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303D" w:rsidRDefault="009B303D" w:rsidP="005D30FA">
      <w:pPr>
        <w:jc w:val="center"/>
        <w:rPr>
          <w:rFonts w:eastAsia="Times New Roman"/>
          <w:b/>
          <w:color w:val="FF0000"/>
          <w:sz w:val="48"/>
          <w:szCs w:val="48"/>
          <w:lang w:bidi="en-US"/>
        </w:rPr>
      </w:pPr>
      <w:bookmarkStart w:id="1" w:name="_GoBack"/>
      <w:bookmarkEnd w:id="1"/>
    </w:p>
    <w:p w:rsidR="009B303D" w:rsidRDefault="009B303D" w:rsidP="005D30FA">
      <w:pPr>
        <w:jc w:val="center"/>
        <w:rPr>
          <w:rFonts w:eastAsia="Times New Roman"/>
          <w:b/>
          <w:color w:val="FF0000"/>
          <w:sz w:val="48"/>
          <w:szCs w:val="48"/>
          <w:lang w:bidi="en-US"/>
        </w:rPr>
      </w:pPr>
    </w:p>
    <w:p w:rsidR="005D30FA" w:rsidRPr="00DB1657" w:rsidRDefault="005D30FA" w:rsidP="005D30FA">
      <w:pPr>
        <w:jc w:val="center"/>
        <w:rPr>
          <w:rFonts w:eastAsia="Times New Roman"/>
          <w:b/>
          <w:color w:val="FF0000"/>
          <w:sz w:val="48"/>
          <w:szCs w:val="48"/>
          <w:lang w:bidi="en-US"/>
        </w:rPr>
      </w:pPr>
    </w:p>
    <w:p w:rsidR="005D30FA" w:rsidRPr="00CA0C53" w:rsidRDefault="005D30FA" w:rsidP="005D30FA">
      <w:pPr>
        <w:jc w:val="center"/>
        <w:rPr>
          <w:rFonts w:eastAsia="Times New Roman"/>
          <w:b/>
          <w:sz w:val="48"/>
          <w:szCs w:val="48"/>
          <w:lang w:bidi="en-US"/>
        </w:rPr>
      </w:pPr>
      <w:r w:rsidRPr="00CA0C53">
        <w:rPr>
          <w:rFonts w:eastAsia="Times New Roman"/>
          <w:b/>
          <w:sz w:val="48"/>
          <w:szCs w:val="48"/>
          <w:lang w:bidi="en-US"/>
        </w:rPr>
        <w:t>Plan djelovanja civilne zaštite</w:t>
      </w:r>
    </w:p>
    <w:p w:rsidR="005D30FA" w:rsidRDefault="005D30FA" w:rsidP="005D30FA">
      <w:pPr>
        <w:jc w:val="center"/>
        <w:rPr>
          <w:rFonts w:eastAsia="Times New Roman"/>
          <w:b/>
          <w:bCs/>
          <w:sz w:val="48"/>
          <w:szCs w:val="48"/>
          <w:lang w:bidi="en-US"/>
        </w:rPr>
      </w:pPr>
      <w:r w:rsidRPr="00CA0C53">
        <w:rPr>
          <w:rFonts w:eastAsia="Times New Roman"/>
          <w:b/>
          <w:bCs/>
          <w:sz w:val="48"/>
          <w:szCs w:val="48"/>
          <w:lang w:bidi="en-US"/>
        </w:rPr>
        <w:t>Općine</w:t>
      </w:r>
      <w:r>
        <w:rPr>
          <w:rFonts w:eastAsia="Times New Roman"/>
          <w:b/>
          <w:bCs/>
          <w:sz w:val="48"/>
          <w:szCs w:val="48"/>
          <w:lang w:bidi="en-US"/>
        </w:rPr>
        <w:t xml:space="preserve"> </w:t>
      </w:r>
      <w:r w:rsidR="009B303D">
        <w:rPr>
          <w:rFonts w:eastAsia="Times New Roman"/>
          <w:b/>
          <w:bCs/>
          <w:sz w:val="48"/>
          <w:szCs w:val="48"/>
          <w:lang w:bidi="en-US"/>
        </w:rPr>
        <w:t>Gornja Rijeka</w:t>
      </w:r>
    </w:p>
    <w:p w:rsidR="005D30FA" w:rsidRDefault="005D30FA" w:rsidP="005D30FA">
      <w:pPr>
        <w:jc w:val="center"/>
        <w:rPr>
          <w:rFonts w:eastAsia="Times New Roman"/>
          <w:b/>
          <w:bCs/>
          <w:sz w:val="48"/>
          <w:szCs w:val="48"/>
          <w:lang w:bidi="en-US"/>
        </w:rPr>
      </w:pPr>
    </w:p>
    <w:p w:rsidR="005D30FA" w:rsidRDefault="005D30FA" w:rsidP="005D30FA">
      <w:pPr>
        <w:jc w:val="center"/>
        <w:rPr>
          <w:noProof/>
        </w:rPr>
      </w:pPr>
    </w:p>
    <w:p w:rsidR="009B303D" w:rsidRDefault="009B303D" w:rsidP="005D30FA">
      <w:pPr>
        <w:jc w:val="center"/>
        <w:rPr>
          <w:noProof/>
        </w:rPr>
      </w:pPr>
    </w:p>
    <w:p w:rsidR="009B303D" w:rsidRDefault="009B303D" w:rsidP="005D30FA">
      <w:pPr>
        <w:jc w:val="center"/>
        <w:rPr>
          <w:noProof/>
        </w:rPr>
      </w:pPr>
    </w:p>
    <w:p w:rsidR="009B303D" w:rsidRDefault="009B303D" w:rsidP="005D30FA">
      <w:pPr>
        <w:jc w:val="center"/>
        <w:rPr>
          <w:noProof/>
        </w:rPr>
      </w:pPr>
    </w:p>
    <w:p w:rsidR="009B303D" w:rsidRDefault="009B303D" w:rsidP="005D30FA">
      <w:pPr>
        <w:jc w:val="center"/>
        <w:rPr>
          <w:noProof/>
        </w:rPr>
      </w:pPr>
    </w:p>
    <w:p w:rsidR="009B303D" w:rsidRDefault="009B303D" w:rsidP="005D30FA">
      <w:pPr>
        <w:jc w:val="center"/>
        <w:rPr>
          <w:noProof/>
        </w:rPr>
      </w:pPr>
    </w:p>
    <w:p w:rsidR="009B303D" w:rsidRDefault="009B303D" w:rsidP="005D30FA">
      <w:pPr>
        <w:jc w:val="center"/>
        <w:rPr>
          <w:rFonts w:eastAsia="Times New Roman"/>
          <w:b/>
          <w:bCs/>
          <w:sz w:val="48"/>
          <w:szCs w:val="48"/>
          <w:lang w:bidi="en-US"/>
        </w:rPr>
      </w:pPr>
    </w:p>
    <w:p w:rsidR="005D30FA" w:rsidRDefault="005D30FA" w:rsidP="005D30FA">
      <w:pPr>
        <w:jc w:val="center"/>
        <w:rPr>
          <w:rFonts w:eastAsia="Times New Roman"/>
          <w:b/>
          <w:bCs/>
          <w:sz w:val="48"/>
          <w:szCs w:val="48"/>
          <w:lang w:bidi="en-US"/>
        </w:rPr>
      </w:pPr>
    </w:p>
    <w:p w:rsidR="005D30FA" w:rsidRDefault="005D30FA" w:rsidP="005D30FA">
      <w:pPr>
        <w:jc w:val="center"/>
        <w:rPr>
          <w:rFonts w:eastAsia="Times New Roman"/>
          <w:b/>
          <w:bCs/>
          <w:sz w:val="48"/>
          <w:szCs w:val="48"/>
          <w:lang w:bidi="en-US"/>
        </w:rPr>
      </w:pPr>
    </w:p>
    <w:p w:rsidR="005D30FA" w:rsidRDefault="005D30FA" w:rsidP="005D30FA">
      <w:pPr>
        <w:jc w:val="center"/>
        <w:rPr>
          <w:rFonts w:eastAsia="Times New Roman"/>
          <w:b/>
          <w:bCs/>
          <w:sz w:val="48"/>
          <w:szCs w:val="48"/>
          <w:lang w:bidi="en-US"/>
        </w:rPr>
      </w:pPr>
    </w:p>
    <w:p w:rsidR="005D30FA" w:rsidRDefault="005D30FA" w:rsidP="005D30FA">
      <w:pPr>
        <w:jc w:val="center"/>
        <w:rPr>
          <w:rFonts w:eastAsia="Times New Roman"/>
          <w:b/>
          <w:bCs/>
          <w:sz w:val="48"/>
          <w:szCs w:val="48"/>
          <w:lang w:bidi="en-US"/>
        </w:rPr>
      </w:pPr>
    </w:p>
    <w:p w:rsidR="005D30FA" w:rsidRDefault="005D30FA" w:rsidP="005D30FA">
      <w:pPr>
        <w:jc w:val="center"/>
        <w:rPr>
          <w:rFonts w:eastAsia="Times New Roman"/>
          <w:bCs/>
          <w:szCs w:val="24"/>
          <w:lang w:bidi="en-US"/>
        </w:rPr>
      </w:pPr>
    </w:p>
    <w:p w:rsidR="005D30FA" w:rsidRDefault="009B303D" w:rsidP="005D30FA">
      <w:pPr>
        <w:jc w:val="center"/>
        <w:rPr>
          <w:rFonts w:eastAsia="Times New Roman"/>
          <w:bCs/>
          <w:szCs w:val="24"/>
          <w:lang w:bidi="en-US"/>
        </w:rPr>
      </w:pPr>
      <w:r>
        <w:rPr>
          <w:rFonts w:eastAsia="Times New Roman"/>
          <w:bCs/>
          <w:szCs w:val="24"/>
          <w:lang w:bidi="en-US"/>
        </w:rPr>
        <w:t>Gornja Rijeka</w:t>
      </w:r>
      <w:r w:rsidR="005D30FA">
        <w:rPr>
          <w:rFonts w:eastAsia="Times New Roman"/>
          <w:bCs/>
          <w:szCs w:val="24"/>
          <w:lang w:bidi="en-US"/>
        </w:rPr>
        <w:t>, 20</w:t>
      </w:r>
      <w:r w:rsidR="00B564A0">
        <w:rPr>
          <w:rFonts w:eastAsia="Times New Roman"/>
          <w:bCs/>
          <w:szCs w:val="24"/>
          <w:lang w:bidi="en-US"/>
        </w:rPr>
        <w:t>20</w:t>
      </w:r>
      <w:r w:rsidR="005D30FA">
        <w:rPr>
          <w:rFonts w:eastAsia="Times New Roman"/>
          <w:bCs/>
          <w:szCs w:val="24"/>
          <w:lang w:bidi="en-US"/>
        </w:rPr>
        <w:t>.god.</w:t>
      </w:r>
    </w:p>
    <w:p w:rsidR="005D30FA" w:rsidRDefault="005D30FA" w:rsidP="005D30FA">
      <w:pPr>
        <w:jc w:val="left"/>
        <w:rPr>
          <w:rFonts w:eastAsia="Times New Roman"/>
          <w:b/>
          <w:bCs/>
          <w:szCs w:val="24"/>
          <w:lang w:bidi="en-US"/>
        </w:rPr>
      </w:pPr>
      <w:r>
        <w:rPr>
          <w:rFonts w:eastAsia="Times New Roman"/>
          <w:b/>
          <w:bCs/>
          <w:szCs w:val="24"/>
          <w:lang w:bidi="en-US"/>
        </w:rPr>
        <w:lastRenderedPageBreak/>
        <w:t>SADRŽAJ:</w:t>
      </w:r>
    </w:p>
    <w:p w:rsidR="00C217FE" w:rsidRDefault="0008040B">
      <w:pPr>
        <w:pStyle w:val="Sadraj1"/>
        <w:tabs>
          <w:tab w:val="right" w:leader="dot" w:pos="9060"/>
        </w:tabs>
        <w:rPr>
          <w:rFonts w:eastAsiaTheme="minorEastAsia" w:cstheme="minorBidi"/>
          <w:b w:val="0"/>
          <w:bCs w:val="0"/>
          <w:caps w:val="0"/>
          <w:noProof/>
          <w:sz w:val="22"/>
          <w:szCs w:val="22"/>
          <w:lang w:eastAsia="hr-HR"/>
        </w:rPr>
      </w:pPr>
      <w:r>
        <w:rPr>
          <w:rFonts w:eastAsia="Times New Roman"/>
          <w:b w:val="0"/>
          <w:bCs w:val="0"/>
          <w:szCs w:val="24"/>
          <w:lang w:bidi="en-US"/>
        </w:rPr>
        <w:fldChar w:fldCharType="begin"/>
      </w:r>
      <w:r>
        <w:rPr>
          <w:rFonts w:eastAsia="Times New Roman"/>
          <w:b w:val="0"/>
          <w:bCs w:val="0"/>
          <w:szCs w:val="24"/>
          <w:lang w:bidi="en-US"/>
        </w:rPr>
        <w:instrText xml:space="preserve"> TOC \o "1-4" \h \z \u </w:instrText>
      </w:r>
      <w:r>
        <w:rPr>
          <w:rFonts w:eastAsia="Times New Roman"/>
          <w:b w:val="0"/>
          <w:bCs w:val="0"/>
          <w:szCs w:val="24"/>
          <w:lang w:bidi="en-US"/>
        </w:rPr>
        <w:fldChar w:fldCharType="separate"/>
      </w:r>
      <w:hyperlink w:anchor="_Toc45788624" w:history="1">
        <w:r w:rsidR="00C217FE" w:rsidRPr="00140516">
          <w:rPr>
            <w:rStyle w:val="Hiperveza"/>
            <w:noProof/>
          </w:rPr>
          <w:t>1. UVOD</w:t>
        </w:r>
        <w:r w:rsidR="00C217FE">
          <w:rPr>
            <w:noProof/>
            <w:webHidden/>
          </w:rPr>
          <w:tab/>
        </w:r>
        <w:r w:rsidR="00C217FE">
          <w:rPr>
            <w:noProof/>
            <w:webHidden/>
          </w:rPr>
          <w:fldChar w:fldCharType="begin"/>
        </w:r>
        <w:r w:rsidR="00C217FE">
          <w:rPr>
            <w:noProof/>
            <w:webHidden/>
          </w:rPr>
          <w:instrText xml:space="preserve"> PAGEREF _Toc45788624 \h </w:instrText>
        </w:r>
        <w:r w:rsidR="00C217FE">
          <w:rPr>
            <w:noProof/>
            <w:webHidden/>
          </w:rPr>
        </w:r>
        <w:r w:rsidR="00C217FE">
          <w:rPr>
            <w:noProof/>
            <w:webHidden/>
          </w:rPr>
          <w:fldChar w:fldCharType="separate"/>
        </w:r>
        <w:r w:rsidR="00C217FE">
          <w:rPr>
            <w:noProof/>
            <w:webHidden/>
          </w:rPr>
          <w:t>5</w:t>
        </w:r>
        <w:r w:rsidR="00C217FE">
          <w:rPr>
            <w:noProof/>
            <w:webHidden/>
          </w:rPr>
          <w:fldChar w:fldCharType="end"/>
        </w:r>
      </w:hyperlink>
    </w:p>
    <w:p w:rsidR="00C217FE" w:rsidRDefault="00D55D6B">
      <w:pPr>
        <w:pStyle w:val="Sadraj1"/>
        <w:tabs>
          <w:tab w:val="right" w:leader="dot" w:pos="9060"/>
        </w:tabs>
        <w:rPr>
          <w:rFonts w:eastAsiaTheme="minorEastAsia" w:cstheme="minorBidi"/>
          <w:b w:val="0"/>
          <w:bCs w:val="0"/>
          <w:caps w:val="0"/>
          <w:noProof/>
          <w:sz w:val="22"/>
          <w:szCs w:val="22"/>
          <w:lang w:eastAsia="hr-HR"/>
        </w:rPr>
      </w:pPr>
      <w:hyperlink w:anchor="_Toc45788625" w:history="1">
        <w:r w:rsidR="00C217FE" w:rsidRPr="00140516">
          <w:rPr>
            <w:rStyle w:val="Hiperveza"/>
            <w:noProof/>
          </w:rPr>
          <w:t>2. ZAKONSKE ODREDBE</w:t>
        </w:r>
        <w:r w:rsidR="00C217FE">
          <w:rPr>
            <w:noProof/>
            <w:webHidden/>
          </w:rPr>
          <w:tab/>
        </w:r>
        <w:r w:rsidR="00C217FE">
          <w:rPr>
            <w:noProof/>
            <w:webHidden/>
          </w:rPr>
          <w:fldChar w:fldCharType="begin"/>
        </w:r>
        <w:r w:rsidR="00C217FE">
          <w:rPr>
            <w:noProof/>
            <w:webHidden/>
          </w:rPr>
          <w:instrText xml:space="preserve"> PAGEREF _Toc45788625 \h </w:instrText>
        </w:r>
        <w:r w:rsidR="00C217FE">
          <w:rPr>
            <w:noProof/>
            <w:webHidden/>
          </w:rPr>
        </w:r>
        <w:r w:rsidR="00C217FE">
          <w:rPr>
            <w:noProof/>
            <w:webHidden/>
          </w:rPr>
          <w:fldChar w:fldCharType="separate"/>
        </w:r>
        <w:r w:rsidR="00C217FE">
          <w:rPr>
            <w:noProof/>
            <w:webHidden/>
          </w:rPr>
          <w:t>7</w:t>
        </w:r>
        <w:r w:rsidR="00C217FE">
          <w:rPr>
            <w:noProof/>
            <w:webHidden/>
          </w:rPr>
          <w:fldChar w:fldCharType="end"/>
        </w:r>
      </w:hyperlink>
    </w:p>
    <w:p w:rsidR="00C217FE" w:rsidRDefault="00D55D6B">
      <w:pPr>
        <w:pStyle w:val="Sadraj1"/>
        <w:tabs>
          <w:tab w:val="right" w:leader="dot" w:pos="9060"/>
        </w:tabs>
        <w:rPr>
          <w:rFonts w:eastAsiaTheme="minorEastAsia" w:cstheme="minorBidi"/>
          <w:b w:val="0"/>
          <w:bCs w:val="0"/>
          <w:caps w:val="0"/>
          <w:noProof/>
          <w:sz w:val="22"/>
          <w:szCs w:val="22"/>
          <w:lang w:eastAsia="hr-HR"/>
        </w:rPr>
      </w:pPr>
      <w:hyperlink w:anchor="_Toc45788626" w:history="1">
        <w:r w:rsidR="00C217FE" w:rsidRPr="00140516">
          <w:rPr>
            <w:rStyle w:val="Hiperveza"/>
            <w:noProof/>
          </w:rPr>
          <w:t>3. OPĆI DIO</w:t>
        </w:r>
        <w:r w:rsidR="00C217FE">
          <w:rPr>
            <w:noProof/>
            <w:webHidden/>
          </w:rPr>
          <w:tab/>
        </w:r>
        <w:r w:rsidR="00C217FE">
          <w:rPr>
            <w:noProof/>
            <w:webHidden/>
          </w:rPr>
          <w:fldChar w:fldCharType="begin"/>
        </w:r>
        <w:r w:rsidR="00C217FE">
          <w:rPr>
            <w:noProof/>
            <w:webHidden/>
          </w:rPr>
          <w:instrText xml:space="preserve"> PAGEREF _Toc45788626 \h </w:instrText>
        </w:r>
        <w:r w:rsidR="00C217FE">
          <w:rPr>
            <w:noProof/>
            <w:webHidden/>
          </w:rPr>
        </w:r>
        <w:r w:rsidR="00C217FE">
          <w:rPr>
            <w:noProof/>
            <w:webHidden/>
          </w:rPr>
          <w:fldChar w:fldCharType="separate"/>
        </w:r>
        <w:r w:rsidR="00C217FE">
          <w:rPr>
            <w:noProof/>
            <w:webHidden/>
          </w:rPr>
          <w:t>8</w:t>
        </w:r>
        <w:r w:rsidR="00C217FE">
          <w:rPr>
            <w:noProof/>
            <w:webHidden/>
          </w:rPr>
          <w:fldChar w:fldCharType="end"/>
        </w:r>
      </w:hyperlink>
    </w:p>
    <w:p w:rsidR="00C217FE" w:rsidRDefault="00D55D6B">
      <w:pPr>
        <w:pStyle w:val="Sadraj2"/>
        <w:tabs>
          <w:tab w:val="right" w:leader="dot" w:pos="9060"/>
        </w:tabs>
        <w:rPr>
          <w:rFonts w:eastAsiaTheme="minorEastAsia" w:cstheme="minorBidi"/>
          <w:smallCaps w:val="0"/>
          <w:noProof/>
          <w:sz w:val="22"/>
          <w:szCs w:val="22"/>
          <w:lang w:eastAsia="hr-HR"/>
        </w:rPr>
      </w:pPr>
      <w:hyperlink w:anchor="_Toc45788627" w:history="1">
        <w:r w:rsidR="00C217FE" w:rsidRPr="00140516">
          <w:rPr>
            <w:rStyle w:val="Hiperveza"/>
            <w:b/>
            <w:i/>
            <w:noProof/>
          </w:rPr>
          <w:t>3.1. UPOZORAVANJE</w:t>
        </w:r>
        <w:r w:rsidR="00C217FE">
          <w:rPr>
            <w:noProof/>
            <w:webHidden/>
          </w:rPr>
          <w:tab/>
        </w:r>
        <w:r w:rsidR="00C217FE">
          <w:rPr>
            <w:noProof/>
            <w:webHidden/>
          </w:rPr>
          <w:fldChar w:fldCharType="begin"/>
        </w:r>
        <w:r w:rsidR="00C217FE">
          <w:rPr>
            <w:noProof/>
            <w:webHidden/>
          </w:rPr>
          <w:instrText xml:space="preserve"> PAGEREF _Toc45788627 \h </w:instrText>
        </w:r>
        <w:r w:rsidR="00C217FE">
          <w:rPr>
            <w:noProof/>
            <w:webHidden/>
          </w:rPr>
        </w:r>
        <w:r w:rsidR="00C217FE">
          <w:rPr>
            <w:noProof/>
            <w:webHidden/>
          </w:rPr>
          <w:fldChar w:fldCharType="separate"/>
        </w:r>
        <w:r w:rsidR="00C217FE">
          <w:rPr>
            <w:noProof/>
            <w:webHidden/>
          </w:rPr>
          <w:t>8</w:t>
        </w:r>
        <w:r w:rsidR="00C217FE">
          <w:rPr>
            <w:noProof/>
            <w:webHidden/>
          </w:rPr>
          <w:fldChar w:fldCharType="end"/>
        </w:r>
      </w:hyperlink>
    </w:p>
    <w:p w:rsidR="00C217FE" w:rsidRDefault="00D55D6B">
      <w:pPr>
        <w:pStyle w:val="Sadraj2"/>
        <w:tabs>
          <w:tab w:val="right" w:leader="dot" w:pos="9060"/>
        </w:tabs>
        <w:rPr>
          <w:rFonts w:eastAsiaTheme="minorEastAsia" w:cstheme="minorBidi"/>
          <w:smallCaps w:val="0"/>
          <w:noProof/>
          <w:sz w:val="22"/>
          <w:szCs w:val="22"/>
          <w:lang w:eastAsia="hr-HR"/>
        </w:rPr>
      </w:pPr>
      <w:hyperlink w:anchor="_Toc45788628" w:history="1">
        <w:r w:rsidR="00C217FE" w:rsidRPr="00140516">
          <w:rPr>
            <w:rStyle w:val="Hiperveza"/>
            <w:b/>
            <w:i/>
            <w:noProof/>
          </w:rPr>
          <w:t>3.2. UZBUNJIVANJE</w:t>
        </w:r>
        <w:r w:rsidR="00C217FE">
          <w:rPr>
            <w:noProof/>
            <w:webHidden/>
          </w:rPr>
          <w:tab/>
        </w:r>
        <w:r w:rsidR="00C217FE">
          <w:rPr>
            <w:noProof/>
            <w:webHidden/>
          </w:rPr>
          <w:fldChar w:fldCharType="begin"/>
        </w:r>
        <w:r w:rsidR="00C217FE">
          <w:rPr>
            <w:noProof/>
            <w:webHidden/>
          </w:rPr>
          <w:instrText xml:space="preserve"> PAGEREF _Toc45788628 \h </w:instrText>
        </w:r>
        <w:r w:rsidR="00C217FE">
          <w:rPr>
            <w:noProof/>
            <w:webHidden/>
          </w:rPr>
        </w:r>
        <w:r w:rsidR="00C217FE">
          <w:rPr>
            <w:noProof/>
            <w:webHidden/>
          </w:rPr>
          <w:fldChar w:fldCharType="separate"/>
        </w:r>
        <w:r w:rsidR="00C217FE">
          <w:rPr>
            <w:noProof/>
            <w:webHidden/>
          </w:rPr>
          <w:t>11</w:t>
        </w:r>
        <w:r w:rsidR="00C217FE">
          <w:rPr>
            <w:noProof/>
            <w:webHidden/>
          </w:rPr>
          <w:fldChar w:fldCharType="end"/>
        </w:r>
      </w:hyperlink>
    </w:p>
    <w:p w:rsidR="00C217FE" w:rsidRDefault="00D55D6B">
      <w:pPr>
        <w:pStyle w:val="Sadraj2"/>
        <w:tabs>
          <w:tab w:val="right" w:leader="dot" w:pos="9060"/>
        </w:tabs>
        <w:rPr>
          <w:rFonts w:eastAsiaTheme="minorEastAsia" w:cstheme="minorBidi"/>
          <w:smallCaps w:val="0"/>
          <w:noProof/>
          <w:sz w:val="22"/>
          <w:szCs w:val="22"/>
          <w:lang w:eastAsia="hr-HR"/>
        </w:rPr>
      </w:pPr>
      <w:hyperlink w:anchor="_Toc45788629" w:history="1">
        <w:r w:rsidR="00C217FE" w:rsidRPr="00140516">
          <w:rPr>
            <w:rStyle w:val="Hiperveza"/>
            <w:b/>
            <w:i/>
            <w:noProof/>
          </w:rPr>
          <w:t>3.3. PRIPRAVNOST</w:t>
        </w:r>
        <w:r w:rsidR="00C217FE">
          <w:rPr>
            <w:noProof/>
            <w:webHidden/>
          </w:rPr>
          <w:tab/>
        </w:r>
        <w:r w:rsidR="00C217FE">
          <w:rPr>
            <w:noProof/>
            <w:webHidden/>
          </w:rPr>
          <w:fldChar w:fldCharType="begin"/>
        </w:r>
        <w:r w:rsidR="00C217FE">
          <w:rPr>
            <w:noProof/>
            <w:webHidden/>
          </w:rPr>
          <w:instrText xml:space="preserve"> PAGEREF _Toc45788629 \h </w:instrText>
        </w:r>
        <w:r w:rsidR="00C217FE">
          <w:rPr>
            <w:noProof/>
            <w:webHidden/>
          </w:rPr>
        </w:r>
        <w:r w:rsidR="00C217FE">
          <w:rPr>
            <w:noProof/>
            <w:webHidden/>
          </w:rPr>
          <w:fldChar w:fldCharType="separate"/>
        </w:r>
        <w:r w:rsidR="00C217FE">
          <w:rPr>
            <w:noProof/>
            <w:webHidden/>
          </w:rPr>
          <w:t>13</w:t>
        </w:r>
        <w:r w:rsidR="00C217FE">
          <w:rPr>
            <w:noProof/>
            <w:webHidden/>
          </w:rPr>
          <w:fldChar w:fldCharType="end"/>
        </w:r>
      </w:hyperlink>
    </w:p>
    <w:p w:rsidR="00C217FE" w:rsidRDefault="00D55D6B">
      <w:pPr>
        <w:pStyle w:val="Sadraj2"/>
        <w:tabs>
          <w:tab w:val="right" w:leader="dot" w:pos="9060"/>
        </w:tabs>
        <w:rPr>
          <w:rFonts w:eastAsiaTheme="minorEastAsia" w:cstheme="minorBidi"/>
          <w:smallCaps w:val="0"/>
          <w:noProof/>
          <w:sz w:val="22"/>
          <w:szCs w:val="22"/>
          <w:lang w:eastAsia="hr-HR"/>
        </w:rPr>
      </w:pPr>
      <w:hyperlink w:anchor="_Toc45788630" w:history="1">
        <w:r w:rsidR="00C217FE" w:rsidRPr="00140516">
          <w:rPr>
            <w:rStyle w:val="Hiperveza"/>
            <w:iCs/>
            <w:noProof/>
          </w:rPr>
          <w:t xml:space="preserve">Pripravnost se može uvesti svim operativnim snagama civilne zaštite, prema potrebi i vrsti prijetnje. </w:t>
        </w:r>
        <w:r w:rsidR="00C217FE" w:rsidRPr="00140516">
          <w:rPr>
            <w:rStyle w:val="Hiperveza"/>
            <w:b/>
            <w:i/>
            <w:noProof/>
          </w:rPr>
          <w:t>(Prilog 1.)</w:t>
        </w:r>
        <w:r w:rsidR="00C217FE">
          <w:rPr>
            <w:noProof/>
            <w:webHidden/>
          </w:rPr>
          <w:tab/>
        </w:r>
        <w:r w:rsidR="00C217FE">
          <w:rPr>
            <w:noProof/>
            <w:webHidden/>
          </w:rPr>
          <w:fldChar w:fldCharType="begin"/>
        </w:r>
        <w:r w:rsidR="00C217FE">
          <w:rPr>
            <w:noProof/>
            <w:webHidden/>
          </w:rPr>
          <w:instrText xml:space="preserve"> PAGEREF _Toc45788630 \h </w:instrText>
        </w:r>
        <w:r w:rsidR="00C217FE">
          <w:rPr>
            <w:noProof/>
            <w:webHidden/>
          </w:rPr>
        </w:r>
        <w:r w:rsidR="00C217FE">
          <w:rPr>
            <w:noProof/>
            <w:webHidden/>
          </w:rPr>
          <w:fldChar w:fldCharType="separate"/>
        </w:r>
        <w:r w:rsidR="00C217FE">
          <w:rPr>
            <w:noProof/>
            <w:webHidden/>
          </w:rPr>
          <w:t>14</w:t>
        </w:r>
        <w:r w:rsidR="00C217FE">
          <w:rPr>
            <w:noProof/>
            <w:webHidden/>
          </w:rPr>
          <w:fldChar w:fldCharType="end"/>
        </w:r>
      </w:hyperlink>
    </w:p>
    <w:p w:rsidR="00C217FE" w:rsidRDefault="00D55D6B">
      <w:pPr>
        <w:pStyle w:val="Sadraj2"/>
        <w:tabs>
          <w:tab w:val="right" w:leader="dot" w:pos="9060"/>
        </w:tabs>
        <w:rPr>
          <w:rFonts w:eastAsiaTheme="minorEastAsia" w:cstheme="minorBidi"/>
          <w:smallCaps w:val="0"/>
          <w:noProof/>
          <w:sz w:val="22"/>
          <w:szCs w:val="22"/>
          <w:lang w:eastAsia="hr-HR"/>
        </w:rPr>
      </w:pPr>
      <w:hyperlink w:anchor="_Toc45788631" w:history="1">
        <w:r w:rsidR="00C217FE" w:rsidRPr="00140516">
          <w:rPr>
            <w:rStyle w:val="Hiperveza"/>
            <w:b/>
            <w:i/>
            <w:noProof/>
          </w:rPr>
          <w:t>3.4. MOBILIZACIJA (AKTIVIRANJE) I NARASTANJE OPERATIVNIH SNAGA SUSTAVA CIVILNE ZAŠTITE</w:t>
        </w:r>
        <w:r w:rsidR="00C217FE">
          <w:rPr>
            <w:noProof/>
            <w:webHidden/>
          </w:rPr>
          <w:tab/>
        </w:r>
        <w:r w:rsidR="00C217FE">
          <w:rPr>
            <w:noProof/>
            <w:webHidden/>
          </w:rPr>
          <w:fldChar w:fldCharType="begin"/>
        </w:r>
        <w:r w:rsidR="00C217FE">
          <w:rPr>
            <w:noProof/>
            <w:webHidden/>
          </w:rPr>
          <w:instrText xml:space="preserve"> PAGEREF _Toc45788631 \h </w:instrText>
        </w:r>
        <w:r w:rsidR="00C217FE">
          <w:rPr>
            <w:noProof/>
            <w:webHidden/>
          </w:rPr>
        </w:r>
        <w:r w:rsidR="00C217FE">
          <w:rPr>
            <w:noProof/>
            <w:webHidden/>
          </w:rPr>
          <w:fldChar w:fldCharType="separate"/>
        </w:r>
        <w:r w:rsidR="00C217FE">
          <w:rPr>
            <w:noProof/>
            <w:webHidden/>
          </w:rPr>
          <w:t>14</w:t>
        </w:r>
        <w:r w:rsidR="00C217FE">
          <w:rPr>
            <w:noProof/>
            <w:webHidden/>
          </w:rPr>
          <w:fldChar w:fldCharType="end"/>
        </w:r>
      </w:hyperlink>
    </w:p>
    <w:p w:rsidR="00C217FE" w:rsidRDefault="00D55D6B">
      <w:pPr>
        <w:pStyle w:val="Sadraj3"/>
        <w:tabs>
          <w:tab w:val="right" w:leader="dot" w:pos="9060"/>
        </w:tabs>
        <w:rPr>
          <w:rFonts w:eastAsiaTheme="minorEastAsia" w:cstheme="minorBidi"/>
          <w:i w:val="0"/>
          <w:iCs w:val="0"/>
          <w:noProof/>
          <w:sz w:val="22"/>
          <w:szCs w:val="22"/>
          <w:lang w:eastAsia="hr-HR"/>
        </w:rPr>
      </w:pPr>
      <w:hyperlink w:anchor="_Toc45788632" w:history="1">
        <w:r w:rsidR="00C217FE" w:rsidRPr="00140516">
          <w:rPr>
            <w:rStyle w:val="Hiperveza"/>
            <w:noProof/>
          </w:rPr>
          <w:t>3.4.1. Pripravnost se uvodi sa sljedećim obavezama:</w:t>
        </w:r>
        <w:r w:rsidR="00C217FE">
          <w:rPr>
            <w:noProof/>
            <w:webHidden/>
          </w:rPr>
          <w:tab/>
        </w:r>
        <w:r w:rsidR="00C217FE">
          <w:rPr>
            <w:noProof/>
            <w:webHidden/>
          </w:rPr>
          <w:fldChar w:fldCharType="begin"/>
        </w:r>
        <w:r w:rsidR="00C217FE">
          <w:rPr>
            <w:noProof/>
            <w:webHidden/>
          </w:rPr>
          <w:instrText xml:space="preserve"> PAGEREF _Toc45788632 \h </w:instrText>
        </w:r>
        <w:r w:rsidR="00C217FE">
          <w:rPr>
            <w:noProof/>
            <w:webHidden/>
          </w:rPr>
        </w:r>
        <w:r w:rsidR="00C217FE">
          <w:rPr>
            <w:noProof/>
            <w:webHidden/>
          </w:rPr>
          <w:fldChar w:fldCharType="separate"/>
        </w:r>
        <w:r w:rsidR="00C217FE">
          <w:rPr>
            <w:noProof/>
            <w:webHidden/>
          </w:rPr>
          <w:t>14</w:t>
        </w:r>
        <w:r w:rsidR="00C217FE">
          <w:rPr>
            <w:noProof/>
            <w:webHidden/>
          </w:rPr>
          <w:fldChar w:fldCharType="end"/>
        </w:r>
      </w:hyperlink>
    </w:p>
    <w:p w:rsidR="00C217FE" w:rsidRDefault="00D55D6B">
      <w:pPr>
        <w:pStyle w:val="Sadraj3"/>
        <w:tabs>
          <w:tab w:val="right" w:leader="dot" w:pos="9060"/>
        </w:tabs>
        <w:rPr>
          <w:rFonts w:eastAsiaTheme="minorEastAsia" w:cstheme="minorBidi"/>
          <w:i w:val="0"/>
          <w:iCs w:val="0"/>
          <w:noProof/>
          <w:sz w:val="22"/>
          <w:szCs w:val="22"/>
          <w:lang w:eastAsia="hr-HR"/>
        </w:rPr>
      </w:pPr>
      <w:hyperlink w:anchor="_Toc45788633" w:history="1">
        <w:r w:rsidR="00C217FE" w:rsidRPr="00140516">
          <w:rPr>
            <w:rStyle w:val="Hiperveza"/>
            <w:noProof/>
          </w:rPr>
          <w:t>3.4.2. Aktiviranje</w:t>
        </w:r>
        <w:r w:rsidR="00C217FE">
          <w:rPr>
            <w:noProof/>
            <w:webHidden/>
          </w:rPr>
          <w:tab/>
        </w:r>
        <w:r w:rsidR="00C217FE">
          <w:rPr>
            <w:noProof/>
            <w:webHidden/>
          </w:rPr>
          <w:fldChar w:fldCharType="begin"/>
        </w:r>
        <w:r w:rsidR="00C217FE">
          <w:rPr>
            <w:noProof/>
            <w:webHidden/>
          </w:rPr>
          <w:instrText xml:space="preserve"> PAGEREF _Toc45788633 \h </w:instrText>
        </w:r>
        <w:r w:rsidR="00C217FE">
          <w:rPr>
            <w:noProof/>
            <w:webHidden/>
          </w:rPr>
        </w:r>
        <w:r w:rsidR="00C217FE">
          <w:rPr>
            <w:noProof/>
            <w:webHidden/>
          </w:rPr>
          <w:fldChar w:fldCharType="separate"/>
        </w:r>
        <w:r w:rsidR="00C217FE">
          <w:rPr>
            <w:noProof/>
            <w:webHidden/>
          </w:rPr>
          <w:t>16</w:t>
        </w:r>
        <w:r w:rsidR="00C217FE">
          <w:rPr>
            <w:noProof/>
            <w:webHidden/>
          </w:rPr>
          <w:fldChar w:fldCharType="end"/>
        </w:r>
      </w:hyperlink>
    </w:p>
    <w:p w:rsidR="00C217FE" w:rsidRDefault="00D55D6B">
      <w:pPr>
        <w:pStyle w:val="Sadraj3"/>
        <w:tabs>
          <w:tab w:val="right" w:leader="dot" w:pos="9060"/>
        </w:tabs>
        <w:rPr>
          <w:rFonts w:eastAsiaTheme="minorEastAsia" w:cstheme="minorBidi"/>
          <w:i w:val="0"/>
          <w:iCs w:val="0"/>
          <w:noProof/>
          <w:sz w:val="22"/>
          <w:szCs w:val="22"/>
          <w:lang w:eastAsia="hr-HR"/>
        </w:rPr>
      </w:pPr>
      <w:hyperlink w:anchor="_Toc45788634" w:history="1">
        <w:r w:rsidR="00C217FE" w:rsidRPr="00140516">
          <w:rPr>
            <w:rStyle w:val="Hiperveza"/>
            <w:noProof/>
          </w:rPr>
          <w:t>3.4.3. Mobilizacija (aktiviranje) i narastanje operativnih snaga i drugih sudionika civilne zaštite</w:t>
        </w:r>
        <w:r w:rsidR="00C217FE">
          <w:rPr>
            <w:noProof/>
            <w:webHidden/>
          </w:rPr>
          <w:tab/>
        </w:r>
        <w:r w:rsidR="00C217FE">
          <w:rPr>
            <w:noProof/>
            <w:webHidden/>
          </w:rPr>
          <w:fldChar w:fldCharType="begin"/>
        </w:r>
        <w:r w:rsidR="00C217FE">
          <w:rPr>
            <w:noProof/>
            <w:webHidden/>
          </w:rPr>
          <w:instrText xml:space="preserve"> PAGEREF _Toc45788634 \h </w:instrText>
        </w:r>
        <w:r w:rsidR="00C217FE">
          <w:rPr>
            <w:noProof/>
            <w:webHidden/>
          </w:rPr>
        </w:r>
        <w:r w:rsidR="00C217FE">
          <w:rPr>
            <w:noProof/>
            <w:webHidden/>
          </w:rPr>
          <w:fldChar w:fldCharType="separate"/>
        </w:r>
        <w:r w:rsidR="00C217FE">
          <w:rPr>
            <w:noProof/>
            <w:webHidden/>
          </w:rPr>
          <w:t>17</w:t>
        </w:r>
        <w:r w:rsidR="00C217FE">
          <w:rPr>
            <w:noProof/>
            <w:webHidden/>
          </w:rPr>
          <w:fldChar w:fldCharType="end"/>
        </w:r>
      </w:hyperlink>
    </w:p>
    <w:p w:rsidR="00C217FE" w:rsidRDefault="00D55D6B">
      <w:pPr>
        <w:pStyle w:val="Sadraj4"/>
        <w:tabs>
          <w:tab w:val="right" w:leader="dot" w:pos="9060"/>
        </w:tabs>
        <w:rPr>
          <w:rFonts w:eastAsiaTheme="minorEastAsia" w:cstheme="minorBidi"/>
          <w:noProof/>
          <w:sz w:val="22"/>
          <w:szCs w:val="22"/>
          <w:lang w:eastAsia="hr-HR"/>
        </w:rPr>
      </w:pPr>
      <w:hyperlink w:anchor="_Toc45788635" w:history="1">
        <w:r w:rsidR="00C217FE" w:rsidRPr="00140516">
          <w:rPr>
            <w:rStyle w:val="Hiperveza"/>
            <w:b/>
            <w:i/>
            <w:noProof/>
          </w:rPr>
          <w:t>3.4.3.1. Stožer civilne zaštite</w:t>
        </w:r>
        <w:r w:rsidR="00C217FE">
          <w:rPr>
            <w:noProof/>
            <w:webHidden/>
          </w:rPr>
          <w:tab/>
        </w:r>
        <w:r w:rsidR="00C217FE">
          <w:rPr>
            <w:noProof/>
            <w:webHidden/>
          </w:rPr>
          <w:fldChar w:fldCharType="begin"/>
        </w:r>
        <w:r w:rsidR="00C217FE">
          <w:rPr>
            <w:noProof/>
            <w:webHidden/>
          </w:rPr>
          <w:instrText xml:space="preserve"> PAGEREF _Toc45788635 \h </w:instrText>
        </w:r>
        <w:r w:rsidR="00C217FE">
          <w:rPr>
            <w:noProof/>
            <w:webHidden/>
          </w:rPr>
        </w:r>
        <w:r w:rsidR="00C217FE">
          <w:rPr>
            <w:noProof/>
            <w:webHidden/>
          </w:rPr>
          <w:fldChar w:fldCharType="separate"/>
        </w:r>
        <w:r w:rsidR="00C217FE">
          <w:rPr>
            <w:noProof/>
            <w:webHidden/>
          </w:rPr>
          <w:t>17</w:t>
        </w:r>
        <w:r w:rsidR="00C217FE">
          <w:rPr>
            <w:noProof/>
            <w:webHidden/>
          </w:rPr>
          <w:fldChar w:fldCharType="end"/>
        </w:r>
      </w:hyperlink>
    </w:p>
    <w:p w:rsidR="00C217FE" w:rsidRDefault="00D55D6B">
      <w:pPr>
        <w:pStyle w:val="Sadraj4"/>
        <w:tabs>
          <w:tab w:val="right" w:leader="dot" w:pos="9060"/>
        </w:tabs>
        <w:rPr>
          <w:rFonts w:eastAsiaTheme="minorEastAsia" w:cstheme="minorBidi"/>
          <w:noProof/>
          <w:sz w:val="22"/>
          <w:szCs w:val="22"/>
          <w:lang w:eastAsia="hr-HR"/>
        </w:rPr>
      </w:pPr>
      <w:hyperlink w:anchor="_Toc45788636" w:history="1">
        <w:r w:rsidR="00C217FE" w:rsidRPr="00140516">
          <w:rPr>
            <w:rStyle w:val="Hiperveza"/>
            <w:b/>
            <w:i/>
            <w:noProof/>
          </w:rPr>
          <w:t>3.4.3.2. Vatrogasno zapovjedništvo i postrojbe</w:t>
        </w:r>
        <w:r w:rsidR="00C217FE">
          <w:rPr>
            <w:noProof/>
            <w:webHidden/>
          </w:rPr>
          <w:tab/>
        </w:r>
        <w:r w:rsidR="00C217FE">
          <w:rPr>
            <w:noProof/>
            <w:webHidden/>
          </w:rPr>
          <w:fldChar w:fldCharType="begin"/>
        </w:r>
        <w:r w:rsidR="00C217FE">
          <w:rPr>
            <w:noProof/>
            <w:webHidden/>
          </w:rPr>
          <w:instrText xml:space="preserve"> PAGEREF _Toc45788636 \h </w:instrText>
        </w:r>
        <w:r w:rsidR="00C217FE">
          <w:rPr>
            <w:noProof/>
            <w:webHidden/>
          </w:rPr>
        </w:r>
        <w:r w:rsidR="00C217FE">
          <w:rPr>
            <w:noProof/>
            <w:webHidden/>
          </w:rPr>
          <w:fldChar w:fldCharType="separate"/>
        </w:r>
        <w:r w:rsidR="00C217FE">
          <w:rPr>
            <w:noProof/>
            <w:webHidden/>
          </w:rPr>
          <w:t>18</w:t>
        </w:r>
        <w:r w:rsidR="00C217FE">
          <w:rPr>
            <w:noProof/>
            <w:webHidden/>
          </w:rPr>
          <w:fldChar w:fldCharType="end"/>
        </w:r>
      </w:hyperlink>
    </w:p>
    <w:p w:rsidR="00C217FE" w:rsidRDefault="00D55D6B">
      <w:pPr>
        <w:pStyle w:val="Sadraj4"/>
        <w:tabs>
          <w:tab w:val="right" w:leader="dot" w:pos="9060"/>
        </w:tabs>
        <w:rPr>
          <w:rFonts w:eastAsiaTheme="minorEastAsia" w:cstheme="minorBidi"/>
          <w:noProof/>
          <w:sz w:val="22"/>
          <w:szCs w:val="22"/>
          <w:lang w:eastAsia="hr-HR"/>
        </w:rPr>
      </w:pPr>
      <w:hyperlink w:anchor="_Toc45788637" w:history="1">
        <w:r w:rsidR="00C217FE" w:rsidRPr="00140516">
          <w:rPr>
            <w:rStyle w:val="Hiperveza"/>
            <w:b/>
            <w:i/>
            <w:noProof/>
          </w:rPr>
          <w:t>3.4.3.3. Hrvatski Crveni križ</w:t>
        </w:r>
        <w:r w:rsidR="00C217FE">
          <w:rPr>
            <w:noProof/>
            <w:webHidden/>
          </w:rPr>
          <w:tab/>
        </w:r>
        <w:r w:rsidR="00C217FE">
          <w:rPr>
            <w:noProof/>
            <w:webHidden/>
          </w:rPr>
          <w:fldChar w:fldCharType="begin"/>
        </w:r>
        <w:r w:rsidR="00C217FE">
          <w:rPr>
            <w:noProof/>
            <w:webHidden/>
          </w:rPr>
          <w:instrText xml:space="preserve"> PAGEREF _Toc45788637 \h </w:instrText>
        </w:r>
        <w:r w:rsidR="00C217FE">
          <w:rPr>
            <w:noProof/>
            <w:webHidden/>
          </w:rPr>
        </w:r>
        <w:r w:rsidR="00C217FE">
          <w:rPr>
            <w:noProof/>
            <w:webHidden/>
          </w:rPr>
          <w:fldChar w:fldCharType="separate"/>
        </w:r>
        <w:r w:rsidR="00C217FE">
          <w:rPr>
            <w:noProof/>
            <w:webHidden/>
          </w:rPr>
          <w:t>18</w:t>
        </w:r>
        <w:r w:rsidR="00C217FE">
          <w:rPr>
            <w:noProof/>
            <w:webHidden/>
          </w:rPr>
          <w:fldChar w:fldCharType="end"/>
        </w:r>
      </w:hyperlink>
    </w:p>
    <w:p w:rsidR="00C217FE" w:rsidRDefault="00D55D6B">
      <w:pPr>
        <w:pStyle w:val="Sadraj4"/>
        <w:tabs>
          <w:tab w:val="right" w:leader="dot" w:pos="9060"/>
        </w:tabs>
        <w:rPr>
          <w:rFonts w:eastAsiaTheme="minorEastAsia" w:cstheme="minorBidi"/>
          <w:noProof/>
          <w:sz w:val="22"/>
          <w:szCs w:val="22"/>
          <w:lang w:eastAsia="hr-HR"/>
        </w:rPr>
      </w:pPr>
      <w:hyperlink w:anchor="_Toc45788638" w:history="1">
        <w:r w:rsidR="00C217FE" w:rsidRPr="00140516">
          <w:rPr>
            <w:rStyle w:val="Hiperveza"/>
            <w:b/>
            <w:i/>
            <w:noProof/>
          </w:rPr>
          <w:t>3.4.3.4. HGSS – Stanica Koprivnica</w:t>
        </w:r>
        <w:r w:rsidR="00C217FE">
          <w:rPr>
            <w:noProof/>
            <w:webHidden/>
          </w:rPr>
          <w:tab/>
        </w:r>
        <w:r w:rsidR="00C217FE">
          <w:rPr>
            <w:noProof/>
            <w:webHidden/>
          </w:rPr>
          <w:fldChar w:fldCharType="begin"/>
        </w:r>
        <w:r w:rsidR="00C217FE">
          <w:rPr>
            <w:noProof/>
            <w:webHidden/>
          </w:rPr>
          <w:instrText xml:space="preserve"> PAGEREF _Toc45788638 \h </w:instrText>
        </w:r>
        <w:r w:rsidR="00C217FE">
          <w:rPr>
            <w:noProof/>
            <w:webHidden/>
          </w:rPr>
        </w:r>
        <w:r w:rsidR="00C217FE">
          <w:rPr>
            <w:noProof/>
            <w:webHidden/>
          </w:rPr>
          <w:fldChar w:fldCharType="separate"/>
        </w:r>
        <w:r w:rsidR="00C217FE">
          <w:rPr>
            <w:noProof/>
            <w:webHidden/>
          </w:rPr>
          <w:t>18</w:t>
        </w:r>
        <w:r w:rsidR="00C217FE">
          <w:rPr>
            <w:noProof/>
            <w:webHidden/>
          </w:rPr>
          <w:fldChar w:fldCharType="end"/>
        </w:r>
      </w:hyperlink>
    </w:p>
    <w:p w:rsidR="00C217FE" w:rsidRDefault="00D55D6B">
      <w:pPr>
        <w:pStyle w:val="Sadraj4"/>
        <w:tabs>
          <w:tab w:val="right" w:leader="dot" w:pos="9060"/>
        </w:tabs>
        <w:rPr>
          <w:rFonts w:eastAsiaTheme="minorEastAsia" w:cstheme="minorBidi"/>
          <w:noProof/>
          <w:sz w:val="22"/>
          <w:szCs w:val="22"/>
          <w:lang w:eastAsia="hr-HR"/>
        </w:rPr>
      </w:pPr>
      <w:hyperlink w:anchor="_Toc45788639" w:history="1">
        <w:r w:rsidR="00C217FE" w:rsidRPr="00140516">
          <w:rPr>
            <w:rStyle w:val="Hiperveza"/>
            <w:b/>
            <w:i/>
            <w:noProof/>
          </w:rPr>
          <w:t>3.4.3.5.  Povjerenici civilne zaštite i njihovi zamjenici</w:t>
        </w:r>
        <w:r w:rsidR="00C217FE">
          <w:rPr>
            <w:noProof/>
            <w:webHidden/>
          </w:rPr>
          <w:tab/>
        </w:r>
        <w:r w:rsidR="00C217FE">
          <w:rPr>
            <w:noProof/>
            <w:webHidden/>
          </w:rPr>
          <w:fldChar w:fldCharType="begin"/>
        </w:r>
        <w:r w:rsidR="00C217FE">
          <w:rPr>
            <w:noProof/>
            <w:webHidden/>
          </w:rPr>
          <w:instrText xml:space="preserve"> PAGEREF _Toc45788639 \h </w:instrText>
        </w:r>
        <w:r w:rsidR="00C217FE">
          <w:rPr>
            <w:noProof/>
            <w:webHidden/>
          </w:rPr>
        </w:r>
        <w:r w:rsidR="00C217FE">
          <w:rPr>
            <w:noProof/>
            <w:webHidden/>
          </w:rPr>
          <w:fldChar w:fldCharType="separate"/>
        </w:r>
        <w:r w:rsidR="00C217FE">
          <w:rPr>
            <w:noProof/>
            <w:webHidden/>
          </w:rPr>
          <w:t>19</w:t>
        </w:r>
        <w:r w:rsidR="00C217FE">
          <w:rPr>
            <w:noProof/>
            <w:webHidden/>
          </w:rPr>
          <w:fldChar w:fldCharType="end"/>
        </w:r>
      </w:hyperlink>
    </w:p>
    <w:p w:rsidR="00C217FE" w:rsidRDefault="00D55D6B">
      <w:pPr>
        <w:pStyle w:val="Sadraj4"/>
        <w:tabs>
          <w:tab w:val="right" w:leader="dot" w:pos="9060"/>
        </w:tabs>
        <w:rPr>
          <w:rFonts w:eastAsiaTheme="minorEastAsia" w:cstheme="minorBidi"/>
          <w:noProof/>
          <w:sz w:val="22"/>
          <w:szCs w:val="22"/>
          <w:lang w:eastAsia="hr-HR"/>
        </w:rPr>
      </w:pPr>
      <w:hyperlink w:anchor="_Toc45788640" w:history="1">
        <w:r w:rsidR="00C217FE" w:rsidRPr="00140516">
          <w:rPr>
            <w:rStyle w:val="Hiperveza"/>
            <w:b/>
            <w:i/>
            <w:noProof/>
          </w:rPr>
          <w:t>3.4.3.6. Udruge građana</w:t>
        </w:r>
        <w:r w:rsidR="00C217FE">
          <w:rPr>
            <w:noProof/>
            <w:webHidden/>
          </w:rPr>
          <w:tab/>
        </w:r>
        <w:r w:rsidR="00C217FE">
          <w:rPr>
            <w:noProof/>
            <w:webHidden/>
          </w:rPr>
          <w:fldChar w:fldCharType="begin"/>
        </w:r>
        <w:r w:rsidR="00C217FE">
          <w:rPr>
            <w:noProof/>
            <w:webHidden/>
          </w:rPr>
          <w:instrText xml:space="preserve"> PAGEREF _Toc45788640 \h </w:instrText>
        </w:r>
        <w:r w:rsidR="00C217FE">
          <w:rPr>
            <w:noProof/>
            <w:webHidden/>
          </w:rPr>
        </w:r>
        <w:r w:rsidR="00C217FE">
          <w:rPr>
            <w:noProof/>
            <w:webHidden/>
          </w:rPr>
          <w:fldChar w:fldCharType="separate"/>
        </w:r>
        <w:r w:rsidR="00C217FE">
          <w:rPr>
            <w:noProof/>
            <w:webHidden/>
          </w:rPr>
          <w:t>19</w:t>
        </w:r>
        <w:r w:rsidR="00C217FE">
          <w:rPr>
            <w:noProof/>
            <w:webHidden/>
          </w:rPr>
          <w:fldChar w:fldCharType="end"/>
        </w:r>
      </w:hyperlink>
    </w:p>
    <w:p w:rsidR="00C217FE" w:rsidRDefault="00D55D6B">
      <w:pPr>
        <w:pStyle w:val="Sadraj4"/>
        <w:tabs>
          <w:tab w:val="right" w:leader="dot" w:pos="9060"/>
        </w:tabs>
        <w:rPr>
          <w:rFonts w:eastAsiaTheme="minorEastAsia" w:cstheme="minorBidi"/>
          <w:noProof/>
          <w:sz w:val="22"/>
          <w:szCs w:val="22"/>
          <w:lang w:eastAsia="hr-HR"/>
        </w:rPr>
      </w:pPr>
      <w:hyperlink w:anchor="_Toc45788641" w:history="1">
        <w:r w:rsidR="00C217FE" w:rsidRPr="00140516">
          <w:rPr>
            <w:rStyle w:val="Hiperveza"/>
            <w:b/>
            <w:i/>
            <w:noProof/>
          </w:rPr>
          <w:t>3.4.3.7. Koordinatori na lokaciji</w:t>
        </w:r>
        <w:r w:rsidR="00C217FE">
          <w:rPr>
            <w:noProof/>
            <w:webHidden/>
          </w:rPr>
          <w:tab/>
        </w:r>
        <w:r w:rsidR="00C217FE">
          <w:rPr>
            <w:noProof/>
            <w:webHidden/>
          </w:rPr>
          <w:fldChar w:fldCharType="begin"/>
        </w:r>
        <w:r w:rsidR="00C217FE">
          <w:rPr>
            <w:noProof/>
            <w:webHidden/>
          </w:rPr>
          <w:instrText xml:space="preserve"> PAGEREF _Toc45788641 \h </w:instrText>
        </w:r>
        <w:r w:rsidR="00C217FE">
          <w:rPr>
            <w:noProof/>
            <w:webHidden/>
          </w:rPr>
        </w:r>
        <w:r w:rsidR="00C217FE">
          <w:rPr>
            <w:noProof/>
            <w:webHidden/>
          </w:rPr>
          <w:fldChar w:fldCharType="separate"/>
        </w:r>
        <w:r w:rsidR="00C217FE">
          <w:rPr>
            <w:noProof/>
            <w:webHidden/>
          </w:rPr>
          <w:t>19</w:t>
        </w:r>
        <w:r w:rsidR="00C217FE">
          <w:rPr>
            <w:noProof/>
            <w:webHidden/>
          </w:rPr>
          <w:fldChar w:fldCharType="end"/>
        </w:r>
      </w:hyperlink>
    </w:p>
    <w:p w:rsidR="00C217FE" w:rsidRDefault="00D55D6B">
      <w:pPr>
        <w:pStyle w:val="Sadraj4"/>
        <w:tabs>
          <w:tab w:val="right" w:leader="dot" w:pos="9060"/>
        </w:tabs>
        <w:rPr>
          <w:rFonts w:eastAsiaTheme="minorEastAsia" w:cstheme="minorBidi"/>
          <w:noProof/>
          <w:sz w:val="22"/>
          <w:szCs w:val="22"/>
          <w:lang w:eastAsia="hr-HR"/>
        </w:rPr>
      </w:pPr>
      <w:hyperlink w:anchor="_Toc45788642" w:history="1">
        <w:r w:rsidR="00C217FE" w:rsidRPr="00140516">
          <w:rPr>
            <w:rStyle w:val="Hiperveza"/>
            <w:b/>
            <w:i/>
            <w:noProof/>
          </w:rPr>
          <w:t>3.4.3.8. Pravne osobe od interesa za sustav civilne zaštite</w:t>
        </w:r>
        <w:r w:rsidR="00C217FE">
          <w:rPr>
            <w:noProof/>
            <w:webHidden/>
          </w:rPr>
          <w:tab/>
        </w:r>
        <w:r w:rsidR="00C217FE">
          <w:rPr>
            <w:noProof/>
            <w:webHidden/>
          </w:rPr>
          <w:fldChar w:fldCharType="begin"/>
        </w:r>
        <w:r w:rsidR="00C217FE">
          <w:rPr>
            <w:noProof/>
            <w:webHidden/>
          </w:rPr>
          <w:instrText xml:space="preserve"> PAGEREF _Toc45788642 \h </w:instrText>
        </w:r>
        <w:r w:rsidR="00C217FE">
          <w:rPr>
            <w:noProof/>
            <w:webHidden/>
          </w:rPr>
        </w:r>
        <w:r w:rsidR="00C217FE">
          <w:rPr>
            <w:noProof/>
            <w:webHidden/>
          </w:rPr>
          <w:fldChar w:fldCharType="separate"/>
        </w:r>
        <w:r w:rsidR="00C217FE">
          <w:rPr>
            <w:noProof/>
            <w:webHidden/>
          </w:rPr>
          <w:t>19</w:t>
        </w:r>
        <w:r w:rsidR="00C217FE">
          <w:rPr>
            <w:noProof/>
            <w:webHidden/>
          </w:rPr>
          <w:fldChar w:fldCharType="end"/>
        </w:r>
      </w:hyperlink>
    </w:p>
    <w:p w:rsidR="00C217FE" w:rsidRDefault="00D55D6B">
      <w:pPr>
        <w:pStyle w:val="Sadraj3"/>
        <w:tabs>
          <w:tab w:val="right" w:leader="dot" w:pos="9060"/>
        </w:tabs>
        <w:rPr>
          <w:rFonts w:eastAsiaTheme="minorEastAsia" w:cstheme="minorBidi"/>
          <w:i w:val="0"/>
          <w:iCs w:val="0"/>
          <w:noProof/>
          <w:sz w:val="22"/>
          <w:szCs w:val="22"/>
          <w:lang w:eastAsia="hr-HR"/>
        </w:rPr>
      </w:pPr>
      <w:hyperlink w:anchor="_Toc45788643" w:history="1">
        <w:r w:rsidR="00C217FE" w:rsidRPr="00140516">
          <w:rPr>
            <w:rStyle w:val="Hiperveza"/>
            <w:noProof/>
          </w:rPr>
          <w:t>3.4.4. Organizacija popune operativnih snaga sustava civilne zaštite obveznicima, osobama o skupnim materijalno – tehničkim sredstvima</w:t>
        </w:r>
        <w:r w:rsidR="00C217FE">
          <w:rPr>
            <w:noProof/>
            <w:webHidden/>
          </w:rPr>
          <w:tab/>
        </w:r>
        <w:r w:rsidR="00C217FE">
          <w:rPr>
            <w:noProof/>
            <w:webHidden/>
          </w:rPr>
          <w:fldChar w:fldCharType="begin"/>
        </w:r>
        <w:r w:rsidR="00C217FE">
          <w:rPr>
            <w:noProof/>
            <w:webHidden/>
          </w:rPr>
          <w:instrText xml:space="preserve"> PAGEREF _Toc45788643 \h </w:instrText>
        </w:r>
        <w:r w:rsidR="00C217FE">
          <w:rPr>
            <w:noProof/>
            <w:webHidden/>
          </w:rPr>
        </w:r>
        <w:r w:rsidR="00C217FE">
          <w:rPr>
            <w:noProof/>
            <w:webHidden/>
          </w:rPr>
          <w:fldChar w:fldCharType="separate"/>
        </w:r>
        <w:r w:rsidR="00C217FE">
          <w:rPr>
            <w:noProof/>
            <w:webHidden/>
          </w:rPr>
          <w:t>19</w:t>
        </w:r>
        <w:r w:rsidR="00C217FE">
          <w:rPr>
            <w:noProof/>
            <w:webHidden/>
          </w:rPr>
          <w:fldChar w:fldCharType="end"/>
        </w:r>
      </w:hyperlink>
    </w:p>
    <w:p w:rsidR="00C217FE" w:rsidRDefault="00D55D6B">
      <w:pPr>
        <w:pStyle w:val="Sadraj3"/>
        <w:tabs>
          <w:tab w:val="right" w:leader="dot" w:pos="9060"/>
        </w:tabs>
        <w:rPr>
          <w:rFonts w:eastAsiaTheme="minorEastAsia" w:cstheme="minorBidi"/>
          <w:i w:val="0"/>
          <w:iCs w:val="0"/>
          <w:noProof/>
          <w:sz w:val="22"/>
          <w:szCs w:val="22"/>
          <w:lang w:eastAsia="hr-HR"/>
        </w:rPr>
      </w:pPr>
      <w:hyperlink w:anchor="_Toc45788644" w:history="1">
        <w:r w:rsidR="00C217FE" w:rsidRPr="00140516">
          <w:rPr>
            <w:rStyle w:val="Hiperveza"/>
            <w:noProof/>
          </w:rPr>
          <w:t>3.4.5. Vrijeme pripravnosti i mobilizacije operativnih snaga</w:t>
        </w:r>
        <w:r w:rsidR="00C217FE">
          <w:rPr>
            <w:noProof/>
            <w:webHidden/>
          </w:rPr>
          <w:tab/>
        </w:r>
        <w:r w:rsidR="00C217FE">
          <w:rPr>
            <w:noProof/>
            <w:webHidden/>
          </w:rPr>
          <w:fldChar w:fldCharType="begin"/>
        </w:r>
        <w:r w:rsidR="00C217FE">
          <w:rPr>
            <w:noProof/>
            <w:webHidden/>
          </w:rPr>
          <w:instrText xml:space="preserve"> PAGEREF _Toc45788644 \h </w:instrText>
        </w:r>
        <w:r w:rsidR="00C217FE">
          <w:rPr>
            <w:noProof/>
            <w:webHidden/>
          </w:rPr>
        </w:r>
        <w:r w:rsidR="00C217FE">
          <w:rPr>
            <w:noProof/>
            <w:webHidden/>
          </w:rPr>
          <w:fldChar w:fldCharType="separate"/>
        </w:r>
        <w:r w:rsidR="00C217FE">
          <w:rPr>
            <w:noProof/>
            <w:webHidden/>
          </w:rPr>
          <w:t>20</w:t>
        </w:r>
        <w:r w:rsidR="00C217FE">
          <w:rPr>
            <w:noProof/>
            <w:webHidden/>
          </w:rPr>
          <w:fldChar w:fldCharType="end"/>
        </w:r>
      </w:hyperlink>
    </w:p>
    <w:p w:rsidR="00C217FE" w:rsidRDefault="00D55D6B">
      <w:pPr>
        <w:pStyle w:val="Sadraj3"/>
        <w:tabs>
          <w:tab w:val="right" w:leader="dot" w:pos="9060"/>
        </w:tabs>
        <w:rPr>
          <w:rFonts w:eastAsiaTheme="minorEastAsia" w:cstheme="minorBidi"/>
          <w:i w:val="0"/>
          <w:iCs w:val="0"/>
          <w:noProof/>
          <w:sz w:val="22"/>
          <w:szCs w:val="22"/>
          <w:lang w:eastAsia="hr-HR"/>
        </w:rPr>
      </w:pPr>
      <w:hyperlink w:anchor="_Toc45788645" w:history="1">
        <w:r w:rsidR="00C217FE" w:rsidRPr="00140516">
          <w:rPr>
            <w:rStyle w:val="Hiperveza"/>
            <w:noProof/>
          </w:rPr>
          <w:t>3.4.6. Troškovi aktiviranja snaga sustava civilne zaštite</w:t>
        </w:r>
        <w:r w:rsidR="00C217FE">
          <w:rPr>
            <w:noProof/>
            <w:webHidden/>
          </w:rPr>
          <w:tab/>
        </w:r>
        <w:r w:rsidR="00C217FE">
          <w:rPr>
            <w:noProof/>
            <w:webHidden/>
          </w:rPr>
          <w:fldChar w:fldCharType="begin"/>
        </w:r>
        <w:r w:rsidR="00C217FE">
          <w:rPr>
            <w:noProof/>
            <w:webHidden/>
          </w:rPr>
          <w:instrText xml:space="preserve"> PAGEREF _Toc45788645 \h </w:instrText>
        </w:r>
        <w:r w:rsidR="00C217FE">
          <w:rPr>
            <w:noProof/>
            <w:webHidden/>
          </w:rPr>
        </w:r>
        <w:r w:rsidR="00C217FE">
          <w:rPr>
            <w:noProof/>
            <w:webHidden/>
          </w:rPr>
          <w:fldChar w:fldCharType="separate"/>
        </w:r>
        <w:r w:rsidR="00C217FE">
          <w:rPr>
            <w:noProof/>
            <w:webHidden/>
          </w:rPr>
          <w:t>22</w:t>
        </w:r>
        <w:r w:rsidR="00C217FE">
          <w:rPr>
            <w:noProof/>
            <w:webHidden/>
          </w:rPr>
          <w:fldChar w:fldCharType="end"/>
        </w:r>
      </w:hyperlink>
    </w:p>
    <w:p w:rsidR="00C217FE" w:rsidRDefault="00D55D6B">
      <w:pPr>
        <w:pStyle w:val="Sadraj2"/>
        <w:tabs>
          <w:tab w:val="right" w:leader="dot" w:pos="9060"/>
        </w:tabs>
        <w:rPr>
          <w:rFonts w:eastAsiaTheme="minorEastAsia" w:cstheme="minorBidi"/>
          <w:smallCaps w:val="0"/>
          <w:noProof/>
          <w:sz w:val="22"/>
          <w:szCs w:val="22"/>
          <w:lang w:eastAsia="hr-HR"/>
        </w:rPr>
      </w:pPr>
      <w:hyperlink w:anchor="_Toc45788646" w:history="1">
        <w:r w:rsidR="00C217FE" w:rsidRPr="00140516">
          <w:rPr>
            <w:rStyle w:val="Hiperveza"/>
            <w:b/>
            <w:i/>
            <w:noProof/>
          </w:rPr>
          <w:t>3.5. OPIS PODRUČJA ODGOVORNOSTI NOSITELJA IZRADE PLANA</w:t>
        </w:r>
        <w:r w:rsidR="00C217FE">
          <w:rPr>
            <w:noProof/>
            <w:webHidden/>
          </w:rPr>
          <w:tab/>
        </w:r>
        <w:r w:rsidR="00C217FE">
          <w:rPr>
            <w:noProof/>
            <w:webHidden/>
          </w:rPr>
          <w:fldChar w:fldCharType="begin"/>
        </w:r>
        <w:r w:rsidR="00C217FE">
          <w:rPr>
            <w:noProof/>
            <w:webHidden/>
          </w:rPr>
          <w:instrText xml:space="preserve"> PAGEREF _Toc45788646 \h </w:instrText>
        </w:r>
        <w:r w:rsidR="00C217FE">
          <w:rPr>
            <w:noProof/>
            <w:webHidden/>
          </w:rPr>
        </w:r>
        <w:r w:rsidR="00C217FE">
          <w:rPr>
            <w:noProof/>
            <w:webHidden/>
          </w:rPr>
          <w:fldChar w:fldCharType="separate"/>
        </w:r>
        <w:r w:rsidR="00C217FE">
          <w:rPr>
            <w:noProof/>
            <w:webHidden/>
          </w:rPr>
          <w:t>22</w:t>
        </w:r>
        <w:r w:rsidR="00C217FE">
          <w:rPr>
            <w:noProof/>
            <w:webHidden/>
          </w:rPr>
          <w:fldChar w:fldCharType="end"/>
        </w:r>
      </w:hyperlink>
    </w:p>
    <w:p w:rsidR="00C217FE" w:rsidRDefault="00D55D6B">
      <w:pPr>
        <w:pStyle w:val="Sadraj3"/>
        <w:tabs>
          <w:tab w:val="right" w:leader="dot" w:pos="9060"/>
        </w:tabs>
        <w:rPr>
          <w:rFonts w:eastAsiaTheme="minorEastAsia" w:cstheme="minorBidi"/>
          <w:i w:val="0"/>
          <w:iCs w:val="0"/>
          <w:noProof/>
          <w:sz w:val="22"/>
          <w:szCs w:val="22"/>
          <w:lang w:eastAsia="hr-HR"/>
        </w:rPr>
      </w:pPr>
      <w:hyperlink w:anchor="_Toc45788647" w:history="1">
        <w:r w:rsidR="00C217FE" w:rsidRPr="00140516">
          <w:rPr>
            <w:rStyle w:val="Hiperveza"/>
            <w:noProof/>
          </w:rPr>
          <w:t>3.5.1. Područje odgovornosti nositelja planiranja</w:t>
        </w:r>
        <w:r w:rsidR="00C217FE">
          <w:rPr>
            <w:noProof/>
            <w:webHidden/>
          </w:rPr>
          <w:tab/>
        </w:r>
        <w:r w:rsidR="00C217FE">
          <w:rPr>
            <w:noProof/>
            <w:webHidden/>
          </w:rPr>
          <w:fldChar w:fldCharType="begin"/>
        </w:r>
        <w:r w:rsidR="00C217FE">
          <w:rPr>
            <w:noProof/>
            <w:webHidden/>
          </w:rPr>
          <w:instrText xml:space="preserve"> PAGEREF _Toc45788647 \h </w:instrText>
        </w:r>
        <w:r w:rsidR="00C217FE">
          <w:rPr>
            <w:noProof/>
            <w:webHidden/>
          </w:rPr>
        </w:r>
        <w:r w:rsidR="00C217FE">
          <w:rPr>
            <w:noProof/>
            <w:webHidden/>
          </w:rPr>
          <w:fldChar w:fldCharType="separate"/>
        </w:r>
        <w:r w:rsidR="00C217FE">
          <w:rPr>
            <w:noProof/>
            <w:webHidden/>
          </w:rPr>
          <w:t>22</w:t>
        </w:r>
        <w:r w:rsidR="00C217FE">
          <w:rPr>
            <w:noProof/>
            <w:webHidden/>
          </w:rPr>
          <w:fldChar w:fldCharType="end"/>
        </w:r>
      </w:hyperlink>
    </w:p>
    <w:p w:rsidR="00C217FE" w:rsidRDefault="00D55D6B">
      <w:pPr>
        <w:pStyle w:val="Sadraj4"/>
        <w:tabs>
          <w:tab w:val="right" w:leader="dot" w:pos="9060"/>
        </w:tabs>
        <w:rPr>
          <w:rFonts w:eastAsiaTheme="minorEastAsia" w:cstheme="minorBidi"/>
          <w:noProof/>
          <w:sz w:val="22"/>
          <w:szCs w:val="22"/>
          <w:lang w:eastAsia="hr-HR"/>
        </w:rPr>
      </w:pPr>
      <w:hyperlink w:anchor="_Toc45788648" w:history="1">
        <w:r w:rsidR="00C217FE" w:rsidRPr="00140516">
          <w:rPr>
            <w:rStyle w:val="Hiperveza"/>
            <w:b/>
            <w:i/>
            <w:noProof/>
          </w:rPr>
          <w:t>3.5.1.1. Ukupna površina područja</w:t>
        </w:r>
        <w:r w:rsidR="00C217FE">
          <w:rPr>
            <w:noProof/>
            <w:webHidden/>
          </w:rPr>
          <w:tab/>
        </w:r>
        <w:r w:rsidR="00C217FE">
          <w:rPr>
            <w:noProof/>
            <w:webHidden/>
          </w:rPr>
          <w:fldChar w:fldCharType="begin"/>
        </w:r>
        <w:r w:rsidR="00C217FE">
          <w:rPr>
            <w:noProof/>
            <w:webHidden/>
          </w:rPr>
          <w:instrText xml:space="preserve"> PAGEREF _Toc45788648 \h </w:instrText>
        </w:r>
        <w:r w:rsidR="00C217FE">
          <w:rPr>
            <w:noProof/>
            <w:webHidden/>
          </w:rPr>
        </w:r>
        <w:r w:rsidR="00C217FE">
          <w:rPr>
            <w:noProof/>
            <w:webHidden/>
          </w:rPr>
          <w:fldChar w:fldCharType="separate"/>
        </w:r>
        <w:r w:rsidR="00C217FE">
          <w:rPr>
            <w:noProof/>
            <w:webHidden/>
          </w:rPr>
          <w:t>22</w:t>
        </w:r>
        <w:r w:rsidR="00C217FE">
          <w:rPr>
            <w:noProof/>
            <w:webHidden/>
          </w:rPr>
          <w:fldChar w:fldCharType="end"/>
        </w:r>
      </w:hyperlink>
    </w:p>
    <w:p w:rsidR="00C217FE" w:rsidRDefault="00D55D6B">
      <w:pPr>
        <w:pStyle w:val="Sadraj4"/>
        <w:tabs>
          <w:tab w:val="right" w:leader="dot" w:pos="9060"/>
        </w:tabs>
        <w:rPr>
          <w:rFonts w:eastAsiaTheme="minorEastAsia" w:cstheme="minorBidi"/>
          <w:noProof/>
          <w:sz w:val="22"/>
          <w:szCs w:val="22"/>
          <w:lang w:eastAsia="hr-HR"/>
        </w:rPr>
      </w:pPr>
      <w:hyperlink w:anchor="_Toc45788649" w:history="1">
        <w:r w:rsidR="00C217FE" w:rsidRPr="00140516">
          <w:rPr>
            <w:rStyle w:val="Hiperveza"/>
            <w:b/>
            <w:i/>
            <w:noProof/>
          </w:rPr>
          <w:t>3.5.1.2. Rijeke i jezera</w:t>
        </w:r>
        <w:r w:rsidR="00C217FE">
          <w:rPr>
            <w:noProof/>
            <w:webHidden/>
          </w:rPr>
          <w:tab/>
        </w:r>
        <w:r w:rsidR="00C217FE">
          <w:rPr>
            <w:noProof/>
            <w:webHidden/>
          </w:rPr>
          <w:fldChar w:fldCharType="begin"/>
        </w:r>
        <w:r w:rsidR="00C217FE">
          <w:rPr>
            <w:noProof/>
            <w:webHidden/>
          </w:rPr>
          <w:instrText xml:space="preserve"> PAGEREF _Toc45788649 \h </w:instrText>
        </w:r>
        <w:r w:rsidR="00C217FE">
          <w:rPr>
            <w:noProof/>
            <w:webHidden/>
          </w:rPr>
        </w:r>
        <w:r w:rsidR="00C217FE">
          <w:rPr>
            <w:noProof/>
            <w:webHidden/>
          </w:rPr>
          <w:fldChar w:fldCharType="separate"/>
        </w:r>
        <w:r w:rsidR="00C217FE">
          <w:rPr>
            <w:noProof/>
            <w:webHidden/>
          </w:rPr>
          <w:t>22</w:t>
        </w:r>
        <w:r w:rsidR="00C217FE">
          <w:rPr>
            <w:noProof/>
            <w:webHidden/>
          </w:rPr>
          <w:fldChar w:fldCharType="end"/>
        </w:r>
      </w:hyperlink>
    </w:p>
    <w:p w:rsidR="00C217FE" w:rsidRDefault="00D55D6B">
      <w:pPr>
        <w:pStyle w:val="Sadraj4"/>
        <w:tabs>
          <w:tab w:val="right" w:leader="dot" w:pos="9060"/>
        </w:tabs>
        <w:rPr>
          <w:rFonts w:eastAsiaTheme="minorEastAsia" w:cstheme="minorBidi"/>
          <w:noProof/>
          <w:sz w:val="22"/>
          <w:szCs w:val="22"/>
          <w:lang w:eastAsia="hr-HR"/>
        </w:rPr>
      </w:pPr>
      <w:hyperlink w:anchor="_Toc45788650" w:history="1">
        <w:r w:rsidR="00C217FE" w:rsidRPr="00140516">
          <w:rPr>
            <w:rStyle w:val="Hiperveza"/>
            <w:b/>
            <w:i/>
            <w:noProof/>
          </w:rPr>
          <w:t>3.5.1.3. Planinski masivi</w:t>
        </w:r>
        <w:r w:rsidR="00C217FE">
          <w:rPr>
            <w:noProof/>
            <w:webHidden/>
          </w:rPr>
          <w:tab/>
        </w:r>
        <w:r w:rsidR="00C217FE">
          <w:rPr>
            <w:noProof/>
            <w:webHidden/>
          </w:rPr>
          <w:fldChar w:fldCharType="begin"/>
        </w:r>
        <w:r w:rsidR="00C217FE">
          <w:rPr>
            <w:noProof/>
            <w:webHidden/>
          </w:rPr>
          <w:instrText xml:space="preserve"> PAGEREF _Toc45788650 \h </w:instrText>
        </w:r>
        <w:r w:rsidR="00C217FE">
          <w:rPr>
            <w:noProof/>
            <w:webHidden/>
          </w:rPr>
        </w:r>
        <w:r w:rsidR="00C217FE">
          <w:rPr>
            <w:noProof/>
            <w:webHidden/>
          </w:rPr>
          <w:fldChar w:fldCharType="separate"/>
        </w:r>
        <w:r w:rsidR="00C217FE">
          <w:rPr>
            <w:noProof/>
            <w:webHidden/>
          </w:rPr>
          <w:t>23</w:t>
        </w:r>
        <w:r w:rsidR="00C217FE">
          <w:rPr>
            <w:noProof/>
            <w:webHidden/>
          </w:rPr>
          <w:fldChar w:fldCharType="end"/>
        </w:r>
      </w:hyperlink>
    </w:p>
    <w:p w:rsidR="00C217FE" w:rsidRDefault="00D55D6B">
      <w:pPr>
        <w:pStyle w:val="Sadraj4"/>
        <w:tabs>
          <w:tab w:val="right" w:leader="dot" w:pos="9060"/>
        </w:tabs>
        <w:rPr>
          <w:rFonts w:eastAsiaTheme="minorEastAsia" w:cstheme="minorBidi"/>
          <w:noProof/>
          <w:sz w:val="22"/>
          <w:szCs w:val="22"/>
          <w:lang w:eastAsia="hr-HR"/>
        </w:rPr>
      </w:pPr>
      <w:hyperlink w:anchor="_Toc45788651" w:history="1">
        <w:r w:rsidR="00C217FE" w:rsidRPr="00140516">
          <w:rPr>
            <w:rStyle w:val="Hiperveza"/>
            <w:b/>
            <w:i/>
            <w:noProof/>
          </w:rPr>
          <w:t>3.5.1.4. Ostale geografsko – klimatske karakteristike</w:t>
        </w:r>
        <w:r w:rsidR="00C217FE">
          <w:rPr>
            <w:noProof/>
            <w:webHidden/>
          </w:rPr>
          <w:tab/>
        </w:r>
        <w:r w:rsidR="00C217FE">
          <w:rPr>
            <w:noProof/>
            <w:webHidden/>
          </w:rPr>
          <w:fldChar w:fldCharType="begin"/>
        </w:r>
        <w:r w:rsidR="00C217FE">
          <w:rPr>
            <w:noProof/>
            <w:webHidden/>
          </w:rPr>
          <w:instrText xml:space="preserve"> PAGEREF _Toc45788651 \h </w:instrText>
        </w:r>
        <w:r w:rsidR="00C217FE">
          <w:rPr>
            <w:noProof/>
            <w:webHidden/>
          </w:rPr>
        </w:r>
        <w:r w:rsidR="00C217FE">
          <w:rPr>
            <w:noProof/>
            <w:webHidden/>
          </w:rPr>
          <w:fldChar w:fldCharType="separate"/>
        </w:r>
        <w:r w:rsidR="00C217FE">
          <w:rPr>
            <w:noProof/>
            <w:webHidden/>
          </w:rPr>
          <w:t>23</w:t>
        </w:r>
        <w:r w:rsidR="00C217FE">
          <w:rPr>
            <w:noProof/>
            <w:webHidden/>
          </w:rPr>
          <w:fldChar w:fldCharType="end"/>
        </w:r>
      </w:hyperlink>
    </w:p>
    <w:p w:rsidR="00C217FE" w:rsidRDefault="00D55D6B">
      <w:pPr>
        <w:pStyle w:val="Sadraj4"/>
        <w:tabs>
          <w:tab w:val="right" w:leader="dot" w:pos="9060"/>
        </w:tabs>
        <w:rPr>
          <w:rFonts w:eastAsiaTheme="minorEastAsia" w:cstheme="minorBidi"/>
          <w:noProof/>
          <w:sz w:val="22"/>
          <w:szCs w:val="22"/>
          <w:lang w:eastAsia="hr-HR"/>
        </w:rPr>
      </w:pPr>
      <w:hyperlink w:anchor="_Toc45788652" w:history="1">
        <w:r w:rsidR="00C217FE" w:rsidRPr="00140516">
          <w:rPr>
            <w:rStyle w:val="Hiperveza"/>
            <w:b/>
            <w:i/>
            <w:noProof/>
          </w:rPr>
          <w:t>3.5.1.5. Karta potresnih područja za područje odgovornosti</w:t>
        </w:r>
        <w:r w:rsidR="00C217FE">
          <w:rPr>
            <w:noProof/>
            <w:webHidden/>
          </w:rPr>
          <w:tab/>
        </w:r>
        <w:r w:rsidR="00C217FE">
          <w:rPr>
            <w:noProof/>
            <w:webHidden/>
          </w:rPr>
          <w:fldChar w:fldCharType="begin"/>
        </w:r>
        <w:r w:rsidR="00C217FE">
          <w:rPr>
            <w:noProof/>
            <w:webHidden/>
          </w:rPr>
          <w:instrText xml:space="preserve"> PAGEREF _Toc45788652 \h </w:instrText>
        </w:r>
        <w:r w:rsidR="00C217FE">
          <w:rPr>
            <w:noProof/>
            <w:webHidden/>
          </w:rPr>
        </w:r>
        <w:r w:rsidR="00C217FE">
          <w:rPr>
            <w:noProof/>
            <w:webHidden/>
          </w:rPr>
          <w:fldChar w:fldCharType="separate"/>
        </w:r>
        <w:r w:rsidR="00C217FE">
          <w:rPr>
            <w:noProof/>
            <w:webHidden/>
          </w:rPr>
          <w:t>25</w:t>
        </w:r>
        <w:r w:rsidR="00C217FE">
          <w:rPr>
            <w:noProof/>
            <w:webHidden/>
          </w:rPr>
          <w:fldChar w:fldCharType="end"/>
        </w:r>
      </w:hyperlink>
    </w:p>
    <w:p w:rsidR="00C217FE" w:rsidRDefault="00D55D6B">
      <w:pPr>
        <w:pStyle w:val="Sadraj3"/>
        <w:tabs>
          <w:tab w:val="right" w:leader="dot" w:pos="9060"/>
        </w:tabs>
        <w:rPr>
          <w:rFonts w:eastAsiaTheme="minorEastAsia" w:cstheme="minorBidi"/>
          <w:i w:val="0"/>
          <w:iCs w:val="0"/>
          <w:noProof/>
          <w:sz w:val="22"/>
          <w:szCs w:val="22"/>
          <w:lang w:eastAsia="hr-HR"/>
        </w:rPr>
      </w:pPr>
      <w:hyperlink w:anchor="_Toc45788653" w:history="1">
        <w:r w:rsidR="00C217FE" w:rsidRPr="00140516">
          <w:rPr>
            <w:rStyle w:val="Hiperveza"/>
            <w:noProof/>
          </w:rPr>
          <w:t>3.5.2. Stanovništvo</w:t>
        </w:r>
        <w:r w:rsidR="00C217FE">
          <w:rPr>
            <w:noProof/>
            <w:webHidden/>
          </w:rPr>
          <w:tab/>
        </w:r>
        <w:r w:rsidR="00C217FE">
          <w:rPr>
            <w:noProof/>
            <w:webHidden/>
          </w:rPr>
          <w:fldChar w:fldCharType="begin"/>
        </w:r>
        <w:r w:rsidR="00C217FE">
          <w:rPr>
            <w:noProof/>
            <w:webHidden/>
          </w:rPr>
          <w:instrText xml:space="preserve"> PAGEREF _Toc45788653 \h </w:instrText>
        </w:r>
        <w:r w:rsidR="00C217FE">
          <w:rPr>
            <w:noProof/>
            <w:webHidden/>
          </w:rPr>
        </w:r>
        <w:r w:rsidR="00C217FE">
          <w:rPr>
            <w:noProof/>
            <w:webHidden/>
          </w:rPr>
          <w:fldChar w:fldCharType="separate"/>
        </w:r>
        <w:r w:rsidR="00C217FE">
          <w:rPr>
            <w:noProof/>
            <w:webHidden/>
          </w:rPr>
          <w:t>25</w:t>
        </w:r>
        <w:r w:rsidR="00C217FE">
          <w:rPr>
            <w:noProof/>
            <w:webHidden/>
          </w:rPr>
          <w:fldChar w:fldCharType="end"/>
        </w:r>
      </w:hyperlink>
    </w:p>
    <w:p w:rsidR="00C217FE" w:rsidRDefault="00D55D6B">
      <w:pPr>
        <w:pStyle w:val="Sadraj4"/>
        <w:tabs>
          <w:tab w:val="right" w:leader="dot" w:pos="9060"/>
        </w:tabs>
        <w:rPr>
          <w:rFonts w:eastAsiaTheme="minorEastAsia" w:cstheme="minorBidi"/>
          <w:noProof/>
          <w:sz w:val="22"/>
          <w:szCs w:val="22"/>
          <w:lang w:eastAsia="hr-HR"/>
        </w:rPr>
      </w:pPr>
      <w:hyperlink w:anchor="_Toc45788654" w:history="1">
        <w:r w:rsidR="00C217FE" w:rsidRPr="00140516">
          <w:rPr>
            <w:rStyle w:val="Hiperveza"/>
            <w:b/>
            <w:i/>
            <w:noProof/>
          </w:rPr>
          <w:t>3.5.2.1. Broj stanovnika, zaposlenih, nezaposlenih i umirovljenika</w:t>
        </w:r>
        <w:r w:rsidR="00C217FE">
          <w:rPr>
            <w:noProof/>
            <w:webHidden/>
          </w:rPr>
          <w:tab/>
        </w:r>
        <w:r w:rsidR="00C217FE">
          <w:rPr>
            <w:noProof/>
            <w:webHidden/>
          </w:rPr>
          <w:fldChar w:fldCharType="begin"/>
        </w:r>
        <w:r w:rsidR="00C217FE">
          <w:rPr>
            <w:noProof/>
            <w:webHidden/>
          </w:rPr>
          <w:instrText xml:space="preserve"> PAGEREF _Toc45788654 \h </w:instrText>
        </w:r>
        <w:r w:rsidR="00C217FE">
          <w:rPr>
            <w:noProof/>
            <w:webHidden/>
          </w:rPr>
        </w:r>
        <w:r w:rsidR="00C217FE">
          <w:rPr>
            <w:noProof/>
            <w:webHidden/>
          </w:rPr>
          <w:fldChar w:fldCharType="separate"/>
        </w:r>
        <w:r w:rsidR="00C217FE">
          <w:rPr>
            <w:noProof/>
            <w:webHidden/>
          </w:rPr>
          <w:t>26</w:t>
        </w:r>
        <w:r w:rsidR="00C217FE">
          <w:rPr>
            <w:noProof/>
            <w:webHidden/>
          </w:rPr>
          <w:fldChar w:fldCharType="end"/>
        </w:r>
      </w:hyperlink>
    </w:p>
    <w:p w:rsidR="00C217FE" w:rsidRDefault="00D55D6B">
      <w:pPr>
        <w:pStyle w:val="Sadraj4"/>
        <w:tabs>
          <w:tab w:val="right" w:leader="dot" w:pos="9060"/>
        </w:tabs>
        <w:rPr>
          <w:rFonts w:eastAsiaTheme="minorEastAsia" w:cstheme="minorBidi"/>
          <w:noProof/>
          <w:sz w:val="22"/>
          <w:szCs w:val="22"/>
          <w:lang w:eastAsia="hr-HR"/>
        </w:rPr>
      </w:pPr>
      <w:hyperlink w:anchor="_Toc45788655" w:history="1">
        <w:r w:rsidR="00C217FE" w:rsidRPr="00140516">
          <w:rPr>
            <w:rStyle w:val="Hiperveza"/>
            <w:b/>
            <w:i/>
            <w:noProof/>
          </w:rPr>
          <w:t>3.5.2.2. Broj i kategorije osoba s invaliditetom, posebnim potrebama (ranjive skupine)</w:t>
        </w:r>
        <w:r w:rsidR="00C217FE">
          <w:rPr>
            <w:noProof/>
            <w:webHidden/>
          </w:rPr>
          <w:tab/>
        </w:r>
        <w:r w:rsidR="00C217FE">
          <w:rPr>
            <w:noProof/>
            <w:webHidden/>
          </w:rPr>
          <w:fldChar w:fldCharType="begin"/>
        </w:r>
        <w:r w:rsidR="00C217FE">
          <w:rPr>
            <w:noProof/>
            <w:webHidden/>
          </w:rPr>
          <w:instrText xml:space="preserve"> PAGEREF _Toc45788655 \h </w:instrText>
        </w:r>
        <w:r w:rsidR="00C217FE">
          <w:rPr>
            <w:noProof/>
            <w:webHidden/>
          </w:rPr>
        </w:r>
        <w:r w:rsidR="00C217FE">
          <w:rPr>
            <w:noProof/>
            <w:webHidden/>
          </w:rPr>
          <w:fldChar w:fldCharType="separate"/>
        </w:r>
        <w:r w:rsidR="00C217FE">
          <w:rPr>
            <w:noProof/>
            <w:webHidden/>
          </w:rPr>
          <w:t>26</w:t>
        </w:r>
        <w:r w:rsidR="00C217FE">
          <w:rPr>
            <w:noProof/>
            <w:webHidden/>
          </w:rPr>
          <w:fldChar w:fldCharType="end"/>
        </w:r>
      </w:hyperlink>
    </w:p>
    <w:p w:rsidR="00C217FE" w:rsidRDefault="00D55D6B">
      <w:pPr>
        <w:pStyle w:val="Sadraj4"/>
        <w:tabs>
          <w:tab w:val="right" w:leader="dot" w:pos="9060"/>
        </w:tabs>
        <w:rPr>
          <w:rFonts w:eastAsiaTheme="minorEastAsia" w:cstheme="minorBidi"/>
          <w:noProof/>
          <w:sz w:val="22"/>
          <w:szCs w:val="22"/>
          <w:lang w:eastAsia="hr-HR"/>
        </w:rPr>
      </w:pPr>
      <w:hyperlink w:anchor="_Toc45788656" w:history="1">
        <w:r w:rsidR="00C217FE" w:rsidRPr="00140516">
          <w:rPr>
            <w:rStyle w:val="Hiperveza"/>
            <w:b/>
            <w:i/>
            <w:noProof/>
          </w:rPr>
          <w:t>3.5.2.3. Pokazatelji u odnosu na kategorije stanovništva planiranih za evakuiranje</w:t>
        </w:r>
        <w:r w:rsidR="00C217FE">
          <w:rPr>
            <w:noProof/>
            <w:webHidden/>
          </w:rPr>
          <w:tab/>
        </w:r>
        <w:r w:rsidR="00C217FE">
          <w:rPr>
            <w:noProof/>
            <w:webHidden/>
          </w:rPr>
          <w:fldChar w:fldCharType="begin"/>
        </w:r>
        <w:r w:rsidR="00C217FE">
          <w:rPr>
            <w:noProof/>
            <w:webHidden/>
          </w:rPr>
          <w:instrText xml:space="preserve"> PAGEREF _Toc45788656 \h </w:instrText>
        </w:r>
        <w:r w:rsidR="00C217FE">
          <w:rPr>
            <w:noProof/>
            <w:webHidden/>
          </w:rPr>
        </w:r>
        <w:r w:rsidR="00C217FE">
          <w:rPr>
            <w:noProof/>
            <w:webHidden/>
          </w:rPr>
          <w:fldChar w:fldCharType="separate"/>
        </w:r>
        <w:r w:rsidR="00C217FE">
          <w:rPr>
            <w:noProof/>
            <w:webHidden/>
          </w:rPr>
          <w:t>27</w:t>
        </w:r>
        <w:r w:rsidR="00C217FE">
          <w:rPr>
            <w:noProof/>
            <w:webHidden/>
          </w:rPr>
          <w:fldChar w:fldCharType="end"/>
        </w:r>
      </w:hyperlink>
    </w:p>
    <w:p w:rsidR="00C217FE" w:rsidRDefault="00D55D6B">
      <w:pPr>
        <w:pStyle w:val="Sadraj4"/>
        <w:tabs>
          <w:tab w:val="right" w:leader="dot" w:pos="9060"/>
        </w:tabs>
        <w:rPr>
          <w:rFonts w:eastAsiaTheme="minorEastAsia" w:cstheme="minorBidi"/>
          <w:noProof/>
          <w:sz w:val="22"/>
          <w:szCs w:val="22"/>
          <w:lang w:eastAsia="hr-HR"/>
        </w:rPr>
      </w:pPr>
      <w:hyperlink w:anchor="_Toc45788657" w:history="1">
        <w:r w:rsidR="00C217FE" w:rsidRPr="00140516">
          <w:rPr>
            <w:rStyle w:val="Hiperveza"/>
            <w:b/>
            <w:i/>
            <w:noProof/>
          </w:rPr>
          <w:t>3.5.2.4. Gustoća naseljenosti</w:t>
        </w:r>
        <w:r w:rsidR="00C217FE">
          <w:rPr>
            <w:noProof/>
            <w:webHidden/>
          </w:rPr>
          <w:tab/>
        </w:r>
        <w:r w:rsidR="00C217FE">
          <w:rPr>
            <w:noProof/>
            <w:webHidden/>
          </w:rPr>
          <w:fldChar w:fldCharType="begin"/>
        </w:r>
        <w:r w:rsidR="00C217FE">
          <w:rPr>
            <w:noProof/>
            <w:webHidden/>
          </w:rPr>
          <w:instrText xml:space="preserve"> PAGEREF _Toc45788657 \h </w:instrText>
        </w:r>
        <w:r w:rsidR="00C217FE">
          <w:rPr>
            <w:noProof/>
            <w:webHidden/>
          </w:rPr>
        </w:r>
        <w:r w:rsidR="00C217FE">
          <w:rPr>
            <w:noProof/>
            <w:webHidden/>
          </w:rPr>
          <w:fldChar w:fldCharType="separate"/>
        </w:r>
        <w:r w:rsidR="00C217FE">
          <w:rPr>
            <w:noProof/>
            <w:webHidden/>
          </w:rPr>
          <w:t>27</w:t>
        </w:r>
        <w:r w:rsidR="00C217FE">
          <w:rPr>
            <w:noProof/>
            <w:webHidden/>
          </w:rPr>
          <w:fldChar w:fldCharType="end"/>
        </w:r>
      </w:hyperlink>
    </w:p>
    <w:p w:rsidR="00C217FE" w:rsidRDefault="00D55D6B">
      <w:pPr>
        <w:pStyle w:val="Sadraj3"/>
        <w:tabs>
          <w:tab w:val="right" w:leader="dot" w:pos="9060"/>
        </w:tabs>
        <w:rPr>
          <w:rFonts w:eastAsiaTheme="minorEastAsia" w:cstheme="minorBidi"/>
          <w:i w:val="0"/>
          <w:iCs w:val="0"/>
          <w:noProof/>
          <w:sz w:val="22"/>
          <w:szCs w:val="22"/>
          <w:lang w:eastAsia="hr-HR"/>
        </w:rPr>
      </w:pPr>
      <w:hyperlink w:anchor="_Toc45788658" w:history="1">
        <w:r w:rsidR="00C217FE" w:rsidRPr="00140516">
          <w:rPr>
            <w:rStyle w:val="Hiperveza"/>
            <w:noProof/>
          </w:rPr>
          <w:t>3.5.3. Materijalna i kulturna dobra i okoliš</w:t>
        </w:r>
        <w:r w:rsidR="00C217FE">
          <w:rPr>
            <w:noProof/>
            <w:webHidden/>
          </w:rPr>
          <w:tab/>
        </w:r>
        <w:r w:rsidR="00C217FE">
          <w:rPr>
            <w:noProof/>
            <w:webHidden/>
          </w:rPr>
          <w:fldChar w:fldCharType="begin"/>
        </w:r>
        <w:r w:rsidR="00C217FE">
          <w:rPr>
            <w:noProof/>
            <w:webHidden/>
          </w:rPr>
          <w:instrText xml:space="preserve"> PAGEREF _Toc45788658 \h </w:instrText>
        </w:r>
        <w:r w:rsidR="00C217FE">
          <w:rPr>
            <w:noProof/>
            <w:webHidden/>
          </w:rPr>
        </w:r>
        <w:r w:rsidR="00C217FE">
          <w:rPr>
            <w:noProof/>
            <w:webHidden/>
          </w:rPr>
          <w:fldChar w:fldCharType="separate"/>
        </w:r>
        <w:r w:rsidR="00C217FE">
          <w:rPr>
            <w:noProof/>
            <w:webHidden/>
          </w:rPr>
          <w:t>28</w:t>
        </w:r>
        <w:r w:rsidR="00C217FE">
          <w:rPr>
            <w:noProof/>
            <w:webHidden/>
          </w:rPr>
          <w:fldChar w:fldCharType="end"/>
        </w:r>
      </w:hyperlink>
    </w:p>
    <w:p w:rsidR="00C217FE" w:rsidRDefault="00D55D6B">
      <w:pPr>
        <w:pStyle w:val="Sadraj4"/>
        <w:tabs>
          <w:tab w:val="right" w:leader="dot" w:pos="9060"/>
        </w:tabs>
        <w:rPr>
          <w:rFonts w:eastAsiaTheme="minorEastAsia" w:cstheme="minorBidi"/>
          <w:noProof/>
          <w:sz w:val="22"/>
          <w:szCs w:val="22"/>
          <w:lang w:eastAsia="hr-HR"/>
        </w:rPr>
      </w:pPr>
      <w:hyperlink w:anchor="_Toc45788659" w:history="1">
        <w:r w:rsidR="00C217FE" w:rsidRPr="00140516">
          <w:rPr>
            <w:rStyle w:val="Hiperveza"/>
            <w:b/>
            <w:i/>
            <w:noProof/>
          </w:rPr>
          <w:t>3.5.3.1. Kulturna dobra</w:t>
        </w:r>
        <w:r w:rsidR="00C217FE">
          <w:rPr>
            <w:noProof/>
            <w:webHidden/>
          </w:rPr>
          <w:tab/>
        </w:r>
        <w:r w:rsidR="00C217FE">
          <w:rPr>
            <w:noProof/>
            <w:webHidden/>
          </w:rPr>
          <w:fldChar w:fldCharType="begin"/>
        </w:r>
        <w:r w:rsidR="00C217FE">
          <w:rPr>
            <w:noProof/>
            <w:webHidden/>
          </w:rPr>
          <w:instrText xml:space="preserve"> PAGEREF _Toc45788659 \h </w:instrText>
        </w:r>
        <w:r w:rsidR="00C217FE">
          <w:rPr>
            <w:noProof/>
            <w:webHidden/>
          </w:rPr>
        </w:r>
        <w:r w:rsidR="00C217FE">
          <w:rPr>
            <w:noProof/>
            <w:webHidden/>
          </w:rPr>
          <w:fldChar w:fldCharType="separate"/>
        </w:r>
        <w:r w:rsidR="00C217FE">
          <w:rPr>
            <w:noProof/>
            <w:webHidden/>
          </w:rPr>
          <w:t>28</w:t>
        </w:r>
        <w:r w:rsidR="00C217FE">
          <w:rPr>
            <w:noProof/>
            <w:webHidden/>
          </w:rPr>
          <w:fldChar w:fldCharType="end"/>
        </w:r>
      </w:hyperlink>
    </w:p>
    <w:p w:rsidR="00C217FE" w:rsidRDefault="00D55D6B">
      <w:pPr>
        <w:pStyle w:val="Sadraj4"/>
        <w:tabs>
          <w:tab w:val="right" w:leader="dot" w:pos="9060"/>
        </w:tabs>
        <w:rPr>
          <w:rFonts w:eastAsiaTheme="minorEastAsia" w:cstheme="minorBidi"/>
          <w:noProof/>
          <w:sz w:val="22"/>
          <w:szCs w:val="22"/>
          <w:lang w:eastAsia="hr-HR"/>
        </w:rPr>
      </w:pPr>
      <w:hyperlink w:anchor="_Toc45788660" w:history="1">
        <w:r w:rsidR="00C217FE" w:rsidRPr="00140516">
          <w:rPr>
            <w:rStyle w:val="Hiperveza"/>
            <w:b/>
            <w:i/>
            <w:noProof/>
          </w:rPr>
          <w:t>3.5.3.2. Nacionalni parkovi, parkovi prirode, rezervati, šumske površine</w:t>
        </w:r>
        <w:r w:rsidR="00C217FE">
          <w:rPr>
            <w:noProof/>
            <w:webHidden/>
          </w:rPr>
          <w:tab/>
        </w:r>
        <w:r w:rsidR="00C217FE">
          <w:rPr>
            <w:noProof/>
            <w:webHidden/>
          </w:rPr>
          <w:fldChar w:fldCharType="begin"/>
        </w:r>
        <w:r w:rsidR="00C217FE">
          <w:rPr>
            <w:noProof/>
            <w:webHidden/>
          </w:rPr>
          <w:instrText xml:space="preserve"> PAGEREF _Toc45788660 \h </w:instrText>
        </w:r>
        <w:r w:rsidR="00C217FE">
          <w:rPr>
            <w:noProof/>
            <w:webHidden/>
          </w:rPr>
        </w:r>
        <w:r w:rsidR="00C217FE">
          <w:rPr>
            <w:noProof/>
            <w:webHidden/>
          </w:rPr>
          <w:fldChar w:fldCharType="separate"/>
        </w:r>
        <w:r w:rsidR="00C217FE">
          <w:rPr>
            <w:noProof/>
            <w:webHidden/>
          </w:rPr>
          <w:t>29</w:t>
        </w:r>
        <w:r w:rsidR="00C217FE">
          <w:rPr>
            <w:noProof/>
            <w:webHidden/>
          </w:rPr>
          <w:fldChar w:fldCharType="end"/>
        </w:r>
      </w:hyperlink>
    </w:p>
    <w:p w:rsidR="00C217FE" w:rsidRDefault="00D55D6B">
      <w:pPr>
        <w:pStyle w:val="Sadraj4"/>
        <w:tabs>
          <w:tab w:val="right" w:leader="dot" w:pos="9060"/>
        </w:tabs>
        <w:rPr>
          <w:rFonts w:eastAsiaTheme="minorEastAsia" w:cstheme="minorBidi"/>
          <w:noProof/>
          <w:sz w:val="22"/>
          <w:szCs w:val="22"/>
          <w:lang w:eastAsia="hr-HR"/>
        </w:rPr>
      </w:pPr>
      <w:hyperlink w:anchor="_Toc45788661" w:history="1">
        <w:r w:rsidR="00C217FE" w:rsidRPr="00140516">
          <w:rPr>
            <w:rStyle w:val="Hiperveza"/>
            <w:b/>
            <w:i/>
            <w:noProof/>
          </w:rPr>
          <w:t>3.5.3.3. Poljoprivredne površine</w:t>
        </w:r>
        <w:r w:rsidR="00C217FE">
          <w:rPr>
            <w:noProof/>
            <w:webHidden/>
          </w:rPr>
          <w:tab/>
        </w:r>
        <w:r w:rsidR="00C217FE">
          <w:rPr>
            <w:noProof/>
            <w:webHidden/>
          </w:rPr>
          <w:fldChar w:fldCharType="begin"/>
        </w:r>
        <w:r w:rsidR="00C217FE">
          <w:rPr>
            <w:noProof/>
            <w:webHidden/>
          </w:rPr>
          <w:instrText xml:space="preserve"> PAGEREF _Toc45788661 \h </w:instrText>
        </w:r>
        <w:r w:rsidR="00C217FE">
          <w:rPr>
            <w:noProof/>
            <w:webHidden/>
          </w:rPr>
        </w:r>
        <w:r w:rsidR="00C217FE">
          <w:rPr>
            <w:noProof/>
            <w:webHidden/>
          </w:rPr>
          <w:fldChar w:fldCharType="separate"/>
        </w:r>
        <w:r w:rsidR="00C217FE">
          <w:rPr>
            <w:noProof/>
            <w:webHidden/>
          </w:rPr>
          <w:t>30</w:t>
        </w:r>
        <w:r w:rsidR="00C217FE">
          <w:rPr>
            <w:noProof/>
            <w:webHidden/>
          </w:rPr>
          <w:fldChar w:fldCharType="end"/>
        </w:r>
      </w:hyperlink>
    </w:p>
    <w:p w:rsidR="00C217FE" w:rsidRDefault="00D55D6B">
      <w:pPr>
        <w:pStyle w:val="Sadraj4"/>
        <w:tabs>
          <w:tab w:val="right" w:leader="dot" w:pos="9060"/>
        </w:tabs>
        <w:rPr>
          <w:rFonts w:eastAsiaTheme="minorEastAsia" w:cstheme="minorBidi"/>
          <w:noProof/>
          <w:sz w:val="22"/>
          <w:szCs w:val="22"/>
          <w:lang w:eastAsia="hr-HR"/>
        </w:rPr>
      </w:pPr>
      <w:hyperlink w:anchor="_Toc45788662" w:history="1">
        <w:r w:rsidR="00C217FE" w:rsidRPr="00140516">
          <w:rPr>
            <w:rStyle w:val="Hiperveza"/>
            <w:b/>
            <w:i/>
            <w:noProof/>
          </w:rPr>
          <w:t>3.5.3.4. Vodoopskrbni objekti</w:t>
        </w:r>
        <w:r w:rsidR="00C217FE">
          <w:rPr>
            <w:noProof/>
            <w:webHidden/>
          </w:rPr>
          <w:tab/>
        </w:r>
        <w:r w:rsidR="00C217FE">
          <w:rPr>
            <w:noProof/>
            <w:webHidden/>
          </w:rPr>
          <w:fldChar w:fldCharType="begin"/>
        </w:r>
        <w:r w:rsidR="00C217FE">
          <w:rPr>
            <w:noProof/>
            <w:webHidden/>
          </w:rPr>
          <w:instrText xml:space="preserve"> PAGEREF _Toc45788662 \h </w:instrText>
        </w:r>
        <w:r w:rsidR="00C217FE">
          <w:rPr>
            <w:noProof/>
            <w:webHidden/>
          </w:rPr>
        </w:r>
        <w:r w:rsidR="00C217FE">
          <w:rPr>
            <w:noProof/>
            <w:webHidden/>
          </w:rPr>
          <w:fldChar w:fldCharType="separate"/>
        </w:r>
        <w:r w:rsidR="00C217FE">
          <w:rPr>
            <w:noProof/>
            <w:webHidden/>
          </w:rPr>
          <w:t>34</w:t>
        </w:r>
        <w:r w:rsidR="00C217FE">
          <w:rPr>
            <w:noProof/>
            <w:webHidden/>
          </w:rPr>
          <w:fldChar w:fldCharType="end"/>
        </w:r>
      </w:hyperlink>
    </w:p>
    <w:p w:rsidR="00C217FE" w:rsidRDefault="00D55D6B">
      <w:pPr>
        <w:pStyle w:val="Sadraj4"/>
        <w:tabs>
          <w:tab w:val="right" w:leader="dot" w:pos="9060"/>
        </w:tabs>
        <w:rPr>
          <w:rFonts w:eastAsiaTheme="minorEastAsia" w:cstheme="minorBidi"/>
          <w:noProof/>
          <w:sz w:val="22"/>
          <w:szCs w:val="22"/>
          <w:lang w:eastAsia="hr-HR"/>
        </w:rPr>
      </w:pPr>
      <w:hyperlink w:anchor="_Toc45788663" w:history="1">
        <w:r w:rsidR="00C217FE" w:rsidRPr="00140516">
          <w:rPr>
            <w:rStyle w:val="Hiperveza"/>
            <w:b/>
            <w:i/>
            <w:noProof/>
          </w:rPr>
          <w:t>3.5.3.5. Broj industrijskih i drugih gospodarskih objekata i područja postrojenja, tehnološke karakteristike postrojenja s opasnim tvarima</w:t>
        </w:r>
        <w:r w:rsidR="00C217FE">
          <w:rPr>
            <w:noProof/>
            <w:webHidden/>
          </w:rPr>
          <w:tab/>
        </w:r>
        <w:r w:rsidR="00C217FE">
          <w:rPr>
            <w:noProof/>
            <w:webHidden/>
          </w:rPr>
          <w:fldChar w:fldCharType="begin"/>
        </w:r>
        <w:r w:rsidR="00C217FE">
          <w:rPr>
            <w:noProof/>
            <w:webHidden/>
          </w:rPr>
          <w:instrText xml:space="preserve"> PAGEREF _Toc45788663 \h </w:instrText>
        </w:r>
        <w:r w:rsidR="00C217FE">
          <w:rPr>
            <w:noProof/>
            <w:webHidden/>
          </w:rPr>
        </w:r>
        <w:r w:rsidR="00C217FE">
          <w:rPr>
            <w:noProof/>
            <w:webHidden/>
          </w:rPr>
          <w:fldChar w:fldCharType="separate"/>
        </w:r>
        <w:r w:rsidR="00C217FE">
          <w:rPr>
            <w:noProof/>
            <w:webHidden/>
          </w:rPr>
          <w:t>35</w:t>
        </w:r>
        <w:r w:rsidR="00C217FE">
          <w:rPr>
            <w:noProof/>
            <w:webHidden/>
          </w:rPr>
          <w:fldChar w:fldCharType="end"/>
        </w:r>
      </w:hyperlink>
    </w:p>
    <w:p w:rsidR="00C217FE" w:rsidRDefault="00D55D6B">
      <w:pPr>
        <w:pStyle w:val="Sadraj4"/>
        <w:tabs>
          <w:tab w:val="right" w:leader="dot" w:pos="9060"/>
        </w:tabs>
        <w:rPr>
          <w:rFonts w:eastAsiaTheme="minorEastAsia" w:cstheme="minorBidi"/>
          <w:noProof/>
          <w:sz w:val="22"/>
          <w:szCs w:val="22"/>
          <w:lang w:eastAsia="hr-HR"/>
        </w:rPr>
      </w:pPr>
      <w:hyperlink w:anchor="_Toc45788664" w:history="1">
        <w:r w:rsidR="00C217FE" w:rsidRPr="00140516">
          <w:rPr>
            <w:rStyle w:val="Hiperveza"/>
            <w:b/>
            <w:i/>
            <w:noProof/>
          </w:rPr>
          <w:t>3.5.3.6. Razmještaj i posebnosti područja postrojenja u odnosu na naselja</w:t>
        </w:r>
        <w:r w:rsidR="00C217FE">
          <w:rPr>
            <w:noProof/>
            <w:webHidden/>
          </w:rPr>
          <w:tab/>
        </w:r>
        <w:r w:rsidR="00C217FE">
          <w:rPr>
            <w:noProof/>
            <w:webHidden/>
          </w:rPr>
          <w:fldChar w:fldCharType="begin"/>
        </w:r>
        <w:r w:rsidR="00C217FE">
          <w:rPr>
            <w:noProof/>
            <w:webHidden/>
          </w:rPr>
          <w:instrText xml:space="preserve"> PAGEREF _Toc45788664 \h </w:instrText>
        </w:r>
        <w:r w:rsidR="00C217FE">
          <w:rPr>
            <w:noProof/>
            <w:webHidden/>
          </w:rPr>
        </w:r>
        <w:r w:rsidR="00C217FE">
          <w:rPr>
            <w:noProof/>
            <w:webHidden/>
          </w:rPr>
          <w:fldChar w:fldCharType="separate"/>
        </w:r>
        <w:r w:rsidR="00C217FE">
          <w:rPr>
            <w:noProof/>
            <w:webHidden/>
          </w:rPr>
          <w:t>35</w:t>
        </w:r>
        <w:r w:rsidR="00C217FE">
          <w:rPr>
            <w:noProof/>
            <w:webHidden/>
          </w:rPr>
          <w:fldChar w:fldCharType="end"/>
        </w:r>
      </w:hyperlink>
    </w:p>
    <w:p w:rsidR="00C217FE" w:rsidRDefault="00D55D6B">
      <w:pPr>
        <w:pStyle w:val="Sadraj4"/>
        <w:tabs>
          <w:tab w:val="right" w:leader="dot" w:pos="9060"/>
        </w:tabs>
        <w:rPr>
          <w:rFonts w:eastAsiaTheme="minorEastAsia" w:cstheme="minorBidi"/>
          <w:noProof/>
          <w:sz w:val="22"/>
          <w:szCs w:val="22"/>
          <w:lang w:eastAsia="hr-HR"/>
        </w:rPr>
      </w:pPr>
      <w:hyperlink w:anchor="_Toc45788665" w:history="1">
        <w:r w:rsidR="00C217FE" w:rsidRPr="00140516">
          <w:rPr>
            <w:rStyle w:val="Hiperveza"/>
            <w:b/>
            <w:i/>
            <w:noProof/>
          </w:rPr>
          <w:t>3.5.3.7. Stambeni, poslovni, sportski, vjerski i kulturni objekti u kojima boravi i može biti ugrožen velik broj ljudi</w:t>
        </w:r>
        <w:r w:rsidR="00C217FE">
          <w:rPr>
            <w:noProof/>
            <w:webHidden/>
          </w:rPr>
          <w:tab/>
        </w:r>
        <w:r w:rsidR="00C217FE">
          <w:rPr>
            <w:noProof/>
            <w:webHidden/>
          </w:rPr>
          <w:fldChar w:fldCharType="begin"/>
        </w:r>
        <w:r w:rsidR="00C217FE">
          <w:rPr>
            <w:noProof/>
            <w:webHidden/>
          </w:rPr>
          <w:instrText xml:space="preserve"> PAGEREF _Toc45788665 \h </w:instrText>
        </w:r>
        <w:r w:rsidR="00C217FE">
          <w:rPr>
            <w:noProof/>
            <w:webHidden/>
          </w:rPr>
        </w:r>
        <w:r w:rsidR="00C217FE">
          <w:rPr>
            <w:noProof/>
            <w:webHidden/>
          </w:rPr>
          <w:fldChar w:fldCharType="separate"/>
        </w:r>
        <w:r w:rsidR="00C217FE">
          <w:rPr>
            <w:noProof/>
            <w:webHidden/>
          </w:rPr>
          <w:t>37</w:t>
        </w:r>
        <w:r w:rsidR="00C217FE">
          <w:rPr>
            <w:noProof/>
            <w:webHidden/>
          </w:rPr>
          <w:fldChar w:fldCharType="end"/>
        </w:r>
      </w:hyperlink>
    </w:p>
    <w:p w:rsidR="00C217FE" w:rsidRDefault="00D55D6B">
      <w:pPr>
        <w:pStyle w:val="Sadraj4"/>
        <w:tabs>
          <w:tab w:val="right" w:leader="dot" w:pos="9060"/>
        </w:tabs>
        <w:rPr>
          <w:rFonts w:eastAsiaTheme="minorEastAsia" w:cstheme="minorBidi"/>
          <w:noProof/>
          <w:sz w:val="22"/>
          <w:szCs w:val="22"/>
          <w:lang w:eastAsia="hr-HR"/>
        </w:rPr>
      </w:pPr>
      <w:hyperlink w:anchor="_Toc45788666" w:history="1">
        <w:r w:rsidR="00C217FE" w:rsidRPr="00140516">
          <w:rPr>
            <w:rStyle w:val="Hiperveza"/>
            <w:b/>
            <w:i/>
            <w:noProof/>
          </w:rPr>
          <w:t>3.5.3.8. Kapaciteti i objekti za sklanjanje</w:t>
        </w:r>
        <w:r w:rsidR="00C217FE">
          <w:rPr>
            <w:noProof/>
            <w:webHidden/>
          </w:rPr>
          <w:tab/>
        </w:r>
        <w:r w:rsidR="00C217FE">
          <w:rPr>
            <w:noProof/>
            <w:webHidden/>
          </w:rPr>
          <w:fldChar w:fldCharType="begin"/>
        </w:r>
        <w:r w:rsidR="00C217FE">
          <w:rPr>
            <w:noProof/>
            <w:webHidden/>
          </w:rPr>
          <w:instrText xml:space="preserve"> PAGEREF _Toc45788666 \h </w:instrText>
        </w:r>
        <w:r w:rsidR="00C217FE">
          <w:rPr>
            <w:noProof/>
            <w:webHidden/>
          </w:rPr>
        </w:r>
        <w:r w:rsidR="00C217FE">
          <w:rPr>
            <w:noProof/>
            <w:webHidden/>
          </w:rPr>
          <w:fldChar w:fldCharType="separate"/>
        </w:r>
        <w:r w:rsidR="00C217FE">
          <w:rPr>
            <w:noProof/>
            <w:webHidden/>
          </w:rPr>
          <w:t>37</w:t>
        </w:r>
        <w:r w:rsidR="00C217FE">
          <w:rPr>
            <w:noProof/>
            <w:webHidden/>
          </w:rPr>
          <w:fldChar w:fldCharType="end"/>
        </w:r>
      </w:hyperlink>
    </w:p>
    <w:p w:rsidR="00C217FE" w:rsidRDefault="00D55D6B">
      <w:pPr>
        <w:pStyle w:val="Sadraj4"/>
        <w:tabs>
          <w:tab w:val="right" w:leader="dot" w:pos="9060"/>
        </w:tabs>
        <w:rPr>
          <w:rFonts w:eastAsiaTheme="minorEastAsia" w:cstheme="minorBidi"/>
          <w:noProof/>
          <w:sz w:val="22"/>
          <w:szCs w:val="22"/>
          <w:lang w:eastAsia="hr-HR"/>
        </w:rPr>
      </w:pPr>
      <w:hyperlink w:anchor="_Toc45788667" w:history="1">
        <w:r w:rsidR="00C217FE" w:rsidRPr="00140516">
          <w:rPr>
            <w:rStyle w:val="Hiperveza"/>
            <w:rFonts w:eastAsia="Times New Roman"/>
            <w:b/>
            <w:i/>
            <w:noProof/>
            <w:lang w:eastAsia="hr-HR"/>
          </w:rPr>
          <w:t>3.5.3.9. Kapaciteti za zbrinjavanje (smještajni, sanitarni uvjeti i kapaciteti za pripremu hrane)</w:t>
        </w:r>
        <w:r w:rsidR="00C217FE">
          <w:rPr>
            <w:noProof/>
            <w:webHidden/>
          </w:rPr>
          <w:tab/>
        </w:r>
        <w:r w:rsidR="00C217FE">
          <w:rPr>
            <w:noProof/>
            <w:webHidden/>
          </w:rPr>
          <w:fldChar w:fldCharType="begin"/>
        </w:r>
        <w:r w:rsidR="00C217FE">
          <w:rPr>
            <w:noProof/>
            <w:webHidden/>
          </w:rPr>
          <w:instrText xml:space="preserve"> PAGEREF _Toc45788667 \h </w:instrText>
        </w:r>
        <w:r w:rsidR="00C217FE">
          <w:rPr>
            <w:noProof/>
            <w:webHidden/>
          </w:rPr>
        </w:r>
        <w:r w:rsidR="00C217FE">
          <w:rPr>
            <w:noProof/>
            <w:webHidden/>
          </w:rPr>
          <w:fldChar w:fldCharType="separate"/>
        </w:r>
        <w:r w:rsidR="00C217FE">
          <w:rPr>
            <w:noProof/>
            <w:webHidden/>
          </w:rPr>
          <w:t>38</w:t>
        </w:r>
        <w:r w:rsidR="00C217FE">
          <w:rPr>
            <w:noProof/>
            <w:webHidden/>
          </w:rPr>
          <w:fldChar w:fldCharType="end"/>
        </w:r>
      </w:hyperlink>
    </w:p>
    <w:p w:rsidR="00C217FE" w:rsidRDefault="00D55D6B">
      <w:pPr>
        <w:pStyle w:val="Sadraj4"/>
        <w:tabs>
          <w:tab w:val="right" w:leader="dot" w:pos="9060"/>
        </w:tabs>
        <w:rPr>
          <w:rFonts w:eastAsiaTheme="minorEastAsia" w:cstheme="minorBidi"/>
          <w:noProof/>
          <w:sz w:val="22"/>
          <w:szCs w:val="22"/>
          <w:lang w:eastAsia="hr-HR"/>
        </w:rPr>
      </w:pPr>
      <w:hyperlink w:anchor="_Toc45788668" w:history="1">
        <w:r w:rsidR="00C217FE" w:rsidRPr="00140516">
          <w:rPr>
            <w:rStyle w:val="Hiperveza"/>
            <w:b/>
            <w:i/>
            <w:noProof/>
          </w:rPr>
          <w:t>3.5.3.10. Zdravstveni kapaciteti (javni i privatni)</w:t>
        </w:r>
        <w:r w:rsidR="00C217FE">
          <w:rPr>
            <w:noProof/>
            <w:webHidden/>
          </w:rPr>
          <w:tab/>
        </w:r>
        <w:r w:rsidR="00C217FE">
          <w:rPr>
            <w:noProof/>
            <w:webHidden/>
          </w:rPr>
          <w:fldChar w:fldCharType="begin"/>
        </w:r>
        <w:r w:rsidR="00C217FE">
          <w:rPr>
            <w:noProof/>
            <w:webHidden/>
          </w:rPr>
          <w:instrText xml:space="preserve"> PAGEREF _Toc45788668 \h </w:instrText>
        </w:r>
        <w:r w:rsidR="00C217FE">
          <w:rPr>
            <w:noProof/>
            <w:webHidden/>
          </w:rPr>
        </w:r>
        <w:r w:rsidR="00C217FE">
          <w:rPr>
            <w:noProof/>
            <w:webHidden/>
          </w:rPr>
          <w:fldChar w:fldCharType="separate"/>
        </w:r>
        <w:r w:rsidR="00C217FE">
          <w:rPr>
            <w:noProof/>
            <w:webHidden/>
          </w:rPr>
          <w:t>38</w:t>
        </w:r>
        <w:r w:rsidR="00C217FE">
          <w:rPr>
            <w:noProof/>
            <w:webHidden/>
          </w:rPr>
          <w:fldChar w:fldCharType="end"/>
        </w:r>
      </w:hyperlink>
    </w:p>
    <w:p w:rsidR="00C217FE" w:rsidRDefault="00D55D6B">
      <w:pPr>
        <w:pStyle w:val="Sadraj3"/>
        <w:tabs>
          <w:tab w:val="right" w:leader="dot" w:pos="9060"/>
        </w:tabs>
        <w:rPr>
          <w:rFonts w:eastAsiaTheme="minorEastAsia" w:cstheme="minorBidi"/>
          <w:i w:val="0"/>
          <w:iCs w:val="0"/>
          <w:noProof/>
          <w:sz w:val="22"/>
          <w:szCs w:val="22"/>
          <w:lang w:eastAsia="hr-HR"/>
        </w:rPr>
      </w:pPr>
      <w:hyperlink w:anchor="_Toc45788669" w:history="1">
        <w:r w:rsidR="00C217FE" w:rsidRPr="00140516">
          <w:rPr>
            <w:rStyle w:val="Hiperveza"/>
            <w:noProof/>
          </w:rPr>
          <w:t>3.5.4. Prometno – tehnološka infrastruktura</w:t>
        </w:r>
        <w:r w:rsidR="00C217FE">
          <w:rPr>
            <w:noProof/>
            <w:webHidden/>
          </w:rPr>
          <w:tab/>
        </w:r>
        <w:r w:rsidR="00C217FE">
          <w:rPr>
            <w:noProof/>
            <w:webHidden/>
          </w:rPr>
          <w:fldChar w:fldCharType="begin"/>
        </w:r>
        <w:r w:rsidR="00C217FE">
          <w:rPr>
            <w:noProof/>
            <w:webHidden/>
          </w:rPr>
          <w:instrText xml:space="preserve"> PAGEREF _Toc45788669 \h </w:instrText>
        </w:r>
        <w:r w:rsidR="00C217FE">
          <w:rPr>
            <w:noProof/>
            <w:webHidden/>
          </w:rPr>
        </w:r>
        <w:r w:rsidR="00C217FE">
          <w:rPr>
            <w:noProof/>
            <w:webHidden/>
          </w:rPr>
          <w:fldChar w:fldCharType="separate"/>
        </w:r>
        <w:r w:rsidR="00C217FE">
          <w:rPr>
            <w:noProof/>
            <w:webHidden/>
          </w:rPr>
          <w:t>39</w:t>
        </w:r>
        <w:r w:rsidR="00C217FE">
          <w:rPr>
            <w:noProof/>
            <w:webHidden/>
          </w:rPr>
          <w:fldChar w:fldCharType="end"/>
        </w:r>
      </w:hyperlink>
    </w:p>
    <w:p w:rsidR="00C217FE" w:rsidRDefault="00D55D6B">
      <w:pPr>
        <w:pStyle w:val="Sadraj4"/>
        <w:tabs>
          <w:tab w:val="right" w:leader="dot" w:pos="9060"/>
        </w:tabs>
        <w:rPr>
          <w:rFonts w:eastAsiaTheme="minorEastAsia" w:cstheme="minorBidi"/>
          <w:noProof/>
          <w:sz w:val="22"/>
          <w:szCs w:val="22"/>
          <w:lang w:eastAsia="hr-HR"/>
        </w:rPr>
      </w:pPr>
      <w:hyperlink w:anchor="_Toc45788670" w:history="1">
        <w:r w:rsidR="00C217FE" w:rsidRPr="00140516">
          <w:rPr>
            <w:rStyle w:val="Hiperveza"/>
            <w:b/>
            <w:i/>
            <w:noProof/>
          </w:rPr>
          <w:t>3.5.4.1. Cestovna i željeznička infrastruktura</w:t>
        </w:r>
        <w:r w:rsidR="00C217FE">
          <w:rPr>
            <w:noProof/>
            <w:webHidden/>
          </w:rPr>
          <w:tab/>
        </w:r>
        <w:r w:rsidR="00C217FE">
          <w:rPr>
            <w:noProof/>
            <w:webHidden/>
          </w:rPr>
          <w:fldChar w:fldCharType="begin"/>
        </w:r>
        <w:r w:rsidR="00C217FE">
          <w:rPr>
            <w:noProof/>
            <w:webHidden/>
          </w:rPr>
          <w:instrText xml:space="preserve"> PAGEREF _Toc45788670 \h </w:instrText>
        </w:r>
        <w:r w:rsidR="00C217FE">
          <w:rPr>
            <w:noProof/>
            <w:webHidden/>
          </w:rPr>
        </w:r>
        <w:r w:rsidR="00C217FE">
          <w:rPr>
            <w:noProof/>
            <w:webHidden/>
          </w:rPr>
          <w:fldChar w:fldCharType="separate"/>
        </w:r>
        <w:r w:rsidR="00C217FE">
          <w:rPr>
            <w:noProof/>
            <w:webHidden/>
          </w:rPr>
          <w:t>39</w:t>
        </w:r>
        <w:r w:rsidR="00C217FE">
          <w:rPr>
            <w:noProof/>
            <w:webHidden/>
          </w:rPr>
          <w:fldChar w:fldCharType="end"/>
        </w:r>
      </w:hyperlink>
    </w:p>
    <w:p w:rsidR="00C217FE" w:rsidRDefault="00D55D6B">
      <w:pPr>
        <w:pStyle w:val="Sadraj4"/>
        <w:tabs>
          <w:tab w:val="right" w:leader="dot" w:pos="9060"/>
        </w:tabs>
        <w:rPr>
          <w:rFonts w:eastAsiaTheme="minorEastAsia" w:cstheme="minorBidi"/>
          <w:noProof/>
          <w:sz w:val="22"/>
          <w:szCs w:val="22"/>
          <w:lang w:eastAsia="hr-HR"/>
        </w:rPr>
      </w:pPr>
      <w:hyperlink w:anchor="_Toc45788671" w:history="1">
        <w:r w:rsidR="00C217FE" w:rsidRPr="00140516">
          <w:rPr>
            <w:rStyle w:val="Hiperveza"/>
            <w:b/>
            <w:i/>
            <w:noProof/>
          </w:rPr>
          <w:t>3.5.4.2. Dalekovodi i transformatorske stanice</w:t>
        </w:r>
        <w:r w:rsidR="00C217FE">
          <w:rPr>
            <w:noProof/>
            <w:webHidden/>
          </w:rPr>
          <w:tab/>
        </w:r>
        <w:r w:rsidR="00C217FE">
          <w:rPr>
            <w:noProof/>
            <w:webHidden/>
          </w:rPr>
          <w:fldChar w:fldCharType="begin"/>
        </w:r>
        <w:r w:rsidR="00C217FE">
          <w:rPr>
            <w:noProof/>
            <w:webHidden/>
          </w:rPr>
          <w:instrText xml:space="preserve"> PAGEREF _Toc45788671 \h </w:instrText>
        </w:r>
        <w:r w:rsidR="00C217FE">
          <w:rPr>
            <w:noProof/>
            <w:webHidden/>
          </w:rPr>
        </w:r>
        <w:r w:rsidR="00C217FE">
          <w:rPr>
            <w:noProof/>
            <w:webHidden/>
          </w:rPr>
          <w:fldChar w:fldCharType="separate"/>
        </w:r>
        <w:r w:rsidR="00C217FE">
          <w:rPr>
            <w:noProof/>
            <w:webHidden/>
          </w:rPr>
          <w:t>39</w:t>
        </w:r>
        <w:r w:rsidR="00C217FE">
          <w:rPr>
            <w:noProof/>
            <w:webHidden/>
          </w:rPr>
          <w:fldChar w:fldCharType="end"/>
        </w:r>
      </w:hyperlink>
    </w:p>
    <w:p w:rsidR="00C217FE" w:rsidRDefault="00D55D6B">
      <w:pPr>
        <w:pStyle w:val="Sadraj4"/>
        <w:tabs>
          <w:tab w:val="right" w:leader="dot" w:pos="9060"/>
        </w:tabs>
        <w:rPr>
          <w:rFonts w:eastAsiaTheme="minorEastAsia" w:cstheme="minorBidi"/>
          <w:noProof/>
          <w:sz w:val="22"/>
          <w:szCs w:val="22"/>
          <w:lang w:eastAsia="hr-HR"/>
        </w:rPr>
      </w:pPr>
      <w:hyperlink w:anchor="_Toc45788672" w:history="1">
        <w:r w:rsidR="00C217FE" w:rsidRPr="00140516">
          <w:rPr>
            <w:rStyle w:val="Hiperveza"/>
            <w:b/>
            <w:i/>
            <w:noProof/>
          </w:rPr>
          <w:t>3.5.4.3. Energetski sustavi</w:t>
        </w:r>
        <w:r w:rsidR="00C217FE">
          <w:rPr>
            <w:noProof/>
            <w:webHidden/>
          </w:rPr>
          <w:tab/>
        </w:r>
        <w:r w:rsidR="00C217FE">
          <w:rPr>
            <w:noProof/>
            <w:webHidden/>
          </w:rPr>
          <w:fldChar w:fldCharType="begin"/>
        </w:r>
        <w:r w:rsidR="00C217FE">
          <w:rPr>
            <w:noProof/>
            <w:webHidden/>
          </w:rPr>
          <w:instrText xml:space="preserve"> PAGEREF _Toc45788672 \h </w:instrText>
        </w:r>
        <w:r w:rsidR="00C217FE">
          <w:rPr>
            <w:noProof/>
            <w:webHidden/>
          </w:rPr>
        </w:r>
        <w:r w:rsidR="00C217FE">
          <w:rPr>
            <w:noProof/>
            <w:webHidden/>
          </w:rPr>
          <w:fldChar w:fldCharType="separate"/>
        </w:r>
        <w:r w:rsidR="00C217FE">
          <w:rPr>
            <w:noProof/>
            <w:webHidden/>
          </w:rPr>
          <w:t>40</w:t>
        </w:r>
        <w:r w:rsidR="00C217FE">
          <w:rPr>
            <w:noProof/>
            <w:webHidden/>
          </w:rPr>
          <w:fldChar w:fldCharType="end"/>
        </w:r>
      </w:hyperlink>
    </w:p>
    <w:p w:rsidR="00C217FE" w:rsidRDefault="00D55D6B">
      <w:pPr>
        <w:pStyle w:val="Sadraj4"/>
        <w:tabs>
          <w:tab w:val="right" w:leader="dot" w:pos="9060"/>
        </w:tabs>
        <w:rPr>
          <w:rFonts w:eastAsiaTheme="minorEastAsia" w:cstheme="minorBidi"/>
          <w:noProof/>
          <w:sz w:val="22"/>
          <w:szCs w:val="22"/>
          <w:lang w:eastAsia="hr-HR"/>
        </w:rPr>
      </w:pPr>
      <w:hyperlink w:anchor="_Toc45788673" w:history="1">
        <w:r w:rsidR="00C217FE" w:rsidRPr="00140516">
          <w:rPr>
            <w:rStyle w:val="Hiperveza"/>
            <w:b/>
            <w:i/>
            <w:noProof/>
          </w:rPr>
          <w:t>3.5.4.4. Mostovi, vijadukti i tuneli</w:t>
        </w:r>
        <w:r w:rsidR="00C217FE">
          <w:rPr>
            <w:noProof/>
            <w:webHidden/>
          </w:rPr>
          <w:tab/>
        </w:r>
        <w:r w:rsidR="00C217FE">
          <w:rPr>
            <w:noProof/>
            <w:webHidden/>
          </w:rPr>
          <w:fldChar w:fldCharType="begin"/>
        </w:r>
        <w:r w:rsidR="00C217FE">
          <w:rPr>
            <w:noProof/>
            <w:webHidden/>
          </w:rPr>
          <w:instrText xml:space="preserve"> PAGEREF _Toc45788673 \h </w:instrText>
        </w:r>
        <w:r w:rsidR="00C217FE">
          <w:rPr>
            <w:noProof/>
            <w:webHidden/>
          </w:rPr>
        </w:r>
        <w:r w:rsidR="00C217FE">
          <w:rPr>
            <w:noProof/>
            <w:webHidden/>
          </w:rPr>
          <w:fldChar w:fldCharType="separate"/>
        </w:r>
        <w:r w:rsidR="00C217FE">
          <w:rPr>
            <w:noProof/>
            <w:webHidden/>
          </w:rPr>
          <w:t>40</w:t>
        </w:r>
        <w:r w:rsidR="00C217FE">
          <w:rPr>
            <w:noProof/>
            <w:webHidden/>
          </w:rPr>
          <w:fldChar w:fldCharType="end"/>
        </w:r>
      </w:hyperlink>
    </w:p>
    <w:p w:rsidR="00C217FE" w:rsidRDefault="00D55D6B">
      <w:pPr>
        <w:pStyle w:val="Sadraj4"/>
        <w:tabs>
          <w:tab w:val="right" w:leader="dot" w:pos="9060"/>
        </w:tabs>
        <w:rPr>
          <w:rFonts w:eastAsiaTheme="minorEastAsia" w:cstheme="minorBidi"/>
          <w:noProof/>
          <w:sz w:val="22"/>
          <w:szCs w:val="22"/>
          <w:lang w:eastAsia="hr-HR"/>
        </w:rPr>
      </w:pPr>
      <w:hyperlink w:anchor="_Toc45788674" w:history="1">
        <w:r w:rsidR="00C217FE" w:rsidRPr="00140516">
          <w:rPr>
            <w:rStyle w:val="Hiperveza"/>
            <w:b/>
            <w:i/>
            <w:noProof/>
          </w:rPr>
          <w:t>3.5.4.5. Telekomunikacijski sustavi</w:t>
        </w:r>
        <w:r w:rsidR="00C217FE">
          <w:rPr>
            <w:noProof/>
            <w:webHidden/>
          </w:rPr>
          <w:tab/>
        </w:r>
        <w:r w:rsidR="00C217FE">
          <w:rPr>
            <w:noProof/>
            <w:webHidden/>
          </w:rPr>
          <w:fldChar w:fldCharType="begin"/>
        </w:r>
        <w:r w:rsidR="00C217FE">
          <w:rPr>
            <w:noProof/>
            <w:webHidden/>
          </w:rPr>
          <w:instrText xml:space="preserve"> PAGEREF _Toc45788674 \h </w:instrText>
        </w:r>
        <w:r w:rsidR="00C217FE">
          <w:rPr>
            <w:noProof/>
            <w:webHidden/>
          </w:rPr>
        </w:r>
        <w:r w:rsidR="00C217FE">
          <w:rPr>
            <w:noProof/>
            <w:webHidden/>
          </w:rPr>
          <w:fldChar w:fldCharType="separate"/>
        </w:r>
        <w:r w:rsidR="00C217FE">
          <w:rPr>
            <w:noProof/>
            <w:webHidden/>
          </w:rPr>
          <w:t>41</w:t>
        </w:r>
        <w:r w:rsidR="00C217FE">
          <w:rPr>
            <w:noProof/>
            <w:webHidden/>
          </w:rPr>
          <w:fldChar w:fldCharType="end"/>
        </w:r>
      </w:hyperlink>
    </w:p>
    <w:p w:rsidR="00C217FE" w:rsidRDefault="00D55D6B">
      <w:pPr>
        <w:pStyle w:val="Sadraj4"/>
        <w:tabs>
          <w:tab w:val="right" w:leader="dot" w:pos="9060"/>
        </w:tabs>
        <w:rPr>
          <w:rFonts w:eastAsiaTheme="minorEastAsia" w:cstheme="minorBidi"/>
          <w:noProof/>
          <w:sz w:val="22"/>
          <w:szCs w:val="22"/>
          <w:lang w:eastAsia="hr-HR"/>
        </w:rPr>
      </w:pPr>
      <w:hyperlink w:anchor="_Toc45788675" w:history="1">
        <w:r w:rsidR="00C217FE" w:rsidRPr="00140516">
          <w:rPr>
            <w:rStyle w:val="Hiperveza"/>
            <w:b/>
            <w:i/>
            <w:noProof/>
          </w:rPr>
          <w:t>3.5.4.6. Plinovodi i naftovodi</w:t>
        </w:r>
        <w:r w:rsidR="00C217FE">
          <w:rPr>
            <w:noProof/>
            <w:webHidden/>
          </w:rPr>
          <w:tab/>
        </w:r>
        <w:r w:rsidR="00C217FE">
          <w:rPr>
            <w:noProof/>
            <w:webHidden/>
          </w:rPr>
          <w:fldChar w:fldCharType="begin"/>
        </w:r>
        <w:r w:rsidR="00C217FE">
          <w:rPr>
            <w:noProof/>
            <w:webHidden/>
          </w:rPr>
          <w:instrText xml:space="preserve"> PAGEREF _Toc45788675 \h </w:instrText>
        </w:r>
        <w:r w:rsidR="00C217FE">
          <w:rPr>
            <w:noProof/>
            <w:webHidden/>
          </w:rPr>
        </w:r>
        <w:r w:rsidR="00C217FE">
          <w:rPr>
            <w:noProof/>
            <w:webHidden/>
          </w:rPr>
          <w:fldChar w:fldCharType="separate"/>
        </w:r>
        <w:r w:rsidR="00C217FE">
          <w:rPr>
            <w:noProof/>
            <w:webHidden/>
          </w:rPr>
          <w:t>42</w:t>
        </w:r>
        <w:r w:rsidR="00C217FE">
          <w:rPr>
            <w:noProof/>
            <w:webHidden/>
          </w:rPr>
          <w:fldChar w:fldCharType="end"/>
        </w:r>
      </w:hyperlink>
    </w:p>
    <w:p w:rsidR="00C217FE" w:rsidRDefault="00D55D6B">
      <w:pPr>
        <w:pStyle w:val="Sadraj1"/>
        <w:tabs>
          <w:tab w:val="right" w:leader="dot" w:pos="9060"/>
        </w:tabs>
        <w:rPr>
          <w:rFonts w:eastAsiaTheme="minorEastAsia" w:cstheme="minorBidi"/>
          <w:b w:val="0"/>
          <w:bCs w:val="0"/>
          <w:caps w:val="0"/>
          <w:noProof/>
          <w:sz w:val="22"/>
          <w:szCs w:val="22"/>
          <w:lang w:eastAsia="hr-HR"/>
        </w:rPr>
      </w:pPr>
      <w:hyperlink w:anchor="_Toc45788676" w:history="1">
        <w:r w:rsidR="00C217FE" w:rsidRPr="00140516">
          <w:rPr>
            <w:rStyle w:val="Hiperveza"/>
            <w:noProof/>
          </w:rPr>
          <w:t>4. GRAFIČKI DIO</w:t>
        </w:r>
        <w:r w:rsidR="00C217FE">
          <w:rPr>
            <w:noProof/>
            <w:webHidden/>
          </w:rPr>
          <w:tab/>
        </w:r>
        <w:r w:rsidR="00C217FE">
          <w:rPr>
            <w:noProof/>
            <w:webHidden/>
          </w:rPr>
          <w:fldChar w:fldCharType="begin"/>
        </w:r>
        <w:r w:rsidR="00C217FE">
          <w:rPr>
            <w:noProof/>
            <w:webHidden/>
          </w:rPr>
          <w:instrText xml:space="preserve"> PAGEREF _Toc45788676 \h </w:instrText>
        </w:r>
        <w:r w:rsidR="00C217FE">
          <w:rPr>
            <w:noProof/>
            <w:webHidden/>
          </w:rPr>
        </w:r>
        <w:r w:rsidR="00C217FE">
          <w:rPr>
            <w:noProof/>
            <w:webHidden/>
          </w:rPr>
          <w:fldChar w:fldCharType="separate"/>
        </w:r>
        <w:r w:rsidR="00C217FE">
          <w:rPr>
            <w:noProof/>
            <w:webHidden/>
          </w:rPr>
          <w:t>42</w:t>
        </w:r>
        <w:r w:rsidR="00C217FE">
          <w:rPr>
            <w:noProof/>
            <w:webHidden/>
          </w:rPr>
          <w:fldChar w:fldCharType="end"/>
        </w:r>
      </w:hyperlink>
    </w:p>
    <w:p w:rsidR="00C217FE" w:rsidRDefault="00D55D6B">
      <w:pPr>
        <w:pStyle w:val="Sadraj1"/>
        <w:tabs>
          <w:tab w:val="right" w:leader="dot" w:pos="9060"/>
        </w:tabs>
        <w:rPr>
          <w:rFonts w:eastAsiaTheme="minorEastAsia" w:cstheme="minorBidi"/>
          <w:b w:val="0"/>
          <w:bCs w:val="0"/>
          <w:caps w:val="0"/>
          <w:noProof/>
          <w:sz w:val="22"/>
          <w:szCs w:val="22"/>
          <w:lang w:eastAsia="hr-HR"/>
        </w:rPr>
      </w:pPr>
      <w:hyperlink w:anchor="_Toc45788677" w:history="1">
        <w:r w:rsidR="00C217FE" w:rsidRPr="00140516">
          <w:rPr>
            <w:rStyle w:val="Hiperveza"/>
            <w:noProof/>
          </w:rPr>
          <w:t>5. POSEBNI DIO</w:t>
        </w:r>
        <w:r w:rsidR="00C217FE">
          <w:rPr>
            <w:noProof/>
            <w:webHidden/>
          </w:rPr>
          <w:tab/>
        </w:r>
        <w:r w:rsidR="00C217FE">
          <w:rPr>
            <w:noProof/>
            <w:webHidden/>
          </w:rPr>
          <w:fldChar w:fldCharType="begin"/>
        </w:r>
        <w:r w:rsidR="00C217FE">
          <w:rPr>
            <w:noProof/>
            <w:webHidden/>
          </w:rPr>
          <w:instrText xml:space="preserve"> PAGEREF _Toc45788677 \h </w:instrText>
        </w:r>
        <w:r w:rsidR="00C217FE">
          <w:rPr>
            <w:noProof/>
            <w:webHidden/>
          </w:rPr>
        </w:r>
        <w:r w:rsidR="00C217FE">
          <w:rPr>
            <w:noProof/>
            <w:webHidden/>
          </w:rPr>
          <w:fldChar w:fldCharType="separate"/>
        </w:r>
        <w:r w:rsidR="00C217FE">
          <w:rPr>
            <w:noProof/>
            <w:webHidden/>
          </w:rPr>
          <w:t>43</w:t>
        </w:r>
        <w:r w:rsidR="00C217FE">
          <w:rPr>
            <w:noProof/>
            <w:webHidden/>
          </w:rPr>
          <w:fldChar w:fldCharType="end"/>
        </w:r>
      </w:hyperlink>
    </w:p>
    <w:p w:rsidR="00C217FE" w:rsidRDefault="00D55D6B">
      <w:pPr>
        <w:pStyle w:val="Sadraj2"/>
        <w:tabs>
          <w:tab w:val="right" w:leader="dot" w:pos="9060"/>
        </w:tabs>
        <w:rPr>
          <w:rFonts w:eastAsiaTheme="minorEastAsia" w:cstheme="minorBidi"/>
          <w:smallCaps w:val="0"/>
          <w:noProof/>
          <w:sz w:val="22"/>
          <w:szCs w:val="22"/>
          <w:lang w:eastAsia="hr-HR"/>
        </w:rPr>
      </w:pPr>
      <w:hyperlink w:anchor="_Toc45788678" w:history="1">
        <w:r w:rsidR="00C217FE" w:rsidRPr="00140516">
          <w:rPr>
            <w:rStyle w:val="Hiperveza"/>
            <w:b/>
            <w:i/>
            <w:noProof/>
          </w:rPr>
          <w:t>5.1. MJERE CIVILNE ZAŠTITE OD POPLAVA</w:t>
        </w:r>
        <w:r w:rsidR="00C217FE">
          <w:rPr>
            <w:noProof/>
            <w:webHidden/>
          </w:rPr>
          <w:tab/>
        </w:r>
        <w:r w:rsidR="00C217FE">
          <w:rPr>
            <w:noProof/>
            <w:webHidden/>
          </w:rPr>
          <w:fldChar w:fldCharType="begin"/>
        </w:r>
        <w:r w:rsidR="00C217FE">
          <w:rPr>
            <w:noProof/>
            <w:webHidden/>
          </w:rPr>
          <w:instrText xml:space="preserve"> PAGEREF _Toc45788678 \h </w:instrText>
        </w:r>
        <w:r w:rsidR="00C217FE">
          <w:rPr>
            <w:noProof/>
            <w:webHidden/>
          </w:rPr>
        </w:r>
        <w:r w:rsidR="00C217FE">
          <w:rPr>
            <w:noProof/>
            <w:webHidden/>
          </w:rPr>
          <w:fldChar w:fldCharType="separate"/>
        </w:r>
        <w:r w:rsidR="00C217FE">
          <w:rPr>
            <w:noProof/>
            <w:webHidden/>
          </w:rPr>
          <w:t>43</w:t>
        </w:r>
        <w:r w:rsidR="00C217FE">
          <w:rPr>
            <w:noProof/>
            <w:webHidden/>
          </w:rPr>
          <w:fldChar w:fldCharType="end"/>
        </w:r>
      </w:hyperlink>
    </w:p>
    <w:p w:rsidR="00C217FE" w:rsidRDefault="00D55D6B">
      <w:pPr>
        <w:pStyle w:val="Sadraj3"/>
        <w:tabs>
          <w:tab w:val="right" w:leader="dot" w:pos="9060"/>
        </w:tabs>
        <w:rPr>
          <w:rFonts w:eastAsiaTheme="minorEastAsia" w:cstheme="minorBidi"/>
          <w:i w:val="0"/>
          <w:iCs w:val="0"/>
          <w:noProof/>
          <w:sz w:val="22"/>
          <w:szCs w:val="22"/>
          <w:lang w:eastAsia="hr-HR"/>
        </w:rPr>
      </w:pPr>
      <w:hyperlink w:anchor="_Toc45788679" w:history="1">
        <w:r w:rsidR="00C217FE" w:rsidRPr="00140516">
          <w:rPr>
            <w:rStyle w:val="Hiperveza"/>
            <w:noProof/>
          </w:rPr>
          <w:t>5.1.1. Ugrožena područja i slaba mjesta</w:t>
        </w:r>
        <w:r w:rsidR="00C217FE">
          <w:rPr>
            <w:noProof/>
            <w:webHidden/>
          </w:rPr>
          <w:tab/>
        </w:r>
        <w:r w:rsidR="00C217FE">
          <w:rPr>
            <w:noProof/>
            <w:webHidden/>
          </w:rPr>
          <w:fldChar w:fldCharType="begin"/>
        </w:r>
        <w:r w:rsidR="00C217FE">
          <w:rPr>
            <w:noProof/>
            <w:webHidden/>
          </w:rPr>
          <w:instrText xml:space="preserve"> PAGEREF _Toc45788679 \h </w:instrText>
        </w:r>
        <w:r w:rsidR="00C217FE">
          <w:rPr>
            <w:noProof/>
            <w:webHidden/>
          </w:rPr>
        </w:r>
        <w:r w:rsidR="00C217FE">
          <w:rPr>
            <w:noProof/>
            <w:webHidden/>
          </w:rPr>
          <w:fldChar w:fldCharType="separate"/>
        </w:r>
        <w:r w:rsidR="00C217FE">
          <w:rPr>
            <w:noProof/>
            <w:webHidden/>
          </w:rPr>
          <w:t>43</w:t>
        </w:r>
        <w:r w:rsidR="00C217FE">
          <w:rPr>
            <w:noProof/>
            <w:webHidden/>
          </w:rPr>
          <w:fldChar w:fldCharType="end"/>
        </w:r>
      </w:hyperlink>
    </w:p>
    <w:p w:rsidR="00C217FE" w:rsidRDefault="00D55D6B">
      <w:pPr>
        <w:pStyle w:val="Sadraj3"/>
        <w:tabs>
          <w:tab w:val="right" w:leader="dot" w:pos="9060"/>
        </w:tabs>
        <w:rPr>
          <w:rFonts w:eastAsiaTheme="minorEastAsia" w:cstheme="minorBidi"/>
          <w:i w:val="0"/>
          <w:iCs w:val="0"/>
          <w:noProof/>
          <w:sz w:val="22"/>
          <w:szCs w:val="22"/>
          <w:lang w:eastAsia="hr-HR"/>
        </w:rPr>
      </w:pPr>
      <w:hyperlink w:anchor="_Toc45788680" w:history="1">
        <w:r w:rsidR="00C217FE" w:rsidRPr="00140516">
          <w:rPr>
            <w:rStyle w:val="Hiperveza"/>
            <w:noProof/>
          </w:rPr>
          <w:t>5.1.2. Pregled zadaća, nositelja, operativnih postupaka, kapaciteta i operativnog doprinosa Općine – Poplava</w:t>
        </w:r>
        <w:r w:rsidR="00C217FE">
          <w:rPr>
            <w:noProof/>
            <w:webHidden/>
          </w:rPr>
          <w:tab/>
        </w:r>
        <w:r w:rsidR="00C217FE">
          <w:rPr>
            <w:noProof/>
            <w:webHidden/>
          </w:rPr>
          <w:fldChar w:fldCharType="begin"/>
        </w:r>
        <w:r w:rsidR="00C217FE">
          <w:rPr>
            <w:noProof/>
            <w:webHidden/>
          </w:rPr>
          <w:instrText xml:space="preserve"> PAGEREF _Toc45788680 \h </w:instrText>
        </w:r>
        <w:r w:rsidR="00C217FE">
          <w:rPr>
            <w:noProof/>
            <w:webHidden/>
          </w:rPr>
        </w:r>
        <w:r w:rsidR="00C217FE">
          <w:rPr>
            <w:noProof/>
            <w:webHidden/>
          </w:rPr>
          <w:fldChar w:fldCharType="separate"/>
        </w:r>
        <w:r w:rsidR="00C217FE">
          <w:rPr>
            <w:noProof/>
            <w:webHidden/>
          </w:rPr>
          <w:t>45</w:t>
        </w:r>
        <w:r w:rsidR="00C217FE">
          <w:rPr>
            <w:noProof/>
            <w:webHidden/>
          </w:rPr>
          <w:fldChar w:fldCharType="end"/>
        </w:r>
      </w:hyperlink>
    </w:p>
    <w:p w:rsidR="00C217FE" w:rsidRDefault="00D55D6B">
      <w:pPr>
        <w:pStyle w:val="Sadraj2"/>
        <w:tabs>
          <w:tab w:val="right" w:leader="dot" w:pos="9060"/>
        </w:tabs>
        <w:rPr>
          <w:rFonts w:eastAsiaTheme="minorEastAsia" w:cstheme="minorBidi"/>
          <w:smallCaps w:val="0"/>
          <w:noProof/>
          <w:sz w:val="22"/>
          <w:szCs w:val="22"/>
          <w:lang w:eastAsia="hr-HR"/>
        </w:rPr>
      </w:pPr>
      <w:hyperlink w:anchor="_Toc45788681" w:history="1">
        <w:r w:rsidR="00C217FE" w:rsidRPr="00140516">
          <w:rPr>
            <w:rStyle w:val="Hiperveza"/>
            <w:b/>
            <w:i/>
            <w:noProof/>
          </w:rPr>
          <w:t>5.2. MJERE CIVILNE ZAŠTITE OD POTRESA</w:t>
        </w:r>
        <w:r w:rsidR="00C217FE">
          <w:rPr>
            <w:noProof/>
            <w:webHidden/>
          </w:rPr>
          <w:tab/>
        </w:r>
        <w:r w:rsidR="00C217FE">
          <w:rPr>
            <w:noProof/>
            <w:webHidden/>
          </w:rPr>
          <w:fldChar w:fldCharType="begin"/>
        </w:r>
        <w:r w:rsidR="00C217FE">
          <w:rPr>
            <w:noProof/>
            <w:webHidden/>
          </w:rPr>
          <w:instrText xml:space="preserve"> PAGEREF _Toc45788681 \h </w:instrText>
        </w:r>
        <w:r w:rsidR="00C217FE">
          <w:rPr>
            <w:noProof/>
            <w:webHidden/>
          </w:rPr>
        </w:r>
        <w:r w:rsidR="00C217FE">
          <w:rPr>
            <w:noProof/>
            <w:webHidden/>
          </w:rPr>
          <w:fldChar w:fldCharType="separate"/>
        </w:r>
        <w:r w:rsidR="00C217FE">
          <w:rPr>
            <w:noProof/>
            <w:webHidden/>
          </w:rPr>
          <w:t>50</w:t>
        </w:r>
        <w:r w:rsidR="00C217FE">
          <w:rPr>
            <w:noProof/>
            <w:webHidden/>
          </w:rPr>
          <w:fldChar w:fldCharType="end"/>
        </w:r>
      </w:hyperlink>
    </w:p>
    <w:p w:rsidR="00C217FE" w:rsidRDefault="00D55D6B">
      <w:pPr>
        <w:pStyle w:val="Sadraj3"/>
        <w:tabs>
          <w:tab w:val="right" w:leader="dot" w:pos="9060"/>
        </w:tabs>
        <w:rPr>
          <w:rFonts w:eastAsiaTheme="minorEastAsia" w:cstheme="minorBidi"/>
          <w:i w:val="0"/>
          <w:iCs w:val="0"/>
          <w:noProof/>
          <w:sz w:val="22"/>
          <w:szCs w:val="22"/>
          <w:lang w:eastAsia="hr-HR"/>
        </w:rPr>
      </w:pPr>
      <w:hyperlink w:anchor="_Toc45788682" w:history="1">
        <w:r w:rsidR="00C217FE" w:rsidRPr="00140516">
          <w:rPr>
            <w:rStyle w:val="Hiperveza"/>
            <w:noProof/>
          </w:rPr>
          <w:t>5.2.1. Posljedice uslijed potresa</w:t>
        </w:r>
        <w:r w:rsidR="00C217FE">
          <w:rPr>
            <w:noProof/>
            <w:webHidden/>
          </w:rPr>
          <w:tab/>
        </w:r>
        <w:r w:rsidR="00C217FE">
          <w:rPr>
            <w:noProof/>
            <w:webHidden/>
          </w:rPr>
          <w:fldChar w:fldCharType="begin"/>
        </w:r>
        <w:r w:rsidR="00C217FE">
          <w:rPr>
            <w:noProof/>
            <w:webHidden/>
          </w:rPr>
          <w:instrText xml:space="preserve"> PAGEREF _Toc45788682 \h </w:instrText>
        </w:r>
        <w:r w:rsidR="00C217FE">
          <w:rPr>
            <w:noProof/>
            <w:webHidden/>
          </w:rPr>
        </w:r>
        <w:r w:rsidR="00C217FE">
          <w:rPr>
            <w:noProof/>
            <w:webHidden/>
          </w:rPr>
          <w:fldChar w:fldCharType="separate"/>
        </w:r>
        <w:r w:rsidR="00C217FE">
          <w:rPr>
            <w:noProof/>
            <w:webHidden/>
          </w:rPr>
          <w:t>50</w:t>
        </w:r>
        <w:r w:rsidR="00C217FE">
          <w:rPr>
            <w:noProof/>
            <w:webHidden/>
          </w:rPr>
          <w:fldChar w:fldCharType="end"/>
        </w:r>
      </w:hyperlink>
    </w:p>
    <w:p w:rsidR="00C217FE" w:rsidRDefault="00D55D6B">
      <w:pPr>
        <w:pStyle w:val="Sadraj3"/>
        <w:tabs>
          <w:tab w:val="right" w:leader="dot" w:pos="9060"/>
        </w:tabs>
        <w:rPr>
          <w:rFonts w:eastAsiaTheme="minorEastAsia" w:cstheme="minorBidi"/>
          <w:i w:val="0"/>
          <w:iCs w:val="0"/>
          <w:noProof/>
          <w:sz w:val="22"/>
          <w:szCs w:val="22"/>
          <w:lang w:eastAsia="hr-HR"/>
        </w:rPr>
      </w:pPr>
      <w:hyperlink w:anchor="_Toc45788683" w:history="1">
        <w:r w:rsidR="00C217FE" w:rsidRPr="00140516">
          <w:rPr>
            <w:rStyle w:val="Hiperveza"/>
            <w:noProof/>
          </w:rPr>
          <w:t>5.2.2. Pregled zadaća, nositelja, operativnih postupaka, kapaciteta i operativnog doprinosa Općine – Potres</w:t>
        </w:r>
        <w:r w:rsidR="00C217FE">
          <w:rPr>
            <w:noProof/>
            <w:webHidden/>
          </w:rPr>
          <w:tab/>
        </w:r>
        <w:r w:rsidR="00C217FE">
          <w:rPr>
            <w:noProof/>
            <w:webHidden/>
          </w:rPr>
          <w:fldChar w:fldCharType="begin"/>
        </w:r>
        <w:r w:rsidR="00C217FE">
          <w:rPr>
            <w:noProof/>
            <w:webHidden/>
          </w:rPr>
          <w:instrText xml:space="preserve"> PAGEREF _Toc45788683 \h </w:instrText>
        </w:r>
        <w:r w:rsidR="00C217FE">
          <w:rPr>
            <w:noProof/>
            <w:webHidden/>
          </w:rPr>
        </w:r>
        <w:r w:rsidR="00C217FE">
          <w:rPr>
            <w:noProof/>
            <w:webHidden/>
          </w:rPr>
          <w:fldChar w:fldCharType="separate"/>
        </w:r>
        <w:r w:rsidR="00C217FE">
          <w:rPr>
            <w:noProof/>
            <w:webHidden/>
          </w:rPr>
          <w:t>51</w:t>
        </w:r>
        <w:r w:rsidR="00C217FE">
          <w:rPr>
            <w:noProof/>
            <w:webHidden/>
          </w:rPr>
          <w:fldChar w:fldCharType="end"/>
        </w:r>
      </w:hyperlink>
    </w:p>
    <w:p w:rsidR="00C217FE" w:rsidRDefault="00D55D6B">
      <w:pPr>
        <w:pStyle w:val="Sadraj2"/>
        <w:tabs>
          <w:tab w:val="right" w:leader="dot" w:pos="9060"/>
        </w:tabs>
        <w:rPr>
          <w:rFonts w:eastAsiaTheme="minorEastAsia" w:cstheme="minorBidi"/>
          <w:smallCaps w:val="0"/>
          <w:noProof/>
          <w:sz w:val="22"/>
          <w:szCs w:val="22"/>
          <w:lang w:eastAsia="hr-HR"/>
        </w:rPr>
      </w:pPr>
      <w:hyperlink w:anchor="_Toc45788684" w:history="1">
        <w:r w:rsidR="00C217FE" w:rsidRPr="00140516">
          <w:rPr>
            <w:rStyle w:val="Hiperveza"/>
            <w:b/>
            <w:i/>
            <w:noProof/>
          </w:rPr>
          <w:t>5.3. MJERE CIVILNE ZAŠTITE OD EKSTREMNIH VREMENSKIH UVJETA I SUŠE</w:t>
        </w:r>
        <w:r w:rsidR="00C217FE">
          <w:rPr>
            <w:noProof/>
            <w:webHidden/>
          </w:rPr>
          <w:tab/>
        </w:r>
        <w:r w:rsidR="00C217FE">
          <w:rPr>
            <w:noProof/>
            <w:webHidden/>
          </w:rPr>
          <w:fldChar w:fldCharType="begin"/>
        </w:r>
        <w:r w:rsidR="00C217FE">
          <w:rPr>
            <w:noProof/>
            <w:webHidden/>
          </w:rPr>
          <w:instrText xml:space="preserve"> PAGEREF _Toc45788684 \h </w:instrText>
        </w:r>
        <w:r w:rsidR="00C217FE">
          <w:rPr>
            <w:noProof/>
            <w:webHidden/>
          </w:rPr>
        </w:r>
        <w:r w:rsidR="00C217FE">
          <w:rPr>
            <w:noProof/>
            <w:webHidden/>
          </w:rPr>
          <w:fldChar w:fldCharType="separate"/>
        </w:r>
        <w:r w:rsidR="00C217FE">
          <w:rPr>
            <w:noProof/>
            <w:webHidden/>
          </w:rPr>
          <w:t>57</w:t>
        </w:r>
        <w:r w:rsidR="00C217FE">
          <w:rPr>
            <w:noProof/>
            <w:webHidden/>
          </w:rPr>
          <w:fldChar w:fldCharType="end"/>
        </w:r>
      </w:hyperlink>
    </w:p>
    <w:p w:rsidR="00C217FE" w:rsidRDefault="00D55D6B">
      <w:pPr>
        <w:pStyle w:val="Sadraj3"/>
        <w:tabs>
          <w:tab w:val="right" w:leader="dot" w:pos="9060"/>
        </w:tabs>
        <w:rPr>
          <w:rFonts w:eastAsiaTheme="minorEastAsia" w:cstheme="minorBidi"/>
          <w:i w:val="0"/>
          <w:iCs w:val="0"/>
          <w:noProof/>
          <w:sz w:val="22"/>
          <w:szCs w:val="22"/>
          <w:lang w:eastAsia="hr-HR"/>
        </w:rPr>
      </w:pPr>
      <w:hyperlink w:anchor="_Toc45788685" w:history="1">
        <w:r w:rsidR="00C217FE" w:rsidRPr="00140516">
          <w:rPr>
            <w:rStyle w:val="Hiperveza"/>
            <w:noProof/>
          </w:rPr>
          <w:t>5.3.1. POSLJEDICE USLIJED EKSTREMNIH VREMENSKIH UVJETA – EKSTREMNE TEMPERATURE</w:t>
        </w:r>
        <w:r w:rsidR="00C217FE">
          <w:rPr>
            <w:noProof/>
            <w:webHidden/>
          </w:rPr>
          <w:tab/>
        </w:r>
        <w:r w:rsidR="00C217FE">
          <w:rPr>
            <w:noProof/>
            <w:webHidden/>
          </w:rPr>
          <w:fldChar w:fldCharType="begin"/>
        </w:r>
        <w:r w:rsidR="00C217FE">
          <w:rPr>
            <w:noProof/>
            <w:webHidden/>
          </w:rPr>
          <w:instrText xml:space="preserve"> PAGEREF _Toc45788685 \h </w:instrText>
        </w:r>
        <w:r w:rsidR="00C217FE">
          <w:rPr>
            <w:noProof/>
            <w:webHidden/>
          </w:rPr>
        </w:r>
        <w:r w:rsidR="00C217FE">
          <w:rPr>
            <w:noProof/>
            <w:webHidden/>
          </w:rPr>
          <w:fldChar w:fldCharType="separate"/>
        </w:r>
        <w:r w:rsidR="00C217FE">
          <w:rPr>
            <w:noProof/>
            <w:webHidden/>
          </w:rPr>
          <w:t>57</w:t>
        </w:r>
        <w:r w:rsidR="00C217FE">
          <w:rPr>
            <w:noProof/>
            <w:webHidden/>
          </w:rPr>
          <w:fldChar w:fldCharType="end"/>
        </w:r>
      </w:hyperlink>
    </w:p>
    <w:p w:rsidR="00C217FE" w:rsidRDefault="00D55D6B">
      <w:pPr>
        <w:pStyle w:val="Sadraj3"/>
        <w:tabs>
          <w:tab w:val="right" w:leader="dot" w:pos="9060"/>
        </w:tabs>
        <w:rPr>
          <w:rFonts w:eastAsiaTheme="minorEastAsia" w:cstheme="minorBidi"/>
          <w:i w:val="0"/>
          <w:iCs w:val="0"/>
          <w:noProof/>
          <w:sz w:val="22"/>
          <w:szCs w:val="22"/>
          <w:lang w:eastAsia="hr-HR"/>
        </w:rPr>
      </w:pPr>
      <w:hyperlink w:anchor="_Toc45788686" w:history="1">
        <w:r w:rsidR="00C217FE" w:rsidRPr="00140516">
          <w:rPr>
            <w:rStyle w:val="Hiperveza"/>
            <w:noProof/>
          </w:rPr>
          <w:t>5.3.2. Posljedice uslijed tuče</w:t>
        </w:r>
        <w:r w:rsidR="00C217FE">
          <w:rPr>
            <w:noProof/>
            <w:webHidden/>
          </w:rPr>
          <w:tab/>
        </w:r>
        <w:r w:rsidR="00C217FE">
          <w:rPr>
            <w:noProof/>
            <w:webHidden/>
          </w:rPr>
          <w:fldChar w:fldCharType="begin"/>
        </w:r>
        <w:r w:rsidR="00C217FE">
          <w:rPr>
            <w:noProof/>
            <w:webHidden/>
          </w:rPr>
          <w:instrText xml:space="preserve"> PAGEREF _Toc45788686 \h </w:instrText>
        </w:r>
        <w:r w:rsidR="00C217FE">
          <w:rPr>
            <w:noProof/>
            <w:webHidden/>
          </w:rPr>
        </w:r>
        <w:r w:rsidR="00C217FE">
          <w:rPr>
            <w:noProof/>
            <w:webHidden/>
          </w:rPr>
          <w:fldChar w:fldCharType="separate"/>
        </w:r>
        <w:r w:rsidR="00C217FE">
          <w:rPr>
            <w:noProof/>
            <w:webHidden/>
          </w:rPr>
          <w:t>58</w:t>
        </w:r>
        <w:r w:rsidR="00C217FE">
          <w:rPr>
            <w:noProof/>
            <w:webHidden/>
          </w:rPr>
          <w:fldChar w:fldCharType="end"/>
        </w:r>
      </w:hyperlink>
    </w:p>
    <w:p w:rsidR="00C217FE" w:rsidRDefault="00D55D6B">
      <w:pPr>
        <w:pStyle w:val="Sadraj3"/>
        <w:tabs>
          <w:tab w:val="right" w:leader="dot" w:pos="9060"/>
        </w:tabs>
        <w:rPr>
          <w:rFonts w:eastAsiaTheme="minorEastAsia" w:cstheme="minorBidi"/>
          <w:i w:val="0"/>
          <w:iCs w:val="0"/>
          <w:noProof/>
          <w:sz w:val="22"/>
          <w:szCs w:val="22"/>
          <w:lang w:eastAsia="hr-HR"/>
        </w:rPr>
      </w:pPr>
      <w:hyperlink w:anchor="_Toc45788687" w:history="1">
        <w:r w:rsidR="00C217FE" w:rsidRPr="00140516">
          <w:rPr>
            <w:rStyle w:val="Hiperveza"/>
            <w:noProof/>
          </w:rPr>
          <w:t>5.3.3. Posljedice uslijed suše</w:t>
        </w:r>
        <w:r w:rsidR="00C217FE">
          <w:rPr>
            <w:noProof/>
            <w:webHidden/>
          </w:rPr>
          <w:tab/>
        </w:r>
        <w:r w:rsidR="00C217FE">
          <w:rPr>
            <w:noProof/>
            <w:webHidden/>
          </w:rPr>
          <w:fldChar w:fldCharType="begin"/>
        </w:r>
        <w:r w:rsidR="00C217FE">
          <w:rPr>
            <w:noProof/>
            <w:webHidden/>
          </w:rPr>
          <w:instrText xml:space="preserve"> PAGEREF _Toc45788687 \h </w:instrText>
        </w:r>
        <w:r w:rsidR="00C217FE">
          <w:rPr>
            <w:noProof/>
            <w:webHidden/>
          </w:rPr>
        </w:r>
        <w:r w:rsidR="00C217FE">
          <w:rPr>
            <w:noProof/>
            <w:webHidden/>
          </w:rPr>
          <w:fldChar w:fldCharType="separate"/>
        </w:r>
        <w:r w:rsidR="00C217FE">
          <w:rPr>
            <w:noProof/>
            <w:webHidden/>
          </w:rPr>
          <w:t>58</w:t>
        </w:r>
        <w:r w:rsidR="00C217FE">
          <w:rPr>
            <w:noProof/>
            <w:webHidden/>
          </w:rPr>
          <w:fldChar w:fldCharType="end"/>
        </w:r>
      </w:hyperlink>
    </w:p>
    <w:p w:rsidR="00C217FE" w:rsidRDefault="00D55D6B">
      <w:pPr>
        <w:pStyle w:val="Sadraj3"/>
        <w:tabs>
          <w:tab w:val="right" w:leader="dot" w:pos="9060"/>
        </w:tabs>
        <w:rPr>
          <w:rFonts w:eastAsiaTheme="minorEastAsia" w:cstheme="minorBidi"/>
          <w:i w:val="0"/>
          <w:iCs w:val="0"/>
          <w:noProof/>
          <w:sz w:val="22"/>
          <w:szCs w:val="22"/>
          <w:lang w:eastAsia="hr-HR"/>
        </w:rPr>
      </w:pPr>
      <w:hyperlink w:anchor="_Toc45788688" w:history="1">
        <w:r w:rsidR="00C217FE" w:rsidRPr="00140516">
          <w:rPr>
            <w:rStyle w:val="Hiperveza"/>
            <w:noProof/>
          </w:rPr>
          <w:t>5.3.3. Pregled zadaća nositelja, operativnih postupaka, kapaciteta i operativnog doprinosa Općine - Ekstremne temperature i suša</w:t>
        </w:r>
        <w:r w:rsidR="00C217FE">
          <w:rPr>
            <w:noProof/>
            <w:webHidden/>
          </w:rPr>
          <w:tab/>
        </w:r>
        <w:r w:rsidR="00C217FE">
          <w:rPr>
            <w:noProof/>
            <w:webHidden/>
          </w:rPr>
          <w:fldChar w:fldCharType="begin"/>
        </w:r>
        <w:r w:rsidR="00C217FE">
          <w:rPr>
            <w:noProof/>
            <w:webHidden/>
          </w:rPr>
          <w:instrText xml:space="preserve"> PAGEREF _Toc45788688 \h </w:instrText>
        </w:r>
        <w:r w:rsidR="00C217FE">
          <w:rPr>
            <w:noProof/>
            <w:webHidden/>
          </w:rPr>
        </w:r>
        <w:r w:rsidR="00C217FE">
          <w:rPr>
            <w:noProof/>
            <w:webHidden/>
          </w:rPr>
          <w:fldChar w:fldCharType="separate"/>
        </w:r>
        <w:r w:rsidR="00C217FE">
          <w:rPr>
            <w:noProof/>
            <w:webHidden/>
          </w:rPr>
          <w:t>59</w:t>
        </w:r>
        <w:r w:rsidR="00C217FE">
          <w:rPr>
            <w:noProof/>
            <w:webHidden/>
          </w:rPr>
          <w:fldChar w:fldCharType="end"/>
        </w:r>
      </w:hyperlink>
    </w:p>
    <w:p w:rsidR="00C217FE" w:rsidRDefault="00D55D6B">
      <w:pPr>
        <w:pStyle w:val="Sadraj2"/>
        <w:tabs>
          <w:tab w:val="right" w:leader="dot" w:pos="9060"/>
        </w:tabs>
        <w:rPr>
          <w:rFonts w:eastAsiaTheme="minorEastAsia" w:cstheme="minorBidi"/>
          <w:smallCaps w:val="0"/>
          <w:noProof/>
          <w:sz w:val="22"/>
          <w:szCs w:val="22"/>
          <w:lang w:eastAsia="hr-HR"/>
        </w:rPr>
      </w:pPr>
      <w:hyperlink w:anchor="_Toc45788689" w:history="1">
        <w:r w:rsidR="00C217FE" w:rsidRPr="00140516">
          <w:rPr>
            <w:rStyle w:val="Hiperveza"/>
            <w:b/>
            <w:i/>
            <w:noProof/>
          </w:rPr>
          <w:t>5.4. MJERE CIVILNE ZAŠTITE OD EPIDEMIJA I PANDEMIJA</w:t>
        </w:r>
        <w:r w:rsidR="00C217FE">
          <w:rPr>
            <w:noProof/>
            <w:webHidden/>
          </w:rPr>
          <w:tab/>
        </w:r>
        <w:r w:rsidR="00C217FE">
          <w:rPr>
            <w:noProof/>
            <w:webHidden/>
          </w:rPr>
          <w:fldChar w:fldCharType="begin"/>
        </w:r>
        <w:r w:rsidR="00C217FE">
          <w:rPr>
            <w:noProof/>
            <w:webHidden/>
          </w:rPr>
          <w:instrText xml:space="preserve"> PAGEREF _Toc45788689 \h </w:instrText>
        </w:r>
        <w:r w:rsidR="00C217FE">
          <w:rPr>
            <w:noProof/>
            <w:webHidden/>
          </w:rPr>
        </w:r>
        <w:r w:rsidR="00C217FE">
          <w:rPr>
            <w:noProof/>
            <w:webHidden/>
          </w:rPr>
          <w:fldChar w:fldCharType="separate"/>
        </w:r>
        <w:r w:rsidR="00C217FE">
          <w:rPr>
            <w:noProof/>
            <w:webHidden/>
          </w:rPr>
          <w:t>61</w:t>
        </w:r>
        <w:r w:rsidR="00C217FE">
          <w:rPr>
            <w:noProof/>
            <w:webHidden/>
          </w:rPr>
          <w:fldChar w:fldCharType="end"/>
        </w:r>
      </w:hyperlink>
    </w:p>
    <w:p w:rsidR="00C217FE" w:rsidRDefault="00D55D6B">
      <w:pPr>
        <w:pStyle w:val="Sadraj3"/>
        <w:tabs>
          <w:tab w:val="right" w:leader="dot" w:pos="9060"/>
        </w:tabs>
        <w:rPr>
          <w:rFonts w:eastAsiaTheme="minorEastAsia" w:cstheme="minorBidi"/>
          <w:i w:val="0"/>
          <w:iCs w:val="0"/>
          <w:noProof/>
          <w:sz w:val="22"/>
          <w:szCs w:val="22"/>
          <w:lang w:eastAsia="hr-HR"/>
        </w:rPr>
      </w:pPr>
      <w:hyperlink w:anchor="_Toc45788690" w:history="1">
        <w:r w:rsidR="00C217FE" w:rsidRPr="00140516">
          <w:rPr>
            <w:rStyle w:val="Hiperveza"/>
            <w:noProof/>
          </w:rPr>
          <w:t>5.4.1. Upozoravanje</w:t>
        </w:r>
        <w:r w:rsidR="00C217FE">
          <w:rPr>
            <w:noProof/>
            <w:webHidden/>
          </w:rPr>
          <w:tab/>
        </w:r>
        <w:r w:rsidR="00C217FE">
          <w:rPr>
            <w:noProof/>
            <w:webHidden/>
          </w:rPr>
          <w:fldChar w:fldCharType="begin"/>
        </w:r>
        <w:r w:rsidR="00C217FE">
          <w:rPr>
            <w:noProof/>
            <w:webHidden/>
          </w:rPr>
          <w:instrText xml:space="preserve"> PAGEREF _Toc45788690 \h </w:instrText>
        </w:r>
        <w:r w:rsidR="00C217FE">
          <w:rPr>
            <w:noProof/>
            <w:webHidden/>
          </w:rPr>
        </w:r>
        <w:r w:rsidR="00C217FE">
          <w:rPr>
            <w:noProof/>
            <w:webHidden/>
          </w:rPr>
          <w:fldChar w:fldCharType="separate"/>
        </w:r>
        <w:r w:rsidR="00C217FE">
          <w:rPr>
            <w:noProof/>
            <w:webHidden/>
          </w:rPr>
          <w:t>62</w:t>
        </w:r>
        <w:r w:rsidR="00C217FE">
          <w:rPr>
            <w:noProof/>
            <w:webHidden/>
          </w:rPr>
          <w:fldChar w:fldCharType="end"/>
        </w:r>
      </w:hyperlink>
    </w:p>
    <w:p w:rsidR="00C217FE" w:rsidRDefault="00D55D6B">
      <w:pPr>
        <w:pStyle w:val="Sadraj3"/>
        <w:tabs>
          <w:tab w:val="right" w:leader="dot" w:pos="9060"/>
        </w:tabs>
        <w:rPr>
          <w:rFonts w:eastAsiaTheme="minorEastAsia" w:cstheme="minorBidi"/>
          <w:i w:val="0"/>
          <w:iCs w:val="0"/>
          <w:noProof/>
          <w:sz w:val="22"/>
          <w:szCs w:val="22"/>
          <w:lang w:eastAsia="hr-HR"/>
        </w:rPr>
      </w:pPr>
      <w:hyperlink w:anchor="_Toc45788691" w:history="1">
        <w:r w:rsidR="00C217FE" w:rsidRPr="00140516">
          <w:rPr>
            <w:rStyle w:val="Hiperveza"/>
            <w:noProof/>
          </w:rPr>
          <w:t>5.4.2. Postupak</w:t>
        </w:r>
        <w:r w:rsidR="00C217FE">
          <w:rPr>
            <w:noProof/>
            <w:webHidden/>
          </w:rPr>
          <w:tab/>
        </w:r>
        <w:r w:rsidR="00C217FE">
          <w:rPr>
            <w:noProof/>
            <w:webHidden/>
          </w:rPr>
          <w:fldChar w:fldCharType="begin"/>
        </w:r>
        <w:r w:rsidR="00C217FE">
          <w:rPr>
            <w:noProof/>
            <w:webHidden/>
          </w:rPr>
          <w:instrText xml:space="preserve"> PAGEREF _Toc45788691 \h </w:instrText>
        </w:r>
        <w:r w:rsidR="00C217FE">
          <w:rPr>
            <w:noProof/>
            <w:webHidden/>
          </w:rPr>
        </w:r>
        <w:r w:rsidR="00C217FE">
          <w:rPr>
            <w:noProof/>
            <w:webHidden/>
          </w:rPr>
          <w:fldChar w:fldCharType="separate"/>
        </w:r>
        <w:r w:rsidR="00C217FE">
          <w:rPr>
            <w:noProof/>
            <w:webHidden/>
          </w:rPr>
          <w:t>62</w:t>
        </w:r>
        <w:r w:rsidR="00C217FE">
          <w:rPr>
            <w:noProof/>
            <w:webHidden/>
          </w:rPr>
          <w:fldChar w:fldCharType="end"/>
        </w:r>
      </w:hyperlink>
    </w:p>
    <w:p w:rsidR="00C217FE" w:rsidRDefault="00D55D6B">
      <w:pPr>
        <w:pStyle w:val="Sadraj3"/>
        <w:tabs>
          <w:tab w:val="right" w:leader="dot" w:pos="9060"/>
        </w:tabs>
        <w:rPr>
          <w:rFonts w:eastAsiaTheme="minorEastAsia" w:cstheme="minorBidi"/>
          <w:i w:val="0"/>
          <w:iCs w:val="0"/>
          <w:noProof/>
          <w:sz w:val="22"/>
          <w:szCs w:val="22"/>
          <w:lang w:eastAsia="hr-HR"/>
        </w:rPr>
      </w:pPr>
      <w:hyperlink w:anchor="_Toc45788692" w:history="1">
        <w:r w:rsidR="00C217FE" w:rsidRPr="00140516">
          <w:rPr>
            <w:rStyle w:val="Hiperveza"/>
            <w:noProof/>
          </w:rPr>
          <w:t>5.4.3. Pregled zadaća nositelja, operativnih postupaka, kapaciteta i operativnog doprinosa Općine – Epidemije i pandemije</w:t>
        </w:r>
        <w:r w:rsidR="00C217FE">
          <w:rPr>
            <w:noProof/>
            <w:webHidden/>
          </w:rPr>
          <w:tab/>
        </w:r>
        <w:r w:rsidR="00C217FE">
          <w:rPr>
            <w:noProof/>
            <w:webHidden/>
          </w:rPr>
          <w:fldChar w:fldCharType="begin"/>
        </w:r>
        <w:r w:rsidR="00C217FE">
          <w:rPr>
            <w:noProof/>
            <w:webHidden/>
          </w:rPr>
          <w:instrText xml:space="preserve"> PAGEREF _Toc45788692 \h </w:instrText>
        </w:r>
        <w:r w:rsidR="00C217FE">
          <w:rPr>
            <w:noProof/>
            <w:webHidden/>
          </w:rPr>
        </w:r>
        <w:r w:rsidR="00C217FE">
          <w:rPr>
            <w:noProof/>
            <w:webHidden/>
          </w:rPr>
          <w:fldChar w:fldCharType="separate"/>
        </w:r>
        <w:r w:rsidR="00C217FE">
          <w:rPr>
            <w:noProof/>
            <w:webHidden/>
          </w:rPr>
          <w:t>63</w:t>
        </w:r>
        <w:r w:rsidR="00C217FE">
          <w:rPr>
            <w:noProof/>
            <w:webHidden/>
          </w:rPr>
          <w:fldChar w:fldCharType="end"/>
        </w:r>
      </w:hyperlink>
    </w:p>
    <w:p w:rsidR="00C217FE" w:rsidRDefault="00D55D6B">
      <w:pPr>
        <w:pStyle w:val="Sadraj2"/>
        <w:tabs>
          <w:tab w:val="right" w:leader="dot" w:pos="9060"/>
        </w:tabs>
        <w:rPr>
          <w:rFonts w:eastAsiaTheme="minorEastAsia" w:cstheme="minorBidi"/>
          <w:smallCaps w:val="0"/>
          <w:noProof/>
          <w:sz w:val="22"/>
          <w:szCs w:val="22"/>
          <w:lang w:eastAsia="hr-HR"/>
        </w:rPr>
      </w:pPr>
      <w:hyperlink w:anchor="_Toc45788693" w:history="1">
        <w:r w:rsidR="00C217FE" w:rsidRPr="00140516">
          <w:rPr>
            <w:rStyle w:val="Hiperveza"/>
            <w:b/>
            <w:i/>
            <w:noProof/>
          </w:rPr>
          <w:t>5.5. NAČIN ZAHTIJEVANJA I PRUŽANJA POMOĆI IZMEĐU RAZLIČITIH HIJERARHIJSKIH RAZINA SUSTAVA CIVILNE ZAŠTITE U VELIKOJ NESREĆI I KATASTROFI</w:t>
        </w:r>
        <w:r w:rsidR="00C217FE">
          <w:rPr>
            <w:noProof/>
            <w:webHidden/>
          </w:rPr>
          <w:tab/>
        </w:r>
        <w:r w:rsidR="00C217FE">
          <w:rPr>
            <w:noProof/>
            <w:webHidden/>
          </w:rPr>
          <w:fldChar w:fldCharType="begin"/>
        </w:r>
        <w:r w:rsidR="00C217FE">
          <w:rPr>
            <w:noProof/>
            <w:webHidden/>
          </w:rPr>
          <w:instrText xml:space="preserve"> PAGEREF _Toc45788693 \h </w:instrText>
        </w:r>
        <w:r w:rsidR="00C217FE">
          <w:rPr>
            <w:noProof/>
            <w:webHidden/>
          </w:rPr>
        </w:r>
        <w:r w:rsidR="00C217FE">
          <w:rPr>
            <w:noProof/>
            <w:webHidden/>
          </w:rPr>
          <w:fldChar w:fldCharType="separate"/>
        </w:r>
        <w:r w:rsidR="00C217FE">
          <w:rPr>
            <w:noProof/>
            <w:webHidden/>
          </w:rPr>
          <w:t>66</w:t>
        </w:r>
        <w:r w:rsidR="00C217FE">
          <w:rPr>
            <w:noProof/>
            <w:webHidden/>
          </w:rPr>
          <w:fldChar w:fldCharType="end"/>
        </w:r>
      </w:hyperlink>
    </w:p>
    <w:p w:rsidR="00C217FE" w:rsidRDefault="00D55D6B">
      <w:pPr>
        <w:pStyle w:val="Sadraj2"/>
        <w:tabs>
          <w:tab w:val="right" w:leader="dot" w:pos="9060"/>
        </w:tabs>
        <w:rPr>
          <w:rFonts w:eastAsiaTheme="minorEastAsia" w:cstheme="minorBidi"/>
          <w:smallCaps w:val="0"/>
          <w:noProof/>
          <w:sz w:val="22"/>
          <w:szCs w:val="22"/>
          <w:lang w:eastAsia="hr-HR"/>
        </w:rPr>
      </w:pPr>
      <w:hyperlink w:anchor="_Toc45788694" w:history="1">
        <w:r w:rsidR="00C217FE" w:rsidRPr="00140516">
          <w:rPr>
            <w:rStyle w:val="Hiperveza"/>
            <w:b/>
            <w:i/>
            <w:noProof/>
          </w:rPr>
          <w:t>5.6. OSIGURAVANJE SPECIFIČNIH POTREBA OSOBA S INVALIDITETOM</w:t>
        </w:r>
        <w:r w:rsidR="00C217FE">
          <w:rPr>
            <w:noProof/>
            <w:webHidden/>
          </w:rPr>
          <w:tab/>
        </w:r>
        <w:r w:rsidR="00C217FE">
          <w:rPr>
            <w:noProof/>
            <w:webHidden/>
          </w:rPr>
          <w:fldChar w:fldCharType="begin"/>
        </w:r>
        <w:r w:rsidR="00C217FE">
          <w:rPr>
            <w:noProof/>
            <w:webHidden/>
          </w:rPr>
          <w:instrText xml:space="preserve"> PAGEREF _Toc45788694 \h </w:instrText>
        </w:r>
        <w:r w:rsidR="00C217FE">
          <w:rPr>
            <w:noProof/>
            <w:webHidden/>
          </w:rPr>
        </w:r>
        <w:r w:rsidR="00C217FE">
          <w:rPr>
            <w:noProof/>
            <w:webHidden/>
          </w:rPr>
          <w:fldChar w:fldCharType="separate"/>
        </w:r>
        <w:r w:rsidR="00C217FE">
          <w:rPr>
            <w:noProof/>
            <w:webHidden/>
          </w:rPr>
          <w:t>66</w:t>
        </w:r>
        <w:r w:rsidR="00C217FE">
          <w:rPr>
            <w:noProof/>
            <w:webHidden/>
          </w:rPr>
          <w:fldChar w:fldCharType="end"/>
        </w:r>
      </w:hyperlink>
    </w:p>
    <w:p w:rsidR="00C217FE" w:rsidRDefault="00D55D6B">
      <w:pPr>
        <w:pStyle w:val="Sadraj3"/>
        <w:tabs>
          <w:tab w:val="right" w:leader="dot" w:pos="9060"/>
        </w:tabs>
        <w:rPr>
          <w:rFonts w:eastAsiaTheme="minorEastAsia" w:cstheme="minorBidi"/>
          <w:i w:val="0"/>
          <w:iCs w:val="0"/>
          <w:noProof/>
          <w:sz w:val="22"/>
          <w:szCs w:val="22"/>
          <w:lang w:eastAsia="hr-HR"/>
        </w:rPr>
      </w:pPr>
      <w:hyperlink w:anchor="_Toc45788695" w:history="1">
        <w:r w:rsidR="00C217FE" w:rsidRPr="00140516">
          <w:rPr>
            <w:rStyle w:val="Hiperveza"/>
            <w:noProof/>
          </w:rPr>
          <w:t>5.6.1. Informiranje osoba s invaliditetom</w:t>
        </w:r>
        <w:r w:rsidR="00C217FE">
          <w:rPr>
            <w:noProof/>
            <w:webHidden/>
          </w:rPr>
          <w:tab/>
        </w:r>
        <w:r w:rsidR="00C217FE">
          <w:rPr>
            <w:noProof/>
            <w:webHidden/>
          </w:rPr>
          <w:fldChar w:fldCharType="begin"/>
        </w:r>
        <w:r w:rsidR="00C217FE">
          <w:rPr>
            <w:noProof/>
            <w:webHidden/>
          </w:rPr>
          <w:instrText xml:space="preserve"> PAGEREF _Toc45788695 \h </w:instrText>
        </w:r>
        <w:r w:rsidR="00C217FE">
          <w:rPr>
            <w:noProof/>
            <w:webHidden/>
          </w:rPr>
        </w:r>
        <w:r w:rsidR="00C217FE">
          <w:rPr>
            <w:noProof/>
            <w:webHidden/>
          </w:rPr>
          <w:fldChar w:fldCharType="separate"/>
        </w:r>
        <w:r w:rsidR="00C217FE">
          <w:rPr>
            <w:noProof/>
            <w:webHidden/>
          </w:rPr>
          <w:t>67</w:t>
        </w:r>
        <w:r w:rsidR="00C217FE">
          <w:rPr>
            <w:noProof/>
            <w:webHidden/>
          </w:rPr>
          <w:fldChar w:fldCharType="end"/>
        </w:r>
      </w:hyperlink>
    </w:p>
    <w:p w:rsidR="00C217FE" w:rsidRDefault="00D55D6B">
      <w:pPr>
        <w:pStyle w:val="Sadraj3"/>
        <w:tabs>
          <w:tab w:val="right" w:leader="dot" w:pos="9060"/>
        </w:tabs>
        <w:rPr>
          <w:rFonts w:eastAsiaTheme="minorEastAsia" w:cstheme="minorBidi"/>
          <w:i w:val="0"/>
          <w:iCs w:val="0"/>
          <w:noProof/>
          <w:sz w:val="22"/>
          <w:szCs w:val="22"/>
          <w:lang w:eastAsia="hr-HR"/>
        </w:rPr>
      </w:pPr>
      <w:hyperlink w:anchor="_Toc45788696" w:history="1">
        <w:r w:rsidR="00C217FE" w:rsidRPr="00140516">
          <w:rPr>
            <w:rStyle w:val="Hiperveza"/>
            <w:noProof/>
          </w:rPr>
          <w:t>5.6.2. Uzbunjivanje osoba s invaliditetom</w:t>
        </w:r>
        <w:r w:rsidR="00C217FE">
          <w:rPr>
            <w:noProof/>
            <w:webHidden/>
          </w:rPr>
          <w:tab/>
        </w:r>
        <w:r w:rsidR="00C217FE">
          <w:rPr>
            <w:noProof/>
            <w:webHidden/>
          </w:rPr>
          <w:fldChar w:fldCharType="begin"/>
        </w:r>
        <w:r w:rsidR="00C217FE">
          <w:rPr>
            <w:noProof/>
            <w:webHidden/>
          </w:rPr>
          <w:instrText xml:space="preserve"> PAGEREF _Toc45788696 \h </w:instrText>
        </w:r>
        <w:r w:rsidR="00C217FE">
          <w:rPr>
            <w:noProof/>
            <w:webHidden/>
          </w:rPr>
        </w:r>
        <w:r w:rsidR="00C217FE">
          <w:rPr>
            <w:noProof/>
            <w:webHidden/>
          </w:rPr>
          <w:fldChar w:fldCharType="separate"/>
        </w:r>
        <w:r w:rsidR="00C217FE">
          <w:rPr>
            <w:noProof/>
            <w:webHidden/>
          </w:rPr>
          <w:t>68</w:t>
        </w:r>
        <w:r w:rsidR="00C217FE">
          <w:rPr>
            <w:noProof/>
            <w:webHidden/>
          </w:rPr>
          <w:fldChar w:fldCharType="end"/>
        </w:r>
      </w:hyperlink>
    </w:p>
    <w:p w:rsidR="00C217FE" w:rsidRDefault="00D55D6B">
      <w:pPr>
        <w:pStyle w:val="Sadraj3"/>
        <w:tabs>
          <w:tab w:val="right" w:leader="dot" w:pos="9060"/>
        </w:tabs>
        <w:rPr>
          <w:rFonts w:eastAsiaTheme="minorEastAsia" w:cstheme="minorBidi"/>
          <w:i w:val="0"/>
          <w:iCs w:val="0"/>
          <w:noProof/>
          <w:sz w:val="22"/>
          <w:szCs w:val="22"/>
          <w:lang w:eastAsia="hr-HR"/>
        </w:rPr>
      </w:pPr>
      <w:hyperlink w:anchor="_Toc45788697" w:history="1">
        <w:r w:rsidR="00C217FE" w:rsidRPr="00140516">
          <w:rPr>
            <w:rStyle w:val="Hiperveza"/>
            <w:noProof/>
          </w:rPr>
          <w:t>5.6.3. Evakuacija, hitan prijevoz, utočište i rehabilitacija</w:t>
        </w:r>
        <w:r w:rsidR="00C217FE">
          <w:rPr>
            <w:noProof/>
            <w:webHidden/>
          </w:rPr>
          <w:tab/>
        </w:r>
        <w:r w:rsidR="00C217FE">
          <w:rPr>
            <w:noProof/>
            <w:webHidden/>
          </w:rPr>
          <w:fldChar w:fldCharType="begin"/>
        </w:r>
        <w:r w:rsidR="00C217FE">
          <w:rPr>
            <w:noProof/>
            <w:webHidden/>
          </w:rPr>
          <w:instrText xml:space="preserve"> PAGEREF _Toc45788697 \h </w:instrText>
        </w:r>
        <w:r w:rsidR="00C217FE">
          <w:rPr>
            <w:noProof/>
            <w:webHidden/>
          </w:rPr>
        </w:r>
        <w:r w:rsidR="00C217FE">
          <w:rPr>
            <w:noProof/>
            <w:webHidden/>
          </w:rPr>
          <w:fldChar w:fldCharType="separate"/>
        </w:r>
        <w:r w:rsidR="00C217FE">
          <w:rPr>
            <w:noProof/>
            <w:webHidden/>
          </w:rPr>
          <w:t>69</w:t>
        </w:r>
        <w:r w:rsidR="00C217FE">
          <w:rPr>
            <w:noProof/>
            <w:webHidden/>
          </w:rPr>
          <w:fldChar w:fldCharType="end"/>
        </w:r>
      </w:hyperlink>
    </w:p>
    <w:p w:rsidR="00C217FE" w:rsidRDefault="00D55D6B">
      <w:pPr>
        <w:pStyle w:val="Sadraj3"/>
        <w:tabs>
          <w:tab w:val="right" w:leader="dot" w:pos="9060"/>
        </w:tabs>
        <w:rPr>
          <w:rFonts w:eastAsiaTheme="minorEastAsia" w:cstheme="minorBidi"/>
          <w:i w:val="0"/>
          <w:iCs w:val="0"/>
          <w:noProof/>
          <w:sz w:val="22"/>
          <w:szCs w:val="22"/>
          <w:lang w:eastAsia="hr-HR"/>
        </w:rPr>
      </w:pPr>
      <w:hyperlink w:anchor="_Toc45788698" w:history="1">
        <w:r w:rsidR="00C217FE" w:rsidRPr="00140516">
          <w:rPr>
            <w:rStyle w:val="Hiperveza"/>
            <w:noProof/>
          </w:rPr>
          <w:t>5.6.4. Mjere i aktivnosti spašavanja osoba s invaliditetom u velikoj nesreći i katastrofi s nositeljima obaveza</w:t>
        </w:r>
        <w:r w:rsidR="00C217FE">
          <w:rPr>
            <w:noProof/>
            <w:webHidden/>
          </w:rPr>
          <w:tab/>
        </w:r>
        <w:r w:rsidR="00C217FE">
          <w:rPr>
            <w:noProof/>
            <w:webHidden/>
          </w:rPr>
          <w:fldChar w:fldCharType="begin"/>
        </w:r>
        <w:r w:rsidR="00C217FE">
          <w:rPr>
            <w:noProof/>
            <w:webHidden/>
          </w:rPr>
          <w:instrText xml:space="preserve"> PAGEREF _Toc45788698 \h </w:instrText>
        </w:r>
        <w:r w:rsidR="00C217FE">
          <w:rPr>
            <w:noProof/>
            <w:webHidden/>
          </w:rPr>
        </w:r>
        <w:r w:rsidR="00C217FE">
          <w:rPr>
            <w:noProof/>
            <w:webHidden/>
          </w:rPr>
          <w:fldChar w:fldCharType="separate"/>
        </w:r>
        <w:r w:rsidR="00C217FE">
          <w:rPr>
            <w:noProof/>
            <w:webHidden/>
          </w:rPr>
          <w:t>72</w:t>
        </w:r>
        <w:r w:rsidR="00C217FE">
          <w:rPr>
            <w:noProof/>
            <w:webHidden/>
          </w:rPr>
          <w:fldChar w:fldCharType="end"/>
        </w:r>
      </w:hyperlink>
    </w:p>
    <w:p w:rsidR="005D30FA" w:rsidRDefault="0008040B" w:rsidP="005D30FA">
      <w:pPr>
        <w:jc w:val="left"/>
        <w:rPr>
          <w:rFonts w:eastAsia="Times New Roman"/>
          <w:b/>
          <w:bCs/>
          <w:szCs w:val="24"/>
          <w:lang w:bidi="en-US"/>
        </w:rPr>
      </w:pPr>
      <w:r>
        <w:rPr>
          <w:rFonts w:eastAsia="Times New Roman"/>
          <w:b/>
          <w:bCs/>
          <w:szCs w:val="24"/>
          <w:lang w:bidi="en-US"/>
        </w:rPr>
        <w:fldChar w:fldCharType="end"/>
      </w:r>
    </w:p>
    <w:p w:rsidR="005D30FA" w:rsidRDefault="005D30FA" w:rsidP="005D30FA">
      <w:pPr>
        <w:jc w:val="left"/>
        <w:rPr>
          <w:rFonts w:eastAsia="Times New Roman"/>
          <w:b/>
          <w:bCs/>
          <w:szCs w:val="24"/>
          <w:lang w:bidi="en-US"/>
        </w:rPr>
      </w:pPr>
    </w:p>
    <w:p w:rsidR="005D30FA" w:rsidRDefault="005D30FA" w:rsidP="005D30FA">
      <w:pPr>
        <w:jc w:val="left"/>
        <w:rPr>
          <w:rFonts w:eastAsia="Times New Roman"/>
          <w:b/>
          <w:bCs/>
          <w:szCs w:val="24"/>
          <w:lang w:bidi="en-US"/>
        </w:rPr>
      </w:pPr>
    </w:p>
    <w:p w:rsidR="005D30FA" w:rsidRDefault="005D30FA" w:rsidP="005D30FA">
      <w:pPr>
        <w:jc w:val="left"/>
        <w:rPr>
          <w:rFonts w:eastAsia="Times New Roman"/>
          <w:b/>
          <w:bCs/>
          <w:szCs w:val="24"/>
          <w:lang w:bidi="en-US"/>
        </w:rPr>
      </w:pPr>
    </w:p>
    <w:p w:rsidR="005D30FA" w:rsidRDefault="005D30FA" w:rsidP="005D30FA">
      <w:pPr>
        <w:jc w:val="left"/>
        <w:rPr>
          <w:rFonts w:eastAsia="Times New Roman"/>
          <w:b/>
          <w:bCs/>
          <w:szCs w:val="24"/>
          <w:lang w:bidi="en-US"/>
        </w:rPr>
      </w:pPr>
    </w:p>
    <w:p w:rsidR="005D30FA" w:rsidRDefault="005D30FA" w:rsidP="005D30FA">
      <w:pPr>
        <w:jc w:val="left"/>
        <w:rPr>
          <w:rFonts w:eastAsia="Times New Roman"/>
          <w:b/>
          <w:bCs/>
          <w:szCs w:val="24"/>
          <w:lang w:bidi="en-US"/>
        </w:rPr>
      </w:pPr>
    </w:p>
    <w:p w:rsidR="005D30FA" w:rsidRDefault="005D30FA" w:rsidP="005D30FA">
      <w:pPr>
        <w:jc w:val="left"/>
        <w:rPr>
          <w:rFonts w:eastAsia="Times New Roman"/>
          <w:b/>
          <w:bCs/>
          <w:szCs w:val="24"/>
          <w:lang w:bidi="en-US"/>
        </w:rPr>
      </w:pPr>
    </w:p>
    <w:p w:rsidR="005D30FA" w:rsidRDefault="005D30FA" w:rsidP="005D30FA">
      <w:pPr>
        <w:jc w:val="left"/>
        <w:rPr>
          <w:rFonts w:eastAsia="Times New Roman"/>
          <w:b/>
          <w:bCs/>
          <w:szCs w:val="24"/>
          <w:lang w:bidi="en-US"/>
        </w:rPr>
      </w:pPr>
      <w:r>
        <w:rPr>
          <w:rFonts w:eastAsia="Times New Roman"/>
          <w:b/>
          <w:bCs/>
          <w:szCs w:val="24"/>
          <w:lang w:bidi="en-US"/>
        </w:rPr>
        <w:lastRenderedPageBreak/>
        <w:t>POPIS TABLICA:</w:t>
      </w:r>
    </w:p>
    <w:p w:rsidR="00C217FE" w:rsidRPr="00C217FE" w:rsidRDefault="0008040B">
      <w:pPr>
        <w:pStyle w:val="Tablicaslika"/>
        <w:tabs>
          <w:tab w:val="right" w:leader="dot" w:pos="9060"/>
        </w:tabs>
        <w:rPr>
          <w:rFonts w:eastAsiaTheme="minorEastAsia" w:cstheme="minorBidi"/>
          <w:bCs/>
          <w:smallCaps w:val="0"/>
          <w:noProof/>
          <w:sz w:val="22"/>
          <w:szCs w:val="22"/>
          <w:lang w:eastAsia="hr-HR"/>
        </w:rPr>
      </w:pPr>
      <w:r w:rsidRPr="00C217FE">
        <w:rPr>
          <w:rFonts w:eastAsia="Times New Roman"/>
          <w:bCs/>
          <w:szCs w:val="24"/>
          <w:lang w:bidi="en-US"/>
        </w:rPr>
        <w:fldChar w:fldCharType="begin"/>
      </w:r>
      <w:r w:rsidRPr="00C217FE">
        <w:rPr>
          <w:rFonts w:eastAsia="Times New Roman"/>
          <w:bCs/>
          <w:szCs w:val="24"/>
          <w:lang w:bidi="en-US"/>
        </w:rPr>
        <w:instrText xml:space="preserve"> TOC \h \z \c "Tablica" </w:instrText>
      </w:r>
      <w:r w:rsidRPr="00C217FE">
        <w:rPr>
          <w:rFonts w:eastAsia="Times New Roman"/>
          <w:bCs/>
          <w:szCs w:val="24"/>
          <w:lang w:bidi="en-US"/>
        </w:rPr>
        <w:fldChar w:fldCharType="separate"/>
      </w:r>
      <w:hyperlink w:anchor="_Toc45788699" w:history="1">
        <w:r w:rsidR="00C217FE" w:rsidRPr="00C217FE">
          <w:rPr>
            <w:rStyle w:val="Hiperveza"/>
            <w:bCs/>
            <w:noProof/>
          </w:rPr>
          <w:t>Tablica 1: Pregled rizika na području Općine Gornja Rijeka</w:t>
        </w:r>
        <w:r w:rsidR="00C217FE" w:rsidRPr="00C217FE">
          <w:rPr>
            <w:bCs/>
            <w:noProof/>
            <w:webHidden/>
          </w:rPr>
          <w:tab/>
        </w:r>
        <w:r w:rsidR="00C217FE" w:rsidRPr="00C217FE">
          <w:rPr>
            <w:bCs/>
            <w:noProof/>
            <w:webHidden/>
          </w:rPr>
          <w:fldChar w:fldCharType="begin"/>
        </w:r>
        <w:r w:rsidR="00C217FE" w:rsidRPr="00C217FE">
          <w:rPr>
            <w:bCs/>
            <w:noProof/>
            <w:webHidden/>
          </w:rPr>
          <w:instrText xml:space="preserve"> PAGEREF _Toc45788699 \h </w:instrText>
        </w:r>
        <w:r w:rsidR="00C217FE" w:rsidRPr="00C217FE">
          <w:rPr>
            <w:bCs/>
            <w:noProof/>
            <w:webHidden/>
          </w:rPr>
        </w:r>
        <w:r w:rsidR="00C217FE" w:rsidRPr="00C217FE">
          <w:rPr>
            <w:bCs/>
            <w:noProof/>
            <w:webHidden/>
          </w:rPr>
          <w:fldChar w:fldCharType="separate"/>
        </w:r>
        <w:r w:rsidR="00C217FE">
          <w:rPr>
            <w:bCs/>
            <w:noProof/>
            <w:webHidden/>
          </w:rPr>
          <w:t>9</w:t>
        </w:r>
        <w:r w:rsidR="00C217FE" w:rsidRPr="00C217FE">
          <w:rPr>
            <w:bCs/>
            <w:noProof/>
            <w:webHidden/>
          </w:rPr>
          <w:fldChar w:fldCharType="end"/>
        </w:r>
      </w:hyperlink>
    </w:p>
    <w:p w:rsidR="00C217FE" w:rsidRPr="00C217FE" w:rsidRDefault="00D55D6B">
      <w:pPr>
        <w:pStyle w:val="Tablicaslika"/>
        <w:tabs>
          <w:tab w:val="right" w:leader="dot" w:pos="9060"/>
        </w:tabs>
        <w:rPr>
          <w:rFonts w:eastAsiaTheme="minorEastAsia" w:cstheme="minorBidi"/>
          <w:bCs/>
          <w:smallCaps w:val="0"/>
          <w:noProof/>
          <w:sz w:val="22"/>
          <w:szCs w:val="22"/>
          <w:lang w:eastAsia="hr-HR"/>
        </w:rPr>
      </w:pPr>
      <w:hyperlink w:anchor="_Toc45788700" w:history="1">
        <w:r w:rsidR="00C217FE" w:rsidRPr="00C217FE">
          <w:rPr>
            <w:rStyle w:val="Hiperveza"/>
            <w:rFonts w:ascii="Calibri" w:eastAsia="Calibri" w:hAnsi="Calibri" w:cs="Arial"/>
            <w:bCs/>
            <w:noProof/>
          </w:rPr>
          <w:t>Tablica 2: Vrijeme pripravnosti i mobilizacije u slučaju prijetnje poplavom ili potresom</w:t>
        </w:r>
        <w:r w:rsidR="00C217FE" w:rsidRPr="00C217FE">
          <w:rPr>
            <w:bCs/>
            <w:noProof/>
            <w:webHidden/>
          </w:rPr>
          <w:tab/>
        </w:r>
        <w:r w:rsidR="00C217FE" w:rsidRPr="00C217FE">
          <w:rPr>
            <w:bCs/>
            <w:noProof/>
            <w:webHidden/>
          </w:rPr>
          <w:fldChar w:fldCharType="begin"/>
        </w:r>
        <w:r w:rsidR="00C217FE" w:rsidRPr="00C217FE">
          <w:rPr>
            <w:bCs/>
            <w:noProof/>
            <w:webHidden/>
          </w:rPr>
          <w:instrText xml:space="preserve"> PAGEREF _Toc45788700 \h </w:instrText>
        </w:r>
        <w:r w:rsidR="00C217FE" w:rsidRPr="00C217FE">
          <w:rPr>
            <w:bCs/>
            <w:noProof/>
            <w:webHidden/>
          </w:rPr>
        </w:r>
        <w:r w:rsidR="00C217FE" w:rsidRPr="00C217FE">
          <w:rPr>
            <w:bCs/>
            <w:noProof/>
            <w:webHidden/>
          </w:rPr>
          <w:fldChar w:fldCharType="separate"/>
        </w:r>
        <w:r w:rsidR="00C217FE">
          <w:rPr>
            <w:bCs/>
            <w:noProof/>
            <w:webHidden/>
          </w:rPr>
          <w:t>21</w:t>
        </w:r>
        <w:r w:rsidR="00C217FE" w:rsidRPr="00C217FE">
          <w:rPr>
            <w:bCs/>
            <w:noProof/>
            <w:webHidden/>
          </w:rPr>
          <w:fldChar w:fldCharType="end"/>
        </w:r>
      </w:hyperlink>
    </w:p>
    <w:p w:rsidR="00C217FE" w:rsidRPr="00C217FE" w:rsidRDefault="00D55D6B">
      <w:pPr>
        <w:pStyle w:val="Tablicaslika"/>
        <w:tabs>
          <w:tab w:val="right" w:leader="dot" w:pos="9060"/>
        </w:tabs>
        <w:rPr>
          <w:rFonts w:eastAsiaTheme="minorEastAsia" w:cstheme="minorBidi"/>
          <w:bCs/>
          <w:smallCaps w:val="0"/>
          <w:noProof/>
          <w:sz w:val="22"/>
          <w:szCs w:val="22"/>
          <w:lang w:eastAsia="hr-HR"/>
        </w:rPr>
      </w:pPr>
      <w:hyperlink w:anchor="_Toc45788701" w:history="1">
        <w:r w:rsidR="00C217FE" w:rsidRPr="00C217FE">
          <w:rPr>
            <w:rStyle w:val="Hiperveza"/>
            <w:rFonts w:ascii="Calibri" w:eastAsia="Calibri" w:hAnsi="Calibri" w:cs="Arial"/>
            <w:bCs/>
            <w:noProof/>
          </w:rPr>
          <w:t>Tablica 3: Vrijeme pripravnosti i mobilizacije u slučaju prijetnje epidemije i pandemije</w:t>
        </w:r>
        <w:r w:rsidR="00C217FE" w:rsidRPr="00C217FE">
          <w:rPr>
            <w:bCs/>
            <w:noProof/>
            <w:webHidden/>
          </w:rPr>
          <w:tab/>
        </w:r>
        <w:r w:rsidR="00C217FE" w:rsidRPr="00C217FE">
          <w:rPr>
            <w:bCs/>
            <w:noProof/>
            <w:webHidden/>
          </w:rPr>
          <w:fldChar w:fldCharType="begin"/>
        </w:r>
        <w:r w:rsidR="00C217FE" w:rsidRPr="00C217FE">
          <w:rPr>
            <w:bCs/>
            <w:noProof/>
            <w:webHidden/>
          </w:rPr>
          <w:instrText xml:space="preserve"> PAGEREF _Toc45788701 \h </w:instrText>
        </w:r>
        <w:r w:rsidR="00C217FE" w:rsidRPr="00C217FE">
          <w:rPr>
            <w:bCs/>
            <w:noProof/>
            <w:webHidden/>
          </w:rPr>
        </w:r>
        <w:r w:rsidR="00C217FE" w:rsidRPr="00C217FE">
          <w:rPr>
            <w:bCs/>
            <w:noProof/>
            <w:webHidden/>
          </w:rPr>
          <w:fldChar w:fldCharType="separate"/>
        </w:r>
        <w:r w:rsidR="00C217FE">
          <w:rPr>
            <w:bCs/>
            <w:noProof/>
            <w:webHidden/>
          </w:rPr>
          <w:t>21</w:t>
        </w:r>
        <w:r w:rsidR="00C217FE" w:rsidRPr="00C217FE">
          <w:rPr>
            <w:bCs/>
            <w:noProof/>
            <w:webHidden/>
          </w:rPr>
          <w:fldChar w:fldCharType="end"/>
        </w:r>
      </w:hyperlink>
    </w:p>
    <w:p w:rsidR="00C217FE" w:rsidRPr="00C217FE" w:rsidRDefault="00D55D6B">
      <w:pPr>
        <w:pStyle w:val="Tablicaslika"/>
        <w:tabs>
          <w:tab w:val="right" w:leader="dot" w:pos="9060"/>
        </w:tabs>
        <w:rPr>
          <w:rFonts w:eastAsiaTheme="minorEastAsia" w:cstheme="minorBidi"/>
          <w:bCs/>
          <w:smallCaps w:val="0"/>
          <w:noProof/>
          <w:sz w:val="22"/>
          <w:szCs w:val="22"/>
          <w:lang w:eastAsia="hr-HR"/>
        </w:rPr>
      </w:pPr>
      <w:hyperlink w:anchor="_Toc45788702" w:history="1">
        <w:r w:rsidR="00C217FE" w:rsidRPr="00C217FE">
          <w:rPr>
            <w:rStyle w:val="Hiperveza"/>
            <w:rFonts w:ascii="Calibri" w:eastAsia="Calibri" w:hAnsi="Calibri" w:cs="Arial"/>
            <w:bCs/>
            <w:noProof/>
          </w:rPr>
          <w:t>Tablica 4: Vrijeme pripravnosti i mobilizacije u slučaju prijetnje ekstremnih vremenskih pojava - Ekstremne temperature, tuča i suša</w:t>
        </w:r>
        <w:r w:rsidR="00C217FE" w:rsidRPr="00C217FE">
          <w:rPr>
            <w:bCs/>
            <w:noProof/>
            <w:webHidden/>
          </w:rPr>
          <w:tab/>
        </w:r>
        <w:r w:rsidR="00C217FE" w:rsidRPr="00C217FE">
          <w:rPr>
            <w:bCs/>
            <w:noProof/>
            <w:webHidden/>
          </w:rPr>
          <w:fldChar w:fldCharType="begin"/>
        </w:r>
        <w:r w:rsidR="00C217FE" w:rsidRPr="00C217FE">
          <w:rPr>
            <w:bCs/>
            <w:noProof/>
            <w:webHidden/>
          </w:rPr>
          <w:instrText xml:space="preserve"> PAGEREF _Toc45788702 \h </w:instrText>
        </w:r>
        <w:r w:rsidR="00C217FE" w:rsidRPr="00C217FE">
          <w:rPr>
            <w:bCs/>
            <w:noProof/>
            <w:webHidden/>
          </w:rPr>
        </w:r>
        <w:r w:rsidR="00C217FE" w:rsidRPr="00C217FE">
          <w:rPr>
            <w:bCs/>
            <w:noProof/>
            <w:webHidden/>
          </w:rPr>
          <w:fldChar w:fldCharType="separate"/>
        </w:r>
        <w:r w:rsidR="00C217FE">
          <w:rPr>
            <w:bCs/>
            <w:noProof/>
            <w:webHidden/>
          </w:rPr>
          <w:t>22</w:t>
        </w:r>
        <w:r w:rsidR="00C217FE" w:rsidRPr="00C217FE">
          <w:rPr>
            <w:bCs/>
            <w:noProof/>
            <w:webHidden/>
          </w:rPr>
          <w:fldChar w:fldCharType="end"/>
        </w:r>
      </w:hyperlink>
    </w:p>
    <w:p w:rsidR="00C217FE" w:rsidRPr="00C217FE" w:rsidRDefault="00D55D6B">
      <w:pPr>
        <w:pStyle w:val="Tablicaslika"/>
        <w:tabs>
          <w:tab w:val="right" w:leader="dot" w:pos="9060"/>
        </w:tabs>
        <w:rPr>
          <w:rFonts w:eastAsiaTheme="minorEastAsia" w:cstheme="minorBidi"/>
          <w:bCs/>
          <w:smallCaps w:val="0"/>
          <w:noProof/>
          <w:sz w:val="22"/>
          <w:szCs w:val="22"/>
          <w:lang w:eastAsia="hr-HR"/>
        </w:rPr>
      </w:pPr>
      <w:hyperlink w:anchor="_Toc45788703" w:history="1">
        <w:r w:rsidR="00C217FE" w:rsidRPr="00C217FE">
          <w:rPr>
            <w:rStyle w:val="Hiperveza"/>
            <w:rFonts w:ascii="Calibri" w:eastAsia="Calibri" w:hAnsi="Calibri" w:cs="Arial"/>
            <w:bCs/>
            <w:noProof/>
          </w:rPr>
          <w:t>Tablica 5: Prikaz raspodjele stanovnika Općine prema izvoru sredstva za život</w:t>
        </w:r>
        <w:r w:rsidR="00C217FE" w:rsidRPr="00C217FE">
          <w:rPr>
            <w:bCs/>
            <w:noProof/>
            <w:webHidden/>
          </w:rPr>
          <w:tab/>
        </w:r>
        <w:r w:rsidR="00C217FE" w:rsidRPr="00C217FE">
          <w:rPr>
            <w:bCs/>
            <w:noProof/>
            <w:webHidden/>
          </w:rPr>
          <w:fldChar w:fldCharType="begin"/>
        </w:r>
        <w:r w:rsidR="00C217FE" w:rsidRPr="00C217FE">
          <w:rPr>
            <w:bCs/>
            <w:noProof/>
            <w:webHidden/>
          </w:rPr>
          <w:instrText xml:space="preserve"> PAGEREF _Toc45788703 \h </w:instrText>
        </w:r>
        <w:r w:rsidR="00C217FE" w:rsidRPr="00C217FE">
          <w:rPr>
            <w:bCs/>
            <w:noProof/>
            <w:webHidden/>
          </w:rPr>
        </w:r>
        <w:r w:rsidR="00C217FE" w:rsidRPr="00C217FE">
          <w:rPr>
            <w:bCs/>
            <w:noProof/>
            <w:webHidden/>
          </w:rPr>
          <w:fldChar w:fldCharType="separate"/>
        </w:r>
        <w:r w:rsidR="00C217FE">
          <w:rPr>
            <w:bCs/>
            <w:noProof/>
            <w:webHidden/>
          </w:rPr>
          <w:t>26</w:t>
        </w:r>
        <w:r w:rsidR="00C217FE" w:rsidRPr="00C217FE">
          <w:rPr>
            <w:bCs/>
            <w:noProof/>
            <w:webHidden/>
          </w:rPr>
          <w:fldChar w:fldCharType="end"/>
        </w:r>
      </w:hyperlink>
    </w:p>
    <w:p w:rsidR="00C217FE" w:rsidRPr="00C217FE" w:rsidRDefault="00D55D6B">
      <w:pPr>
        <w:pStyle w:val="Tablicaslika"/>
        <w:tabs>
          <w:tab w:val="right" w:leader="dot" w:pos="9060"/>
        </w:tabs>
        <w:rPr>
          <w:rFonts w:eastAsiaTheme="minorEastAsia" w:cstheme="minorBidi"/>
          <w:bCs/>
          <w:smallCaps w:val="0"/>
          <w:noProof/>
          <w:sz w:val="22"/>
          <w:szCs w:val="22"/>
          <w:lang w:eastAsia="hr-HR"/>
        </w:rPr>
      </w:pPr>
      <w:hyperlink w:anchor="_Toc45788704" w:history="1">
        <w:r w:rsidR="00C217FE" w:rsidRPr="00C217FE">
          <w:rPr>
            <w:rStyle w:val="Hiperveza"/>
            <w:bCs/>
            <w:noProof/>
          </w:rPr>
          <w:t>Tablica 6: Raspodjela stanovništva s obzirom na potrebu i korištenje pomoći druge osobe pri obavljanju svakodnevnih zadataka</w:t>
        </w:r>
        <w:r w:rsidR="00C217FE" w:rsidRPr="00C217FE">
          <w:rPr>
            <w:bCs/>
            <w:noProof/>
            <w:webHidden/>
          </w:rPr>
          <w:tab/>
        </w:r>
        <w:r w:rsidR="00C217FE" w:rsidRPr="00C217FE">
          <w:rPr>
            <w:bCs/>
            <w:noProof/>
            <w:webHidden/>
          </w:rPr>
          <w:fldChar w:fldCharType="begin"/>
        </w:r>
        <w:r w:rsidR="00C217FE" w:rsidRPr="00C217FE">
          <w:rPr>
            <w:bCs/>
            <w:noProof/>
            <w:webHidden/>
          </w:rPr>
          <w:instrText xml:space="preserve"> PAGEREF _Toc45788704 \h </w:instrText>
        </w:r>
        <w:r w:rsidR="00C217FE" w:rsidRPr="00C217FE">
          <w:rPr>
            <w:bCs/>
            <w:noProof/>
            <w:webHidden/>
          </w:rPr>
        </w:r>
        <w:r w:rsidR="00C217FE" w:rsidRPr="00C217FE">
          <w:rPr>
            <w:bCs/>
            <w:noProof/>
            <w:webHidden/>
          </w:rPr>
          <w:fldChar w:fldCharType="separate"/>
        </w:r>
        <w:r w:rsidR="00C217FE">
          <w:rPr>
            <w:bCs/>
            <w:noProof/>
            <w:webHidden/>
          </w:rPr>
          <w:t>26</w:t>
        </w:r>
        <w:r w:rsidR="00C217FE" w:rsidRPr="00C217FE">
          <w:rPr>
            <w:bCs/>
            <w:noProof/>
            <w:webHidden/>
          </w:rPr>
          <w:fldChar w:fldCharType="end"/>
        </w:r>
      </w:hyperlink>
    </w:p>
    <w:p w:rsidR="00C217FE" w:rsidRPr="00C217FE" w:rsidRDefault="00D55D6B">
      <w:pPr>
        <w:pStyle w:val="Tablicaslika"/>
        <w:tabs>
          <w:tab w:val="right" w:leader="dot" w:pos="9060"/>
        </w:tabs>
        <w:rPr>
          <w:rFonts w:eastAsiaTheme="minorEastAsia" w:cstheme="minorBidi"/>
          <w:bCs/>
          <w:smallCaps w:val="0"/>
          <w:noProof/>
          <w:sz w:val="22"/>
          <w:szCs w:val="22"/>
          <w:lang w:eastAsia="hr-HR"/>
        </w:rPr>
      </w:pPr>
      <w:hyperlink w:anchor="_Toc45788705" w:history="1">
        <w:r w:rsidR="00C217FE" w:rsidRPr="00C217FE">
          <w:rPr>
            <w:rStyle w:val="Hiperveza"/>
            <w:rFonts w:ascii="Calibri" w:eastAsia="Calibri" w:hAnsi="Calibri" w:cs="Arial"/>
            <w:bCs/>
            <w:noProof/>
          </w:rPr>
          <w:t>Tablica 7</w:t>
        </w:r>
        <w:r w:rsidR="00C217FE" w:rsidRPr="00C217FE">
          <w:rPr>
            <w:rStyle w:val="Hiperveza"/>
            <w:rFonts w:ascii="Calibri" w:eastAsia="Calibri" w:hAnsi="Calibri" w:cs="Arial"/>
            <w:bCs/>
            <w:iCs/>
            <w:noProof/>
          </w:rPr>
          <w:t>: Kategorije stanovništva planiranih za evakuaciju</w:t>
        </w:r>
        <w:r w:rsidR="00C217FE" w:rsidRPr="00C217FE">
          <w:rPr>
            <w:bCs/>
            <w:noProof/>
            <w:webHidden/>
          </w:rPr>
          <w:tab/>
        </w:r>
        <w:r w:rsidR="00C217FE" w:rsidRPr="00C217FE">
          <w:rPr>
            <w:bCs/>
            <w:noProof/>
            <w:webHidden/>
          </w:rPr>
          <w:fldChar w:fldCharType="begin"/>
        </w:r>
        <w:r w:rsidR="00C217FE" w:rsidRPr="00C217FE">
          <w:rPr>
            <w:bCs/>
            <w:noProof/>
            <w:webHidden/>
          </w:rPr>
          <w:instrText xml:space="preserve"> PAGEREF _Toc45788705 \h </w:instrText>
        </w:r>
        <w:r w:rsidR="00C217FE" w:rsidRPr="00C217FE">
          <w:rPr>
            <w:bCs/>
            <w:noProof/>
            <w:webHidden/>
          </w:rPr>
        </w:r>
        <w:r w:rsidR="00C217FE" w:rsidRPr="00C217FE">
          <w:rPr>
            <w:bCs/>
            <w:noProof/>
            <w:webHidden/>
          </w:rPr>
          <w:fldChar w:fldCharType="separate"/>
        </w:r>
        <w:r w:rsidR="00C217FE">
          <w:rPr>
            <w:bCs/>
            <w:noProof/>
            <w:webHidden/>
          </w:rPr>
          <w:t>27</w:t>
        </w:r>
        <w:r w:rsidR="00C217FE" w:rsidRPr="00C217FE">
          <w:rPr>
            <w:bCs/>
            <w:noProof/>
            <w:webHidden/>
          </w:rPr>
          <w:fldChar w:fldCharType="end"/>
        </w:r>
      </w:hyperlink>
    </w:p>
    <w:p w:rsidR="00C217FE" w:rsidRPr="00C217FE" w:rsidRDefault="00D55D6B">
      <w:pPr>
        <w:pStyle w:val="Tablicaslika"/>
        <w:tabs>
          <w:tab w:val="right" w:leader="dot" w:pos="9060"/>
        </w:tabs>
        <w:rPr>
          <w:rFonts w:eastAsiaTheme="minorEastAsia" w:cstheme="minorBidi"/>
          <w:bCs/>
          <w:smallCaps w:val="0"/>
          <w:noProof/>
          <w:sz w:val="22"/>
          <w:szCs w:val="22"/>
          <w:lang w:eastAsia="hr-HR"/>
        </w:rPr>
      </w:pPr>
      <w:hyperlink w:anchor="_Toc45788706" w:history="1">
        <w:r w:rsidR="00C217FE" w:rsidRPr="00C217FE">
          <w:rPr>
            <w:rStyle w:val="Hiperveza"/>
            <w:bCs/>
            <w:noProof/>
          </w:rPr>
          <w:t>Tablica 8: Prikaz gustoće naseljenosti po naseljima Općine</w:t>
        </w:r>
        <w:r w:rsidR="00C217FE" w:rsidRPr="00C217FE">
          <w:rPr>
            <w:bCs/>
            <w:noProof/>
            <w:webHidden/>
          </w:rPr>
          <w:tab/>
        </w:r>
        <w:r w:rsidR="00C217FE" w:rsidRPr="00C217FE">
          <w:rPr>
            <w:bCs/>
            <w:noProof/>
            <w:webHidden/>
          </w:rPr>
          <w:fldChar w:fldCharType="begin"/>
        </w:r>
        <w:r w:rsidR="00C217FE" w:rsidRPr="00C217FE">
          <w:rPr>
            <w:bCs/>
            <w:noProof/>
            <w:webHidden/>
          </w:rPr>
          <w:instrText xml:space="preserve"> PAGEREF _Toc45788706 \h </w:instrText>
        </w:r>
        <w:r w:rsidR="00C217FE" w:rsidRPr="00C217FE">
          <w:rPr>
            <w:bCs/>
            <w:noProof/>
            <w:webHidden/>
          </w:rPr>
        </w:r>
        <w:r w:rsidR="00C217FE" w:rsidRPr="00C217FE">
          <w:rPr>
            <w:bCs/>
            <w:noProof/>
            <w:webHidden/>
          </w:rPr>
          <w:fldChar w:fldCharType="separate"/>
        </w:r>
        <w:r w:rsidR="00C217FE">
          <w:rPr>
            <w:bCs/>
            <w:noProof/>
            <w:webHidden/>
          </w:rPr>
          <w:t>27</w:t>
        </w:r>
        <w:r w:rsidR="00C217FE" w:rsidRPr="00C217FE">
          <w:rPr>
            <w:bCs/>
            <w:noProof/>
            <w:webHidden/>
          </w:rPr>
          <w:fldChar w:fldCharType="end"/>
        </w:r>
      </w:hyperlink>
    </w:p>
    <w:p w:rsidR="00C217FE" w:rsidRPr="00C217FE" w:rsidRDefault="00D55D6B">
      <w:pPr>
        <w:pStyle w:val="Tablicaslika"/>
        <w:tabs>
          <w:tab w:val="right" w:leader="dot" w:pos="9060"/>
        </w:tabs>
        <w:rPr>
          <w:rFonts w:eastAsiaTheme="minorEastAsia" w:cstheme="minorBidi"/>
          <w:bCs/>
          <w:smallCaps w:val="0"/>
          <w:noProof/>
          <w:sz w:val="22"/>
          <w:szCs w:val="22"/>
          <w:lang w:eastAsia="hr-HR"/>
        </w:rPr>
      </w:pPr>
      <w:hyperlink w:anchor="_Toc45788707" w:history="1">
        <w:r w:rsidR="00C217FE" w:rsidRPr="00C217FE">
          <w:rPr>
            <w:rStyle w:val="Hiperveza"/>
            <w:bCs/>
            <w:noProof/>
          </w:rPr>
          <w:t>Tablica 9: Prikaz materijalnih i kulturnih dobara</w:t>
        </w:r>
        <w:r w:rsidR="00C217FE" w:rsidRPr="00C217FE">
          <w:rPr>
            <w:bCs/>
            <w:noProof/>
            <w:webHidden/>
          </w:rPr>
          <w:tab/>
        </w:r>
        <w:r w:rsidR="00C217FE" w:rsidRPr="00C217FE">
          <w:rPr>
            <w:bCs/>
            <w:noProof/>
            <w:webHidden/>
          </w:rPr>
          <w:fldChar w:fldCharType="begin"/>
        </w:r>
        <w:r w:rsidR="00C217FE" w:rsidRPr="00C217FE">
          <w:rPr>
            <w:bCs/>
            <w:noProof/>
            <w:webHidden/>
          </w:rPr>
          <w:instrText xml:space="preserve"> PAGEREF _Toc45788707 \h </w:instrText>
        </w:r>
        <w:r w:rsidR="00C217FE" w:rsidRPr="00C217FE">
          <w:rPr>
            <w:bCs/>
            <w:noProof/>
            <w:webHidden/>
          </w:rPr>
        </w:r>
        <w:r w:rsidR="00C217FE" w:rsidRPr="00C217FE">
          <w:rPr>
            <w:bCs/>
            <w:noProof/>
            <w:webHidden/>
          </w:rPr>
          <w:fldChar w:fldCharType="separate"/>
        </w:r>
        <w:r w:rsidR="00C217FE">
          <w:rPr>
            <w:bCs/>
            <w:noProof/>
            <w:webHidden/>
          </w:rPr>
          <w:t>28</w:t>
        </w:r>
        <w:r w:rsidR="00C217FE" w:rsidRPr="00C217FE">
          <w:rPr>
            <w:bCs/>
            <w:noProof/>
            <w:webHidden/>
          </w:rPr>
          <w:fldChar w:fldCharType="end"/>
        </w:r>
      </w:hyperlink>
    </w:p>
    <w:p w:rsidR="00C217FE" w:rsidRPr="00C217FE" w:rsidRDefault="00D55D6B">
      <w:pPr>
        <w:pStyle w:val="Tablicaslika"/>
        <w:tabs>
          <w:tab w:val="right" w:leader="dot" w:pos="9060"/>
        </w:tabs>
        <w:rPr>
          <w:rFonts w:eastAsiaTheme="minorEastAsia" w:cstheme="minorBidi"/>
          <w:bCs/>
          <w:smallCaps w:val="0"/>
          <w:noProof/>
          <w:sz w:val="22"/>
          <w:szCs w:val="22"/>
          <w:lang w:eastAsia="hr-HR"/>
        </w:rPr>
      </w:pPr>
      <w:hyperlink w:anchor="_Toc45788708" w:history="1">
        <w:r w:rsidR="00C217FE" w:rsidRPr="00C217FE">
          <w:rPr>
            <w:rStyle w:val="Hiperveza"/>
            <w:bCs/>
            <w:noProof/>
          </w:rPr>
          <w:t>Tablica 10: Prikaz kulturnih dobara na području Općine upisanih u Registar kulturnih dobara RH</w:t>
        </w:r>
        <w:r w:rsidR="00C217FE" w:rsidRPr="00C217FE">
          <w:rPr>
            <w:bCs/>
            <w:noProof/>
            <w:webHidden/>
          </w:rPr>
          <w:tab/>
        </w:r>
        <w:r w:rsidR="00C217FE" w:rsidRPr="00C217FE">
          <w:rPr>
            <w:bCs/>
            <w:noProof/>
            <w:webHidden/>
          </w:rPr>
          <w:fldChar w:fldCharType="begin"/>
        </w:r>
        <w:r w:rsidR="00C217FE" w:rsidRPr="00C217FE">
          <w:rPr>
            <w:bCs/>
            <w:noProof/>
            <w:webHidden/>
          </w:rPr>
          <w:instrText xml:space="preserve"> PAGEREF _Toc45788708 \h </w:instrText>
        </w:r>
        <w:r w:rsidR="00C217FE" w:rsidRPr="00C217FE">
          <w:rPr>
            <w:bCs/>
            <w:noProof/>
            <w:webHidden/>
          </w:rPr>
        </w:r>
        <w:r w:rsidR="00C217FE" w:rsidRPr="00C217FE">
          <w:rPr>
            <w:bCs/>
            <w:noProof/>
            <w:webHidden/>
          </w:rPr>
          <w:fldChar w:fldCharType="separate"/>
        </w:r>
        <w:r w:rsidR="00C217FE">
          <w:rPr>
            <w:bCs/>
            <w:noProof/>
            <w:webHidden/>
          </w:rPr>
          <w:t>28</w:t>
        </w:r>
        <w:r w:rsidR="00C217FE" w:rsidRPr="00C217FE">
          <w:rPr>
            <w:bCs/>
            <w:noProof/>
            <w:webHidden/>
          </w:rPr>
          <w:fldChar w:fldCharType="end"/>
        </w:r>
      </w:hyperlink>
    </w:p>
    <w:p w:rsidR="00C217FE" w:rsidRPr="00C217FE" w:rsidRDefault="00D55D6B">
      <w:pPr>
        <w:pStyle w:val="Tablicaslika"/>
        <w:tabs>
          <w:tab w:val="right" w:leader="dot" w:pos="9060"/>
        </w:tabs>
        <w:rPr>
          <w:rFonts w:eastAsiaTheme="minorEastAsia" w:cstheme="minorBidi"/>
          <w:bCs/>
          <w:smallCaps w:val="0"/>
          <w:noProof/>
          <w:sz w:val="22"/>
          <w:szCs w:val="22"/>
          <w:lang w:eastAsia="hr-HR"/>
        </w:rPr>
      </w:pPr>
      <w:hyperlink w:anchor="_Toc45788709" w:history="1">
        <w:r w:rsidR="00C217FE" w:rsidRPr="00C217FE">
          <w:rPr>
            <w:rStyle w:val="Hiperveza"/>
            <w:bCs/>
            <w:noProof/>
          </w:rPr>
          <w:t>Tablica 11: Prikaz zaštićenog područja</w:t>
        </w:r>
        <w:r w:rsidR="00C217FE" w:rsidRPr="00C217FE">
          <w:rPr>
            <w:bCs/>
            <w:noProof/>
            <w:webHidden/>
          </w:rPr>
          <w:tab/>
        </w:r>
        <w:r w:rsidR="00C217FE" w:rsidRPr="00C217FE">
          <w:rPr>
            <w:bCs/>
            <w:noProof/>
            <w:webHidden/>
          </w:rPr>
          <w:fldChar w:fldCharType="begin"/>
        </w:r>
        <w:r w:rsidR="00C217FE" w:rsidRPr="00C217FE">
          <w:rPr>
            <w:bCs/>
            <w:noProof/>
            <w:webHidden/>
          </w:rPr>
          <w:instrText xml:space="preserve"> PAGEREF _Toc45788709 \h </w:instrText>
        </w:r>
        <w:r w:rsidR="00C217FE" w:rsidRPr="00C217FE">
          <w:rPr>
            <w:bCs/>
            <w:noProof/>
            <w:webHidden/>
          </w:rPr>
        </w:r>
        <w:r w:rsidR="00C217FE" w:rsidRPr="00C217FE">
          <w:rPr>
            <w:bCs/>
            <w:noProof/>
            <w:webHidden/>
          </w:rPr>
          <w:fldChar w:fldCharType="separate"/>
        </w:r>
        <w:r w:rsidR="00C217FE">
          <w:rPr>
            <w:bCs/>
            <w:noProof/>
            <w:webHidden/>
          </w:rPr>
          <w:t>29</w:t>
        </w:r>
        <w:r w:rsidR="00C217FE" w:rsidRPr="00C217FE">
          <w:rPr>
            <w:bCs/>
            <w:noProof/>
            <w:webHidden/>
          </w:rPr>
          <w:fldChar w:fldCharType="end"/>
        </w:r>
      </w:hyperlink>
    </w:p>
    <w:p w:rsidR="00C217FE" w:rsidRPr="00C217FE" w:rsidRDefault="00D55D6B">
      <w:pPr>
        <w:pStyle w:val="Tablicaslika"/>
        <w:tabs>
          <w:tab w:val="right" w:leader="dot" w:pos="9060"/>
        </w:tabs>
        <w:rPr>
          <w:rFonts w:eastAsiaTheme="minorEastAsia" w:cstheme="minorBidi"/>
          <w:bCs/>
          <w:smallCaps w:val="0"/>
          <w:noProof/>
          <w:sz w:val="22"/>
          <w:szCs w:val="22"/>
          <w:lang w:eastAsia="hr-HR"/>
        </w:rPr>
      </w:pPr>
      <w:hyperlink w:anchor="_Toc45788710" w:history="1">
        <w:r w:rsidR="00C217FE" w:rsidRPr="00C217FE">
          <w:rPr>
            <w:rStyle w:val="Hiperveza"/>
            <w:rFonts w:ascii="Calibri" w:eastAsia="Calibri" w:hAnsi="Calibri" w:cs="Arial"/>
            <w:bCs/>
            <w:noProof/>
          </w:rPr>
          <w:t>Tablica 12: Prikaz površine korištenog poljoprivrednog zemljišta te broja stoke i peradi privatnih kućanstva</w:t>
        </w:r>
        <w:r w:rsidR="00C217FE" w:rsidRPr="00C217FE">
          <w:rPr>
            <w:bCs/>
            <w:noProof/>
            <w:webHidden/>
          </w:rPr>
          <w:tab/>
        </w:r>
        <w:r w:rsidR="00C217FE" w:rsidRPr="00C217FE">
          <w:rPr>
            <w:bCs/>
            <w:noProof/>
            <w:webHidden/>
          </w:rPr>
          <w:fldChar w:fldCharType="begin"/>
        </w:r>
        <w:r w:rsidR="00C217FE" w:rsidRPr="00C217FE">
          <w:rPr>
            <w:bCs/>
            <w:noProof/>
            <w:webHidden/>
          </w:rPr>
          <w:instrText xml:space="preserve"> PAGEREF _Toc45788710 \h </w:instrText>
        </w:r>
        <w:r w:rsidR="00C217FE" w:rsidRPr="00C217FE">
          <w:rPr>
            <w:bCs/>
            <w:noProof/>
            <w:webHidden/>
          </w:rPr>
        </w:r>
        <w:r w:rsidR="00C217FE" w:rsidRPr="00C217FE">
          <w:rPr>
            <w:bCs/>
            <w:noProof/>
            <w:webHidden/>
          </w:rPr>
          <w:fldChar w:fldCharType="separate"/>
        </w:r>
        <w:r w:rsidR="00C217FE">
          <w:rPr>
            <w:bCs/>
            <w:noProof/>
            <w:webHidden/>
          </w:rPr>
          <w:t>32</w:t>
        </w:r>
        <w:r w:rsidR="00C217FE" w:rsidRPr="00C217FE">
          <w:rPr>
            <w:bCs/>
            <w:noProof/>
            <w:webHidden/>
          </w:rPr>
          <w:fldChar w:fldCharType="end"/>
        </w:r>
      </w:hyperlink>
    </w:p>
    <w:p w:rsidR="00C217FE" w:rsidRPr="00C217FE" w:rsidRDefault="00D55D6B">
      <w:pPr>
        <w:pStyle w:val="Tablicaslika"/>
        <w:tabs>
          <w:tab w:val="right" w:leader="dot" w:pos="9060"/>
        </w:tabs>
        <w:rPr>
          <w:rFonts w:eastAsiaTheme="minorEastAsia" w:cstheme="minorBidi"/>
          <w:bCs/>
          <w:smallCaps w:val="0"/>
          <w:noProof/>
          <w:sz w:val="22"/>
          <w:szCs w:val="22"/>
          <w:lang w:eastAsia="hr-HR"/>
        </w:rPr>
      </w:pPr>
      <w:hyperlink w:anchor="_Toc45788711" w:history="1">
        <w:r w:rsidR="00C217FE" w:rsidRPr="00C217FE">
          <w:rPr>
            <w:rStyle w:val="Hiperveza"/>
            <w:rFonts w:ascii="Calibri" w:eastAsia="Calibri" w:hAnsi="Calibri" w:cs="Arial"/>
            <w:bCs/>
            <w:noProof/>
          </w:rPr>
          <w:t>Tablica 13: Prikaz privatnih kućanstva prema korištenome poljoprivrednome zemljištu, broju stoke i peradi</w:t>
        </w:r>
        <w:r w:rsidR="00C217FE" w:rsidRPr="00C217FE">
          <w:rPr>
            <w:bCs/>
            <w:noProof/>
            <w:webHidden/>
          </w:rPr>
          <w:tab/>
        </w:r>
        <w:r w:rsidR="00C217FE" w:rsidRPr="00C217FE">
          <w:rPr>
            <w:bCs/>
            <w:noProof/>
            <w:webHidden/>
          </w:rPr>
          <w:fldChar w:fldCharType="begin"/>
        </w:r>
        <w:r w:rsidR="00C217FE" w:rsidRPr="00C217FE">
          <w:rPr>
            <w:bCs/>
            <w:noProof/>
            <w:webHidden/>
          </w:rPr>
          <w:instrText xml:space="preserve"> PAGEREF _Toc45788711 \h </w:instrText>
        </w:r>
        <w:r w:rsidR="00C217FE" w:rsidRPr="00C217FE">
          <w:rPr>
            <w:bCs/>
            <w:noProof/>
            <w:webHidden/>
          </w:rPr>
        </w:r>
        <w:r w:rsidR="00C217FE" w:rsidRPr="00C217FE">
          <w:rPr>
            <w:bCs/>
            <w:noProof/>
            <w:webHidden/>
          </w:rPr>
          <w:fldChar w:fldCharType="separate"/>
        </w:r>
        <w:r w:rsidR="00C217FE">
          <w:rPr>
            <w:bCs/>
            <w:noProof/>
            <w:webHidden/>
          </w:rPr>
          <w:t>33</w:t>
        </w:r>
        <w:r w:rsidR="00C217FE" w:rsidRPr="00C217FE">
          <w:rPr>
            <w:bCs/>
            <w:noProof/>
            <w:webHidden/>
          </w:rPr>
          <w:fldChar w:fldCharType="end"/>
        </w:r>
      </w:hyperlink>
    </w:p>
    <w:p w:rsidR="00C217FE" w:rsidRPr="00C217FE" w:rsidRDefault="00D55D6B">
      <w:pPr>
        <w:pStyle w:val="Tablicaslika"/>
        <w:tabs>
          <w:tab w:val="right" w:leader="dot" w:pos="9060"/>
        </w:tabs>
        <w:rPr>
          <w:rFonts w:eastAsiaTheme="minorEastAsia" w:cstheme="minorBidi"/>
          <w:bCs/>
          <w:smallCaps w:val="0"/>
          <w:noProof/>
          <w:sz w:val="22"/>
          <w:szCs w:val="22"/>
          <w:lang w:eastAsia="hr-HR"/>
        </w:rPr>
      </w:pPr>
      <w:hyperlink w:anchor="_Toc45788712" w:history="1">
        <w:r w:rsidR="00C217FE" w:rsidRPr="00C217FE">
          <w:rPr>
            <w:rStyle w:val="Hiperveza"/>
            <w:bCs/>
            <w:noProof/>
          </w:rPr>
          <w:t>Tablica 14: Prikaz objekata na području Općine u kojima može biti ugrožen veći broj ljudi</w:t>
        </w:r>
        <w:r w:rsidR="00C217FE" w:rsidRPr="00C217FE">
          <w:rPr>
            <w:bCs/>
            <w:noProof/>
            <w:webHidden/>
          </w:rPr>
          <w:tab/>
        </w:r>
        <w:r w:rsidR="00C217FE" w:rsidRPr="00C217FE">
          <w:rPr>
            <w:bCs/>
            <w:noProof/>
            <w:webHidden/>
          </w:rPr>
          <w:fldChar w:fldCharType="begin"/>
        </w:r>
        <w:r w:rsidR="00C217FE" w:rsidRPr="00C217FE">
          <w:rPr>
            <w:bCs/>
            <w:noProof/>
            <w:webHidden/>
          </w:rPr>
          <w:instrText xml:space="preserve"> PAGEREF _Toc45788712 \h </w:instrText>
        </w:r>
        <w:r w:rsidR="00C217FE" w:rsidRPr="00C217FE">
          <w:rPr>
            <w:bCs/>
            <w:noProof/>
            <w:webHidden/>
          </w:rPr>
        </w:r>
        <w:r w:rsidR="00C217FE" w:rsidRPr="00C217FE">
          <w:rPr>
            <w:bCs/>
            <w:noProof/>
            <w:webHidden/>
          </w:rPr>
          <w:fldChar w:fldCharType="separate"/>
        </w:r>
        <w:r w:rsidR="00C217FE">
          <w:rPr>
            <w:bCs/>
            <w:noProof/>
            <w:webHidden/>
          </w:rPr>
          <w:t>37</w:t>
        </w:r>
        <w:r w:rsidR="00C217FE" w:rsidRPr="00C217FE">
          <w:rPr>
            <w:bCs/>
            <w:noProof/>
            <w:webHidden/>
          </w:rPr>
          <w:fldChar w:fldCharType="end"/>
        </w:r>
      </w:hyperlink>
    </w:p>
    <w:p w:rsidR="00C217FE" w:rsidRPr="00C217FE" w:rsidRDefault="00D55D6B">
      <w:pPr>
        <w:pStyle w:val="Tablicaslika"/>
        <w:tabs>
          <w:tab w:val="right" w:leader="dot" w:pos="9060"/>
        </w:tabs>
        <w:rPr>
          <w:rFonts w:eastAsiaTheme="minorEastAsia" w:cstheme="minorBidi"/>
          <w:bCs/>
          <w:smallCaps w:val="0"/>
          <w:noProof/>
          <w:sz w:val="22"/>
          <w:szCs w:val="22"/>
          <w:lang w:eastAsia="hr-HR"/>
        </w:rPr>
      </w:pPr>
      <w:hyperlink w:anchor="_Toc45788713" w:history="1">
        <w:r w:rsidR="00C217FE" w:rsidRPr="00C217FE">
          <w:rPr>
            <w:rStyle w:val="Hiperveza"/>
            <w:bCs/>
            <w:noProof/>
          </w:rPr>
          <w:t>Tablica 15: Prikaz zdravstvenih ustanova na području Općine</w:t>
        </w:r>
        <w:r w:rsidR="00C217FE" w:rsidRPr="00C217FE">
          <w:rPr>
            <w:bCs/>
            <w:noProof/>
            <w:webHidden/>
          </w:rPr>
          <w:tab/>
        </w:r>
        <w:r w:rsidR="00C217FE" w:rsidRPr="00C217FE">
          <w:rPr>
            <w:bCs/>
            <w:noProof/>
            <w:webHidden/>
          </w:rPr>
          <w:fldChar w:fldCharType="begin"/>
        </w:r>
        <w:r w:rsidR="00C217FE" w:rsidRPr="00C217FE">
          <w:rPr>
            <w:bCs/>
            <w:noProof/>
            <w:webHidden/>
          </w:rPr>
          <w:instrText xml:space="preserve"> PAGEREF _Toc45788713 \h </w:instrText>
        </w:r>
        <w:r w:rsidR="00C217FE" w:rsidRPr="00C217FE">
          <w:rPr>
            <w:bCs/>
            <w:noProof/>
            <w:webHidden/>
          </w:rPr>
        </w:r>
        <w:r w:rsidR="00C217FE" w:rsidRPr="00C217FE">
          <w:rPr>
            <w:bCs/>
            <w:noProof/>
            <w:webHidden/>
          </w:rPr>
          <w:fldChar w:fldCharType="separate"/>
        </w:r>
        <w:r w:rsidR="00C217FE">
          <w:rPr>
            <w:bCs/>
            <w:noProof/>
            <w:webHidden/>
          </w:rPr>
          <w:t>39</w:t>
        </w:r>
        <w:r w:rsidR="00C217FE" w:rsidRPr="00C217FE">
          <w:rPr>
            <w:bCs/>
            <w:noProof/>
            <w:webHidden/>
          </w:rPr>
          <w:fldChar w:fldCharType="end"/>
        </w:r>
      </w:hyperlink>
    </w:p>
    <w:p w:rsidR="00C217FE" w:rsidRPr="00C217FE" w:rsidRDefault="00D55D6B">
      <w:pPr>
        <w:pStyle w:val="Tablicaslika"/>
        <w:tabs>
          <w:tab w:val="right" w:leader="dot" w:pos="9060"/>
        </w:tabs>
        <w:rPr>
          <w:rFonts w:eastAsiaTheme="minorEastAsia" w:cstheme="minorBidi"/>
          <w:bCs/>
          <w:smallCaps w:val="0"/>
          <w:noProof/>
          <w:sz w:val="22"/>
          <w:szCs w:val="22"/>
          <w:lang w:eastAsia="hr-HR"/>
        </w:rPr>
      </w:pPr>
      <w:hyperlink w:anchor="_Toc45788714" w:history="1">
        <w:r w:rsidR="00C217FE" w:rsidRPr="00C217FE">
          <w:rPr>
            <w:rStyle w:val="Hiperveza"/>
            <w:bCs/>
            <w:noProof/>
          </w:rPr>
          <w:t>Tablica 16: Prikaz prometnica na području Općine</w:t>
        </w:r>
        <w:r w:rsidR="00C217FE" w:rsidRPr="00C217FE">
          <w:rPr>
            <w:bCs/>
            <w:noProof/>
            <w:webHidden/>
          </w:rPr>
          <w:tab/>
        </w:r>
        <w:r w:rsidR="00C217FE" w:rsidRPr="00C217FE">
          <w:rPr>
            <w:bCs/>
            <w:noProof/>
            <w:webHidden/>
          </w:rPr>
          <w:fldChar w:fldCharType="begin"/>
        </w:r>
        <w:r w:rsidR="00C217FE" w:rsidRPr="00C217FE">
          <w:rPr>
            <w:bCs/>
            <w:noProof/>
            <w:webHidden/>
          </w:rPr>
          <w:instrText xml:space="preserve"> PAGEREF _Toc45788714 \h </w:instrText>
        </w:r>
        <w:r w:rsidR="00C217FE" w:rsidRPr="00C217FE">
          <w:rPr>
            <w:bCs/>
            <w:noProof/>
            <w:webHidden/>
          </w:rPr>
        </w:r>
        <w:r w:rsidR="00C217FE" w:rsidRPr="00C217FE">
          <w:rPr>
            <w:bCs/>
            <w:noProof/>
            <w:webHidden/>
          </w:rPr>
          <w:fldChar w:fldCharType="separate"/>
        </w:r>
        <w:r w:rsidR="00C217FE">
          <w:rPr>
            <w:bCs/>
            <w:noProof/>
            <w:webHidden/>
          </w:rPr>
          <w:t>39</w:t>
        </w:r>
        <w:r w:rsidR="00C217FE" w:rsidRPr="00C217FE">
          <w:rPr>
            <w:bCs/>
            <w:noProof/>
            <w:webHidden/>
          </w:rPr>
          <w:fldChar w:fldCharType="end"/>
        </w:r>
      </w:hyperlink>
    </w:p>
    <w:p w:rsidR="00C217FE" w:rsidRPr="00C217FE" w:rsidRDefault="00D55D6B">
      <w:pPr>
        <w:pStyle w:val="Tablicaslika"/>
        <w:tabs>
          <w:tab w:val="right" w:leader="dot" w:pos="9060"/>
        </w:tabs>
        <w:rPr>
          <w:rFonts w:eastAsiaTheme="minorEastAsia" w:cstheme="minorBidi"/>
          <w:bCs/>
          <w:smallCaps w:val="0"/>
          <w:noProof/>
          <w:sz w:val="22"/>
          <w:szCs w:val="22"/>
          <w:lang w:eastAsia="hr-HR"/>
        </w:rPr>
      </w:pPr>
      <w:hyperlink w:anchor="_Toc45788715" w:history="1">
        <w:r w:rsidR="00C217FE" w:rsidRPr="00C217FE">
          <w:rPr>
            <w:rStyle w:val="Hiperveza"/>
            <w:bCs/>
            <w:noProof/>
          </w:rPr>
          <w:t>Tablica 17: Prikaz trafostanica na području Općine</w:t>
        </w:r>
        <w:r w:rsidR="00C217FE" w:rsidRPr="00C217FE">
          <w:rPr>
            <w:bCs/>
            <w:noProof/>
            <w:webHidden/>
          </w:rPr>
          <w:tab/>
        </w:r>
        <w:r w:rsidR="00C217FE" w:rsidRPr="00C217FE">
          <w:rPr>
            <w:bCs/>
            <w:noProof/>
            <w:webHidden/>
          </w:rPr>
          <w:fldChar w:fldCharType="begin"/>
        </w:r>
        <w:r w:rsidR="00C217FE" w:rsidRPr="00C217FE">
          <w:rPr>
            <w:bCs/>
            <w:noProof/>
            <w:webHidden/>
          </w:rPr>
          <w:instrText xml:space="preserve"> PAGEREF _Toc45788715 \h </w:instrText>
        </w:r>
        <w:r w:rsidR="00C217FE" w:rsidRPr="00C217FE">
          <w:rPr>
            <w:bCs/>
            <w:noProof/>
            <w:webHidden/>
          </w:rPr>
        </w:r>
        <w:r w:rsidR="00C217FE" w:rsidRPr="00C217FE">
          <w:rPr>
            <w:bCs/>
            <w:noProof/>
            <w:webHidden/>
          </w:rPr>
          <w:fldChar w:fldCharType="separate"/>
        </w:r>
        <w:r w:rsidR="00C217FE">
          <w:rPr>
            <w:bCs/>
            <w:noProof/>
            <w:webHidden/>
          </w:rPr>
          <w:t>40</w:t>
        </w:r>
        <w:r w:rsidR="00C217FE" w:rsidRPr="00C217FE">
          <w:rPr>
            <w:bCs/>
            <w:noProof/>
            <w:webHidden/>
          </w:rPr>
          <w:fldChar w:fldCharType="end"/>
        </w:r>
      </w:hyperlink>
    </w:p>
    <w:p w:rsidR="00C217FE" w:rsidRPr="00C217FE" w:rsidRDefault="00D55D6B">
      <w:pPr>
        <w:pStyle w:val="Tablicaslika"/>
        <w:tabs>
          <w:tab w:val="right" w:leader="dot" w:pos="9060"/>
        </w:tabs>
        <w:rPr>
          <w:rFonts w:eastAsiaTheme="minorEastAsia" w:cstheme="minorBidi"/>
          <w:bCs/>
          <w:smallCaps w:val="0"/>
          <w:noProof/>
          <w:sz w:val="22"/>
          <w:szCs w:val="22"/>
          <w:lang w:eastAsia="hr-HR"/>
        </w:rPr>
      </w:pPr>
      <w:hyperlink w:anchor="_Toc45788716" w:history="1">
        <w:r w:rsidR="00C217FE" w:rsidRPr="00C217FE">
          <w:rPr>
            <w:rStyle w:val="Hiperveza"/>
            <w:bCs/>
            <w:noProof/>
          </w:rPr>
          <w:t>Tablica 18: Smjernice za pomoć osobama s invaliditetom u rizičnim ili kriznim situacijama</w:t>
        </w:r>
        <w:r w:rsidR="00C217FE" w:rsidRPr="00C217FE">
          <w:rPr>
            <w:bCs/>
            <w:noProof/>
            <w:webHidden/>
          </w:rPr>
          <w:tab/>
        </w:r>
        <w:r w:rsidR="00C217FE" w:rsidRPr="00C217FE">
          <w:rPr>
            <w:bCs/>
            <w:noProof/>
            <w:webHidden/>
          </w:rPr>
          <w:fldChar w:fldCharType="begin"/>
        </w:r>
        <w:r w:rsidR="00C217FE" w:rsidRPr="00C217FE">
          <w:rPr>
            <w:bCs/>
            <w:noProof/>
            <w:webHidden/>
          </w:rPr>
          <w:instrText xml:space="preserve"> PAGEREF _Toc45788716 \h </w:instrText>
        </w:r>
        <w:r w:rsidR="00C217FE" w:rsidRPr="00C217FE">
          <w:rPr>
            <w:bCs/>
            <w:noProof/>
            <w:webHidden/>
          </w:rPr>
        </w:r>
        <w:r w:rsidR="00C217FE" w:rsidRPr="00C217FE">
          <w:rPr>
            <w:bCs/>
            <w:noProof/>
            <w:webHidden/>
          </w:rPr>
          <w:fldChar w:fldCharType="separate"/>
        </w:r>
        <w:r w:rsidR="00C217FE">
          <w:rPr>
            <w:bCs/>
            <w:noProof/>
            <w:webHidden/>
          </w:rPr>
          <w:t>81</w:t>
        </w:r>
        <w:r w:rsidR="00C217FE" w:rsidRPr="00C217FE">
          <w:rPr>
            <w:bCs/>
            <w:noProof/>
            <w:webHidden/>
          </w:rPr>
          <w:fldChar w:fldCharType="end"/>
        </w:r>
      </w:hyperlink>
    </w:p>
    <w:p w:rsidR="0008040B" w:rsidRDefault="0008040B" w:rsidP="005D30FA">
      <w:pPr>
        <w:jc w:val="left"/>
        <w:rPr>
          <w:rFonts w:eastAsia="Times New Roman"/>
          <w:b/>
          <w:bCs/>
          <w:szCs w:val="24"/>
          <w:lang w:bidi="en-US"/>
        </w:rPr>
      </w:pPr>
      <w:r w:rsidRPr="00C217FE">
        <w:rPr>
          <w:rFonts w:eastAsia="Times New Roman"/>
          <w:bCs/>
          <w:szCs w:val="24"/>
          <w:lang w:bidi="en-US"/>
        </w:rPr>
        <w:fldChar w:fldCharType="end"/>
      </w:r>
    </w:p>
    <w:p w:rsidR="005D30FA" w:rsidRDefault="005D30FA" w:rsidP="005D30FA">
      <w:pPr>
        <w:jc w:val="left"/>
        <w:rPr>
          <w:rFonts w:eastAsia="Times New Roman"/>
          <w:b/>
          <w:bCs/>
          <w:szCs w:val="24"/>
          <w:lang w:bidi="en-US"/>
        </w:rPr>
      </w:pPr>
      <w:r>
        <w:rPr>
          <w:rFonts w:eastAsia="Times New Roman"/>
          <w:b/>
          <w:bCs/>
          <w:szCs w:val="24"/>
          <w:lang w:bidi="en-US"/>
        </w:rPr>
        <w:t>POPIS SLIKA:</w:t>
      </w:r>
    </w:p>
    <w:p w:rsidR="00C217FE" w:rsidRPr="00C217FE" w:rsidRDefault="0008040B">
      <w:pPr>
        <w:pStyle w:val="Tablicaslika"/>
        <w:tabs>
          <w:tab w:val="right" w:leader="dot" w:pos="9060"/>
        </w:tabs>
        <w:rPr>
          <w:rFonts w:eastAsiaTheme="minorEastAsia" w:cstheme="minorBidi"/>
          <w:smallCaps w:val="0"/>
          <w:noProof/>
          <w:sz w:val="22"/>
          <w:szCs w:val="22"/>
          <w:lang w:eastAsia="hr-HR"/>
        </w:rPr>
      </w:pPr>
      <w:r w:rsidRPr="00C217FE">
        <w:rPr>
          <w:rFonts w:eastAsia="Times New Roman"/>
          <w:szCs w:val="24"/>
          <w:lang w:bidi="en-US"/>
        </w:rPr>
        <w:fldChar w:fldCharType="begin"/>
      </w:r>
      <w:r w:rsidRPr="00C217FE">
        <w:rPr>
          <w:rFonts w:eastAsia="Times New Roman"/>
          <w:szCs w:val="24"/>
          <w:lang w:bidi="en-US"/>
        </w:rPr>
        <w:instrText xml:space="preserve"> TOC \h \z \c "Slika" </w:instrText>
      </w:r>
      <w:r w:rsidRPr="00C217FE">
        <w:rPr>
          <w:rFonts w:eastAsia="Times New Roman"/>
          <w:szCs w:val="24"/>
          <w:lang w:bidi="en-US"/>
        </w:rPr>
        <w:fldChar w:fldCharType="separate"/>
      </w:r>
      <w:hyperlink w:anchor="_Toc45788717" w:history="1">
        <w:r w:rsidR="00C217FE" w:rsidRPr="00C217FE">
          <w:rPr>
            <w:rStyle w:val="Hiperveza"/>
            <w:rFonts w:ascii="Calibri" w:eastAsia="Calibri" w:hAnsi="Calibri" w:cs="Arial"/>
            <w:noProof/>
          </w:rPr>
          <w:t>Slika 1: Karta potresnog područja s povratnim razdobljem od 95 godina za područje Općine</w:t>
        </w:r>
        <w:r w:rsidR="00C217FE" w:rsidRPr="00C217FE">
          <w:rPr>
            <w:noProof/>
            <w:webHidden/>
          </w:rPr>
          <w:tab/>
        </w:r>
        <w:r w:rsidR="00C217FE" w:rsidRPr="00C217FE">
          <w:rPr>
            <w:noProof/>
            <w:webHidden/>
          </w:rPr>
          <w:fldChar w:fldCharType="begin"/>
        </w:r>
        <w:r w:rsidR="00C217FE" w:rsidRPr="00C217FE">
          <w:rPr>
            <w:noProof/>
            <w:webHidden/>
          </w:rPr>
          <w:instrText xml:space="preserve"> PAGEREF _Toc45788717 \h </w:instrText>
        </w:r>
        <w:r w:rsidR="00C217FE" w:rsidRPr="00C217FE">
          <w:rPr>
            <w:noProof/>
            <w:webHidden/>
          </w:rPr>
        </w:r>
        <w:r w:rsidR="00C217FE" w:rsidRPr="00C217FE">
          <w:rPr>
            <w:noProof/>
            <w:webHidden/>
          </w:rPr>
          <w:fldChar w:fldCharType="separate"/>
        </w:r>
        <w:r w:rsidR="00C217FE">
          <w:rPr>
            <w:noProof/>
            <w:webHidden/>
          </w:rPr>
          <w:t>25</w:t>
        </w:r>
        <w:r w:rsidR="00C217FE" w:rsidRPr="00C217FE">
          <w:rPr>
            <w:noProof/>
            <w:webHidden/>
          </w:rPr>
          <w:fldChar w:fldCharType="end"/>
        </w:r>
      </w:hyperlink>
    </w:p>
    <w:p w:rsidR="00C217FE" w:rsidRPr="00C217FE" w:rsidRDefault="00D55D6B">
      <w:pPr>
        <w:pStyle w:val="Tablicaslika"/>
        <w:tabs>
          <w:tab w:val="right" w:leader="dot" w:pos="9060"/>
        </w:tabs>
        <w:rPr>
          <w:rFonts w:eastAsiaTheme="minorEastAsia" w:cstheme="minorBidi"/>
          <w:smallCaps w:val="0"/>
          <w:noProof/>
          <w:sz w:val="22"/>
          <w:szCs w:val="22"/>
          <w:lang w:eastAsia="hr-HR"/>
        </w:rPr>
      </w:pPr>
      <w:hyperlink w:anchor="_Toc45788718" w:history="1">
        <w:r w:rsidR="00C217FE" w:rsidRPr="00C217FE">
          <w:rPr>
            <w:rStyle w:val="Hiperveza"/>
            <w:rFonts w:ascii="Calibri" w:eastAsia="Calibri" w:hAnsi="Calibri" w:cs="Arial"/>
            <w:noProof/>
          </w:rPr>
          <w:t>Slika 2: Karta potresnog područja s povratnim razdobljem za 475 godina za područje Općine</w:t>
        </w:r>
        <w:r w:rsidR="00C217FE" w:rsidRPr="00C217FE">
          <w:rPr>
            <w:noProof/>
            <w:webHidden/>
          </w:rPr>
          <w:tab/>
        </w:r>
        <w:r w:rsidR="00C217FE" w:rsidRPr="00C217FE">
          <w:rPr>
            <w:noProof/>
            <w:webHidden/>
          </w:rPr>
          <w:fldChar w:fldCharType="begin"/>
        </w:r>
        <w:r w:rsidR="00C217FE" w:rsidRPr="00C217FE">
          <w:rPr>
            <w:noProof/>
            <w:webHidden/>
          </w:rPr>
          <w:instrText xml:space="preserve"> PAGEREF _Toc45788718 \h </w:instrText>
        </w:r>
        <w:r w:rsidR="00C217FE" w:rsidRPr="00C217FE">
          <w:rPr>
            <w:noProof/>
            <w:webHidden/>
          </w:rPr>
        </w:r>
        <w:r w:rsidR="00C217FE" w:rsidRPr="00C217FE">
          <w:rPr>
            <w:noProof/>
            <w:webHidden/>
          </w:rPr>
          <w:fldChar w:fldCharType="separate"/>
        </w:r>
        <w:r w:rsidR="00C217FE">
          <w:rPr>
            <w:noProof/>
            <w:webHidden/>
          </w:rPr>
          <w:t>25</w:t>
        </w:r>
        <w:r w:rsidR="00C217FE" w:rsidRPr="00C217FE">
          <w:rPr>
            <w:noProof/>
            <w:webHidden/>
          </w:rPr>
          <w:fldChar w:fldCharType="end"/>
        </w:r>
      </w:hyperlink>
    </w:p>
    <w:p w:rsidR="00C217FE" w:rsidRPr="00C217FE" w:rsidRDefault="00D55D6B">
      <w:pPr>
        <w:pStyle w:val="Tablicaslika"/>
        <w:tabs>
          <w:tab w:val="right" w:leader="dot" w:pos="9060"/>
        </w:tabs>
        <w:rPr>
          <w:rFonts w:eastAsiaTheme="minorEastAsia" w:cstheme="minorBidi"/>
          <w:smallCaps w:val="0"/>
          <w:noProof/>
          <w:sz w:val="22"/>
          <w:szCs w:val="22"/>
          <w:lang w:eastAsia="hr-HR"/>
        </w:rPr>
      </w:pPr>
      <w:hyperlink w:anchor="_Toc45788719" w:history="1">
        <w:r w:rsidR="00C217FE" w:rsidRPr="00C217FE">
          <w:rPr>
            <w:rStyle w:val="Hiperveza"/>
            <w:noProof/>
          </w:rPr>
          <w:t>Slika 3: Prikaz šumskih površina na području Općine</w:t>
        </w:r>
        <w:r w:rsidR="00C217FE" w:rsidRPr="00C217FE">
          <w:rPr>
            <w:noProof/>
            <w:webHidden/>
          </w:rPr>
          <w:tab/>
        </w:r>
        <w:r w:rsidR="00C217FE" w:rsidRPr="00C217FE">
          <w:rPr>
            <w:noProof/>
            <w:webHidden/>
          </w:rPr>
          <w:fldChar w:fldCharType="begin"/>
        </w:r>
        <w:r w:rsidR="00C217FE" w:rsidRPr="00C217FE">
          <w:rPr>
            <w:noProof/>
            <w:webHidden/>
          </w:rPr>
          <w:instrText xml:space="preserve"> PAGEREF _Toc45788719 \h </w:instrText>
        </w:r>
        <w:r w:rsidR="00C217FE" w:rsidRPr="00C217FE">
          <w:rPr>
            <w:noProof/>
            <w:webHidden/>
          </w:rPr>
        </w:r>
        <w:r w:rsidR="00C217FE" w:rsidRPr="00C217FE">
          <w:rPr>
            <w:noProof/>
            <w:webHidden/>
          </w:rPr>
          <w:fldChar w:fldCharType="separate"/>
        </w:r>
        <w:r w:rsidR="00C217FE">
          <w:rPr>
            <w:noProof/>
            <w:webHidden/>
          </w:rPr>
          <w:t>30</w:t>
        </w:r>
        <w:r w:rsidR="00C217FE" w:rsidRPr="00C217FE">
          <w:rPr>
            <w:noProof/>
            <w:webHidden/>
          </w:rPr>
          <w:fldChar w:fldCharType="end"/>
        </w:r>
      </w:hyperlink>
    </w:p>
    <w:p w:rsidR="00C217FE" w:rsidRPr="00C217FE" w:rsidRDefault="00D55D6B">
      <w:pPr>
        <w:pStyle w:val="Tablicaslika"/>
        <w:tabs>
          <w:tab w:val="right" w:leader="dot" w:pos="9060"/>
        </w:tabs>
        <w:rPr>
          <w:rFonts w:eastAsiaTheme="minorEastAsia" w:cstheme="minorBidi"/>
          <w:smallCaps w:val="0"/>
          <w:noProof/>
          <w:sz w:val="22"/>
          <w:szCs w:val="22"/>
          <w:lang w:eastAsia="hr-HR"/>
        </w:rPr>
      </w:pPr>
      <w:hyperlink w:anchor="_Toc45788720" w:history="1">
        <w:r w:rsidR="00C217FE" w:rsidRPr="00C217FE">
          <w:rPr>
            <w:rStyle w:val="Hiperveza"/>
            <w:noProof/>
          </w:rPr>
          <w:t>Slika 4: Prikaz poljoprivrednih površina na području Općine</w:t>
        </w:r>
        <w:r w:rsidR="00C217FE" w:rsidRPr="00C217FE">
          <w:rPr>
            <w:noProof/>
            <w:webHidden/>
          </w:rPr>
          <w:tab/>
        </w:r>
        <w:r w:rsidR="00C217FE" w:rsidRPr="00C217FE">
          <w:rPr>
            <w:noProof/>
            <w:webHidden/>
          </w:rPr>
          <w:fldChar w:fldCharType="begin"/>
        </w:r>
        <w:r w:rsidR="00C217FE" w:rsidRPr="00C217FE">
          <w:rPr>
            <w:noProof/>
            <w:webHidden/>
          </w:rPr>
          <w:instrText xml:space="preserve"> PAGEREF _Toc45788720 \h </w:instrText>
        </w:r>
        <w:r w:rsidR="00C217FE" w:rsidRPr="00C217FE">
          <w:rPr>
            <w:noProof/>
            <w:webHidden/>
          </w:rPr>
        </w:r>
        <w:r w:rsidR="00C217FE" w:rsidRPr="00C217FE">
          <w:rPr>
            <w:noProof/>
            <w:webHidden/>
          </w:rPr>
          <w:fldChar w:fldCharType="separate"/>
        </w:r>
        <w:r w:rsidR="00C217FE">
          <w:rPr>
            <w:noProof/>
            <w:webHidden/>
          </w:rPr>
          <w:t>31</w:t>
        </w:r>
        <w:r w:rsidR="00C217FE" w:rsidRPr="00C217FE">
          <w:rPr>
            <w:noProof/>
            <w:webHidden/>
          </w:rPr>
          <w:fldChar w:fldCharType="end"/>
        </w:r>
      </w:hyperlink>
    </w:p>
    <w:p w:rsidR="0008040B" w:rsidRPr="00C217FE" w:rsidRDefault="0008040B" w:rsidP="005D30FA">
      <w:pPr>
        <w:jc w:val="left"/>
        <w:rPr>
          <w:rFonts w:eastAsia="Times New Roman"/>
          <w:szCs w:val="24"/>
          <w:lang w:bidi="en-US"/>
        </w:rPr>
      </w:pPr>
      <w:r w:rsidRPr="00C217FE">
        <w:rPr>
          <w:rFonts w:eastAsia="Times New Roman"/>
          <w:szCs w:val="24"/>
          <w:lang w:bidi="en-US"/>
        </w:rPr>
        <w:fldChar w:fldCharType="end"/>
      </w:r>
    </w:p>
    <w:p w:rsidR="005D30FA" w:rsidRDefault="005D30FA" w:rsidP="005D30FA">
      <w:pPr>
        <w:jc w:val="left"/>
        <w:rPr>
          <w:rFonts w:eastAsia="Times New Roman"/>
          <w:b/>
          <w:bCs/>
          <w:szCs w:val="24"/>
          <w:lang w:bidi="en-US"/>
        </w:rPr>
      </w:pPr>
    </w:p>
    <w:p w:rsidR="005D30FA" w:rsidRDefault="005D30FA" w:rsidP="005D30FA">
      <w:pPr>
        <w:jc w:val="left"/>
        <w:rPr>
          <w:rFonts w:eastAsia="Times New Roman"/>
          <w:b/>
          <w:bCs/>
          <w:szCs w:val="24"/>
          <w:lang w:bidi="en-US"/>
        </w:rPr>
      </w:pPr>
    </w:p>
    <w:p w:rsidR="00796934" w:rsidRDefault="00796934" w:rsidP="005D30FA">
      <w:pPr>
        <w:jc w:val="left"/>
        <w:rPr>
          <w:rFonts w:eastAsia="Times New Roman"/>
          <w:b/>
          <w:bCs/>
          <w:szCs w:val="24"/>
          <w:lang w:bidi="en-US"/>
        </w:rPr>
      </w:pPr>
    </w:p>
    <w:p w:rsidR="00796934" w:rsidRDefault="00796934" w:rsidP="005D30FA">
      <w:pPr>
        <w:jc w:val="left"/>
        <w:rPr>
          <w:rFonts w:eastAsia="Times New Roman"/>
          <w:b/>
          <w:bCs/>
          <w:szCs w:val="24"/>
          <w:lang w:bidi="en-US"/>
        </w:rPr>
      </w:pPr>
    </w:p>
    <w:p w:rsidR="00796934" w:rsidRDefault="00796934" w:rsidP="005D30FA">
      <w:pPr>
        <w:jc w:val="left"/>
        <w:rPr>
          <w:rFonts w:eastAsia="Times New Roman"/>
          <w:b/>
          <w:bCs/>
          <w:szCs w:val="24"/>
          <w:lang w:bidi="en-US"/>
        </w:rPr>
      </w:pPr>
    </w:p>
    <w:p w:rsidR="00796934" w:rsidRDefault="00796934" w:rsidP="005D30FA">
      <w:pPr>
        <w:jc w:val="left"/>
        <w:rPr>
          <w:rFonts w:eastAsia="Times New Roman"/>
          <w:b/>
          <w:bCs/>
          <w:szCs w:val="24"/>
          <w:lang w:bidi="en-US"/>
        </w:rPr>
      </w:pPr>
    </w:p>
    <w:p w:rsidR="00796934" w:rsidRDefault="00796934" w:rsidP="005D30FA">
      <w:pPr>
        <w:jc w:val="left"/>
        <w:rPr>
          <w:rFonts w:eastAsia="Times New Roman"/>
          <w:b/>
          <w:bCs/>
          <w:szCs w:val="24"/>
          <w:lang w:bidi="en-US"/>
        </w:rPr>
      </w:pPr>
    </w:p>
    <w:p w:rsidR="00B564A0" w:rsidRDefault="00B564A0" w:rsidP="005D30FA">
      <w:pPr>
        <w:jc w:val="left"/>
        <w:rPr>
          <w:rFonts w:eastAsia="Times New Roman"/>
          <w:b/>
          <w:bCs/>
          <w:szCs w:val="24"/>
          <w:lang w:bidi="en-US"/>
        </w:rPr>
      </w:pPr>
    </w:p>
    <w:p w:rsidR="00796934" w:rsidRDefault="00796934" w:rsidP="005D30FA">
      <w:pPr>
        <w:jc w:val="left"/>
        <w:rPr>
          <w:rFonts w:eastAsia="Times New Roman"/>
          <w:b/>
          <w:bCs/>
          <w:szCs w:val="24"/>
          <w:lang w:bidi="en-US"/>
        </w:rPr>
      </w:pPr>
    </w:p>
    <w:p w:rsidR="005D30FA" w:rsidRPr="00A53416" w:rsidRDefault="005D30FA" w:rsidP="005D30FA">
      <w:pPr>
        <w:pStyle w:val="Naslov1"/>
      </w:pPr>
      <w:bookmarkStart w:id="2" w:name="_Toc511132467"/>
      <w:bookmarkStart w:id="3" w:name="_Toc513472244"/>
      <w:bookmarkStart w:id="4" w:name="_Toc513472310"/>
      <w:bookmarkStart w:id="5" w:name="_Toc518633270"/>
      <w:bookmarkStart w:id="6" w:name="_Toc520282670"/>
      <w:bookmarkStart w:id="7" w:name="_Toc520443351"/>
      <w:bookmarkStart w:id="8" w:name="_Toc520884988"/>
      <w:bookmarkStart w:id="9" w:name="_Toc525644392"/>
      <w:bookmarkStart w:id="10" w:name="_Toc45788624"/>
      <w:r w:rsidRPr="00A53416">
        <w:lastRenderedPageBreak/>
        <w:t>1. UVOD</w:t>
      </w:r>
      <w:bookmarkEnd w:id="2"/>
      <w:bookmarkEnd w:id="3"/>
      <w:bookmarkEnd w:id="4"/>
      <w:bookmarkEnd w:id="5"/>
      <w:bookmarkEnd w:id="6"/>
      <w:bookmarkEnd w:id="7"/>
      <w:bookmarkEnd w:id="8"/>
      <w:bookmarkEnd w:id="9"/>
      <w:bookmarkEnd w:id="10"/>
    </w:p>
    <w:p w:rsidR="005D30FA" w:rsidRPr="0085017C" w:rsidRDefault="005D30FA" w:rsidP="00793858">
      <w:pPr>
        <w:spacing w:after="0"/>
      </w:pPr>
    </w:p>
    <w:p w:rsidR="005D30FA" w:rsidRPr="004F11D5" w:rsidRDefault="005D30FA" w:rsidP="005D30FA">
      <w:pPr>
        <w:autoSpaceDE w:val="0"/>
        <w:autoSpaceDN w:val="0"/>
        <w:adjustRightInd w:val="0"/>
        <w:rPr>
          <w:rFonts w:eastAsia="Times New Roman" w:cs="Calibri"/>
          <w:bCs/>
          <w:color w:val="000000"/>
          <w:szCs w:val="24"/>
          <w:lang w:eastAsia="hr-HR"/>
        </w:rPr>
      </w:pPr>
      <w:r w:rsidRPr="004F11D5">
        <w:rPr>
          <w:rFonts w:cs="Calibri"/>
          <w:szCs w:val="24"/>
        </w:rPr>
        <w:t>Osnova za izradu Plana djelovanja civilne zaštite Općine</w:t>
      </w:r>
      <w:r>
        <w:rPr>
          <w:rFonts w:cs="Calibri"/>
          <w:szCs w:val="24"/>
        </w:rPr>
        <w:t xml:space="preserve"> </w:t>
      </w:r>
      <w:r w:rsidR="009B303D">
        <w:rPr>
          <w:rFonts w:cs="Calibri"/>
          <w:szCs w:val="24"/>
        </w:rPr>
        <w:t>Gornja Rijeka</w:t>
      </w:r>
      <w:r w:rsidRPr="004F11D5">
        <w:rPr>
          <w:rFonts w:cs="Calibri"/>
          <w:szCs w:val="24"/>
        </w:rPr>
        <w:t xml:space="preserve"> (u daljnjem tekstu: Plan) je Procjena rizika od velikih nesreća Općin</w:t>
      </w:r>
      <w:r>
        <w:rPr>
          <w:rFonts w:cs="Calibri"/>
          <w:szCs w:val="24"/>
        </w:rPr>
        <w:t xml:space="preserve">e </w:t>
      </w:r>
      <w:r w:rsidR="009B303D">
        <w:rPr>
          <w:rFonts w:cs="Calibri"/>
          <w:szCs w:val="24"/>
        </w:rPr>
        <w:t>Gornja Rijeka</w:t>
      </w:r>
      <w:r>
        <w:rPr>
          <w:rFonts w:cs="Calibri"/>
          <w:szCs w:val="24"/>
        </w:rPr>
        <w:t xml:space="preserve">, </w:t>
      </w:r>
      <w:r w:rsidRPr="004F11D5">
        <w:rPr>
          <w:rFonts w:cs="Calibri"/>
          <w:szCs w:val="24"/>
        </w:rPr>
        <w:t>201</w:t>
      </w:r>
      <w:r w:rsidR="009B303D">
        <w:rPr>
          <w:rFonts w:cs="Calibri"/>
          <w:szCs w:val="24"/>
        </w:rPr>
        <w:t>9</w:t>
      </w:r>
      <w:r w:rsidRPr="004F11D5">
        <w:rPr>
          <w:rFonts w:cs="Calibri"/>
          <w:szCs w:val="24"/>
        </w:rPr>
        <w:t>.</w:t>
      </w:r>
      <w:r>
        <w:rPr>
          <w:rFonts w:cs="Calibri"/>
          <w:szCs w:val="24"/>
        </w:rPr>
        <w:t>god</w:t>
      </w:r>
      <w:r w:rsidRPr="004F11D5">
        <w:rPr>
          <w:rFonts w:cs="Calibri"/>
          <w:szCs w:val="24"/>
        </w:rPr>
        <w:t>.</w:t>
      </w:r>
    </w:p>
    <w:p w:rsidR="005D30FA" w:rsidRPr="004F11D5" w:rsidRDefault="005D30FA" w:rsidP="005D30FA">
      <w:pPr>
        <w:autoSpaceDE w:val="0"/>
        <w:autoSpaceDN w:val="0"/>
        <w:adjustRightInd w:val="0"/>
        <w:spacing w:before="240" w:after="120"/>
        <w:rPr>
          <w:rFonts w:eastAsia="Times New Roman" w:cs="Calibri"/>
          <w:bCs/>
          <w:color w:val="000000"/>
          <w:szCs w:val="24"/>
          <w:lang w:eastAsia="hr-HR"/>
        </w:rPr>
      </w:pPr>
      <w:r w:rsidRPr="004F11D5">
        <w:rPr>
          <w:rFonts w:eastAsia="Times New Roman" w:cs="Calibri"/>
          <w:bCs/>
          <w:color w:val="000000"/>
          <w:szCs w:val="24"/>
          <w:lang w:eastAsia="hr-HR"/>
        </w:rPr>
        <w:t xml:space="preserve">Plan djelovanja civilne zaštite Općine </w:t>
      </w:r>
      <w:r w:rsidR="009B303D">
        <w:rPr>
          <w:rFonts w:eastAsia="Times New Roman" w:cs="Calibri"/>
          <w:bCs/>
          <w:color w:val="000000"/>
          <w:szCs w:val="24"/>
          <w:lang w:eastAsia="hr-HR"/>
        </w:rPr>
        <w:t>Gornja Rijeka</w:t>
      </w:r>
      <w:r w:rsidRPr="004F11D5">
        <w:rPr>
          <w:rFonts w:eastAsia="Times New Roman" w:cs="Calibri"/>
          <w:bCs/>
          <w:color w:val="000000"/>
          <w:szCs w:val="24"/>
          <w:lang w:eastAsia="hr-HR"/>
        </w:rPr>
        <w:t xml:space="preserve"> sastoji se od općeg i posebnih dijelova. </w:t>
      </w:r>
    </w:p>
    <w:p w:rsidR="005D30FA" w:rsidRPr="004F11D5" w:rsidRDefault="005D30FA" w:rsidP="005D30FA">
      <w:pPr>
        <w:autoSpaceDE w:val="0"/>
        <w:autoSpaceDN w:val="0"/>
        <w:adjustRightInd w:val="0"/>
        <w:spacing w:before="240" w:after="120"/>
        <w:rPr>
          <w:rFonts w:eastAsia="Times New Roman" w:cs="Calibri"/>
          <w:bCs/>
          <w:color w:val="000000"/>
          <w:szCs w:val="24"/>
          <w:lang w:eastAsia="hr-HR"/>
        </w:rPr>
      </w:pPr>
      <w:r w:rsidRPr="004F11D5">
        <w:rPr>
          <w:rFonts w:eastAsia="Times New Roman" w:cs="Calibri"/>
          <w:bCs/>
          <w:color w:val="000000"/>
          <w:szCs w:val="24"/>
          <w:lang w:eastAsia="hr-HR"/>
        </w:rPr>
        <w:t>Opći dio sadrži sljedeće točke:</w:t>
      </w:r>
    </w:p>
    <w:p w:rsidR="005D30FA" w:rsidRPr="004F11D5" w:rsidRDefault="005D30FA" w:rsidP="00924DE1">
      <w:pPr>
        <w:numPr>
          <w:ilvl w:val="0"/>
          <w:numId w:val="121"/>
        </w:numPr>
        <w:autoSpaceDE w:val="0"/>
        <w:autoSpaceDN w:val="0"/>
        <w:adjustRightInd w:val="0"/>
        <w:spacing w:after="0"/>
        <w:rPr>
          <w:rFonts w:cs="Calibri"/>
          <w:szCs w:val="24"/>
        </w:rPr>
      </w:pPr>
      <w:r w:rsidRPr="004F11D5">
        <w:rPr>
          <w:rFonts w:cs="Calibri"/>
          <w:szCs w:val="24"/>
        </w:rPr>
        <w:t>upozoravanje</w:t>
      </w:r>
    </w:p>
    <w:p w:rsidR="005D30FA" w:rsidRPr="004F11D5" w:rsidRDefault="005D30FA" w:rsidP="00924DE1">
      <w:pPr>
        <w:numPr>
          <w:ilvl w:val="0"/>
          <w:numId w:val="121"/>
        </w:numPr>
        <w:autoSpaceDE w:val="0"/>
        <w:autoSpaceDN w:val="0"/>
        <w:adjustRightInd w:val="0"/>
        <w:spacing w:after="0"/>
        <w:rPr>
          <w:rFonts w:cs="Calibri"/>
          <w:szCs w:val="24"/>
        </w:rPr>
      </w:pPr>
      <w:r w:rsidRPr="004F11D5">
        <w:rPr>
          <w:rFonts w:cs="Calibri"/>
          <w:szCs w:val="24"/>
        </w:rPr>
        <w:t>pripravnost</w:t>
      </w:r>
    </w:p>
    <w:p w:rsidR="005D30FA" w:rsidRPr="004F11D5" w:rsidRDefault="005D30FA" w:rsidP="00924DE1">
      <w:pPr>
        <w:numPr>
          <w:ilvl w:val="0"/>
          <w:numId w:val="121"/>
        </w:numPr>
        <w:autoSpaceDE w:val="0"/>
        <w:autoSpaceDN w:val="0"/>
        <w:adjustRightInd w:val="0"/>
        <w:spacing w:after="0"/>
        <w:rPr>
          <w:rFonts w:cs="Calibri"/>
          <w:szCs w:val="24"/>
        </w:rPr>
      </w:pPr>
      <w:r w:rsidRPr="004F11D5">
        <w:rPr>
          <w:rFonts w:cs="Calibri"/>
          <w:szCs w:val="24"/>
        </w:rPr>
        <w:t>mobilizacija (aktiviranje) i narastanje operativnih snaga sustava civilne zaštite</w:t>
      </w:r>
    </w:p>
    <w:p w:rsidR="005D30FA" w:rsidRPr="004F11D5" w:rsidRDefault="005D30FA" w:rsidP="00924DE1">
      <w:pPr>
        <w:numPr>
          <w:ilvl w:val="0"/>
          <w:numId w:val="121"/>
        </w:numPr>
        <w:autoSpaceDE w:val="0"/>
        <w:autoSpaceDN w:val="0"/>
        <w:adjustRightInd w:val="0"/>
        <w:spacing w:after="0"/>
        <w:rPr>
          <w:rFonts w:cs="Calibri"/>
          <w:szCs w:val="24"/>
        </w:rPr>
      </w:pPr>
      <w:r w:rsidRPr="004F11D5">
        <w:rPr>
          <w:rFonts w:cs="Calibri"/>
          <w:szCs w:val="24"/>
        </w:rPr>
        <w:t>opis područja odgovornosti nositelja izrade Plana</w:t>
      </w:r>
    </w:p>
    <w:p w:rsidR="005D30FA" w:rsidRPr="004F11D5" w:rsidRDefault="005D30FA" w:rsidP="00924DE1">
      <w:pPr>
        <w:numPr>
          <w:ilvl w:val="0"/>
          <w:numId w:val="121"/>
        </w:numPr>
        <w:autoSpaceDE w:val="0"/>
        <w:autoSpaceDN w:val="0"/>
        <w:adjustRightInd w:val="0"/>
        <w:spacing w:after="0"/>
        <w:rPr>
          <w:rFonts w:cs="Calibri"/>
          <w:szCs w:val="24"/>
        </w:rPr>
      </w:pPr>
      <w:r w:rsidRPr="004F11D5">
        <w:rPr>
          <w:rFonts w:cs="Calibri"/>
          <w:szCs w:val="24"/>
        </w:rPr>
        <w:t>grafički dio</w:t>
      </w:r>
      <w:r>
        <w:rPr>
          <w:rFonts w:cs="Calibri"/>
          <w:szCs w:val="24"/>
        </w:rPr>
        <w:t>.</w:t>
      </w:r>
    </w:p>
    <w:p w:rsidR="005D30FA" w:rsidRPr="004F11D5" w:rsidRDefault="005D30FA" w:rsidP="005D30FA">
      <w:pPr>
        <w:autoSpaceDE w:val="0"/>
        <w:autoSpaceDN w:val="0"/>
        <w:adjustRightInd w:val="0"/>
        <w:spacing w:before="240" w:after="120"/>
        <w:rPr>
          <w:rFonts w:eastAsia="Times New Roman" w:cs="Calibri"/>
          <w:bCs/>
          <w:color w:val="000000"/>
          <w:szCs w:val="24"/>
          <w:lang w:eastAsia="hr-HR"/>
        </w:rPr>
      </w:pPr>
      <w:r w:rsidRPr="004F11D5">
        <w:rPr>
          <w:rFonts w:eastAsia="Times New Roman" w:cs="Calibri"/>
          <w:bCs/>
          <w:color w:val="000000"/>
          <w:szCs w:val="24"/>
          <w:lang w:eastAsia="hr-HR"/>
        </w:rPr>
        <w:t>Posebni dijelovi Plana sadrže:</w:t>
      </w:r>
    </w:p>
    <w:p w:rsidR="005D30FA" w:rsidRPr="004F11D5" w:rsidRDefault="005D30FA" w:rsidP="00924DE1">
      <w:pPr>
        <w:numPr>
          <w:ilvl w:val="0"/>
          <w:numId w:val="122"/>
        </w:numPr>
        <w:autoSpaceDE w:val="0"/>
        <w:autoSpaceDN w:val="0"/>
        <w:adjustRightInd w:val="0"/>
        <w:spacing w:after="0"/>
        <w:rPr>
          <w:rFonts w:cs="Calibri"/>
          <w:szCs w:val="24"/>
        </w:rPr>
      </w:pPr>
      <w:r w:rsidRPr="004F11D5">
        <w:rPr>
          <w:rFonts w:cs="Calibri"/>
          <w:szCs w:val="24"/>
        </w:rPr>
        <w:t>razradu mjera civilne zaštite iz Državnog plana ako su relevantne za Općinu, a osobito postupanje u nesrećama u postrojenjima ili području postrojenja s opasnim tvarima</w:t>
      </w:r>
    </w:p>
    <w:p w:rsidR="005D30FA" w:rsidRPr="004F11D5" w:rsidRDefault="005D30FA" w:rsidP="00924DE1">
      <w:pPr>
        <w:numPr>
          <w:ilvl w:val="0"/>
          <w:numId w:val="122"/>
        </w:numPr>
        <w:autoSpaceDE w:val="0"/>
        <w:autoSpaceDN w:val="0"/>
        <w:adjustRightInd w:val="0"/>
        <w:spacing w:after="0"/>
        <w:rPr>
          <w:rFonts w:cs="Calibri"/>
          <w:sz w:val="28"/>
          <w:szCs w:val="24"/>
        </w:rPr>
      </w:pPr>
      <w:r w:rsidRPr="004F11D5">
        <w:rPr>
          <w:rFonts w:cs="Calibri"/>
          <w:szCs w:val="24"/>
        </w:rPr>
        <w:t>postupanje operativnih snaga sustava civilne zaštite Općine u otklanjanju posljedica ugroza iz vlastite procjene rizika (poplave izazvane izlijevanjem kopnenih vodnih tijela, potres, epidemije i pandemije, industrijske nesreće i ekstremne temperature)</w:t>
      </w:r>
    </w:p>
    <w:p w:rsidR="005D30FA" w:rsidRDefault="005D30FA" w:rsidP="00924DE1">
      <w:pPr>
        <w:numPr>
          <w:ilvl w:val="0"/>
          <w:numId w:val="122"/>
        </w:numPr>
        <w:autoSpaceDE w:val="0"/>
        <w:autoSpaceDN w:val="0"/>
        <w:adjustRightInd w:val="0"/>
        <w:spacing w:after="0"/>
        <w:rPr>
          <w:rFonts w:cs="Calibri"/>
          <w:szCs w:val="24"/>
        </w:rPr>
      </w:pPr>
      <w:r w:rsidRPr="004F11D5">
        <w:rPr>
          <w:rFonts w:cs="Calibri"/>
          <w:szCs w:val="24"/>
        </w:rPr>
        <w:t>način zahtijevanja i pružanja pomoći između različitih hijerarhijskih razina sustava civilne zaštite u velikoj nesreći i katastrofi</w:t>
      </w:r>
      <w:r>
        <w:rPr>
          <w:rFonts w:cs="Calibri"/>
          <w:szCs w:val="24"/>
        </w:rPr>
        <w:t>.</w:t>
      </w:r>
    </w:p>
    <w:p w:rsidR="005D30FA" w:rsidRDefault="005D30FA" w:rsidP="005D30FA">
      <w:pPr>
        <w:autoSpaceDE w:val="0"/>
        <w:autoSpaceDN w:val="0"/>
        <w:adjustRightInd w:val="0"/>
        <w:spacing w:after="0"/>
        <w:rPr>
          <w:rFonts w:cs="Calibri"/>
          <w:szCs w:val="24"/>
        </w:rPr>
      </w:pPr>
    </w:p>
    <w:p w:rsidR="005D30FA" w:rsidRPr="005D30FA" w:rsidRDefault="005D30FA" w:rsidP="005D30FA">
      <w:pPr>
        <w:jc w:val="left"/>
        <w:rPr>
          <w:rFonts w:eastAsia="Times New Roman"/>
          <w:b/>
          <w:bCs/>
          <w:szCs w:val="24"/>
          <w:lang w:bidi="en-US"/>
        </w:rPr>
      </w:pPr>
    </w:p>
    <w:p w:rsidR="00C979C9" w:rsidRDefault="00C979C9" w:rsidP="005D30FA"/>
    <w:p w:rsidR="005D30FA" w:rsidRDefault="005D30FA" w:rsidP="005D30FA"/>
    <w:p w:rsidR="005D30FA" w:rsidRDefault="005D30FA" w:rsidP="005D30FA"/>
    <w:p w:rsidR="005D30FA" w:rsidRDefault="005D30FA" w:rsidP="005D30FA"/>
    <w:p w:rsidR="005D30FA" w:rsidRDefault="005D30FA" w:rsidP="005D30FA"/>
    <w:p w:rsidR="005D30FA" w:rsidRDefault="005D30FA" w:rsidP="005D30FA"/>
    <w:p w:rsidR="005D30FA" w:rsidRDefault="005D30FA" w:rsidP="005D30FA"/>
    <w:p w:rsidR="005D30FA" w:rsidRDefault="005D30FA" w:rsidP="005D30FA"/>
    <w:p w:rsidR="00DC35D2" w:rsidRDefault="00DC35D2" w:rsidP="005D30FA"/>
    <w:p w:rsidR="005D30FA" w:rsidRDefault="005D30FA" w:rsidP="005D30FA"/>
    <w:p w:rsidR="005D30FA" w:rsidRPr="00177A0A" w:rsidRDefault="005D30FA" w:rsidP="005D30FA">
      <w:pPr>
        <w:autoSpaceDE w:val="0"/>
        <w:autoSpaceDN w:val="0"/>
        <w:adjustRightInd w:val="0"/>
        <w:spacing w:after="0"/>
        <w:rPr>
          <w:rFonts w:cs="Calibri"/>
          <w:szCs w:val="24"/>
        </w:rPr>
      </w:pPr>
      <w:r w:rsidRPr="00177A0A">
        <w:rPr>
          <w:rFonts w:cs="Calibri"/>
          <w:szCs w:val="24"/>
        </w:rPr>
        <w:t xml:space="preserve">Pri izradi Plana korišteni su sljedeći izvori podataka: </w:t>
      </w:r>
    </w:p>
    <w:p w:rsidR="005D30FA" w:rsidRPr="00177A0A" w:rsidRDefault="005D30FA" w:rsidP="005D30FA">
      <w:pPr>
        <w:autoSpaceDE w:val="0"/>
        <w:autoSpaceDN w:val="0"/>
        <w:adjustRightInd w:val="0"/>
        <w:spacing w:after="0"/>
        <w:rPr>
          <w:rFonts w:cs="Calibri"/>
          <w:szCs w:val="24"/>
        </w:rPr>
      </w:pPr>
    </w:p>
    <w:p w:rsidR="005D30FA" w:rsidRPr="006D7BE1" w:rsidRDefault="00F53C7A" w:rsidP="00924DE1">
      <w:pPr>
        <w:pStyle w:val="Odlomakpopisa"/>
        <w:numPr>
          <w:ilvl w:val="0"/>
          <w:numId w:val="123"/>
        </w:numPr>
        <w:autoSpaceDE w:val="0"/>
        <w:autoSpaceDN w:val="0"/>
        <w:adjustRightInd w:val="0"/>
        <w:spacing w:after="0"/>
        <w:jc w:val="both"/>
        <w:rPr>
          <w:rFonts w:cstheme="minorHAnsi"/>
          <w:sz w:val="24"/>
          <w:szCs w:val="24"/>
        </w:rPr>
      </w:pPr>
      <w:r w:rsidRPr="006D7BE1">
        <w:rPr>
          <w:rFonts w:cstheme="minorHAnsi"/>
          <w:sz w:val="24"/>
          <w:szCs w:val="24"/>
        </w:rPr>
        <w:t xml:space="preserve">Odluka o donošenju Procjene rizika od velikih nesreća Općinu Gornja Rijeka (KLASA: 810-03/18-01/07, URBROJ: 2137/25-18-3, Gornja Rijeka, 27.09.2018.god.) </w:t>
      </w:r>
    </w:p>
    <w:p w:rsidR="005D30FA" w:rsidRPr="006D7BE1" w:rsidRDefault="005D30FA" w:rsidP="00924DE1">
      <w:pPr>
        <w:pStyle w:val="Odlomakpopisa"/>
        <w:numPr>
          <w:ilvl w:val="0"/>
          <w:numId w:val="123"/>
        </w:numPr>
        <w:autoSpaceDE w:val="0"/>
        <w:autoSpaceDN w:val="0"/>
        <w:adjustRightInd w:val="0"/>
        <w:spacing w:after="0"/>
        <w:jc w:val="both"/>
        <w:rPr>
          <w:rFonts w:cstheme="minorHAnsi"/>
          <w:sz w:val="24"/>
          <w:szCs w:val="24"/>
        </w:rPr>
      </w:pPr>
      <w:r w:rsidRPr="006D7BE1">
        <w:rPr>
          <w:rFonts w:cstheme="minorHAnsi"/>
          <w:sz w:val="24"/>
          <w:szCs w:val="24"/>
        </w:rPr>
        <w:t>Analiza</w:t>
      </w:r>
      <w:r w:rsidR="00177A0A" w:rsidRPr="006D7BE1">
        <w:rPr>
          <w:rFonts w:cstheme="minorHAnsi"/>
          <w:sz w:val="24"/>
          <w:szCs w:val="24"/>
        </w:rPr>
        <w:t xml:space="preserve"> stanja sustava civilne zaštite na području Općine</w:t>
      </w:r>
      <w:r w:rsidR="009B303D" w:rsidRPr="006D7BE1">
        <w:rPr>
          <w:rFonts w:cstheme="minorHAnsi"/>
          <w:sz w:val="24"/>
          <w:szCs w:val="24"/>
        </w:rPr>
        <w:t xml:space="preserve"> Gornja Rijeka</w:t>
      </w:r>
      <w:r w:rsidR="00177A0A" w:rsidRPr="006D7BE1">
        <w:rPr>
          <w:rFonts w:cstheme="minorHAnsi"/>
          <w:sz w:val="24"/>
          <w:szCs w:val="24"/>
        </w:rPr>
        <w:t xml:space="preserve"> </w:t>
      </w:r>
      <w:r w:rsidR="006D7BE1" w:rsidRPr="006D7BE1">
        <w:rPr>
          <w:rFonts w:cstheme="minorHAnsi"/>
          <w:sz w:val="24"/>
          <w:szCs w:val="24"/>
        </w:rPr>
        <w:t>za 2019</w:t>
      </w:r>
      <w:r w:rsidR="00177A0A" w:rsidRPr="006D7BE1">
        <w:rPr>
          <w:rFonts w:cstheme="minorHAnsi"/>
          <w:sz w:val="24"/>
          <w:szCs w:val="24"/>
        </w:rPr>
        <w:t>.god.</w:t>
      </w:r>
      <w:r w:rsidRPr="006D7BE1">
        <w:rPr>
          <w:rFonts w:cstheme="minorHAnsi"/>
          <w:sz w:val="24"/>
          <w:szCs w:val="24"/>
        </w:rPr>
        <w:t xml:space="preserve"> (KLASA: </w:t>
      </w:r>
      <w:r w:rsidR="006D7BE1" w:rsidRPr="006D7BE1">
        <w:rPr>
          <w:rFonts w:cstheme="minorHAnsi"/>
          <w:sz w:val="24"/>
          <w:szCs w:val="24"/>
        </w:rPr>
        <w:t>810-03/19-01/05</w:t>
      </w:r>
      <w:r w:rsidR="007E5A25" w:rsidRPr="006D7BE1">
        <w:rPr>
          <w:rFonts w:cstheme="minorHAnsi"/>
          <w:sz w:val="24"/>
          <w:szCs w:val="24"/>
        </w:rPr>
        <w:t xml:space="preserve">, URBROJ: </w:t>
      </w:r>
      <w:r w:rsidR="006D7BE1" w:rsidRPr="006D7BE1">
        <w:rPr>
          <w:rFonts w:cstheme="minorHAnsi"/>
          <w:sz w:val="24"/>
          <w:szCs w:val="24"/>
        </w:rPr>
        <w:t>2137/25-19-2</w:t>
      </w:r>
      <w:r w:rsidR="007E5A25" w:rsidRPr="006D7BE1">
        <w:rPr>
          <w:rFonts w:cstheme="minorHAnsi"/>
          <w:sz w:val="24"/>
          <w:szCs w:val="24"/>
        </w:rPr>
        <w:t xml:space="preserve">, </w:t>
      </w:r>
      <w:r w:rsidR="009B303D" w:rsidRPr="006D7BE1">
        <w:rPr>
          <w:rFonts w:cstheme="minorHAnsi"/>
          <w:sz w:val="24"/>
          <w:szCs w:val="24"/>
        </w:rPr>
        <w:t>Gornja Rijeka</w:t>
      </w:r>
      <w:r w:rsidR="007E5A25" w:rsidRPr="006D7BE1">
        <w:rPr>
          <w:rFonts w:cstheme="minorHAnsi"/>
          <w:sz w:val="24"/>
          <w:szCs w:val="24"/>
        </w:rPr>
        <w:t xml:space="preserve">, </w:t>
      </w:r>
      <w:r w:rsidR="006D7BE1" w:rsidRPr="006D7BE1">
        <w:rPr>
          <w:rFonts w:cstheme="minorHAnsi"/>
          <w:sz w:val="24"/>
          <w:szCs w:val="24"/>
        </w:rPr>
        <w:t>11.12.2019</w:t>
      </w:r>
      <w:r w:rsidR="007E5A25" w:rsidRPr="006D7BE1">
        <w:rPr>
          <w:rFonts w:cstheme="minorHAnsi"/>
          <w:sz w:val="24"/>
          <w:szCs w:val="24"/>
        </w:rPr>
        <w:t>.god.</w:t>
      </w:r>
      <w:r w:rsidRPr="006D7BE1">
        <w:rPr>
          <w:rFonts w:cstheme="minorHAnsi"/>
          <w:sz w:val="24"/>
          <w:szCs w:val="24"/>
        </w:rPr>
        <w:t>)</w:t>
      </w:r>
    </w:p>
    <w:p w:rsidR="005D30FA" w:rsidRPr="006D7BE1" w:rsidRDefault="005D30FA" w:rsidP="00924DE1">
      <w:pPr>
        <w:pStyle w:val="Odlomakpopisa"/>
        <w:numPr>
          <w:ilvl w:val="0"/>
          <w:numId w:val="123"/>
        </w:numPr>
        <w:autoSpaceDE w:val="0"/>
        <w:autoSpaceDN w:val="0"/>
        <w:adjustRightInd w:val="0"/>
        <w:spacing w:after="0"/>
        <w:jc w:val="both"/>
        <w:rPr>
          <w:rFonts w:cstheme="minorHAnsi"/>
          <w:sz w:val="24"/>
          <w:szCs w:val="24"/>
        </w:rPr>
      </w:pPr>
      <w:r w:rsidRPr="006D7BE1">
        <w:rPr>
          <w:rFonts w:cstheme="minorHAnsi"/>
          <w:sz w:val="24"/>
          <w:szCs w:val="24"/>
        </w:rPr>
        <w:t xml:space="preserve">Plan razvoja sustava civilne zaštite na području Općine </w:t>
      </w:r>
      <w:r w:rsidR="009B303D" w:rsidRPr="006D7BE1">
        <w:rPr>
          <w:rFonts w:cstheme="minorHAnsi"/>
          <w:sz w:val="24"/>
          <w:szCs w:val="24"/>
        </w:rPr>
        <w:t>Gornja Rijeka</w:t>
      </w:r>
      <w:r w:rsidRPr="006D7BE1">
        <w:rPr>
          <w:rFonts w:cstheme="minorHAnsi"/>
          <w:sz w:val="24"/>
          <w:szCs w:val="24"/>
        </w:rPr>
        <w:t xml:space="preserve"> za 20</w:t>
      </w:r>
      <w:r w:rsidR="006D7BE1" w:rsidRPr="006D7BE1">
        <w:rPr>
          <w:rFonts w:cstheme="minorHAnsi"/>
          <w:sz w:val="24"/>
          <w:szCs w:val="24"/>
        </w:rPr>
        <w:t>20</w:t>
      </w:r>
      <w:r w:rsidRPr="006D7BE1">
        <w:rPr>
          <w:rFonts w:cstheme="minorHAnsi"/>
          <w:sz w:val="24"/>
          <w:szCs w:val="24"/>
        </w:rPr>
        <w:t>.god.  (KLASA:</w:t>
      </w:r>
      <w:r w:rsidR="007E5A25" w:rsidRPr="006D7BE1">
        <w:rPr>
          <w:rFonts w:cstheme="minorHAnsi"/>
          <w:sz w:val="24"/>
          <w:szCs w:val="24"/>
        </w:rPr>
        <w:t xml:space="preserve"> </w:t>
      </w:r>
      <w:r w:rsidR="006D7BE1" w:rsidRPr="006D7BE1">
        <w:rPr>
          <w:rFonts w:cstheme="minorHAnsi"/>
          <w:sz w:val="24"/>
          <w:szCs w:val="24"/>
        </w:rPr>
        <w:t>810-03/19-01/06</w:t>
      </w:r>
      <w:r w:rsidR="007E5A25" w:rsidRPr="006D7BE1">
        <w:rPr>
          <w:rFonts w:cstheme="minorHAnsi"/>
          <w:sz w:val="24"/>
          <w:szCs w:val="24"/>
        </w:rPr>
        <w:t xml:space="preserve">, URBROJ: </w:t>
      </w:r>
      <w:r w:rsidR="006D7BE1" w:rsidRPr="006D7BE1">
        <w:rPr>
          <w:rFonts w:cstheme="minorHAnsi"/>
          <w:sz w:val="24"/>
          <w:szCs w:val="24"/>
        </w:rPr>
        <w:t>2137/25-19-2</w:t>
      </w:r>
      <w:r w:rsidR="007E5A25" w:rsidRPr="006D7BE1">
        <w:rPr>
          <w:rFonts w:cstheme="minorHAnsi"/>
          <w:sz w:val="24"/>
          <w:szCs w:val="24"/>
        </w:rPr>
        <w:t xml:space="preserve">, </w:t>
      </w:r>
      <w:r w:rsidR="009B303D" w:rsidRPr="006D7BE1">
        <w:rPr>
          <w:rFonts w:cstheme="minorHAnsi"/>
          <w:sz w:val="24"/>
          <w:szCs w:val="24"/>
        </w:rPr>
        <w:t>Gornja Rijeka</w:t>
      </w:r>
      <w:r w:rsidR="007E5A25" w:rsidRPr="006D7BE1">
        <w:rPr>
          <w:rFonts w:cstheme="minorHAnsi"/>
          <w:sz w:val="24"/>
          <w:szCs w:val="24"/>
        </w:rPr>
        <w:t xml:space="preserve">, </w:t>
      </w:r>
      <w:r w:rsidR="006D7BE1" w:rsidRPr="006D7BE1">
        <w:rPr>
          <w:rFonts w:cstheme="minorHAnsi"/>
          <w:sz w:val="24"/>
          <w:szCs w:val="24"/>
        </w:rPr>
        <w:t>11.12.2019</w:t>
      </w:r>
      <w:r w:rsidR="007E5A25" w:rsidRPr="006D7BE1">
        <w:rPr>
          <w:rFonts w:cstheme="minorHAnsi"/>
          <w:sz w:val="24"/>
          <w:szCs w:val="24"/>
        </w:rPr>
        <w:t>.god.</w:t>
      </w:r>
      <w:r w:rsidRPr="006D7BE1">
        <w:rPr>
          <w:rFonts w:cstheme="minorHAnsi"/>
          <w:sz w:val="24"/>
          <w:szCs w:val="24"/>
        </w:rPr>
        <w:t>)</w:t>
      </w:r>
    </w:p>
    <w:p w:rsidR="005D30FA" w:rsidRDefault="005D30FA" w:rsidP="00924DE1">
      <w:pPr>
        <w:pStyle w:val="Odlomakpopisa"/>
        <w:numPr>
          <w:ilvl w:val="0"/>
          <w:numId w:val="123"/>
        </w:numPr>
        <w:autoSpaceDE w:val="0"/>
        <w:autoSpaceDN w:val="0"/>
        <w:adjustRightInd w:val="0"/>
        <w:spacing w:after="0"/>
        <w:jc w:val="both"/>
        <w:rPr>
          <w:rFonts w:cstheme="minorHAnsi"/>
          <w:sz w:val="24"/>
          <w:szCs w:val="24"/>
        </w:rPr>
      </w:pPr>
      <w:r w:rsidRPr="00F53C7A">
        <w:rPr>
          <w:rFonts w:cstheme="minorHAnsi"/>
          <w:sz w:val="24"/>
          <w:szCs w:val="24"/>
        </w:rPr>
        <w:t>Odluka o osnivanju Stožera civilne zaštite Općine</w:t>
      </w:r>
      <w:r w:rsidR="00F53C7A" w:rsidRPr="00F53C7A">
        <w:rPr>
          <w:rFonts w:cstheme="minorHAnsi"/>
          <w:sz w:val="24"/>
          <w:szCs w:val="24"/>
        </w:rPr>
        <w:t xml:space="preserve"> Gornja Rijeka (KLASA: 810-03/17-01/04, URBROJ: 2137/25-17-14, Gornja Rijeka, 23.08.2017.god.).</w:t>
      </w:r>
    </w:p>
    <w:p w:rsidR="00B564A0" w:rsidRPr="00F53C7A" w:rsidRDefault="00B564A0" w:rsidP="00924DE1">
      <w:pPr>
        <w:pStyle w:val="Odlomakpopisa"/>
        <w:numPr>
          <w:ilvl w:val="0"/>
          <w:numId w:val="123"/>
        </w:numPr>
        <w:autoSpaceDE w:val="0"/>
        <w:autoSpaceDN w:val="0"/>
        <w:adjustRightInd w:val="0"/>
        <w:spacing w:after="0"/>
        <w:jc w:val="both"/>
        <w:rPr>
          <w:rFonts w:cstheme="minorHAnsi"/>
          <w:sz w:val="24"/>
          <w:szCs w:val="24"/>
        </w:rPr>
      </w:pPr>
      <w:r>
        <w:rPr>
          <w:rFonts w:cstheme="minorHAnsi"/>
          <w:sz w:val="24"/>
          <w:szCs w:val="24"/>
        </w:rPr>
        <w:t>Shema mobilizacije Stožera civilne zaštite Općine Gornja Rijeka (KLASA: 810-03/18-01/16, URBROJ: 2137/25-18-1, Gornja Rijeka 13.12.2018.god.),</w:t>
      </w:r>
    </w:p>
    <w:p w:rsidR="00F53C7A" w:rsidRPr="00F53C7A" w:rsidRDefault="00F53C7A" w:rsidP="00924DE1">
      <w:pPr>
        <w:pStyle w:val="Odlomakpopisa"/>
        <w:numPr>
          <w:ilvl w:val="0"/>
          <w:numId w:val="123"/>
        </w:numPr>
        <w:autoSpaceDE w:val="0"/>
        <w:autoSpaceDN w:val="0"/>
        <w:adjustRightInd w:val="0"/>
        <w:spacing w:after="0"/>
        <w:jc w:val="both"/>
        <w:rPr>
          <w:rFonts w:cstheme="minorHAnsi"/>
          <w:sz w:val="24"/>
          <w:szCs w:val="24"/>
        </w:rPr>
      </w:pPr>
      <w:r w:rsidRPr="00F53C7A">
        <w:rPr>
          <w:rFonts w:cstheme="minorHAnsi"/>
          <w:sz w:val="24"/>
          <w:szCs w:val="24"/>
        </w:rPr>
        <w:t>Odluka o izmjeni i dopuni Odluke o osnivanju Stožera civilne zaštite Općine Gornja Rijeka (KLASA: 810-03/17-01/04, URBROJ: 2137/25-17-15, Gornja Rijeka, 20.11.2017.god.).</w:t>
      </w:r>
    </w:p>
    <w:p w:rsidR="005D30FA" w:rsidRDefault="005D30FA" w:rsidP="00924DE1">
      <w:pPr>
        <w:pStyle w:val="Odlomakpopisa"/>
        <w:numPr>
          <w:ilvl w:val="0"/>
          <w:numId w:val="123"/>
        </w:numPr>
        <w:autoSpaceDE w:val="0"/>
        <w:autoSpaceDN w:val="0"/>
        <w:adjustRightInd w:val="0"/>
        <w:spacing w:after="0"/>
        <w:jc w:val="both"/>
        <w:rPr>
          <w:rFonts w:cstheme="minorHAnsi"/>
          <w:sz w:val="24"/>
          <w:szCs w:val="24"/>
        </w:rPr>
      </w:pPr>
      <w:r w:rsidRPr="00F53C7A">
        <w:rPr>
          <w:rFonts w:cstheme="minorHAnsi"/>
          <w:sz w:val="24"/>
          <w:szCs w:val="24"/>
        </w:rPr>
        <w:t xml:space="preserve">Poslovnik o radu stožera civilne zaštite Općine </w:t>
      </w:r>
      <w:r w:rsidR="00F53C7A" w:rsidRPr="00F53C7A">
        <w:rPr>
          <w:rFonts w:cstheme="minorHAnsi"/>
          <w:sz w:val="24"/>
          <w:szCs w:val="24"/>
        </w:rPr>
        <w:t>Gornja Rijeka (KLASA: 810-03/17-01/06, URBROJ: 2137/25-17-1, Gornja Rijeka, 23.08.2017.god.)</w:t>
      </w:r>
    </w:p>
    <w:p w:rsidR="00F53C7A" w:rsidRPr="00F53C7A" w:rsidRDefault="00F53C7A" w:rsidP="00924DE1">
      <w:pPr>
        <w:pStyle w:val="Odlomakpopisa"/>
        <w:numPr>
          <w:ilvl w:val="0"/>
          <w:numId w:val="123"/>
        </w:numPr>
        <w:autoSpaceDE w:val="0"/>
        <w:autoSpaceDN w:val="0"/>
        <w:adjustRightInd w:val="0"/>
        <w:spacing w:after="0"/>
        <w:jc w:val="both"/>
        <w:rPr>
          <w:rFonts w:cstheme="minorHAnsi"/>
          <w:sz w:val="24"/>
          <w:szCs w:val="24"/>
        </w:rPr>
      </w:pPr>
      <w:r>
        <w:rPr>
          <w:rFonts w:cstheme="minorHAnsi"/>
          <w:sz w:val="24"/>
          <w:szCs w:val="24"/>
        </w:rPr>
        <w:t>Odluka o stavljanju izvan snage Odluke o osnivanju i ustroju Postrojbe civilne zaštite Općine Gornja Rijeka (KLASA: 810-03/18-01/08, URBROJ: 2137/25-18-2, Gornja Rijeka, 27.09.2018.god.</w:t>
      </w:r>
    </w:p>
    <w:p w:rsidR="00526B5E" w:rsidRPr="006D7BE1" w:rsidRDefault="005D30FA" w:rsidP="00924DE1">
      <w:pPr>
        <w:pStyle w:val="Odlomakpopisa"/>
        <w:numPr>
          <w:ilvl w:val="0"/>
          <w:numId w:val="123"/>
        </w:numPr>
        <w:autoSpaceDE w:val="0"/>
        <w:autoSpaceDN w:val="0"/>
        <w:adjustRightInd w:val="0"/>
        <w:spacing w:after="0"/>
        <w:jc w:val="both"/>
        <w:rPr>
          <w:rFonts w:cstheme="minorHAnsi"/>
          <w:sz w:val="24"/>
          <w:szCs w:val="24"/>
        </w:rPr>
      </w:pPr>
      <w:r w:rsidRPr="006D7BE1">
        <w:rPr>
          <w:rFonts w:cstheme="minorHAnsi"/>
          <w:sz w:val="24"/>
          <w:szCs w:val="24"/>
        </w:rPr>
        <w:t xml:space="preserve">Smjernice za organizaciju i razvoj sustava civilne zaštite na području Općine </w:t>
      </w:r>
      <w:r w:rsidR="00526B5E" w:rsidRPr="006D7BE1">
        <w:rPr>
          <w:rFonts w:cstheme="minorHAnsi"/>
          <w:sz w:val="24"/>
          <w:szCs w:val="24"/>
        </w:rPr>
        <w:t xml:space="preserve">Gornja Rijeka za razdoblje od </w:t>
      </w:r>
      <w:r w:rsidR="006D7BE1" w:rsidRPr="006D7BE1">
        <w:rPr>
          <w:rFonts w:cstheme="minorHAnsi"/>
          <w:sz w:val="24"/>
          <w:szCs w:val="24"/>
        </w:rPr>
        <w:t>2020. do 2023. godine</w:t>
      </w:r>
      <w:r w:rsidR="00526B5E" w:rsidRPr="006D7BE1">
        <w:rPr>
          <w:rFonts w:cstheme="minorHAnsi"/>
          <w:sz w:val="24"/>
          <w:szCs w:val="24"/>
        </w:rPr>
        <w:t xml:space="preserve"> (KLASA: 810-01/</w:t>
      </w:r>
      <w:r w:rsidR="006D7BE1" w:rsidRPr="006D7BE1">
        <w:rPr>
          <w:rFonts w:cstheme="minorHAnsi"/>
          <w:sz w:val="24"/>
          <w:szCs w:val="24"/>
        </w:rPr>
        <w:t>19-01/07</w:t>
      </w:r>
      <w:r w:rsidR="00526B5E" w:rsidRPr="006D7BE1">
        <w:rPr>
          <w:rFonts w:cstheme="minorHAnsi"/>
          <w:sz w:val="24"/>
          <w:szCs w:val="24"/>
        </w:rPr>
        <w:t>, URBROJ: 2137/</w:t>
      </w:r>
      <w:r w:rsidR="006D7BE1" w:rsidRPr="006D7BE1">
        <w:rPr>
          <w:rFonts w:cstheme="minorHAnsi"/>
          <w:sz w:val="24"/>
          <w:szCs w:val="24"/>
        </w:rPr>
        <w:t>25-19-2</w:t>
      </w:r>
      <w:r w:rsidR="00526B5E" w:rsidRPr="006D7BE1">
        <w:rPr>
          <w:rFonts w:cstheme="minorHAnsi"/>
          <w:sz w:val="24"/>
          <w:szCs w:val="24"/>
        </w:rPr>
        <w:t xml:space="preserve">, Gornja Rijeka, </w:t>
      </w:r>
      <w:r w:rsidR="006D7BE1" w:rsidRPr="006D7BE1">
        <w:rPr>
          <w:rFonts w:cstheme="minorHAnsi"/>
          <w:sz w:val="24"/>
          <w:szCs w:val="24"/>
        </w:rPr>
        <w:t>11.12.2019</w:t>
      </w:r>
      <w:r w:rsidR="00526B5E" w:rsidRPr="006D7BE1">
        <w:rPr>
          <w:rFonts w:cstheme="minorHAnsi"/>
          <w:sz w:val="24"/>
          <w:szCs w:val="24"/>
        </w:rPr>
        <w:t>.god.)</w:t>
      </w:r>
    </w:p>
    <w:p w:rsidR="00526B5E" w:rsidRPr="00526B5E" w:rsidRDefault="00526B5E" w:rsidP="00924DE1">
      <w:pPr>
        <w:pStyle w:val="Odlomakpopisa"/>
        <w:numPr>
          <w:ilvl w:val="0"/>
          <w:numId w:val="123"/>
        </w:numPr>
        <w:autoSpaceDE w:val="0"/>
        <w:autoSpaceDN w:val="0"/>
        <w:adjustRightInd w:val="0"/>
        <w:spacing w:after="0"/>
        <w:jc w:val="both"/>
        <w:rPr>
          <w:rFonts w:cstheme="minorHAnsi"/>
          <w:sz w:val="24"/>
          <w:szCs w:val="24"/>
        </w:rPr>
      </w:pPr>
      <w:r w:rsidRPr="00526B5E">
        <w:rPr>
          <w:rFonts w:cstheme="minorHAnsi"/>
          <w:sz w:val="24"/>
          <w:szCs w:val="24"/>
        </w:rPr>
        <w:t>Zaključak o usvajanju Plana zaštite i spašavanja Općine Gornja Rijeka i plana civilne zaštite Općine Gornja Rijeka (KLASA: 810-03/14-01/04, URBROJ: 2137/25-15-12, Gornja Rijeka, 27.08.2015.god.)</w:t>
      </w:r>
    </w:p>
    <w:p w:rsidR="005D30FA" w:rsidRPr="00B564A0" w:rsidRDefault="005D30FA" w:rsidP="00924DE1">
      <w:pPr>
        <w:pStyle w:val="Odlomakpopisa"/>
        <w:numPr>
          <w:ilvl w:val="0"/>
          <w:numId w:val="123"/>
        </w:numPr>
        <w:autoSpaceDE w:val="0"/>
        <w:autoSpaceDN w:val="0"/>
        <w:adjustRightInd w:val="0"/>
        <w:spacing w:after="0"/>
        <w:jc w:val="both"/>
        <w:rPr>
          <w:rFonts w:cstheme="minorHAnsi"/>
          <w:sz w:val="24"/>
          <w:szCs w:val="24"/>
        </w:rPr>
      </w:pPr>
      <w:r w:rsidRPr="00B564A0">
        <w:rPr>
          <w:rFonts w:cstheme="minorHAnsi"/>
          <w:sz w:val="24"/>
          <w:szCs w:val="24"/>
        </w:rPr>
        <w:t xml:space="preserve">Odluka o određivanju pravnih osoba od interesa za sustav civilne zaštite Općine </w:t>
      </w:r>
      <w:r w:rsidR="00526B5E" w:rsidRPr="00B564A0">
        <w:rPr>
          <w:rFonts w:cstheme="minorHAnsi"/>
          <w:sz w:val="24"/>
          <w:szCs w:val="24"/>
        </w:rPr>
        <w:t>Gornja Rijeka</w:t>
      </w:r>
      <w:r w:rsidRPr="00B564A0">
        <w:rPr>
          <w:rFonts w:cstheme="minorHAnsi"/>
          <w:sz w:val="24"/>
          <w:szCs w:val="24"/>
        </w:rPr>
        <w:t xml:space="preserve"> (KLASA: </w:t>
      </w:r>
      <w:r w:rsidR="00B564A0" w:rsidRPr="00B564A0">
        <w:rPr>
          <w:rFonts w:cstheme="minorHAnsi"/>
          <w:sz w:val="24"/>
          <w:szCs w:val="24"/>
        </w:rPr>
        <w:t>810-01/19-01/01</w:t>
      </w:r>
      <w:r w:rsidRPr="00B564A0">
        <w:rPr>
          <w:rFonts w:cstheme="minorHAnsi"/>
          <w:sz w:val="24"/>
          <w:szCs w:val="24"/>
        </w:rPr>
        <w:t xml:space="preserve">, URBROJ: </w:t>
      </w:r>
      <w:r w:rsidR="00B564A0" w:rsidRPr="00B564A0">
        <w:rPr>
          <w:rFonts w:cstheme="minorHAnsi"/>
          <w:sz w:val="24"/>
          <w:szCs w:val="24"/>
        </w:rPr>
        <w:t>2137/25-19-5</w:t>
      </w:r>
      <w:r w:rsidRPr="00B564A0">
        <w:rPr>
          <w:rFonts w:cstheme="minorHAnsi"/>
          <w:sz w:val="24"/>
          <w:szCs w:val="24"/>
        </w:rPr>
        <w:t xml:space="preserve">, </w:t>
      </w:r>
      <w:r w:rsidR="00526B5E" w:rsidRPr="00B564A0">
        <w:rPr>
          <w:rFonts w:cstheme="minorHAnsi"/>
          <w:sz w:val="24"/>
          <w:szCs w:val="24"/>
        </w:rPr>
        <w:t>Gornja Rijeka</w:t>
      </w:r>
      <w:r w:rsidRPr="00B564A0">
        <w:rPr>
          <w:rFonts w:cstheme="minorHAnsi"/>
          <w:sz w:val="24"/>
          <w:szCs w:val="24"/>
        </w:rPr>
        <w:t xml:space="preserve">, </w:t>
      </w:r>
      <w:r w:rsidR="00B564A0" w:rsidRPr="00B564A0">
        <w:rPr>
          <w:rFonts w:cstheme="minorHAnsi"/>
          <w:sz w:val="24"/>
          <w:szCs w:val="24"/>
        </w:rPr>
        <w:t>11.12.2019</w:t>
      </w:r>
      <w:r w:rsidRPr="00B564A0">
        <w:rPr>
          <w:rFonts w:cstheme="minorHAnsi"/>
          <w:sz w:val="24"/>
          <w:szCs w:val="24"/>
        </w:rPr>
        <w:t>.god.)</w:t>
      </w:r>
    </w:p>
    <w:p w:rsidR="005D30FA" w:rsidRPr="00B564A0" w:rsidRDefault="005D30FA" w:rsidP="00924DE1">
      <w:pPr>
        <w:pStyle w:val="Odlomakpopisa"/>
        <w:numPr>
          <w:ilvl w:val="0"/>
          <w:numId w:val="123"/>
        </w:numPr>
        <w:autoSpaceDE w:val="0"/>
        <w:autoSpaceDN w:val="0"/>
        <w:adjustRightInd w:val="0"/>
        <w:spacing w:after="0"/>
        <w:jc w:val="both"/>
        <w:rPr>
          <w:rFonts w:cstheme="minorHAnsi"/>
          <w:sz w:val="24"/>
          <w:szCs w:val="24"/>
        </w:rPr>
      </w:pPr>
      <w:r w:rsidRPr="00B564A0">
        <w:rPr>
          <w:rFonts w:cstheme="minorHAnsi"/>
          <w:sz w:val="24"/>
          <w:szCs w:val="24"/>
        </w:rPr>
        <w:t xml:space="preserve">Odluka o imenovanju koordinatora na lokaciji </w:t>
      </w:r>
      <w:r w:rsidR="006C65BB" w:rsidRPr="00B564A0">
        <w:rPr>
          <w:rFonts w:cstheme="minorHAnsi"/>
          <w:sz w:val="24"/>
          <w:szCs w:val="24"/>
        </w:rPr>
        <w:t xml:space="preserve">Općine </w:t>
      </w:r>
      <w:r w:rsidR="00526B5E" w:rsidRPr="00B564A0">
        <w:rPr>
          <w:rFonts w:cstheme="minorHAnsi"/>
          <w:sz w:val="24"/>
          <w:szCs w:val="24"/>
        </w:rPr>
        <w:t>Gornja Rijeka</w:t>
      </w:r>
      <w:r w:rsidR="006C65BB" w:rsidRPr="00B564A0">
        <w:rPr>
          <w:rFonts w:cstheme="minorHAnsi"/>
          <w:sz w:val="24"/>
          <w:szCs w:val="24"/>
        </w:rPr>
        <w:t xml:space="preserve"> </w:t>
      </w:r>
      <w:r w:rsidRPr="00B564A0">
        <w:rPr>
          <w:rFonts w:cstheme="minorHAnsi"/>
          <w:sz w:val="24"/>
          <w:szCs w:val="24"/>
        </w:rPr>
        <w:t>(KLASA</w:t>
      </w:r>
      <w:r w:rsidR="00526B5E" w:rsidRPr="00B564A0">
        <w:rPr>
          <w:rFonts w:cstheme="minorHAnsi"/>
          <w:sz w:val="24"/>
          <w:szCs w:val="24"/>
        </w:rPr>
        <w:t xml:space="preserve">: </w:t>
      </w:r>
      <w:r w:rsidR="00B564A0" w:rsidRPr="00B564A0">
        <w:rPr>
          <w:rFonts w:cstheme="minorHAnsi"/>
          <w:sz w:val="24"/>
          <w:szCs w:val="24"/>
        </w:rPr>
        <w:t>810-03/18-01/15</w:t>
      </w:r>
      <w:r w:rsidRPr="00B564A0">
        <w:rPr>
          <w:rFonts w:cstheme="minorHAnsi"/>
          <w:sz w:val="24"/>
          <w:szCs w:val="24"/>
        </w:rPr>
        <w:t xml:space="preserve">, URBROJ: </w:t>
      </w:r>
      <w:r w:rsidR="00B564A0" w:rsidRPr="00B564A0">
        <w:rPr>
          <w:rFonts w:cstheme="minorHAnsi"/>
          <w:sz w:val="24"/>
          <w:szCs w:val="24"/>
        </w:rPr>
        <w:t>2137/25-18-1</w:t>
      </w:r>
      <w:r w:rsidRPr="00B564A0">
        <w:rPr>
          <w:rFonts w:cstheme="minorHAnsi"/>
          <w:szCs w:val="24"/>
        </w:rPr>
        <w:t xml:space="preserve">, </w:t>
      </w:r>
      <w:r w:rsidR="00526B5E" w:rsidRPr="00B564A0">
        <w:rPr>
          <w:rFonts w:cstheme="minorHAnsi"/>
          <w:szCs w:val="24"/>
        </w:rPr>
        <w:t>Gornja Rijeka</w:t>
      </w:r>
      <w:r w:rsidRPr="00B564A0">
        <w:rPr>
          <w:rFonts w:cstheme="minorHAnsi"/>
          <w:szCs w:val="24"/>
        </w:rPr>
        <w:t xml:space="preserve">, </w:t>
      </w:r>
      <w:r w:rsidR="00B564A0" w:rsidRPr="00B564A0">
        <w:rPr>
          <w:rFonts w:cstheme="minorHAnsi"/>
          <w:szCs w:val="24"/>
        </w:rPr>
        <w:t>13.12.2018</w:t>
      </w:r>
      <w:r w:rsidRPr="00B564A0">
        <w:rPr>
          <w:rFonts w:cstheme="minorHAnsi"/>
          <w:szCs w:val="24"/>
        </w:rPr>
        <w:t>.god.)</w:t>
      </w:r>
    </w:p>
    <w:p w:rsidR="005D30FA" w:rsidRPr="009B303D" w:rsidRDefault="005D30FA" w:rsidP="005D30FA">
      <w:pPr>
        <w:pStyle w:val="Odlomakpopisa"/>
        <w:autoSpaceDE w:val="0"/>
        <w:autoSpaceDN w:val="0"/>
        <w:adjustRightInd w:val="0"/>
        <w:spacing w:after="0"/>
        <w:jc w:val="both"/>
        <w:rPr>
          <w:rFonts w:cstheme="minorHAnsi"/>
          <w:sz w:val="24"/>
          <w:szCs w:val="24"/>
          <w:highlight w:val="yellow"/>
        </w:rPr>
      </w:pPr>
    </w:p>
    <w:p w:rsidR="005D30FA" w:rsidRPr="00526B5E" w:rsidRDefault="005D30FA" w:rsidP="005D30FA">
      <w:pPr>
        <w:contextualSpacing/>
        <w:rPr>
          <w:szCs w:val="24"/>
        </w:rPr>
      </w:pPr>
      <w:r w:rsidRPr="00526B5E">
        <w:rPr>
          <w:szCs w:val="24"/>
        </w:rPr>
        <w:t xml:space="preserve">Sastavni dio Plana su Prilozi u kojima se nalaze podaci o odgovornim osobama i tvrtkama koje su od interesa za sustav civilne zaštite Općine </w:t>
      </w:r>
      <w:r w:rsidR="00526B5E" w:rsidRPr="00526B5E">
        <w:rPr>
          <w:szCs w:val="24"/>
        </w:rPr>
        <w:t>Gornja  Rijeka</w:t>
      </w:r>
      <w:r w:rsidRPr="00526B5E">
        <w:rPr>
          <w:szCs w:val="24"/>
        </w:rPr>
        <w:t xml:space="preserve"> (u daljnjem tekstu: Općina) te njihovi kontakt podaci koje je potrebno redovito ažurirati.</w:t>
      </w:r>
    </w:p>
    <w:p w:rsidR="005D30FA" w:rsidRDefault="005D30FA" w:rsidP="005D30FA">
      <w:pPr>
        <w:rPr>
          <w:highlight w:val="yellow"/>
        </w:rPr>
      </w:pPr>
    </w:p>
    <w:p w:rsidR="00526B5E" w:rsidRDefault="00526B5E" w:rsidP="005D30FA">
      <w:pPr>
        <w:rPr>
          <w:highlight w:val="yellow"/>
        </w:rPr>
      </w:pPr>
    </w:p>
    <w:p w:rsidR="005D30FA" w:rsidRPr="00526B5E" w:rsidRDefault="005D30FA" w:rsidP="005D30FA">
      <w:pPr>
        <w:pStyle w:val="Naslov1"/>
      </w:pPr>
      <w:bookmarkStart w:id="11" w:name="_Toc511132468"/>
      <w:bookmarkStart w:id="12" w:name="_Toc513472245"/>
      <w:bookmarkStart w:id="13" w:name="_Toc513472311"/>
      <w:bookmarkStart w:id="14" w:name="_Toc518633271"/>
      <w:bookmarkStart w:id="15" w:name="_Toc520282671"/>
      <w:bookmarkStart w:id="16" w:name="_Toc521059441"/>
      <w:bookmarkStart w:id="17" w:name="_Toc525644393"/>
      <w:bookmarkStart w:id="18" w:name="_Toc45788625"/>
      <w:r w:rsidRPr="00526B5E">
        <w:lastRenderedPageBreak/>
        <w:t>2. ZAKONSKE ODREDBE</w:t>
      </w:r>
      <w:bookmarkEnd w:id="11"/>
      <w:bookmarkEnd w:id="12"/>
      <w:bookmarkEnd w:id="13"/>
      <w:bookmarkEnd w:id="14"/>
      <w:bookmarkEnd w:id="15"/>
      <w:bookmarkEnd w:id="16"/>
      <w:bookmarkEnd w:id="17"/>
      <w:bookmarkEnd w:id="18"/>
    </w:p>
    <w:p w:rsidR="005D30FA" w:rsidRPr="00526B5E" w:rsidRDefault="005D30FA" w:rsidP="00793858">
      <w:pPr>
        <w:spacing w:after="0"/>
      </w:pPr>
    </w:p>
    <w:p w:rsidR="005D30FA" w:rsidRPr="00526B5E" w:rsidRDefault="005D30FA" w:rsidP="005D30FA">
      <w:r w:rsidRPr="00526B5E">
        <w:t>Nastavno u Planu navedeni su zakonski i podzakonski akti temeljem kojih je izrađen Plan djelovanja civilne zaštite Općine.</w:t>
      </w:r>
    </w:p>
    <w:p w:rsidR="005D30FA" w:rsidRPr="00526B5E" w:rsidRDefault="005D30FA" w:rsidP="00924DE1">
      <w:pPr>
        <w:numPr>
          <w:ilvl w:val="0"/>
          <w:numId w:val="124"/>
        </w:numPr>
        <w:autoSpaceDE w:val="0"/>
        <w:autoSpaceDN w:val="0"/>
        <w:adjustRightInd w:val="0"/>
        <w:spacing w:after="0"/>
        <w:rPr>
          <w:rFonts w:cs="Calibri"/>
          <w:i/>
          <w:szCs w:val="24"/>
        </w:rPr>
      </w:pPr>
      <w:r w:rsidRPr="00526B5E">
        <w:rPr>
          <w:rFonts w:cs="Calibri"/>
          <w:i/>
          <w:szCs w:val="24"/>
        </w:rPr>
        <w:t>Zakon o sustavu civilne zaštite (</w:t>
      </w:r>
      <w:r w:rsidR="00793858">
        <w:rPr>
          <w:rFonts w:cs="Calibri"/>
          <w:i/>
          <w:szCs w:val="24"/>
        </w:rPr>
        <w:t>„Narodne Novine“ broj</w:t>
      </w:r>
      <w:r w:rsidRPr="00526B5E">
        <w:rPr>
          <w:rFonts w:cs="Calibri"/>
          <w:i/>
          <w:szCs w:val="24"/>
        </w:rPr>
        <w:t xml:space="preserve"> 82/15</w:t>
      </w:r>
      <w:r w:rsidR="00A40DE1" w:rsidRPr="00526B5E">
        <w:rPr>
          <w:rFonts w:cs="Calibri"/>
          <w:i/>
          <w:szCs w:val="24"/>
        </w:rPr>
        <w:t>, 118/18</w:t>
      </w:r>
      <w:r w:rsidR="00FC7497">
        <w:rPr>
          <w:rFonts w:cs="Calibri"/>
          <w:i/>
          <w:szCs w:val="24"/>
        </w:rPr>
        <w:t>, 31/20</w:t>
      </w:r>
      <w:r w:rsidRPr="00526B5E">
        <w:rPr>
          <w:rFonts w:cs="Calibri"/>
          <w:i/>
          <w:szCs w:val="24"/>
        </w:rPr>
        <w:t>);</w:t>
      </w:r>
    </w:p>
    <w:p w:rsidR="005D30FA" w:rsidRPr="00526B5E" w:rsidRDefault="005D30FA" w:rsidP="00924DE1">
      <w:pPr>
        <w:numPr>
          <w:ilvl w:val="0"/>
          <w:numId w:val="124"/>
        </w:numPr>
        <w:autoSpaceDE w:val="0"/>
        <w:autoSpaceDN w:val="0"/>
        <w:adjustRightInd w:val="0"/>
        <w:spacing w:after="0"/>
        <w:rPr>
          <w:rFonts w:cs="Calibri"/>
          <w:i/>
          <w:szCs w:val="24"/>
        </w:rPr>
      </w:pPr>
      <w:r w:rsidRPr="00526B5E">
        <w:rPr>
          <w:rFonts w:cs="Calibri"/>
          <w:i/>
          <w:szCs w:val="24"/>
        </w:rPr>
        <w:t>Pravilnik o nositeljima, sadržaju i postupcima izrade planskih dokumenata u civilnoj zaštiti te načinu informiranja javnosti u postupku njihovog donošenja (</w:t>
      </w:r>
      <w:r w:rsidR="00793858">
        <w:rPr>
          <w:rFonts w:cs="Calibri"/>
          <w:i/>
          <w:szCs w:val="24"/>
        </w:rPr>
        <w:t>„Narodne Novine“ broj</w:t>
      </w:r>
      <w:r w:rsidRPr="00526B5E">
        <w:rPr>
          <w:rFonts w:cs="Calibri"/>
          <w:i/>
          <w:szCs w:val="24"/>
        </w:rPr>
        <w:t xml:space="preserve"> 49/17);</w:t>
      </w:r>
    </w:p>
    <w:p w:rsidR="005D30FA" w:rsidRPr="00526B5E" w:rsidRDefault="005D30FA" w:rsidP="00924DE1">
      <w:pPr>
        <w:numPr>
          <w:ilvl w:val="0"/>
          <w:numId w:val="124"/>
        </w:numPr>
        <w:autoSpaceDE w:val="0"/>
        <w:autoSpaceDN w:val="0"/>
        <w:adjustRightInd w:val="0"/>
        <w:spacing w:after="0"/>
        <w:rPr>
          <w:rFonts w:cs="Calibri"/>
          <w:i/>
          <w:szCs w:val="24"/>
        </w:rPr>
      </w:pPr>
      <w:r w:rsidRPr="00526B5E">
        <w:rPr>
          <w:rFonts w:cs="Calibri"/>
          <w:i/>
          <w:szCs w:val="24"/>
        </w:rPr>
        <w:t>Pravilnik o mobilizaciji, uvjetima i načinu rada operativnih snaga sustava civilne zaštite (</w:t>
      </w:r>
      <w:r w:rsidR="00793858">
        <w:rPr>
          <w:rFonts w:cs="Calibri"/>
          <w:i/>
          <w:szCs w:val="24"/>
        </w:rPr>
        <w:t>„Narodne Novine“ broj</w:t>
      </w:r>
      <w:r w:rsidRPr="00526B5E">
        <w:rPr>
          <w:rFonts w:cs="Calibri"/>
          <w:i/>
          <w:szCs w:val="24"/>
        </w:rPr>
        <w:t xml:space="preserve"> 69/16);</w:t>
      </w:r>
    </w:p>
    <w:p w:rsidR="005D30FA" w:rsidRPr="00526B5E" w:rsidRDefault="005D30FA" w:rsidP="00924DE1">
      <w:pPr>
        <w:numPr>
          <w:ilvl w:val="0"/>
          <w:numId w:val="124"/>
        </w:numPr>
        <w:autoSpaceDE w:val="0"/>
        <w:autoSpaceDN w:val="0"/>
        <w:adjustRightInd w:val="0"/>
        <w:spacing w:after="0"/>
        <w:rPr>
          <w:rFonts w:cs="Calibri"/>
          <w:i/>
          <w:szCs w:val="24"/>
        </w:rPr>
      </w:pPr>
      <w:r w:rsidRPr="00526B5E">
        <w:rPr>
          <w:rFonts w:cs="Calibri"/>
          <w:i/>
          <w:szCs w:val="24"/>
        </w:rPr>
        <w:t>Pravilnik o postupku uzbunjivanja stanovništva (</w:t>
      </w:r>
      <w:r w:rsidR="00793858">
        <w:rPr>
          <w:rFonts w:cs="Calibri"/>
          <w:i/>
          <w:szCs w:val="24"/>
        </w:rPr>
        <w:t>„Narodne Novine“ broj</w:t>
      </w:r>
      <w:r w:rsidRPr="00526B5E">
        <w:rPr>
          <w:rFonts w:cs="Calibri"/>
          <w:i/>
          <w:szCs w:val="24"/>
        </w:rPr>
        <w:t xml:space="preserve"> </w:t>
      </w:r>
      <w:hyperlink r:id="rId9" w:tgtFrame="_blank" w:history="1">
        <w:r w:rsidRPr="00526B5E">
          <w:rPr>
            <w:rFonts w:cs="Calibri"/>
            <w:i/>
            <w:szCs w:val="24"/>
          </w:rPr>
          <w:t>69/16</w:t>
        </w:r>
      </w:hyperlink>
      <w:r w:rsidRPr="00526B5E">
        <w:rPr>
          <w:rFonts w:cs="Calibri"/>
          <w:i/>
          <w:szCs w:val="24"/>
        </w:rPr>
        <w:t>);</w:t>
      </w:r>
    </w:p>
    <w:p w:rsidR="005D30FA" w:rsidRPr="00526B5E" w:rsidRDefault="005D30FA" w:rsidP="00924DE1">
      <w:pPr>
        <w:numPr>
          <w:ilvl w:val="0"/>
          <w:numId w:val="124"/>
        </w:numPr>
        <w:autoSpaceDE w:val="0"/>
        <w:autoSpaceDN w:val="0"/>
        <w:adjustRightInd w:val="0"/>
        <w:spacing w:after="0"/>
        <w:rPr>
          <w:rFonts w:cs="Calibri"/>
          <w:i/>
          <w:szCs w:val="24"/>
        </w:rPr>
      </w:pPr>
      <w:r w:rsidRPr="00526B5E">
        <w:rPr>
          <w:rFonts w:cs="Calibri"/>
          <w:i/>
          <w:szCs w:val="24"/>
        </w:rPr>
        <w:t>Pravilnik o standardnim operativnim postupcima za pružanje pomoći nižoj hijerarhijskoj razini od strane više razine sustava civilne zaštite u velikoj nesreći i katastrofi (</w:t>
      </w:r>
      <w:r w:rsidR="00793858">
        <w:rPr>
          <w:rFonts w:cs="Calibri"/>
          <w:i/>
          <w:szCs w:val="24"/>
        </w:rPr>
        <w:t>„Narodne Novine“ broj</w:t>
      </w:r>
      <w:r w:rsidRPr="00526B5E">
        <w:rPr>
          <w:rFonts w:cs="Calibri"/>
          <w:i/>
          <w:szCs w:val="24"/>
        </w:rPr>
        <w:t xml:space="preserve"> 37/16).</w:t>
      </w:r>
    </w:p>
    <w:p w:rsidR="005D30FA" w:rsidRPr="00526B5E" w:rsidRDefault="005D30FA" w:rsidP="00924DE1">
      <w:pPr>
        <w:numPr>
          <w:ilvl w:val="0"/>
          <w:numId w:val="124"/>
        </w:numPr>
        <w:autoSpaceDE w:val="0"/>
        <w:autoSpaceDN w:val="0"/>
        <w:adjustRightInd w:val="0"/>
        <w:spacing w:after="0"/>
        <w:rPr>
          <w:rFonts w:cs="Calibri"/>
          <w:i/>
          <w:szCs w:val="24"/>
        </w:rPr>
      </w:pPr>
      <w:r w:rsidRPr="00526B5E">
        <w:rPr>
          <w:rFonts w:cs="Calibri"/>
          <w:i/>
          <w:szCs w:val="24"/>
        </w:rPr>
        <w:t>Pravilnik o postupku primanja i prenošenja obavijesti ranog upozoravanja, neposredne opasnosti te davanju uputa stanovništvu (</w:t>
      </w:r>
      <w:r w:rsidR="00793858">
        <w:rPr>
          <w:rFonts w:cs="Calibri"/>
          <w:i/>
          <w:szCs w:val="24"/>
        </w:rPr>
        <w:t>„Narodne Novine“ broj</w:t>
      </w:r>
      <w:r w:rsidRPr="00526B5E">
        <w:rPr>
          <w:rFonts w:cs="Calibri"/>
          <w:i/>
          <w:szCs w:val="24"/>
        </w:rPr>
        <w:t xml:space="preserve"> 67/17)</w:t>
      </w:r>
    </w:p>
    <w:p w:rsidR="005D30FA" w:rsidRPr="00526B5E" w:rsidRDefault="005D30FA" w:rsidP="00924DE1">
      <w:pPr>
        <w:numPr>
          <w:ilvl w:val="0"/>
          <w:numId w:val="124"/>
        </w:numPr>
        <w:autoSpaceDE w:val="0"/>
        <w:autoSpaceDN w:val="0"/>
        <w:adjustRightInd w:val="0"/>
        <w:spacing w:after="0"/>
        <w:rPr>
          <w:rFonts w:cs="Calibri"/>
          <w:i/>
          <w:szCs w:val="24"/>
        </w:rPr>
      </w:pPr>
      <w:r w:rsidRPr="00526B5E">
        <w:rPr>
          <w:rFonts w:cs="Calibri"/>
          <w:i/>
          <w:szCs w:val="24"/>
        </w:rPr>
        <w:t>Uredba o načinu i  uvjetima za ostvarivanju materijalnih prava mobiliziranih pripadnika postrojbi civilne zaštite za vrijeme sudjelovanja u aktivnostima civilne zaštite (</w:t>
      </w:r>
      <w:r w:rsidR="00793858">
        <w:rPr>
          <w:rFonts w:cs="Calibri"/>
          <w:i/>
          <w:szCs w:val="24"/>
        </w:rPr>
        <w:t>„Narodne Novine“ broj</w:t>
      </w:r>
      <w:r w:rsidRPr="00526B5E">
        <w:rPr>
          <w:rFonts w:cs="Calibri"/>
          <w:i/>
          <w:szCs w:val="24"/>
        </w:rPr>
        <w:t xml:space="preserve"> 33/17)</w:t>
      </w:r>
    </w:p>
    <w:p w:rsidR="005D30FA" w:rsidRPr="00526B5E" w:rsidRDefault="005D30FA" w:rsidP="00924DE1">
      <w:pPr>
        <w:numPr>
          <w:ilvl w:val="0"/>
          <w:numId w:val="124"/>
        </w:numPr>
        <w:autoSpaceDE w:val="0"/>
        <w:autoSpaceDN w:val="0"/>
        <w:adjustRightInd w:val="0"/>
        <w:spacing w:after="0"/>
        <w:rPr>
          <w:rFonts w:cs="Calibri"/>
          <w:i/>
          <w:szCs w:val="24"/>
        </w:rPr>
      </w:pPr>
      <w:r w:rsidRPr="00526B5E">
        <w:rPr>
          <w:rFonts w:cs="Calibri"/>
          <w:i/>
          <w:szCs w:val="24"/>
        </w:rPr>
        <w:t>Uredba o sastavu i strukturi postrojbi civilne zaštite (</w:t>
      </w:r>
      <w:r w:rsidR="00793858">
        <w:rPr>
          <w:rFonts w:cs="Calibri"/>
          <w:i/>
          <w:szCs w:val="24"/>
        </w:rPr>
        <w:t>„Narodne Novine“ broj</w:t>
      </w:r>
      <w:r w:rsidRPr="00526B5E">
        <w:rPr>
          <w:rFonts w:cs="Calibri"/>
          <w:i/>
          <w:szCs w:val="24"/>
        </w:rPr>
        <w:t xml:space="preserve"> 27/17)</w:t>
      </w:r>
    </w:p>
    <w:p w:rsidR="005D30FA" w:rsidRPr="009B303D" w:rsidRDefault="005D30FA" w:rsidP="005D30FA">
      <w:pPr>
        <w:autoSpaceDE w:val="0"/>
        <w:autoSpaceDN w:val="0"/>
        <w:adjustRightInd w:val="0"/>
        <w:spacing w:after="0"/>
        <w:rPr>
          <w:rFonts w:cs="Calibri"/>
          <w:i/>
          <w:szCs w:val="24"/>
          <w:highlight w:val="yellow"/>
        </w:rPr>
      </w:pPr>
    </w:p>
    <w:p w:rsidR="005D30FA" w:rsidRPr="009B303D" w:rsidRDefault="005D30FA" w:rsidP="005D30FA">
      <w:pPr>
        <w:autoSpaceDE w:val="0"/>
        <w:autoSpaceDN w:val="0"/>
        <w:adjustRightInd w:val="0"/>
        <w:spacing w:after="0"/>
        <w:rPr>
          <w:rFonts w:cs="Calibri"/>
          <w:i/>
          <w:szCs w:val="24"/>
          <w:highlight w:val="yellow"/>
        </w:rPr>
      </w:pPr>
    </w:p>
    <w:p w:rsidR="005D30FA" w:rsidRPr="009B303D" w:rsidRDefault="005D30FA" w:rsidP="005D30FA">
      <w:pPr>
        <w:autoSpaceDE w:val="0"/>
        <w:autoSpaceDN w:val="0"/>
        <w:adjustRightInd w:val="0"/>
        <w:spacing w:after="0"/>
        <w:rPr>
          <w:rFonts w:cs="Calibri"/>
          <w:i/>
          <w:szCs w:val="24"/>
          <w:highlight w:val="yellow"/>
        </w:rPr>
      </w:pPr>
    </w:p>
    <w:p w:rsidR="005D30FA" w:rsidRPr="009B303D" w:rsidRDefault="005D30FA" w:rsidP="005D30FA">
      <w:pPr>
        <w:autoSpaceDE w:val="0"/>
        <w:autoSpaceDN w:val="0"/>
        <w:adjustRightInd w:val="0"/>
        <w:spacing w:after="0"/>
        <w:rPr>
          <w:rFonts w:cs="Calibri"/>
          <w:i/>
          <w:szCs w:val="24"/>
          <w:highlight w:val="yellow"/>
        </w:rPr>
      </w:pPr>
    </w:p>
    <w:p w:rsidR="005D30FA" w:rsidRPr="009B303D" w:rsidRDefault="005D30FA" w:rsidP="005D30FA">
      <w:pPr>
        <w:autoSpaceDE w:val="0"/>
        <w:autoSpaceDN w:val="0"/>
        <w:adjustRightInd w:val="0"/>
        <w:spacing w:after="0"/>
        <w:rPr>
          <w:rFonts w:cs="Calibri"/>
          <w:i/>
          <w:szCs w:val="24"/>
          <w:highlight w:val="yellow"/>
        </w:rPr>
      </w:pPr>
    </w:p>
    <w:p w:rsidR="005D30FA" w:rsidRPr="009B303D" w:rsidRDefault="005D30FA" w:rsidP="005D30FA">
      <w:pPr>
        <w:autoSpaceDE w:val="0"/>
        <w:autoSpaceDN w:val="0"/>
        <w:adjustRightInd w:val="0"/>
        <w:spacing w:after="0"/>
        <w:rPr>
          <w:rFonts w:cs="Calibri"/>
          <w:i/>
          <w:szCs w:val="24"/>
          <w:highlight w:val="yellow"/>
        </w:rPr>
      </w:pPr>
    </w:p>
    <w:p w:rsidR="005D30FA" w:rsidRPr="009B303D" w:rsidRDefault="005D30FA" w:rsidP="005D30FA">
      <w:pPr>
        <w:autoSpaceDE w:val="0"/>
        <w:autoSpaceDN w:val="0"/>
        <w:adjustRightInd w:val="0"/>
        <w:spacing w:after="0"/>
        <w:rPr>
          <w:rFonts w:cs="Calibri"/>
          <w:i/>
          <w:szCs w:val="24"/>
          <w:highlight w:val="yellow"/>
        </w:rPr>
      </w:pPr>
    </w:p>
    <w:p w:rsidR="005D30FA" w:rsidRPr="009B303D" w:rsidRDefault="005D30FA" w:rsidP="005D30FA">
      <w:pPr>
        <w:autoSpaceDE w:val="0"/>
        <w:autoSpaceDN w:val="0"/>
        <w:adjustRightInd w:val="0"/>
        <w:spacing w:after="0"/>
        <w:rPr>
          <w:rFonts w:cs="Calibri"/>
          <w:i/>
          <w:szCs w:val="24"/>
          <w:highlight w:val="yellow"/>
        </w:rPr>
      </w:pPr>
    </w:p>
    <w:p w:rsidR="005D30FA" w:rsidRPr="009B303D" w:rsidRDefault="005D30FA" w:rsidP="005D30FA">
      <w:pPr>
        <w:autoSpaceDE w:val="0"/>
        <w:autoSpaceDN w:val="0"/>
        <w:adjustRightInd w:val="0"/>
        <w:spacing w:after="0"/>
        <w:rPr>
          <w:rFonts w:cs="Calibri"/>
          <w:i/>
          <w:szCs w:val="24"/>
          <w:highlight w:val="yellow"/>
        </w:rPr>
      </w:pPr>
    </w:p>
    <w:p w:rsidR="00050B0F" w:rsidRPr="009B303D" w:rsidRDefault="00050B0F" w:rsidP="005D30FA">
      <w:pPr>
        <w:autoSpaceDE w:val="0"/>
        <w:autoSpaceDN w:val="0"/>
        <w:adjustRightInd w:val="0"/>
        <w:spacing w:after="0"/>
        <w:rPr>
          <w:rFonts w:cs="Calibri"/>
          <w:i/>
          <w:szCs w:val="24"/>
          <w:highlight w:val="yellow"/>
        </w:rPr>
      </w:pPr>
    </w:p>
    <w:p w:rsidR="00050B0F" w:rsidRPr="009B303D" w:rsidRDefault="00050B0F" w:rsidP="005D30FA">
      <w:pPr>
        <w:autoSpaceDE w:val="0"/>
        <w:autoSpaceDN w:val="0"/>
        <w:adjustRightInd w:val="0"/>
        <w:spacing w:after="0"/>
        <w:rPr>
          <w:rFonts w:cs="Calibri"/>
          <w:i/>
          <w:szCs w:val="24"/>
          <w:highlight w:val="yellow"/>
        </w:rPr>
      </w:pPr>
    </w:p>
    <w:p w:rsidR="00050B0F" w:rsidRPr="009B303D" w:rsidRDefault="00050B0F" w:rsidP="005D30FA">
      <w:pPr>
        <w:autoSpaceDE w:val="0"/>
        <w:autoSpaceDN w:val="0"/>
        <w:adjustRightInd w:val="0"/>
        <w:spacing w:after="0"/>
        <w:rPr>
          <w:rFonts w:cs="Calibri"/>
          <w:i/>
          <w:szCs w:val="24"/>
          <w:highlight w:val="yellow"/>
        </w:rPr>
      </w:pPr>
    </w:p>
    <w:p w:rsidR="00050B0F" w:rsidRPr="009B303D" w:rsidRDefault="00050B0F" w:rsidP="005D30FA">
      <w:pPr>
        <w:autoSpaceDE w:val="0"/>
        <w:autoSpaceDN w:val="0"/>
        <w:adjustRightInd w:val="0"/>
        <w:spacing w:after="0"/>
        <w:rPr>
          <w:rFonts w:cs="Calibri"/>
          <w:i/>
          <w:szCs w:val="24"/>
          <w:highlight w:val="yellow"/>
        </w:rPr>
      </w:pPr>
    </w:p>
    <w:p w:rsidR="005D30FA" w:rsidRPr="009B303D" w:rsidRDefault="005D30FA" w:rsidP="005D30FA">
      <w:pPr>
        <w:autoSpaceDE w:val="0"/>
        <w:autoSpaceDN w:val="0"/>
        <w:adjustRightInd w:val="0"/>
        <w:spacing w:after="0"/>
        <w:rPr>
          <w:rFonts w:cs="Calibri"/>
          <w:i/>
          <w:szCs w:val="24"/>
          <w:highlight w:val="yellow"/>
        </w:rPr>
      </w:pPr>
    </w:p>
    <w:p w:rsidR="005D30FA" w:rsidRPr="009B303D" w:rsidRDefault="005D30FA" w:rsidP="005D30FA">
      <w:pPr>
        <w:autoSpaceDE w:val="0"/>
        <w:autoSpaceDN w:val="0"/>
        <w:adjustRightInd w:val="0"/>
        <w:spacing w:after="0"/>
        <w:rPr>
          <w:rFonts w:cs="Calibri"/>
          <w:i/>
          <w:szCs w:val="24"/>
          <w:highlight w:val="yellow"/>
        </w:rPr>
      </w:pPr>
    </w:p>
    <w:p w:rsidR="005D30FA" w:rsidRPr="009B303D" w:rsidRDefault="005D30FA" w:rsidP="005D30FA">
      <w:pPr>
        <w:autoSpaceDE w:val="0"/>
        <w:autoSpaceDN w:val="0"/>
        <w:adjustRightInd w:val="0"/>
        <w:spacing w:after="0"/>
        <w:rPr>
          <w:rFonts w:cs="Calibri"/>
          <w:i/>
          <w:szCs w:val="24"/>
          <w:highlight w:val="yellow"/>
        </w:rPr>
      </w:pPr>
    </w:p>
    <w:p w:rsidR="005D30FA" w:rsidRPr="00E362FA" w:rsidRDefault="005D30FA" w:rsidP="005D30FA">
      <w:pPr>
        <w:pStyle w:val="Naslov1"/>
      </w:pPr>
      <w:bookmarkStart w:id="19" w:name="_Toc511132469"/>
      <w:bookmarkStart w:id="20" w:name="_Toc513472246"/>
      <w:bookmarkStart w:id="21" w:name="_Toc513472312"/>
      <w:bookmarkStart w:id="22" w:name="_Toc518633272"/>
      <w:bookmarkStart w:id="23" w:name="_Toc520282672"/>
      <w:bookmarkStart w:id="24" w:name="_Toc521059442"/>
      <w:bookmarkStart w:id="25" w:name="_Toc525644394"/>
      <w:bookmarkStart w:id="26" w:name="_Toc45788626"/>
      <w:r w:rsidRPr="00E362FA">
        <w:lastRenderedPageBreak/>
        <w:t>3. OPĆI DIO</w:t>
      </w:r>
      <w:bookmarkEnd w:id="19"/>
      <w:bookmarkEnd w:id="20"/>
      <w:bookmarkEnd w:id="21"/>
      <w:bookmarkEnd w:id="22"/>
      <w:bookmarkEnd w:id="23"/>
      <w:bookmarkEnd w:id="24"/>
      <w:bookmarkEnd w:id="25"/>
      <w:bookmarkEnd w:id="26"/>
    </w:p>
    <w:p w:rsidR="005D30FA" w:rsidRPr="00E362FA" w:rsidRDefault="005D30FA" w:rsidP="005D30FA">
      <w:pPr>
        <w:pStyle w:val="Naslov2"/>
        <w:rPr>
          <w:b/>
          <w:i/>
        </w:rPr>
      </w:pPr>
      <w:r w:rsidRPr="00E362FA">
        <w:t xml:space="preserve"> </w:t>
      </w:r>
      <w:bookmarkStart w:id="27" w:name="_Toc511132470"/>
      <w:bookmarkStart w:id="28" w:name="_Toc513472247"/>
      <w:bookmarkStart w:id="29" w:name="_Toc513472313"/>
      <w:bookmarkStart w:id="30" w:name="_Toc518633273"/>
      <w:bookmarkStart w:id="31" w:name="_Toc520282673"/>
      <w:bookmarkStart w:id="32" w:name="_Toc521059443"/>
      <w:bookmarkStart w:id="33" w:name="_Toc525644395"/>
      <w:bookmarkStart w:id="34" w:name="_Toc45788627"/>
      <w:r w:rsidRPr="00E362FA">
        <w:rPr>
          <w:b/>
          <w:i/>
        </w:rPr>
        <w:t>3.1. UPOZORAVANJE</w:t>
      </w:r>
      <w:bookmarkEnd w:id="27"/>
      <w:bookmarkEnd w:id="28"/>
      <w:bookmarkEnd w:id="29"/>
      <w:bookmarkEnd w:id="30"/>
      <w:bookmarkEnd w:id="31"/>
      <w:bookmarkEnd w:id="32"/>
      <w:bookmarkEnd w:id="33"/>
      <w:bookmarkEnd w:id="34"/>
    </w:p>
    <w:p w:rsidR="005D30FA" w:rsidRPr="00E362FA" w:rsidRDefault="005D30FA" w:rsidP="00793858">
      <w:pPr>
        <w:spacing w:after="0"/>
      </w:pPr>
    </w:p>
    <w:p w:rsidR="005D30FA" w:rsidRPr="00E362FA" w:rsidRDefault="005D30FA" w:rsidP="005D30FA">
      <w:pPr>
        <w:autoSpaceDE w:val="0"/>
        <w:autoSpaceDN w:val="0"/>
        <w:adjustRightInd w:val="0"/>
        <w:spacing w:after="120"/>
        <w:rPr>
          <w:rFonts w:cs="Calibri"/>
          <w:szCs w:val="24"/>
        </w:rPr>
      </w:pPr>
      <w:r w:rsidRPr="00E362FA">
        <w:rPr>
          <w:rFonts w:cs="Calibri"/>
          <w:szCs w:val="24"/>
        </w:rPr>
        <w:t xml:space="preserve">Sve organizacije, kao što su Državni hidrometeorološki zavod, inspekcije, operateri, središnja tijela </w:t>
      </w:r>
      <w:r w:rsidR="006C0019" w:rsidRPr="00E362FA">
        <w:rPr>
          <w:rFonts w:cs="Calibri"/>
          <w:szCs w:val="24"/>
        </w:rPr>
        <w:t>Ministarstva</w:t>
      </w:r>
      <w:r w:rsidRPr="00E362FA">
        <w:rPr>
          <w:rFonts w:cs="Calibri"/>
          <w:szCs w:val="24"/>
        </w:rPr>
        <w:t xml:space="preserve"> nadležna za obranu i unutarnje poslove, sigurnosno - obavještajna zajednica, druge organizacije kojima su prikupljanje i obrada informacija od značaja za civilnu zaštitu dio redovne djelatnosti kao i ostali sudionici sustava zaštite i spašavanja, dužni su informacije o prijetnjama do kojih su došli iz vlastitih izvora ili putem međunarodnog sustava razmjene, a koje mogu izazvati katastrofu i veliku nesreću, odmah po saznanju dostaviti </w:t>
      </w:r>
      <w:r w:rsidR="006C0019" w:rsidRPr="00E362FA">
        <w:rPr>
          <w:rFonts w:cs="Calibri"/>
          <w:szCs w:val="24"/>
        </w:rPr>
        <w:t>Ministarstvu unutarnjih poslova (MUP) – Ravnateljstvo civilne zaštite</w:t>
      </w:r>
      <w:r w:rsidR="00E362FA" w:rsidRPr="00E362FA">
        <w:rPr>
          <w:rFonts w:cs="Calibri"/>
          <w:szCs w:val="24"/>
        </w:rPr>
        <w:t xml:space="preserve"> – Područni ured civilne zaštite Varaždin – Služba civilne zaštite Koprivnica</w:t>
      </w:r>
      <w:r w:rsidRPr="00E362FA">
        <w:rPr>
          <w:rFonts w:cs="Calibri"/>
          <w:szCs w:val="24"/>
        </w:rPr>
        <w:t>, a koj</w:t>
      </w:r>
      <w:r w:rsidR="006C0019" w:rsidRPr="00E362FA">
        <w:rPr>
          <w:rFonts w:cs="Calibri"/>
          <w:szCs w:val="24"/>
        </w:rPr>
        <w:t>e</w:t>
      </w:r>
      <w:r w:rsidRPr="00E362FA">
        <w:rPr>
          <w:rFonts w:cs="Calibri"/>
          <w:szCs w:val="24"/>
        </w:rPr>
        <w:t xml:space="preserve"> ih dalje koristi za poduzimanje mjera iz svoje nadležnosti te provođenje operativnih postupaka. Iste podatke </w:t>
      </w:r>
      <w:r w:rsidR="006C0019" w:rsidRPr="00E362FA">
        <w:rPr>
          <w:rFonts w:cs="Calibri"/>
          <w:szCs w:val="24"/>
        </w:rPr>
        <w:t>MUP – Ravnateljstvo civilne zaštite</w:t>
      </w:r>
      <w:r w:rsidR="00E362FA" w:rsidRPr="00E362FA">
        <w:rPr>
          <w:rFonts w:cs="Calibri"/>
          <w:szCs w:val="24"/>
        </w:rPr>
        <w:t xml:space="preserve"> – Područni ured civilne zaštite Varaždin – Služba civilne zaštite Koprivnica</w:t>
      </w:r>
      <w:r w:rsidRPr="00E362FA">
        <w:rPr>
          <w:rFonts w:cs="Calibri"/>
          <w:szCs w:val="24"/>
        </w:rPr>
        <w:t xml:space="preserve"> dostavlja općinskom načelniku Općine (u daljnjem tekstu: općinski načelnik) koji nalaže pripravnost operativnih snaga i poduzima druge odgovarajuće mjere iz Plana djelovanja civilne zaštite Općine. </w:t>
      </w:r>
    </w:p>
    <w:p w:rsidR="005D30FA" w:rsidRPr="00E362FA" w:rsidRDefault="005D30FA" w:rsidP="005D30FA">
      <w:pPr>
        <w:autoSpaceDE w:val="0"/>
        <w:autoSpaceDN w:val="0"/>
        <w:adjustRightInd w:val="0"/>
        <w:rPr>
          <w:rFonts w:cs="Calibri"/>
          <w:szCs w:val="24"/>
        </w:rPr>
      </w:pPr>
      <w:r w:rsidRPr="00E362FA">
        <w:rPr>
          <w:rFonts w:cs="Calibri"/>
          <w:szCs w:val="24"/>
        </w:rPr>
        <w:t>U slučaju bilo koje vrste ugroza Državni hidrometeorološki zavod, Hrvatske vode, Vatrogasna zajednica, Zavod za javno zdravstvo, Veterinarska stanica te operateri koji prevoze opasne tvari dužni su o tome dostaviti podatke Županijskom centru 112.</w:t>
      </w:r>
    </w:p>
    <w:p w:rsidR="005D30FA" w:rsidRPr="00E362FA" w:rsidRDefault="005D30FA" w:rsidP="005D30FA">
      <w:pPr>
        <w:spacing w:before="240" w:after="240"/>
        <w:rPr>
          <w:rFonts w:cs="Calibri"/>
          <w:szCs w:val="24"/>
        </w:rPr>
      </w:pPr>
      <w:r w:rsidRPr="00E362FA">
        <w:rPr>
          <w:rFonts w:cs="Calibri"/>
          <w:szCs w:val="24"/>
        </w:rPr>
        <w:t xml:space="preserve">Općinski načelnik </w:t>
      </w:r>
      <w:r w:rsidRPr="00E362FA">
        <w:rPr>
          <w:rFonts w:cs="Calibri"/>
          <w:b/>
          <w:i/>
          <w:szCs w:val="24"/>
        </w:rPr>
        <w:t>(</w:t>
      </w:r>
      <w:r w:rsidRPr="00E362FA">
        <w:rPr>
          <w:rFonts w:cs="Calibri"/>
          <w:b/>
          <w:i/>
          <w:szCs w:val="24"/>
          <w:u w:val="single"/>
        </w:rPr>
        <w:t xml:space="preserve">Prilog 5.1.) </w:t>
      </w:r>
      <w:r w:rsidRPr="00E362FA">
        <w:rPr>
          <w:rFonts w:cs="Calibri"/>
          <w:b/>
          <w:i/>
          <w:szCs w:val="24"/>
        </w:rPr>
        <w:t xml:space="preserve"> </w:t>
      </w:r>
      <w:r w:rsidRPr="00E362FA">
        <w:rPr>
          <w:rFonts w:cs="Calibri"/>
          <w:szCs w:val="24"/>
        </w:rPr>
        <w:t>informacije o mogućim ugrozama dobiva od:</w:t>
      </w:r>
    </w:p>
    <w:p w:rsidR="00E362FA" w:rsidRPr="00E362FA" w:rsidRDefault="005D30FA" w:rsidP="00924DE1">
      <w:pPr>
        <w:numPr>
          <w:ilvl w:val="0"/>
          <w:numId w:val="1"/>
        </w:numPr>
        <w:tabs>
          <w:tab w:val="left" w:pos="993"/>
        </w:tabs>
        <w:spacing w:after="0" w:line="360" w:lineRule="auto"/>
        <w:ind w:left="2977" w:hanging="2551"/>
        <w:rPr>
          <w:rFonts w:cs="Calibri"/>
          <w:i/>
          <w:szCs w:val="24"/>
          <w:u w:val="single"/>
        </w:rPr>
      </w:pPr>
      <w:r w:rsidRPr="00E362FA">
        <w:rPr>
          <w:rFonts w:cs="Calibri"/>
          <w:szCs w:val="24"/>
        </w:rPr>
        <w:t xml:space="preserve">Županijskog centra 112 </w:t>
      </w:r>
      <w:r w:rsidR="002916D3">
        <w:rPr>
          <w:rFonts w:cs="Calibri"/>
          <w:szCs w:val="24"/>
        </w:rPr>
        <w:t>Koprivnica</w:t>
      </w:r>
    </w:p>
    <w:p w:rsidR="005D30FA" w:rsidRPr="00E362FA" w:rsidRDefault="00E362FA" w:rsidP="00924DE1">
      <w:pPr>
        <w:numPr>
          <w:ilvl w:val="0"/>
          <w:numId w:val="1"/>
        </w:numPr>
        <w:tabs>
          <w:tab w:val="left" w:pos="993"/>
        </w:tabs>
        <w:spacing w:after="0" w:line="360" w:lineRule="auto"/>
        <w:ind w:left="2977" w:hanging="2551"/>
        <w:rPr>
          <w:rFonts w:cs="Calibri"/>
          <w:i/>
          <w:szCs w:val="24"/>
          <w:u w:val="single"/>
        </w:rPr>
      </w:pPr>
      <w:r w:rsidRPr="00E362FA">
        <w:rPr>
          <w:rFonts w:cs="Calibri"/>
          <w:szCs w:val="24"/>
        </w:rPr>
        <w:t>Službe civilne zaštite</w:t>
      </w:r>
      <w:r w:rsidR="005D30FA" w:rsidRPr="00E362FA">
        <w:rPr>
          <w:rFonts w:cs="Calibri"/>
          <w:szCs w:val="24"/>
        </w:rPr>
        <w:t xml:space="preserve"> Koprivnica, </w:t>
      </w:r>
      <w:r w:rsidR="005D30FA" w:rsidRPr="00E362FA">
        <w:rPr>
          <w:rFonts w:cs="Calibri"/>
          <w:b/>
          <w:i/>
          <w:szCs w:val="24"/>
        </w:rPr>
        <w:t>(</w:t>
      </w:r>
      <w:r w:rsidR="005D30FA" w:rsidRPr="00E362FA">
        <w:rPr>
          <w:rFonts w:cs="Calibri"/>
          <w:b/>
          <w:i/>
          <w:szCs w:val="24"/>
          <w:u w:val="single"/>
        </w:rPr>
        <w:t>Prilog 5.2.</w:t>
      </w:r>
      <w:r w:rsidR="005D30FA" w:rsidRPr="00E362FA">
        <w:rPr>
          <w:rFonts w:cs="Calibri"/>
          <w:b/>
          <w:i/>
          <w:szCs w:val="24"/>
        </w:rPr>
        <w:t>),</w:t>
      </w:r>
    </w:p>
    <w:p w:rsidR="005D30FA" w:rsidRPr="00E362FA" w:rsidRDefault="005D30FA" w:rsidP="00924DE1">
      <w:pPr>
        <w:numPr>
          <w:ilvl w:val="0"/>
          <w:numId w:val="1"/>
        </w:numPr>
        <w:tabs>
          <w:tab w:val="left" w:pos="993"/>
        </w:tabs>
        <w:spacing w:after="0"/>
        <w:ind w:hanging="576"/>
        <w:jc w:val="left"/>
        <w:rPr>
          <w:rFonts w:cs="Calibri"/>
          <w:szCs w:val="24"/>
        </w:rPr>
      </w:pPr>
      <w:r w:rsidRPr="00E362FA">
        <w:rPr>
          <w:rFonts w:cs="Calibri"/>
          <w:szCs w:val="24"/>
        </w:rPr>
        <w:t>od pravnih subjekta, središnjih tijela državne uprave, zavoda, institucija, inspekcija,</w:t>
      </w:r>
    </w:p>
    <w:p w:rsidR="005D30FA" w:rsidRPr="00E362FA" w:rsidRDefault="005D30FA" w:rsidP="00924DE1">
      <w:pPr>
        <w:numPr>
          <w:ilvl w:val="0"/>
          <w:numId w:val="1"/>
        </w:numPr>
        <w:tabs>
          <w:tab w:val="left" w:pos="993"/>
        </w:tabs>
        <w:spacing w:after="0" w:line="360" w:lineRule="auto"/>
        <w:ind w:left="2977" w:hanging="2551"/>
        <w:rPr>
          <w:rFonts w:cs="Calibri"/>
          <w:szCs w:val="24"/>
        </w:rPr>
      </w:pPr>
      <w:r w:rsidRPr="00E362FA">
        <w:rPr>
          <w:rFonts w:cs="Calibri"/>
          <w:szCs w:val="24"/>
        </w:rPr>
        <w:t>od građana,</w:t>
      </w:r>
    </w:p>
    <w:p w:rsidR="005D30FA" w:rsidRPr="00E362FA" w:rsidRDefault="005D30FA" w:rsidP="00924DE1">
      <w:pPr>
        <w:numPr>
          <w:ilvl w:val="0"/>
          <w:numId w:val="1"/>
        </w:numPr>
        <w:tabs>
          <w:tab w:val="left" w:pos="993"/>
        </w:tabs>
        <w:spacing w:after="240"/>
        <w:ind w:left="993" w:hanging="567"/>
        <w:rPr>
          <w:rFonts w:cs="Calibri"/>
          <w:szCs w:val="24"/>
        </w:rPr>
      </w:pPr>
      <w:r w:rsidRPr="00E362FA">
        <w:rPr>
          <w:rFonts w:cs="Calibri"/>
          <w:szCs w:val="24"/>
        </w:rPr>
        <w:t>neposrednim stjecanjem uvida u stanje i događaje na svom području koji bi mogli pogoditi područje Općine.</w:t>
      </w:r>
    </w:p>
    <w:p w:rsidR="00C67BAF" w:rsidRPr="00225809" w:rsidRDefault="00225809" w:rsidP="00C67BAF">
      <w:pPr>
        <w:widowControl w:val="0"/>
        <w:tabs>
          <w:tab w:val="left" w:pos="284"/>
          <w:tab w:val="left" w:pos="720"/>
        </w:tabs>
        <w:autoSpaceDE w:val="0"/>
        <w:autoSpaceDN w:val="0"/>
        <w:adjustRightInd w:val="0"/>
        <w:spacing w:after="0"/>
        <w:rPr>
          <w:rFonts w:cs="Calibri"/>
          <w:iCs/>
          <w:szCs w:val="24"/>
          <w:highlight w:val="yellow"/>
        </w:rPr>
      </w:pPr>
      <w:r w:rsidRPr="00225809">
        <w:rPr>
          <w:rFonts w:cs="Calibri"/>
          <w:iCs/>
          <w:szCs w:val="24"/>
        </w:rPr>
        <w:t xml:space="preserve">Informacije kojima je cilj upozoravanje stanovništva, operativnih snaga i drugih pravnih osoba s obzirom na moguće prijetnje, načelnik Općine će dostaviti operativnim snagama sustava civilne zaštite koje djeluju na području Općine, odnosno Stožeru civilne zaštite koji će tada prema potrebi obavijestiti ostale operativne snage potrebne za reagiranje, ovisno o vrsti prijetnje.  </w:t>
      </w:r>
      <w:r w:rsidRPr="00225809">
        <w:rPr>
          <w:rFonts w:cs="Calibri"/>
          <w:b/>
          <w:bCs/>
          <w:i/>
          <w:szCs w:val="24"/>
          <w:u w:val="single"/>
        </w:rPr>
        <w:t>(Prilog 1.)</w:t>
      </w:r>
    </w:p>
    <w:p w:rsidR="00C67BAF" w:rsidRPr="009B303D" w:rsidRDefault="00C67BAF" w:rsidP="00C67BAF">
      <w:pPr>
        <w:widowControl w:val="0"/>
        <w:tabs>
          <w:tab w:val="left" w:pos="284"/>
          <w:tab w:val="left" w:pos="720"/>
        </w:tabs>
        <w:autoSpaceDE w:val="0"/>
        <w:autoSpaceDN w:val="0"/>
        <w:adjustRightInd w:val="0"/>
        <w:spacing w:after="0"/>
        <w:rPr>
          <w:rFonts w:cs="Calibri"/>
          <w:b/>
          <w:bCs/>
          <w:i/>
          <w:szCs w:val="24"/>
          <w:highlight w:val="yellow"/>
          <w:u w:val="single"/>
        </w:rPr>
      </w:pPr>
    </w:p>
    <w:p w:rsidR="00C67BAF" w:rsidRPr="009B303D" w:rsidRDefault="00C67BAF" w:rsidP="00C67BAF">
      <w:pPr>
        <w:widowControl w:val="0"/>
        <w:tabs>
          <w:tab w:val="left" w:pos="284"/>
          <w:tab w:val="left" w:pos="720"/>
        </w:tabs>
        <w:autoSpaceDE w:val="0"/>
        <w:autoSpaceDN w:val="0"/>
        <w:adjustRightInd w:val="0"/>
        <w:spacing w:after="0"/>
        <w:rPr>
          <w:rFonts w:cs="Calibri"/>
          <w:b/>
          <w:bCs/>
          <w:i/>
          <w:szCs w:val="24"/>
          <w:highlight w:val="yellow"/>
          <w:u w:val="single"/>
        </w:rPr>
      </w:pPr>
    </w:p>
    <w:p w:rsidR="00C67BAF" w:rsidRPr="009B303D" w:rsidRDefault="00C67BAF" w:rsidP="00C67BAF">
      <w:pPr>
        <w:widowControl w:val="0"/>
        <w:tabs>
          <w:tab w:val="left" w:pos="284"/>
          <w:tab w:val="left" w:pos="720"/>
        </w:tabs>
        <w:autoSpaceDE w:val="0"/>
        <w:autoSpaceDN w:val="0"/>
        <w:adjustRightInd w:val="0"/>
        <w:spacing w:after="0"/>
        <w:rPr>
          <w:rFonts w:cs="Calibri"/>
          <w:b/>
          <w:bCs/>
          <w:i/>
          <w:szCs w:val="24"/>
          <w:highlight w:val="yellow"/>
          <w:u w:val="single"/>
        </w:rPr>
      </w:pPr>
    </w:p>
    <w:p w:rsidR="00C67BAF" w:rsidRPr="009B303D" w:rsidRDefault="00C67BAF" w:rsidP="005D30FA">
      <w:pPr>
        <w:rPr>
          <w:highlight w:val="yellow"/>
        </w:rPr>
        <w:sectPr w:rsidR="00C67BAF" w:rsidRPr="009B303D" w:rsidSect="005D30FA">
          <w:headerReference w:type="default" r:id="rId10"/>
          <w:footerReference w:type="default" r:id="rId11"/>
          <w:pgSz w:w="11906" w:h="16838"/>
          <w:pgMar w:top="1418" w:right="1418" w:bottom="1418" w:left="1418" w:header="709" w:footer="709" w:gutter="0"/>
          <w:cols w:space="708"/>
          <w:titlePg/>
          <w:docGrid w:linePitch="360"/>
        </w:sectPr>
      </w:pPr>
    </w:p>
    <w:p w:rsidR="00C67BAF" w:rsidRPr="00E362FA" w:rsidRDefault="00C67BAF" w:rsidP="00C67BAF">
      <w:pPr>
        <w:pStyle w:val="Opisslike"/>
        <w:jc w:val="center"/>
        <w:rPr>
          <w:bCs w:val="0"/>
        </w:rPr>
      </w:pPr>
      <w:bookmarkStart w:id="35" w:name="_Toc520443419"/>
      <w:bookmarkStart w:id="36" w:name="_Toc520885065"/>
      <w:bookmarkStart w:id="37" w:name="_Toc525644466"/>
      <w:bookmarkStart w:id="38" w:name="_Toc45788699"/>
      <w:r w:rsidRPr="00E362FA">
        <w:lastRenderedPageBreak/>
        <w:t xml:space="preserve">Tablica </w:t>
      </w:r>
      <w:r w:rsidRPr="00E362FA">
        <w:rPr>
          <w:noProof/>
        </w:rPr>
        <w:fldChar w:fldCharType="begin"/>
      </w:r>
      <w:r w:rsidRPr="00E362FA">
        <w:rPr>
          <w:noProof/>
        </w:rPr>
        <w:instrText xml:space="preserve"> SEQ Tablica \* ARABIC </w:instrText>
      </w:r>
      <w:r w:rsidRPr="00E362FA">
        <w:rPr>
          <w:noProof/>
        </w:rPr>
        <w:fldChar w:fldCharType="separate"/>
      </w:r>
      <w:r w:rsidR="00C217FE">
        <w:rPr>
          <w:noProof/>
        </w:rPr>
        <w:t>1</w:t>
      </w:r>
      <w:r w:rsidRPr="00E362FA">
        <w:rPr>
          <w:noProof/>
        </w:rPr>
        <w:fldChar w:fldCharType="end"/>
      </w:r>
      <w:r w:rsidRPr="00E362FA">
        <w:t xml:space="preserve">: Pregled rizika na području Općine </w:t>
      </w:r>
      <w:bookmarkEnd w:id="35"/>
      <w:bookmarkEnd w:id="36"/>
      <w:bookmarkEnd w:id="37"/>
      <w:r w:rsidR="00E362FA" w:rsidRPr="00E362FA">
        <w:t>Gornja Rijeka</w:t>
      </w:r>
      <w:bookmarkEnd w:id="38"/>
    </w:p>
    <w:tbl>
      <w:tblPr>
        <w:tblW w:w="49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2727"/>
        <w:gridCol w:w="3154"/>
        <w:gridCol w:w="3012"/>
        <w:gridCol w:w="3873"/>
      </w:tblGrid>
      <w:tr w:rsidR="00C67BAF" w:rsidRPr="00E362FA" w:rsidTr="00585250">
        <w:trPr>
          <w:cantSplit/>
          <w:tblHeader/>
          <w:jc w:val="center"/>
        </w:trPr>
        <w:tc>
          <w:tcPr>
            <w:tcW w:w="478" w:type="pct"/>
            <w:shd w:val="clear" w:color="auto" w:fill="auto"/>
            <w:vAlign w:val="center"/>
          </w:tcPr>
          <w:p w:rsidR="00C67BAF" w:rsidRPr="00E362FA" w:rsidRDefault="00C67BAF" w:rsidP="00AC5AFF">
            <w:pPr>
              <w:spacing w:after="0" w:line="240" w:lineRule="auto"/>
              <w:jc w:val="center"/>
              <w:rPr>
                <w:rFonts w:eastAsia="Times New Roman" w:cs="Times New Roman"/>
                <w:b/>
                <w:bCs/>
                <w:sz w:val="20"/>
              </w:rPr>
            </w:pPr>
            <w:r w:rsidRPr="00E362FA">
              <w:rPr>
                <w:rFonts w:eastAsia="Times New Roman" w:cs="Times New Roman"/>
                <w:b/>
                <w:bCs/>
                <w:sz w:val="20"/>
              </w:rPr>
              <w:t>IZVANREDNI DOGAĐAJ</w:t>
            </w:r>
          </w:p>
        </w:tc>
        <w:tc>
          <w:tcPr>
            <w:tcW w:w="966" w:type="pct"/>
            <w:shd w:val="clear" w:color="auto" w:fill="auto"/>
            <w:vAlign w:val="center"/>
          </w:tcPr>
          <w:p w:rsidR="00C67BAF" w:rsidRPr="00E362FA" w:rsidRDefault="00C67BAF" w:rsidP="00AC5AFF">
            <w:pPr>
              <w:spacing w:after="0" w:line="240" w:lineRule="auto"/>
              <w:jc w:val="center"/>
              <w:rPr>
                <w:rFonts w:eastAsia="Times New Roman" w:cs="Times New Roman"/>
                <w:b/>
                <w:bCs/>
                <w:sz w:val="20"/>
              </w:rPr>
            </w:pPr>
            <w:r w:rsidRPr="00E362FA">
              <w:rPr>
                <w:rFonts w:eastAsia="Times New Roman" w:cs="Times New Roman"/>
                <w:b/>
                <w:bCs/>
                <w:sz w:val="20"/>
              </w:rPr>
              <w:t>IZVOR UPOZORAVANJA</w:t>
            </w:r>
          </w:p>
        </w:tc>
        <w:tc>
          <w:tcPr>
            <w:tcW w:w="1117" w:type="pct"/>
            <w:shd w:val="clear" w:color="auto" w:fill="auto"/>
            <w:vAlign w:val="center"/>
          </w:tcPr>
          <w:p w:rsidR="00C67BAF" w:rsidRPr="00E362FA" w:rsidRDefault="00C67BAF" w:rsidP="00AC5AFF">
            <w:pPr>
              <w:spacing w:after="0" w:line="240" w:lineRule="auto"/>
              <w:jc w:val="center"/>
              <w:rPr>
                <w:rFonts w:eastAsia="Times New Roman" w:cs="Times New Roman"/>
                <w:b/>
                <w:bCs/>
                <w:sz w:val="20"/>
              </w:rPr>
            </w:pPr>
            <w:r w:rsidRPr="00E362FA">
              <w:rPr>
                <w:rFonts w:eastAsia="Times New Roman" w:cs="Times New Roman"/>
                <w:b/>
                <w:bCs/>
                <w:sz w:val="20"/>
              </w:rPr>
              <w:t>SADRŽAJ</w:t>
            </w:r>
          </w:p>
        </w:tc>
        <w:tc>
          <w:tcPr>
            <w:tcW w:w="1067" w:type="pct"/>
            <w:shd w:val="clear" w:color="auto" w:fill="auto"/>
            <w:vAlign w:val="center"/>
          </w:tcPr>
          <w:p w:rsidR="00C67BAF" w:rsidRPr="00E362FA" w:rsidRDefault="00C67BAF" w:rsidP="00AC5AFF">
            <w:pPr>
              <w:spacing w:after="0" w:line="240" w:lineRule="auto"/>
              <w:jc w:val="center"/>
              <w:rPr>
                <w:rFonts w:eastAsia="Times New Roman" w:cs="Times New Roman"/>
                <w:b/>
                <w:bCs/>
                <w:sz w:val="20"/>
              </w:rPr>
            </w:pPr>
            <w:r w:rsidRPr="00E362FA">
              <w:rPr>
                <w:rFonts w:eastAsia="Times New Roman" w:cs="Times New Roman"/>
                <w:b/>
                <w:bCs/>
                <w:sz w:val="20"/>
              </w:rPr>
              <w:t>KORISNICI</w:t>
            </w:r>
          </w:p>
          <w:p w:rsidR="00C67BAF" w:rsidRPr="00E362FA" w:rsidRDefault="00C67BAF" w:rsidP="00AC5AFF">
            <w:pPr>
              <w:spacing w:after="0" w:line="240" w:lineRule="auto"/>
              <w:jc w:val="center"/>
              <w:rPr>
                <w:rFonts w:eastAsia="Times New Roman" w:cs="Times New Roman"/>
                <w:b/>
                <w:bCs/>
                <w:sz w:val="20"/>
              </w:rPr>
            </w:pPr>
            <w:r w:rsidRPr="00E362FA">
              <w:rPr>
                <w:rFonts w:eastAsia="Times New Roman" w:cs="Times New Roman"/>
                <w:b/>
                <w:bCs/>
                <w:sz w:val="20"/>
              </w:rPr>
              <w:t>UPOZORAVANJA</w:t>
            </w:r>
          </w:p>
        </w:tc>
        <w:tc>
          <w:tcPr>
            <w:tcW w:w="1372" w:type="pct"/>
            <w:shd w:val="clear" w:color="auto" w:fill="auto"/>
            <w:vAlign w:val="center"/>
          </w:tcPr>
          <w:p w:rsidR="00C67BAF" w:rsidRPr="00E362FA" w:rsidRDefault="00C67BAF" w:rsidP="00AC5AFF">
            <w:pPr>
              <w:spacing w:after="0" w:line="240" w:lineRule="auto"/>
              <w:jc w:val="center"/>
              <w:rPr>
                <w:rFonts w:eastAsia="Times New Roman" w:cs="Times New Roman"/>
                <w:b/>
                <w:bCs/>
                <w:sz w:val="20"/>
              </w:rPr>
            </w:pPr>
            <w:r w:rsidRPr="00E362FA">
              <w:rPr>
                <w:rFonts w:eastAsia="Times New Roman" w:cs="Times New Roman"/>
                <w:b/>
                <w:bCs/>
                <w:sz w:val="20"/>
              </w:rPr>
              <w:t>MJERE, SNAGE I SREDSTVA</w:t>
            </w:r>
          </w:p>
        </w:tc>
      </w:tr>
      <w:tr w:rsidR="00C67BAF" w:rsidRPr="00E362FA" w:rsidTr="00585250">
        <w:trPr>
          <w:cantSplit/>
          <w:trHeight w:val="2337"/>
          <w:jc w:val="center"/>
        </w:trPr>
        <w:tc>
          <w:tcPr>
            <w:tcW w:w="478" w:type="pct"/>
            <w:vAlign w:val="center"/>
          </w:tcPr>
          <w:p w:rsidR="00C67BAF" w:rsidRPr="00E362FA" w:rsidRDefault="00C67BAF" w:rsidP="00AC5AFF">
            <w:pPr>
              <w:spacing w:after="0" w:line="240" w:lineRule="auto"/>
              <w:jc w:val="center"/>
              <w:rPr>
                <w:rFonts w:eastAsia="Times New Roman" w:cs="Times New Roman"/>
                <w:b/>
                <w:sz w:val="20"/>
              </w:rPr>
            </w:pPr>
            <w:r w:rsidRPr="00E362FA">
              <w:rPr>
                <w:rFonts w:eastAsia="Times New Roman" w:cs="Times New Roman"/>
                <w:b/>
                <w:sz w:val="20"/>
              </w:rPr>
              <w:t>Poplava</w:t>
            </w:r>
          </w:p>
        </w:tc>
        <w:tc>
          <w:tcPr>
            <w:tcW w:w="966" w:type="pct"/>
            <w:vAlign w:val="center"/>
          </w:tcPr>
          <w:p w:rsidR="00C67BAF" w:rsidRPr="00E362FA" w:rsidRDefault="006C0019" w:rsidP="00924DE1">
            <w:pPr>
              <w:numPr>
                <w:ilvl w:val="0"/>
                <w:numId w:val="2"/>
              </w:numPr>
              <w:spacing w:after="0" w:line="240" w:lineRule="auto"/>
              <w:ind w:left="225" w:hanging="225"/>
              <w:jc w:val="left"/>
              <w:rPr>
                <w:rFonts w:eastAsia="Times New Roman" w:cs="Times New Roman"/>
                <w:sz w:val="20"/>
                <w:lang w:eastAsia="hr-HR"/>
              </w:rPr>
            </w:pPr>
            <w:r w:rsidRPr="00E362FA">
              <w:rPr>
                <w:rFonts w:eastAsia="Times New Roman" w:cs="Times New Roman"/>
                <w:sz w:val="20"/>
                <w:lang w:eastAsia="hr-HR"/>
              </w:rPr>
              <w:t>MUP – Ravnateljstvo civilne zaštite</w:t>
            </w:r>
            <w:r w:rsidR="00E362FA" w:rsidRPr="00E362FA">
              <w:rPr>
                <w:rFonts w:eastAsia="Times New Roman" w:cs="Times New Roman"/>
                <w:sz w:val="20"/>
                <w:lang w:eastAsia="hr-HR"/>
              </w:rPr>
              <w:t xml:space="preserve"> – Područni ured civilne zaštite Varaždin – Služba cvilne zaštite Koprivnica</w:t>
            </w:r>
          </w:p>
          <w:p w:rsidR="00C67BAF" w:rsidRPr="00E362FA" w:rsidRDefault="00C67BAF" w:rsidP="00924DE1">
            <w:pPr>
              <w:numPr>
                <w:ilvl w:val="0"/>
                <w:numId w:val="2"/>
              </w:numPr>
              <w:spacing w:after="0" w:line="240" w:lineRule="auto"/>
              <w:ind w:left="225" w:hanging="225"/>
              <w:jc w:val="left"/>
              <w:rPr>
                <w:rFonts w:eastAsia="Times New Roman" w:cs="Times New Roman"/>
                <w:sz w:val="20"/>
                <w:lang w:eastAsia="hr-HR"/>
              </w:rPr>
            </w:pPr>
            <w:r w:rsidRPr="00E362FA">
              <w:rPr>
                <w:rFonts w:eastAsia="Times New Roman" w:cs="Times New Roman"/>
                <w:sz w:val="20"/>
                <w:lang w:eastAsia="hr-HR"/>
              </w:rPr>
              <w:t>DHMZ</w:t>
            </w:r>
          </w:p>
          <w:p w:rsidR="00C67BAF" w:rsidRPr="00E362FA" w:rsidRDefault="00C67BAF" w:rsidP="00924DE1">
            <w:pPr>
              <w:numPr>
                <w:ilvl w:val="0"/>
                <w:numId w:val="2"/>
              </w:numPr>
              <w:spacing w:after="0" w:line="240" w:lineRule="auto"/>
              <w:ind w:left="225" w:hanging="225"/>
              <w:jc w:val="left"/>
              <w:rPr>
                <w:rFonts w:eastAsia="Times New Roman" w:cs="Times New Roman"/>
                <w:sz w:val="20"/>
                <w:lang w:eastAsia="hr-HR"/>
              </w:rPr>
            </w:pPr>
            <w:r w:rsidRPr="00E362FA">
              <w:rPr>
                <w:rFonts w:eastAsia="Times New Roman" w:cs="Times New Roman"/>
                <w:sz w:val="20"/>
                <w:lang w:eastAsia="hr-HR"/>
              </w:rPr>
              <w:t>od građana</w:t>
            </w:r>
          </w:p>
          <w:p w:rsidR="00C67BAF" w:rsidRPr="00E362FA" w:rsidRDefault="00C67BAF" w:rsidP="00924DE1">
            <w:pPr>
              <w:numPr>
                <w:ilvl w:val="0"/>
                <w:numId w:val="2"/>
              </w:numPr>
              <w:spacing w:after="0" w:line="240" w:lineRule="auto"/>
              <w:ind w:left="225" w:hanging="225"/>
              <w:jc w:val="left"/>
              <w:rPr>
                <w:rFonts w:eastAsia="Times New Roman" w:cs="Times New Roman"/>
                <w:sz w:val="20"/>
                <w:lang w:eastAsia="hr-HR"/>
              </w:rPr>
            </w:pPr>
            <w:r w:rsidRPr="00E362FA">
              <w:rPr>
                <w:rFonts w:eastAsia="Times New Roman" w:cs="Times New Roman"/>
                <w:sz w:val="20"/>
                <w:lang w:eastAsia="hr-HR"/>
              </w:rPr>
              <w:t>neposrednim uvidom na terenu</w:t>
            </w:r>
          </w:p>
        </w:tc>
        <w:tc>
          <w:tcPr>
            <w:tcW w:w="1117" w:type="pct"/>
            <w:vAlign w:val="center"/>
          </w:tcPr>
          <w:p w:rsidR="00C67BAF" w:rsidRPr="00E362FA" w:rsidRDefault="00C67BAF" w:rsidP="00924DE1">
            <w:pPr>
              <w:numPr>
                <w:ilvl w:val="0"/>
                <w:numId w:val="2"/>
              </w:numPr>
              <w:spacing w:after="0" w:line="240" w:lineRule="auto"/>
              <w:ind w:left="225" w:hanging="225"/>
              <w:jc w:val="left"/>
              <w:rPr>
                <w:rFonts w:eastAsia="Times New Roman" w:cs="Times New Roman"/>
                <w:sz w:val="20"/>
                <w:lang w:eastAsia="hr-HR"/>
              </w:rPr>
            </w:pPr>
            <w:r w:rsidRPr="00E362FA">
              <w:rPr>
                <w:rFonts w:eastAsia="Times New Roman" w:cs="Times New Roman"/>
                <w:sz w:val="20"/>
                <w:lang w:eastAsia="hr-HR"/>
              </w:rPr>
              <w:t>stanje protoka na vodotocima koji prolaze kroz Općinu</w:t>
            </w:r>
          </w:p>
          <w:p w:rsidR="00C67BAF" w:rsidRPr="00E362FA" w:rsidRDefault="00C67BAF" w:rsidP="00924DE1">
            <w:pPr>
              <w:numPr>
                <w:ilvl w:val="0"/>
                <w:numId w:val="2"/>
              </w:numPr>
              <w:spacing w:after="0" w:line="240" w:lineRule="auto"/>
              <w:ind w:left="225" w:hanging="225"/>
              <w:jc w:val="left"/>
              <w:rPr>
                <w:rFonts w:eastAsia="Times New Roman" w:cs="Times New Roman"/>
                <w:sz w:val="20"/>
                <w:lang w:eastAsia="hr-HR"/>
              </w:rPr>
            </w:pPr>
            <w:r w:rsidRPr="00E362FA">
              <w:rPr>
                <w:rFonts w:eastAsia="Times New Roman" w:cs="Times New Roman"/>
                <w:sz w:val="20"/>
                <w:lang w:eastAsia="hr-HR"/>
              </w:rPr>
              <w:t>prognoza vodostaja</w:t>
            </w:r>
          </w:p>
          <w:p w:rsidR="00C67BAF" w:rsidRPr="00E362FA" w:rsidRDefault="00C67BAF" w:rsidP="00924DE1">
            <w:pPr>
              <w:numPr>
                <w:ilvl w:val="0"/>
                <w:numId w:val="2"/>
              </w:numPr>
              <w:spacing w:after="0" w:line="240" w:lineRule="auto"/>
              <w:ind w:left="225" w:hanging="225"/>
              <w:jc w:val="left"/>
              <w:rPr>
                <w:rFonts w:eastAsia="Times New Roman" w:cs="Times New Roman"/>
                <w:sz w:val="20"/>
                <w:lang w:eastAsia="hr-HR"/>
              </w:rPr>
            </w:pPr>
            <w:r w:rsidRPr="00E362FA">
              <w:rPr>
                <w:rFonts w:eastAsia="Times New Roman" w:cs="Times New Roman"/>
                <w:sz w:val="20"/>
                <w:lang w:eastAsia="hr-HR"/>
              </w:rPr>
              <w:t>prognoza za padaline koje mogu dovesti do povećanja vodostaja</w:t>
            </w:r>
          </w:p>
        </w:tc>
        <w:tc>
          <w:tcPr>
            <w:tcW w:w="1067" w:type="pct"/>
            <w:vAlign w:val="center"/>
          </w:tcPr>
          <w:p w:rsidR="00C67BAF" w:rsidRPr="00E362FA" w:rsidRDefault="00C67BAF" w:rsidP="00924DE1">
            <w:pPr>
              <w:numPr>
                <w:ilvl w:val="0"/>
                <w:numId w:val="2"/>
              </w:numPr>
              <w:spacing w:after="0" w:line="240" w:lineRule="auto"/>
              <w:ind w:left="225" w:hanging="225"/>
              <w:jc w:val="left"/>
              <w:rPr>
                <w:rFonts w:eastAsia="Times New Roman" w:cs="Times New Roman"/>
                <w:sz w:val="20"/>
                <w:lang w:eastAsia="hr-HR"/>
              </w:rPr>
            </w:pPr>
            <w:r w:rsidRPr="00E362FA">
              <w:rPr>
                <w:rFonts w:eastAsia="Times New Roman" w:cs="Times New Roman"/>
                <w:sz w:val="20"/>
                <w:lang w:eastAsia="hr-HR"/>
              </w:rPr>
              <w:t>Stožer civilne zaštite Općine</w:t>
            </w:r>
          </w:p>
          <w:p w:rsidR="00C67BAF" w:rsidRPr="00E362FA" w:rsidRDefault="00C67BAF" w:rsidP="00924DE1">
            <w:pPr>
              <w:numPr>
                <w:ilvl w:val="0"/>
                <w:numId w:val="2"/>
              </w:numPr>
              <w:spacing w:after="0" w:line="240" w:lineRule="auto"/>
              <w:ind w:left="225" w:hanging="225"/>
              <w:jc w:val="left"/>
              <w:rPr>
                <w:rFonts w:eastAsia="Times New Roman" w:cs="Times New Roman"/>
                <w:sz w:val="20"/>
                <w:lang w:eastAsia="hr-HR"/>
              </w:rPr>
            </w:pPr>
            <w:r w:rsidRPr="00E362FA">
              <w:rPr>
                <w:rFonts w:eastAsia="Times New Roman" w:cs="Times New Roman"/>
                <w:sz w:val="20"/>
                <w:lang w:eastAsia="hr-HR"/>
              </w:rPr>
              <w:t>operativne snage sustava civilne zaštite</w:t>
            </w:r>
          </w:p>
          <w:p w:rsidR="00C67BAF" w:rsidRPr="00E362FA" w:rsidRDefault="00C67BAF" w:rsidP="00924DE1">
            <w:pPr>
              <w:numPr>
                <w:ilvl w:val="0"/>
                <w:numId w:val="2"/>
              </w:numPr>
              <w:spacing w:after="0" w:line="240" w:lineRule="auto"/>
              <w:ind w:left="225" w:hanging="225"/>
              <w:jc w:val="left"/>
              <w:rPr>
                <w:rFonts w:eastAsia="Times New Roman" w:cs="Times New Roman"/>
                <w:sz w:val="20"/>
                <w:lang w:eastAsia="hr-HR"/>
              </w:rPr>
            </w:pPr>
            <w:r w:rsidRPr="00E362FA">
              <w:rPr>
                <w:rFonts w:eastAsia="Times New Roman" w:cs="Times New Roman"/>
                <w:sz w:val="20"/>
                <w:lang w:eastAsia="hr-HR"/>
              </w:rPr>
              <w:t>stanovništvo ugroženog područja</w:t>
            </w:r>
          </w:p>
          <w:p w:rsidR="00C67BAF" w:rsidRPr="00E362FA" w:rsidRDefault="00C67BAF" w:rsidP="00924DE1">
            <w:pPr>
              <w:numPr>
                <w:ilvl w:val="0"/>
                <w:numId w:val="2"/>
              </w:numPr>
              <w:spacing w:after="0" w:line="240" w:lineRule="auto"/>
              <w:ind w:left="225" w:hanging="225"/>
              <w:jc w:val="left"/>
              <w:rPr>
                <w:rFonts w:eastAsia="Times New Roman" w:cs="Times New Roman"/>
                <w:sz w:val="20"/>
                <w:lang w:eastAsia="hr-HR"/>
              </w:rPr>
            </w:pPr>
            <w:r w:rsidRPr="00E362FA">
              <w:rPr>
                <w:rFonts w:eastAsia="Times New Roman" w:cs="Times New Roman"/>
                <w:sz w:val="20"/>
                <w:lang w:eastAsia="hr-HR"/>
              </w:rPr>
              <w:t>javnost</w:t>
            </w:r>
          </w:p>
        </w:tc>
        <w:tc>
          <w:tcPr>
            <w:tcW w:w="1372" w:type="pct"/>
            <w:vAlign w:val="center"/>
          </w:tcPr>
          <w:p w:rsidR="00C67BAF" w:rsidRPr="00E362FA" w:rsidRDefault="00C67BAF" w:rsidP="00924DE1">
            <w:pPr>
              <w:numPr>
                <w:ilvl w:val="0"/>
                <w:numId w:val="2"/>
              </w:numPr>
              <w:spacing w:after="0" w:line="240" w:lineRule="auto"/>
              <w:ind w:left="225" w:hanging="225"/>
              <w:jc w:val="left"/>
              <w:rPr>
                <w:rFonts w:eastAsia="Times New Roman" w:cs="Times New Roman"/>
                <w:sz w:val="20"/>
                <w:lang w:eastAsia="hr-HR"/>
              </w:rPr>
            </w:pPr>
            <w:r w:rsidRPr="00E362FA">
              <w:rPr>
                <w:rFonts w:eastAsia="Times New Roman" w:cs="Times New Roman"/>
                <w:sz w:val="20"/>
                <w:lang w:eastAsia="hr-HR"/>
              </w:rPr>
              <w:t>mjere i snage utvrđene Planom djelovanja civilne zaštite Općine</w:t>
            </w:r>
          </w:p>
          <w:p w:rsidR="00C67BAF" w:rsidRPr="00E362FA" w:rsidRDefault="00C67BAF" w:rsidP="00924DE1">
            <w:pPr>
              <w:numPr>
                <w:ilvl w:val="0"/>
                <w:numId w:val="2"/>
              </w:numPr>
              <w:spacing w:after="0" w:line="240" w:lineRule="auto"/>
              <w:ind w:left="225" w:hanging="225"/>
              <w:jc w:val="left"/>
              <w:rPr>
                <w:rFonts w:eastAsia="Times New Roman" w:cs="Times New Roman"/>
                <w:sz w:val="20"/>
                <w:lang w:eastAsia="hr-HR"/>
              </w:rPr>
            </w:pPr>
            <w:r w:rsidRPr="00E362FA">
              <w:rPr>
                <w:rFonts w:eastAsia="Times New Roman" w:cs="Times New Roman"/>
                <w:sz w:val="20"/>
                <w:lang w:eastAsia="hr-HR"/>
              </w:rPr>
              <w:t>ljudski i materijalni resursi utvrđeni Planom djelovanja civilne zaštite Općine</w:t>
            </w:r>
          </w:p>
          <w:p w:rsidR="00C67BAF" w:rsidRPr="00E362FA" w:rsidRDefault="00C67BAF" w:rsidP="00924DE1">
            <w:pPr>
              <w:numPr>
                <w:ilvl w:val="0"/>
                <w:numId w:val="2"/>
              </w:numPr>
              <w:spacing w:after="0" w:line="240" w:lineRule="auto"/>
              <w:ind w:left="225" w:hanging="225"/>
              <w:jc w:val="left"/>
              <w:rPr>
                <w:rFonts w:eastAsia="Times New Roman" w:cs="Times New Roman"/>
                <w:sz w:val="20"/>
                <w:lang w:eastAsia="hr-HR"/>
              </w:rPr>
            </w:pPr>
            <w:r w:rsidRPr="00E362FA">
              <w:rPr>
                <w:rFonts w:eastAsia="Times New Roman" w:cs="Times New Roman"/>
                <w:sz w:val="20"/>
                <w:lang w:eastAsia="hr-HR"/>
              </w:rPr>
              <w:t>spašavanje, evakuacija, zbrinjavanje, prva medicinska pomoć i druga potrebna skrb.</w:t>
            </w:r>
          </w:p>
          <w:p w:rsidR="00C67BAF" w:rsidRPr="00E362FA" w:rsidRDefault="00C67BAF" w:rsidP="00AC5AFF">
            <w:pPr>
              <w:spacing w:after="0" w:line="240" w:lineRule="auto"/>
              <w:ind w:left="225"/>
              <w:jc w:val="left"/>
              <w:rPr>
                <w:rFonts w:eastAsia="Times New Roman" w:cs="Times New Roman"/>
                <w:sz w:val="20"/>
                <w:lang w:eastAsia="hr-HR"/>
              </w:rPr>
            </w:pPr>
            <w:r w:rsidRPr="00E362FA">
              <w:rPr>
                <w:rFonts w:eastAsia="Times New Roman" w:cs="Times New Roman"/>
                <w:sz w:val="20"/>
                <w:lang w:eastAsia="hr-HR"/>
              </w:rPr>
              <w:t>Upozoravanje je moguće provesti pravovremeno osim kada se radi o bujičnim poplavama.</w:t>
            </w:r>
          </w:p>
        </w:tc>
      </w:tr>
      <w:tr w:rsidR="00C67BAF" w:rsidRPr="00E362FA" w:rsidTr="00585250">
        <w:trPr>
          <w:cantSplit/>
          <w:trHeight w:val="2542"/>
          <w:jc w:val="center"/>
        </w:trPr>
        <w:tc>
          <w:tcPr>
            <w:tcW w:w="478" w:type="pct"/>
            <w:vAlign w:val="center"/>
          </w:tcPr>
          <w:p w:rsidR="00C67BAF" w:rsidRPr="00E362FA" w:rsidRDefault="00C67BAF" w:rsidP="00AC5AFF">
            <w:pPr>
              <w:spacing w:after="0" w:line="240" w:lineRule="auto"/>
              <w:jc w:val="center"/>
              <w:rPr>
                <w:rFonts w:eastAsia="Times New Roman" w:cs="Times New Roman"/>
                <w:b/>
                <w:sz w:val="20"/>
              </w:rPr>
            </w:pPr>
            <w:r w:rsidRPr="00E362FA">
              <w:rPr>
                <w:rFonts w:eastAsia="Times New Roman" w:cs="Times New Roman"/>
                <w:b/>
                <w:sz w:val="20"/>
              </w:rPr>
              <w:t>Potres</w:t>
            </w:r>
          </w:p>
        </w:tc>
        <w:tc>
          <w:tcPr>
            <w:tcW w:w="966" w:type="pct"/>
            <w:vAlign w:val="center"/>
          </w:tcPr>
          <w:p w:rsidR="00C67BAF" w:rsidRPr="00E362FA" w:rsidRDefault="006C0019" w:rsidP="00924DE1">
            <w:pPr>
              <w:numPr>
                <w:ilvl w:val="0"/>
                <w:numId w:val="2"/>
              </w:numPr>
              <w:spacing w:after="0" w:line="240" w:lineRule="auto"/>
              <w:ind w:left="225" w:hanging="225"/>
              <w:jc w:val="left"/>
              <w:rPr>
                <w:rFonts w:eastAsia="Times New Roman" w:cs="Times New Roman"/>
                <w:sz w:val="20"/>
                <w:lang w:eastAsia="hr-HR"/>
              </w:rPr>
            </w:pPr>
            <w:r w:rsidRPr="00E362FA">
              <w:rPr>
                <w:rFonts w:eastAsia="Times New Roman" w:cs="Times New Roman"/>
                <w:sz w:val="20"/>
                <w:lang w:eastAsia="hr-HR"/>
              </w:rPr>
              <w:t>MUP – Ravnateljstvo civilne zaštite</w:t>
            </w:r>
            <w:r w:rsidR="00E362FA" w:rsidRPr="00E362FA">
              <w:rPr>
                <w:rFonts w:eastAsia="Times New Roman" w:cs="Times New Roman"/>
                <w:sz w:val="20"/>
                <w:lang w:eastAsia="hr-HR"/>
              </w:rPr>
              <w:t xml:space="preserve"> – Područni ured civilne zaštite Varaždin – Služba cvilne zaštite Koprivnica</w:t>
            </w:r>
          </w:p>
          <w:p w:rsidR="00C67BAF" w:rsidRPr="00E362FA" w:rsidRDefault="00C67BAF" w:rsidP="00924DE1">
            <w:pPr>
              <w:numPr>
                <w:ilvl w:val="0"/>
                <w:numId w:val="2"/>
              </w:numPr>
              <w:spacing w:after="0" w:line="240" w:lineRule="auto"/>
              <w:ind w:left="225" w:hanging="225"/>
              <w:jc w:val="left"/>
              <w:rPr>
                <w:rFonts w:eastAsia="Times New Roman" w:cs="Times New Roman"/>
                <w:sz w:val="20"/>
                <w:lang w:eastAsia="hr-HR"/>
              </w:rPr>
            </w:pPr>
            <w:r w:rsidRPr="00E362FA">
              <w:rPr>
                <w:rFonts w:eastAsia="Times New Roman" w:cs="Times New Roman"/>
                <w:sz w:val="20"/>
                <w:lang w:eastAsia="hr-HR"/>
              </w:rPr>
              <w:t>Seizmološka služba RH</w:t>
            </w:r>
          </w:p>
          <w:p w:rsidR="00C67BAF" w:rsidRPr="00E362FA" w:rsidRDefault="00C67BAF" w:rsidP="00924DE1">
            <w:pPr>
              <w:numPr>
                <w:ilvl w:val="0"/>
                <w:numId w:val="2"/>
              </w:numPr>
              <w:spacing w:after="0" w:line="240" w:lineRule="auto"/>
              <w:ind w:left="225" w:hanging="225"/>
              <w:jc w:val="left"/>
              <w:rPr>
                <w:rFonts w:eastAsia="Times New Roman" w:cs="Times New Roman"/>
                <w:sz w:val="20"/>
              </w:rPr>
            </w:pPr>
            <w:r w:rsidRPr="00E362FA">
              <w:rPr>
                <w:rFonts w:eastAsia="Times New Roman" w:cs="Times New Roman"/>
                <w:sz w:val="20"/>
                <w:lang w:eastAsia="hr-HR"/>
              </w:rPr>
              <w:t>sve institucije i građani na pogođenom i susjednim područjima</w:t>
            </w:r>
          </w:p>
        </w:tc>
        <w:tc>
          <w:tcPr>
            <w:tcW w:w="1117" w:type="pct"/>
            <w:vAlign w:val="center"/>
          </w:tcPr>
          <w:p w:rsidR="00C67BAF" w:rsidRPr="00E362FA" w:rsidRDefault="00C67BAF" w:rsidP="00924DE1">
            <w:pPr>
              <w:numPr>
                <w:ilvl w:val="0"/>
                <w:numId w:val="2"/>
              </w:numPr>
              <w:spacing w:after="0" w:line="240" w:lineRule="auto"/>
              <w:ind w:left="225" w:hanging="225"/>
              <w:jc w:val="left"/>
              <w:rPr>
                <w:rFonts w:eastAsia="Times New Roman" w:cs="Times New Roman"/>
                <w:sz w:val="20"/>
                <w:lang w:eastAsia="hr-HR"/>
              </w:rPr>
            </w:pPr>
            <w:r w:rsidRPr="00E362FA">
              <w:rPr>
                <w:rFonts w:eastAsia="Times New Roman" w:cs="Times New Roman"/>
                <w:sz w:val="20"/>
                <w:lang w:eastAsia="hr-HR"/>
              </w:rPr>
              <w:t>osnovni parametri potresa</w:t>
            </w:r>
          </w:p>
          <w:p w:rsidR="00C67BAF" w:rsidRPr="00E362FA" w:rsidRDefault="00C67BAF" w:rsidP="00924DE1">
            <w:pPr>
              <w:numPr>
                <w:ilvl w:val="0"/>
                <w:numId w:val="2"/>
              </w:numPr>
              <w:spacing w:after="0" w:line="240" w:lineRule="auto"/>
              <w:ind w:left="225" w:hanging="225"/>
              <w:jc w:val="left"/>
              <w:rPr>
                <w:rFonts w:eastAsia="Times New Roman" w:cs="Times New Roman"/>
                <w:sz w:val="20"/>
                <w:lang w:eastAsia="hr-HR"/>
              </w:rPr>
            </w:pPr>
            <w:r w:rsidRPr="00E362FA">
              <w:rPr>
                <w:rFonts w:eastAsia="Times New Roman" w:cs="Times New Roman"/>
                <w:sz w:val="20"/>
                <w:lang w:eastAsia="hr-HR"/>
              </w:rPr>
              <w:t>prve pouzdane podatke o potresu na pogođenom području moguće je napraviti u vremenu od minimalno 30 min do maksimalno 3 sata</w:t>
            </w:r>
          </w:p>
        </w:tc>
        <w:tc>
          <w:tcPr>
            <w:tcW w:w="1067" w:type="pct"/>
            <w:vAlign w:val="center"/>
          </w:tcPr>
          <w:p w:rsidR="00C67BAF" w:rsidRPr="00E362FA" w:rsidRDefault="00C67BAF" w:rsidP="00924DE1">
            <w:pPr>
              <w:numPr>
                <w:ilvl w:val="0"/>
                <w:numId w:val="2"/>
              </w:numPr>
              <w:spacing w:after="0" w:line="240" w:lineRule="auto"/>
              <w:ind w:left="225" w:hanging="225"/>
              <w:jc w:val="left"/>
              <w:rPr>
                <w:rFonts w:eastAsia="Times New Roman" w:cs="Times New Roman"/>
                <w:sz w:val="20"/>
                <w:lang w:eastAsia="hr-HR"/>
              </w:rPr>
            </w:pPr>
            <w:r w:rsidRPr="00E362FA">
              <w:rPr>
                <w:rFonts w:eastAsia="Times New Roman" w:cs="Times New Roman"/>
                <w:sz w:val="20"/>
                <w:lang w:eastAsia="hr-HR"/>
              </w:rPr>
              <w:t>Stožer civilne zaštite Općine</w:t>
            </w:r>
          </w:p>
          <w:p w:rsidR="00C67BAF" w:rsidRPr="00E362FA" w:rsidRDefault="00C67BAF" w:rsidP="00924DE1">
            <w:pPr>
              <w:numPr>
                <w:ilvl w:val="0"/>
                <w:numId w:val="2"/>
              </w:numPr>
              <w:spacing w:after="0" w:line="240" w:lineRule="auto"/>
              <w:ind w:left="225" w:hanging="225"/>
              <w:jc w:val="left"/>
              <w:rPr>
                <w:rFonts w:eastAsia="Times New Roman" w:cs="Times New Roman"/>
                <w:sz w:val="20"/>
                <w:lang w:eastAsia="hr-HR"/>
              </w:rPr>
            </w:pPr>
            <w:r w:rsidRPr="00E362FA">
              <w:rPr>
                <w:rFonts w:eastAsia="Times New Roman" w:cs="Times New Roman"/>
                <w:sz w:val="20"/>
                <w:lang w:eastAsia="hr-HR"/>
              </w:rPr>
              <w:t>operativne snage sustava civilne zaštite</w:t>
            </w:r>
          </w:p>
          <w:p w:rsidR="00C67BAF" w:rsidRPr="00E362FA" w:rsidRDefault="00C67BAF" w:rsidP="00924DE1">
            <w:pPr>
              <w:numPr>
                <w:ilvl w:val="0"/>
                <w:numId w:val="2"/>
              </w:numPr>
              <w:spacing w:after="0" w:line="240" w:lineRule="auto"/>
              <w:ind w:left="225" w:hanging="225"/>
              <w:jc w:val="left"/>
              <w:rPr>
                <w:rFonts w:eastAsia="Times New Roman" w:cs="Times New Roman"/>
                <w:sz w:val="20"/>
                <w:lang w:eastAsia="hr-HR"/>
              </w:rPr>
            </w:pPr>
            <w:r w:rsidRPr="00E362FA">
              <w:rPr>
                <w:rFonts w:eastAsia="Times New Roman" w:cs="Times New Roman"/>
                <w:sz w:val="20"/>
                <w:lang w:eastAsia="hr-HR"/>
              </w:rPr>
              <w:t>stanovništvo ugroženog područja</w:t>
            </w:r>
          </w:p>
          <w:p w:rsidR="00C67BAF" w:rsidRPr="00E362FA" w:rsidRDefault="00C67BAF" w:rsidP="00924DE1">
            <w:pPr>
              <w:numPr>
                <w:ilvl w:val="0"/>
                <w:numId w:val="2"/>
              </w:numPr>
              <w:spacing w:after="0" w:line="240" w:lineRule="auto"/>
              <w:ind w:left="225" w:hanging="225"/>
              <w:jc w:val="left"/>
              <w:rPr>
                <w:rFonts w:eastAsia="Times New Roman" w:cs="Times New Roman"/>
                <w:sz w:val="20"/>
                <w:lang w:eastAsia="hr-HR"/>
              </w:rPr>
            </w:pPr>
            <w:r w:rsidRPr="00E362FA">
              <w:rPr>
                <w:rFonts w:eastAsia="Times New Roman" w:cs="Times New Roman"/>
                <w:sz w:val="20"/>
                <w:lang w:eastAsia="hr-HR"/>
              </w:rPr>
              <w:t>javnost</w:t>
            </w:r>
          </w:p>
        </w:tc>
        <w:tc>
          <w:tcPr>
            <w:tcW w:w="1372" w:type="pct"/>
            <w:vAlign w:val="center"/>
          </w:tcPr>
          <w:p w:rsidR="00C67BAF" w:rsidRPr="00E362FA" w:rsidRDefault="00C67BAF" w:rsidP="00924DE1">
            <w:pPr>
              <w:numPr>
                <w:ilvl w:val="0"/>
                <w:numId w:val="2"/>
              </w:numPr>
              <w:spacing w:after="0" w:line="240" w:lineRule="auto"/>
              <w:ind w:left="225" w:hanging="225"/>
              <w:jc w:val="left"/>
              <w:rPr>
                <w:rFonts w:eastAsia="Times New Roman" w:cs="Times New Roman"/>
                <w:sz w:val="20"/>
                <w:lang w:eastAsia="hr-HR"/>
              </w:rPr>
            </w:pPr>
            <w:r w:rsidRPr="00E362FA">
              <w:rPr>
                <w:rFonts w:eastAsia="Times New Roman" w:cs="Times New Roman"/>
                <w:sz w:val="20"/>
                <w:lang w:eastAsia="hr-HR"/>
              </w:rPr>
              <w:t>mjere i snage utvrđene Planom djelovanja civilne zaštite Općine</w:t>
            </w:r>
          </w:p>
          <w:p w:rsidR="00C67BAF" w:rsidRPr="00E362FA" w:rsidRDefault="00C67BAF" w:rsidP="00924DE1">
            <w:pPr>
              <w:numPr>
                <w:ilvl w:val="0"/>
                <w:numId w:val="2"/>
              </w:numPr>
              <w:spacing w:after="0" w:line="240" w:lineRule="auto"/>
              <w:ind w:left="225" w:hanging="225"/>
              <w:jc w:val="left"/>
              <w:rPr>
                <w:rFonts w:eastAsia="Times New Roman" w:cs="Times New Roman"/>
                <w:sz w:val="20"/>
                <w:lang w:eastAsia="hr-HR"/>
              </w:rPr>
            </w:pPr>
            <w:r w:rsidRPr="00E362FA">
              <w:rPr>
                <w:rFonts w:eastAsia="Times New Roman" w:cs="Times New Roman"/>
                <w:sz w:val="20"/>
                <w:lang w:eastAsia="hr-HR"/>
              </w:rPr>
              <w:t>ljudski i materijalni resursi utvrđeni Planom djelovanja civilne zaštite Općine</w:t>
            </w:r>
          </w:p>
          <w:p w:rsidR="00C67BAF" w:rsidRPr="00E362FA" w:rsidRDefault="00C67BAF" w:rsidP="00924DE1">
            <w:pPr>
              <w:numPr>
                <w:ilvl w:val="0"/>
                <w:numId w:val="2"/>
              </w:numPr>
              <w:spacing w:after="0" w:line="240" w:lineRule="auto"/>
              <w:ind w:left="225" w:hanging="225"/>
              <w:jc w:val="left"/>
              <w:rPr>
                <w:rFonts w:eastAsia="Times New Roman" w:cs="Times New Roman"/>
                <w:sz w:val="20"/>
                <w:lang w:eastAsia="hr-HR"/>
              </w:rPr>
            </w:pPr>
            <w:r w:rsidRPr="00E362FA">
              <w:rPr>
                <w:rFonts w:eastAsia="Times New Roman" w:cs="Times New Roman"/>
                <w:sz w:val="20"/>
                <w:lang w:eastAsia="hr-HR"/>
              </w:rPr>
              <w:t>spašavanje, evakuacija, zbrinjavanje, prva medicinska pomoć i druga potrebna skrb, asanacija i drugo</w:t>
            </w:r>
          </w:p>
          <w:p w:rsidR="00C67BAF" w:rsidRPr="00E362FA" w:rsidRDefault="00C67BAF" w:rsidP="00AC5AFF">
            <w:pPr>
              <w:spacing w:after="0" w:line="240" w:lineRule="auto"/>
              <w:ind w:left="225"/>
              <w:jc w:val="left"/>
              <w:rPr>
                <w:rFonts w:eastAsia="Times New Roman" w:cs="Times New Roman"/>
                <w:sz w:val="20"/>
                <w:lang w:eastAsia="hr-HR"/>
              </w:rPr>
            </w:pPr>
            <w:r w:rsidRPr="00E362FA">
              <w:rPr>
                <w:rFonts w:eastAsia="Times New Roman" w:cs="Times New Roman"/>
                <w:sz w:val="20"/>
                <w:lang w:eastAsia="hr-HR"/>
              </w:rPr>
              <w:t>Za potres nije moguće provesti pravovremeno upozoravanje.</w:t>
            </w:r>
          </w:p>
        </w:tc>
      </w:tr>
      <w:tr w:rsidR="00C67BAF" w:rsidRPr="00E362FA" w:rsidTr="00585250">
        <w:trPr>
          <w:cantSplit/>
          <w:trHeight w:val="2542"/>
          <w:jc w:val="center"/>
        </w:trPr>
        <w:tc>
          <w:tcPr>
            <w:tcW w:w="478" w:type="pct"/>
            <w:vAlign w:val="center"/>
          </w:tcPr>
          <w:p w:rsidR="00C67BAF" w:rsidRPr="00E362FA" w:rsidRDefault="00C67BAF" w:rsidP="00AC5AFF">
            <w:pPr>
              <w:spacing w:after="0" w:line="240" w:lineRule="auto"/>
              <w:jc w:val="center"/>
              <w:rPr>
                <w:rFonts w:eastAsia="Times New Roman" w:cs="Times New Roman"/>
                <w:b/>
                <w:sz w:val="20"/>
              </w:rPr>
            </w:pPr>
            <w:r w:rsidRPr="00E362FA">
              <w:rPr>
                <w:rFonts w:eastAsia="Times New Roman" w:cs="Times New Roman"/>
                <w:b/>
                <w:sz w:val="20"/>
              </w:rPr>
              <w:t>Ekstremne vremenske pojave (Ekstremne temperature</w:t>
            </w:r>
            <w:r w:rsidR="00E362FA" w:rsidRPr="00E362FA">
              <w:rPr>
                <w:rFonts w:eastAsia="Times New Roman" w:cs="Times New Roman"/>
                <w:b/>
                <w:sz w:val="20"/>
              </w:rPr>
              <w:t>, Tuča</w:t>
            </w:r>
            <w:r w:rsidRPr="00E362FA">
              <w:rPr>
                <w:rFonts w:eastAsia="Times New Roman" w:cs="Times New Roman"/>
                <w:b/>
                <w:sz w:val="20"/>
              </w:rPr>
              <w:t>)</w:t>
            </w:r>
          </w:p>
        </w:tc>
        <w:tc>
          <w:tcPr>
            <w:tcW w:w="966" w:type="pct"/>
            <w:vAlign w:val="center"/>
          </w:tcPr>
          <w:p w:rsidR="00C67BAF" w:rsidRPr="00E362FA" w:rsidRDefault="006C0019" w:rsidP="00924DE1">
            <w:pPr>
              <w:numPr>
                <w:ilvl w:val="0"/>
                <w:numId w:val="2"/>
              </w:numPr>
              <w:spacing w:after="0" w:line="240" w:lineRule="auto"/>
              <w:ind w:left="225" w:hanging="225"/>
              <w:jc w:val="left"/>
              <w:rPr>
                <w:rFonts w:eastAsia="Times New Roman" w:cs="Times New Roman"/>
                <w:sz w:val="20"/>
                <w:lang w:eastAsia="hr-HR"/>
              </w:rPr>
            </w:pPr>
            <w:r w:rsidRPr="00E362FA">
              <w:rPr>
                <w:rFonts w:eastAsia="Times New Roman" w:cs="Times New Roman"/>
                <w:sz w:val="20"/>
                <w:lang w:eastAsia="hr-HR"/>
              </w:rPr>
              <w:t xml:space="preserve">MUP – Ravnateljstvo civilne zaštite </w:t>
            </w:r>
            <w:r w:rsidR="00E362FA" w:rsidRPr="00E362FA">
              <w:rPr>
                <w:rFonts w:eastAsia="Times New Roman" w:cs="Times New Roman"/>
                <w:sz w:val="20"/>
                <w:lang w:eastAsia="hr-HR"/>
              </w:rPr>
              <w:t>– Područni ured civilne zaštite Varaždin – Služba cvilne zaštite Koprivnica</w:t>
            </w:r>
          </w:p>
          <w:p w:rsidR="00C67BAF" w:rsidRPr="00E362FA" w:rsidRDefault="00C67BAF" w:rsidP="00924DE1">
            <w:pPr>
              <w:numPr>
                <w:ilvl w:val="0"/>
                <w:numId w:val="2"/>
              </w:numPr>
              <w:spacing w:after="0" w:line="240" w:lineRule="auto"/>
              <w:ind w:left="225" w:hanging="225"/>
              <w:jc w:val="left"/>
              <w:rPr>
                <w:rFonts w:eastAsia="Times New Roman" w:cs="Times New Roman"/>
                <w:sz w:val="20"/>
                <w:lang w:eastAsia="hr-HR"/>
              </w:rPr>
            </w:pPr>
            <w:r w:rsidRPr="00E362FA">
              <w:rPr>
                <w:rFonts w:eastAsia="Times New Roman" w:cs="Times New Roman"/>
                <w:sz w:val="20"/>
                <w:lang w:eastAsia="hr-HR"/>
              </w:rPr>
              <w:t>DHMZ</w:t>
            </w:r>
          </w:p>
        </w:tc>
        <w:tc>
          <w:tcPr>
            <w:tcW w:w="1117" w:type="pct"/>
            <w:vAlign w:val="center"/>
          </w:tcPr>
          <w:p w:rsidR="00C67BAF" w:rsidRPr="00E362FA" w:rsidRDefault="00C67BAF" w:rsidP="00924DE1">
            <w:pPr>
              <w:numPr>
                <w:ilvl w:val="0"/>
                <w:numId w:val="2"/>
              </w:numPr>
              <w:autoSpaceDE w:val="0"/>
              <w:autoSpaceDN w:val="0"/>
              <w:adjustRightInd w:val="0"/>
              <w:spacing w:after="0" w:line="240" w:lineRule="auto"/>
              <w:ind w:left="225" w:hanging="225"/>
              <w:jc w:val="left"/>
              <w:rPr>
                <w:rFonts w:eastAsia="Times New Roman" w:cs="Times New Roman"/>
                <w:sz w:val="20"/>
                <w:lang w:eastAsia="hr-HR"/>
              </w:rPr>
            </w:pPr>
            <w:r w:rsidRPr="00E362FA">
              <w:rPr>
                <w:rFonts w:eastAsia="Times New Roman" w:cs="Times New Roman"/>
                <w:sz w:val="20"/>
                <w:lang w:eastAsia="hr-HR"/>
              </w:rPr>
              <w:t>vrsta opasnosti</w:t>
            </w:r>
          </w:p>
          <w:p w:rsidR="00C67BAF" w:rsidRPr="00E362FA" w:rsidRDefault="00C67BAF" w:rsidP="00924DE1">
            <w:pPr>
              <w:numPr>
                <w:ilvl w:val="0"/>
                <w:numId w:val="2"/>
              </w:numPr>
              <w:spacing w:after="0" w:line="240" w:lineRule="auto"/>
              <w:ind w:left="225" w:hanging="225"/>
              <w:jc w:val="left"/>
              <w:rPr>
                <w:rFonts w:eastAsia="Times New Roman" w:cs="Times New Roman"/>
                <w:sz w:val="20"/>
                <w:lang w:eastAsia="hr-HR"/>
              </w:rPr>
            </w:pPr>
            <w:r w:rsidRPr="00E362FA">
              <w:rPr>
                <w:rFonts w:eastAsia="Times New Roman" w:cs="Times New Roman"/>
                <w:sz w:val="20"/>
                <w:lang w:eastAsia="hr-HR"/>
              </w:rPr>
              <w:t>vremenske prognoze</w:t>
            </w:r>
          </w:p>
          <w:p w:rsidR="00C67BAF" w:rsidRPr="00E362FA" w:rsidRDefault="00C67BAF" w:rsidP="00924DE1">
            <w:pPr>
              <w:numPr>
                <w:ilvl w:val="0"/>
                <w:numId w:val="2"/>
              </w:numPr>
              <w:spacing w:after="0" w:line="240" w:lineRule="auto"/>
              <w:ind w:left="225" w:hanging="225"/>
              <w:jc w:val="left"/>
              <w:rPr>
                <w:rFonts w:eastAsia="Times New Roman" w:cs="Times New Roman"/>
                <w:sz w:val="20"/>
                <w:lang w:eastAsia="hr-HR"/>
              </w:rPr>
            </w:pPr>
            <w:r w:rsidRPr="00E362FA">
              <w:rPr>
                <w:rFonts w:eastAsia="Times New Roman" w:cs="Times New Roman"/>
                <w:sz w:val="20"/>
                <w:lang w:eastAsia="hr-HR"/>
              </w:rPr>
              <w:t>mjere zaštite</w:t>
            </w:r>
          </w:p>
        </w:tc>
        <w:tc>
          <w:tcPr>
            <w:tcW w:w="1067" w:type="pct"/>
            <w:vAlign w:val="center"/>
          </w:tcPr>
          <w:p w:rsidR="00C67BAF" w:rsidRPr="00E362FA" w:rsidRDefault="00C67BAF" w:rsidP="00924DE1">
            <w:pPr>
              <w:numPr>
                <w:ilvl w:val="0"/>
                <w:numId w:val="2"/>
              </w:numPr>
              <w:spacing w:after="0" w:line="240" w:lineRule="auto"/>
              <w:ind w:left="225" w:hanging="225"/>
              <w:jc w:val="left"/>
              <w:rPr>
                <w:rFonts w:eastAsia="Times New Roman" w:cs="Times New Roman"/>
                <w:sz w:val="20"/>
                <w:lang w:eastAsia="hr-HR"/>
              </w:rPr>
            </w:pPr>
            <w:r w:rsidRPr="00E362FA">
              <w:rPr>
                <w:rFonts w:eastAsia="Times New Roman" w:cs="Times New Roman"/>
                <w:sz w:val="20"/>
                <w:lang w:eastAsia="hr-HR"/>
              </w:rPr>
              <w:t>Stožer civilne zaštite Općine</w:t>
            </w:r>
          </w:p>
          <w:p w:rsidR="00C67BAF" w:rsidRPr="00E362FA" w:rsidRDefault="00C67BAF" w:rsidP="00924DE1">
            <w:pPr>
              <w:numPr>
                <w:ilvl w:val="0"/>
                <w:numId w:val="2"/>
              </w:numPr>
              <w:spacing w:after="0" w:line="240" w:lineRule="auto"/>
              <w:ind w:left="225" w:hanging="225"/>
              <w:jc w:val="left"/>
              <w:rPr>
                <w:rFonts w:eastAsia="Times New Roman" w:cs="Times New Roman"/>
                <w:sz w:val="20"/>
                <w:lang w:eastAsia="hr-HR"/>
              </w:rPr>
            </w:pPr>
            <w:r w:rsidRPr="00E362FA">
              <w:rPr>
                <w:rFonts w:eastAsia="Times New Roman" w:cs="Times New Roman"/>
                <w:sz w:val="20"/>
                <w:lang w:eastAsia="hr-HR"/>
              </w:rPr>
              <w:t>operativne snage civilne zaštite stanovništvo ugroženog područja</w:t>
            </w:r>
          </w:p>
          <w:p w:rsidR="00C67BAF" w:rsidRPr="00E362FA" w:rsidRDefault="00C67BAF" w:rsidP="00924DE1">
            <w:pPr>
              <w:numPr>
                <w:ilvl w:val="0"/>
                <w:numId w:val="2"/>
              </w:numPr>
              <w:spacing w:after="0" w:line="240" w:lineRule="auto"/>
              <w:ind w:left="225" w:hanging="225"/>
              <w:jc w:val="left"/>
              <w:rPr>
                <w:rFonts w:eastAsia="Times New Roman" w:cs="Times New Roman"/>
                <w:sz w:val="20"/>
                <w:lang w:eastAsia="hr-HR"/>
              </w:rPr>
            </w:pPr>
            <w:r w:rsidRPr="00E362FA">
              <w:rPr>
                <w:rFonts w:eastAsia="Times New Roman" w:cs="Times New Roman"/>
                <w:sz w:val="20"/>
                <w:lang w:eastAsia="hr-HR"/>
              </w:rPr>
              <w:t>javnost</w:t>
            </w:r>
          </w:p>
        </w:tc>
        <w:tc>
          <w:tcPr>
            <w:tcW w:w="1372" w:type="pct"/>
            <w:vAlign w:val="center"/>
          </w:tcPr>
          <w:p w:rsidR="00C67BAF" w:rsidRPr="00E362FA" w:rsidRDefault="00C67BAF" w:rsidP="00924DE1">
            <w:pPr>
              <w:numPr>
                <w:ilvl w:val="0"/>
                <w:numId w:val="2"/>
              </w:numPr>
              <w:spacing w:after="0" w:line="240" w:lineRule="auto"/>
              <w:ind w:left="225" w:hanging="225"/>
              <w:jc w:val="left"/>
              <w:rPr>
                <w:rFonts w:eastAsia="Times New Roman" w:cs="Times New Roman"/>
                <w:sz w:val="20"/>
                <w:lang w:eastAsia="hr-HR"/>
              </w:rPr>
            </w:pPr>
            <w:r w:rsidRPr="00E362FA">
              <w:rPr>
                <w:rFonts w:eastAsia="Times New Roman" w:cs="Times New Roman"/>
                <w:sz w:val="20"/>
                <w:lang w:eastAsia="hr-HR"/>
              </w:rPr>
              <w:t>mjere i snage utvrđene Planom djelovanja civilne zaštite Općine</w:t>
            </w:r>
          </w:p>
          <w:p w:rsidR="00C67BAF" w:rsidRPr="00E362FA" w:rsidRDefault="00C67BAF" w:rsidP="00924DE1">
            <w:pPr>
              <w:numPr>
                <w:ilvl w:val="0"/>
                <w:numId w:val="2"/>
              </w:numPr>
              <w:spacing w:after="0" w:line="240" w:lineRule="auto"/>
              <w:ind w:left="225" w:hanging="225"/>
              <w:jc w:val="left"/>
              <w:rPr>
                <w:rFonts w:eastAsia="Times New Roman" w:cs="Times New Roman"/>
                <w:sz w:val="20"/>
                <w:lang w:eastAsia="hr-HR"/>
              </w:rPr>
            </w:pPr>
            <w:r w:rsidRPr="00E362FA">
              <w:rPr>
                <w:rFonts w:eastAsia="Times New Roman" w:cs="Times New Roman"/>
                <w:sz w:val="20"/>
                <w:lang w:eastAsia="hr-HR"/>
              </w:rPr>
              <w:t>Upozoravanje je moguće provesti na vrijeme.</w:t>
            </w:r>
          </w:p>
        </w:tc>
      </w:tr>
      <w:tr w:rsidR="00C67BAF" w:rsidRPr="00E362FA" w:rsidTr="00585250">
        <w:trPr>
          <w:cantSplit/>
          <w:trHeight w:val="2542"/>
          <w:jc w:val="center"/>
        </w:trPr>
        <w:tc>
          <w:tcPr>
            <w:tcW w:w="478" w:type="pct"/>
            <w:vAlign w:val="center"/>
          </w:tcPr>
          <w:p w:rsidR="00C67BAF" w:rsidRPr="00E362FA" w:rsidRDefault="00C67BAF" w:rsidP="00AC5AFF">
            <w:pPr>
              <w:spacing w:after="0" w:line="240" w:lineRule="auto"/>
              <w:jc w:val="center"/>
              <w:rPr>
                <w:rFonts w:eastAsia="Times New Roman" w:cs="Times New Roman"/>
                <w:b/>
                <w:sz w:val="20"/>
              </w:rPr>
            </w:pPr>
            <w:r w:rsidRPr="00E362FA">
              <w:rPr>
                <w:rFonts w:eastAsia="Times New Roman" w:cs="Times New Roman"/>
                <w:b/>
                <w:sz w:val="20"/>
              </w:rPr>
              <w:lastRenderedPageBreak/>
              <w:t>Suša</w:t>
            </w:r>
          </w:p>
        </w:tc>
        <w:tc>
          <w:tcPr>
            <w:tcW w:w="966" w:type="pct"/>
            <w:vAlign w:val="center"/>
          </w:tcPr>
          <w:p w:rsidR="00C67BAF" w:rsidRPr="00E362FA" w:rsidRDefault="006C0019" w:rsidP="00924DE1">
            <w:pPr>
              <w:numPr>
                <w:ilvl w:val="0"/>
                <w:numId w:val="2"/>
              </w:numPr>
              <w:spacing w:after="0" w:line="240" w:lineRule="auto"/>
              <w:ind w:left="225" w:hanging="225"/>
              <w:jc w:val="left"/>
              <w:rPr>
                <w:rFonts w:eastAsia="Times New Roman" w:cs="Times New Roman"/>
                <w:sz w:val="20"/>
                <w:lang w:eastAsia="hr-HR"/>
              </w:rPr>
            </w:pPr>
            <w:r w:rsidRPr="00E362FA">
              <w:rPr>
                <w:rFonts w:eastAsia="Times New Roman" w:cs="Times New Roman"/>
                <w:sz w:val="20"/>
                <w:lang w:eastAsia="hr-HR"/>
              </w:rPr>
              <w:t xml:space="preserve">MUP – Ravnateljstvo civilne zaštite </w:t>
            </w:r>
            <w:r w:rsidR="00E362FA" w:rsidRPr="00E362FA">
              <w:rPr>
                <w:rFonts w:eastAsia="Times New Roman" w:cs="Times New Roman"/>
                <w:sz w:val="20"/>
                <w:lang w:eastAsia="hr-HR"/>
              </w:rPr>
              <w:t>– Područni ured civilne zaštite Varaždin – Služba cvilne zaštite Koprivnica</w:t>
            </w:r>
          </w:p>
          <w:p w:rsidR="00C67BAF" w:rsidRPr="00E362FA" w:rsidRDefault="00C67BAF" w:rsidP="00924DE1">
            <w:pPr>
              <w:numPr>
                <w:ilvl w:val="0"/>
                <w:numId w:val="2"/>
              </w:numPr>
              <w:spacing w:after="0" w:line="240" w:lineRule="auto"/>
              <w:ind w:left="225" w:hanging="225"/>
              <w:jc w:val="left"/>
              <w:rPr>
                <w:rFonts w:eastAsia="Times New Roman" w:cs="Times New Roman"/>
                <w:sz w:val="20"/>
                <w:lang w:eastAsia="hr-HR"/>
              </w:rPr>
            </w:pPr>
            <w:r w:rsidRPr="00E362FA">
              <w:rPr>
                <w:rFonts w:eastAsia="Times New Roman" w:cs="Times New Roman"/>
                <w:sz w:val="20"/>
                <w:lang w:eastAsia="hr-HR"/>
              </w:rPr>
              <w:t>DHMZ</w:t>
            </w:r>
          </w:p>
        </w:tc>
        <w:tc>
          <w:tcPr>
            <w:tcW w:w="1117" w:type="pct"/>
            <w:vAlign w:val="center"/>
          </w:tcPr>
          <w:p w:rsidR="00C67BAF" w:rsidRPr="00E362FA" w:rsidRDefault="00C67BAF" w:rsidP="00924DE1">
            <w:pPr>
              <w:numPr>
                <w:ilvl w:val="0"/>
                <w:numId w:val="2"/>
              </w:numPr>
              <w:autoSpaceDE w:val="0"/>
              <w:autoSpaceDN w:val="0"/>
              <w:adjustRightInd w:val="0"/>
              <w:spacing w:after="0" w:line="240" w:lineRule="auto"/>
              <w:ind w:left="225" w:hanging="225"/>
              <w:jc w:val="left"/>
              <w:rPr>
                <w:rFonts w:eastAsia="Times New Roman" w:cs="Times New Roman"/>
                <w:sz w:val="20"/>
                <w:lang w:eastAsia="hr-HR"/>
              </w:rPr>
            </w:pPr>
            <w:r w:rsidRPr="00E362FA">
              <w:rPr>
                <w:rFonts w:eastAsia="Times New Roman" w:cs="Times New Roman"/>
                <w:sz w:val="20"/>
                <w:lang w:eastAsia="hr-HR"/>
              </w:rPr>
              <w:t>vrsta opasnosti</w:t>
            </w:r>
          </w:p>
          <w:p w:rsidR="00C67BAF" w:rsidRPr="00E362FA" w:rsidRDefault="00C67BAF" w:rsidP="00924DE1">
            <w:pPr>
              <w:numPr>
                <w:ilvl w:val="0"/>
                <w:numId w:val="2"/>
              </w:numPr>
              <w:spacing w:after="0" w:line="240" w:lineRule="auto"/>
              <w:ind w:left="225" w:hanging="225"/>
              <w:jc w:val="left"/>
              <w:rPr>
                <w:rFonts w:eastAsia="Times New Roman" w:cs="Times New Roman"/>
                <w:sz w:val="20"/>
                <w:lang w:eastAsia="hr-HR"/>
              </w:rPr>
            </w:pPr>
            <w:r w:rsidRPr="00E362FA">
              <w:rPr>
                <w:rFonts w:eastAsia="Times New Roman" w:cs="Times New Roman"/>
                <w:sz w:val="20"/>
                <w:lang w:eastAsia="hr-HR"/>
              </w:rPr>
              <w:t>vremenske prognoze</w:t>
            </w:r>
          </w:p>
        </w:tc>
        <w:tc>
          <w:tcPr>
            <w:tcW w:w="1067" w:type="pct"/>
            <w:vAlign w:val="center"/>
          </w:tcPr>
          <w:p w:rsidR="00C67BAF" w:rsidRPr="00E362FA" w:rsidRDefault="00C67BAF" w:rsidP="00924DE1">
            <w:pPr>
              <w:numPr>
                <w:ilvl w:val="0"/>
                <w:numId w:val="2"/>
              </w:numPr>
              <w:spacing w:after="0" w:line="240" w:lineRule="auto"/>
              <w:ind w:left="225" w:hanging="225"/>
              <w:jc w:val="left"/>
              <w:rPr>
                <w:rFonts w:eastAsia="Times New Roman" w:cs="Times New Roman"/>
                <w:sz w:val="20"/>
                <w:lang w:eastAsia="hr-HR"/>
              </w:rPr>
            </w:pPr>
            <w:r w:rsidRPr="00E362FA">
              <w:rPr>
                <w:rFonts w:eastAsia="Times New Roman" w:cs="Times New Roman"/>
                <w:sz w:val="20"/>
                <w:lang w:eastAsia="hr-HR"/>
              </w:rPr>
              <w:t>Stožer civilne zaštite Općine</w:t>
            </w:r>
          </w:p>
          <w:p w:rsidR="00C67BAF" w:rsidRPr="00E362FA" w:rsidRDefault="00C67BAF" w:rsidP="00924DE1">
            <w:pPr>
              <w:numPr>
                <w:ilvl w:val="0"/>
                <w:numId w:val="2"/>
              </w:numPr>
              <w:spacing w:after="0" w:line="240" w:lineRule="auto"/>
              <w:ind w:left="225" w:hanging="225"/>
              <w:jc w:val="left"/>
              <w:rPr>
                <w:rFonts w:eastAsia="Times New Roman" w:cs="Times New Roman"/>
                <w:sz w:val="20"/>
                <w:lang w:eastAsia="hr-HR"/>
              </w:rPr>
            </w:pPr>
            <w:r w:rsidRPr="00E362FA">
              <w:rPr>
                <w:rFonts w:eastAsia="Times New Roman" w:cs="Times New Roman"/>
                <w:sz w:val="20"/>
                <w:lang w:eastAsia="hr-HR"/>
              </w:rPr>
              <w:t>operativne snage civilne zaštite stanovništvo ugroženog područja</w:t>
            </w:r>
          </w:p>
          <w:p w:rsidR="00C67BAF" w:rsidRPr="00E362FA" w:rsidRDefault="00C67BAF" w:rsidP="00924DE1">
            <w:pPr>
              <w:numPr>
                <w:ilvl w:val="0"/>
                <w:numId w:val="2"/>
              </w:numPr>
              <w:spacing w:after="0" w:line="240" w:lineRule="auto"/>
              <w:ind w:left="225" w:hanging="225"/>
              <w:jc w:val="left"/>
              <w:rPr>
                <w:rFonts w:eastAsia="Times New Roman" w:cs="Times New Roman"/>
                <w:sz w:val="20"/>
                <w:lang w:eastAsia="hr-HR"/>
              </w:rPr>
            </w:pPr>
            <w:r w:rsidRPr="00E362FA">
              <w:rPr>
                <w:rFonts w:eastAsia="Times New Roman" w:cs="Times New Roman"/>
                <w:sz w:val="20"/>
                <w:lang w:eastAsia="hr-HR"/>
              </w:rPr>
              <w:t>javnost</w:t>
            </w:r>
          </w:p>
        </w:tc>
        <w:tc>
          <w:tcPr>
            <w:tcW w:w="1372" w:type="pct"/>
            <w:vAlign w:val="center"/>
          </w:tcPr>
          <w:p w:rsidR="00C67BAF" w:rsidRPr="00E362FA" w:rsidRDefault="00C67BAF" w:rsidP="00924DE1">
            <w:pPr>
              <w:numPr>
                <w:ilvl w:val="0"/>
                <w:numId w:val="2"/>
              </w:numPr>
              <w:spacing w:after="0" w:line="240" w:lineRule="auto"/>
              <w:ind w:left="225" w:hanging="225"/>
              <w:jc w:val="left"/>
              <w:rPr>
                <w:rFonts w:eastAsia="Times New Roman" w:cs="Times New Roman"/>
                <w:sz w:val="20"/>
                <w:lang w:eastAsia="hr-HR"/>
              </w:rPr>
            </w:pPr>
            <w:r w:rsidRPr="00E362FA">
              <w:rPr>
                <w:rFonts w:eastAsia="Times New Roman" w:cs="Times New Roman"/>
                <w:sz w:val="20"/>
                <w:lang w:eastAsia="hr-HR"/>
              </w:rPr>
              <w:t>mjere i snage utvrđene Planom djelovanja civilne zaštite Općine</w:t>
            </w:r>
          </w:p>
          <w:p w:rsidR="00C67BAF" w:rsidRPr="00E362FA" w:rsidRDefault="00C67BAF" w:rsidP="00924DE1">
            <w:pPr>
              <w:numPr>
                <w:ilvl w:val="0"/>
                <w:numId w:val="2"/>
              </w:numPr>
              <w:spacing w:after="0" w:line="240" w:lineRule="auto"/>
              <w:ind w:left="225" w:hanging="225"/>
              <w:jc w:val="left"/>
              <w:rPr>
                <w:rFonts w:eastAsia="Times New Roman" w:cs="Times New Roman"/>
                <w:sz w:val="20"/>
                <w:lang w:eastAsia="hr-HR"/>
              </w:rPr>
            </w:pPr>
            <w:r w:rsidRPr="00E362FA">
              <w:rPr>
                <w:rFonts w:eastAsia="Times New Roman" w:cs="Times New Roman"/>
                <w:sz w:val="20"/>
                <w:lang w:eastAsia="hr-HR"/>
              </w:rPr>
              <w:t>Upozoravanje je moguće provesti na vrijeme.</w:t>
            </w:r>
          </w:p>
        </w:tc>
      </w:tr>
      <w:tr w:rsidR="00585250" w:rsidRPr="00E362FA" w:rsidTr="00585250">
        <w:trPr>
          <w:cantSplit/>
          <w:trHeight w:val="2542"/>
          <w:jc w:val="center"/>
        </w:trPr>
        <w:tc>
          <w:tcPr>
            <w:tcW w:w="478" w:type="pct"/>
            <w:vAlign w:val="center"/>
          </w:tcPr>
          <w:p w:rsidR="00585250" w:rsidRPr="00F10C43" w:rsidRDefault="00585250" w:rsidP="00585250">
            <w:pPr>
              <w:spacing w:after="0" w:line="240" w:lineRule="auto"/>
              <w:jc w:val="center"/>
              <w:rPr>
                <w:rFonts w:eastAsia="Times New Roman" w:cs="Times New Roman"/>
                <w:b/>
                <w:sz w:val="20"/>
              </w:rPr>
            </w:pPr>
            <w:r>
              <w:rPr>
                <w:rFonts w:eastAsia="Times New Roman" w:cs="Times New Roman"/>
                <w:b/>
                <w:sz w:val="20"/>
              </w:rPr>
              <w:t>Epidemije i pandemije</w:t>
            </w:r>
          </w:p>
        </w:tc>
        <w:tc>
          <w:tcPr>
            <w:tcW w:w="966" w:type="pct"/>
            <w:vAlign w:val="center"/>
          </w:tcPr>
          <w:p w:rsidR="00585250" w:rsidRPr="00585250" w:rsidRDefault="00585250" w:rsidP="00924DE1">
            <w:pPr>
              <w:numPr>
                <w:ilvl w:val="0"/>
                <w:numId w:val="2"/>
              </w:numPr>
              <w:spacing w:after="0" w:line="240" w:lineRule="auto"/>
              <w:ind w:left="225" w:hanging="225"/>
              <w:jc w:val="left"/>
              <w:rPr>
                <w:rFonts w:eastAsia="Times New Roman" w:cs="Times New Roman"/>
                <w:sz w:val="20"/>
                <w:lang w:eastAsia="hr-HR"/>
              </w:rPr>
            </w:pPr>
            <w:r>
              <w:rPr>
                <w:rFonts w:eastAsia="Times New Roman" w:cs="Times New Roman"/>
                <w:sz w:val="20"/>
                <w:lang w:eastAsia="hr-HR"/>
              </w:rPr>
              <w:t xml:space="preserve">MUP – Ravnateljstvo civilne zaštite - </w:t>
            </w:r>
            <w:r w:rsidRPr="00E362FA">
              <w:rPr>
                <w:rFonts w:eastAsia="Times New Roman" w:cs="Times New Roman"/>
                <w:sz w:val="20"/>
                <w:lang w:eastAsia="hr-HR"/>
              </w:rPr>
              <w:t>– Područni ured civilne zaštite Varaždin – Služba cvilne zaštite Koprivnica</w:t>
            </w:r>
          </w:p>
          <w:p w:rsidR="00585250" w:rsidRPr="00F10C43" w:rsidRDefault="00585250" w:rsidP="00924DE1">
            <w:pPr>
              <w:numPr>
                <w:ilvl w:val="0"/>
                <w:numId w:val="2"/>
              </w:numPr>
              <w:spacing w:after="0" w:line="240" w:lineRule="auto"/>
              <w:ind w:left="225" w:hanging="225"/>
              <w:jc w:val="left"/>
              <w:rPr>
                <w:rFonts w:eastAsia="Times New Roman" w:cs="Times New Roman"/>
                <w:sz w:val="20"/>
                <w:lang w:eastAsia="hr-HR"/>
              </w:rPr>
            </w:pPr>
            <w:r w:rsidRPr="00F10C43">
              <w:rPr>
                <w:rFonts w:eastAsia="Times New Roman" w:cs="Times New Roman"/>
                <w:sz w:val="20"/>
                <w:lang w:eastAsia="hr-HR"/>
              </w:rPr>
              <w:t>od građana</w:t>
            </w:r>
          </w:p>
          <w:p w:rsidR="00585250" w:rsidRPr="00F10C43" w:rsidRDefault="00585250" w:rsidP="00924DE1">
            <w:pPr>
              <w:numPr>
                <w:ilvl w:val="0"/>
                <w:numId w:val="2"/>
              </w:numPr>
              <w:spacing w:after="0" w:line="240" w:lineRule="auto"/>
              <w:ind w:left="225" w:hanging="225"/>
              <w:jc w:val="left"/>
              <w:rPr>
                <w:rFonts w:eastAsia="Times New Roman" w:cs="Times New Roman"/>
                <w:sz w:val="20"/>
                <w:lang w:eastAsia="hr-HR"/>
              </w:rPr>
            </w:pPr>
            <w:r w:rsidRPr="00F10C43">
              <w:rPr>
                <w:rFonts w:eastAsia="Times New Roman" w:cs="Times New Roman"/>
                <w:sz w:val="20"/>
                <w:lang w:eastAsia="hr-HR"/>
              </w:rPr>
              <w:t>neposrednim uvidom na terenu</w:t>
            </w:r>
          </w:p>
          <w:p w:rsidR="00585250" w:rsidRPr="00F10C43" w:rsidRDefault="00585250" w:rsidP="00924DE1">
            <w:pPr>
              <w:numPr>
                <w:ilvl w:val="0"/>
                <w:numId w:val="2"/>
              </w:numPr>
              <w:spacing w:after="0" w:line="240" w:lineRule="auto"/>
              <w:ind w:left="225" w:hanging="225"/>
              <w:jc w:val="left"/>
              <w:rPr>
                <w:rFonts w:eastAsia="Times New Roman" w:cs="Times New Roman"/>
                <w:sz w:val="20"/>
                <w:lang w:eastAsia="hr-HR"/>
              </w:rPr>
            </w:pPr>
            <w:r w:rsidRPr="00F10C43">
              <w:rPr>
                <w:rFonts w:eastAsia="Times New Roman" w:cs="Times New Roman"/>
                <w:sz w:val="20"/>
                <w:lang w:eastAsia="hr-HR"/>
              </w:rPr>
              <w:t>Zavod za javno zdravstvo</w:t>
            </w:r>
            <w:r>
              <w:rPr>
                <w:rFonts w:eastAsia="Times New Roman" w:cs="Times New Roman"/>
                <w:sz w:val="20"/>
                <w:lang w:eastAsia="hr-HR"/>
              </w:rPr>
              <w:t xml:space="preserve"> Koprivničko - križevačke</w:t>
            </w:r>
            <w:r w:rsidRPr="00F10C43">
              <w:rPr>
                <w:rFonts w:eastAsia="Times New Roman" w:cs="Times New Roman"/>
                <w:sz w:val="20"/>
                <w:lang w:eastAsia="hr-HR"/>
              </w:rPr>
              <w:t xml:space="preserve"> županije</w:t>
            </w:r>
          </w:p>
        </w:tc>
        <w:tc>
          <w:tcPr>
            <w:tcW w:w="1117" w:type="pct"/>
            <w:vAlign w:val="center"/>
          </w:tcPr>
          <w:p w:rsidR="00585250" w:rsidRPr="00F10C43" w:rsidRDefault="00585250" w:rsidP="00924DE1">
            <w:pPr>
              <w:numPr>
                <w:ilvl w:val="0"/>
                <w:numId w:val="2"/>
              </w:numPr>
              <w:spacing w:after="0" w:line="240" w:lineRule="auto"/>
              <w:ind w:left="225" w:hanging="225"/>
              <w:jc w:val="left"/>
              <w:rPr>
                <w:rFonts w:eastAsia="Times New Roman" w:cs="Times New Roman"/>
                <w:sz w:val="20"/>
                <w:lang w:eastAsia="hr-HR"/>
              </w:rPr>
            </w:pPr>
            <w:r w:rsidRPr="00F10C43">
              <w:rPr>
                <w:rFonts w:eastAsia="Times New Roman" w:cs="Times New Roman"/>
                <w:sz w:val="20"/>
                <w:lang w:eastAsia="hr-HR"/>
              </w:rPr>
              <w:t>Vrste virusa u opticaju</w:t>
            </w:r>
          </w:p>
          <w:p w:rsidR="00585250" w:rsidRPr="00F10C43" w:rsidRDefault="00585250" w:rsidP="00924DE1">
            <w:pPr>
              <w:numPr>
                <w:ilvl w:val="0"/>
                <w:numId w:val="2"/>
              </w:numPr>
              <w:spacing w:after="0" w:line="240" w:lineRule="auto"/>
              <w:ind w:left="225" w:hanging="225"/>
              <w:jc w:val="left"/>
              <w:rPr>
                <w:rFonts w:eastAsia="Times New Roman" w:cs="Times New Roman"/>
                <w:sz w:val="20"/>
                <w:lang w:eastAsia="hr-HR"/>
              </w:rPr>
            </w:pPr>
            <w:r w:rsidRPr="00F10C43">
              <w:rPr>
                <w:rFonts w:eastAsia="Times New Roman" w:cs="Times New Roman"/>
                <w:sz w:val="20"/>
                <w:lang w:eastAsia="hr-HR"/>
              </w:rPr>
              <w:t>Medicinske prognoze, obavijesti i priopćenja</w:t>
            </w:r>
          </w:p>
        </w:tc>
        <w:tc>
          <w:tcPr>
            <w:tcW w:w="1067" w:type="pct"/>
            <w:vAlign w:val="center"/>
          </w:tcPr>
          <w:p w:rsidR="00585250" w:rsidRPr="00F10C43" w:rsidRDefault="00585250" w:rsidP="00924DE1">
            <w:pPr>
              <w:numPr>
                <w:ilvl w:val="0"/>
                <w:numId w:val="2"/>
              </w:numPr>
              <w:spacing w:after="0" w:line="240" w:lineRule="auto"/>
              <w:ind w:left="225" w:hanging="225"/>
              <w:jc w:val="left"/>
              <w:rPr>
                <w:rFonts w:eastAsia="Times New Roman" w:cs="Times New Roman"/>
                <w:sz w:val="20"/>
                <w:lang w:eastAsia="hr-HR"/>
              </w:rPr>
            </w:pPr>
            <w:r w:rsidRPr="00F10C43">
              <w:rPr>
                <w:rFonts w:eastAsia="Times New Roman" w:cs="Times New Roman"/>
                <w:sz w:val="20"/>
                <w:lang w:eastAsia="hr-HR"/>
              </w:rPr>
              <w:t>Stožer civilne zaštite Općine</w:t>
            </w:r>
          </w:p>
          <w:p w:rsidR="00585250" w:rsidRPr="00F10C43" w:rsidRDefault="00585250" w:rsidP="00924DE1">
            <w:pPr>
              <w:numPr>
                <w:ilvl w:val="0"/>
                <w:numId w:val="2"/>
              </w:numPr>
              <w:spacing w:after="0" w:line="240" w:lineRule="auto"/>
              <w:ind w:left="225" w:hanging="225"/>
              <w:jc w:val="left"/>
              <w:rPr>
                <w:rFonts w:eastAsia="Times New Roman" w:cs="Times New Roman"/>
                <w:sz w:val="20"/>
                <w:lang w:eastAsia="hr-HR"/>
              </w:rPr>
            </w:pPr>
            <w:r w:rsidRPr="00F10C43">
              <w:rPr>
                <w:rFonts w:eastAsia="Times New Roman" w:cs="Times New Roman"/>
                <w:sz w:val="20"/>
                <w:lang w:eastAsia="hr-HR"/>
              </w:rPr>
              <w:t>operativne snage civilne zaštite stanovništvo ugroženog područja</w:t>
            </w:r>
          </w:p>
          <w:p w:rsidR="00585250" w:rsidRPr="00F10C43" w:rsidRDefault="00585250" w:rsidP="00924DE1">
            <w:pPr>
              <w:numPr>
                <w:ilvl w:val="0"/>
                <w:numId w:val="2"/>
              </w:numPr>
              <w:spacing w:after="0" w:line="240" w:lineRule="auto"/>
              <w:ind w:left="225" w:hanging="225"/>
              <w:jc w:val="left"/>
              <w:rPr>
                <w:rFonts w:eastAsia="Times New Roman" w:cs="Times New Roman"/>
                <w:sz w:val="20"/>
                <w:lang w:eastAsia="hr-HR"/>
              </w:rPr>
            </w:pPr>
            <w:r w:rsidRPr="00F10C43">
              <w:rPr>
                <w:rFonts w:eastAsia="Times New Roman" w:cs="Times New Roman"/>
                <w:sz w:val="20"/>
                <w:lang w:eastAsia="hr-HR"/>
              </w:rPr>
              <w:t>javnost</w:t>
            </w:r>
          </w:p>
        </w:tc>
        <w:tc>
          <w:tcPr>
            <w:tcW w:w="1372" w:type="pct"/>
            <w:vAlign w:val="center"/>
          </w:tcPr>
          <w:p w:rsidR="00585250" w:rsidRPr="00F10C43" w:rsidRDefault="00585250" w:rsidP="00924DE1">
            <w:pPr>
              <w:numPr>
                <w:ilvl w:val="0"/>
                <w:numId w:val="2"/>
              </w:numPr>
              <w:spacing w:after="0" w:line="240" w:lineRule="auto"/>
              <w:ind w:left="225" w:hanging="225"/>
              <w:jc w:val="left"/>
              <w:rPr>
                <w:rFonts w:eastAsia="Times New Roman" w:cs="Times New Roman"/>
                <w:sz w:val="20"/>
                <w:lang w:eastAsia="hr-HR"/>
              </w:rPr>
            </w:pPr>
            <w:r w:rsidRPr="00F10C43">
              <w:rPr>
                <w:rFonts w:eastAsia="Times New Roman" w:cs="Times New Roman"/>
                <w:sz w:val="20"/>
                <w:lang w:eastAsia="hr-HR"/>
              </w:rPr>
              <w:t>mjere i snage utvrđene Planom djelovanja civilne zaštite Općine</w:t>
            </w:r>
          </w:p>
          <w:p w:rsidR="00585250" w:rsidRPr="00F10C43" w:rsidRDefault="00585250" w:rsidP="00924DE1">
            <w:pPr>
              <w:numPr>
                <w:ilvl w:val="0"/>
                <w:numId w:val="2"/>
              </w:numPr>
              <w:spacing w:after="0" w:line="240" w:lineRule="auto"/>
              <w:ind w:left="225" w:hanging="225"/>
              <w:jc w:val="left"/>
              <w:rPr>
                <w:rFonts w:eastAsia="Times New Roman" w:cs="Times New Roman"/>
                <w:sz w:val="20"/>
                <w:lang w:eastAsia="hr-HR"/>
              </w:rPr>
            </w:pPr>
            <w:r w:rsidRPr="00F10C43">
              <w:rPr>
                <w:rFonts w:eastAsia="Times New Roman" w:cs="Times New Roman"/>
                <w:sz w:val="20"/>
                <w:lang w:eastAsia="hr-HR"/>
              </w:rPr>
              <w:t>ljudski i materijalni resursi utvrđeni Planom djelovanja civilne zaštite Općine</w:t>
            </w:r>
          </w:p>
        </w:tc>
      </w:tr>
    </w:tbl>
    <w:p w:rsidR="00C67BAF" w:rsidRPr="009B303D" w:rsidRDefault="00C67BAF" w:rsidP="005D30FA">
      <w:pPr>
        <w:rPr>
          <w:highlight w:val="yellow"/>
        </w:rPr>
      </w:pPr>
    </w:p>
    <w:p w:rsidR="0006787E" w:rsidRPr="009B303D" w:rsidRDefault="0006787E" w:rsidP="005D30FA">
      <w:pPr>
        <w:rPr>
          <w:highlight w:val="yellow"/>
        </w:rPr>
      </w:pPr>
    </w:p>
    <w:p w:rsidR="0006787E" w:rsidRPr="009B303D" w:rsidRDefault="0006787E" w:rsidP="005D30FA">
      <w:pPr>
        <w:rPr>
          <w:highlight w:val="yellow"/>
        </w:rPr>
      </w:pPr>
    </w:p>
    <w:p w:rsidR="0006787E" w:rsidRPr="009B303D" w:rsidRDefault="0006787E" w:rsidP="005D30FA">
      <w:pPr>
        <w:rPr>
          <w:highlight w:val="yellow"/>
        </w:rPr>
      </w:pPr>
    </w:p>
    <w:p w:rsidR="0006787E" w:rsidRPr="009B303D" w:rsidRDefault="0006787E" w:rsidP="005D30FA">
      <w:pPr>
        <w:rPr>
          <w:highlight w:val="yellow"/>
        </w:rPr>
      </w:pPr>
    </w:p>
    <w:p w:rsidR="0006787E" w:rsidRPr="009B303D" w:rsidRDefault="0006787E" w:rsidP="005D30FA">
      <w:pPr>
        <w:rPr>
          <w:highlight w:val="yellow"/>
        </w:rPr>
      </w:pPr>
    </w:p>
    <w:p w:rsidR="0006787E" w:rsidRPr="009B303D" w:rsidRDefault="0006787E" w:rsidP="005D30FA">
      <w:pPr>
        <w:rPr>
          <w:highlight w:val="yellow"/>
        </w:rPr>
        <w:sectPr w:rsidR="0006787E" w:rsidRPr="009B303D" w:rsidSect="00C67BAF">
          <w:footerReference w:type="default" r:id="rId12"/>
          <w:pgSz w:w="16838" w:h="11906" w:orient="landscape"/>
          <w:pgMar w:top="1418" w:right="1418" w:bottom="1418" w:left="1418" w:header="709" w:footer="709" w:gutter="0"/>
          <w:cols w:space="708"/>
          <w:docGrid w:linePitch="360"/>
        </w:sectPr>
      </w:pPr>
    </w:p>
    <w:p w:rsidR="0006787E" w:rsidRPr="00585250" w:rsidRDefault="0006787E" w:rsidP="0006787E">
      <w:pPr>
        <w:pStyle w:val="Naslov2"/>
        <w:rPr>
          <w:b/>
          <w:i/>
        </w:rPr>
      </w:pPr>
      <w:bookmarkStart w:id="39" w:name="_Toc511132471"/>
      <w:bookmarkStart w:id="40" w:name="_Toc513472248"/>
      <w:bookmarkStart w:id="41" w:name="_Toc513472314"/>
      <w:bookmarkStart w:id="42" w:name="_Toc518633274"/>
      <w:bookmarkStart w:id="43" w:name="_Toc520282674"/>
      <w:bookmarkStart w:id="44" w:name="_Toc520443355"/>
      <w:bookmarkStart w:id="45" w:name="_Toc520884992"/>
      <w:bookmarkStart w:id="46" w:name="_Toc525644396"/>
      <w:bookmarkStart w:id="47" w:name="_Toc45788628"/>
      <w:r w:rsidRPr="00585250">
        <w:rPr>
          <w:b/>
          <w:i/>
        </w:rPr>
        <w:lastRenderedPageBreak/>
        <w:t>3.2. UZBUNJIVANJE</w:t>
      </w:r>
      <w:bookmarkEnd w:id="39"/>
      <w:bookmarkEnd w:id="40"/>
      <w:bookmarkEnd w:id="41"/>
      <w:bookmarkEnd w:id="42"/>
      <w:bookmarkEnd w:id="43"/>
      <w:bookmarkEnd w:id="44"/>
      <w:bookmarkEnd w:id="45"/>
      <w:bookmarkEnd w:id="46"/>
      <w:bookmarkEnd w:id="47"/>
    </w:p>
    <w:p w:rsidR="0006787E" w:rsidRPr="00585250" w:rsidRDefault="0006787E" w:rsidP="00793858">
      <w:pPr>
        <w:spacing w:after="0"/>
      </w:pPr>
    </w:p>
    <w:p w:rsidR="0006787E" w:rsidRPr="00585250" w:rsidRDefault="0006787E" w:rsidP="0006787E">
      <w:r w:rsidRPr="00585250">
        <w:t xml:space="preserve">Uzbunjivanje stanovništva provodit će se sukladno Pravilniku o postupku uzbunjivanja stanovništva (NN 69/16). Odluku o uzbunjivanju stanovništva putem sirena, oglašavanjem znaka neposredne opasnosti ili upozorenja na nadolazeću opasnost, s priopćenjem za stanovništvo donosi načelnik Općine, a u slučaju njegove odsutnosti ili spriječenosti načelnik stožera civilne zaštite Općine. Odluku o uzbunjivanju stanovništva, u slučaju žurnosti može donijeti </w:t>
      </w:r>
      <w:r w:rsidR="006C0019" w:rsidRPr="00585250">
        <w:t xml:space="preserve">Ministar MUP-a </w:t>
      </w:r>
      <w:r w:rsidRPr="00585250">
        <w:t xml:space="preserve"> i </w:t>
      </w:r>
      <w:r w:rsidR="006C0019" w:rsidRPr="00585250">
        <w:t>rukovodeći službenik Podru</w:t>
      </w:r>
      <w:r w:rsidR="00585250" w:rsidRPr="00585250">
        <w:t>čnog ureda civilne zaštite</w:t>
      </w:r>
      <w:r w:rsidRPr="00585250">
        <w:t xml:space="preserve"> ili osobe koje oni ovlaste u slučaju svoje odsutnosti ili spriječenosti.</w:t>
      </w:r>
    </w:p>
    <w:p w:rsidR="0006787E" w:rsidRPr="00585250" w:rsidRDefault="0006787E" w:rsidP="0006787E">
      <w:r w:rsidRPr="00585250">
        <w:t>Sustav za uzbunjivanje stanovništva putem sirena koristi se kod ugroze od poplava, požara, nesreća koje uključuju opasne tvari, ratnih opasnosti i terorističkog djelovanja.</w:t>
      </w:r>
    </w:p>
    <w:p w:rsidR="0006787E" w:rsidRPr="00585250" w:rsidRDefault="0006787E" w:rsidP="0006787E">
      <w:r w:rsidRPr="00585250">
        <w:t>Odluka o uzbunjivanju stanovništva donosi se na temelju informacija ranog upozoravanja institucija iz javnog sektora u sklopu propisanog djelokruga u području meteorologije, hidrologije i obrane od poplava, ionizirajućeg zračenja, inspekcijske službe i institucija koje provode znanstvena istraživanja, informacija o neposrednoj opasnosti od nastanka nesreće koje prikupljaju operateri postrojenja s opasnim tvarima, hidroakumulacija i vatrogastvo i informacija koje prikupljaju Ministarstvo obrane i Ministarstvo unutarnjih poslova.</w:t>
      </w:r>
    </w:p>
    <w:p w:rsidR="0006787E" w:rsidRPr="00585250" w:rsidRDefault="0006787E" w:rsidP="0006787E">
      <w:r w:rsidRPr="00585250">
        <w:t>Kod ugroza od poplava izazvanih izlijevanjem kopnenih vodenih tijela informacije potrebne za donošenje odluke za uzbunjivanje stanovništva osiguravaju Hrvatske vode u skladu s Državnim planom obrane od poplava.</w:t>
      </w:r>
    </w:p>
    <w:p w:rsidR="0006787E" w:rsidRPr="00585250" w:rsidRDefault="0006787E" w:rsidP="0006787E">
      <w:r w:rsidRPr="00585250">
        <w:t>Kod ugroza od požara otvorenog tipa većih razmjera, donošenje odluke za uzbunjivanje stanovništva predlaže glavni vatrogasni zapovjednik Republike Hrvatske ili njegov pomoćnik ili županijski vatrogasni zapovjednik.</w:t>
      </w:r>
    </w:p>
    <w:p w:rsidR="0006787E" w:rsidRPr="00585250" w:rsidRDefault="0006787E" w:rsidP="0006787E">
      <w:r w:rsidRPr="00585250">
        <w:t xml:space="preserve">Odluka o uzbunjivanju stanovništva </w:t>
      </w:r>
      <w:r w:rsidRPr="00585250">
        <w:rPr>
          <w:b/>
          <w:i/>
          <w:u w:val="single"/>
        </w:rPr>
        <w:t>(Prilog 5.9.)</w:t>
      </w:r>
      <w:r w:rsidRPr="00585250">
        <w:t xml:space="preserve"> s priopćenjem za stanovništvo upućuje se centru 112 telefonskim pozivom na broj 112.</w:t>
      </w:r>
    </w:p>
    <w:p w:rsidR="0006787E" w:rsidRPr="00585250" w:rsidRDefault="0006787E" w:rsidP="0006787E">
      <w:r w:rsidRPr="00585250">
        <w:t>Centar 112 u provedbi uzbunjivanja sirenama sustavom javnog uzbunjivanja emitira odgovarajući znak za uzbunjivanje, emitira priopćenje za stanovništvo putem elektroničkih sirena, nalaže oglašavanje odgovarajućeg znaka za uzbunjivanje pravnim osobama koje imaju sirene ili sustave za uzbunjivanje, a nisu uvezane u sustav za daljinsko upravljanje sirenama iz centra 112.</w:t>
      </w:r>
    </w:p>
    <w:p w:rsidR="0006787E" w:rsidRPr="00585250" w:rsidRDefault="0006787E" w:rsidP="0006787E">
      <w:r w:rsidRPr="00585250">
        <w:t xml:space="preserve">Centar 112 u skladu s utvrđenim načinima komunikacije šalje priopćenje za stanovništvo </w:t>
      </w:r>
      <w:r w:rsidR="00FC7497">
        <w:t>Operativnom centru civilne zaštite</w:t>
      </w:r>
      <w:r w:rsidRPr="00585250">
        <w:t>, operativno</w:t>
      </w:r>
      <w:r w:rsidR="00585250" w:rsidRPr="00585250">
        <w:t xml:space="preserve"> - </w:t>
      </w:r>
      <w:r w:rsidRPr="00585250">
        <w:t>komunikacijskim centrima hitnih službi, stožeru civilne zaštite Općine, izvršnom tijelu Općine, pravnim osobama koje posjeduju vlastiti sustav uzbunjivanja, vlasnicima ili korisnicima objekata koji su obvezni uspostaviti interni sustav za uzbunjivanje i obavješćivanje i elektroničkim medijima.</w:t>
      </w:r>
    </w:p>
    <w:p w:rsidR="0006787E" w:rsidRPr="00585250" w:rsidRDefault="0006787E" w:rsidP="0006787E">
      <w:r w:rsidRPr="00585250">
        <w:t>Po prestanku opasnosti za stanovništvo donositelj odluke je dužan centru 112/</w:t>
      </w:r>
      <w:r w:rsidR="00FC7497">
        <w:t>Operativnom centru civilne zaštite</w:t>
      </w:r>
      <w:r w:rsidRPr="00585250">
        <w:t xml:space="preserve"> dostaviti odluku o prestanku opasnosti s priopćenjem za stanovništvo</w:t>
      </w:r>
      <w:r w:rsidR="00FC7497">
        <w:t>.</w:t>
      </w:r>
    </w:p>
    <w:p w:rsidR="0006787E" w:rsidRPr="00585250" w:rsidRDefault="0006787E" w:rsidP="0006787E">
      <w:r w:rsidRPr="00585250">
        <w:lastRenderedPageBreak/>
        <w:t>Upozoravanje stanovništva u slučaju nadolazeće i neposredne opasnosti obavlja se propisanim jedinstvenim znakovima za uzbunjivanje prema Uredbi o jedinstvenim znakovima za uzbunjivanje (NN 13/06).</w:t>
      </w:r>
    </w:p>
    <w:p w:rsidR="0006787E" w:rsidRPr="009B303D" w:rsidRDefault="0006787E" w:rsidP="0006787E">
      <w:pPr>
        <w:jc w:val="center"/>
        <w:rPr>
          <w:highlight w:val="yellow"/>
        </w:rPr>
      </w:pPr>
    </w:p>
    <w:p w:rsidR="0006787E" w:rsidRPr="009B303D" w:rsidRDefault="0006787E" w:rsidP="0006787E">
      <w:pPr>
        <w:jc w:val="center"/>
        <w:rPr>
          <w:highlight w:val="yellow"/>
        </w:rPr>
      </w:pPr>
      <w:r w:rsidRPr="009B303D">
        <w:rPr>
          <w:noProof/>
          <w:color w:val="0000FF"/>
          <w:highlight w:val="yellow"/>
          <w:lang w:eastAsia="hr-HR"/>
        </w:rPr>
        <w:drawing>
          <wp:inline distT="0" distB="0" distL="0" distR="0" wp14:anchorId="54497440" wp14:editId="20FDACC5">
            <wp:extent cx="4724400" cy="2990850"/>
            <wp:effectExtent l="0" t="0" r="0" b="0"/>
            <wp:docPr id="2" name="irc_mi" descr="znakovi_za_uzbunjivanj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znakovi_za_uzbunjivanje"/>
                    <pic:cNvPicPr>
                      <a:picLocks noChangeAspect="1" noChangeArrowheads="1"/>
                    </pic:cNvPicPr>
                  </pic:nvPicPr>
                  <pic:blipFill>
                    <a:blip r:embed="rId14" cstate="print">
                      <a:extLst>
                        <a:ext uri="{28A0092B-C50C-407E-A947-70E740481C1C}">
                          <a14:useLocalDpi xmlns:a14="http://schemas.microsoft.com/office/drawing/2010/main" val="0"/>
                        </a:ext>
                      </a:extLst>
                    </a:blip>
                    <a:srcRect r="13988"/>
                    <a:stretch>
                      <a:fillRect/>
                    </a:stretch>
                  </pic:blipFill>
                  <pic:spPr bwMode="auto">
                    <a:xfrm>
                      <a:off x="0" y="0"/>
                      <a:ext cx="4724400" cy="2990850"/>
                    </a:xfrm>
                    <a:prstGeom prst="rect">
                      <a:avLst/>
                    </a:prstGeom>
                    <a:noFill/>
                    <a:ln>
                      <a:noFill/>
                    </a:ln>
                  </pic:spPr>
                </pic:pic>
              </a:graphicData>
            </a:graphic>
          </wp:inline>
        </w:drawing>
      </w:r>
    </w:p>
    <w:p w:rsidR="0006787E" w:rsidRPr="009B303D" w:rsidRDefault="0006787E" w:rsidP="0006787E">
      <w:pPr>
        <w:rPr>
          <w:b/>
          <w:highlight w:val="yellow"/>
        </w:rPr>
      </w:pPr>
    </w:p>
    <w:p w:rsidR="0006787E" w:rsidRPr="00585250" w:rsidRDefault="0006787E" w:rsidP="0006787E">
      <w:pPr>
        <w:autoSpaceDE w:val="0"/>
        <w:autoSpaceDN w:val="0"/>
        <w:adjustRightInd w:val="0"/>
        <w:spacing w:after="120"/>
        <w:rPr>
          <w:rFonts w:eastAsia="Times New Roman" w:cs="Calibri"/>
          <w:szCs w:val="24"/>
        </w:rPr>
      </w:pPr>
      <w:r w:rsidRPr="00585250">
        <w:rPr>
          <w:rFonts w:eastAsia="Times New Roman" w:cs="Calibri"/>
          <w:szCs w:val="24"/>
        </w:rPr>
        <w:t>Priopćenja od značaja za državu, županije i gradove emitiraju se odmah nakon signala na 1. programu Hrvatskog radija i Hrvatske televizije te za razinu županije i Općine</w:t>
      </w:r>
      <w:r w:rsidRPr="00585250">
        <w:rPr>
          <w:rFonts w:eastAsia="Times New Roman"/>
        </w:rPr>
        <w:t xml:space="preserve"> </w:t>
      </w:r>
      <w:r w:rsidRPr="00585250">
        <w:rPr>
          <w:rFonts w:eastAsia="Times New Roman" w:cs="Calibri"/>
          <w:szCs w:val="24"/>
        </w:rPr>
        <w:t>na lokalnim postajama:</w:t>
      </w:r>
    </w:p>
    <w:p w:rsidR="0006787E" w:rsidRPr="00585250" w:rsidRDefault="0006787E" w:rsidP="00924DE1">
      <w:pPr>
        <w:numPr>
          <w:ilvl w:val="0"/>
          <w:numId w:val="18"/>
        </w:numPr>
        <w:spacing w:after="0"/>
        <w:jc w:val="left"/>
        <w:rPr>
          <w:rFonts w:cs="Times New Roman"/>
          <w:szCs w:val="24"/>
          <w:lang w:eastAsia="hr-HR"/>
        </w:rPr>
      </w:pPr>
      <w:r w:rsidRPr="00585250">
        <w:rPr>
          <w:rFonts w:cs="Times New Roman"/>
          <w:szCs w:val="24"/>
          <w:lang w:eastAsia="hr-HR"/>
        </w:rPr>
        <w:t>Radio Koprivnica d.o.o.</w:t>
      </w:r>
    </w:p>
    <w:p w:rsidR="0006787E" w:rsidRPr="00585250" w:rsidRDefault="0006787E" w:rsidP="00924DE1">
      <w:pPr>
        <w:numPr>
          <w:ilvl w:val="0"/>
          <w:numId w:val="18"/>
        </w:numPr>
        <w:spacing w:after="0"/>
        <w:jc w:val="left"/>
        <w:rPr>
          <w:rFonts w:cs="Times New Roman"/>
          <w:szCs w:val="24"/>
          <w:lang w:eastAsia="hr-HR"/>
        </w:rPr>
      </w:pPr>
      <w:r w:rsidRPr="00585250">
        <w:rPr>
          <w:rFonts w:cs="Times New Roman"/>
          <w:szCs w:val="24"/>
          <w:lang w:eastAsia="hr-HR"/>
        </w:rPr>
        <w:t>Radio Drava d.o.o.</w:t>
      </w:r>
    </w:p>
    <w:p w:rsidR="0006787E" w:rsidRPr="00585250" w:rsidRDefault="0006787E" w:rsidP="00924DE1">
      <w:pPr>
        <w:numPr>
          <w:ilvl w:val="0"/>
          <w:numId w:val="18"/>
        </w:numPr>
        <w:spacing w:after="0"/>
        <w:jc w:val="left"/>
        <w:rPr>
          <w:rFonts w:cs="Times New Roman"/>
          <w:szCs w:val="24"/>
          <w:lang w:eastAsia="hr-HR"/>
        </w:rPr>
      </w:pPr>
      <w:r w:rsidRPr="00585250">
        <w:rPr>
          <w:rFonts w:cs="Times New Roman"/>
          <w:szCs w:val="24"/>
          <w:lang w:eastAsia="hr-HR"/>
        </w:rPr>
        <w:t>Glas Podravine d.o.o.</w:t>
      </w:r>
    </w:p>
    <w:p w:rsidR="00585250" w:rsidRPr="00585250" w:rsidRDefault="00585250" w:rsidP="00924DE1">
      <w:pPr>
        <w:numPr>
          <w:ilvl w:val="0"/>
          <w:numId w:val="18"/>
        </w:numPr>
        <w:spacing w:after="0"/>
        <w:jc w:val="left"/>
        <w:rPr>
          <w:rFonts w:cs="Times New Roman"/>
          <w:szCs w:val="24"/>
          <w:lang w:eastAsia="hr-HR"/>
        </w:rPr>
      </w:pPr>
      <w:r w:rsidRPr="00585250">
        <w:rPr>
          <w:rFonts w:cs="Times New Roman"/>
          <w:szCs w:val="24"/>
          <w:lang w:eastAsia="hr-HR"/>
        </w:rPr>
        <w:t>Radio Križevci d.o.o.</w:t>
      </w:r>
    </w:p>
    <w:p w:rsidR="0006787E" w:rsidRPr="00585250" w:rsidRDefault="0006787E" w:rsidP="0006787E">
      <w:pPr>
        <w:spacing w:after="0"/>
        <w:ind w:left="720"/>
        <w:jc w:val="left"/>
        <w:rPr>
          <w:rFonts w:cs="Times New Roman"/>
          <w:szCs w:val="24"/>
          <w:lang w:eastAsia="hr-HR"/>
        </w:rPr>
      </w:pPr>
    </w:p>
    <w:p w:rsidR="0006787E" w:rsidRPr="00585250" w:rsidRDefault="0006787E" w:rsidP="0006787E">
      <w:pPr>
        <w:widowControl w:val="0"/>
        <w:autoSpaceDE w:val="0"/>
        <w:autoSpaceDN w:val="0"/>
        <w:adjustRightInd w:val="0"/>
        <w:spacing w:line="240" w:lineRule="auto"/>
        <w:rPr>
          <w:rFonts w:eastAsia="Times New Roman" w:cs="Calibri"/>
          <w:szCs w:val="24"/>
        </w:rPr>
      </w:pPr>
      <w:r w:rsidRPr="00585250">
        <w:rPr>
          <w:rFonts w:eastAsia="Times New Roman" w:cs="Calibri"/>
          <w:szCs w:val="24"/>
        </w:rPr>
        <w:t>Priopćenja se objavljuju i na internet stranica</w:t>
      </w:r>
      <w:r w:rsidR="006C0019" w:rsidRPr="00585250">
        <w:rPr>
          <w:rFonts w:eastAsia="Times New Roman" w:cs="Calibri"/>
          <w:szCs w:val="24"/>
        </w:rPr>
        <w:t>ma Ministarstva: http</w:t>
      </w:r>
      <w:r w:rsidR="00585250" w:rsidRPr="00585250">
        <w:rPr>
          <w:rFonts w:eastAsia="Times New Roman" w:cs="Calibri"/>
          <w:szCs w:val="24"/>
        </w:rPr>
        <w:t>s</w:t>
      </w:r>
      <w:r w:rsidR="006C0019" w:rsidRPr="00585250">
        <w:rPr>
          <w:rFonts w:eastAsia="Times New Roman" w:cs="Calibri"/>
          <w:szCs w:val="24"/>
        </w:rPr>
        <w:t>://www.civilna-zastita.</w:t>
      </w:r>
      <w:r w:rsidR="00585250" w:rsidRPr="00585250">
        <w:rPr>
          <w:rFonts w:eastAsia="Times New Roman" w:cs="Calibri"/>
          <w:szCs w:val="24"/>
        </w:rPr>
        <w:t>gov.</w:t>
      </w:r>
      <w:r w:rsidR="006C0019" w:rsidRPr="00585250">
        <w:rPr>
          <w:rFonts w:eastAsia="Times New Roman" w:cs="Calibri"/>
          <w:szCs w:val="24"/>
        </w:rPr>
        <w:t>hr/</w:t>
      </w:r>
    </w:p>
    <w:p w:rsidR="0006787E" w:rsidRPr="00585250" w:rsidRDefault="0006787E" w:rsidP="0006787E">
      <w:pPr>
        <w:widowControl w:val="0"/>
        <w:autoSpaceDE w:val="0"/>
        <w:autoSpaceDN w:val="0"/>
        <w:adjustRightInd w:val="0"/>
        <w:spacing w:line="240" w:lineRule="auto"/>
        <w:rPr>
          <w:rFonts w:eastAsia="Times New Roman" w:cs="Calibri"/>
          <w:szCs w:val="24"/>
        </w:rPr>
      </w:pPr>
    </w:p>
    <w:p w:rsidR="0006787E" w:rsidRPr="009B303D" w:rsidRDefault="0006787E" w:rsidP="0006787E">
      <w:pPr>
        <w:widowControl w:val="0"/>
        <w:autoSpaceDE w:val="0"/>
        <w:autoSpaceDN w:val="0"/>
        <w:adjustRightInd w:val="0"/>
        <w:spacing w:line="240" w:lineRule="auto"/>
        <w:rPr>
          <w:rFonts w:eastAsia="Times New Roman" w:cs="Calibri"/>
          <w:szCs w:val="24"/>
          <w:highlight w:val="yellow"/>
        </w:rPr>
      </w:pPr>
    </w:p>
    <w:p w:rsidR="0006787E" w:rsidRPr="009B303D" w:rsidRDefault="0006787E" w:rsidP="0006787E">
      <w:pPr>
        <w:widowControl w:val="0"/>
        <w:autoSpaceDE w:val="0"/>
        <w:autoSpaceDN w:val="0"/>
        <w:adjustRightInd w:val="0"/>
        <w:spacing w:line="240" w:lineRule="auto"/>
        <w:rPr>
          <w:rFonts w:eastAsia="Times New Roman" w:cs="Calibri"/>
          <w:szCs w:val="24"/>
          <w:highlight w:val="yellow"/>
        </w:rPr>
      </w:pPr>
    </w:p>
    <w:p w:rsidR="0006787E" w:rsidRPr="009B303D" w:rsidRDefault="0006787E" w:rsidP="0006787E">
      <w:pPr>
        <w:widowControl w:val="0"/>
        <w:autoSpaceDE w:val="0"/>
        <w:autoSpaceDN w:val="0"/>
        <w:adjustRightInd w:val="0"/>
        <w:spacing w:line="240" w:lineRule="auto"/>
        <w:rPr>
          <w:rFonts w:eastAsia="Times New Roman" w:cs="Calibri"/>
          <w:szCs w:val="24"/>
          <w:highlight w:val="yellow"/>
        </w:rPr>
      </w:pPr>
    </w:p>
    <w:p w:rsidR="0006787E" w:rsidRPr="00585250" w:rsidRDefault="0006787E" w:rsidP="0006787E">
      <w:pPr>
        <w:pStyle w:val="Naslov2"/>
        <w:rPr>
          <w:b/>
          <w:i/>
        </w:rPr>
      </w:pPr>
      <w:bookmarkStart w:id="48" w:name="_Toc520443356"/>
      <w:bookmarkStart w:id="49" w:name="_Toc520884993"/>
      <w:bookmarkStart w:id="50" w:name="_Toc525644397"/>
      <w:bookmarkStart w:id="51" w:name="_Toc45788629"/>
      <w:r w:rsidRPr="00585250">
        <w:rPr>
          <w:b/>
          <w:i/>
        </w:rPr>
        <w:t>3.3. PRIPRAVNOST</w:t>
      </w:r>
      <w:bookmarkEnd w:id="48"/>
      <w:bookmarkEnd w:id="49"/>
      <w:bookmarkEnd w:id="50"/>
      <w:bookmarkEnd w:id="51"/>
    </w:p>
    <w:p w:rsidR="0006787E" w:rsidRPr="00585250" w:rsidRDefault="0006787E" w:rsidP="00793858">
      <w:pPr>
        <w:spacing w:after="0"/>
      </w:pPr>
    </w:p>
    <w:p w:rsidR="0006787E" w:rsidRPr="00585250" w:rsidRDefault="0006787E" w:rsidP="0006787E">
      <w:pPr>
        <w:tabs>
          <w:tab w:val="left" w:pos="1134"/>
          <w:tab w:val="left" w:pos="1418"/>
        </w:tabs>
        <w:autoSpaceDE w:val="0"/>
        <w:autoSpaceDN w:val="0"/>
        <w:adjustRightInd w:val="0"/>
        <w:rPr>
          <w:szCs w:val="24"/>
        </w:rPr>
      </w:pPr>
      <w:r w:rsidRPr="00585250">
        <w:rPr>
          <w:szCs w:val="24"/>
        </w:rPr>
        <w:t xml:space="preserve">Operativne snage sustava civilne zaštite Općine: </w:t>
      </w:r>
    </w:p>
    <w:p w:rsidR="0006787E" w:rsidRPr="00585250" w:rsidRDefault="0006787E" w:rsidP="00924DE1">
      <w:pPr>
        <w:numPr>
          <w:ilvl w:val="0"/>
          <w:numId w:val="125"/>
        </w:numPr>
        <w:tabs>
          <w:tab w:val="left" w:pos="1134"/>
          <w:tab w:val="left" w:pos="1418"/>
        </w:tabs>
        <w:autoSpaceDE w:val="0"/>
        <w:autoSpaceDN w:val="0"/>
        <w:adjustRightInd w:val="0"/>
        <w:spacing w:after="0"/>
        <w:jc w:val="left"/>
        <w:rPr>
          <w:rFonts w:eastAsia="Times New Roman" w:cs="Calibri"/>
          <w:szCs w:val="24"/>
          <w:lang w:eastAsia="hr-HR"/>
        </w:rPr>
      </w:pPr>
      <w:r w:rsidRPr="00585250">
        <w:rPr>
          <w:rFonts w:eastAsia="Times New Roman" w:cs="Calibri"/>
          <w:szCs w:val="24"/>
          <w:lang w:eastAsia="hr-HR"/>
        </w:rPr>
        <w:lastRenderedPageBreak/>
        <w:t xml:space="preserve">Stožer civilne zaštite Općine </w:t>
      </w:r>
    </w:p>
    <w:p w:rsidR="0006787E" w:rsidRPr="00585250" w:rsidRDefault="0006787E" w:rsidP="00924DE1">
      <w:pPr>
        <w:numPr>
          <w:ilvl w:val="0"/>
          <w:numId w:val="125"/>
        </w:numPr>
        <w:tabs>
          <w:tab w:val="left" w:pos="1134"/>
          <w:tab w:val="left" w:pos="1418"/>
        </w:tabs>
        <w:autoSpaceDE w:val="0"/>
        <w:autoSpaceDN w:val="0"/>
        <w:adjustRightInd w:val="0"/>
        <w:spacing w:after="0"/>
        <w:jc w:val="left"/>
        <w:rPr>
          <w:rFonts w:eastAsia="Times New Roman" w:cs="Calibri"/>
          <w:szCs w:val="24"/>
          <w:lang w:eastAsia="hr-HR"/>
        </w:rPr>
      </w:pPr>
      <w:r w:rsidRPr="00585250">
        <w:rPr>
          <w:rFonts w:eastAsia="Times New Roman" w:cs="Calibri"/>
          <w:szCs w:val="24"/>
          <w:lang w:eastAsia="hr-HR"/>
        </w:rPr>
        <w:t>operative snage vatrogastva Općine</w:t>
      </w:r>
    </w:p>
    <w:p w:rsidR="0006787E" w:rsidRPr="00585250" w:rsidRDefault="0006787E" w:rsidP="00924DE1">
      <w:pPr>
        <w:numPr>
          <w:ilvl w:val="0"/>
          <w:numId w:val="125"/>
        </w:numPr>
        <w:tabs>
          <w:tab w:val="left" w:pos="1134"/>
          <w:tab w:val="left" w:pos="1418"/>
        </w:tabs>
        <w:autoSpaceDE w:val="0"/>
        <w:autoSpaceDN w:val="0"/>
        <w:adjustRightInd w:val="0"/>
        <w:spacing w:after="0"/>
        <w:jc w:val="left"/>
        <w:rPr>
          <w:rFonts w:eastAsia="Times New Roman" w:cs="Calibri"/>
          <w:szCs w:val="24"/>
          <w:lang w:eastAsia="hr-HR"/>
        </w:rPr>
      </w:pPr>
      <w:r w:rsidRPr="00585250">
        <w:rPr>
          <w:rFonts w:eastAsia="Times New Roman" w:cs="Calibri"/>
          <w:szCs w:val="24"/>
          <w:lang w:eastAsia="hr-HR"/>
        </w:rPr>
        <w:t>operative snage Crvenog križa</w:t>
      </w:r>
    </w:p>
    <w:p w:rsidR="0006787E" w:rsidRPr="00585250" w:rsidRDefault="0006787E" w:rsidP="00924DE1">
      <w:pPr>
        <w:numPr>
          <w:ilvl w:val="0"/>
          <w:numId w:val="125"/>
        </w:numPr>
        <w:tabs>
          <w:tab w:val="left" w:pos="1134"/>
          <w:tab w:val="left" w:pos="1418"/>
        </w:tabs>
        <w:autoSpaceDE w:val="0"/>
        <w:autoSpaceDN w:val="0"/>
        <w:adjustRightInd w:val="0"/>
        <w:spacing w:after="0"/>
        <w:jc w:val="left"/>
        <w:rPr>
          <w:rFonts w:eastAsia="Times New Roman" w:cs="Calibri"/>
          <w:szCs w:val="24"/>
          <w:lang w:eastAsia="hr-HR"/>
        </w:rPr>
      </w:pPr>
      <w:r w:rsidRPr="00585250">
        <w:rPr>
          <w:rFonts w:eastAsia="Times New Roman" w:cs="Calibri"/>
          <w:szCs w:val="24"/>
          <w:lang w:eastAsia="hr-HR"/>
        </w:rPr>
        <w:t>operativne snage Hrvatske gorske službe spašavanja</w:t>
      </w:r>
    </w:p>
    <w:p w:rsidR="0006787E" w:rsidRPr="00585250" w:rsidRDefault="0006787E" w:rsidP="00924DE1">
      <w:pPr>
        <w:numPr>
          <w:ilvl w:val="0"/>
          <w:numId w:val="125"/>
        </w:numPr>
        <w:tabs>
          <w:tab w:val="left" w:pos="1134"/>
          <w:tab w:val="left" w:pos="1418"/>
        </w:tabs>
        <w:autoSpaceDE w:val="0"/>
        <w:autoSpaceDN w:val="0"/>
        <w:adjustRightInd w:val="0"/>
        <w:spacing w:after="0"/>
        <w:jc w:val="left"/>
        <w:rPr>
          <w:rFonts w:eastAsia="Times New Roman" w:cs="Calibri"/>
          <w:szCs w:val="24"/>
          <w:lang w:eastAsia="hr-HR"/>
        </w:rPr>
      </w:pPr>
      <w:r w:rsidRPr="00585250">
        <w:rPr>
          <w:rFonts w:eastAsia="Times New Roman" w:cs="Calibri"/>
          <w:szCs w:val="24"/>
          <w:lang w:eastAsia="hr-HR"/>
        </w:rPr>
        <w:t>udruge</w:t>
      </w:r>
      <w:r w:rsidR="00585250" w:rsidRPr="00585250">
        <w:rPr>
          <w:rFonts w:eastAsia="Times New Roman" w:cs="Calibri"/>
          <w:szCs w:val="24"/>
          <w:lang w:eastAsia="hr-HR"/>
        </w:rPr>
        <w:t xml:space="preserve"> građana</w:t>
      </w:r>
    </w:p>
    <w:p w:rsidR="0006787E" w:rsidRPr="00585250" w:rsidRDefault="0006787E" w:rsidP="00924DE1">
      <w:pPr>
        <w:numPr>
          <w:ilvl w:val="0"/>
          <w:numId w:val="125"/>
        </w:numPr>
        <w:tabs>
          <w:tab w:val="left" w:pos="1134"/>
          <w:tab w:val="left" w:pos="1418"/>
        </w:tabs>
        <w:autoSpaceDE w:val="0"/>
        <w:autoSpaceDN w:val="0"/>
        <w:adjustRightInd w:val="0"/>
        <w:spacing w:after="0"/>
        <w:jc w:val="left"/>
        <w:rPr>
          <w:rFonts w:eastAsia="Times New Roman" w:cs="Calibri"/>
          <w:szCs w:val="24"/>
          <w:lang w:eastAsia="hr-HR"/>
        </w:rPr>
      </w:pPr>
      <w:r w:rsidRPr="00585250">
        <w:rPr>
          <w:rFonts w:eastAsia="Times New Roman" w:cs="Calibri"/>
          <w:szCs w:val="24"/>
          <w:lang w:eastAsia="hr-HR"/>
        </w:rPr>
        <w:t xml:space="preserve">povjerenici civilne zaštite </w:t>
      </w:r>
    </w:p>
    <w:p w:rsidR="0006787E" w:rsidRPr="00585250" w:rsidRDefault="0006787E" w:rsidP="00924DE1">
      <w:pPr>
        <w:numPr>
          <w:ilvl w:val="0"/>
          <w:numId w:val="125"/>
        </w:numPr>
        <w:tabs>
          <w:tab w:val="left" w:pos="1134"/>
          <w:tab w:val="left" w:pos="1418"/>
        </w:tabs>
        <w:autoSpaceDE w:val="0"/>
        <w:autoSpaceDN w:val="0"/>
        <w:adjustRightInd w:val="0"/>
        <w:spacing w:after="0"/>
        <w:jc w:val="left"/>
        <w:rPr>
          <w:rFonts w:eastAsia="Times New Roman" w:cs="Calibri"/>
          <w:szCs w:val="24"/>
          <w:lang w:eastAsia="hr-HR"/>
        </w:rPr>
      </w:pPr>
      <w:r w:rsidRPr="00585250">
        <w:rPr>
          <w:rFonts w:eastAsia="Times New Roman" w:cs="Calibri"/>
          <w:szCs w:val="24"/>
          <w:lang w:eastAsia="hr-HR"/>
        </w:rPr>
        <w:t>koordinatori na lokaciji</w:t>
      </w:r>
    </w:p>
    <w:p w:rsidR="0006787E" w:rsidRPr="00585250" w:rsidRDefault="0006787E" w:rsidP="00924DE1">
      <w:pPr>
        <w:numPr>
          <w:ilvl w:val="0"/>
          <w:numId w:val="125"/>
        </w:numPr>
        <w:tabs>
          <w:tab w:val="left" w:pos="1134"/>
          <w:tab w:val="left" w:pos="1418"/>
        </w:tabs>
        <w:autoSpaceDE w:val="0"/>
        <w:autoSpaceDN w:val="0"/>
        <w:adjustRightInd w:val="0"/>
        <w:spacing w:after="0"/>
        <w:jc w:val="left"/>
        <w:rPr>
          <w:rFonts w:eastAsia="Times New Roman" w:cs="Calibri"/>
          <w:szCs w:val="24"/>
          <w:lang w:eastAsia="hr-HR"/>
        </w:rPr>
      </w:pPr>
      <w:r w:rsidRPr="00585250">
        <w:rPr>
          <w:rFonts w:eastAsia="Times New Roman" w:cs="Calibri"/>
          <w:szCs w:val="24"/>
          <w:lang w:eastAsia="hr-HR"/>
        </w:rPr>
        <w:t>pravna osoba u sustavu civilne zaštite</w:t>
      </w:r>
    </w:p>
    <w:p w:rsidR="0006787E" w:rsidRPr="009B303D" w:rsidRDefault="0006787E" w:rsidP="0006787E">
      <w:pPr>
        <w:tabs>
          <w:tab w:val="left" w:pos="1134"/>
          <w:tab w:val="left" w:pos="1418"/>
        </w:tabs>
        <w:autoSpaceDE w:val="0"/>
        <w:autoSpaceDN w:val="0"/>
        <w:adjustRightInd w:val="0"/>
        <w:ind w:left="720"/>
        <w:jc w:val="left"/>
        <w:rPr>
          <w:rFonts w:eastAsia="Times New Roman" w:cs="Calibri"/>
          <w:szCs w:val="24"/>
          <w:highlight w:val="yellow"/>
          <w:lang w:eastAsia="hr-HR"/>
        </w:rPr>
      </w:pPr>
    </w:p>
    <w:p w:rsidR="0006787E" w:rsidRPr="00B564A0" w:rsidRDefault="0006787E" w:rsidP="0006787E">
      <w:pPr>
        <w:tabs>
          <w:tab w:val="left" w:pos="1134"/>
          <w:tab w:val="left" w:pos="1418"/>
        </w:tabs>
        <w:autoSpaceDE w:val="0"/>
        <w:autoSpaceDN w:val="0"/>
        <w:adjustRightInd w:val="0"/>
        <w:rPr>
          <w:rFonts w:cs="Calibri"/>
          <w:szCs w:val="24"/>
        </w:rPr>
      </w:pPr>
      <w:r w:rsidRPr="00B564A0">
        <w:rPr>
          <w:szCs w:val="24"/>
        </w:rPr>
        <w:t xml:space="preserve">Odlukom </w:t>
      </w:r>
      <w:r w:rsidRPr="00B564A0">
        <w:rPr>
          <w:rFonts w:cs="Calibri"/>
          <w:szCs w:val="24"/>
        </w:rPr>
        <w:t xml:space="preserve">o određivanju pravnih osoba od interesa za sustav civilne zaštite Općine </w:t>
      </w:r>
      <w:r w:rsidR="00585250" w:rsidRPr="00B564A0">
        <w:rPr>
          <w:rFonts w:cs="Calibri"/>
          <w:szCs w:val="24"/>
        </w:rPr>
        <w:t>Gornja Rijeka</w:t>
      </w:r>
      <w:r w:rsidRPr="00B564A0">
        <w:rPr>
          <w:rFonts w:cs="Calibri"/>
          <w:szCs w:val="24"/>
        </w:rPr>
        <w:t xml:space="preserve"> </w:t>
      </w:r>
      <w:r w:rsidRPr="00B564A0">
        <w:rPr>
          <w:rFonts w:cs="Calibri"/>
          <w:b/>
          <w:i/>
          <w:szCs w:val="24"/>
        </w:rPr>
        <w:t>(</w:t>
      </w:r>
      <w:r w:rsidRPr="00B564A0">
        <w:rPr>
          <w:rFonts w:cs="Calibri"/>
          <w:b/>
          <w:i/>
          <w:szCs w:val="24"/>
          <w:u w:val="single"/>
        </w:rPr>
        <w:t>Prilog 1.1</w:t>
      </w:r>
      <w:r w:rsidR="00FB39B8" w:rsidRPr="00B564A0">
        <w:rPr>
          <w:rFonts w:cs="Calibri"/>
          <w:b/>
          <w:i/>
          <w:szCs w:val="24"/>
          <w:u w:val="single"/>
        </w:rPr>
        <w:t>0</w:t>
      </w:r>
      <w:r w:rsidRPr="00B564A0">
        <w:rPr>
          <w:rFonts w:cs="Calibri"/>
          <w:b/>
          <w:i/>
          <w:szCs w:val="24"/>
          <w:u w:val="single"/>
        </w:rPr>
        <w:t>.</w:t>
      </w:r>
      <w:r w:rsidRPr="00B564A0">
        <w:rPr>
          <w:rFonts w:cs="Calibri"/>
          <w:b/>
          <w:i/>
          <w:szCs w:val="24"/>
        </w:rPr>
        <w:t>)</w:t>
      </w:r>
      <w:r w:rsidRPr="00B564A0">
        <w:rPr>
          <w:rFonts w:cs="Calibri"/>
          <w:szCs w:val="24"/>
        </w:rPr>
        <w:t>. određen</w:t>
      </w:r>
      <w:r w:rsidR="00654BF1" w:rsidRPr="00B564A0">
        <w:rPr>
          <w:rFonts w:cs="Calibri"/>
          <w:szCs w:val="24"/>
        </w:rPr>
        <w:t>o</w:t>
      </w:r>
      <w:r w:rsidRPr="00B564A0">
        <w:rPr>
          <w:rFonts w:cs="Calibri"/>
          <w:szCs w:val="24"/>
        </w:rPr>
        <w:t xml:space="preserve"> je </w:t>
      </w:r>
      <w:r w:rsidR="00B564A0" w:rsidRPr="00B564A0">
        <w:rPr>
          <w:rFonts w:cs="Calibri"/>
          <w:szCs w:val="24"/>
        </w:rPr>
        <w:t>6</w:t>
      </w:r>
      <w:r w:rsidRPr="00B564A0">
        <w:rPr>
          <w:rFonts w:cs="Calibri"/>
          <w:szCs w:val="24"/>
        </w:rPr>
        <w:t xml:space="preserve"> pravn</w:t>
      </w:r>
      <w:r w:rsidR="00654BF1" w:rsidRPr="00B564A0">
        <w:rPr>
          <w:rFonts w:cs="Calibri"/>
          <w:szCs w:val="24"/>
        </w:rPr>
        <w:t>ih</w:t>
      </w:r>
      <w:r w:rsidRPr="00B564A0">
        <w:rPr>
          <w:rFonts w:cs="Calibri"/>
          <w:szCs w:val="24"/>
        </w:rPr>
        <w:t xml:space="preserve"> osoba s ciljem priprema i sudjelovanja u otklanjanju posljedica katastrofa i velikih nesreća: </w:t>
      </w:r>
    </w:p>
    <w:p w:rsidR="00585250" w:rsidRPr="00B564A0" w:rsidRDefault="00B564A0" w:rsidP="00B564A0">
      <w:pPr>
        <w:pStyle w:val="Odlomakpopisa"/>
        <w:numPr>
          <w:ilvl w:val="0"/>
          <w:numId w:val="3"/>
        </w:numPr>
        <w:tabs>
          <w:tab w:val="left" w:pos="1134"/>
          <w:tab w:val="left" w:pos="1418"/>
        </w:tabs>
        <w:autoSpaceDE w:val="0"/>
        <w:autoSpaceDN w:val="0"/>
        <w:adjustRightInd w:val="0"/>
        <w:spacing w:after="0"/>
        <w:contextualSpacing w:val="0"/>
        <w:rPr>
          <w:rFonts w:cs="Calibri"/>
        </w:rPr>
      </w:pPr>
      <w:r w:rsidRPr="00B564A0">
        <w:rPr>
          <w:rFonts w:cs="Calibri"/>
          <w:sz w:val="24"/>
          <w:szCs w:val="24"/>
        </w:rPr>
        <w:t>Komunalno poduzeće Gornja Rijeka d.o.o., Gornja Rijeka,</w:t>
      </w:r>
    </w:p>
    <w:p w:rsidR="00B564A0" w:rsidRPr="00B564A0" w:rsidRDefault="00B564A0" w:rsidP="00B564A0">
      <w:pPr>
        <w:pStyle w:val="Odlomakpopisa"/>
        <w:numPr>
          <w:ilvl w:val="0"/>
          <w:numId w:val="3"/>
        </w:numPr>
        <w:tabs>
          <w:tab w:val="left" w:pos="1134"/>
          <w:tab w:val="left" w:pos="1418"/>
        </w:tabs>
        <w:autoSpaceDE w:val="0"/>
        <w:autoSpaceDN w:val="0"/>
        <w:adjustRightInd w:val="0"/>
        <w:spacing w:after="0"/>
        <w:contextualSpacing w:val="0"/>
        <w:rPr>
          <w:rFonts w:cs="Calibri"/>
        </w:rPr>
      </w:pPr>
      <w:r w:rsidRPr="00B564A0">
        <w:rPr>
          <w:rFonts w:cs="Calibri"/>
          <w:sz w:val="24"/>
          <w:szCs w:val="24"/>
        </w:rPr>
        <w:t>Tvornica pogrebne opreme d.o.o., Dropkovec,</w:t>
      </w:r>
    </w:p>
    <w:p w:rsidR="00B564A0" w:rsidRPr="00B564A0" w:rsidRDefault="00B564A0" w:rsidP="00B564A0">
      <w:pPr>
        <w:pStyle w:val="Odlomakpopisa"/>
        <w:numPr>
          <w:ilvl w:val="0"/>
          <w:numId w:val="3"/>
        </w:numPr>
        <w:tabs>
          <w:tab w:val="left" w:pos="1134"/>
          <w:tab w:val="left" w:pos="1418"/>
        </w:tabs>
        <w:autoSpaceDE w:val="0"/>
        <w:autoSpaceDN w:val="0"/>
        <w:adjustRightInd w:val="0"/>
        <w:spacing w:after="0"/>
        <w:contextualSpacing w:val="0"/>
        <w:rPr>
          <w:rFonts w:cs="Calibri"/>
        </w:rPr>
      </w:pPr>
      <w:r w:rsidRPr="00B564A0">
        <w:rPr>
          <w:rFonts w:cs="Calibri"/>
          <w:sz w:val="24"/>
          <w:szCs w:val="24"/>
        </w:rPr>
        <w:t>Joker d.o.o., Kostanjevec Riječki,</w:t>
      </w:r>
    </w:p>
    <w:p w:rsidR="00B564A0" w:rsidRPr="00B564A0" w:rsidRDefault="00B564A0" w:rsidP="00B564A0">
      <w:pPr>
        <w:pStyle w:val="Odlomakpopisa"/>
        <w:numPr>
          <w:ilvl w:val="0"/>
          <w:numId w:val="3"/>
        </w:numPr>
        <w:tabs>
          <w:tab w:val="left" w:pos="1134"/>
          <w:tab w:val="left" w:pos="1418"/>
        </w:tabs>
        <w:autoSpaceDE w:val="0"/>
        <w:autoSpaceDN w:val="0"/>
        <w:adjustRightInd w:val="0"/>
        <w:spacing w:after="0"/>
        <w:contextualSpacing w:val="0"/>
        <w:rPr>
          <w:rFonts w:cs="Calibri"/>
        </w:rPr>
      </w:pPr>
      <w:r w:rsidRPr="00B564A0">
        <w:rPr>
          <w:rFonts w:cs="Calibri"/>
          <w:sz w:val="24"/>
          <w:szCs w:val="24"/>
        </w:rPr>
        <w:t>Transkos d.o.o., Štrigovec,</w:t>
      </w:r>
    </w:p>
    <w:p w:rsidR="00B564A0" w:rsidRPr="00B564A0" w:rsidRDefault="00B564A0" w:rsidP="00B564A0">
      <w:pPr>
        <w:pStyle w:val="Odlomakpopisa"/>
        <w:numPr>
          <w:ilvl w:val="0"/>
          <w:numId w:val="3"/>
        </w:numPr>
        <w:tabs>
          <w:tab w:val="left" w:pos="1134"/>
          <w:tab w:val="left" w:pos="1418"/>
        </w:tabs>
        <w:autoSpaceDE w:val="0"/>
        <w:autoSpaceDN w:val="0"/>
        <w:adjustRightInd w:val="0"/>
        <w:spacing w:after="0"/>
        <w:contextualSpacing w:val="0"/>
        <w:rPr>
          <w:rFonts w:cs="Calibri"/>
        </w:rPr>
      </w:pPr>
      <w:r w:rsidRPr="00B564A0">
        <w:rPr>
          <w:rFonts w:cs="Calibri"/>
          <w:sz w:val="24"/>
          <w:szCs w:val="24"/>
        </w:rPr>
        <w:t>Ziherica d.o.o., Pofuki,</w:t>
      </w:r>
    </w:p>
    <w:p w:rsidR="00B564A0" w:rsidRPr="00B564A0" w:rsidRDefault="00B564A0" w:rsidP="00B564A0">
      <w:pPr>
        <w:pStyle w:val="Odlomakpopisa"/>
        <w:numPr>
          <w:ilvl w:val="0"/>
          <w:numId w:val="3"/>
        </w:numPr>
        <w:tabs>
          <w:tab w:val="left" w:pos="1134"/>
          <w:tab w:val="left" w:pos="1418"/>
        </w:tabs>
        <w:autoSpaceDE w:val="0"/>
        <w:autoSpaceDN w:val="0"/>
        <w:adjustRightInd w:val="0"/>
        <w:spacing w:after="0"/>
        <w:contextualSpacing w:val="0"/>
        <w:rPr>
          <w:rFonts w:cs="Calibri"/>
        </w:rPr>
      </w:pPr>
      <w:r w:rsidRPr="00B564A0">
        <w:rPr>
          <w:rFonts w:cs="Calibri"/>
          <w:sz w:val="24"/>
          <w:szCs w:val="24"/>
        </w:rPr>
        <w:t xml:space="preserve">Markop gradnja d.o.o., Donja Rijeka. </w:t>
      </w:r>
    </w:p>
    <w:p w:rsidR="00585250" w:rsidRPr="009B303D" w:rsidRDefault="00585250" w:rsidP="00585250">
      <w:pPr>
        <w:pStyle w:val="Odlomakpopisa"/>
        <w:tabs>
          <w:tab w:val="left" w:pos="1134"/>
          <w:tab w:val="left" w:pos="1418"/>
        </w:tabs>
        <w:autoSpaceDE w:val="0"/>
        <w:autoSpaceDN w:val="0"/>
        <w:adjustRightInd w:val="0"/>
        <w:spacing w:after="0"/>
        <w:ind w:left="1440"/>
        <w:contextualSpacing w:val="0"/>
        <w:rPr>
          <w:rFonts w:cs="Calibri"/>
          <w:highlight w:val="yellow"/>
        </w:rPr>
      </w:pPr>
    </w:p>
    <w:p w:rsidR="0006787E" w:rsidRPr="00585250" w:rsidRDefault="0006787E" w:rsidP="0006787E">
      <w:pPr>
        <w:tabs>
          <w:tab w:val="left" w:pos="1134"/>
          <w:tab w:val="left" w:pos="1418"/>
        </w:tabs>
        <w:autoSpaceDE w:val="0"/>
        <w:autoSpaceDN w:val="0"/>
        <w:adjustRightInd w:val="0"/>
        <w:rPr>
          <w:rFonts w:cs="Calibri"/>
        </w:rPr>
      </w:pPr>
      <w:r w:rsidRPr="00585250">
        <w:rPr>
          <w:rFonts w:cs="Calibri"/>
        </w:rPr>
        <w:t>Pravna osoba određena ovom Odlukom obavlja poslove civilne zaštite kao redovnu djelatnost i djeluje sukladno svojem operativnim planu i sukladno ovom Planu.</w:t>
      </w:r>
    </w:p>
    <w:p w:rsidR="0006787E" w:rsidRPr="00585250" w:rsidRDefault="0006787E" w:rsidP="0006787E">
      <w:pPr>
        <w:widowControl w:val="0"/>
        <w:autoSpaceDE w:val="0"/>
        <w:autoSpaceDN w:val="0"/>
        <w:adjustRightInd w:val="0"/>
        <w:spacing w:before="120" w:after="120"/>
        <w:ind w:firstLine="360"/>
        <w:rPr>
          <w:szCs w:val="24"/>
        </w:rPr>
      </w:pPr>
      <w:r w:rsidRPr="00585250">
        <w:rPr>
          <w:szCs w:val="24"/>
        </w:rPr>
        <w:t>Stanje pripravnosti utvrđuje se:</w:t>
      </w:r>
    </w:p>
    <w:p w:rsidR="0006787E" w:rsidRPr="00585250" w:rsidRDefault="0006787E" w:rsidP="00924DE1">
      <w:pPr>
        <w:widowControl w:val="0"/>
        <w:numPr>
          <w:ilvl w:val="0"/>
          <w:numId w:val="126"/>
        </w:numPr>
        <w:autoSpaceDE w:val="0"/>
        <w:autoSpaceDN w:val="0"/>
        <w:adjustRightInd w:val="0"/>
        <w:spacing w:before="120" w:after="120" w:line="240" w:lineRule="auto"/>
        <w:rPr>
          <w:rFonts w:eastAsia="Times New Roman"/>
          <w:szCs w:val="24"/>
          <w:lang w:eastAsia="hr-HR"/>
        </w:rPr>
      </w:pPr>
      <w:r w:rsidRPr="00585250">
        <w:rPr>
          <w:rFonts w:eastAsia="Times New Roman"/>
          <w:szCs w:val="24"/>
          <w:lang w:eastAsia="hr-HR"/>
        </w:rPr>
        <w:t>temeljem dojave – obavijesti ŽC 112 o mogućim prijetnjama i velikim nesrećama;</w:t>
      </w:r>
    </w:p>
    <w:p w:rsidR="0006787E" w:rsidRPr="00585250" w:rsidRDefault="0006787E" w:rsidP="00924DE1">
      <w:pPr>
        <w:widowControl w:val="0"/>
        <w:numPr>
          <w:ilvl w:val="0"/>
          <w:numId w:val="126"/>
        </w:numPr>
        <w:autoSpaceDE w:val="0"/>
        <w:autoSpaceDN w:val="0"/>
        <w:adjustRightInd w:val="0"/>
        <w:spacing w:before="120" w:after="120" w:line="240" w:lineRule="auto"/>
        <w:rPr>
          <w:rFonts w:eastAsia="Times New Roman"/>
          <w:szCs w:val="24"/>
          <w:lang w:eastAsia="hr-HR"/>
        </w:rPr>
      </w:pPr>
      <w:r w:rsidRPr="00585250">
        <w:rPr>
          <w:rFonts w:eastAsia="Times New Roman"/>
          <w:szCs w:val="24"/>
          <w:lang w:eastAsia="hr-HR"/>
        </w:rPr>
        <w:t>temeljem dojave – obavijesti nadležnih službi iz redovnih djelatnosti;</w:t>
      </w:r>
    </w:p>
    <w:p w:rsidR="0006787E" w:rsidRPr="00585250" w:rsidRDefault="0006787E" w:rsidP="00924DE1">
      <w:pPr>
        <w:widowControl w:val="0"/>
        <w:numPr>
          <w:ilvl w:val="0"/>
          <w:numId w:val="126"/>
        </w:numPr>
        <w:autoSpaceDE w:val="0"/>
        <w:autoSpaceDN w:val="0"/>
        <w:adjustRightInd w:val="0"/>
        <w:spacing w:before="120" w:after="120" w:line="240" w:lineRule="auto"/>
        <w:rPr>
          <w:rFonts w:eastAsia="Times New Roman"/>
          <w:szCs w:val="24"/>
          <w:lang w:eastAsia="hr-HR"/>
        </w:rPr>
      </w:pPr>
      <w:r w:rsidRPr="00585250">
        <w:rPr>
          <w:rFonts w:eastAsia="Times New Roman"/>
          <w:szCs w:val="24"/>
          <w:lang w:eastAsia="hr-HR"/>
        </w:rPr>
        <w:t>temeljem dojave – obavijesti pravnih osoba.</w:t>
      </w:r>
    </w:p>
    <w:p w:rsidR="0006787E" w:rsidRPr="00585250" w:rsidRDefault="0006787E" w:rsidP="0006787E">
      <w:pPr>
        <w:spacing w:before="240"/>
        <w:rPr>
          <w:rFonts w:cs="Calibri"/>
          <w:b/>
          <w:bCs/>
          <w:szCs w:val="24"/>
        </w:rPr>
      </w:pPr>
      <w:r w:rsidRPr="00585250">
        <w:rPr>
          <w:rFonts w:cs="Calibri"/>
          <w:bCs/>
          <w:szCs w:val="24"/>
        </w:rPr>
        <w:t>Općinski načelnik uvodi pripravnost operativnih snaga i pravne  osobe od interesa za sustav civilne zaštite. U odsutnosti općinskog načelnika pripravnost uvodi načelnik Stožera civilne zaštite Općine.</w:t>
      </w:r>
    </w:p>
    <w:p w:rsidR="0006787E" w:rsidRPr="00585250" w:rsidRDefault="0006787E" w:rsidP="0006787E">
      <w:pPr>
        <w:spacing w:after="240"/>
        <w:rPr>
          <w:rFonts w:cs="Calibri"/>
          <w:szCs w:val="24"/>
        </w:rPr>
      </w:pPr>
      <w:r w:rsidRPr="00585250">
        <w:rPr>
          <w:rFonts w:cs="Calibri"/>
          <w:szCs w:val="24"/>
        </w:rPr>
        <w:t>Pripravnost podrazumijeva postupno dovođenje postojećih operativnih snaga i sredstava za civilnu zaštitu u stanje spremnosti za izvršavanje namjenskih zadaća, spašavanja ljudskih života i imovine u slučaju katastrofa i većih nesreća u katastrofi.</w:t>
      </w:r>
    </w:p>
    <w:p w:rsidR="0006787E" w:rsidRPr="00585250" w:rsidRDefault="0006787E" w:rsidP="0006787E">
      <w:pPr>
        <w:widowControl w:val="0"/>
        <w:autoSpaceDE w:val="0"/>
        <w:autoSpaceDN w:val="0"/>
        <w:adjustRightInd w:val="0"/>
        <w:spacing w:before="120" w:after="120"/>
        <w:rPr>
          <w:szCs w:val="24"/>
        </w:rPr>
      </w:pPr>
      <w:r w:rsidRPr="00585250">
        <w:rPr>
          <w:szCs w:val="24"/>
        </w:rPr>
        <w:t>Mjere pripravnosti za snage i sredstva koja se uključuju u civilnu zaštitu:</w:t>
      </w:r>
    </w:p>
    <w:p w:rsidR="0006787E" w:rsidRPr="00585250" w:rsidRDefault="0006787E" w:rsidP="00924DE1">
      <w:pPr>
        <w:widowControl w:val="0"/>
        <w:numPr>
          <w:ilvl w:val="0"/>
          <w:numId w:val="19"/>
        </w:numPr>
        <w:autoSpaceDE w:val="0"/>
        <w:autoSpaceDN w:val="0"/>
        <w:adjustRightInd w:val="0"/>
        <w:spacing w:before="120" w:after="120"/>
        <w:rPr>
          <w:rFonts w:eastAsia="Times New Roman" w:cstheme="minorHAnsi"/>
          <w:szCs w:val="24"/>
          <w:lang w:eastAsia="hr-HR"/>
        </w:rPr>
      </w:pPr>
      <w:r w:rsidRPr="00585250">
        <w:rPr>
          <w:rFonts w:eastAsia="Times New Roman" w:cstheme="minorHAnsi"/>
          <w:szCs w:val="24"/>
          <w:lang w:eastAsia="hr-HR"/>
        </w:rPr>
        <w:t>obavještavanje (upozorenje) pripadnicima operativnih snaga o mogućoj ugrozi;</w:t>
      </w:r>
    </w:p>
    <w:p w:rsidR="0006787E" w:rsidRPr="00585250" w:rsidRDefault="0006787E" w:rsidP="00924DE1">
      <w:pPr>
        <w:widowControl w:val="0"/>
        <w:numPr>
          <w:ilvl w:val="0"/>
          <w:numId w:val="19"/>
        </w:numPr>
        <w:autoSpaceDE w:val="0"/>
        <w:autoSpaceDN w:val="0"/>
        <w:adjustRightInd w:val="0"/>
        <w:spacing w:before="120" w:after="120"/>
        <w:rPr>
          <w:rFonts w:eastAsia="Times New Roman" w:cstheme="minorHAnsi"/>
          <w:szCs w:val="24"/>
          <w:lang w:eastAsia="hr-HR"/>
        </w:rPr>
      </w:pPr>
      <w:r w:rsidRPr="00585250">
        <w:rPr>
          <w:rFonts w:eastAsia="Times New Roman" w:cstheme="minorHAnsi"/>
          <w:szCs w:val="24"/>
          <w:lang w:eastAsia="hr-HR"/>
        </w:rPr>
        <w:t>ograničenje udaljavanja iz mjesta stanovanja ili s radnog mjesta;</w:t>
      </w:r>
    </w:p>
    <w:p w:rsidR="0006787E" w:rsidRPr="00585250" w:rsidRDefault="0006787E" w:rsidP="00924DE1">
      <w:pPr>
        <w:widowControl w:val="0"/>
        <w:numPr>
          <w:ilvl w:val="0"/>
          <w:numId w:val="19"/>
        </w:numPr>
        <w:autoSpaceDE w:val="0"/>
        <w:autoSpaceDN w:val="0"/>
        <w:adjustRightInd w:val="0"/>
        <w:spacing w:before="120" w:after="120"/>
        <w:rPr>
          <w:rFonts w:eastAsia="Times New Roman" w:cstheme="minorHAnsi"/>
          <w:szCs w:val="24"/>
          <w:lang w:eastAsia="hr-HR"/>
        </w:rPr>
      </w:pPr>
      <w:r w:rsidRPr="00585250">
        <w:rPr>
          <w:rFonts w:eastAsia="Times New Roman" w:cstheme="minorHAnsi"/>
          <w:szCs w:val="24"/>
          <w:lang w:eastAsia="hr-HR"/>
        </w:rPr>
        <w:t xml:space="preserve">uvođenje pasivnog dežurstva u pravnim osobama, udrugama od interesa za civilnu zaštitu, obrtnicima i fizičkim osobama s ciljem ocjene stanja i spremnosti ljudi te </w:t>
      </w:r>
      <w:r w:rsidRPr="00585250">
        <w:rPr>
          <w:rFonts w:eastAsia="Times New Roman" w:cstheme="minorHAnsi"/>
          <w:szCs w:val="24"/>
          <w:lang w:eastAsia="hr-HR"/>
        </w:rPr>
        <w:lastRenderedPageBreak/>
        <w:t>popunjenosti materijalno – tehničkim sredstvima;</w:t>
      </w:r>
    </w:p>
    <w:p w:rsidR="0006787E" w:rsidRPr="00585250" w:rsidRDefault="0006787E" w:rsidP="00924DE1">
      <w:pPr>
        <w:widowControl w:val="0"/>
        <w:numPr>
          <w:ilvl w:val="0"/>
          <w:numId w:val="19"/>
        </w:numPr>
        <w:autoSpaceDE w:val="0"/>
        <w:autoSpaceDN w:val="0"/>
        <w:adjustRightInd w:val="0"/>
        <w:spacing w:before="120" w:after="120"/>
        <w:rPr>
          <w:rFonts w:eastAsia="Times New Roman" w:cstheme="minorHAnsi"/>
          <w:szCs w:val="24"/>
          <w:lang w:eastAsia="hr-HR"/>
        </w:rPr>
      </w:pPr>
      <w:r w:rsidRPr="00585250">
        <w:rPr>
          <w:rFonts w:eastAsia="Times New Roman" w:cstheme="minorHAnsi"/>
          <w:szCs w:val="24"/>
          <w:lang w:eastAsia="hr-HR"/>
        </w:rPr>
        <w:t>stalna dostupnost na telefon/mobitel;</w:t>
      </w:r>
    </w:p>
    <w:p w:rsidR="0006787E" w:rsidRPr="00585250" w:rsidRDefault="0006787E" w:rsidP="00924DE1">
      <w:pPr>
        <w:widowControl w:val="0"/>
        <w:numPr>
          <w:ilvl w:val="0"/>
          <w:numId w:val="19"/>
        </w:numPr>
        <w:autoSpaceDE w:val="0"/>
        <w:autoSpaceDN w:val="0"/>
        <w:adjustRightInd w:val="0"/>
        <w:spacing w:before="120" w:after="120"/>
        <w:rPr>
          <w:rFonts w:eastAsia="Times New Roman" w:cstheme="minorHAnsi"/>
          <w:szCs w:val="24"/>
          <w:lang w:eastAsia="hr-HR"/>
        </w:rPr>
      </w:pPr>
      <w:r w:rsidRPr="00585250">
        <w:rPr>
          <w:rFonts w:eastAsia="Times New Roman" w:cstheme="minorHAnsi"/>
          <w:szCs w:val="24"/>
          <w:lang w:eastAsia="hr-HR"/>
        </w:rPr>
        <w:t>kontrola potrebnih materijalno – tehničkih sredstava i opreme;</w:t>
      </w:r>
    </w:p>
    <w:p w:rsidR="0006787E" w:rsidRPr="00585250" w:rsidRDefault="0006787E" w:rsidP="00924DE1">
      <w:pPr>
        <w:widowControl w:val="0"/>
        <w:numPr>
          <w:ilvl w:val="0"/>
          <w:numId w:val="19"/>
        </w:numPr>
        <w:autoSpaceDE w:val="0"/>
        <w:autoSpaceDN w:val="0"/>
        <w:adjustRightInd w:val="0"/>
        <w:spacing w:before="120" w:after="120"/>
        <w:rPr>
          <w:rFonts w:eastAsia="Times New Roman" w:cstheme="minorHAnsi"/>
          <w:szCs w:val="24"/>
          <w:lang w:eastAsia="hr-HR"/>
        </w:rPr>
      </w:pPr>
      <w:r w:rsidRPr="00585250">
        <w:rPr>
          <w:rFonts w:eastAsia="Times New Roman" w:cstheme="minorHAnsi"/>
          <w:szCs w:val="24"/>
          <w:lang w:eastAsia="hr-HR"/>
        </w:rPr>
        <w:t>provedba pripravnosti putem telefona/mobitela, a u slučaju nemogućnosti korištenja telekomunikacija mjere pripravnosti naložiti putem teklića.</w:t>
      </w:r>
    </w:p>
    <w:p w:rsidR="00225809" w:rsidRPr="00225809" w:rsidRDefault="00225809" w:rsidP="00B42F1C">
      <w:pPr>
        <w:pStyle w:val="Naslov2"/>
        <w:rPr>
          <w:b/>
          <w:i/>
          <w:sz w:val="24"/>
          <w:szCs w:val="24"/>
          <w:u w:val="single"/>
        </w:rPr>
      </w:pPr>
      <w:bookmarkStart w:id="52" w:name="_Toc45788630"/>
      <w:bookmarkStart w:id="53" w:name="_Toc520443357"/>
      <w:bookmarkStart w:id="54" w:name="_Toc520884994"/>
      <w:bookmarkStart w:id="55" w:name="_Toc525644398"/>
      <w:r w:rsidRPr="00225809">
        <w:rPr>
          <w:bCs w:val="0"/>
          <w:iCs/>
          <w:sz w:val="24"/>
          <w:szCs w:val="24"/>
        </w:rPr>
        <w:t xml:space="preserve">Pripravnost se može uvesti svim operativnim snagama civilne zaštite, prema potrebi i vrsti prijetnje. </w:t>
      </w:r>
      <w:r w:rsidRPr="00225809">
        <w:rPr>
          <w:b/>
          <w:i/>
          <w:sz w:val="24"/>
          <w:szCs w:val="24"/>
          <w:u w:val="single"/>
        </w:rPr>
        <w:t>(Prilog 1.)</w:t>
      </w:r>
      <w:bookmarkEnd w:id="52"/>
    </w:p>
    <w:p w:rsidR="00B42F1C" w:rsidRPr="00585250" w:rsidRDefault="00B42F1C" w:rsidP="00B42F1C">
      <w:pPr>
        <w:pStyle w:val="Naslov2"/>
        <w:rPr>
          <w:b/>
          <w:i/>
        </w:rPr>
      </w:pPr>
      <w:bookmarkStart w:id="56" w:name="_Toc45788631"/>
      <w:r w:rsidRPr="00585250">
        <w:rPr>
          <w:b/>
          <w:i/>
        </w:rPr>
        <w:t>3.4. MOBILIZACIJA (AKTIVIRANJE) I NARASTANJE OPERATIVNIH SNAGA SUSTAVA CIVILNE ZAŠTITE</w:t>
      </w:r>
      <w:bookmarkEnd w:id="53"/>
      <w:bookmarkEnd w:id="54"/>
      <w:bookmarkEnd w:id="55"/>
      <w:bookmarkEnd w:id="56"/>
    </w:p>
    <w:p w:rsidR="00B42F1C" w:rsidRPr="00585250" w:rsidRDefault="00B42F1C" w:rsidP="00793858">
      <w:pPr>
        <w:spacing w:after="0"/>
        <w:rPr>
          <w:u w:val="single"/>
        </w:rPr>
      </w:pPr>
    </w:p>
    <w:p w:rsidR="00B42F1C" w:rsidRPr="00585250" w:rsidRDefault="00B42F1C" w:rsidP="00B42F1C">
      <w:pPr>
        <w:rPr>
          <w:rFonts w:cs="Calibri"/>
          <w:szCs w:val="24"/>
        </w:rPr>
      </w:pPr>
      <w:r w:rsidRPr="00585250">
        <w:rPr>
          <w:rFonts w:cs="Calibri"/>
          <w:szCs w:val="24"/>
        </w:rPr>
        <w:t>U slučaju neposredne prijetnje od nastanka katastrofe ili veće nesreće na području Općine, općinski načelnik ima pravo i obvezu mobilizirati sveukupne ljudske i materijalno</w:t>
      </w:r>
      <w:r w:rsidR="00585250" w:rsidRPr="00585250">
        <w:rPr>
          <w:rFonts w:cs="Calibri"/>
          <w:szCs w:val="24"/>
        </w:rPr>
        <w:t xml:space="preserve"> - </w:t>
      </w:r>
      <w:r w:rsidRPr="00585250">
        <w:rPr>
          <w:rFonts w:cs="Calibri"/>
          <w:szCs w:val="24"/>
        </w:rPr>
        <w:t>tehničke potencijale s područja Općine, sukladno Planu djelovanja civilne zaštite Općine.</w:t>
      </w:r>
    </w:p>
    <w:p w:rsidR="00B42F1C" w:rsidRPr="00585250" w:rsidRDefault="00B42F1C" w:rsidP="00B42F1C">
      <w:pPr>
        <w:widowControl w:val="0"/>
        <w:autoSpaceDE w:val="0"/>
        <w:autoSpaceDN w:val="0"/>
        <w:adjustRightInd w:val="0"/>
        <w:rPr>
          <w:rFonts w:cs="Calibri"/>
          <w:szCs w:val="24"/>
        </w:rPr>
      </w:pPr>
      <w:r w:rsidRPr="00585250">
        <w:rPr>
          <w:rFonts w:cs="Calibri"/>
          <w:szCs w:val="24"/>
        </w:rPr>
        <w:t>Kako je u Procjeni rizika navedeno, ugroze mogu biti predvidive (poplave, ekstremne temperature</w:t>
      </w:r>
      <w:r w:rsidR="00134D97" w:rsidRPr="00585250">
        <w:rPr>
          <w:rFonts w:cs="Calibri"/>
          <w:szCs w:val="24"/>
        </w:rPr>
        <w:t xml:space="preserve">, </w:t>
      </w:r>
      <w:r w:rsidR="00585250" w:rsidRPr="00585250">
        <w:rPr>
          <w:rFonts w:cs="Calibri"/>
          <w:szCs w:val="24"/>
        </w:rPr>
        <w:t xml:space="preserve">tuča, </w:t>
      </w:r>
      <w:r w:rsidR="00134D97" w:rsidRPr="00585250">
        <w:rPr>
          <w:rFonts w:cs="Calibri"/>
          <w:szCs w:val="24"/>
        </w:rPr>
        <w:t>suša</w:t>
      </w:r>
      <w:r w:rsidRPr="00585250">
        <w:rPr>
          <w:rFonts w:cs="Calibri"/>
          <w:szCs w:val="24"/>
        </w:rPr>
        <w:t>) i nepredvidive (potres, epidemije i pandemij</w:t>
      </w:r>
      <w:r w:rsidR="00134D97" w:rsidRPr="00585250">
        <w:rPr>
          <w:rFonts w:cs="Calibri"/>
          <w:szCs w:val="24"/>
        </w:rPr>
        <w:t>e</w:t>
      </w:r>
      <w:r w:rsidRPr="00585250">
        <w:rPr>
          <w:rFonts w:cs="Calibri"/>
          <w:szCs w:val="24"/>
        </w:rPr>
        <w:t>). Za slučaj predvidivih ugroza općinski načelnik uvodi pripravnost operativnih snaga sustava civilne zaštite dok kod nepredvidivih ugroza, nakon što se dogode, općinski načelnik aktivira sve potrebne snage civilne zaštite.</w:t>
      </w:r>
    </w:p>
    <w:p w:rsidR="00B42F1C" w:rsidRPr="00793858" w:rsidRDefault="00B42F1C" w:rsidP="00793858">
      <w:pPr>
        <w:widowControl w:val="0"/>
        <w:autoSpaceDE w:val="0"/>
        <w:autoSpaceDN w:val="0"/>
        <w:adjustRightInd w:val="0"/>
        <w:rPr>
          <w:rFonts w:cs="Calibri"/>
          <w:szCs w:val="24"/>
        </w:rPr>
      </w:pPr>
      <w:r w:rsidRPr="00585250">
        <w:rPr>
          <w:rFonts w:cs="Calibri"/>
          <w:szCs w:val="24"/>
        </w:rPr>
        <w:t>Priprema sve potrebne dokumentacije za aktiviranje i mobilizaciju operativnih snaga u nadležnosti je općinskih službi Općine.</w:t>
      </w:r>
    </w:p>
    <w:p w:rsidR="00B42F1C" w:rsidRPr="00585250" w:rsidRDefault="00B42F1C" w:rsidP="00B42F1C">
      <w:pPr>
        <w:pStyle w:val="Naslov3"/>
      </w:pPr>
      <w:bookmarkStart w:id="57" w:name="_Toc520443358"/>
      <w:bookmarkStart w:id="58" w:name="_Toc520884995"/>
      <w:bookmarkStart w:id="59" w:name="_Toc525644399"/>
      <w:bookmarkStart w:id="60" w:name="_Toc45788632"/>
      <w:r w:rsidRPr="00585250">
        <w:t>3.4.1. Pripravnost se uvodi sa sljedećim obavezama:</w:t>
      </w:r>
      <w:bookmarkEnd w:id="57"/>
      <w:bookmarkEnd w:id="58"/>
      <w:bookmarkEnd w:id="59"/>
      <w:bookmarkEnd w:id="60"/>
      <w:r w:rsidRPr="00585250">
        <w:t xml:space="preserve"> </w:t>
      </w:r>
    </w:p>
    <w:p w:rsidR="00B42F1C" w:rsidRPr="00585250" w:rsidRDefault="00B42F1C" w:rsidP="00793858">
      <w:pPr>
        <w:spacing w:after="0"/>
      </w:pPr>
    </w:p>
    <w:p w:rsidR="00654BF1" w:rsidRPr="00585250" w:rsidRDefault="00B42F1C" w:rsidP="00924DE1">
      <w:pPr>
        <w:widowControl w:val="0"/>
        <w:numPr>
          <w:ilvl w:val="0"/>
          <w:numId w:val="4"/>
        </w:numPr>
        <w:tabs>
          <w:tab w:val="left" w:pos="720"/>
        </w:tabs>
        <w:autoSpaceDE w:val="0"/>
        <w:autoSpaceDN w:val="0"/>
        <w:adjustRightInd w:val="0"/>
        <w:spacing w:after="120"/>
        <w:ind w:left="714" w:hanging="357"/>
        <w:rPr>
          <w:rFonts w:eastAsia="Times New Roman" w:cs="Calibri"/>
          <w:szCs w:val="24"/>
          <w:lang w:eastAsia="hr-HR"/>
        </w:rPr>
      </w:pPr>
      <w:r w:rsidRPr="00585250">
        <w:rPr>
          <w:rFonts w:eastAsia="Times New Roman" w:cs="Calibri"/>
          <w:szCs w:val="24"/>
          <w:lang w:eastAsia="hr-HR"/>
        </w:rPr>
        <w:t>uvesti dežurstvo (aktivno) svih potrebnih operativnih snaga i provesti ocjenu spremnosti zaposlenika i stanja materijalno tehničkih sredstava za djelovanje u slučaju određene ugroze (Stožer civilne zaštite, vatrogastvo, Crveni križ, HGSS, povjerenici civilne zaštite i njihovi zamjenici, udruge, koordinatori na lokaciji, pravne osobe od interesa za sustav civilne zaštite) kako slijedi:</w:t>
      </w:r>
    </w:p>
    <w:p w:rsidR="00B42F1C" w:rsidRPr="00585250" w:rsidRDefault="00B42F1C" w:rsidP="00924DE1">
      <w:pPr>
        <w:widowControl w:val="0"/>
        <w:numPr>
          <w:ilvl w:val="0"/>
          <w:numId w:val="5"/>
        </w:numPr>
        <w:tabs>
          <w:tab w:val="left" w:pos="720"/>
        </w:tabs>
        <w:autoSpaceDE w:val="0"/>
        <w:autoSpaceDN w:val="0"/>
        <w:adjustRightInd w:val="0"/>
        <w:spacing w:before="120" w:after="0"/>
        <w:jc w:val="left"/>
        <w:rPr>
          <w:rFonts w:eastAsia="Times New Roman" w:cs="Calibri"/>
          <w:szCs w:val="24"/>
          <w:lang w:eastAsia="hr-HR"/>
        </w:rPr>
      </w:pPr>
      <w:r w:rsidRPr="00585250">
        <w:rPr>
          <w:rFonts w:eastAsia="Times New Roman" w:cs="Calibri"/>
          <w:szCs w:val="24"/>
          <w:lang w:eastAsia="hr-HR"/>
        </w:rPr>
        <w:t>Stožer civilne zaštite (u daljnjem tekstu: Stožer)</w:t>
      </w:r>
    </w:p>
    <w:p w:rsidR="00B42F1C" w:rsidRPr="00585250" w:rsidRDefault="00B42F1C" w:rsidP="00B42F1C">
      <w:pPr>
        <w:widowControl w:val="0"/>
        <w:tabs>
          <w:tab w:val="left" w:pos="720"/>
        </w:tabs>
        <w:autoSpaceDE w:val="0"/>
        <w:autoSpaceDN w:val="0"/>
        <w:adjustRightInd w:val="0"/>
        <w:ind w:left="1134"/>
        <w:rPr>
          <w:rFonts w:eastAsia="Times New Roman" w:cs="Calibri"/>
          <w:szCs w:val="24"/>
          <w:lang w:eastAsia="hr-HR"/>
        </w:rPr>
      </w:pPr>
      <w:r w:rsidRPr="00585250">
        <w:rPr>
          <w:rFonts w:eastAsia="Times New Roman" w:cs="Calibri"/>
          <w:i/>
          <w:szCs w:val="24"/>
          <w:lang w:eastAsia="hr-HR"/>
        </w:rPr>
        <w:t xml:space="preserve">(adrese i telefoni u </w:t>
      </w:r>
      <w:r w:rsidRPr="00585250">
        <w:rPr>
          <w:rFonts w:eastAsia="Times New Roman" w:cs="Calibri"/>
          <w:b/>
          <w:i/>
          <w:szCs w:val="24"/>
          <w:u w:val="single"/>
          <w:lang w:eastAsia="hr-HR"/>
        </w:rPr>
        <w:t>Prilogu 1.1. Plana</w:t>
      </w:r>
      <w:r w:rsidRPr="00585250">
        <w:rPr>
          <w:rFonts w:eastAsia="Times New Roman" w:cs="Calibri"/>
          <w:i/>
          <w:szCs w:val="24"/>
          <w:u w:val="single"/>
          <w:lang w:eastAsia="hr-HR"/>
        </w:rPr>
        <w:t>).</w:t>
      </w:r>
    </w:p>
    <w:p w:rsidR="00B42F1C" w:rsidRPr="00585250" w:rsidRDefault="00B42F1C" w:rsidP="00B42F1C">
      <w:pPr>
        <w:widowControl w:val="0"/>
        <w:tabs>
          <w:tab w:val="left" w:pos="720"/>
        </w:tabs>
        <w:autoSpaceDE w:val="0"/>
        <w:autoSpaceDN w:val="0"/>
        <w:adjustRightInd w:val="0"/>
        <w:ind w:left="1134"/>
        <w:rPr>
          <w:rFonts w:eastAsia="Times New Roman" w:cs="Calibri"/>
          <w:i/>
          <w:szCs w:val="24"/>
          <w:u w:val="single"/>
          <w:lang w:eastAsia="hr-HR"/>
        </w:rPr>
      </w:pPr>
      <w:r w:rsidRPr="00585250">
        <w:rPr>
          <w:rFonts w:eastAsia="Times New Roman" w:cs="Calibri"/>
          <w:szCs w:val="24"/>
          <w:lang w:eastAsia="hr-HR"/>
        </w:rPr>
        <w:t xml:space="preserve">Općinski načelnik poziva telefonom direktno načelnika Stožera ili njegova zamjenika. Uručuje im se Poziv za članove Stožera </w:t>
      </w:r>
      <w:r w:rsidRPr="00585250">
        <w:rPr>
          <w:rFonts w:eastAsia="Times New Roman" w:cs="Calibri"/>
          <w:b/>
          <w:i/>
          <w:szCs w:val="24"/>
          <w:lang w:eastAsia="hr-HR"/>
        </w:rPr>
        <w:t>(</w:t>
      </w:r>
      <w:r w:rsidRPr="00585250">
        <w:rPr>
          <w:rFonts w:eastAsia="Times New Roman" w:cs="Calibri"/>
          <w:b/>
          <w:i/>
          <w:szCs w:val="24"/>
          <w:u w:val="single"/>
          <w:lang w:eastAsia="hr-HR"/>
        </w:rPr>
        <w:t>Prilog 1.1.c</w:t>
      </w:r>
      <w:r w:rsidRPr="00585250">
        <w:rPr>
          <w:rFonts w:eastAsia="Times New Roman" w:cs="Calibri"/>
          <w:b/>
          <w:i/>
          <w:szCs w:val="24"/>
          <w:lang w:eastAsia="hr-HR"/>
        </w:rPr>
        <w:t>)</w:t>
      </w:r>
      <w:r w:rsidRPr="00585250">
        <w:rPr>
          <w:rFonts w:eastAsia="Times New Roman" w:cs="Calibri"/>
          <w:i/>
          <w:szCs w:val="24"/>
          <w:lang w:eastAsia="hr-HR"/>
        </w:rPr>
        <w:t>.</w:t>
      </w:r>
    </w:p>
    <w:p w:rsidR="00B42F1C" w:rsidRPr="00585250" w:rsidRDefault="00B42F1C" w:rsidP="00B42F1C">
      <w:pPr>
        <w:widowControl w:val="0"/>
        <w:tabs>
          <w:tab w:val="left" w:pos="720"/>
        </w:tabs>
        <w:autoSpaceDE w:val="0"/>
        <w:autoSpaceDN w:val="0"/>
        <w:adjustRightInd w:val="0"/>
        <w:ind w:left="1134"/>
        <w:rPr>
          <w:rFonts w:eastAsia="Times New Roman" w:cs="Calibri"/>
          <w:szCs w:val="24"/>
          <w:lang w:eastAsia="hr-HR"/>
        </w:rPr>
      </w:pPr>
      <w:r w:rsidRPr="00585250">
        <w:rPr>
          <w:rFonts w:eastAsia="Times New Roman" w:cs="Calibri"/>
          <w:szCs w:val="24"/>
          <w:lang w:eastAsia="hr-HR"/>
        </w:rPr>
        <w:t>Općinski načelnik zahtjeva sazivanje Stožera. Općinski načelnik obavještava članove Stožera o ugrozi.</w:t>
      </w:r>
    </w:p>
    <w:p w:rsidR="00793858" w:rsidRPr="00585250" w:rsidRDefault="00B42F1C" w:rsidP="00225809">
      <w:pPr>
        <w:widowControl w:val="0"/>
        <w:tabs>
          <w:tab w:val="left" w:pos="720"/>
        </w:tabs>
        <w:autoSpaceDE w:val="0"/>
        <w:autoSpaceDN w:val="0"/>
        <w:adjustRightInd w:val="0"/>
        <w:ind w:left="1134"/>
        <w:rPr>
          <w:rFonts w:eastAsia="Times New Roman" w:cs="Calibri"/>
          <w:szCs w:val="24"/>
          <w:lang w:eastAsia="hr-HR"/>
        </w:rPr>
      </w:pPr>
      <w:r w:rsidRPr="00585250">
        <w:rPr>
          <w:rFonts w:eastAsia="Times New Roman" w:cs="Calibri"/>
          <w:szCs w:val="24"/>
          <w:lang w:eastAsia="hr-HR"/>
        </w:rPr>
        <w:t>Preko članova Stožera zahtijeva uvođenje dežurstva za sve ili dio pravnih osoba koje sudjeluju u civilnoj zaštiti ovisno o ugrozi.</w:t>
      </w:r>
    </w:p>
    <w:p w:rsidR="00B42F1C" w:rsidRPr="00585250" w:rsidRDefault="00B42F1C" w:rsidP="00924DE1">
      <w:pPr>
        <w:widowControl w:val="0"/>
        <w:numPr>
          <w:ilvl w:val="0"/>
          <w:numId w:val="6"/>
        </w:numPr>
        <w:tabs>
          <w:tab w:val="left" w:pos="720"/>
        </w:tabs>
        <w:autoSpaceDE w:val="0"/>
        <w:autoSpaceDN w:val="0"/>
        <w:adjustRightInd w:val="0"/>
        <w:spacing w:before="240" w:after="0"/>
        <w:rPr>
          <w:rFonts w:eastAsia="Times New Roman" w:cs="Calibri"/>
          <w:szCs w:val="24"/>
          <w:lang w:eastAsia="hr-HR"/>
        </w:rPr>
      </w:pPr>
      <w:r w:rsidRPr="00585250">
        <w:rPr>
          <w:rFonts w:eastAsia="Times New Roman" w:cs="Calibri"/>
          <w:szCs w:val="24"/>
          <w:lang w:eastAsia="hr-HR"/>
        </w:rPr>
        <w:lastRenderedPageBreak/>
        <w:t>Vatrogastvo</w:t>
      </w:r>
    </w:p>
    <w:p w:rsidR="00B42F1C" w:rsidRPr="00585250" w:rsidRDefault="00B42F1C" w:rsidP="00B42F1C">
      <w:pPr>
        <w:widowControl w:val="0"/>
        <w:tabs>
          <w:tab w:val="left" w:pos="720"/>
        </w:tabs>
        <w:autoSpaceDE w:val="0"/>
        <w:autoSpaceDN w:val="0"/>
        <w:adjustRightInd w:val="0"/>
        <w:ind w:left="1134"/>
        <w:rPr>
          <w:rFonts w:eastAsia="Times New Roman" w:cs="Calibri"/>
          <w:b/>
          <w:i/>
          <w:szCs w:val="24"/>
          <w:lang w:eastAsia="hr-HR"/>
        </w:rPr>
      </w:pPr>
      <w:r w:rsidRPr="00585250">
        <w:rPr>
          <w:rFonts w:eastAsia="Times New Roman" w:cs="Calibri"/>
          <w:b/>
          <w:i/>
          <w:szCs w:val="24"/>
          <w:lang w:eastAsia="hr-HR"/>
        </w:rPr>
        <w:t xml:space="preserve">(popis u </w:t>
      </w:r>
      <w:r w:rsidRPr="00585250">
        <w:rPr>
          <w:rFonts w:eastAsia="Times New Roman" w:cs="Calibri"/>
          <w:b/>
          <w:i/>
          <w:szCs w:val="24"/>
          <w:u w:val="single"/>
          <w:lang w:eastAsia="hr-HR"/>
        </w:rPr>
        <w:t>Prilogu 1.3.</w:t>
      </w:r>
      <w:r w:rsidRPr="00585250">
        <w:rPr>
          <w:rFonts w:eastAsia="Times New Roman" w:cs="Calibri"/>
          <w:b/>
          <w:i/>
          <w:szCs w:val="24"/>
          <w:lang w:eastAsia="hr-HR"/>
        </w:rPr>
        <w:t xml:space="preserve"> Plana)</w:t>
      </w:r>
    </w:p>
    <w:p w:rsidR="00B42F1C" w:rsidRPr="00585250" w:rsidRDefault="00B42F1C" w:rsidP="00B42F1C">
      <w:pPr>
        <w:widowControl w:val="0"/>
        <w:tabs>
          <w:tab w:val="left" w:pos="720"/>
        </w:tabs>
        <w:autoSpaceDE w:val="0"/>
        <w:autoSpaceDN w:val="0"/>
        <w:adjustRightInd w:val="0"/>
        <w:ind w:left="1134"/>
        <w:rPr>
          <w:rFonts w:eastAsia="Times New Roman" w:cs="Calibri"/>
          <w:szCs w:val="24"/>
          <w:lang w:eastAsia="hr-HR"/>
        </w:rPr>
      </w:pPr>
      <w:r w:rsidRPr="00585250">
        <w:rPr>
          <w:rFonts w:eastAsia="Times New Roman" w:cs="Calibri"/>
          <w:szCs w:val="24"/>
          <w:lang w:eastAsia="hr-HR"/>
        </w:rPr>
        <w:t>Zapovjednik vatrogasne postrojbe nakon dobivanja zahtjeva na Stožeru uvodi dežurstvo uz podizanje gotovosti i pripremu materijalno-tehničkih sredstava. Ovisno o ugrozi traži sastanak s predstavnicima Vatrogasne zajednice kako bi se planirali udruženi resursi.</w:t>
      </w:r>
    </w:p>
    <w:p w:rsidR="00B42F1C" w:rsidRPr="00585250" w:rsidRDefault="00B42F1C" w:rsidP="00924DE1">
      <w:pPr>
        <w:widowControl w:val="0"/>
        <w:numPr>
          <w:ilvl w:val="0"/>
          <w:numId w:val="7"/>
        </w:numPr>
        <w:tabs>
          <w:tab w:val="left" w:pos="720"/>
        </w:tabs>
        <w:autoSpaceDE w:val="0"/>
        <w:autoSpaceDN w:val="0"/>
        <w:adjustRightInd w:val="0"/>
        <w:spacing w:before="240" w:after="0"/>
        <w:rPr>
          <w:rFonts w:eastAsia="Times New Roman" w:cs="Calibri"/>
          <w:szCs w:val="24"/>
          <w:lang w:eastAsia="hr-HR"/>
        </w:rPr>
      </w:pPr>
      <w:r w:rsidRPr="00585250">
        <w:rPr>
          <w:rFonts w:eastAsia="Times New Roman" w:cs="Calibri"/>
          <w:szCs w:val="24"/>
          <w:lang w:eastAsia="hr-HR"/>
        </w:rPr>
        <w:t>Općinski načelnik</w:t>
      </w:r>
    </w:p>
    <w:p w:rsidR="00B42F1C" w:rsidRPr="00585250" w:rsidRDefault="00B42F1C" w:rsidP="00B42F1C">
      <w:pPr>
        <w:widowControl w:val="0"/>
        <w:tabs>
          <w:tab w:val="left" w:pos="720"/>
        </w:tabs>
        <w:autoSpaceDE w:val="0"/>
        <w:autoSpaceDN w:val="0"/>
        <w:adjustRightInd w:val="0"/>
        <w:ind w:left="1134"/>
        <w:rPr>
          <w:rFonts w:eastAsia="Times New Roman" w:cs="Calibri"/>
          <w:szCs w:val="24"/>
          <w:lang w:eastAsia="hr-HR"/>
        </w:rPr>
      </w:pPr>
      <w:r w:rsidRPr="00585250">
        <w:rPr>
          <w:rFonts w:eastAsia="Times New Roman" w:cs="Calibri"/>
          <w:szCs w:val="24"/>
          <w:lang w:eastAsia="hr-HR"/>
        </w:rPr>
        <w:t>Općinski načelnik obavještava Župana i sve čelnike susjednih općina o nadolazećoj ugrozi.</w:t>
      </w:r>
    </w:p>
    <w:p w:rsidR="00B42F1C" w:rsidRPr="00585250" w:rsidRDefault="00B42F1C" w:rsidP="00924DE1">
      <w:pPr>
        <w:widowControl w:val="0"/>
        <w:numPr>
          <w:ilvl w:val="0"/>
          <w:numId w:val="8"/>
        </w:numPr>
        <w:tabs>
          <w:tab w:val="left" w:pos="720"/>
        </w:tabs>
        <w:autoSpaceDE w:val="0"/>
        <w:autoSpaceDN w:val="0"/>
        <w:adjustRightInd w:val="0"/>
        <w:spacing w:before="240" w:after="0"/>
        <w:rPr>
          <w:rFonts w:eastAsia="Times New Roman" w:cs="Calibri"/>
          <w:szCs w:val="24"/>
          <w:lang w:eastAsia="hr-HR"/>
        </w:rPr>
      </w:pPr>
      <w:r w:rsidRPr="00585250">
        <w:rPr>
          <w:rFonts w:eastAsia="Times New Roman" w:cs="Calibri"/>
          <w:szCs w:val="24"/>
          <w:lang w:eastAsia="hr-HR"/>
        </w:rPr>
        <w:t>Hrvatski Crveni križ</w:t>
      </w:r>
    </w:p>
    <w:p w:rsidR="00B42F1C" w:rsidRPr="00585250" w:rsidRDefault="00B42F1C" w:rsidP="00B42F1C">
      <w:pPr>
        <w:widowControl w:val="0"/>
        <w:tabs>
          <w:tab w:val="left" w:pos="720"/>
        </w:tabs>
        <w:autoSpaceDE w:val="0"/>
        <w:autoSpaceDN w:val="0"/>
        <w:adjustRightInd w:val="0"/>
        <w:ind w:left="1134"/>
        <w:rPr>
          <w:rFonts w:eastAsia="Times New Roman" w:cs="Calibri"/>
          <w:i/>
          <w:szCs w:val="24"/>
          <w:lang w:eastAsia="hr-HR"/>
        </w:rPr>
      </w:pPr>
      <w:r w:rsidRPr="00585250">
        <w:rPr>
          <w:rFonts w:eastAsia="Times New Roman" w:cs="Calibri"/>
          <w:i/>
          <w:szCs w:val="24"/>
          <w:lang w:eastAsia="hr-HR"/>
        </w:rPr>
        <w:t xml:space="preserve">(popis u </w:t>
      </w:r>
      <w:r w:rsidRPr="00585250">
        <w:rPr>
          <w:rFonts w:eastAsia="Times New Roman" w:cs="Calibri"/>
          <w:b/>
          <w:i/>
          <w:szCs w:val="24"/>
          <w:u w:val="single"/>
          <w:lang w:eastAsia="hr-HR"/>
        </w:rPr>
        <w:t>Prilogu 1.4.</w:t>
      </w:r>
      <w:r w:rsidRPr="00585250">
        <w:rPr>
          <w:rFonts w:eastAsia="Times New Roman" w:cs="Calibri"/>
          <w:i/>
          <w:szCs w:val="24"/>
          <w:lang w:eastAsia="hr-HR"/>
        </w:rPr>
        <w:t>)</w:t>
      </w:r>
    </w:p>
    <w:p w:rsidR="00B42F1C" w:rsidRPr="00585250" w:rsidRDefault="00B42F1C" w:rsidP="00B42F1C">
      <w:pPr>
        <w:widowControl w:val="0"/>
        <w:tabs>
          <w:tab w:val="left" w:pos="720"/>
        </w:tabs>
        <w:autoSpaceDE w:val="0"/>
        <w:autoSpaceDN w:val="0"/>
        <w:adjustRightInd w:val="0"/>
        <w:ind w:left="1134"/>
        <w:rPr>
          <w:rFonts w:eastAsia="Times New Roman" w:cs="Calibri"/>
          <w:szCs w:val="24"/>
          <w:lang w:eastAsia="hr-HR"/>
        </w:rPr>
      </w:pPr>
      <w:r w:rsidRPr="00585250">
        <w:rPr>
          <w:rFonts w:eastAsia="Times New Roman" w:cs="Calibri"/>
          <w:szCs w:val="24"/>
          <w:lang w:eastAsia="hr-HR"/>
        </w:rPr>
        <w:t xml:space="preserve">Djeluje u skladu sa zahtjevima Stožera Općine i koordinatora na lokaciji temeljem ovog Plana i sukladno vlastitom operativnom planu civilne zaštite. </w:t>
      </w:r>
    </w:p>
    <w:p w:rsidR="00B42F1C" w:rsidRPr="00585250" w:rsidRDefault="00B42F1C" w:rsidP="00B42F1C">
      <w:pPr>
        <w:widowControl w:val="0"/>
        <w:tabs>
          <w:tab w:val="left" w:pos="720"/>
        </w:tabs>
        <w:autoSpaceDE w:val="0"/>
        <w:autoSpaceDN w:val="0"/>
        <w:adjustRightInd w:val="0"/>
        <w:ind w:left="1134"/>
        <w:rPr>
          <w:rFonts w:eastAsia="Times New Roman" w:cs="Calibri"/>
          <w:szCs w:val="24"/>
          <w:lang w:eastAsia="hr-HR"/>
        </w:rPr>
      </w:pPr>
      <w:r w:rsidRPr="00585250">
        <w:rPr>
          <w:rFonts w:eastAsia="Times New Roman" w:cs="Calibri"/>
          <w:szCs w:val="24"/>
          <w:lang w:eastAsia="hr-HR"/>
        </w:rPr>
        <w:t>Općinski načelnik putem načelnika Stožera poziva ravnatelja Gradskog društva Crvenog križa Grada K</w:t>
      </w:r>
      <w:r w:rsidR="00585250" w:rsidRPr="00585250">
        <w:rPr>
          <w:rFonts w:eastAsia="Times New Roman" w:cs="Calibri"/>
          <w:szCs w:val="24"/>
          <w:lang w:eastAsia="hr-HR"/>
        </w:rPr>
        <w:t>riževci</w:t>
      </w:r>
      <w:r w:rsidRPr="00585250">
        <w:rPr>
          <w:rFonts w:eastAsia="Times New Roman" w:cs="Calibri"/>
          <w:szCs w:val="24"/>
          <w:lang w:eastAsia="hr-HR"/>
        </w:rPr>
        <w:t xml:space="preserve"> ili njegovog zamjenika putem telefona, službe 112 te ga obavještava o nastaloj ugrozi. </w:t>
      </w:r>
    </w:p>
    <w:p w:rsidR="00B42F1C" w:rsidRPr="00585250" w:rsidRDefault="00B42F1C" w:rsidP="00924DE1">
      <w:pPr>
        <w:widowControl w:val="0"/>
        <w:numPr>
          <w:ilvl w:val="0"/>
          <w:numId w:val="9"/>
        </w:numPr>
        <w:tabs>
          <w:tab w:val="left" w:pos="720"/>
        </w:tabs>
        <w:autoSpaceDE w:val="0"/>
        <w:autoSpaceDN w:val="0"/>
        <w:adjustRightInd w:val="0"/>
        <w:spacing w:before="240" w:after="0"/>
        <w:rPr>
          <w:rFonts w:eastAsia="Times New Roman" w:cs="Calibri"/>
          <w:szCs w:val="24"/>
          <w:lang w:eastAsia="hr-HR"/>
        </w:rPr>
      </w:pPr>
      <w:r w:rsidRPr="00585250">
        <w:rPr>
          <w:rFonts w:eastAsia="Times New Roman" w:cs="Calibri"/>
          <w:szCs w:val="24"/>
          <w:lang w:eastAsia="hr-HR"/>
        </w:rPr>
        <w:t>Hrvatska gorska služba spašavanja - Stanica Koprivnica</w:t>
      </w:r>
    </w:p>
    <w:p w:rsidR="00B42F1C" w:rsidRPr="00585250" w:rsidRDefault="00B42F1C" w:rsidP="00B42F1C">
      <w:pPr>
        <w:widowControl w:val="0"/>
        <w:tabs>
          <w:tab w:val="left" w:pos="720"/>
        </w:tabs>
        <w:autoSpaceDE w:val="0"/>
        <w:autoSpaceDN w:val="0"/>
        <w:adjustRightInd w:val="0"/>
        <w:ind w:left="1134"/>
        <w:rPr>
          <w:rFonts w:eastAsia="Times New Roman" w:cs="Calibri"/>
          <w:i/>
          <w:szCs w:val="24"/>
          <w:lang w:eastAsia="hr-HR"/>
        </w:rPr>
      </w:pPr>
      <w:r w:rsidRPr="00585250">
        <w:rPr>
          <w:rFonts w:eastAsia="Times New Roman" w:cs="Calibri"/>
          <w:i/>
          <w:szCs w:val="24"/>
          <w:lang w:eastAsia="hr-HR"/>
        </w:rPr>
        <w:t xml:space="preserve">(popis u </w:t>
      </w:r>
      <w:r w:rsidRPr="00585250">
        <w:rPr>
          <w:rFonts w:eastAsia="Times New Roman" w:cs="Calibri"/>
          <w:b/>
          <w:i/>
          <w:szCs w:val="24"/>
          <w:u w:val="single"/>
          <w:lang w:eastAsia="hr-HR"/>
        </w:rPr>
        <w:t>Prilogu 1.5.</w:t>
      </w:r>
      <w:r w:rsidRPr="00585250">
        <w:rPr>
          <w:rFonts w:eastAsia="Times New Roman" w:cs="Calibri"/>
          <w:b/>
          <w:i/>
          <w:szCs w:val="24"/>
          <w:lang w:eastAsia="hr-HR"/>
        </w:rPr>
        <w:t>)</w:t>
      </w:r>
    </w:p>
    <w:p w:rsidR="00B42F1C" w:rsidRPr="00585250" w:rsidRDefault="00B42F1C" w:rsidP="00B42F1C">
      <w:pPr>
        <w:widowControl w:val="0"/>
        <w:tabs>
          <w:tab w:val="left" w:pos="720"/>
        </w:tabs>
        <w:autoSpaceDE w:val="0"/>
        <w:autoSpaceDN w:val="0"/>
        <w:adjustRightInd w:val="0"/>
        <w:ind w:left="1134"/>
        <w:rPr>
          <w:rFonts w:eastAsia="Times New Roman" w:cs="Calibri"/>
          <w:szCs w:val="24"/>
          <w:lang w:eastAsia="hr-HR"/>
        </w:rPr>
      </w:pPr>
      <w:r w:rsidRPr="00585250">
        <w:rPr>
          <w:rFonts w:eastAsia="Times New Roman" w:cs="Calibri"/>
          <w:szCs w:val="24"/>
          <w:lang w:eastAsia="hr-HR"/>
        </w:rPr>
        <w:t xml:space="preserve">Djeluje u skladu sa zahtjevima Stožera civilne zaštite Općine i koordinatora na lokaciji temeljem ovog Plana i sukladno vlastitom operativnom planu civilne zaštite. </w:t>
      </w:r>
    </w:p>
    <w:p w:rsidR="00B42F1C" w:rsidRPr="00585250" w:rsidRDefault="00B42F1C" w:rsidP="00B42F1C">
      <w:pPr>
        <w:widowControl w:val="0"/>
        <w:tabs>
          <w:tab w:val="left" w:pos="720"/>
        </w:tabs>
        <w:autoSpaceDE w:val="0"/>
        <w:autoSpaceDN w:val="0"/>
        <w:adjustRightInd w:val="0"/>
        <w:ind w:left="1134"/>
        <w:rPr>
          <w:rFonts w:eastAsia="Times New Roman" w:cs="Calibri"/>
          <w:szCs w:val="24"/>
          <w:lang w:eastAsia="hr-HR"/>
        </w:rPr>
      </w:pPr>
      <w:r w:rsidRPr="00585250">
        <w:rPr>
          <w:rFonts w:eastAsia="Times New Roman" w:cs="Calibri"/>
          <w:szCs w:val="24"/>
          <w:lang w:eastAsia="hr-HR"/>
        </w:rPr>
        <w:t>Općinski načelnik putem načelnika Stožera - Centra 112 poziva HGSS - Stanicu Koprivnica i obavještava je o nastaloj ugrozi.</w:t>
      </w:r>
    </w:p>
    <w:p w:rsidR="00B42F1C" w:rsidRPr="00585250" w:rsidRDefault="00B42F1C" w:rsidP="00924DE1">
      <w:pPr>
        <w:widowControl w:val="0"/>
        <w:numPr>
          <w:ilvl w:val="0"/>
          <w:numId w:val="10"/>
        </w:numPr>
        <w:tabs>
          <w:tab w:val="left" w:pos="720"/>
        </w:tabs>
        <w:autoSpaceDE w:val="0"/>
        <w:autoSpaceDN w:val="0"/>
        <w:adjustRightInd w:val="0"/>
        <w:spacing w:before="240" w:after="0"/>
        <w:rPr>
          <w:rFonts w:eastAsia="Times New Roman" w:cs="Calibri"/>
          <w:szCs w:val="24"/>
          <w:lang w:eastAsia="hr-HR"/>
        </w:rPr>
      </w:pPr>
      <w:r w:rsidRPr="00585250">
        <w:rPr>
          <w:rFonts w:eastAsia="Times New Roman" w:cs="Calibri"/>
          <w:szCs w:val="24"/>
          <w:lang w:eastAsia="hr-HR"/>
        </w:rPr>
        <w:t xml:space="preserve">Povjerenici civilne zaštite i njihovi zamjenici </w:t>
      </w:r>
      <w:r w:rsidRPr="00585250">
        <w:rPr>
          <w:rFonts w:eastAsia="Times New Roman" w:cs="Calibri"/>
          <w:b/>
          <w:i/>
          <w:szCs w:val="24"/>
          <w:u w:val="single"/>
          <w:lang w:eastAsia="hr-HR"/>
        </w:rPr>
        <w:t>(Prilog 1.</w:t>
      </w:r>
      <w:r w:rsidR="00FB39B8">
        <w:rPr>
          <w:rFonts w:eastAsia="Times New Roman" w:cs="Calibri"/>
          <w:b/>
          <w:i/>
          <w:szCs w:val="24"/>
          <w:u w:val="single"/>
          <w:lang w:eastAsia="hr-HR"/>
        </w:rPr>
        <w:t>7</w:t>
      </w:r>
      <w:r w:rsidRPr="00585250">
        <w:rPr>
          <w:rFonts w:eastAsia="Times New Roman" w:cs="Calibri"/>
          <w:b/>
          <w:i/>
          <w:szCs w:val="24"/>
          <w:u w:val="single"/>
          <w:lang w:eastAsia="hr-HR"/>
        </w:rPr>
        <w:t>.)</w:t>
      </w:r>
    </w:p>
    <w:p w:rsidR="00B42F1C" w:rsidRPr="00585250" w:rsidRDefault="00B42F1C" w:rsidP="00B42F1C">
      <w:pPr>
        <w:widowControl w:val="0"/>
        <w:tabs>
          <w:tab w:val="left" w:pos="720"/>
        </w:tabs>
        <w:autoSpaceDE w:val="0"/>
        <w:autoSpaceDN w:val="0"/>
        <w:adjustRightInd w:val="0"/>
        <w:ind w:left="1134"/>
        <w:rPr>
          <w:rFonts w:cs="Calibri"/>
        </w:rPr>
      </w:pPr>
      <w:r w:rsidRPr="00585250">
        <w:rPr>
          <w:rFonts w:cs="Calibri"/>
        </w:rPr>
        <w:t>Povjerenici civilne zaštite i njihovi zamjenici pozivaju se telefonom, sms porukom, sredstvima javnog priopćavanja odnosno uručenjem poziva od strane teklića .</w:t>
      </w:r>
    </w:p>
    <w:p w:rsidR="00B42F1C" w:rsidRPr="00585250" w:rsidRDefault="00B42F1C" w:rsidP="00924DE1">
      <w:pPr>
        <w:widowControl w:val="0"/>
        <w:numPr>
          <w:ilvl w:val="0"/>
          <w:numId w:val="11"/>
        </w:numPr>
        <w:tabs>
          <w:tab w:val="left" w:pos="720"/>
        </w:tabs>
        <w:autoSpaceDE w:val="0"/>
        <w:autoSpaceDN w:val="0"/>
        <w:adjustRightInd w:val="0"/>
        <w:spacing w:before="240" w:after="0"/>
        <w:rPr>
          <w:rFonts w:eastAsia="Times New Roman" w:cs="Calibri"/>
          <w:szCs w:val="24"/>
          <w:lang w:eastAsia="hr-HR"/>
        </w:rPr>
      </w:pPr>
      <w:r w:rsidRPr="00585250">
        <w:rPr>
          <w:rFonts w:eastAsia="Times New Roman" w:cs="Calibri"/>
          <w:szCs w:val="24"/>
          <w:lang w:eastAsia="hr-HR"/>
        </w:rPr>
        <w:t xml:space="preserve">Udruge </w:t>
      </w:r>
      <w:r w:rsidRPr="00585250">
        <w:rPr>
          <w:rFonts w:eastAsia="Times New Roman" w:cs="Calibri"/>
          <w:b/>
          <w:i/>
          <w:szCs w:val="24"/>
          <w:u w:val="single"/>
          <w:lang w:eastAsia="hr-HR"/>
        </w:rPr>
        <w:t>(Prilog 1.6.)</w:t>
      </w:r>
    </w:p>
    <w:p w:rsidR="00B42F1C" w:rsidRPr="00585250" w:rsidRDefault="00B42F1C" w:rsidP="00AC0ECD">
      <w:pPr>
        <w:widowControl w:val="0"/>
        <w:tabs>
          <w:tab w:val="left" w:pos="720"/>
        </w:tabs>
        <w:autoSpaceDE w:val="0"/>
        <w:autoSpaceDN w:val="0"/>
        <w:adjustRightInd w:val="0"/>
        <w:ind w:left="1134"/>
        <w:rPr>
          <w:rFonts w:eastAsia="Times New Roman" w:cs="Calibri"/>
          <w:szCs w:val="24"/>
          <w:lang w:eastAsia="hr-HR"/>
        </w:rPr>
      </w:pPr>
      <w:r w:rsidRPr="00585250">
        <w:rPr>
          <w:rFonts w:eastAsia="Times New Roman" w:cs="Calibri"/>
          <w:szCs w:val="24"/>
          <w:lang w:eastAsia="hr-HR"/>
        </w:rPr>
        <w:t>Članovi udruga mobiliziraju se temeljem naloga, zahtjeva i uputa Stožera civilne zaštite Općine i koordinatora na lokaciji sukladno shemama mobilizacije članova kao dijelova vlastitih operativnih planova civilne zaštite.</w:t>
      </w:r>
    </w:p>
    <w:p w:rsidR="00B42F1C" w:rsidRPr="00585250" w:rsidRDefault="00B42F1C" w:rsidP="00924DE1">
      <w:pPr>
        <w:widowControl w:val="0"/>
        <w:numPr>
          <w:ilvl w:val="0"/>
          <w:numId w:val="12"/>
        </w:numPr>
        <w:tabs>
          <w:tab w:val="left" w:pos="720"/>
        </w:tabs>
        <w:autoSpaceDE w:val="0"/>
        <w:autoSpaceDN w:val="0"/>
        <w:adjustRightInd w:val="0"/>
        <w:spacing w:after="0"/>
        <w:rPr>
          <w:rFonts w:eastAsia="Times New Roman" w:cs="Calibri"/>
          <w:szCs w:val="24"/>
          <w:lang w:eastAsia="hr-HR"/>
        </w:rPr>
      </w:pPr>
      <w:r w:rsidRPr="00585250">
        <w:rPr>
          <w:rFonts w:eastAsia="Times New Roman" w:cs="Calibri"/>
          <w:szCs w:val="24"/>
          <w:lang w:eastAsia="hr-HR"/>
        </w:rPr>
        <w:t xml:space="preserve">Koordinatori na lokaciji </w:t>
      </w:r>
      <w:r w:rsidRPr="00585250">
        <w:rPr>
          <w:rFonts w:eastAsia="Times New Roman" w:cs="Calibri"/>
          <w:b/>
          <w:i/>
          <w:szCs w:val="24"/>
          <w:u w:val="single"/>
          <w:lang w:eastAsia="hr-HR"/>
        </w:rPr>
        <w:t>(Prilog 1.</w:t>
      </w:r>
      <w:r w:rsidR="00FB39B8">
        <w:rPr>
          <w:rFonts w:eastAsia="Times New Roman" w:cs="Calibri"/>
          <w:b/>
          <w:i/>
          <w:szCs w:val="24"/>
          <w:u w:val="single"/>
          <w:lang w:eastAsia="hr-HR"/>
        </w:rPr>
        <w:t>8</w:t>
      </w:r>
      <w:r w:rsidRPr="00585250">
        <w:rPr>
          <w:rFonts w:eastAsia="Times New Roman" w:cs="Calibri"/>
          <w:b/>
          <w:i/>
          <w:szCs w:val="24"/>
          <w:u w:val="single"/>
          <w:lang w:eastAsia="hr-HR"/>
        </w:rPr>
        <w:t>.)</w:t>
      </w:r>
    </w:p>
    <w:p w:rsidR="00B42F1C" w:rsidRPr="00585250" w:rsidRDefault="00B42F1C" w:rsidP="00B42F1C">
      <w:pPr>
        <w:widowControl w:val="0"/>
        <w:tabs>
          <w:tab w:val="left" w:pos="720"/>
        </w:tabs>
        <w:autoSpaceDE w:val="0"/>
        <w:autoSpaceDN w:val="0"/>
        <w:adjustRightInd w:val="0"/>
        <w:ind w:left="1134"/>
        <w:rPr>
          <w:rFonts w:eastAsia="Times New Roman" w:cs="Calibri"/>
          <w:szCs w:val="24"/>
          <w:lang w:eastAsia="hr-HR"/>
        </w:rPr>
      </w:pPr>
      <w:r w:rsidRPr="00585250">
        <w:rPr>
          <w:rFonts w:eastAsia="Times New Roman" w:cs="Calibri"/>
          <w:szCs w:val="24"/>
          <w:lang w:eastAsia="hr-HR"/>
        </w:rPr>
        <w:t>Koordinatore na lokaciji određuje i upućuje na lokaciju načelnik Stožera, sa zadaćom koordiniranja djelovanja različitih operativnih snaga sustava civilne zaštite i komuniciranja sa Stožerom.</w:t>
      </w:r>
    </w:p>
    <w:p w:rsidR="00B42F1C" w:rsidRPr="00585250" w:rsidRDefault="00B42F1C" w:rsidP="00924DE1">
      <w:pPr>
        <w:widowControl w:val="0"/>
        <w:numPr>
          <w:ilvl w:val="0"/>
          <w:numId w:val="13"/>
        </w:numPr>
        <w:tabs>
          <w:tab w:val="left" w:pos="720"/>
        </w:tabs>
        <w:autoSpaceDE w:val="0"/>
        <w:autoSpaceDN w:val="0"/>
        <w:adjustRightInd w:val="0"/>
        <w:spacing w:before="240" w:after="0"/>
        <w:rPr>
          <w:rFonts w:eastAsia="Times New Roman" w:cs="Calibri"/>
          <w:noProof/>
          <w:szCs w:val="24"/>
          <w:lang w:eastAsia="hr-HR"/>
        </w:rPr>
      </w:pPr>
      <w:r w:rsidRPr="00585250">
        <w:rPr>
          <w:rFonts w:eastAsia="Times New Roman" w:cs="Calibri"/>
          <w:szCs w:val="24"/>
          <w:lang w:eastAsia="hr-HR"/>
        </w:rPr>
        <w:lastRenderedPageBreak/>
        <w:t xml:space="preserve">Pravna osoba od interesa za sustav civilne zaštite </w:t>
      </w:r>
      <w:r w:rsidRPr="00585250">
        <w:rPr>
          <w:rFonts w:eastAsia="Times New Roman" w:cs="Calibri"/>
          <w:b/>
          <w:i/>
          <w:noProof/>
          <w:szCs w:val="24"/>
          <w:lang w:eastAsia="hr-HR"/>
        </w:rPr>
        <w:t>(</w:t>
      </w:r>
      <w:r w:rsidRPr="00585250">
        <w:rPr>
          <w:rFonts w:eastAsia="Times New Roman" w:cs="Calibri"/>
          <w:b/>
          <w:i/>
          <w:noProof/>
          <w:szCs w:val="24"/>
          <w:u w:val="single"/>
          <w:lang w:eastAsia="hr-HR"/>
        </w:rPr>
        <w:t>Prilog 1.1</w:t>
      </w:r>
      <w:r w:rsidR="00FB39B8">
        <w:rPr>
          <w:rFonts w:eastAsia="Times New Roman" w:cs="Calibri"/>
          <w:b/>
          <w:i/>
          <w:noProof/>
          <w:szCs w:val="24"/>
          <w:u w:val="single"/>
          <w:lang w:eastAsia="hr-HR"/>
        </w:rPr>
        <w:t>0</w:t>
      </w:r>
      <w:r w:rsidRPr="00585250">
        <w:rPr>
          <w:rFonts w:eastAsia="Times New Roman" w:cs="Calibri"/>
          <w:b/>
          <w:i/>
          <w:noProof/>
          <w:szCs w:val="24"/>
          <w:u w:val="single"/>
          <w:lang w:eastAsia="hr-HR"/>
        </w:rPr>
        <w:t>.a</w:t>
      </w:r>
      <w:r w:rsidRPr="00585250">
        <w:rPr>
          <w:rFonts w:eastAsia="Times New Roman" w:cs="Calibri"/>
          <w:b/>
          <w:i/>
          <w:noProof/>
          <w:szCs w:val="24"/>
          <w:lang w:eastAsia="hr-HR"/>
        </w:rPr>
        <w:t>)</w:t>
      </w:r>
      <w:r w:rsidRPr="00585250">
        <w:rPr>
          <w:rFonts w:eastAsia="Times New Roman" w:cs="Calibri"/>
          <w:szCs w:val="24"/>
          <w:lang w:eastAsia="hr-HR"/>
        </w:rPr>
        <w:t>:</w:t>
      </w:r>
    </w:p>
    <w:p w:rsidR="00B42F1C" w:rsidRPr="00585250" w:rsidRDefault="00B42F1C" w:rsidP="00B42F1C">
      <w:pPr>
        <w:widowControl w:val="0"/>
        <w:tabs>
          <w:tab w:val="left" w:pos="720"/>
        </w:tabs>
        <w:autoSpaceDE w:val="0"/>
        <w:autoSpaceDN w:val="0"/>
        <w:adjustRightInd w:val="0"/>
        <w:ind w:left="1134"/>
        <w:rPr>
          <w:rFonts w:eastAsia="Times New Roman" w:cs="Calibri"/>
          <w:b/>
          <w:i/>
          <w:noProof/>
          <w:szCs w:val="24"/>
          <w:u w:val="single"/>
          <w:lang w:eastAsia="hr-HR"/>
        </w:rPr>
      </w:pPr>
      <w:r w:rsidRPr="00585250">
        <w:rPr>
          <w:rFonts w:eastAsia="Times New Roman" w:cs="Calibri"/>
          <w:noProof/>
          <w:szCs w:val="24"/>
          <w:lang w:eastAsia="hr-HR"/>
        </w:rPr>
        <w:t>Pravna osoba na području Općine koje sudjeluju u civilnoj zaštiti, aktivira se na poslovima civilne zaštite sa zaposlenicima i materijalno-tehničkim sredstvima tako da općinski načelnik dostavlja zahtjev za angažiranje nadležnom središnjem tijelu državne uprave ili u sjedište tvrtke koje će s nadležnim ministarstvom uskladiti djelovanje u civilnoj zaštiti na razini Općine</w:t>
      </w:r>
      <w:r w:rsidRPr="00585250">
        <w:rPr>
          <w:rFonts w:eastAsia="Times New Roman" w:cs="Calibri"/>
          <w:b/>
          <w:i/>
          <w:noProof/>
          <w:szCs w:val="24"/>
          <w:u w:val="single"/>
          <w:lang w:eastAsia="hr-HR"/>
        </w:rPr>
        <w:t xml:space="preserve"> (Prilog 1.1</w:t>
      </w:r>
      <w:r w:rsidR="00FB39B8">
        <w:rPr>
          <w:rFonts w:eastAsia="Times New Roman" w:cs="Calibri"/>
          <w:b/>
          <w:i/>
          <w:noProof/>
          <w:szCs w:val="24"/>
          <w:u w:val="single"/>
          <w:lang w:eastAsia="hr-HR"/>
        </w:rPr>
        <w:t>0</w:t>
      </w:r>
      <w:r w:rsidRPr="00585250">
        <w:rPr>
          <w:rFonts w:eastAsia="Times New Roman" w:cs="Calibri"/>
          <w:b/>
          <w:i/>
          <w:noProof/>
          <w:szCs w:val="24"/>
          <w:u w:val="single"/>
          <w:lang w:eastAsia="hr-HR"/>
        </w:rPr>
        <w:t>.b).</w:t>
      </w:r>
    </w:p>
    <w:p w:rsidR="00B42F1C" w:rsidRPr="00585250" w:rsidRDefault="00B42F1C" w:rsidP="00B42F1C">
      <w:pPr>
        <w:tabs>
          <w:tab w:val="left" w:pos="6663"/>
        </w:tabs>
        <w:spacing w:before="240" w:after="240"/>
        <w:rPr>
          <w:rFonts w:cs="Calibri"/>
          <w:szCs w:val="24"/>
        </w:rPr>
      </w:pPr>
      <w:r w:rsidRPr="00585250">
        <w:rPr>
          <w:rFonts w:cs="Calibri"/>
          <w:szCs w:val="24"/>
        </w:rPr>
        <w:t>Stožer obavještava gore navedene pravne osobe o nastaloj ugrozi,</w:t>
      </w:r>
    </w:p>
    <w:p w:rsidR="00B42F1C" w:rsidRPr="00585250" w:rsidRDefault="00B42F1C" w:rsidP="00924DE1">
      <w:pPr>
        <w:pStyle w:val="Odlomakpopisa"/>
        <w:widowControl w:val="0"/>
        <w:numPr>
          <w:ilvl w:val="0"/>
          <w:numId w:val="20"/>
        </w:numPr>
        <w:autoSpaceDE w:val="0"/>
        <w:autoSpaceDN w:val="0"/>
        <w:adjustRightInd w:val="0"/>
        <w:spacing w:before="240"/>
        <w:rPr>
          <w:rFonts w:cs="Calibri"/>
          <w:b/>
          <w:bCs/>
          <w:szCs w:val="24"/>
        </w:rPr>
      </w:pPr>
      <w:r w:rsidRPr="00585250">
        <w:rPr>
          <w:rFonts w:cs="Calibri"/>
          <w:b/>
          <w:bCs/>
          <w:szCs w:val="24"/>
        </w:rPr>
        <w:t>Odgovorne osobe:</w:t>
      </w:r>
    </w:p>
    <w:p w:rsidR="00B42F1C" w:rsidRPr="00793858" w:rsidRDefault="00B42F1C" w:rsidP="00924DE1">
      <w:pPr>
        <w:pStyle w:val="Odlomakpopisa"/>
        <w:widowControl w:val="0"/>
        <w:numPr>
          <w:ilvl w:val="0"/>
          <w:numId w:val="128"/>
        </w:numPr>
        <w:autoSpaceDE w:val="0"/>
        <w:autoSpaceDN w:val="0"/>
        <w:adjustRightInd w:val="0"/>
        <w:rPr>
          <w:rFonts w:cs="Calibri"/>
          <w:sz w:val="24"/>
          <w:szCs w:val="24"/>
        </w:rPr>
      </w:pPr>
      <w:r w:rsidRPr="00793858">
        <w:rPr>
          <w:rFonts w:cs="Calibri"/>
          <w:sz w:val="24"/>
          <w:szCs w:val="24"/>
        </w:rPr>
        <w:t>čelnici navedenih snaga ili njihovi zamjenici.</w:t>
      </w:r>
    </w:p>
    <w:p w:rsidR="00793858" w:rsidRPr="00793858" w:rsidRDefault="00793858" w:rsidP="00793858">
      <w:pPr>
        <w:pStyle w:val="Odlomakpopisa"/>
        <w:widowControl w:val="0"/>
        <w:autoSpaceDE w:val="0"/>
        <w:autoSpaceDN w:val="0"/>
        <w:adjustRightInd w:val="0"/>
        <w:rPr>
          <w:rFonts w:cs="Calibri"/>
          <w:szCs w:val="24"/>
        </w:rPr>
      </w:pPr>
    </w:p>
    <w:p w:rsidR="00B42F1C" w:rsidRPr="00585250" w:rsidRDefault="00B42F1C" w:rsidP="00924DE1">
      <w:pPr>
        <w:pStyle w:val="Odlomakpopisa"/>
        <w:widowControl w:val="0"/>
        <w:numPr>
          <w:ilvl w:val="0"/>
          <w:numId w:val="21"/>
        </w:numPr>
        <w:autoSpaceDE w:val="0"/>
        <w:autoSpaceDN w:val="0"/>
        <w:adjustRightInd w:val="0"/>
        <w:spacing w:before="240"/>
        <w:rPr>
          <w:rFonts w:cs="Calibri"/>
          <w:szCs w:val="24"/>
        </w:rPr>
      </w:pPr>
      <w:r w:rsidRPr="00585250">
        <w:rPr>
          <w:rFonts w:cs="Calibri"/>
          <w:b/>
          <w:bCs/>
          <w:szCs w:val="24"/>
        </w:rPr>
        <w:t>Način priopćavanja</w:t>
      </w:r>
      <w:r w:rsidRPr="00585250">
        <w:rPr>
          <w:rFonts w:cs="Calibri"/>
          <w:szCs w:val="24"/>
        </w:rPr>
        <w:t>:</w:t>
      </w:r>
    </w:p>
    <w:p w:rsidR="00654BF1" w:rsidRDefault="00B42F1C" w:rsidP="00924DE1">
      <w:pPr>
        <w:pStyle w:val="Odlomakpopisa"/>
        <w:widowControl w:val="0"/>
        <w:numPr>
          <w:ilvl w:val="0"/>
          <w:numId w:val="129"/>
        </w:numPr>
        <w:autoSpaceDE w:val="0"/>
        <w:autoSpaceDN w:val="0"/>
        <w:adjustRightInd w:val="0"/>
        <w:rPr>
          <w:rFonts w:cs="Calibri"/>
          <w:szCs w:val="24"/>
        </w:rPr>
      </w:pPr>
      <w:r w:rsidRPr="00793858">
        <w:rPr>
          <w:rFonts w:cs="Calibri"/>
          <w:szCs w:val="24"/>
        </w:rPr>
        <w:t>telefonom, faks-om, e-mailom, putem ŽC 112, osobno.</w:t>
      </w:r>
    </w:p>
    <w:p w:rsidR="00793858" w:rsidRPr="00793858" w:rsidRDefault="00793858" w:rsidP="00793858">
      <w:pPr>
        <w:pStyle w:val="Odlomakpopisa"/>
        <w:widowControl w:val="0"/>
        <w:autoSpaceDE w:val="0"/>
        <w:autoSpaceDN w:val="0"/>
        <w:adjustRightInd w:val="0"/>
        <w:rPr>
          <w:rFonts w:cs="Calibri"/>
          <w:szCs w:val="24"/>
        </w:rPr>
      </w:pPr>
    </w:p>
    <w:p w:rsidR="00B42F1C" w:rsidRPr="00585250" w:rsidRDefault="00B42F1C" w:rsidP="00924DE1">
      <w:pPr>
        <w:pStyle w:val="Odlomakpopisa"/>
        <w:widowControl w:val="0"/>
        <w:numPr>
          <w:ilvl w:val="0"/>
          <w:numId w:val="22"/>
        </w:numPr>
        <w:autoSpaceDE w:val="0"/>
        <w:autoSpaceDN w:val="0"/>
        <w:adjustRightInd w:val="0"/>
        <w:spacing w:after="0"/>
        <w:ind w:left="714" w:hanging="357"/>
        <w:rPr>
          <w:rFonts w:cs="Calibri"/>
          <w:b/>
          <w:szCs w:val="24"/>
        </w:rPr>
      </w:pPr>
      <w:r w:rsidRPr="00585250">
        <w:rPr>
          <w:rFonts w:cs="Calibri"/>
          <w:b/>
          <w:szCs w:val="24"/>
        </w:rPr>
        <w:t>Zadaće:</w:t>
      </w:r>
    </w:p>
    <w:p w:rsidR="00585250" w:rsidRPr="00793858" w:rsidRDefault="00B42F1C" w:rsidP="00924DE1">
      <w:pPr>
        <w:widowControl w:val="0"/>
        <w:numPr>
          <w:ilvl w:val="0"/>
          <w:numId w:val="127"/>
        </w:numPr>
        <w:tabs>
          <w:tab w:val="left" w:pos="720"/>
        </w:tabs>
        <w:autoSpaceDE w:val="0"/>
        <w:autoSpaceDN w:val="0"/>
        <w:adjustRightInd w:val="0"/>
        <w:spacing w:after="0"/>
        <w:rPr>
          <w:rFonts w:eastAsia="Times New Roman" w:cs="Calibri"/>
          <w:szCs w:val="24"/>
          <w:lang w:eastAsia="hr-HR"/>
        </w:rPr>
      </w:pPr>
      <w:r w:rsidRPr="00585250">
        <w:rPr>
          <w:rFonts w:eastAsia="Times New Roman" w:cs="Calibri"/>
          <w:szCs w:val="24"/>
          <w:lang w:eastAsia="hr-HR"/>
        </w:rPr>
        <w:t xml:space="preserve">uvesti pasivno dežurstvo u pravnim osobama od interesa za sustav civilne zaštite (određenih odlukom općinskog načelnika Općine) s ciljem ocjene stanja i spremnosti ljudi i popunjenosti materijalnim sredstvima (građevinske i komunalne tvrtke, tvrtke za prijevoz osoba i tereta, za osiguranje prehrane i smještaja, za distribuciju energenata i vode te udruge građana: (sukladno Odluci o određivanju pravnih osoba od interesa za sustav civilne zaštite Općine </w:t>
      </w:r>
      <w:r w:rsidRPr="00585250">
        <w:rPr>
          <w:rFonts w:eastAsia="Times New Roman" w:cs="Calibri"/>
          <w:b/>
          <w:i/>
          <w:szCs w:val="24"/>
          <w:lang w:eastAsia="hr-HR"/>
        </w:rPr>
        <w:t>(</w:t>
      </w:r>
      <w:r w:rsidRPr="00585250">
        <w:rPr>
          <w:rFonts w:eastAsia="Times New Roman" w:cs="Calibri"/>
          <w:b/>
          <w:i/>
          <w:szCs w:val="24"/>
          <w:u w:val="single"/>
          <w:lang w:eastAsia="hr-HR"/>
        </w:rPr>
        <w:t>Prilog 1.1</w:t>
      </w:r>
      <w:r w:rsidR="00FB39B8">
        <w:rPr>
          <w:rFonts w:eastAsia="Times New Roman" w:cs="Calibri"/>
          <w:b/>
          <w:i/>
          <w:szCs w:val="24"/>
          <w:u w:val="single"/>
          <w:lang w:eastAsia="hr-HR"/>
        </w:rPr>
        <w:t>0</w:t>
      </w:r>
      <w:r w:rsidRPr="00585250">
        <w:rPr>
          <w:rFonts w:eastAsia="Times New Roman" w:cs="Calibri"/>
          <w:b/>
          <w:i/>
          <w:szCs w:val="24"/>
          <w:u w:val="single"/>
          <w:lang w:eastAsia="hr-HR"/>
        </w:rPr>
        <w:t>.</w:t>
      </w:r>
      <w:r w:rsidRPr="00585250">
        <w:rPr>
          <w:rFonts w:eastAsia="Times New Roman" w:cs="Calibri"/>
          <w:b/>
          <w:szCs w:val="24"/>
          <w:lang w:eastAsia="hr-HR"/>
        </w:rPr>
        <w:t>)</w:t>
      </w:r>
      <w:r w:rsidRPr="00585250">
        <w:rPr>
          <w:rFonts w:eastAsia="Times New Roman" w:cs="Calibri"/>
          <w:szCs w:val="24"/>
          <w:lang w:eastAsia="hr-HR"/>
        </w:rPr>
        <w:t>.</w:t>
      </w:r>
    </w:p>
    <w:p w:rsidR="00B42F1C" w:rsidRDefault="00B42F1C" w:rsidP="00793858">
      <w:pPr>
        <w:pStyle w:val="Naslov3"/>
      </w:pPr>
      <w:bookmarkStart w:id="61" w:name="_Toc520443359"/>
      <w:bookmarkStart w:id="62" w:name="_Toc520884996"/>
      <w:bookmarkStart w:id="63" w:name="_Toc525644400"/>
      <w:bookmarkStart w:id="64" w:name="_Toc45788633"/>
      <w:r w:rsidRPr="00585250">
        <w:t>3.4.2. Aktiviranje</w:t>
      </w:r>
      <w:bookmarkEnd w:id="61"/>
      <w:bookmarkEnd w:id="62"/>
      <w:bookmarkEnd w:id="63"/>
      <w:bookmarkEnd w:id="64"/>
    </w:p>
    <w:p w:rsidR="00793858" w:rsidRPr="00793858" w:rsidRDefault="00793858" w:rsidP="00793858">
      <w:pPr>
        <w:spacing w:after="0"/>
      </w:pPr>
    </w:p>
    <w:p w:rsidR="00B42F1C" w:rsidRPr="00585250" w:rsidRDefault="00B42F1C" w:rsidP="00B42F1C">
      <w:pPr>
        <w:rPr>
          <w:rFonts w:cs="Calibri"/>
          <w:szCs w:val="24"/>
        </w:rPr>
      </w:pPr>
      <w:r w:rsidRPr="00585250">
        <w:rPr>
          <w:rFonts w:cs="Calibri"/>
          <w:szCs w:val="24"/>
        </w:rPr>
        <w:t>Nakon što su se stvorili uvjeti općinski načelnik aktivira operativne snage sustava civilne zaštite.</w:t>
      </w:r>
    </w:p>
    <w:p w:rsidR="00B42F1C" w:rsidRPr="00585250" w:rsidRDefault="00B42F1C" w:rsidP="00924DE1">
      <w:pPr>
        <w:pStyle w:val="Odlomakpopisa"/>
        <w:numPr>
          <w:ilvl w:val="0"/>
          <w:numId w:val="23"/>
        </w:numPr>
        <w:spacing w:before="240" w:after="120"/>
        <w:rPr>
          <w:rFonts w:cs="Calibri"/>
          <w:b/>
          <w:bCs/>
          <w:iCs/>
          <w:szCs w:val="24"/>
        </w:rPr>
      </w:pPr>
      <w:r w:rsidRPr="00585250">
        <w:rPr>
          <w:rFonts w:cs="Calibri"/>
          <w:b/>
          <w:bCs/>
          <w:iCs/>
          <w:szCs w:val="24"/>
        </w:rPr>
        <w:t>Aktiviranje operativnih snaga civilne zaštite</w:t>
      </w:r>
    </w:p>
    <w:p w:rsidR="00B42F1C" w:rsidRPr="00585250" w:rsidRDefault="00B42F1C" w:rsidP="00B42F1C">
      <w:pPr>
        <w:spacing w:after="120"/>
        <w:rPr>
          <w:rFonts w:cs="Calibri"/>
          <w:szCs w:val="24"/>
        </w:rPr>
      </w:pPr>
      <w:r w:rsidRPr="00585250">
        <w:rPr>
          <w:rFonts w:cs="Calibri"/>
          <w:szCs w:val="24"/>
        </w:rPr>
        <w:t xml:space="preserve">Općinski načelnik aktivira operativne snage civilne zaštite: telefonom, e-mailom ili teklićem. U slučaju nemogućnosti aktiviranja na navedeni način, općinski načelnik telefonskim pozivom  na broj 112 zahtjeva aktiviranje operativnih snaga civilne zaštite. </w:t>
      </w:r>
    </w:p>
    <w:p w:rsidR="00B42F1C" w:rsidRPr="00585250" w:rsidRDefault="00B42F1C" w:rsidP="00B42F1C">
      <w:pPr>
        <w:spacing w:after="120"/>
        <w:rPr>
          <w:rFonts w:cs="Calibri"/>
          <w:szCs w:val="24"/>
        </w:rPr>
      </w:pPr>
      <w:r w:rsidRPr="00585250">
        <w:rPr>
          <w:rFonts w:cs="Calibri"/>
          <w:szCs w:val="24"/>
        </w:rPr>
        <w:t xml:space="preserve">Zahtjev za aktiviranjem će nakon toga u pisanom obliku dostaviti na Fax. </w:t>
      </w:r>
      <w:r w:rsidR="00585250" w:rsidRPr="00585250">
        <w:rPr>
          <w:rFonts w:cs="Calibri"/>
          <w:szCs w:val="24"/>
        </w:rPr>
        <w:t xml:space="preserve">Služba civilne zaštite </w:t>
      </w:r>
      <w:r w:rsidRPr="00585250">
        <w:rPr>
          <w:rFonts w:cs="Calibri"/>
          <w:szCs w:val="24"/>
        </w:rPr>
        <w:t>Koprivnica. Nakon što su primile Zahtjev za aktiviranje, operativne snage pokreću aktiviranje sukladno svojim Planovima.</w:t>
      </w:r>
    </w:p>
    <w:p w:rsidR="00B42F1C" w:rsidRPr="00585250" w:rsidRDefault="00B42F1C" w:rsidP="00B42F1C">
      <w:pPr>
        <w:rPr>
          <w:rFonts w:cs="Calibri"/>
          <w:i/>
          <w:szCs w:val="24"/>
          <w:u w:val="single"/>
        </w:rPr>
      </w:pPr>
      <w:r w:rsidRPr="00585250">
        <w:rPr>
          <w:rFonts w:cs="Calibri"/>
          <w:szCs w:val="24"/>
        </w:rPr>
        <w:t>Operativne snage dužne su izvijestiti općinskog načelnika o mogućnostima stavljanja na raspolaganje postrojbi i stručnih timova ili članova stručnih timova za civilnu zaštitu i materijalno-tehničkih sredstava, procijenjeno vrijeme dolaska (aktiviranja) na mjesto zadaća te podatke o zapovjedniku ili voditelju. Za sudjelovanje u aktivnostima civilne zaštite pravne osobe (koje su pod ingerencijom Općine) imaju pravo na naknadu stvarnih troškova iz proračuna Općine</w:t>
      </w:r>
      <w:r w:rsidRPr="00585250">
        <w:rPr>
          <w:rFonts w:cs="Calibri"/>
          <w:color w:val="FF0000"/>
          <w:szCs w:val="24"/>
        </w:rPr>
        <w:t xml:space="preserve"> </w:t>
      </w:r>
      <w:r w:rsidRPr="00585250">
        <w:rPr>
          <w:rFonts w:cs="Calibri"/>
          <w:b/>
          <w:i/>
          <w:szCs w:val="24"/>
        </w:rPr>
        <w:t>(</w:t>
      </w:r>
      <w:r w:rsidRPr="00585250">
        <w:rPr>
          <w:rFonts w:cs="Calibri"/>
          <w:b/>
          <w:i/>
          <w:szCs w:val="24"/>
          <w:u w:val="single"/>
        </w:rPr>
        <w:t>Prilog 3.1.</w:t>
      </w:r>
      <w:r w:rsidRPr="00585250">
        <w:rPr>
          <w:rFonts w:cs="Calibri"/>
          <w:b/>
          <w:i/>
          <w:szCs w:val="24"/>
        </w:rPr>
        <w:t>).</w:t>
      </w:r>
    </w:p>
    <w:p w:rsidR="00B42F1C" w:rsidRDefault="00B42F1C" w:rsidP="00793858">
      <w:pPr>
        <w:pStyle w:val="Naslov3"/>
      </w:pPr>
      <w:bookmarkStart w:id="65" w:name="_Toc520443360"/>
      <w:bookmarkStart w:id="66" w:name="_Toc520884997"/>
      <w:bookmarkStart w:id="67" w:name="_Toc525644401"/>
      <w:bookmarkStart w:id="68" w:name="_Toc45788634"/>
      <w:r w:rsidRPr="00585250">
        <w:lastRenderedPageBreak/>
        <w:t>3.4.3. Mobilizacija (aktiviranje) i narastanje operativnih snaga i drugih sudionika civilne zaštite</w:t>
      </w:r>
      <w:bookmarkEnd w:id="65"/>
      <w:bookmarkEnd w:id="66"/>
      <w:bookmarkEnd w:id="67"/>
      <w:bookmarkEnd w:id="68"/>
    </w:p>
    <w:p w:rsidR="00793858" w:rsidRPr="00793858" w:rsidRDefault="00793858" w:rsidP="00793858">
      <w:pPr>
        <w:spacing w:after="0"/>
      </w:pPr>
    </w:p>
    <w:p w:rsidR="00B42F1C" w:rsidRPr="00585250" w:rsidRDefault="00B42F1C" w:rsidP="00924DE1">
      <w:pPr>
        <w:numPr>
          <w:ilvl w:val="0"/>
          <w:numId w:val="130"/>
        </w:numPr>
        <w:tabs>
          <w:tab w:val="left" w:pos="284"/>
        </w:tabs>
        <w:spacing w:after="120"/>
        <w:rPr>
          <w:rFonts w:cs="Calibri"/>
          <w:szCs w:val="24"/>
        </w:rPr>
      </w:pPr>
      <w:r w:rsidRPr="00585250">
        <w:rPr>
          <w:rFonts w:cs="Calibri"/>
          <w:szCs w:val="24"/>
        </w:rPr>
        <w:t>Informacija o ugrozi općinskom načelniku dolazi od Centra 112.</w:t>
      </w:r>
    </w:p>
    <w:p w:rsidR="00B42F1C" w:rsidRPr="00585250" w:rsidRDefault="00B42F1C" w:rsidP="00924DE1">
      <w:pPr>
        <w:numPr>
          <w:ilvl w:val="0"/>
          <w:numId w:val="130"/>
        </w:numPr>
        <w:tabs>
          <w:tab w:val="left" w:pos="284"/>
        </w:tabs>
        <w:spacing w:after="120"/>
        <w:rPr>
          <w:rFonts w:cs="Calibri"/>
          <w:szCs w:val="24"/>
        </w:rPr>
      </w:pPr>
      <w:r w:rsidRPr="00585250">
        <w:rPr>
          <w:rFonts w:cs="Calibri"/>
          <w:szCs w:val="24"/>
        </w:rPr>
        <w:t xml:space="preserve">Općinski načelnik donosi Odluku o potrebi pozivanja Stožera  </w:t>
      </w:r>
      <w:r w:rsidRPr="00585250">
        <w:rPr>
          <w:rFonts w:cs="Calibri"/>
          <w:b/>
          <w:i/>
          <w:szCs w:val="24"/>
        </w:rPr>
        <w:t>(</w:t>
      </w:r>
      <w:r w:rsidRPr="00585250">
        <w:rPr>
          <w:rFonts w:cs="Calibri"/>
          <w:b/>
          <w:i/>
          <w:szCs w:val="24"/>
          <w:u w:val="single"/>
        </w:rPr>
        <w:t>Prilog 1.1.a</w:t>
      </w:r>
      <w:r w:rsidRPr="00585250">
        <w:rPr>
          <w:rFonts w:cs="Calibri"/>
          <w:b/>
          <w:i/>
          <w:szCs w:val="24"/>
        </w:rPr>
        <w:t>).</w:t>
      </w:r>
    </w:p>
    <w:p w:rsidR="00B42F1C" w:rsidRPr="00585250" w:rsidRDefault="00B42F1C" w:rsidP="00924DE1">
      <w:pPr>
        <w:numPr>
          <w:ilvl w:val="0"/>
          <w:numId w:val="130"/>
        </w:numPr>
        <w:tabs>
          <w:tab w:val="left" w:pos="284"/>
        </w:tabs>
        <w:spacing w:after="120"/>
        <w:rPr>
          <w:rFonts w:cs="Calibri"/>
          <w:szCs w:val="24"/>
        </w:rPr>
      </w:pPr>
      <w:r w:rsidRPr="00585250">
        <w:rPr>
          <w:rFonts w:cs="Calibri"/>
          <w:szCs w:val="24"/>
        </w:rPr>
        <w:t xml:space="preserve">Sukladno procjeni trenutne situacije općinski načelnik donosi Odluku o potrebi pozivanja službenika Općine </w:t>
      </w:r>
      <w:r w:rsidRPr="00585250">
        <w:rPr>
          <w:rFonts w:cs="Calibri"/>
          <w:b/>
          <w:i/>
          <w:szCs w:val="24"/>
        </w:rPr>
        <w:t>(</w:t>
      </w:r>
      <w:r w:rsidRPr="00585250">
        <w:rPr>
          <w:rFonts w:cs="Calibri"/>
          <w:b/>
          <w:i/>
          <w:szCs w:val="24"/>
          <w:u w:val="single"/>
        </w:rPr>
        <w:t>Prilog 5.1.</w:t>
      </w:r>
      <w:r w:rsidRPr="00585250">
        <w:rPr>
          <w:rFonts w:cs="Calibri"/>
          <w:b/>
          <w:i/>
          <w:szCs w:val="24"/>
        </w:rPr>
        <w:t>).</w:t>
      </w:r>
    </w:p>
    <w:p w:rsidR="00B42F1C" w:rsidRPr="00585250" w:rsidRDefault="00B42F1C" w:rsidP="00924DE1">
      <w:pPr>
        <w:numPr>
          <w:ilvl w:val="0"/>
          <w:numId w:val="130"/>
        </w:numPr>
        <w:tabs>
          <w:tab w:val="left" w:pos="284"/>
        </w:tabs>
        <w:spacing w:after="120"/>
        <w:rPr>
          <w:rFonts w:cs="Calibri"/>
          <w:szCs w:val="24"/>
        </w:rPr>
      </w:pPr>
      <w:r w:rsidRPr="00585250">
        <w:rPr>
          <w:rFonts w:cs="Calibri"/>
          <w:szCs w:val="24"/>
        </w:rPr>
        <w:t xml:space="preserve">Aktiviranje vatrogasne zajednice i dobrovoljnih vatrogasnih društva provodi se sukladno odredbama o vatrogastvu i Planu zaštite od požara i tehnoloških eksplozija Općine. Pregled vatrogasnih snaga dan je u </w:t>
      </w:r>
      <w:r w:rsidRPr="00585250">
        <w:rPr>
          <w:rFonts w:cs="Calibri"/>
          <w:b/>
          <w:szCs w:val="24"/>
        </w:rPr>
        <w:t>(</w:t>
      </w:r>
      <w:r w:rsidRPr="00585250">
        <w:rPr>
          <w:rFonts w:cs="Calibri"/>
          <w:b/>
          <w:i/>
          <w:szCs w:val="24"/>
          <w:u w:val="single"/>
        </w:rPr>
        <w:t>Prilogu 1.3.</w:t>
      </w:r>
      <w:r w:rsidRPr="00585250">
        <w:rPr>
          <w:rFonts w:cs="Calibri"/>
          <w:b/>
          <w:szCs w:val="24"/>
        </w:rPr>
        <w:t>).</w:t>
      </w:r>
    </w:p>
    <w:p w:rsidR="00B42F1C" w:rsidRPr="00585250" w:rsidRDefault="00B42F1C" w:rsidP="00924DE1">
      <w:pPr>
        <w:numPr>
          <w:ilvl w:val="0"/>
          <w:numId w:val="130"/>
        </w:numPr>
        <w:tabs>
          <w:tab w:val="left" w:pos="284"/>
        </w:tabs>
        <w:spacing w:after="120"/>
        <w:rPr>
          <w:rFonts w:cs="Calibri"/>
          <w:i/>
          <w:color w:val="FF0000"/>
          <w:szCs w:val="24"/>
        </w:rPr>
      </w:pPr>
      <w:r w:rsidRPr="00585250">
        <w:rPr>
          <w:rFonts w:cs="Calibri"/>
          <w:szCs w:val="24"/>
        </w:rPr>
        <w:t xml:space="preserve">Stožer, sukladno nastaloj situaciji, savjetuje općinskog načelnika da podnose zahtjev o aktiviranju prema operativnim snagama civilne zaštite. </w:t>
      </w:r>
    </w:p>
    <w:p w:rsidR="00B42F1C" w:rsidRPr="00585250" w:rsidRDefault="00B42F1C" w:rsidP="00924DE1">
      <w:pPr>
        <w:numPr>
          <w:ilvl w:val="0"/>
          <w:numId w:val="130"/>
        </w:numPr>
        <w:tabs>
          <w:tab w:val="left" w:pos="284"/>
        </w:tabs>
        <w:spacing w:after="120"/>
        <w:rPr>
          <w:rFonts w:cs="Calibri"/>
          <w:szCs w:val="24"/>
        </w:rPr>
      </w:pPr>
      <w:r w:rsidRPr="00585250">
        <w:rPr>
          <w:rFonts w:cs="Calibri"/>
          <w:szCs w:val="24"/>
        </w:rPr>
        <w:t xml:space="preserve">Općinski načelnik donosi Odluku o potrebi pozivanja Povjerenika civilne zaštite </w:t>
      </w:r>
      <w:r w:rsidRPr="00585250">
        <w:rPr>
          <w:rFonts w:cs="Calibri"/>
          <w:b/>
          <w:i/>
          <w:szCs w:val="24"/>
        </w:rPr>
        <w:t>(</w:t>
      </w:r>
      <w:r w:rsidRPr="00585250">
        <w:rPr>
          <w:rFonts w:cs="Calibri"/>
          <w:b/>
          <w:i/>
          <w:szCs w:val="24"/>
          <w:u w:val="single"/>
        </w:rPr>
        <w:t>Prilog 1.</w:t>
      </w:r>
      <w:r w:rsidR="00FB39B8">
        <w:rPr>
          <w:rFonts w:cs="Calibri"/>
          <w:b/>
          <w:i/>
          <w:szCs w:val="24"/>
          <w:u w:val="single"/>
        </w:rPr>
        <w:t>7</w:t>
      </w:r>
      <w:r w:rsidRPr="00585250">
        <w:rPr>
          <w:rFonts w:cs="Calibri"/>
          <w:b/>
          <w:i/>
          <w:szCs w:val="24"/>
          <w:u w:val="single"/>
        </w:rPr>
        <w:t>.</w:t>
      </w:r>
      <w:r w:rsidRPr="00585250">
        <w:rPr>
          <w:rFonts w:cs="Calibri"/>
          <w:b/>
          <w:i/>
          <w:szCs w:val="24"/>
        </w:rPr>
        <w:t xml:space="preserve">) </w:t>
      </w:r>
    </w:p>
    <w:p w:rsidR="00585250" w:rsidRPr="00793858" w:rsidRDefault="00B42F1C" w:rsidP="00924DE1">
      <w:pPr>
        <w:numPr>
          <w:ilvl w:val="0"/>
          <w:numId w:val="130"/>
        </w:numPr>
        <w:tabs>
          <w:tab w:val="left" w:pos="284"/>
        </w:tabs>
        <w:spacing w:after="120"/>
        <w:rPr>
          <w:rFonts w:cs="Calibri"/>
          <w:szCs w:val="24"/>
        </w:rPr>
      </w:pPr>
      <w:r w:rsidRPr="00585250">
        <w:rPr>
          <w:rFonts w:cs="Calibri"/>
          <w:szCs w:val="24"/>
        </w:rPr>
        <w:t xml:space="preserve">U slučaju kada su prethodno upotrijebljene sve sposobnosti operativnih snaga sustava civilne zaštite Općine i iskorišteni svi raspoloživi kapaciteti ili ako su oni nedostatni za učinkovitost spašavanja na području Općine, Općina upućuje zahtjev Koprivničko - križevačkoj županiji </w:t>
      </w:r>
      <w:r w:rsidRPr="00585250">
        <w:rPr>
          <w:rFonts w:cs="Calibri"/>
          <w:b/>
          <w:i/>
          <w:szCs w:val="24"/>
          <w:u w:val="single"/>
        </w:rPr>
        <w:t>(Prilog 3.3.)</w:t>
      </w:r>
      <w:r w:rsidRPr="00585250">
        <w:rPr>
          <w:rFonts w:cs="Calibri"/>
          <w:szCs w:val="24"/>
        </w:rPr>
        <w:t xml:space="preserve"> kojim traži pomoć operativnih snaga civilne zaštite županije </w:t>
      </w:r>
      <w:r w:rsidRPr="00585250">
        <w:t xml:space="preserve">sukladno </w:t>
      </w:r>
      <w:r w:rsidRPr="00585250">
        <w:rPr>
          <w:rFonts w:cs="Calibri"/>
          <w:szCs w:val="24"/>
        </w:rPr>
        <w:t>Pravilniku o standardnim operativnim postupcima za pružanje pomoći nižoj hijerarhijskoj razini od strane više razine sustava civilne zaštite u velikoj nesreći i katastrofi (</w:t>
      </w:r>
      <w:r w:rsidR="00793858">
        <w:rPr>
          <w:rFonts w:cs="Calibri"/>
          <w:szCs w:val="24"/>
        </w:rPr>
        <w:t>„Narodne Novine“ broj</w:t>
      </w:r>
      <w:r w:rsidRPr="00585250">
        <w:rPr>
          <w:rFonts w:cs="Calibri"/>
          <w:szCs w:val="24"/>
        </w:rPr>
        <w:t xml:space="preserve"> 37/16). </w:t>
      </w:r>
    </w:p>
    <w:p w:rsidR="00B42F1C" w:rsidRPr="00585250" w:rsidRDefault="00B42F1C" w:rsidP="00B42F1C">
      <w:pPr>
        <w:pStyle w:val="Naslov4"/>
        <w:rPr>
          <w:b/>
          <w:i/>
        </w:rPr>
      </w:pPr>
      <w:bookmarkStart w:id="69" w:name="_Toc520443361"/>
      <w:bookmarkStart w:id="70" w:name="_Toc520884998"/>
      <w:bookmarkStart w:id="71" w:name="_Toc525644402"/>
      <w:bookmarkStart w:id="72" w:name="_Toc45788635"/>
      <w:bookmarkStart w:id="73" w:name="_Hlk520447161"/>
      <w:r w:rsidRPr="00585250">
        <w:rPr>
          <w:b/>
          <w:i/>
        </w:rPr>
        <w:t>3.4.3.1. Stožer civilne zaštite</w:t>
      </w:r>
      <w:bookmarkEnd w:id="69"/>
      <w:bookmarkEnd w:id="70"/>
      <w:bookmarkEnd w:id="71"/>
      <w:bookmarkEnd w:id="72"/>
    </w:p>
    <w:p w:rsidR="00B42F1C" w:rsidRPr="00585250" w:rsidRDefault="00B42F1C" w:rsidP="00793858">
      <w:pPr>
        <w:spacing w:after="0"/>
      </w:pPr>
    </w:p>
    <w:p w:rsidR="00B42F1C" w:rsidRPr="00585250" w:rsidRDefault="00B42F1C" w:rsidP="00B42F1C">
      <w:pPr>
        <w:spacing w:after="120" w:line="240" w:lineRule="auto"/>
        <w:rPr>
          <w:rFonts w:cs="Calibri"/>
          <w:i/>
          <w:szCs w:val="24"/>
        </w:rPr>
      </w:pPr>
      <w:r w:rsidRPr="00585250">
        <w:rPr>
          <w:rFonts w:cs="Calibri"/>
          <w:i/>
          <w:szCs w:val="24"/>
        </w:rPr>
        <w:t xml:space="preserve">(popis članova u </w:t>
      </w:r>
      <w:r w:rsidRPr="00585250">
        <w:rPr>
          <w:rFonts w:cs="Calibri"/>
          <w:b/>
          <w:i/>
          <w:szCs w:val="24"/>
          <w:u w:val="single"/>
        </w:rPr>
        <w:t>Prilogu 1.1.</w:t>
      </w:r>
      <w:r w:rsidRPr="00585250">
        <w:rPr>
          <w:rFonts w:cs="Calibri"/>
          <w:b/>
          <w:i/>
          <w:szCs w:val="24"/>
        </w:rPr>
        <w:t xml:space="preserve">) </w:t>
      </w:r>
    </w:p>
    <w:p w:rsidR="00B42F1C" w:rsidRPr="00585250" w:rsidRDefault="00B42F1C" w:rsidP="00B42F1C">
      <w:pPr>
        <w:rPr>
          <w:rFonts w:cs="Calibri"/>
          <w:i/>
          <w:color w:val="FF0000"/>
          <w:szCs w:val="24"/>
        </w:rPr>
      </w:pPr>
      <w:r w:rsidRPr="00585250">
        <w:rPr>
          <w:rFonts w:cs="Calibri"/>
          <w:szCs w:val="24"/>
        </w:rPr>
        <w:t xml:space="preserve">Aktiviranje Stožera provodi se na temelju Odluke o potrebi pozivanja Stožera civilne zaštite Općine </w:t>
      </w:r>
      <w:r w:rsidRPr="00585250">
        <w:rPr>
          <w:rFonts w:cs="Calibri"/>
          <w:b/>
          <w:i/>
          <w:szCs w:val="24"/>
        </w:rPr>
        <w:t>(</w:t>
      </w:r>
      <w:r w:rsidRPr="00585250">
        <w:rPr>
          <w:rFonts w:cs="Calibri"/>
          <w:b/>
          <w:i/>
          <w:szCs w:val="24"/>
          <w:u w:val="single"/>
        </w:rPr>
        <w:t>Prilog 1.1.a</w:t>
      </w:r>
      <w:r w:rsidRPr="00585250">
        <w:rPr>
          <w:rFonts w:cs="Calibri"/>
          <w:b/>
          <w:i/>
          <w:szCs w:val="24"/>
        </w:rPr>
        <w:t>)</w:t>
      </w:r>
      <w:r w:rsidRPr="00585250">
        <w:rPr>
          <w:rFonts w:cs="Calibri"/>
          <w:i/>
          <w:szCs w:val="24"/>
        </w:rPr>
        <w:t>.</w:t>
      </w:r>
    </w:p>
    <w:p w:rsidR="00B42F1C" w:rsidRPr="00585250" w:rsidRDefault="00B42F1C" w:rsidP="00B42F1C">
      <w:pPr>
        <w:spacing w:after="120"/>
        <w:rPr>
          <w:rFonts w:cs="Calibri"/>
          <w:szCs w:val="24"/>
        </w:rPr>
      </w:pPr>
      <w:r w:rsidRPr="00585250">
        <w:rPr>
          <w:rFonts w:cs="Calibri"/>
          <w:szCs w:val="24"/>
        </w:rPr>
        <w:t xml:space="preserve">Općinski načelnik putem svog ureda poziva telefonom direktno načelnika Stožera ili njegova zamjenika </w:t>
      </w:r>
      <w:r w:rsidRPr="00585250">
        <w:rPr>
          <w:rFonts w:cs="Calibri"/>
          <w:i/>
          <w:szCs w:val="24"/>
        </w:rPr>
        <w:t xml:space="preserve">(adrese i telefoni u </w:t>
      </w:r>
      <w:r w:rsidRPr="00585250">
        <w:rPr>
          <w:rFonts w:cs="Calibri"/>
          <w:b/>
          <w:i/>
          <w:szCs w:val="24"/>
          <w:u w:val="single"/>
        </w:rPr>
        <w:t>Prilogu 1.1.</w:t>
      </w:r>
      <w:r w:rsidRPr="00585250">
        <w:rPr>
          <w:rFonts w:cs="Calibri"/>
          <w:b/>
          <w:i/>
          <w:szCs w:val="24"/>
        </w:rPr>
        <w:t>)</w:t>
      </w:r>
      <w:r w:rsidRPr="00585250">
        <w:rPr>
          <w:rFonts w:cs="Calibri"/>
          <w:szCs w:val="24"/>
        </w:rPr>
        <w:t xml:space="preserve"> Uručuje im se Poziv za članove Stožera  </w:t>
      </w:r>
      <w:r w:rsidRPr="00585250">
        <w:rPr>
          <w:rFonts w:cs="Calibri"/>
          <w:b/>
          <w:i/>
          <w:szCs w:val="24"/>
        </w:rPr>
        <w:t>(</w:t>
      </w:r>
      <w:r w:rsidRPr="00585250">
        <w:rPr>
          <w:rFonts w:cs="Calibri"/>
          <w:b/>
          <w:i/>
          <w:szCs w:val="24"/>
          <w:u w:val="single"/>
        </w:rPr>
        <w:t>Prilog 1.1.c</w:t>
      </w:r>
      <w:r w:rsidRPr="00585250">
        <w:rPr>
          <w:rFonts w:cs="Calibri"/>
          <w:b/>
          <w:i/>
          <w:szCs w:val="24"/>
        </w:rPr>
        <w:t xml:space="preserve">). </w:t>
      </w:r>
      <w:r w:rsidRPr="00585250">
        <w:rPr>
          <w:rFonts w:cs="Calibri"/>
          <w:szCs w:val="24"/>
        </w:rPr>
        <w:t xml:space="preserve">Općinski načelnik zahtjeva sazivanje Stožera. Putem Ureda općinskog načelnika ili iznimno </w:t>
      </w:r>
      <w:r w:rsidRPr="00585250">
        <w:rPr>
          <w:color w:val="000000"/>
          <w:szCs w:val="24"/>
        </w:rPr>
        <w:t>za mobiliziranje stožera civilne zaštite</w:t>
      </w:r>
      <w:r w:rsidRPr="00585250">
        <w:rPr>
          <w:szCs w:val="24"/>
        </w:rPr>
        <w:t xml:space="preserve"> </w:t>
      </w:r>
      <w:r w:rsidRPr="00585250">
        <w:rPr>
          <w:color w:val="000000"/>
          <w:szCs w:val="24"/>
        </w:rPr>
        <w:t>područne (regionalne) razine može koristiti županijski centar 112 i to kao pričuvni kapacitet.</w:t>
      </w:r>
    </w:p>
    <w:p w:rsidR="00B42F1C" w:rsidRPr="00585250" w:rsidRDefault="00B42F1C" w:rsidP="00B42F1C">
      <w:pPr>
        <w:widowControl w:val="0"/>
        <w:tabs>
          <w:tab w:val="left" w:pos="720"/>
        </w:tabs>
        <w:autoSpaceDE w:val="0"/>
        <w:autoSpaceDN w:val="0"/>
        <w:adjustRightInd w:val="0"/>
        <w:rPr>
          <w:rFonts w:cs="Calibri"/>
          <w:szCs w:val="24"/>
        </w:rPr>
      </w:pPr>
      <w:r w:rsidRPr="00585250">
        <w:rPr>
          <w:rFonts w:cs="Calibri"/>
          <w:szCs w:val="24"/>
        </w:rPr>
        <w:t xml:space="preserve">U slučaju prekida telefonskih veza pozivanje Stožera izvršiti će se putem teklićkog sustava Pozivom </w:t>
      </w:r>
      <w:r w:rsidRPr="00585250">
        <w:rPr>
          <w:rFonts w:cs="Calibri"/>
          <w:b/>
          <w:i/>
          <w:szCs w:val="24"/>
          <w:u w:val="single"/>
        </w:rPr>
        <w:t>(Prilog 1.1.c</w:t>
      </w:r>
      <w:r w:rsidRPr="00585250">
        <w:rPr>
          <w:rFonts w:cs="Calibri"/>
          <w:b/>
          <w:i/>
          <w:szCs w:val="24"/>
        </w:rPr>
        <w:t xml:space="preserve">) </w:t>
      </w:r>
      <w:r w:rsidRPr="00585250">
        <w:rPr>
          <w:rFonts w:cs="Calibri"/>
          <w:szCs w:val="24"/>
        </w:rPr>
        <w:t xml:space="preserve">općinski načelnik obavještava članove Stožera o nastaloj ugrozi. Preko članova Stožera zahtijeva aktiviranje za sve ili dio pravnih osobe koje sudjeluju u civilnoj zaštiti ovisno o ugrozi. Stožer prikuplja podatke o stanju na terenu, o mogućnostima aktiviranja operativnih snaga civilne zaštite te na bazi tih podataka donosi daljnje odluke. </w:t>
      </w:r>
    </w:p>
    <w:p w:rsidR="00B42F1C" w:rsidRPr="00585250" w:rsidRDefault="00B42F1C" w:rsidP="00B42F1C">
      <w:pPr>
        <w:widowControl w:val="0"/>
        <w:autoSpaceDE w:val="0"/>
        <w:autoSpaceDN w:val="0"/>
        <w:adjustRightInd w:val="0"/>
        <w:spacing w:after="120"/>
        <w:rPr>
          <w:rFonts w:cs="Calibri"/>
          <w:szCs w:val="24"/>
        </w:rPr>
      </w:pPr>
      <w:r w:rsidRPr="00585250">
        <w:rPr>
          <w:rFonts w:eastAsia="Times New Roman" w:cs="Calibri"/>
          <w:b/>
          <w:bCs/>
          <w:szCs w:val="24"/>
        </w:rPr>
        <w:t xml:space="preserve">Način pozivanja: </w:t>
      </w:r>
      <w:r w:rsidRPr="00585250">
        <w:rPr>
          <w:rFonts w:cs="Calibri"/>
          <w:szCs w:val="24"/>
        </w:rPr>
        <w:t xml:space="preserve">Pozivanje i aktiviranje Stožera sukladno Shemi mobilizacije </w:t>
      </w:r>
      <w:r w:rsidRPr="00585250">
        <w:rPr>
          <w:rFonts w:cs="Calibri"/>
          <w:b/>
          <w:i/>
          <w:szCs w:val="24"/>
        </w:rPr>
        <w:t>(</w:t>
      </w:r>
      <w:r w:rsidRPr="00585250">
        <w:rPr>
          <w:rFonts w:cs="Calibri"/>
          <w:b/>
          <w:i/>
          <w:szCs w:val="24"/>
          <w:u w:val="single"/>
        </w:rPr>
        <w:t>Prilog 1.1.b</w:t>
      </w:r>
      <w:r w:rsidRPr="00585250">
        <w:rPr>
          <w:rFonts w:cs="Calibri"/>
          <w:b/>
          <w:i/>
          <w:szCs w:val="24"/>
        </w:rPr>
        <w:t xml:space="preserve">) </w:t>
      </w:r>
      <w:r w:rsidRPr="00585250">
        <w:rPr>
          <w:rFonts w:cs="Calibri"/>
          <w:szCs w:val="24"/>
        </w:rPr>
        <w:t xml:space="preserve">u pravilu putem nadležnog ŽC 112 ili putem ureda općinskog načelnika. Ako se ne uspije </w:t>
      </w:r>
      <w:r w:rsidRPr="00585250">
        <w:rPr>
          <w:rFonts w:cs="Calibri"/>
          <w:szCs w:val="24"/>
        </w:rPr>
        <w:lastRenderedPageBreak/>
        <w:t>uspostaviti veza s pojedinim članovima potrebno je kombinirano pozivanje uz uključivanje ŽC 112, i PP K</w:t>
      </w:r>
      <w:r w:rsidR="00585250">
        <w:rPr>
          <w:rFonts w:cs="Calibri"/>
          <w:szCs w:val="24"/>
        </w:rPr>
        <w:t>riževci</w:t>
      </w:r>
      <w:r w:rsidRPr="00585250">
        <w:rPr>
          <w:rFonts w:cs="Calibri"/>
          <w:szCs w:val="24"/>
        </w:rPr>
        <w:t>.</w:t>
      </w:r>
    </w:p>
    <w:p w:rsidR="00585250" w:rsidRPr="00585250" w:rsidRDefault="00B42F1C" w:rsidP="00B42F1C">
      <w:pPr>
        <w:widowControl w:val="0"/>
        <w:autoSpaceDE w:val="0"/>
        <w:autoSpaceDN w:val="0"/>
        <w:adjustRightInd w:val="0"/>
        <w:spacing w:before="240"/>
        <w:rPr>
          <w:b/>
          <w:szCs w:val="24"/>
        </w:rPr>
      </w:pPr>
      <w:r w:rsidRPr="00585250">
        <w:rPr>
          <w:rFonts w:eastAsia="Times New Roman" w:cs="Calibri"/>
          <w:b/>
          <w:bCs/>
          <w:szCs w:val="24"/>
        </w:rPr>
        <w:t xml:space="preserve">Mjesto pozivanja: </w:t>
      </w:r>
      <w:r w:rsidRPr="00585250">
        <w:rPr>
          <w:rFonts w:cs="Calibri"/>
          <w:b/>
          <w:bCs/>
          <w:szCs w:val="24"/>
        </w:rPr>
        <w:t xml:space="preserve">Zgrada Općine, </w:t>
      </w:r>
      <w:r w:rsidRPr="00585250">
        <w:rPr>
          <w:szCs w:val="24"/>
        </w:rPr>
        <w:t xml:space="preserve">a pričuvna lokacija koja će se koristiti u nemogućnosti glavne lokacije je prostor </w:t>
      </w:r>
      <w:r w:rsidR="00585250">
        <w:rPr>
          <w:szCs w:val="24"/>
        </w:rPr>
        <w:t>VZO</w:t>
      </w:r>
      <w:r w:rsidRPr="00585250">
        <w:rPr>
          <w:b/>
          <w:szCs w:val="24"/>
        </w:rPr>
        <w:t>.</w:t>
      </w:r>
    </w:p>
    <w:p w:rsidR="00B42F1C" w:rsidRPr="00B012EB" w:rsidRDefault="00B42F1C" w:rsidP="00B42F1C">
      <w:pPr>
        <w:pStyle w:val="Naslov4"/>
        <w:rPr>
          <w:b/>
          <w:i/>
        </w:rPr>
      </w:pPr>
      <w:bookmarkStart w:id="74" w:name="_Toc520443362"/>
      <w:bookmarkStart w:id="75" w:name="_Toc520884999"/>
      <w:bookmarkStart w:id="76" w:name="_Toc525644403"/>
      <w:bookmarkStart w:id="77" w:name="_Toc45788636"/>
      <w:bookmarkStart w:id="78" w:name="_Hlk520447244"/>
      <w:bookmarkEnd w:id="73"/>
      <w:r w:rsidRPr="00B012EB">
        <w:rPr>
          <w:b/>
          <w:i/>
        </w:rPr>
        <w:t>3.4.3.2. Vatrogasno zapovjedništvo i postrojbe</w:t>
      </w:r>
      <w:bookmarkEnd w:id="74"/>
      <w:bookmarkEnd w:id="75"/>
      <w:bookmarkEnd w:id="76"/>
      <w:bookmarkEnd w:id="77"/>
    </w:p>
    <w:p w:rsidR="00B42F1C" w:rsidRPr="00B012EB" w:rsidRDefault="00B42F1C" w:rsidP="00793858">
      <w:pPr>
        <w:widowControl w:val="0"/>
        <w:autoSpaceDE w:val="0"/>
        <w:autoSpaceDN w:val="0"/>
        <w:adjustRightInd w:val="0"/>
        <w:spacing w:after="0"/>
        <w:rPr>
          <w:b/>
          <w:szCs w:val="24"/>
        </w:rPr>
      </w:pPr>
    </w:p>
    <w:p w:rsidR="00B42F1C" w:rsidRPr="00B012EB" w:rsidRDefault="00B42F1C" w:rsidP="00B42F1C">
      <w:pPr>
        <w:spacing w:after="120"/>
        <w:rPr>
          <w:rFonts w:cs="Calibri"/>
          <w:b/>
          <w:bCs/>
          <w:i/>
          <w:szCs w:val="24"/>
        </w:rPr>
      </w:pPr>
      <w:r w:rsidRPr="00B012EB">
        <w:rPr>
          <w:rFonts w:cs="Calibri"/>
          <w:i/>
          <w:szCs w:val="24"/>
        </w:rPr>
        <w:t xml:space="preserve">(popis u </w:t>
      </w:r>
      <w:r w:rsidRPr="00B012EB">
        <w:rPr>
          <w:rFonts w:cs="Calibri"/>
          <w:b/>
          <w:i/>
          <w:szCs w:val="24"/>
          <w:u w:val="single"/>
        </w:rPr>
        <w:t>Prilogu 1.3.</w:t>
      </w:r>
      <w:r w:rsidRPr="00B012EB">
        <w:rPr>
          <w:rFonts w:cs="Calibri"/>
          <w:b/>
          <w:i/>
          <w:szCs w:val="24"/>
        </w:rPr>
        <w:t>)</w:t>
      </w:r>
    </w:p>
    <w:p w:rsidR="00B42F1C" w:rsidRPr="00B012EB" w:rsidRDefault="00B42F1C" w:rsidP="00B42F1C">
      <w:pPr>
        <w:rPr>
          <w:rFonts w:cs="Calibri"/>
          <w:szCs w:val="24"/>
        </w:rPr>
      </w:pPr>
      <w:r w:rsidRPr="00B012EB">
        <w:rPr>
          <w:rFonts w:cs="Calibri"/>
          <w:szCs w:val="24"/>
        </w:rPr>
        <w:t xml:space="preserve">Pozivanje i aktiviranje DVD-a s područja Općine provodi se sukladno odredbama Zakona o vatrogastvu, Procjene i Plana zaštite od požara i tehničko-tehnoloških nesreća Općine </w:t>
      </w:r>
      <w:r w:rsidR="00B012EB" w:rsidRPr="00B012EB">
        <w:rPr>
          <w:rFonts w:cs="Calibri"/>
          <w:szCs w:val="24"/>
        </w:rPr>
        <w:t>Gornja rijeka</w:t>
      </w:r>
      <w:r w:rsidRPr="00B012EB">
        <w:rPr>
          <w:rFonts w:cs="Calibri"/>
          <w:szCs w:val="24"/>
        </w:rPr>
        <w:t xml:space="preserve"> te Programa aktivnosti u provedbi posebnih mjera zaštite od požara od posebnog interesa za Republiku Hrvatsku za tekuću godinu.</w:t>
      </w:r>
    </w:p>
    <w:p w:rsidR="00B42F1C" w:rsidRPr="00793858" w:rsidRDefault="00B42F1C" w:rsidP="00B42F1C">
      <w:pPr>
        <w:rPr>
          <w:rFonts w:cs="Calibri"/>
          <w:szCs w:val="24"/>
        </w:rPr>
      </w:pPr>
      <w:r w:rsidRPr="00B012EB">
        <w:rPr>
          <w:rFonts w:cs="Calibri"/>
          <w:szCs w:val="24"/>
        </w:rPr>
        <w:t>Ako zapovjednik DVD-a procjeni da nisu u mogućnosti sami provesti intervenciju zahtijevaju dodatne vatrogasne snage Javne vatrogasne postrojbe Grada</w:t>
      </w:r>
      <w:r w:rsidR="00B012EB" w:rsidRPr="00B012EB">
        <w:rPr>
          <w:rFonts w:cs="Calibri"/>
          <w:szCs w:val="24"/>
        </w:rPr>
        <w:t xml:space="preserve"> Križevaca</w:t>
      </w:r>
      <w:r w:rsidRPr="00B012EB">
        <w:rPr>
          <w:rFonts w:cs="Calibri"/>
          <w:szCs w:val="24"/>
        </w:rPr>
        <w:t xml:space="preserve"> tako da o nastaloj </w:t>
      </w:r>
      <w:r w:rsidRPr="00793858">
        <w:rPr>
          <w:rFonts w:cs="Calibri"/>
          <w:szCs w:val="24"/>
        </w:rPr>
        <w:t>situaciji izvijesti vatrogasnog zapovjednika JVP-a K</w:t>
      </w:r>
      <w:r w:rsidR="00B012EB" w:rsidRPr="00793858">
        <w:rPr>
          <w:rFonts w:cs="Calibri"/>
          <w:szCs w:val="24"/>
        </w:rPr>
        <w:t>riževaca</w:t>
      </w:r>
      <w:r w:rsidRPr="00793858">
        <w:rPr>
          <w:rFonts w:cs="Calibri"/>
          <w:szCs w:val="24"/>
        </w:rPr>
        <w:t xml:space="preserve">. </w:t>
      </w:r>
    </w:p>
    <w:p w:rsidR="00B42F1C" w:rsidRDefault="00B42F1C" w:rsidP="00B42F1C">
      <w:pPr>
        <w:spacing w:before="240" w:after="120"/>
        <w:rPr>
          <w:rFonts w:cs="Calibri"/>
          <w:szCs w:val="24"/>
        </w:rPr>
      </w:pPr>
      <w:r w:rsidRPr="00793858">
        <w:rPr>
          <w:rFonts w:cs="Calibri"/>
          <w:szCs w:val="24"/>
        </w:rPr>
        <w:t>Način aktiviranja:</w:t>
      </w:r>
      <w:r w:rsidRPr="00B012EB">
        <w:rPr>
          <w:rFonts w:cs="Calibri"/>
          <w:b/>
          <w:bCs/>
          <w:szCs w:val="24"/>
        </w:rPr>
        <w:t xml:space="preserve"> </w:t>
      </w:r>
      <w:r w:rsidRPr="00B012EB">
        <w:rPr>
          <w:rFonts w:cs="Calibri"/>
          <w:szCs w:val="24"/>
        </w:rPr>
        <w:t xml:space="preserve">dostavom Zahtjeva općinskog načelnika faks-om, e-mailom, mob. vezom, SMS-om, osobnim uručenjem ili putem nadležnog ŽC 112. </w:t>
      </w:r>
    </w:p>
    <w:p w:rsidR="00B42F1C" w:rsidRPr="00B012EB" w:rsidRDefault="00B42F1C" w:rsidP="00B42F1C">
      <w:pPr>
        <w:pStyle w:val="Naslov4"/>
        <w:rPr>
          <w:b/>
          <w:i/>
        </w:rPr>
      </w:pPr>
      <w:bookmarkStart w:id="79" w:name="_Toc520443363"/>
      <w:bookmarkStart w:id="80" w:name="_Toc520885000"/>
      <w:bookmarkStart w:id="81" w:name="_Toc525644404"/>
      <w:bookmarkStart w:id="82" w:name="_Toc45788637"/>
      <w:r w:rsidRPr="00B012EB">
        <w:rPr>
          <w:b/>
          <w:i/>
        </w:rPr>
        <w:t xml:space="preserve">3.4.3.3. </w:t>
      </w:r>
      <w:bookmarkEnd w:id="79"/>
      <w:bookmarkEnd w:id="80"/>
      <w:r w:rsidRPr="00B012EB">
        <w:rPr>
          <w:b/>
          <w:i/>
        </w:rPr>
        <w:t>Hrvatski Crveni križ</w:t>
      </w:r>
      <w:bookmarkEnd w:id="81"/>
      <w:bookmarkEnd w:id="82"/>
    </w:p>
    <w:p w:rsidR="00B42F1C" w:rsidRPr="00B012EB" w:rsidRDefault="00B42F1C" w:rsidP="00B42F1C"/>
    <w:p w:rsidR="00B42F1C" w:rsidRPr="00B012EB" w:rsidRDefault="00B42F1C" w:rsidP="00B42F1C">
      <w:pPr>
        <w:widowControl w:val="0"/>
        <w:autoSpaceDE w:val="0"/>
        <w:autoSpaceDN w:val="0"/>
        <w:adjustRightInd w:val="0"/>
        <w:rPr>
          <w:rFonts w:cs="Calibri"/>
          <w:szCs w:val="24"/>
        </w:rPr>
      </w:pPr>
      <w:r w:rsidRPr="00B012EB">
        <w:rPr>
          <w:rFonts w:cs="Calibri"/>
          <w:szCs w:val="24"/>
        </w:rPr>
        <w:t xml:space="preserve">Aktiviranje sukladno svom operativnom planu. Gradsko društvo Crvenog križa Grada </w:t>
      </w:r>
      <w:r w:rsidR="00B012EB" w:rsidRPr="00B012EB">
        <w:rPr>
          <w:rFonts w:cs="Calibri"/>
          <w:szCs w:val="24"/>
        </w:rPr>
        <w:t>Križevci</w:t>
      </w:r>
      <w:r w:rsidRPr="00B012EB">
        <w:rPr>
          <w:rFonts w:cs="Calibri"/>
          <w:szCs w:val="24"/>
        </w:rPr>
        <w:t xml:space="preserve"> aktivirat će timove za prvu pomoć, psihološku pomoć i službu traženja. </w:t>
      </w:r>
    </w:p>
    <w:p w:rsidR="00B42F1C" w:rsidRPr="00B012EB" w:rsidRDefault="00B42F1C" w:rsidP="00B42F1C">
      <w:pPr>
        <w:widowControl w:val="0"/>
        <w:autoSpaceDE w:val="0"/>
        <w:autoSpaceDN w:val="0"/>
        <w:adjustRightInd w:val="0"/>
        <w:spacing w:after="120"/>
        <w:rPr>
          <w:rFonts w:cs="Calibri"/>
          <w:szCs w:val="24"/>
        </w:rPr>
      </w:pPr>
      <w:r w:rsidRPr="00B012EB">
        <w:rPr>
          <w:rFonts w:cs="Calibri"/>
          <w:szCs w:val="24"/>
        </w:rPr>
        <w:t xml:space="preserve">Pregled u </w:t>
      </w:r>
      <w:r w:rsidRPr="00B012EB">
        <w:rPr>
          <w:rFonts w:cs="Calibri"/>
          <w:b/>
          <w:i/>
          <w:szCs w:val="24"/>
          <w:u w:val="single"/>
        </w:rPr>
        <w:t>Prilogu 1.4.</w:t>
      </w:r>
      <w:r w:rsidRPr="00B012EB">
        <w:rPr>
          <w:rFonts w:cs="Calibri"/>
          <w:i/>
          <w:szCs w:val="24"/>
        </w:rPr>
        <w:t xml:space="preserve"> Plana.</w:t>
      </w:r>
    </w:p>
    <w:p w:rsidR="00B42F1C" w:rsidRPr="00B012EB" w:rsidRDefault="00B42F1C" w:rsidP="00B42F1C">
      <w:pPr>
        <w:widowControl w:val="0"/>
        <w:autoSpaceDE w:val="0"/>
        <w:autoSpaceDN w:val="0"/>
        <w:adjustRightInd w:val="0"/>
        <w:spacing w:after="120"/>
        <w:rPr>
          <w:rFonts w:cs="Calibri"/>
          <w:szCs w:val="24"/>
        </w:rPr>
      </w:pPr>
      <w:r w:rsidRPr="00793858">
        <w:rPr>
          <w:rFonts w:cs="Calibri"/>
          <w:szCs w:val="24"/>
        </w:rPr>
        <w:t>Način aktiviranja:</w:t>
      </w:r>
      <w:r w:rsidRPr="00B012EB">
        <w:rPr>
          <w:rFonts w:cs="Calibri"/>
          <w:b/>
          <w:bCs/>
          <w:szCs w:val="24"/>
        </w:rPr>
        <w:t xml:space="preserve"> </w:t>
      </w:r>
      <w:r w:rsidRPr="00B012EB">
        <w:rPr>
          <w:rFonts w:cs="Calibri"/>
          <w:szCs w:val="24"/>
        </w:rPr>
        <w:t>obavještavanjem od strane općinskog načelnika putem nadležnog ŽC 112, faks-om, e-mailom, mob. vezom, SMS-om, osobnim uručenjem.</w:t>
      </w:r>
    </w:p>
    <w:p w:rsidR="00B42F1C" w:rsidRPr="00B012EB" w:rsidRDefault="00B42F1C" w:rsidP="00B42F1C">
      <w:pPr>
        <w:pStyle w:val="Naslov4"/>
        <w:rPr>
          <w:b/>
          <w:i/>
        </w:rPr>
      </w:pPr>
      <w:bookmarkStart w:id="83" w:name="_Toc520443364"/>
      <w:bookmarkStart w:id="84" w:name="_Toc520885001"/>
      <w:bookmarkStart w:id="85" w:name="_Toc525644405"/>
      <w:bookmarkStart w:id="86" w:name="_Toc45788638"/>
      <w:r w:rsidRPr="00B012EB">
        <w:rPr>
          <w:b/>
          <w:i/>
        </w:rPr>
        <w:t xml:space="preserve">3.4.3.4. HGSS – Stanica </w:t>
      </w:r>
      <w:bookmarkEnd w:id="83"/>
      <w:bookmarkEnd w:id="84"/>
      <w:r w:rsidRPr="00B012EB">
        <w:rPr>
          <w:b/>
          <w:i/>
        </w:rPr>
        <w:t>Koprivnica</w:t>
      </w:r>
      <w:bookmarkEnd w:id="85"/>
      <w:bookmarkEnd w:id="86"/>
    </w:p>
    <w:p w:rsidR="00B42F1C" w:rsidRPr="00B012EB" w:rsidRDefault="00B42F1C" w:rsidP="00793858">
      <w:pPr>
        <w:spacing w:after="0"/>
      </w:pPr>
    </w:p>
    <w:p w:rsidR="00B42F1C" w:rsidRPr="00793858" w:rsidRDefault="00B42F1C" w:rsidP="00B42F1C">
      <w:pPr>
        <w:widowControl w:val="0"/>
        <w:autoSpaceDE w:val="0"/>
        <w:autoSpaceDN w:val="0"/>
        <w:adjustRightInd w:val="0"/>
        <w:rPr>
          <w:rFonts w:cs="Calibri"/>
          <w:bCs/>
          <w:szCs w:val="24"/>
        </w:rPr>
      </w:pPr>
      <w:r w:rsidRPr="00793858">
        <w:rPr>
          <w:rFonts w:cs="Calibri"/>
          <w:bCs/>
          <w:szCs w:val="24"/>
        </w:rPr>
        <w:t>Aktiviranje sukladno svom operativnom planu.</w:t>
      </w:r>
    </w:p>
    <w:p w:rsidR="00B42F1C" w:rsidRPr="00B012EB" w:rsidRDefault="00B42F1C" w:rsidP="00B42F1C">
      <w:pPr>
        <w:widowControl w:val="0"/>
        <w:autoSpaceDE w:val="0"/>
        <w:autoSpaceDN w:val="0"/>
        <w:adjustRightInd w:val="0"/>
        <w:spacing w:before="240"/>
        <w:rPr>
          <w:rFonts w:cs="Calibri"/>
          <w:szCs w:val="24"/>
        </w:rPr>
      </w:pPr>
      <w:r w:rsidRPr="00793858">
        <w:rPr>
          <w:rFonts w:cs="Calibri"/>
          <w:bCs/>
          <w:szCs w:val="24"/>
        </w:rPr>
        <w:t>Način aktiviranja:</w:t>
      </w:r>
      <w:r w:rsidRPr="00B012EB">
        <w:rPr>
          <w:rFonts w:cs="Calibri"/>
          <w:b/>
          <w:bCs/>
          <w:szCs w:val="24"/>
        </w:rPr>
        <w:t xml:space="preserve"> </w:t>
      </w:r>
      <w:r w:rsidRPr="00B012EB">
        <w:rPr>
          <w:rFonts w:cs="Calibri"/>
          <w:bCs/>
          <w:szCs w:val="24"/>
        </w:rPr>
        <w:t xml:space="preserve">dostavom obavijesti općinskog načelnika </w:t>
      </w:r>
      <w:r w:rsidRPr="00B012EB">
        <w:rPr>
          <w:rFonts w:cs="Calibri"/>
          <w:szCs w:val="24"/>
        </w:rPr>
        <w:t xml:space="preserve">nadležnom ŽC 112. </w:t>
      </w:r>
    </w:p>
    <w:p w:rsidR="00B42F1C" w:rsidRDefault="00B42F1C" w:rsidP="00B42F1C">
      <w:pPr>
        <w:widowControl w:val="0"/>
        <w:autoSpaceDE w:val="0"/>
        <w:autoSpaceDN w:val="0"/>
        <w:adjustRightInd w:val="0"/>
        <w:rPr>
          <w:rFonts w:cs="Calibri"/>
          <w:i/>
          <w:szCs w:val="24"/>
        </w:rPr>
      </w:pPr>
      <w:r w:rsidRPr="00B012EB">
        <w:rPr>
          <w:rFonts w:cs="Calibri"/>
          <w:szCs w:val="24"/>
        </w:rPr>
        <w:t xml:space="preserve">Pregled u </w:t>
      </w:r>
      <w:r w:rsidRPr="00B012EB">
        <w:rPr>
          <w:rFonts w:cs="Calibri"/>
          <w:b/>
          <w:i/>
          <w:szCs w:val="24"/>
          <w:u w:val="single"/>
        </w:rPr>
        <w:t>Prilogu 1.5.</w:t>
      </w:r>
      <w:r w:rsidRPr="00B012EB">
        <w:rPr>
          <w:rFonts w:cs="Calibri"/>
          <w:i/>
          <w:szCs w:val="24"/>
          <w:u w:val="single"/>
        </w:rPr>
        <w:t xml:space="preserve"> </w:t>
      </w:r>
      <w:r w:rsidRPr="00B012EB">
        <w:rPr>
          <w:rFonts w:cs="Calibri"/>
          <w:i/>
          <w:szCs w:val="24"/>
        </w:rPr>
        <w:t>Plana.</w:t>
      </w:r>
    </w:p>
    <w:p w:rsidR="00793858" w:rsidRDefault="00793858" w:rsidP="00B42F1C">
      <w:pPr>
        <w:widowControl w:val="0"/>
        <w:autoSpaceDE w:val="0"/>
        <w:autoSpaceDN w:val="0"/>
        <w:adjustRightInd w:val="0"/>
        <w:rPr>
          <w:rFonts w:cs="Calibri"/>
          <w:i/>
          <w:szCs w:val="24"/>
        </w:rPr>
      </w:pPr>
    </w:p>
    <w:p w:rsidR="00DC35D2" w:rsidRPr="00B012EB" w:rsidRDefault="00DC35D2" w:rsidP="00B42F1C">
      <w:pPr>
        <w:widowControl w:val="0"/>
        <w:autoSpaceDE w:val="0"/>
        <w:autoSpaceDN w:val="0"/>
        <w:adjustRightInd w:val="0"/>
        <w:rPr>
          <w:rFonts w:cs="Calibri"/>
          <w:i/>
          <w:szCs w:val="24"/>
        </w:rPr>
      </w:pPr>
    </w:p>
    <w:p w:rsidR="00B42F1C" w:rsidRPr="00B012EB" w:rsidRDefault="00AC0ECD" w:rsidP="00B42F1C">
      <w:pPr>
        <w:pStyle w:val="Naslov4"/>
        <w:rPr>
          <w:b/>
          <w:i/>
        </w:rPr>
      </w:pPr>
      <w:bookmarkStart w:id="87" w:name="_Toc520443365"/>
      <w:bookmarkStart w:id="88" w:name="_Toc520885002"/>
      <w:bookmarkStart w:id="89" w:name="_Toc525644406"/>
      <w:bookmarkStart w:id="90" w:name="_Toc45788639"/>
      <w:bookmarkEnd w:id="78"/>
      <w:r w:rsidRPr="00B012EB">
        <w:rPr>
          <w:b/>
          <w:i/>
        </w:rPr>
        <w:t>3.4.3.</w:t>
      </w:r>
      <w:r w:rsidR="00B012EB" w:rsidRPr="00B012EB">
        <w:rPr>
          <w:b/>
          <w:i/>
        </w:rPr>
        <w:t>5</w:t>
      </w:r>
      <w:r w:rsidRPr="00B012EB">
        <w:rPr>
          <w:b/>
          <w:i/>
        </w:rPr>
        <w:t xml:space="preserve">. </w:t>
      </w:r>
      <w:r w:rsidR="00B42F1C" w:rsidRPr="00B012EB">
        <w:rPr>
          <w:b/>
          <w:i/>
        </w:rPr>
        <w:t xml:space="preserve"> Povjerenici civilne zaštite i njihovi zamjenici</w:t>
      </w:r>
      <w:bookmarkEnd w:id="87"/>
      <w:bookmarkEnd w:id="88"/>
      <w:bookmarkEnd w:id="89"/>
      <w:bookmarkEnd w:id="90"/>
    </w:p>
    <w:p w:rsidR="00B42F1C" w:rsidRPr="00B012EB" w:rsidRDefault="00B42F1C" w:rsidP="00793858">
      <w:pPr>
        <w:spacing w:after="0"/>
      </w:pPr>
    </w:p>
    <w:p w:rsidR="00B42F1C" w:rsidRPr="00793858" w:rsidRDefault="00B42F1C" w:rsidP="00B42F1C">
      <w:pPr>
        <w:widowControl w:val="0"/>
        <w:autoSpaceDE w:val="0"/>
        <w:autoSpaceDN w:val="0"/>
        <w:adjustRightInd w:val="0"/>
        <w:spacing w:after="120"/>
        <w:rPr>
          <w:rFonts w:cs="Calibri"/>
          <w:bCs/>
          <w:szCs w:val="24"/>
        </w:rPr>
      </w:pPr>
      <w:r w:rsidRPr="00793858">
        <w:rPr>
          <w:rFonts w:cs="Calibri"/>
          <w:bCs/>
          <w:szCs w:val="24"/>
        </w:rPr>
        <w:t>Zborno mjesto: ispred sjedišta mjesnih odbora ili ako nije moguće,  ispred zgrade Općine.</w:t>
      </w:r>
    </w:p>
    <w:p w:rsidR="00B42F1C" w:rsidRPr="00B012EB" w:rsidRDefault="00B42F1C" w:rsidP="00B42F1C">
      <w:pPr>
        <w:widowControl w:val="0"/>
        <w:autoSpaceDE w:val="0"/>
        <w:autoSpaceDN w:val="0"/>
        <w:adjustRightInd w:val="0"/>
        <w:rPr>
          <w:rFonts w:cs="Calibri"/>
          <w:szCs w:val="24"/>
        </w:rPr>
      </w:pPr>
      <w:r w:rsidRPr="00793858">
        <w:rPr>
          <w:rFonts w:cs="Calibri"/>
          <w:bCs/>
          <w:szCs w:val="24"/>
        </w:rPr>
        <w:lastRenderedPageBreak/>
        <w:t>Način mobilizacije</w:t>
      </w:r>
      <w:r w:rsidRPr="00B012EB">
        <w:rPr>
          <w:rFonts w:cs="Calibri"/>
          <w:b/>
          <w:bCs/>
          <w:szCs w:val="24"/>
        </w:rPr>
        <w:t xml:space="preserve">: </w:t>
      </w:r>
      <w:r w:rsidRPr="00B012EB">
        <w:rPr>
          <w:rFonts w:cs="Calibri"/>
          <w:szCs w:val="24"/>
        </w:rPr>
        <w:t>pozivanje i aktiviranje povjerenika civilne zaštite (ili njihovih zamjenika) nalaže općinski načelnik telefonom, mobitelom, putem nadležnog Područn</w:t>
      </w:r>
      <w:r w:rsidR="0086142C" w:rsidRPr="00B012EB">
        <w:rPr>
          <w:rFonts w:cs="Calibri"/>
          <w:szCs w:val="24"/>
        </w:rPr>
        <w:t>e ustrojstvene jedinice Ministarstva</w:t>
      </w:r>
      <w:r w:rsidRPr="00B012EB">
        <w:rPr>
          <w:rFonts w:cs="Calibri"/>
          <w:szCs w:val="24"/>
        </w:rPr>
        <w:t>, putem sredstava javnog priopćavanja ili zadužene službe Općine.</w:t>
      </w:r>
    </w:p>
    <w:p w:rsidR="00654BF1" w:rsidRPr="00B012EB" w:rsidRDefault="00B42F1C" w:rsidP="00B42F1C">
      <w:pPr>
        <w:widowControl w:val="0"/>
        <w:autoSpaceDE w:val="0"/>
        <w:autoSpaceDN w:val="0"/>
        <w:adjustRightInd w:val="0"/>
        <w:rPr>
          <w:rFonts w:cs="Calibri"/>
          <w:i/>
          <w:szCs w:val="24"/>
        </w:rPr>
      </w:pPr>
      <w:r w:rsidRPr="00B012EB">
        <w:rPr>
          <w:rFonts w:cs="Calibri"/>
          <w:szCs w:val="24"/>
        </w:rPr>
        <w:t xml:space="preserve">Pregled u </w:t>
      </w:r>
      <w:r w:rsidRPr="00B012EB">
        <w:rPr>
          <w:rFonts w:cs="Calibri"/>
          <w:b/>
          <w:i/>
          <w:szCs w:val="24"/>
          <w:u w:val="single"/>
        </w:rPr>
        <w:t>Prilogu 1.</w:t>
      </w:r>
      <w:r w:rsidR="00FB39B8">
        <w:rPr>
          <w:rFonts w:cs="Calibri"/>
          <w:b/>
          <w:i/>
          <w:szCs w:val="24"/>
          <w:u w:val="single"/>
        </w:rPr>
        <w:t>7</w:t>
      </w:r>
      <w:r w:rsidRPr="00B012EB">
        <w:rPr>
          <w:rFonts w:cs="Calibri"/>
          <w:b/>
          <w:i/>
          <w:szCs w:val="24"/>
        </w:rPr>
        <w:t xml:space="preserve">. </w:t>
      </w:r>
      <w:r w:rsidRPr="00B012EB">
        <w:rPr>
          <w:rFonts w:cs="Calibri"/>
          <w:i/>
          <w:szCs w:val="24"/>
        </w:rPr>
        <w:t>Plana.</w:t>
      </w:r>
    </w:p>
    <w:p w:rsidR="00B42F1C" w:rsidRPr="00B012EB" w:rsidRDefault="00B42F1C" w:rsidP="00B42F1C">
      <w:pPr>
        <w:pStyle w:val="Naslov4"/>
        <w:rPr>
          <w:b/>
          <w:i/>
        </w:rPr>
      </w:pPr>
      <w:bookmarkStart w:id="91" w:name="_Toc520443366"/>
      <w:bookmarkStart w:id="92" w:name="_Toc520885003"/>
      <w:bookmarkStart w:id="93" w:name="_Toc525644407"/>
      <w:bookmarkStart w:id="94" w:name="_Toc45788640"/>
      <w:r w:rsidRPr="00B012EB">
        <w:rPr>
          <w:b/>
          <w:i/>
        </w:rPr>
        <w:t>3.4.3</w:t>
      </w:r>
      <w:r w:rsidR="00AC0ECD" w:rsidRPr="00B012EB">
        <w:rPr>
          <w:b/>
          <w:i/>
        </w:rPr>
        <w:t>.</w:t>
      </w:r>
      <w:r w:rsidR="00B012EB" w:rsidRPr="00B012EB">
        <w:rPr>
          <w:b/>
          <w:i/>
        </w:rPr>
        <w:t>6</w:t>
      </w:r>
      <w:r w:rsidRPr="00B012EB">
        <w:rPr>
          <w:b/>
          <w:i/>
        </w:rPr>
        <w:t>. Udruge</w:t>
      </w:r>
      <w:bookmarkEnd w:id="91"/>
      <w:bookmarkEnd w:id="92"/>
      <w:bookmarkEnd w:id="93"/>
      <w:r w:rsidR="00B012EB" w:rsidRPr="00B012EB">
        <w:rPr>
          <w:b/>
          <w:i/>
        </w:rPr>
        <w:t xml:space="preserve"> građana</w:t>
      </w:r>
      <w:bookmarkEnd w:id="94"/>
    </w:p>
    <w:p w:rsidR="00B42F1C" w:rsidRPr="00B012EB" w:rsidRDefault="00B42F1C" w:rsidP="00793858">
      <w:pPr>
        <w:spacing w:after="0"/>
      </w:pPr>
    </w:p>
    <w:p w:rsidR="00B42F1C" w:rsidRPr="00B012EB" w:rsidRDefault="00B42F1C" w:rsidP="00B42F1C">
      <w:pPr>
        <w:widowControl w:val="0"/>
        <w:autoSpaceDE w:val="0"/>
        <w:autoSpaceDN w:val="0"/>
        <w:adjustRightInd w:val="0"/>
        <w:rPr>
          <w:rFonts w:cs="Calibri"/>
          <w:b/>
          <w:bCs/>
          <w:szCs w:val="24"/>
        </w:rPr>
      </w:pPr>
      <w:r w:rsidRPr="00793858">
        <w:rPr>
          <w:rFonts w:cs="Calibri"/>
          <w:szCs w:val="24"/>
        </w:rPr>
        <w:t>Način mobilizacije:</w:t>
      </w:r>
      <w:r w:rsidRPr="00B012EB">
        <w:rPr>
          <w:rFonts w:cs="Calibri"/>
          <w:b/>
          <w:bCs/>
          <w:szCs w:val="24"/>
        </w:rPr>
        <w:t xml:space="preserve"> </w:t>
      </w:r>
      <w:r w:rsidRPr="00B012EB">
        <w:rPr>
          <w:color w:val="000000"/>
          <w:szCs w:val="24"/>
        </w:rPr>
        <w:t>Članovi udruga mobiliziraju se na temelju naloga, zahtjeva i uputa stožera civilne zaštite</w:t>
      </w:r>
      <w:r w:rsidRPr="00B012EB">
        <w:rPr>
          <w:szCs w:val="24"/>
        </w:rPr>
        <w:t xml:space="preserve"> </w:t>
      </w:r>
      <w:r w:rsidRPr="00B012EB">
        <w:rPr>
          <w:color w:val="000000"/>
          <w:szCs w:val="24"/>
        </w:rPr>
        <w:t>određene razine i koordinatora na lokaciji koji su usklađeni s planovima djelovanja civilne</w:t>
      </w:r>
      <w:r w:rsidRPr="00B012EB">
        <w:rPr>
          <w:szCs w:val="24"/>
        </w:rPr>
        <w:t xml:space="preserve"> </w:t>
      </w:r>
      <w:r w:rsidRPr="00B012EB">
        <w:rPr>
          <w:color w:val="000000"/>
          <w:szCs w:val="24"/>
        </w:rPr>
        <w:t>zaštite svih razina sustava, sukladno shemama mobilizacije članova kao dijelova vlastitih</w:t>
      </w:r>
      <w:r w:rsidRPr="00B012EB">
        <w:rPr>
          <w:szCs w:val="24"/>
        </w:rPr>
        <w:t xml:space="preserve"> </w:t>
      </w:r>
      <w:r w:rsidRPr="00B012EB">
        <w:rPr>
          <w:color w:val="000000"/>
          <w:szCs w:val="24"/>
        </w:rPr>
        <w:t>operativnih planova civilne zaštite.</w:t>
      </w:r>
    </w:p>
    <w:p w:rsidR="00B42F1C" w:rsidRPr="00B012EB" w:rsidRDefault="00B42F1C" w:rsidP="00B42F1C">
      <w:pPr>
        <w:rPr>
          <w:rFonts w:cs="Calibri"/>
          <w:i/>
          <w:szCs w:val="24"/>
        </w:rPr>
      </w:pPr>
      <w:r w:rsidRPr="00B012EB">
        <w:rPr>
          <w:rFonts w:cs="Calibri"/>
          <w:szCs w:val="24"/>
        </w:rPr>
        <w:t xml:space="preserve">Pregled u </w:t>
      </w:r>
      <w:r w:rsidRPr="00B012EB">
        <w:rPr>
          <w:rFonts w:cs="Calibri"/>
          <w:b/>
          <w:i/>
          <w:szCs w:val="24"/>
          <w:u w:val="single"/>
        </w:rPr>
        <w:t>Prilogu 1.6</w:t>
      </w:r>
      <w:r w:rsidRPr="00B012EB">
        <w:rPr>
          <w:rFonts w:cs="Calibri"/>
          <w:b/>
          <w:i/>
          <w:szCs w:val="24"/>
        </w:rPr>
        <w:t xml:space="preserve">. </w:t>
      </w:r>
      <w:r w:rsidRPr="00B012EB">
        <w:rPr>
          <w:rFonts w:cs="Calibri"/>
          <w:i/>
          <w:szCs w:val="24"/>
        </w:rPr>
        <w:t>Plana.</w:t>
      </w:r>
    </w:p>
    <w:p w:rsidR="00B42F1C" w:rsidRDefault="00B42F1C" w:rsidP="00793858">
      <w:pPr>
        <w:pStyle w:val="Naslov4"/>
        <w:rPr>
          <w:b/>
          <w:i/>
        </w:rPr>
      </w:pPr>
      <w:bookmarkStart w:id="95" w:name="_Toc520443367"/>
      <w:bookmarkStart w:id="96" w:name="_Toc520885004"/>
      <w:bookmarkStart w:id="97" w:name="_Toc525644408"/>
      <w:bookmarkStart w:id="98" w:name="_Toc45788641"/>
      <w:r w:rsidRPr="00B012EB">
        <w:rPr>
          <w:b/>
          <w:i/>
        </w:rPr>
        <w:t>3.4.3.</w:t>
      </w:r>
      <w:r w:rsidR="00B012EB" w:rsidRPr="00B012EB">
        <w:rPr>
          <w:b/>
          <w:i/>
        </w:rPr>
        <w:t>7</w:t>
      </w:r>
      <w:r w:rsidRPr="00B012EB">
        <w:rPr>
          <w:b/>
          <w:i/>
        </w:rPr>
        <w:t>. Koordinatori na lokaciji</w:t>
      </w:r>
      <w:bookmarkEnd w:id="95"/>
      <w:bookmarkEnd w:id="96"/>
      <w:bookmarkEnd w:id="97"/>
      <w:bookmarkEnd w:id="98"/>
    </w:p>
    <w:p w:rsidR="00793858" w:rsidRPr="00793858" w:rsidRDefault="00793858" w:rsidP="00793858">
      <w:pPr>
        <w:spacing w:after="0"/>
      </w:pPr>
    </w:p>
    <w:p w:rsidR="00B012EB" w:rsidRPr="00B012EB" w:rsidRDefault="00B42F1C" w:rsidP="00B42F1C">
      <w:pPr>
        <w:widowControl w:val="0"/>
        <w:autoSpaceDE w:val="0"/>
        <w:autoSpaceDN w:val="0"/>
        <w:adjustRightInd w:val="0"/>
        <w:rPr>
          <w:rFonts w:cs="Calibri"/>
          <w:b/>
          <w:i/>
          <w:szCs w:val="24"/>
        </w:rPr>
      </w:pPr>
      <w:r w:rsidRPr="00793858">
        <w:rPr>
          <w:rFonts w:cs="Calibri"/>
          <w:szCs w:val="24"/>
        </w:rPr>
        <w:t>Način mobilizacije:</w:t>
      </w:r>
      <w:r w:rsidRPr="00B012EB">
        <w:rPr>
          <w:rFonts w:cs="Calibri"/>
          <w:b/>
          <w:bCs/>
          <w:szCs w:val="24"/>
        </w:rPr>
        <w:t xml:space="preserve"> </w:t>
      </w:r>
      <w:r w:rsidRPr="00B012EB">
        <w:rPr>
          <w:rFonts w:cs="Calibri"/>
          <w:szCs w:val="24"/>
        </w:rPr>
        <w:t xml:space="preserve">pozivanje i aktiviranje nalaže Stožer civilne zaštite  </w:t>
      </w:r>
      <w:r w:rsidRPr="00B012EB">
        <w:rPr>
          <w:rFonts w:cs="Calibri"/>
          <w:b/>
          <w:i/>
          <w:szCs w:val="24"/>
        </w:rPr>
        <w:t>(</w:t>
      </w:r>
      <w:r w:rsidRPr="00B012EB">
        <w:rPr>
          <w:rFonts w:cs="Calibri"/>
          <w:b/>
          <w:i/>
          <w:szCs w:val="24"/>
          <w:u w:val="single"/>
        </w:rPr>
        <w:t>Prilog 1.</w:t>
      </w:r>
      <w:r w:rsidR="00FB39B8">
        <w:rPr>
          <w:rFonts w:cs="Calibri"/>
          <w:b/>
          <w:i/>
          <w:szCs w:val="24"/>
          <w:u w:val="single"/>
        </w:rPr>
        <w:t>8</w:t>
      </w:r>
      <w:r w:rsidRPr="00B012EB">
        <w:rPr>
          <w:rFonts w:cs="Calibri"/>
          <w:b/>
          <w:i/>
          <w:szCs w:val="24"/>
          <w:u w:val="single"/>
        </w:rPr>
        <w:t>.</w:t>
      </w:r>
      <w:r w:rsidRPr="00B012EB">
        <w:rPr>
          <w:rFonts w:cs="Calibri"/>
          <w:b/>
          <w:i/>
          <w:szCs w:val="24"/>
        </w:rPr>
        <w:t>).</w:t>
      </w:r>
    </w:p>
    <w:p w:rsidR="00B42F1C" w:rsidRPr="00B012EB" w:rsidRDefault="00B42F1C" w:rsidP="00B42F1C">
      <w:pPr>
        <w:pStyle w:val="Naslov4"/>
        <w:rPr>
          <w:b/>
          <w:i/>
        </w:rPr>
      </w:pPr>
      <w:bookmarkStart w:id="99" w:name="_Toc520443368"/>
      <w:bookmarkStart w:id="100" w:name="_Toc520885005"/>
      <w:bookmarkStart w:id="101" w:name="_Toc525644409"/>
      <w:bookmarkStart w:id="102" w:name="_Toc45788642"/>
      <w:r w:rsidRPr="00B012EB">
        <w:rPr>
          <w:b/>
          <w:i/>
        </w:rPr>
        <w:t>3.4.3.</w:t>
      </w:r>
      <w:r w:rsidR="00B012EB" w:rsidRPr="00B012EB">
        <w:rPr>
          <w:b/>
          <w:i/>
        </w:rPr>
        <w:t>8</w:t>
      </w:r>
      <w:r w:rsidRPr="00B012EB">
        <w:rPr>
          <w:b/>
          <w:i/>
        </w:rPr>
        <w:t>. Pravne osobe od interesa za sustav civilne zaštite</w:t>
      </w:r>
      <w:bookmarkEnd w:id="99"/>
      <w:bookmarkEnd w:id="100"/>
      <w:bookmarkEnd w:id="101"/>
      <w:bookmarkEnd w:id="102"/>
    </w:p>
    <w:p w:rsidR="00B42F1C" w:rsidRPr="00B012EB" w:rsidRDefault="00B42F1C" w:rsidP="00793858">
      <w:pPr>
        <w:spacing w:after="0"/>
      </w:pPr>
    </w:p>
    <w:p w:rsidR="00B42F1C" w:rsidRPr="00B012EB" w:rsidRDefault="00B42F1C" w:rsidP="00B42F1C">
      <w:pPr>
        <w:widowControl w:val="0"/>
        <w:autoSpaceDE w:val="0"/>
        <w:autoSpaceDN w:val="0"/>
        <w:adjustRightInd w:val="0"/>
        <w:spacing w:after="120"/>
        <w:rPr>
          <w:rFonts w:cs="Calibri"/>
          <w:szCs w:val="24"/>
        </w:rPr>
      </w:pPr>
      <w:r w:rsidRPr="00B012EB">
        <w:rPr>
          <w:rFonts w:cs="Calibri"/>
          <w:szCs w:val="24"/>
        </w:rPr>
        <w:t>Općinski načelnik putem telefonskog poziva obavještava pravnu osobu od interesa za sustav civilne zaštite o nastaloj ugrozi.</w:t>
      </w:r>
    </w:p>
    <w:p w:rsidR="00B012EB" w:rsidRPr="00B012EB" w:rsidRDefault="00B42F1C" w:rsidP="00B42F1C">
      <w:pPr>
        <w:rPr>
          <w:rFonts w:cs="Calibri"/>
          <w:szCs w:val="24"/>
        </w:rPr>
      </w:pPr>
      <w:r w:rsidRPr="00793858">
        <w:rPr>
          <w:rFonts w:cs="Calibri"/>
          <w:szCs w:val="24"/>
        </w:rPr>
        <w:t>Način aktiviranja:</w:t>
      </w:r>
      <w:r w:rsidRPr="00B012EB">
        <w:rPr>
          <w:rFonts w:cs="Calibri"/>
          <w:b/>
          <w:bCs/>
          <w:szCs w:val="24"/>
        </w:rPr>
        <w:t xml:space="preserve"> </w:t>
      </w:r>
      <w:r w:rsidRPr="00B012EB">
        <w:rPr>
          <w:rFonts w:cs="Calibri"/>
          <w:szCs w:val="24"/>
        </w:rPr>
        <w:t xml:space="preserve">aktivira se od strane općinskog načelnika nalogom  </w:t>
      </w:r>
      <w:r w:rsidRPr="00B012EB">
        <w:rPr>
          <w:rFonts w:cs="Calibri"/>
          <w:b/>
          <w:i/>
          <w:szCs w:val="24"/>
        </w:rPr>
        <w:t>(</w:t>
      </w:r>
      <w:r w:rsidRPr="00B012EB">
        <w:rPr>
          <w:rFonts w:cs="Calibri"/>
          <w:b/>
          <w:i/>
          <w:szCs w:val="24"/>
          <w:u w:val="single"/>
        </w:rPr>
        <w:t>Prilog 1.1</w:t>
      </w:r>
      <w:r w:rsidR="00FB39B8">
        <w:rPr>
          <w:rFonts w:cs="Calibri"/>
          <w:b/>
          <w:i/>
          <w:szCs w:val="24"/>
          <w:u w:val="single"/>
        </w:rPr>
        <w:t>0</w:t>
      </w:r>
      <w:r w:rsidRPr="00B012EB">
        <w:rPr>
          <w:rFonts w:cs="Calibri"/>
          <w:b/>
          <w:i/>
          <w:szCs w:val="24"/>
          <w:u w:val="single"/>
        </w:rPr>
        <w:t>.b</w:t>
      </w:r>
      <w:r w:rsidRPr="00B012EB">
        <w:rPr>
          <w:rFonts w:cs="Calibri"/>
          <w:b/>
          <w:i/>
          <w:szCs w:val="24"/>
        </w:rPr>
        <w:t>)</w:t>
      </w:r>
      <w:r w:rsidRPr="00B012EB">
        <w:rPr>
          <w:rFonts w:cs="Calibri"/>
          <w:szCs w:val="24"/>
        </w:rPr>
        <w:t xml:space="preserve">  faks-om, e-mailom, mob. vezom, SMS-om ili u uručenjem putem teklićke službe u sjedište tvrtke, popis u </w:t>
      </w:r>
      <w:r w:rsidRPr="00B012EB">
        <w:rPr>
          <w:rFonts w:cs="Calibri"/>
          <w:b/>
          <w:i/>
          <w:szCs w:val="24"/>
          <w:u w:val="single"/>
        </w:rPr>
        <w:t>Prilogu 1.1</w:t>
      </w:r>
      <w:r w:rsidR="00FB39B8">
        <w:rPr>
          <w:rFonts w:cs="Calibri"/>
          <w:b/>
          <w:i/>
          <w:szCs w:val="24"/>
          <w:u w:val="single"/>
        </w:rPr>
        <w:t>0</w:t>
      </w:r>
      <w:r w:rsidRPr="00B012EB">
        <w:rPr>
          <w:rFonts w:cs="Calibri"/>
          <w:b/>
          <w:i/>
          <w:szCs w:val="24"/>
          <w:u w:val="single"/>
        </w:rPr>
        <w:t xml:space="preserve">.a </w:t>
      </w:r>
      <w:r w:rsidRPr="00B012EB">
        <w:rPr>
          <w:rFonts w:cs="Calibri"/>
          <w:i/>
          <w:szCs w:val="24"/>
        </w:rPr>
        <w:t>Plana</w:t>
      </w:r>
      <w:r w:rsidRPr="00B012EB">
        <w:rPr>
          <w:rFonts w:cs="Calibri"/>
          <w:szCs w:val="24"/>
        </w:rPr>
        <w:t>.</w:t>
      </w:r>
      <w:bookmarkStart w:id="103" w:name="_Hlk520447623"/>
    </w:p>
    <w:p w:rsidR="00793858" w:rsidRPr="00B012EB" w:rsidRDefault="00B42F1C" w:rsidP="00793858">
      <w:pPr>
        <w:pStyle w:val="Naslov3"/>
      </w:pPr>
      <w:bookmarkStart w:id="104" w:name="_Toc520443369"/>
      <w:bookmarkStart w:id="105" w:name="_Toc520885006"/>
      <w:bookmarkStart w:id="106" w:name="_Toc525644410"/>
      <w:bookmarkStart w:id="107" w:name="_Toc45788643"/>
      <w:r w:rsidRPr="00B012EB">
        <w:t>3.4.4. Organizacija popune operativnih snaga sustava civilne zaštite obveznicima, osobama o skupnim materijalno – tehničkim sredstvima</w:t>
      </w:r>
      <w:bookmarkEnd w:id="104"/>
      <w:bookmarkEnd w:id="105"/>
      <w:bookmarkEnd w:id="106"/>
      <w:bookmarkEnd w:id="107"/>
    </w:p>
    <w:p w:rsidR="00B42F1C" w:rsidRPr="00B012EB" w:rsidRDefault="00B42F1C" w:rsidP="00924DE1">
      <w:pPr>
        <w:pStyle w:val="Odlomakpopisa"/>
        <w:widowControl w:val="0"/>
        <w:numPr>
          <w:ilvl w:val="0"/>
          <w:numId w:val="23"/>
        </w:numPr>
        <w:autoSpaceDE w:val="0"/>
        <w:autoSpaceDN w:val="0"/>
        <w:adjustRightInd w:val="0"/>
        <w:spacing w:before="240" w:after="120"/>
        <w:rPr>
          <w:rFonts w:cs="Calibri"/>
          <w:b/>
          <w:bCs/>
          <w:szCs w:val="24"/>
        </w:rPr>
      </w:pPr>
      <w:r w:rsidRPr="00B012EB">
        <w:rPr>
          <w:rFonts w:cs="Calibri"/>
          <w:b/>
          <w:bCs/>
          <w:szCs w:val="24"/>
        </w:rPr>
        <w:t>Popuna operativnih snaga obveznicima vrši se:</w:t>
      </w:r>
    </w:p>
    <w:p w:rsidR="00B42F1C" w:rsidRPr="00B012EB" w:rsidRDefault="00B42F1C" w:rsidP="00924DE1">
      <w:pPr>
        <w:widowControl w:val="0"/>
        <w:numPr>
          <w:ilvl w:val="0"/>
          <w:numId w:val="131"/>
        </w:numPr>
        <w:autoSpaceDE w:val="0"/>
        <w:autoSpaceDN w:val="0"/>
        <w:adjustRightInd w:val="0"/>
        <w:spacing w:after="0"/>
        <w:rPr>
          <w:rFonts w:eastAsia="Times New Roman" w:cs="Calibri"/>
          <w:szCs w:val="24"/>
          <w:lang w:eastAsia="hr-HR"/>
        </w:rPr>
      </w:pPr>
      <w:r w:rsidRPr="00B012EB">
        <w:rPr>
          <w:rFonts w:eastAsia="Times New Roman" w:cs="Calibri"/>
          <w:szCs w:val="24"/>
          <w:lang w:eastAsia="hr-HR"/>
        </w:rPr>
        <w:t>imenovanjem na dužnosti u Stožer;</w:t>
      </w:r>
    </w:p>
    <w:p w:rsidR="00B42F1C" w:rsidRPr="00B012EB" w:rsidRDefault="00B42F1C" w:rsidP="00924DE1">
      <w:pPr>
        <w:widowControl w:val="0"/>
        <w:numPr>
          <w:ilvl w:val="0"/>
          <w:numId w:val="131"/>
        </w:numPr>
        <w:autoSpaceDE w:val="0"/>
        <w:autoSpaceDN w:val="0"/>
        <w:adjustRightInd w:val="0"/>
        <w:spacing w:after="0"/>
        <w:rPr>
          <w:rFonts w:eastAsia="Times New Roman" w:cs="Calibri"/>
          <w:szCs w:val="24"/>
          <w:lang w:eastAsia="hr-HR"/>
        </w:rPr>
      </w:pPr>
      <w:r w:rsidRPr="00B012EB">
        <w:rPr>
          <w:rFonts w:eastAsia="Times New Roman" w:cs="Calibri"/>
          <w:szCs w:val="24"/>
          <w:lang w:eastAsia="hr-HR"/>
        </w:rPr>
        <w:t>na principu radne obveze za pravne osobe koje se poslovima civilne zaštite bave u redovitoj djelatnosti;</w:t>
      </w:r>
    </w:p>
    <w:p w:rsidR="00B42F1C" w:rsidRPr="00B012EB" w:rsidRDefault="00B42F1C" w:rsidP="00924DE1">
      <w:pPr>
        <w:widowControl w:val="0"/>
        <w:numPr>
          <w:ilvl w:val="0"/>
          <w:numId w:val="131"/>
        </w:numPr>
        <w:autoSpaceDE w:val="0"/>
        <w:autoSpaceDN w:val="0"/>
        <w:adjustRightInd w:val="0"/>
        <w:spacing w:after="0"/>
        <w:rPr>
          <w:rFonts w:eastAsia="Times New Roman" w:cs="Calibri"/>
          <w:szCs w:val="24"/>
          <w:lang w:eastAsia="hr-HR"/>
        </w:rPr>
      </w:pPr>
      <w:r w:rsidRPr="00B012EB">
        <w:rPr>
          <w:rFonts w:eastAsia="Times New Roman" w:cs="Calibri"/>
          <w:szCs w:val="24"/>
          <w:lang w:eastAsia="hr-HR"/>
        </w:rPr>
        <w:t>raspoređivanjem povjerenika putem obveze služenja u civilnoj zaštiti;</w:t>
      </w:r>
    </w:p>
    <w:p w:rsidR="00793858" w:rsidRPr="00047561" w:rsidRDefault="00B42F1C" w:rsidP="00924DE1">
      <w:pPr>
        <w:widowControl w:val="0"/>
        <w:numPr>
          <w:ilvl w:val="0"/>
          <w:numId w:val="131"/>
        </w:numPr>
        <w:autoSpaceDE w:val="0"/>
        <w:autoSpaceDN w:val="0"/>
        <w:adjustRightInd w:val="0"/>
        <w:spacing w:after="0"/>
        <w:rPr>
          <w:rFonts w:eastAsia="Times New Roman" w:cs="Calibri"/>
          <w:szCs w:val="24"/>
          <w:lang w:eastAsia="hr-HR"/>
        </w:rPr>
      </w:pPr>
      <w:r w:rsidRPr="00B012EB">
        <w:rPr>
          <w:rFonts w:eastAsia="Times New Roman" w:cs="Calibri"/>
          <w:szCs w:val="24"/>
          <w:lang w:eastAsia="hr-HR"/>
        </w:rPr>
        <w:t>određivanjem stručnih timova ili potrebitog broja zaposlenika ili članova udruge za izvršavanja dobivene zadaće u civilnoj zaštiti.</w:t>
      </w:r>
    </w:p>
    <w:p w:rsidR="00B42F1C" w:rsidRPr="00B012EB" w:rsidRDefault="00B42F1C" w:rsidP="00924DE1">
      <w:pPr>
        <w:pStyle w:val="Odlomakpopisa"/>
        <w:widowControl w:val="0"/>
        <w:numPr>
          <w:ilvl w:val="0"/>
          <w:numId w:val="23"/>
        </w:numPr>
        <w:autoSpaceDE w:val="0"/>
        <w:autoSpaceDN w:val="0"/>
        <w:adjustRightInd w:val="0"/>
        <w:spacing w:before="240" w:after="120"/>
        <w:rPr>
          <w:rFonts w:cs="Calibri"/>
          <w:b/>
          <w:bCs/>
          <w:szCs w:val="24"/>
        </w:rPr>
      </w:pPr>
      <w:r w:rsidRPr="00B012EB">
        <w:rPr>
          <w:rFonts w:cs="Calibri"/>
          <w:b/>
          <w:bCs/>
          <w:szCs w:val="24"/>
        </w:rPr>
        <w:t>Organizacija popune osobnim i skupnim materijalno-tehničkim sredstvima</w:t>
      </w:r>
    </w:p>
    <w:p w:rsidR="00AC0ECD" w:rsidRPr="00B012EB" w:rsidRDefault="00AC0ECD" w:rsidP="00AC0ECD">
      <w:pPr>
        <w:pStyle w:val="Odlomakpopisa"/>
        <w:widowControl w:val="0"/>
        <w:autoSpaceDE w:val="0"/>
        <w:autoSpaceDN w:val="0"/>
        <w:adjustRightInd w:val="0"/>
        <w:spacing w:before="240" w:after="120"/>
        <w:rPr>
          <w:rFonts w:cs="Calibri"/>
          <w:b/>
          <w:bCs/>
          <w:szCs w:val="24"/>
        </w:rPr>
      </w:pPr>
    </w:p>
    <w:p w:rsidR="00B42F1C" w:rsidRPr="00B012EB" w:rsidRDefault="00B42F1C" w:rsidP="00924DE1">
      <w:pPr>
        <w:pStyle w:val="Odlomakpopisa"/>
        <w:widowControl w:val="0"/>
        <w:numPr>
          <w:ilvl w:val="0"/>
          <w:numId w:val="23"/>
        </w:numPr>
        <w:tabs>
          <w:tab w:val="left" w:pos="360"/>
        </w:tabs>
        <w:autoSpaceDE w:val="0"/>
        <w:autoSpaceDN w:val="0"/>
        <w:adjustRightInd w:val="0"/>
        <w:spacing w:before="240" w:after="120"/>
        <w:rPr>
          <w:rFonts w:cs="Calibri"/>
          <w:szCs w:val="24"/>
        </w:rPr>
      </w:pPr>
      <w:r w:rsidRPr="00B012EB">
        <w:rPr>
          <w:rFonts w:cs="Calibri"/>
          <w:b/>
          <w:bCs/>
          <w:szCs w:val="24"/>
        </w:rPr>
        <w:t xml:space="preserve">Članovi Stožera </w:t>
      </w:r>
      <w:r w:rsidRPr="00B012EB">
        <w:rPr>
          <w:rFonts w:cs="Calibri"/>
          <w:b/>
          <w:szCs w:val="24"/>
        </w:rPr>
        <w:t>popunjavaju se:</w:t>
      </w:r>
    </w:p>
    <w:p w:rsidR="00B42F1C" w:rsidRPr="00B012EB" w:rsidRDefault="00B42F1C" w:rsidP="00924DE1">
      <w:pPr>
        <w:widowControl w:val="0"/>
        <w:numPr>
          <w:ilvl w:val="0"/>
          <w:numId w:val="132"/>
        </w:numPr>
        <w:autoSpaceDE w:val="0"/>
        <w:autoSpaceDN w:val="0"/>
        <w:adjustRightInd w:val="0"/>
        <w:spacing w:after="0"/>
        <w:rPr>
          <w:rFonts w:eastAsia="Times New Roman" w:cs="Calibri"/>
          <w:szCs w:val="24"/>
          <w:lang w:eastAsia="hr-HR"/>
        </w:rPr>
      </w:pPr>
      <w:r w:rsidRPr="00B012EB">
        <w:rPr>
          <w:rFonts w:eastAsia="Times New Roman" w:cs="Calibri"/>
          <w:szCs w:val="24"/>
          <w:lang w:eastAsia="hr-HR"/>
        </w:rPr>
        <w:t>opremom i sredstvima za rad od stručnih službi Općine (sredstva veze, računalnu opremu, i ostala sredstva za rad).</w:t>
      </w:r>
    </w:p>
    <w:p w:rsidR="00B42F1C" w:rsidRPr="00B012EB" w:rsidRDefault="00B42F1C" w:rsidP="00924DE1">
      <w:pPr>
        <w:pStyle w:val="Odlomakpopisa"/>
        <w:widowControl w:val="0"/>
        <w:numPr>
          <w:ilvl w:val="0"/>
          <w:numId w:val="24"/>
        </w:numPr>
        <w:tabs>
          <w:tab w:val="left" w:pos="360"/>
        </w:tabs>
        <w:autoSpaceDE w:val="0"/>
        <w:autoSpaceDN w:val="0"/>
        <w:adjustRightInd w:val="0"/>
        <w:spacing w:before="240" w:after="120"/>
        <w:rPr>
          <w:rFonts w:cs="Calibri"/>
          <w:b/>
          <w:bCs/>
          <w:szCs w:val="24"/>
        </w:rPr>
      </w:pPr>
      <w:r w:rsidRPr="00B012EB">
        <w:rPr>
          <w:rFonts w:cs="Calibri"/>
          <w:b/>
          <w:bCs/>
          <w:szCs w:val="24"/>
        </w:rPr>
        <w:t>Ostale Operativne snage (vatrogastvo, Crveni križ, HGSS)</w:t>
      </w:r>
    </w:p>
    <w:p w:rsidR="00B42F1C" w:rsidRPr="00B012EB" w:rsidRDefault="00B42F1C" w:rsidP="00924DE1">
      <w:pPr>
        <w:widowControl w:val="0"/>
        <w:numPr>
          <w:ilvl w:val="0"/>
          <w:numId w:val="133"/>
        </w:numPr>
        <w:autoSpaceDE w:val="0"/>
        <w:autoSpaceDN w:val="0"/>
        <w:adjustRightInd w:val="0"/>
        <w:spacing w:after="120"/>
        <w:rPr>
          <w:rFonts w:eastAsia="Times New Roman" w:cs="Calibri"/>
          <w:szCs w:val="24"/>
          <w:lang w:eastAsia="hr-HR"/>
        </w:rPr>
      </w:pPr>
      <w:r w:rsidRPr="00B012EB">
        <w:rPr>
          <w:rFonts w:eastAsia="Times New Roman" w:cs="Calibri"/>
          <w:szCs w:val="24"/>
          <w:lang w:eastAsia="hr-HR"/>
        </w:rPr>
        <w:lastRenderedPageBreak/>
        <w:t>popunjavaju se materijalnim sredstvima, koje koriste i tijekom redovnih poslova iz svojih vlastitih izvora.</w:t>
      </w:r>
    </w:p>
    <w:p w:rsidR="00B42F1C" w:rsidRPr="00B012EB" w:rsidRDefault="00B42F1C" w:rsidP="00924DE1">
      <w:pPr>
        <w:pStyle w:val="Odlomakpopisa"/>
        <w:widowControl w:val="0"/>
        <w:numPr>
          <w:ilvl w:val="0"/>
          <w:numId w:val="24"/>
        </w:numPr>
        <w:autoSpaceDE w:val="0"/>
        <w:autoSpaceDN w:val="0"/>
        <w:adjustRightInd w:val="0"/>
        <w:spacing w:line="240" w:lineRule="auto"/>
        <w:rPr>
          <w:rFonts w:cs="Calibri"/>
          <w:sz w:val="24"/>
          <w:szCs w:val="24"/>
        </w:rPr>
      </w:pPr>
      <w:r w:rsidRPr="00B012EB">
        <w:rPr>
          <w:rFonts w:cs="Calibri"/>
          <w:b/>
          <w:sz w:val="24"/>
          <w:szCs w:val="24"/>
        </w:rPr>
        <w:t xml:space="preserve">Povjerenike civilne zaštite imenuje </w:t>
      </w:r>
      <w:r w:rsidRPr="00B012EB">
        <w:rPr>
          <w:rFonts w:cs="Calibri"/>
          <w:sz w:val="24"/>
          <w:szCs w:val="24"/>
        </w:rPr>
        <w:t>općinski načelnik, koriste opremu i sredstva</w:t>
      </w:r>
      <w:r w:rsidRPr="00B012EB">
        <w:rPr>
          <w:rFonts w:cs="Calibri"/>
          <w:b/>
          <w:sz w:val="24"/>
          <w:szCs w:val="24"/>
        </w:rPr>
        <w:t xml:space="preserve"> </w:t>
      </w:r>
      <w:r w:rsidRPr="00B012EB">
        <w:rPr>
          <w:rFonts w:cs="Calibri"/>
          <w:sz w:val="24"/>
          <w:szCs w:val="24"/>
        </w:rPr>
        <w:t>osiguranu od strane Općine.</w:t>
      </w:r>
    </w:p>
    <w:p w:rsidR="00AC0ECD" w:rsidRPr="00B012EB" w:rsidRDefault="00AC0ECD" w:rsidP="00AC0ECD">
      <w:pPr>
        <w:pStyle w:val="Odlomakpopisa"/>
        <w:widowControl w:val="0"/>
        <w:autoSpaceDE w:val="0"/>
        <w:autoSpaceDN w:val="0"/>
        <w:adjustRightInd w:val="0"/>
        <w:spacing w:line="240" w:lineRule="auto"/>
        <w:rPr>
          <w:rFonts w:cs="Calibri"/>
          <w:szCs w:val="24"/>
        </w:rPr>
      </w:pPr>
    </w:p>
    <w:p w:rsidR="00B42F1C" w:rsidRPr="00B012EB" w:rsidRDefault="00B42F1C" w:rsidP="00924DE1">
      <w:pPr>
        <w:pStyle w:val="Odlomakpopisa"/>
        <w:widowControl w:val="0"/>
        <w:numPr>
          <w:ilvl w:val="0"/>
          <w:numId w:val="24"/>
        </w:numPr>
        <w:tabs>
          <w:tab w:val="left" w:pos="540"/>
        </w:tabs>
        <w:autoSpaceDE w:val="0"/>
        <w:autoSpaceDN w:val="0"/>
        <w:adjustRightInd w:val="0"/>
        <w:spacing w:after="0"/>
        <w:ind w:left="850" w:hanging="493"/>
        <w:rPr>
          <w:rFonts w:cs="Calibri"/>
          <w:sz w:val="24"/>
          <w:szCs w:val="24"/>
        </w:rPr>
      </w:pPr>
      <w:r w:rsidRPr="00B012EB">
        <w:rPr>
          <w:rFonts w:cs="Calibri"/>
          <w:b/>
          <w:bCs/>
          <w:sz w:val="24"/>
          <w:szCs w:val="24"/>
        </w:rPr>
        <w:t>Pravna osobe i udruge građana od interesa za sustav civilne zaštite</w:t>
      </w:r>
      <w:r w:rsidRPr="00B012EB">
        <w:rPr>
          <w:rFonts w:cs="Calibri"/>
          <w:sz w:val="24"/>
          <w:szCs w:val="24"/>
        </w:rPr>
        <w:t xml:space="preserve"> </w:t>
      </w:r>
    </w:p>
    <w:p w:rsidR="00B42F1C" w:rsidRPr="00B012EB" w:rsidRDefault="00B42F1C" w:rsidP="00924DE1">
      <w:pPr>
        <w:widowControl w:val="0"/>
        <w:numPr>
          <w:ilvl w:val="0"/>
          <w:numId w:val="134"/>
        </w:numPr>
        <w:tabs>
          <w:tab w:val="left" w:pos="540"/>
        </w:tabs>
        <w:autoSpaceDE w:val="0"/>
        <w:autoSpaceDN w:val="0"/>
        <w:adjustRightInd w:val="0"/>
        <w:spacing w:before="240" w:after="240"/>
        <w:rPr>
          <w:rFonts w:eastAsia="Times New Roman" w:cstheme="minorHAnsi"/>
          <w:szCs w:val="24"/>
          <w:lang w:eastAsia="hr-HR"/>
        </w:rPr>
      </w:pPr>
      <w:r w:rsidRPr="00B012EB">
        <w:rPr>
          <w:rFonts w:eastAsia="Times New Roman" w:cstheme="minorHAnsi"/>
          <w:szCs w:val="24"/>
          <w:lang w:eastAsia="hr-HR"/>
        </w:rPr>
        <w:t>koriste opremu i sredstva vlastitih tvrtki te udruga, sukladno dobivenoj zadaći u zaštiti i spašavanju.</w:t>
      </w:r>
    </w:p>
    <w:p w:rsidR="0010790A" w:rsidRPr="00B012EB" w:rsidRDefault="00B42F1C" w:rsidP="0010790A">
      <w:pPr>
        <w:rPr>
          <w:szCs w:val="24"/>
        </w:rPr>
      </w:pPr>
      <w:r w:rsidRPr="00B012EB">
        <w:rPr>
          <w:szCs w:val="24"/>
        </w:rPr>
        <w:t xml:space="preserve">Potrebna materijalno-tehnička sredstva osigurat će se i privremenim oduzimanjem pokretnine od pravne osobe od interesa za sustav civilne zaštite. </w:t>
      </w:r>
      <w:bookmarkEnd w:id="103"/>
    </w:p>
    <w:p w:rsidR="0010790A" w:rsidRDefault="0010790A" w:rsidP="00D666D9">
      <w:pPr>
        <w:pStyle w:val="Naslov3"/>
      </w:pPr>
      <w:bookmarkStart w:id="108" w:name="_Toc520443370"/>
      <w:bookmarkStart w:id="109" w:name="_Toc520885007"/>
      <w:bookmarkStart w:id="110" w:name="_Toc525644411"/>
      <w:bookmarkStart w:id="111" w:name="_Toc45788644"/>
      <w:r w:rsidRPr="00B012EB">
        <w:t>3.4.5. Vrijeme pripravnosti i mobilizacije operativnih snaga</w:t>
      </w:r>
      <w:bookmarkEnd w:id="108"/>
      <w:bookmarkEnd w:id="109"/>
      <w:bookmarkEnd w:id="110"/>
      <w:bookmarkEnd w:id="111"/>
    </w:p>
    <w:p w:rsidR="00D666D9" w:rsidRPr="00D666D9" w:rsidRDefault="00D666D9" w:rsidP="00D666D9">
      <w:pPr>
        <w:spacing w:after="0"/>
      </w:pPr>
    </w:p>
    <w:p w:rsidR="0010790A" w:rsidRPr="00B012EB" w:rsidRDefault="0010790A" w:rsidP="0010790A">
      <w:pPr>
        <w:spacing w:after="120"/>
        <w:rPr>
          <w:rFonts w:eastAsia="MinionPro-Cn" w:cs="Calibri"/>
          <w:szCs w:val="24"/>
        </w:rPr>
      </w:pPr>
      <w:r w:rsidRPr="00B012EB">
        <w:rPr>
          <w:rFonts w:eastAsia="MinionPro-Cn" w:cs="Calibri"/>
          <w:szCs w:val="24"/>
        </w:rPr>
        <w:t>Procjenom rizika od velikih nesreća za Općinu izdvojene su sljedeće ugroze:</w:t>
      </w:r>
    </w:p>
    <w:p w:rsidR="0010790A" w:rsidRPr="00B012EB" w:rsidRDefault="0010790A" w:rsidP="00924DE1">
      <w:pPr>
        <w:numPr>
          <w:ilvl w:val="0"/>
          <w:numId w:val="14"/>
        </w:numPr>
        <w:spacing w:after="0"/>
        <w:rPr>
          <w:rFonts w:eastAsia="MinionPro-Cn" w:cs="Calibri"/>
          <w:szCs w:val="24"/>
          <w:lang w:eastAsia="hr-HR"/>
        </w:rPr>
      </w:pPr>
      <w:r w:rsidRPr="00B012EB">
        <w:rPr>
          <w:rFonts w:eastAsia="MinionPro-Cn" w:cs="Calibri"/>
          <w:szCs w:val="24"/>
          <w:lang w:eastAsia="hr-HR"/>
        </w:rPr>
        <w:t xml:space="preserve">poplave </w:t>
      </w:r>
    </w:p>
    <w:p w:rsidR="0010790A" w:rsidRPr="00B012EB" w:rsidRDefault="0010790A" w:rsidP="00924DE1">
      <w:pPr>
        <w:numPr>
          <w:ilvl w:val="0"/>
          <w:numId w:val="14"/>
        </w:numPr>
        <w:spacing w:after="0"/>
        <w:rPr>
          <w:rFonts w:eastAsia="MinionPro-Cn" w:cs="Calibri"/>
          <w:szCs w:val="24"/>
          <w:lang w:eastAsia="hr-HR"/>
        </w:rPr>
      </w:pPr>
      <w:r w:rsidRPr="00B012EB">
        <w:rPr>
          <w:rFonts w:eastAsia="MinionPro-Cn" w:cs="Calibri"/>
          <w:szCs w:val="24"/>
          <w:lang w:eastAsia="hr-HR"/>
        </w:rPr>
        <w:t>potres</w:t>
      </w:r>
    </w:p>
    <w:p w:rsidR="0010790A" w:rsidRPr="00B012EB" w:rsidRDefault="0010790A" w:rsidP="00924DE1">
      <w:pPr>
        <w:numPr>
          <w:ilvl w:val="0"/>
          <w:numId w:val="14"/>
        </w:numPr>
        <w:spacing w:after="0"/>
        <w:rPr>
          <w:rFonts w:eastAsia="Times New Roman" w:cs="Calibri"/>
          <w:szCs w:val="24"/>
          <w:lang w:eastAsia="hr-HR"/>
        </w:rPr>
      </w:pPr>
      <w:r w:rsidRPr="00B012EB">
        <w:rPr>
          <w:rFonts w:eastAsia="Times New Roman" w:cs="Calibri"/>
          <w:szCs w:val="24"/>
          <w:lang w:eastAsia="hr-HR"/>
        </w:rPr>
        <w:t>ekstremne vremenske pojave (ekstremne temperature)</w:t>
      </w:r>
    </w:p>
    <w:p w:rsidR="00B012EB" w:rsidRPr="00B012EB" w:rsidRDefault="00B012EB" w:rsidP="00924DE1">
      <w:pPr>
        <w:numPr>
          <w:ilvl w:val="0"/>
          <w:numId w:val="14"/>
        </w:numPr>
        <w:spacing w:after="0"/>
        <w:rPr>
          <w:rFonts w:eastAsia="Times New Roman" w:cs="Calibri"/>
          <w:szCs w:val="24"/>
          <w:lang w:eastAsia="hr-HR"/>
        </w:rPr>
      </w:pPr>
      <w:r w:rsidRPr="00B012EB">
        <w:rPr>
          <w:rFonts w:eastAsia="Times New Roman" w:cs="Calibri"/>
          <w:szCs w:val="24"/>
          <w:lang w:eastAsia="hr-HR"/>
        </w:rPr>
        <w:t>ekstremne vremenske pojave (tuča)</w:t>
      </w:r>
    </w:p>
    <w:p w:rsidR="0010790A" w:rsidRPr="00B012EB" w:rsidRDefault="0010790A" w:rsidP="00924DE1">
      <w:pPr>
        <w:numPr>
          <w:ilvl w:val="0"/>
          <w:numId w:val="14"/>
        </w:numPr>
        <w:spacing w:after="0"/>
        <w:rPr>
          <w:rFonts w:eastAsia="MinionPro-Cn" w:cs="Calibri"/>
          <w:szCs w:val="24"/>
          <w:lang w:eastAsia="hr-HR"/>
        </w:rPr>
      </w:pPr>
      <w:r w:rsidRPr="00B012EB">
        <w:rPr>
          <w:rFonts w:eastAsia="MinionPro-Cn" w:cs="Calibri"/>
          <w:szCs w:val="24"/>
          <w:lang w:eastAsia="hr-HR"/>
        </w:rPr>
        <w:t>epidemije i pandemije</w:t>
      </w:r>
    </w:p>
    <w:p w:rsidR="00D666D9" w:rsidRDefault="0010790A" w:rsidP="00924DE1">
      <w:pPr>
        <w:numPr>
          <w:ilvl w:val="0"/>
          <w:numId w:val="14"/>
        </w:numPr>
        <w:spacing w:after="0"/>
        <w:rPr>
          <w:rFonts w:eastAsia="MinionPro-Cn" w:cs="Calibri"/>
          <w:szCs w:val="24"/>
          <w:lang w:eastAsia="hr-HR"/>
        </w:rPr>
      </w:pPr>
      <w:r w:rsidRPr="00B012EB">
        <w:rPr>
          <w:rFonts w:eastAsia="MinionPro-Cn" w:cs="Calibri"/>
          <w:szCs w:val="24"/>
          <w:lang w:eastAsia="hr-HR"/>
        </w:rPr>
        <w:t>suša</w:t>
      </w:r>
    </w:p>
    <w:p w:rsidR="00047561" w:rsidRDefault="00047561" w:rsidP="00047561">
      <w:pPr>
        <w:spacing w:after="0"/>
        <w:rPr>
          <w:rFonts w:eastAsia="MinionPro-Cn" w:cs="Calibri"/>
          <w:szCs w:val="24"/>
          <w:lang w:eastAsia="hr-HR"/>
        </w:rPr>
      </w:pPr>
    </w:p>
    <w:p w:rsidR="00047561" w:rsidRDefault="00047561" w:rsidP="00047561">
      <w:pPr>
        <w:spacing w:after="0"/>
        <w:rPr>
          <w:rFonts w:eastAsia="MinionPro-Cn" w:cs="Calibri"/>
          <w:szCs w:val="24"/>
          <w:lang w:eastAsia="hr-HR"/>
        </w:rPr>
      </w:pPr>
    </w:p>
    <w:p w:rsidR="00047561" w:rsidRDefault="00047561" w:rsidP="00047561">
      <w:pPr>
        <w:spacing w:after="0"/>
        <w:rPr>
          <w:rFonts w:eastAsia="MinionPro-Cn" w:cs="Calibri"/>
          <w:szCs w:val="24"/>
          <w:lang w:eastAsia="hr-HR"/>
        </w:rPr>
      </w:pPr>
    </w:p>
    <w:p w:rsidR="00047561" w:rsidRDefault="00047561" w:rsidP="00047561">
      <w:pPr>
        <w:spacing w:after="0"/>
        <w:rPr>
          <w:rFonts w:eastAsia="MinionPro-Cn" w:cs="Calibri"/>
          <w:szCs w:val="24"/>
          <w:lang w:eastAsia="hr-HR"/>
        </w:rPr>
      </w:pPr>
    </w:p>
    <w:p w:rsidR="00047561" w:rsidRDefault="00047561" w:rsidP="00047561">
      <w:pPr>
        <w:spacing w:after="0"/>
        <w:rPr>
          <w:rFonts w:eastAsia="MinionPro-Cn" w:cs="Calibri"/>
          <w:szCs w:val="24"/>
          <w:lang w:eastAsia="hr-HR"/>
        </w:rPr>
      </w:pPr>
    </w:p>
    <w:p w:rsidR="00047561" w:rsidRDefault="00047561" w:rsidP="00047561">
      <w:pPr>
        <w:spacing w:after="0"/>
        <w:rPr>
          <w:rFonts w:eastAsia="MinionPro-Cn" w:cs="Calibri"/>
          <w:szCs w:val="24"/>
          <w:lang w:eastAsia="hr-HR"/>
        </w:rPr>
      </w:pPr>
    </w:p>
    <w:p w:rsidR="00047561" w:rsidRDefault="00047561" w:rsidP="00047561">
      <w:pPr>
        <w:spacing w:after="0"/>
        <w:rPr>
          <w:rFonts w:eastAsia="MinionPro-Cn" w:cs="Calibri"/>
          <w:szCs w:val="24"/>
          <w:lang w:eastAsia="hr-HR"/>
        </w:rPr>
      </w:pPr>
    </w:p>
    <w:p w:rsidR="00047561" w:rsidRDefault="00047561" w:rsidP="00047561">
      <w:pPr>
        <w:spacing w:after="0"/>
        <w:rPr>
          <w:rFonts w:eastAsia="MinionPro-Cn" w:cs="Calibri"/>
          <w:szCs w:val="24"/>
          <w:lang w:eastAsia="hr-HR"/>
        </w:rPr>
      </w:pPr>
    </w:p>
    <w:p w:rsidR="00047561" w:rsidRDefault="00047561" w:rsidP="00047561">
      <w:pPr>
        <w:spacing w:after="0"/>
        <w:rPr>
          <w:rFonts w:eastAsia="MinionPro-Cn" w:cs="Calibri"/>
          <w:szCs w:val="24"/>
          <w:lang w:eastAsia="hr-HR"/>
        </w:rPr>
      </w:pPr>
    </w:p>
    <w:p w:rsidR="00047561" w:rsidRDefault="00047561" w:rsidP="00047561">
      <w:pPr>
        <w:spacing w:after="0"/>
        <w:rPr>
          <w:rFonts w:eastAsia="MinionPro-Cn" w:cs="Calibri"/>
          <w:szCs w:val="24"/>
          <w:lang w:eastAsia="hr-HR"/>
        </w:rPr>
      </w:pPr>
    </w:p>
    <w:p w:rsidR="00047561" w:rsidRDefault="00047561" w:rsidP="00047561">
      <w:pPr>
        <w:spacing w:after="0"/>
        <w:rPr>
          <w:rFonts w:eastAsia="MinionPro-Cn" w:cs="Calibri"/>
          <w:szCs w:val="24"/>
          <w:lang w:eastAsia="hr-HR"/>
        </w:rPr>
      </w:pPr>
    </w:p>
    <w:p w:rsidR="00047561" w:rsidRDefault="00047561" w:rsidP="00047561">
      <w:pPr>
        <w:spacing w:after="0"/>
        <w:rPr>
          <w:rFonts w:eastAsia="MinionPro-Cn" w:cs="Calibri"/>
          <w:szCs w:val="24"/>
          <w:lang w:eastAsia="hr-HR"/>
        </w:rPr>
      </w:pPr>
    </w:p>
    <w:p w:rsidR="00047561" w:rsidRDefault="00047561" w:rsidP="00047561">
      <w:pPr>
        <w:spacing w:after="0"/>
        <w:rPr>
          <w:rFonts w:eastAsia="MinionPro-Cn" w:cs="Calibri"/>
          <w:szCs w:val="24"/>
          <w:lang w:eastAsia="hr-HR"/>
        </w:rPr>
      </w:pPr>
    </w:p>
    <w:p w:rsidR="0010790A" w:rsidRPr="00C002DB" w:rsidRDefault="0010790A" w:rsidP="0010790A">
      <w:pPr>
        <w:spacing w:after="120" w:line="240" w:lineRule="auto"/>
        <w:rPr>
          <w:rFonts w:eastAsia="Times New Roman" w:cs="Calibri"/>
          <w:szCs w:val="24"/>
          <w:lang w:eastAsia="hr-HR"/>
        </w:rPr>
      </w:pPr>
      <w:r w:rsidRPr="00C002DB">
        <w:rPr>
          <w:rFonts w:eastAsia="Times New Roman" w:cs="Calibri"/>
          <w:szCs w:val="24"/>
          <w:lang w:eastAsia="hr-HR"/>
        </w:rPr>
        <w:t>Vrijeme pripravnosti i mobilizacije prema pojedinim ugrozama navedeni su u tablicama 2., 3.</w:t>
      </w:r>
      <w:r w:rsidR="00C42751" w:rsidRPr="00C002DB">
        <w:rPr>
          <w:rFonts w:eastAsia="Times New Roman" w:cs="Calibri"/>
          <w:szCs w:val="24"/>
          <w:lang w:eastAsia="hr-HR"/>
        </w:rPr>
        <w:t xml:space="preserve"> i</w:t>
      </w:r>
      <w:r w:rsidRPr="00C002DB">
        <w:rPr>
          <w:rFonts w:eastAsia="Times New Roman" w:cs="Calibri"/>
          <w:szCs w:val="24"/>
          <w:lang w:eastAsia="hr-HR"/>
        </w:rPr>
        <w:t xml:space="preserve"> 4.</w:t>
      </w:r>
    </w:p>
    <w:p w:rsidR="0010790A" w:rsidRPr="00B012EB" w:rsidRDefault="0010790A" w:rsidP="0010790A">
      <w:pPr>
        <w:spacing w:after="0" w:line="360" w:lineRule="auto"/>
        <w:jc w:val="center"/>
        <w:rPr>
          <w:rFonts w:ascii="Calibri" w:eastAsia="Calibri" w:hAnsi="Calibri" w:cs="Arial"/>
          <w:b/>
          <w:bCs/>
          <w:sz w:val="20"/>
          <w:szCs w:val="20"/>
        </w:rPr>
      </w:pPr>
      <w:bookmarkStart w:id="112" w:name="_Toc520443420"/>
      <w:bookmarkStart w:id="113" w:name="_Toc520885066"/>
      <w:bookmarkStart w:id="114" w:name="_Toc525644467"/>
      <w:bookmarkStart w:id="115" w:name="_Toc45788700"/>
      <w:r w:rsidRPr="00B012EB">
        <w:rPr>
          <w:rFonts w:ascii="Calibri" w:eastAsia="Calibri" w:hAnsi="Calibri" w:cs="Arial"/>
          <w:b/>
          <w:bCs/>
          <w:sz w:val="20"/>
          <w:szCs w:val="20"/>
        </w:rPr>
        <w:t xml:space="preserve">Tablica </w:t>
      </w:r>
      <w:r w:rsidRPr="00B012EB">
        <w:rPr>
          <w:rFonts w:ascii="Calibri" w:eastAsia="Calibri" w:hAnsi="Calibri" w:cs="Arial"/>
          <w:b/>
          <w:bCs/>
          <w:noProof/>
          <w:sz w:val="20"/>
          <w:szCs w:val="20"/>
        </w:rPr>
        <w:fldChar w:fldCharType="begin"/>
      </w:r>
      <w:r w:rsidRPr="00B012EB">
        <w:rPr>
          <w:rFonts w:ascii="Calibri" w:eastAsia="Calibri" w:hAnsi="Calibri" w:cs="Arial"/>
          <w:b/>
          <w:bCs/>
          <w:noProof/>
          <w:sz w:val="20"/>
          <w:szCs w:val="20"/>
        </w:rPr>
        <w:instrText xml:space="preserve"> SEQ Tablica \* ARABIC </w:instrText>
      </w:r>
      <w:r w:rsidRPr="00B012EB">
        <w:rPr>
          <w:rFonts w:ascii="Calibri" w:eastAsia="Calibri" w:hAnsi="Calibri" w:cs="Arial"/>
          <w:b/>
          <w:bCs/>
          <w:noProof/>
          <w:sz w:val="20"/>
          <w:szCs w:val="20"/>
        </w:rPr>
        <w:fldChar w:fldCharType="separate"/>
      </w:r>
      <w:r w:rsidR="00C217FE">
        <w:rPr>
          <w:rFonts w:ascii="Calibri" w:eastAsia="Calibri" w:hAnsi="Calibri" w:cs="Arial"/>
          <w:b/>
          <w:bCs/>
          <w:noProof/>
          <w:sz w:val="20"/>
          <w:szCs w:val="20"/>
        </w:rPr>
        <w:t>2</w:t>
      </w:r>
      <w:r w:rsidRPr="00B012EB">
        <w:rPr>
          <w:rFonts w:ascii="Calibri" w:eastAsia="Calibri" w:hAnsi="Calibri" w:cs="Arial"/>
          <w:b/>
          <w:bCs/>
          <w:noProof/>
          <w:sz w:val="20"/>
          <w:szCs w:val="20"/>
        </w:rPr>
        <w:fldChar w:fldCharType="end"/>
      </w:r>
      <w:r w:rsidRPr="00B012EB">
        <w:rPr>
          <w:rFonts w:ascii="Calibri" w:eastAsia="Calibri" w:hAnsi="Calibri" w:cs="Arial"/>
          <w:b/>
          <w:bCs/>
          <w:sz w:val="20"/>
          <w:szCs w:val="20"/>
        </w:rPr>
        <w:t>: Vrijeme pripravnosti i mobilizacije u slučaju prijetnje poplavom ili potresom</w:t>
      </w:r>
      <w:bookmarkEnd w:id="112"/>
      <w:bookmarkEnd w:id="113"/>
      <w:bookmarkEnd w:id="114"/>
      <w:bookmarkEnd w:id="115"/>
    </w:p>
    <w:tbl>
      <w:tblPr>
        <w:tblStyle w:val="Reetkatablice31"/>
        <w:tblW w:w="0" w:type="auto"/>
        <w:tblLook w:val="04A0" w:firstRow="1" w:lastRow="0" w:firstColumn="1" w:lastColumn="0" w:noHBand="0" w:noVBand="1"/>
      </w:tblPr>
      <w:tblGrid>
        <w:gridCol w:w="704"/>
        <w:gridCol w:w="3826"/>
        <w:gridCol w:w="1702"/>
        <w:gridCol w:w="2828"/>
      </w:tblGrid>
      <w:tr w:rsidR="0010790A" w:rsidRPr="00B012EB" w:rsidTr="00AC5AFF">
        <w:tc>
          <w:tcPr>
            <w:tcW w:w="704" w:type="dxa"/>
          </w:tcPr>
          <w:p w:rsidR="0010790A" w:rsidRPr="00B012EB" w:rsidRDefault="0010790A" w:rsidP="0010790A">
            <w:pPr>
              <w:spacing w:after="0" w:line="240" w:lineRule="auto"/>
              <w:jc w:val="center"/>
              <w:rPr>
                <w:rFonts w:cstheme="minorHAnsi"/>
                <w:b/>
                <w:sz w:val="20"/>
                <w:szCs w:val="20"/>
              </w:rPr>
            </w:pPr>
            <w:r w:rsidRPr="00B012EB">
              <w:rPr>
                <w:rFonts w:cstheme="minorHAnsi"/>
                <w:b/>
                <w:sz w:val="20"/>
                <w:szCs w:val="20"/>
              </w:rPr>
              <w:t>R.BR.</w:t>
            </w:r>
          </w:p>
        </w:tc>
        <w:tc>
          <w:tcPr>
            <w:tcW w:w="3826" w:type="dxa"/>
          </w:tcPr>
          <w:p w:rsidR="0010790A" w:rsidRPr="00B012EB" w:rsidRDefault="0010790A" w:rsidP="0010790A">
            <w:pPr>
              <w:spacing w:after="0" w:line="240" w:lineRule="auto"/>
              <w:jc w:val="center"/>
              <w:rPr>
                <w:rFonts w:cstheme="minorHAnsi"/>
                <w:b/>
                <w:sz w:val="20"/>
                <w:szCs w:val="20"/>
              </w:rPr>
            </w:pPr>
            <w:r w:rsidRPr="00B012EB">
              <w:rPr>
                <w:rFonts w:cstheme="minorHAnsi"/>
                <w:b/>
                <w:sz w:val="20"/>
                <w:szCs w:val="20"/>
              </w:rPr>
              <w:t>Nositelj</w:t>
            </w:r>
          </w:p>
        </w:tc>
        <w:tc>
          <w:tcPr>
            <w:tcW w:w="1702" w:type="dxa"/>
          </w:tcPr>
          <w:p w:rsidR="0010790A" w:rsidRPr="00B012EB" w:rsidRDefault="0010790A" w:rsidP="0010790A">
            <w:pPr>
              <w:spacing w:after="0" w:line="240" w:lineRule="auto"/>
              <w:jc w:val="center"/>
              <w:rPr>
                <w:rFonts w:cstheme="minorHAnsi"/>
                <w:b/>
                <w:sz w:val="20"/>
                <w:szCs w:val="20"/>
              </w:rPr>
            </w:pPr>
            <w:r w:rsidRPr="00B012EB">
              <w:rPr>
                <w:rFonts w:cstheme="minorHAnsi"/>
                <w:b/>
                <w:sz w:val="20"/>
                <w:szCs w:val="20"/>
              </w:rPr>
              <w:t>Vrijeme mobilizacije i aktiviranja</w:t>
            </w:r>
          </w:p>
        </w:tc>
        <w:tc>
          <w:tcPr>
            <w:tcW w:w="2828" w:type="dxa"/>
          </w:tcPr>
          <w:p w:rsidR="0010790A" w:rsidRPr="00B012EB" w:rsidRDefault="0010790A" w:rsidP="0010790A">
            <w:pPr>
              <w:spacing w:after="0" w:line="240" w:lineRule="auto"/>
              <w:jc w:val="center"/>
              <w:rPr>
                <w:rFonts w:cstheme="minorHAnsi"/>
                <w:b/>
                <w:sz w:val="20"/>
                <w:szCs w:val="20"/>
              </w:rPr>
            </w:pPr>
            <w:r w:rsidRPr="00B012EB">
              <w:rPr>
                <w:rFonts w:cstheme="minorHAnsi"/>
                <w:b/>
                <w:sz w:val="20"/>
                <w:szCs w:val="20"/>
              </w:rPr>
              <w:t>Vrijeme pripravnosti</w:t>
            </w:r>
          </w:p>
        </w:tc>
      </w:tr>
      <w:tr w:rsidR="0010790A" w:rsidRPr="00B012EB" w:rsidTr="00AC5AFF">
        <w:tc>
          <w:tcPr>
            <w:tcW w:w="704" w:type="dxa"/>
          </w:tcPr>
          <w:p w:rsidR="0010790A" w:rsidRPr="00B012EB" w:rsidRDefault="0010790A" w:rsidP="0010790A">
            <w:pPr>
              <w:spacing w:after="0" w:line="240" w:lineRule="auto"/>
              <w:jc w:val="center"/>
              <w:rPr>
                <w:rFonts w:cstheme="minorHAnsi"/>
                <w:sz w:val="20"/>
                <w:szCs w:val="20"/>
              </w:rPr>
            </w:pPr>
            <w:r w:rsidRPr="00B012EB">
              <w:rPr>
                <w:rFonts w:cstheme="minorHAnsi"/>
                <w:sz w:val="20"/>
                <w:szCs w:val="20"/>
              </w:rPr>
              <w:t>1.</w:t>
            </w:r>
          </w:p>
        </w:tc>
        <w:tc>
          <w:tcPr>
            <w:tcW w:w="3826" w:type="dxa"/>
            <w:shd w:val="clear" w:color="auto" w:fill="FFFFFF"/>
            <w:vAlign w:val="center"/>
          </w:tcPr>
          <w:p w:rsidR="0010790A" w:rsidRPr="00B012EB" w:rsidRDefault="0010790A" w:rsidP="0010790A">
            <w:pPr>
              <w:spacing w:after="0" w:line="240" w:lineRule="auto"/>
              <w:jc w:val="left"/>
              <w:rPr>
                <w:rFonts w:eastAsia="Times New Roman" w:cs="Calibri"/>
                <w:sz w:val="20"/>
                <w:szCs w:val="20"/>
                <w:lang w:eastAsia="hr-HR"/>
              </w:rPr>
            </w:pPr>
            <w:r w:rsidRPr="00B012EB">
              <w:rPr>
                <w:rFonts w:eastAsia="Times New Roman" w:cs="Calibri"/>
                <w:sz w:val="20"/>
                <w:szCs w:val="20"/>
                <w:lang w:eastAsia="hr-HR"/>
              </w:rPr>
              <w:t>Stožer civilne zaštite</w:t>
            </w:r>
          </w:p>
        </w:tc>
        <w:tc>
          <w:tcPr>
            <w:tcW w:w="1702" w:type="dxa"/>
            <w:shd w:val="clear" w:color="auto" w:fill="FFFFFF"/>
            <w:vAlign w:val="center"/>
          </w:tcPr>
          <w:p w:rsidR="0010790A" w:rsidRPr="00B012EB" w:rsidRDefault="0010790A" w:rsidP="0010790A">
            <w:pPr>
              <w:spacing w:after="0" w:line="240" w:lineRule="auto"/>
              <w:jc w:val="center"/>
              <w:rPr>
                <w:rFonts w:eastAsia="Times New Roman" w:cs="Calibri"/>
                <w:sz w:val="20"/>
                <w:szCs w:val="20"/>
                <w:lang w:eastAsia="hr-HR"/>
              </w:rPr>
            </w:pPr>
            <w:r w:rsidRPr="00B012EB">
              <w:rPr>
                <w:rFonts w:eastAsia="Times New Roman" w:cs="Calibri"/>
                <w:sz w:val="20"/>
                <w:szCs w:val="20"/>
                <w:lang w:eastAsia="hr-HR"/>
              </w:rPr>
              <w:t>1 h</w:t>
            </w:r>
          </w:p>
        </w:tc>
        <w:tc>
          <w:tcPr>
            <w:tcW w:w="2828" w:type="dxa"/>
            <w:shd w:val="clear" w:color="auto" w:fill="FFFFFF"/>
            <w:vAlign w:val="center"/>
          </w:tcPr>
          <w:p w:rsidR="0010790A" w:rsidRPr="00B012EB" w:rsidRDefault="0010790A" w:rsidP="0010790A">
            <w:pPr>
              <w:spacing w:after="0" w:line="240" w:lineRule="auto"/>
              <w:jc w:val="left"/>
              <w:rPr>
                <w:rFonts w:eastAsia="Times New Roman" w:cs="Calibri"/>
                <w:sz w:val="20"/>
                <w:szCs w:val="20"/>
                <w:lang w:eastAsia="hr-HR"/>
              </w:rPr>
            </w:pPr>
            <w:r w:rsidRPr="00B012EB">
              <w:rPr>
                <w:rFonts w:eastAsia="Times New Roman" w:cs="Calibri"/>
                <w:sz w:val="20"/>
                <w:szCs w:val="20"/>
                <w:lang w:eastAsia="hr-HR"/>
              </w:rPr>
              <w:t>ODMAH pri prijetnji ugroze</w:t>
            </w:r>
          </w:p>
        </w:tc>
      </w:tr>
      <w:tr w:rsidR="0010790A" w:rsidRPr="00B012EB" w:rsidTr="00AC5AFF">
        <w:tc>
          <w:tcPr>
            <w:tcW w:w="704" w:type="dxa"/>
          </w:tcPr>
          <w:p w:rsidR="0010790A" w:rsidRPr="00B012EB" w:rsidRDefault="0010790A" w:rsidP="0010790A">
            <w:pPr>
              <w:spacing w:after="0" w:line="240" w:lineRule="auto"/>
              <w:jc w:val="center"/>
              <w:rPr>
                <w:rFonts w:cstheme="minorHAnsi"/>
                <w:sz w:val="20"/>
                <w:szCs w:val="20"/>
              </w:rPr>
            </w:pPr>
            <w:r w:rsidRPr="00B012EB">
              <w:rPr>
                <w:rFonts w:cstheme="minorHAnsi"/>
                <w:sz w:val="20"/>
                <w:szCs w:val="20"/>
              </w:rPr>
              <w:t>2.</w:t>
            </w:r>
          </w:p>
        </w:tc>
        <w:tc>
          <w:tcPr>
            <w:tcW w:w="3826" w:type="dxa"/>
            <w:shd w:val="clear" w:color="auto" w:fill="FFFFFF"/>
            <w:vAlign w:val="center"/>
          </w:tcPr>
          <w:p w:rsidR="0010790A" w:rsidRPr="00B012EB" w:rsidRDefault="00B012EB" w:rsidP="0010790A">
            <w:pPr>
              <w:spacing w:after="0" w:line="240" w:lineRule="auto"/>
              <w:jc w:val="left"/>
              <w:rPr>
                <w:rFonts w:eastAsia="Times New Roman" w:cs="Calibri"/>
                <w:sz w:val="20"/>
                <w:szCs w:val="20"/>
                <w:lang w:eastAsia="hr-HR"/>
              </w:rPr>
            </w:pPr>
            <w:r w:rsidRPr="00B012EB">
              <w:rPr>
                <w:rFonts w:eastAsia="Times New Roman" w:cs="Calibri"/>
                <w:sz w:val="20"/>
                <w:szCs w:val="20"/>
                <w:lang w:eastAsia="hr-HR"/>
              </w:rPr>
              <w:t>VZO Gornja Rijeka</w:t>
            </w:r>
          </w:p>
        </w:tc>
        <w:tc>
          <w:tcPr>
            <w:tcW w:w="1702" w:type="dxa"/>
            <w:shd w:val="clear" w:color="auto" w:fill="FFFFFF"/>
            <w:vAlign w:val="center"/>
          </w:tcPr>
          <w:p w:rsidR="0010790A" w:rsidRPr="00B012EB" w:rsidRDefault="0010790A" w:rsidP="0010790A">
            <w:pPr>
              <w:spacing w:after="0" w:line="240" w:lineRule="auto"/>
              <w:jc w:val="center"/>
              <w:rPr>
                <w:rFonts w:eastAsia="Times New Roman" w:cs="Calibri"/>
                <w:sz w:val="20"/>
                <w:szCs w:val="20"/>
                <w:lang w:eastAsia="hr-HR"/>
              </w:rPr>
            </w:pPr>
            <w:r w:rsidRPr="00B012EB">
              <w:rPr>
                <w:rFonts w:eastAsia="Times New Roman" w:cs="Calibri"/>
                <w:sz w:val="20"/>
                <w:szCs w:val="20"/>
                <w:lang w:eastAsia="hr-HR"/>
              </w:rPr>
              <w:t>odmah do 1 h</w:t>
            </w:r>
          </w:p>
        </w:tc>
        <w:tc>
          <w:tcPr>
            <w:tcW w:w="2828" w:type="dxa"/>
            <w:shd w:val="clear" w:color="auto" w:fill="FFFFFF"/>
            <w:vAlign w:val="center"/>
          </w:tcPr>
          <w:p w:rsidR="0010790A" w:rsidRPr="00B012EB" w:rsidRDefault="0010790A" w:rsidP="0010790A">
            <w:pPr>
              <w:spacing w:after="0" w:line="240" w:lineRule="auto"/>
              <w:jc w:val="left"/>
              <w:rPr>
                <w:rFonts w:eastAsia="Times New Roman" w:cs="Calibri"/>
                <w:sz w:val="20"/>
                <w:szCs w:val="20"/>
                <w:lang w:eastAsia="hr-HR"/>
              </w:rPr>
            </w:pPr>
            <w:r w:rsidRPr="00B012EB">
              <w:rPr>
                <w:rFonts w:eastAsia="Times New Roman" w:cs="Calibri"/>
                <w:sz w:val="20"/>
                <w:szCs w:val="20"/>
                <w:lang w:eastAsia="hr-HR"/>
              </w:rPr>
              <w:t xml:space="preserve">ODMAH i sukcesivno prema </w:t>
            </w:r>
            <w:r w:rsidRPr="00B012EB">
              <w:rPr>
                <w:rFonts w:eastAsia="Times New Roman" w:cs="Calibri"/>
                <w:sz w:val="20"/>
                <w:szCs w:val="20"/>
                <w:lang w:eastAsia="hr-HR"/>
              </w:rPr>
              <w:lastRenderedPageBreak/>
              <w:t>razvoju situacije</w:t>
            </w:r>
          </w:p>
        </w:tc>
      </w:tr>
      <w:tr w:rsidR="0010790A" w:rsidRPr="00B012EB" w:rsidTr="00AC5AFF">
        <w:tc>
          <w:tcPr>
            <w:tcW w:w="704" w:type="dxa"/>
          </w:tcPr>
          <w:p w:rsidR="0010790A" w:rsidRPr="00B012EB" w:rsidRDefault="0010790A" w:rsidP="0010790A">
            <w:pPr>
              <w:spacing w:after="0" w:line="240" w:lineRule="auto"/>
              <w:jc w:val="center"/>
              <w:rPr>
                <w:rFonts w:cstheme="minorHAnsi"/>
                <w:sz w:val="20"/>
                <w:szCs w:val="20"/>
              </w:rPr>
            </w:pPr>
            <w:r w:rsidRPr="00B012EB">
              <w:rPr>
                <w:rFonts w:cstheme="minorHAnsi"/>
                <w:sz w:val="20"/>
                <w:szCs w:val="20"/>
              </w:rPr>
              <w:lastRenderedPageBreak/>
              <w:t>3.</w:t>
            </w:r>
          </w:p>
        </w:tc>
        <w:tc>
          <w:tcPr>
            <w:tcW w:w="3826" w:type="dxa"/>
            <w:shd w:val="clear" w:color="auto" w:fill="FFFFFF"/>
            <w:vAlign w:val="center"/>
          </w:tcPr>
          <w:p w:rsidR="0010790A" w:rsidRPr="00B012EB" w:rsidRDefault="0010790A" w:rsidP="0010790A">
            <w:pPr>
              <w:spacing w:after="0" w:line="240" w:lineRule="auto"/>
              <w:jc w:val="left"/>
              <w:rPr>
                <w:rFonts w:eastAsia="Times New Roman" w:cs="Calibri"/>
                <w:sz w:val="20"/>
                <w:szCs w:val="20"/>
                <w:lang w:eastAsia="hr-HR"/>
              </w:rPr>
            </w:pPr>
            <w:r w:rsidRPr="00B012EB">
              <w:rPr>
                <w:rFonts w:eastAsia="Times New Roman" w:cs="Calibri"/>
                <w:sz w:val="20"/>
                <w:szCs w:val="20"/>
                <w:lang w:eastAsia="hr-HR"/>
              </w:rPr>
              <w:t>Pravne osobe od interesa za sustav civilne zaštite</w:t>
            </w:r>
          </w:p>
        </w:tc>
        <w:tc>
          <w:tcPr>
            <w:tcW w:w="1702" w:type="dxa"/>
            <w:shd w:val="clear" w:color="auto" w:fill="FFFFFF"/>
            <w:vAlign w:val="center"/>
          </w:tcPr>
          <w:p w:rsidR="0010790A" w:rsidRPr="00B012EB" w:rsidRDefault="0010790A" w:rsidP="0010790A">
            <w:pPr>
              <w:spacing w:after="0" w:line="240" w:lineRule="auto"/>
              <w:jc w:val="center"/>
              <w:rPr>
                <w:rFonts w:eastAsia="Times New Roman" w:cs="Calibri"/>
                <w:sz w:val="20"/>
                <w:szCs w:val="20"/>
                <w:lang w:eastAsia="hr-HR"/>
              </w:rPr>
            </w:pPr>
            <w:r w:rsidRPr="00B012EB">
              <w:rPr>
                <w:rFonts w:eastAsia="Times New Roman" w:cs="Calibri"/>
                <w:sz w:val="20"/>
                <w:szCs w:val="20"/>
                <w:lang w:eastAsia="hr-HR"/>
              </w:rPr>
              <w:t>3 h</w:t>
            </w:r>
          </w:p>
        </w:tc>
        <w:tc>
          <w:tcPr>
            <w:tcW w:w="2828" w:type="dxa"/>
            <w:shd w:val="clear" w:color="auto" w:fill="FFFFFF"/>
            <w:vAlign w:val="center"/>
          </w:tcPr>
          <w:p w:rsidR="0010790A" w:rsidRPr="00B012EB" w:rsidRDefault="0010790A" w:rsidP="0010790A">
            <w:pPr>
              <w:spacing w:after="0" w:line="240" w:lineRule="auto"/>
              <w:jc w:val="left"/>
              <w:rPr>
                <w:rFonts w:eastAsia="Times New Roman" w:cs="Calibri"/>
                <w:sz w:val="20"/>
                <w:szCs w:val="20"/>
                <w:lang w:eastAsia="hr-HR"/>
              </w:rPr>
            </w:pPr>
            <w:r w:rsidRPr="00B012EB">
              <w:rPr>
                <w:rFonts w:eastAsia="Times New Roman" w:cs="Calibri"/>
                <w:sz w:val="20"/>
                <w:szCs w:val="20"/>
                <w:lang w:eastAsia="hr-HR"/>
              </w:rPr>
              <w:t>ODMAH nakon poplava</w:t>
            </w:r>
          </w:p>
        </w:tc>
      </w:tr>
      <w:tr w:rsidR="0010790A" w:rsidRPr="00B012EB" w:rsidTr="00AC5AFF">
        <w:tc>
          <w:tcPr>
            <w:tcW w:w="704" w:type="dxa"/>
          </w:tcPr>
          <w:p w:rsidR="0010790A" w:rsidRPr="00B012EB" w:rsidRDefault="0010790A" w:rsidP="0010790A">
            <w:pPr>
              <w:spacing w:after="0" w:line="240" w:lineRule="auto"/>
              <w:jc w:val="center"/>
              <w:rPr>
                <w:rFonts w:cstheme="minorHAnsi"/>
                <w:sz w:val="20"/>
                <w:szCs w:val="20"/>
              </w:rPr>
            </w:pPr>
            <w:r w:rsidRPr="00B012EB">
              <w:rPr>
                <w:rFonts w:cstheme="minorHAnsi"/>
                <w:sz w:val="20"/>
                <w:szCs w:val="20"/>
              </w:rPr>
              <w:t>4.</w:t>
            </w:r>
          </w:p>
        </w:tc>
        <w:tc>
          <w:tcPr>
            <w:tcW w:w="3826" w:type="dxa"/>
            <w:shd w:val="clear" w:color="auto" w:fill="FFFFFF"/>
            <w:vAlign w:val="center"/>
          </w:tcPr>
          <w:p w:rsidR="0010790A" w:rsidRPr="00B012EB" w:rsidRDefault="0010790A" w:rsidP="0010790A">
            <w:pPr>
              <w:spacing w:after="0" w:line="240" w:lineRule="auto"/>
              <w:jc w:val="left"/>
              <w:rPr>
                <w:rFonts w:eastAsia="Times New Roman" w:cs="Calibri"/>
                <w:sz w:val="20"/>
                <w:szCs w:val="20"/>
                <w:lang w:eastAsia="hr-HR"/>
              </w:rPr>
            </w:pPr>
            <w:r w:rsidRPr="00B012EB">
              <w:rPr>
                <w:rFonts w:eastAsia="Times New Roman" w:cs="Calibri"/>
                <w:sz w:val="20"/>
                <w:szCs w:val="20"/>
                <w:lang w:eastAsia="hr-HR"/>
              </w:rPr>
              <w:t xml:space="preserve">HEP Elektra </w:t>
            </w:r>
            <w:r w:rsidR="00B012EB" w:rsidRPr="00B012EB">
              <w:rPr>
                <w:rFonts w:eastAsia="Times New Roman" w:cs="Calibri"/>
                <w:sz w:val="20"/>
                <w:szCs w:val="20"/>
                <w:lang w:eastAsia="hr-HR"/>
              </w:rPr>
              <w:t>Bjelovar</w:t>
            </w:r>
            <w:r w:rsidRPr="00B012EB">
              <w:rPr>
                <w:rFonts w:eastAsia="Times New Roman" w:cs="Calibri"/>
                <w:sz w:val="20"/>
                <w:szCs w:val="20"/>
                <w:lang w:eastAsia="hr-HR"/>
              </w:rPr>
              <w:t>, HT i drugi operateri, distributeri vode i energenata</w:t>
            </w:r>
          </w:p>
        </w:tc>
        <w:tc>
          <w:tcPr>
            <w:tcW w:w="1702" w:type="dxa"/>
            <w:shd w:val="clear" w:color="auto" w:fill="FFFFFF"/>
            <w:vAlign w:val="center"/>
          </w:tcPr>
          <w:p w:rsidR="0010790A" w:rsidRPr="00B012EB" w:rsidRDefault="0010790A" w:rsidP="0010790A">
            <w:pPr>
              <w:spacing w:after="0" w:line="240" w:lineRule="auto"/>
              <w:jc w:val="center"/>
              <w:rPr>
                <w:rFonts w:eastAsia="Times New Roman" w:cs="Calibri"/>
                <w:sz w:val="20"/>
                <w:szCs w:val="20"/>
                <w:lang w:eastAsia="hr-HR"/>
              </w:rPr>
            </w:pPr>
            <w:r w:rsidRPr="00B012EB">
              <w:rPr>
                <w:rFonts w:eastAsia="Times New Roman" w:cs="Calibri"/>
                <w:sz w:val="20"/>
                <w:szCs w:val="20"/>
                <w:lang w:eastAsia="hr-HR"/>
              </w:rPr>
              <w:t>3 h</w:t>
            </w:r>
          </w:p>
        </w:tc>
        <w:tc>
          <w:tcPr>
            <w:tcW w:w="2828" w:type="dxa"/>
            <w:shd w:val="clear" w:color="auto" w:fill="FFFFFF"/>
            <w:vAlign w:val="center"/>
          </w:tcPr>
          <w:p w:rsidR="0010790A" w:rsidRPr="00B012EB" w:rsidRDefault="0010790A" w:rsidP="0010790A">
            <w:pPr>
              <w:spacing w:after="0" w:line="240" w:lineRule="auto"/>
              <w:jc w:val="left"/>
              <w:rPr>
                <w:rFonts w:eastAsia="Times New Roman" w:cs="Calibri"/>
                <w:sz w:val="20"/>
                <w:szCs w:val="20"/>
                <w:lang w:eastAsia="hr-HR"/>
              </w:rPr>
            </w:pPr>
            <w:r w:rsidRPr="00B012EB">
              <w:rPr>
                <w:rFonts w:eastAsia="Times New Roman" w:cs="Calibri"/>
                <w:sz w:val="20"/>
                <w:szCs w:val="20"/>
                <w:lang w:eastAsia="hr-HR"/>
              </w:rPr>
              <w:t>ODMAH nakon poplava</w:t>
            </w:r>
          </w:p>
        </w:tc>
      </w:tr>
      <w:tr w:rsidR="0010790A" w:rsidRPr="00B012EB" w:rsidTr="00AC5AFF">
        <w:tc>
          <w:tcPr>
            <w:tcW w:w="704" w:type="dxa"/>
          </w:tcPr>
          <w:p w:rsidR="0010790A" w:rsidRPr="00B012EB" w:rsidRDefault="0010790A" w:rsidP="0010790A">
            <w:pPr>
              <w:spacing w:after="0" w:line="240" w:lineRule="auto"/>
              <w:jc w:val="center"/>
              <w:rPr>
                <w:rFonts w:cstheme="minorHAnsi"/>
                <w:sz w:val="20"/>
                <w:szCs w:val="20"/>
              </w:rPr>
            </w:pPr>
            <w:r w:rsidRPr="00B012EB">
              <w:rPr>
                <w:rFonts w:cstheme="minorHAnsi"/>
                <w:sz w:val="20"/>
                <w:szCs w:val="20"/>
              </w:rPr>
              <w:t>5.</w:t>
            </w:r>
          </w:p>
        </w:tc>
        <w:tc>
          <w:tcPr>
            <w:tcW w:w="3826" w:type="dxa"/>
            <w:shd w:val="clear" w:color="auto" w:fill="FFFFFF"/>
            <w:vAlign w:val="center"/>
          </w:tcPr>
          <w:p w:rsidR="0010790A" w:rsidRPr="00B012EB" w:rsidRDefault="0010790A" w:rsidP="0010790A">
            <w:pPr>
              <w:spacing w:after="0" w:line="240" w:lineRule="auto"/>
              <w:jc w:val="left"/>
              <w:rPr>
                <w:rFonts w:eastAsia="Times New Roman" w:cs="Calibri"/>
                <w:sz w:val="20"/>
                <w:szCs w:val="20"/>
                <w:lang w:eastAsia="hr-HR"/>
              </w:rPr>
            </w:pPr>
            <w:r w:rsidRPr="00B012EB">
              <w:rPr>
                <w:rFonts w:eastAsia="Times New Roman" w:cs="Calibri"/>
                <w:sz w:val="20"/>
                <w:szCs w:val="20"/>
                <w:lang w:eastAsia="hr-HR"/>
              </w:rPr>
              <w:t>Dom zdravlja K</w:t>
            </w:r>
            <w:r w:rsidR="00B012EB" w:rsidRPr="00B012EB">
              <w:rPr>
                <w:rFonts w:eastAsia="Times New Roman" w:cs="Calibri"/>
                <w:sz w:val="20"/>
                <w:szCs w:val="20"/>
                <w:lang w:eastAsia="hr-HR"/>
              </w:rPr>
              <w:t>riževci</w:t>
            </w:r>
          </w:p>
        </w:tc>
        <w:tc>
          <w:tcPr>
            <w:tcW w:w="1702" w:type="dxa"/>
            <w:shd w:val="clear" w:color="auto" w:fill="FFFFFF"/>
            <w:vAlign w:val="center"/>
          </w:tcPr>
          <w:p w:rsidR="0010790A" w:rsidRPr="00B012EB" w:rsidRDefault="0010790A" w:rsidP="0010790A">
            <w:pPr>
              <w:spacing w:after="0" w:line="240" w:lineRule="auto"/>
              <w:jc w:val="center"/>
              <w:rPr>
                <w:rFonts w:eastAsia="Times New Roman" w:cs="Calibri"/>
                <w:sz w:val="20"/>
                <w:szCs w:val="20"/>
                <w:lang w:eastAsia="hr-HR"/>
              </w:rPr>
            </w:pPr>
            <w:r w:rsidRPr="00B012EB">
              <w:rPr>
                <w:rFonts w:eastAsia="Times New Roman" w:cs="Calibri"/>
                <w:sz w:val="20"/>
                <w:szCs w:val="20"/>
                <w:lang w:eastAsia="hr-HR"/>
              </w:rPr>
              <w:t>1 h</w:t>
            </w:r>
          </w:p>
        </w:tc>
        <w:tc>
          <w:tcPr>
            <w:tcW w:w="2828" w:type="dxa"/>
            <w:shd w:val="clear" w:color="auto" w:fill="FFFFFF"/>
            <w:vAlign w:val="center"/>
          </w:tcPr>
          <w:p w:rsidR="0010790A" w:rsidRPr="00B012EB" w:rsidRDefault="0010790A" w:rsidP="0010790A">
            <w:pPr>
              <w:spacing w:after="0" w:line="240" w:lineRule="auto"/>
              <w:jc w:val="left"/>
              <w:rPr>
                <w:rFonts w:eastAsia="Times New Roman" w:cs="Calibri"/>
                <w:sz w:val="20"/>
                <w:szCs w:val="20"/>
                <w:lang w:eastAsia="hr-HR"/>
              </w:rPr>
            </w:pPr>
            <w:r w:rsidRPr="00B012EB">
              <w:rPr>
                <w:rFonts w:eastAsia="Times New Roman" w:cs="Calibri"/>
                <w:sz w:val="20"/>
                <w:szCs w:val="20"/>
                <w:lang w:eastAsia="hr-HR"/>
              </w:rPr>
              <w:t>ODMAH pri prijetnji ugroze</w:t>
            </w:r>
          </w:p>
        </w:tc>
      </w:tr>
      <w:tr w:rsidR="0010790A" w:rsidRPr="00B012EB" w:rsidTr="00AC5AFF">
        <w:tc>
          <w:tcPr>
            <w:tcW w:w="704" w:type="dxa"/>
          </w:tcPr>
          <w:p w:rsidR="0010790A" w:rsidRPr="00B012EB" w:rsidRDefault="0010790A" w:rsidP="0010790A">
            <w:pPr>
              <w:spacing w:after="0" w:line="240" w:lineRule="auto"/>
              <w:jc w:val="center"/>
              <w:rPr>
                <w:rFonts w:cstheme="minorHAnsi"/>
                <w:sz w:val="20"/>
                <w:szCs w:val="20"/>
              </w:rPr>
            </w:pPr>
            <w:r w:rsidRPr="00B012EB">
              <w:rPr>
                <w:rFonts w:cstheme="minorHAnsi"/>
                <w:sz w:val="20"/>
                <w:szCs w:val="20"/>
              </w:rPr>
              <w:t>6.</w:t>
            </w:r>
          </w:p>
        </w:tc>
        <w:tc>
          <w:tcPr>
            <w:tcW w:w="3826" w:type="dxa"/>
            <w:shd w:val="clear" w:color="auto" w:fill="FFFFFF"/>
            <w:vAlign w:val="center"/>
          </w:tcPr>
          <w:p w:rsidR="0010790A" w:rsidRPr="00B012EB" w:rsidRDefault="0010790A" w:rsidP="0010790A">
            <w:pPr>
              <w:spacing w:after="0" w:line="240" w:lineRule="auto"/>
              <w:jc w:val="left"/>
              <w:rPr>
                <w:rFonts w:eastAsia="Times New Roman" w:cs="Calibri"/>
                <w:sz w:val="20"/>
                <w:szCs w:val="20"/>
                <w:lang w:eastAsia="hr-HR"/>
              </w:rPr>
            </w:pPr>
            <w:r w:rsidRPr="00B012EB">
              <w:rPr>
                <w:rFonts w:eastAsia="Times New Roman" w:cs="Calibri"/>
                <w:sz w:val="20"/>
                <w:szCs w:val="20"/>
                <w:lang w:eastAsia="hr-HR"/>
              </w:rPr>
              <w:t xml:space="preserve">Gradsko društvo Crvenog križa Grada </w:t>
            </w:r>
            <w:r w:rsidR="00B012EB" w:rsidRPr="00B012EB">
              <w:rPr>
                <w:rFonts w:eastAsia="Times New Roman" w:cs="Calibri"/>
                <w:sz w:val="20"/>
                <w:szCs w:val="20"/>
                <w:lang w:eastAsia="hr-HR"/>
              </w:rPr>
              <w:t>Križevci</w:t>
            </w:r>
          </w:p>
        </w:tc>
        <w:tc>
          <w:tcPr>
            <w:tcW w:w="1702" w:type="dxa"/>
            <w:shd w:val="clear" w:color="auto" w:fill="FFFFFF"/>
            <w:vAlign w:val="center"/>
          </w:tcPr>
          <w:p w:rsidR="0010790A" w:rsidRPr="00B012EB" w:rsidRDefault="0010790A" w:rsidP="0010790A">
            <w:pPr>
              <w:spacing w:after="0" w:line="240" w:lineRule="auto"/>
              <w:jc w:val="center"/>
              <w:rPr>
                <w:rFonts w:eastAsia="Times New Roman" w:cs="Calibri"/>
                <w:sz w:val="20"/>
                <w:szCs w:val="20"/>
                <w:lang w:eastAsia="hr-HR"/>
              </w:rPr>
            </w:pPr>
            <w:r w:rsidRPr="00B012EB">
              <w:rPr>
                <w:rFonts w:eastAsia="Times New Roman" w:cs="Calibri"/>
                <w:sz w:val="20"/>
                <w:szCs w:val="20"/>
                <w:lang w:eastAsia="hr-HR"/>
              </w:rPr>
              <w:t>3 h</w:t>
            </w:r>
          </w:p>
        </w:tc>
        <w:tc>
          <w:tcPr>
            <w:tcW w:w="2828" w:type="dxa"/>
            <w:shd w:val="clear" w:color="auto" w:fill="FFFFFF"/>
            <w:vAlign w:val="center"/>
          </w:tcPr>
          <w:p w:rsidR="0010790A" w:rsidRPr="00B012EB" w:rsidRDefault="0010790A" w:rsidP="0010790A">
            <w:pPr>
              <w:spacing w:after="0" w:line="240" w:lineRule="auto"/>
              <w:jc w:val="left"/>
              <w:rPr>
                <w:rFonts w:eastAsia="Times New Roman" w:cs="Calibri"/>
                <w:sz w:val="20"/>
                <w:szCs w:val="20"/>
                <w:lang w:eastAsia="hr-HR"/>
              </w:rPr>
            </w:pPr>
            <w:r w:rsidRPr="00B012EB">
              <w:rPr>
                <w:rFonts w:eastAsia="Times New Roman" w:cs="Calibri"/>
                <w:sz w:val="20"/>
                <w:szCs w:val="20"/>
                <w:lang w:eastAsia="hr-HR"/>
              </w:rPr>
              <w:t>ODMAH i sukcesivno prema razvoju situacije</w:t>
            </w:r>
          </w:p>
        </w:tc>
      </w:tr>
      <w:tr w:rsidR="0010790A" w:rsidRPr="00B012EB" w:rsidTr="00AC5AFF">
        <w:tc>
          <w:tcPr>
            <w:tcW w:w="704" w:type="dxa"/>
          </w:tcPr>
          <w:p w:rsidR="0010790A" w:rsidRPr="00B012EB" w:rsidRDefault="0010790A" w:rsidP="0010790A">
            <w:pPr>
              <w:spacing w:after="0" w:line="240" w:lineRule="auto"/>
              <w:jc w:val="center"/>
              <w:rPr>
                <w:rFonts w:cstheme="minorHAnsi"/>
                <w:sz w:val="20"/>
                <w:szCs w:val="20"/>
              </w:rPr>
            </w:pPr>
            <w:r w:rsidRPr="00B012EB">
              <w:rPr>
                <w:rFonts w:cstheme="minorHAnsi"/>
                <w:sz w:val="20"/>
                <w:szCs w:val="20"/>
              </w:rPr>
              <w:t>7.</w:t>
            </w:r>
          </w:p>
        </w:tc>
        <w:tc>
          <w:tcPr>
            <w:tcW w:w="3826" w:type="dxa"/>
            <w:shd w:val="clear" w:color="auto" w:fill="FFFFFF"/>
            <w:vAlign w:val="center"/>
          </w:tcPr>
          <w:p w:rsidR="0010790A" w:rsidRPr="00B012EB" w:rsidRDefault="0010790A" w:rsidP="0010790A">
            <w:pPr>
              <w:spacing w:after="0" w:line="240" w:lineRule="auto"/>
              <w:jc w:val="left"/>
              <w:rPr>
                <w:rFonts w:eastAsia="Times New Roman" w:cs="Calibri"/>
                <w:sz w:val="20"/>
                <w:szCs w:val="20"/>
                <w:lang w:eastAsia="hr-HR"/>
              </w:rPr>
            </w:pPr>
            <w:r w:rsidRPr="00B012EB">
              <w:rPr>
                <w:rFonts w:eastAsia="Times New Roman" w:cs="Calibri"/>
                <w:sz w:val="20"/>
                <w:szCs w:val="20"/>
                <w:lang w:eastAsia="hr-HR"/>
              </w:rPr>
              <w:t>Veterinarska stanica K</w:t>
            </w:r>
            <w:r w:rsidR="00B012EB" w:rsidRPr="00B012EB">
              <w:rPr>
                <w:rFonts w:eastAsia="Times New Roman" w:cs="Calibri"/>
                <w:sz w:val="20"/>
                <w:szCs w:val="20"/>
                <w:lang w:eastAsia="hr-HR"/>
              </w:rPr>
              <w:t>riževci</w:t>
            </w:r>
            <w:r w:rsidRPr="00B012EB">
              <w:rPr>
                <w:rFonts w:eastAsia="Times New Roman" w:cs="Calibri"/>
                <w:sz w:val="20"/>
                <w:szCs w:val="20"/>
                <w:lang w:eastAsia="hr-HR"/>
              </w:rPr>
              <w:t xml:space="preserve"> d.o.o.</w:t>
            </w:r>
          </w:p>
        </w:tc>
        <w:tc>
          <w:tcPr>
            <w:tcW w:w="1702" w:type="dxa"/>
            <w:shd w:val="clear" w:color="auto" w:fill="FFFFFF"/>
            <w:vAlign w:val="center"/>
          </w:tcPr>
          <w:p w:rsidR="0010790A" w:rsidRPr="00B012EB" w:rsidRDefault="0010790A" w:rsidP="0010790A">
            <w:pPr>
              <w:spacing w:after="0" w:line="240" w:lineRule="auto"/>
              <w:jc w:val="center"/>
              <w:rPr>
                <w:rFonts w:eastAsia="Times New Roman" w:cs="Calibri"/>
                <w:sz w:val="20"/>
                <w:szCs w:val="20"/>
                <w:lang w:eastAsia="hr-HR"/>
              </w:rPr>
            </w:pPr>
            <w:r w:rsidRPr="00B012EB">
              <w:rPr>
                <w:rFonts w:eastAsia="Times New Roman" w:cs="Calibri"/>
                <w:sz w:val="20"/>
                <w:szCs w:val="20"/>
                <w:lang w:eastAsia="hr-HR"/>
              </w:rPr>
              <w:t>3 h</w:t>
            </w:r>
          </w:p>
        </w:tc>
        <w:tc>
          <w:tcPr>
            <w:tcW w:w="2828" w:type="dxa"/>
            <w:shd w:val="clear" w:color="auto" w:fill="FFFFFF"/>
            <w:vAlign w:val="center"/>
          </w:tcPr>
          <w:p w:rsidR="0010790A" w:rsidRPr="00B012EB" w:rsidRDefault="0010790A" w:rsidP="0010790A">
            <w:pPr>
              <w:spacing w:after="0" w:line="240" w:lineRule="auto"/>
              <w:jc w:val="left"/>
              <w:rPr>
                <w:rFonts w:eastAsia="Times New Roman" w:cs="Calibri"/>
                <w:sz w:val="20"/>
                <w:szCs w:val="20"/>
                <w:lang w:eastAsia="hr-HR"/>
              </w:rPr>
            </w:pPr>
            <w:r w:rsidRPr="00B012EB">
              <w:rPr>
                <w:rFonts w:eastAsia="Times New Roman" w:cs="Calibri"/>
                <w:sz w:val="20"/>
                <w:szCs w:val="20"/>
                <w:lang w:eastAsia="hr-HR"/>
              </w:rPr>
              <w:t>ODMAH i sukcesivno prema razvoju situacije</w:t>
            </w:r>
          </w:p>
        </w:tc>
      </w:tr>
      <w:tr w:rsidR="0010790A" w:rsidRPr="00B012EB" w:rsidTr="00AC5AFF">
        <w:tc>
          <w:tcPr>
            <w:tcW w:w="704" w:type="dxa"/>
          </w:tcPr>
          <w:p w:rsidR="0010790A" w:rsidRPr="00B012EB" w:rsidRDefault="0010790A" w:rsidP="0010790A">
            <w:pPr>
              <w:spacing w:after="0" w:line="240" w:lineRule="auto"/>
              <w:jc w:val="center"/>
              <w:rPr>
                <w:rFonts w:cstheme="minorHAnsi"/>
                <w:sz w:val="20"/>
                <w:szCs w:val="20"/>
              </w:rPr>
            </w:pPr>
            <w:r w:rsidRPr="00B012EB">
              <w:rPr>
                <w:rFonts w:cstheme="minorHAnsi"/>
                <w:sz w:val="20"/>
                <w:szCs w:val="20"/>
              </w:rPr>
              <w:t>8.</w:t>
            </w:r>
          </w:p>
        </w:tc>
        <w:tc>
          <w:tcPr>
            <w:tcW w:w="3826" w:type="dxa"/>
            <w:shd w:val="clear" w:color="auto" w:fill="FFFFFF"/>
            <w:vAlign w:val="center"/>
          </w:tcPr>
          <w:p w:rsidR="0010790A" w:rsidRPr="00B012EB" w:rsidRDefault="0010790A" w:rsidP="0010790A">
            <w:pPr>
              <w:spacing w:after="0" w:line="240" w:lineRule="auto"/>
              <w:jc w:val="left"/>
              <w:rPr>
                <w:rFonts w:eastAsia="Times New Roman" w:cs="Calibri"/>
                <w:sz w:val="20"/>
                <w:szCs w:val="20"/>
                <w:lang w:eastAsia="hr-HR"/>
              </w:rPr>
            </w:pPr>
            <w:r w:rsidRPr="00B012EB">
              <w:rPr>
                <w:rFonts w:eastAsia="Times New Roman" w:cs="Calibri"/>
                <w:sz w:val="20"/>
                <w:szCs w:val="20"/>
                <w:lang w:eastAsia="hr-HR"/>
              </w:rPr>
              <w:t>HGSS - Stanica Koprivnica</w:t>
            </w:r>
          </w:p>
        </w:tc>
        <w:tc>
          <w:tcPr>
            <w:tcW w:w="1702" w:type="dxa"/>
            <w:shd w:val="clear" w:color="auto" w:fill="FFFFFF"/>
            <w:vAlign w:val="center"/>
          </w:tcPr>
          <w:p w:rsidR="0010790A" w:rsidRPr="00B012EB" w:rsidRDefault="0010790A" w:rsidP="0010790A">
            <w:pPr>
              <w:spacing w:after="0" w:line="240" w:lineRule="auto"/>
              <w:jc w:val="center"/>
              <w:rPr>
                <w:rFonts w:eastAsia="Times New Roman" w:cs="Calibri"/>
                <w:sz w:val="20"/>
                <w:szCs w:val="20"/>
                <w:lang w:eastAsia="hr-HR"/>
              </w:rPr>
            </w:pPr>
            <w:r w:rsidRPr="00B012EB">
              <w:rPr>
                <w:rFonts w:eastAsia="Times New Roman" w:cs="Calibri"/>
                <w:sz w:val="20"/>
                <w:szCs w:val="20"/>
                <w:lang w:eastAsia="hr-HR"/>
              </w:rPr>
              <w:t>odmah do 3 h</w:t>
            </w:r>
          </w:p>
        </w:tc>
        <w:tc>
          <w:tcPr>
            <w:tcW w:w="2828" w:type="dxa"/>
            <w:shd w:val="clear" w:color="auto" w:fill="FFFFFF"/>
            <w:vAlign w:val="center"/>
          </w:tcPr>
          <w:p w:rsidR="0010790A" w:rsidRPr="00B012EB" w:rsidRDefault="0010790A" w:rsidP="0010790A">
            <w:pPr>
              <w:spacing w:after="0" w:line="240" w:lineRule="auto"/>
              <w:jc w:val="left"/>
              <w:rPr>
                <w:rFonts w:eastAsia="Times New Roman" w:cs="Calibri"/>
                <w:sz w:val="20"/>
                <w:szCs w:val="20"/>
                <w:lang w:eastAsia="hr-HR"/>
              </w:rPr>
            </w:pPr>
            <w:r w:rsidRPr="00B012EB">
              <w:rPr>
                <w:rFonts w:eastAsia="Times New Roman" w:cs="Calibri"/>
                <w:sz w:val="20"/>
                <w:szCs w:val="20"/>
                <w:lang w:eastAsia="hr-HR"/>
              </w:rPr>
              <w:t>ODMAH i sukcesivno prema razvoju situacije</w:t>
            </w:r>
          </w:p>
        </w:tc>
      </w:tr>
      <w:tr w:rsidR="0010790A" w:rsidRPr="00B012EB" w:rsidTr="00AC5AFF">
        <w:tc>
          <w:tcPr>
            <w:tcW w:w="704" w:type="dxa"/>
          </w:tcPr>
          <w:p w:rsidR="0010790A" w:rsidRPr="00B012EB" w:rsidRDefault="0010790A" w:rsidP="0010790A">
            <w:pPr>
              <w:spacing w:after="0" w:line="240" w:lineRule="auto"/>
              <w:jc w:val="center"/>
              <w:rPr>
                <w:rFonts w:cstheme="minorHAnsi"/>
                <w:sz w:val="20"/>
                <w:szCs w:val="20"/>
              </w:rPr>
            </w:pPr>
            <w:r w:rsidRPr="00B012EB">
              <w:rPr>
                <w:rFonts w:cstheme="minorHAnsi"/>
                <w:sz w:val="20"/>
                <w:szCs w:val="20"/>
              </w:rPr>
              <w:t>9.</w:t>
            </w:r>
          </w:p>
        </w:tc>
        <w:tc>
          <w:tcPr>
            <w:tcW w:w="3826" w:type="dxa"/>
            <w:shd w:val="clear" w:color="auto" w:fill="FFFFFF"/>
            <w:vAlign w:val="center"/>
          </w:tcPr>
          <w:p w:rsidR="0010790A" w:rsidRPr="00B012EB" w:rsidRDefault="0010790A" w:rsidP="0010790A">
            <w:pPr>
              <w:spacing w:after="0" w:line="240" w:lineRule="auto"/>
              <w:jc w:val="left"/>
              <w:rPr>
                <w:rFonts w:eastAsia="Times New Roman" w:cs="Calibri"/>
                <w:sz w:val="20"/>
                <w:szCs w:val="20"/>
                <w:lang w:eastAsia="hr-HR"/>
              </w:rPr>
            </w:pPr>
            <w:r w:rsidRPr="00B012EB">
              <w:rPr>
                <w:rFonts w:eastAsia="Times New Roman" w:cs="Calibri"/>
                <w:sz w:val="20"/>
                <w:szCs w:val="20"/>
                <w:lang w:eastAsia="hr-HR"/>
              </w:rPr>
              <w:t>Povjerenici civilne zaštite i njihovi zamjenici</w:t>
            </w:r>
          </w:p>
        </w:tc>
        <w:tc>
          <w:tcPr>
            <w:tcW w:w="1702" w:type="dxa"/>
            <w:shd w:val="clear" w:color="auto" w:fill="FFFFFF"/>
            <w:vAlign w:val="center"/>
          </w:tcPr>
          <w:p w:rsidR="0010790A" w:rsidRPr="00B012EB" w:rsidRDefault="0010790A" w:rsidP="0010790A">
            <w:pPr>
              <w:spacing w:after="0" w:line="240" w:lineRule="auto"/>
              <w:jc w:val="center"/>
              <w:rPr>
                <w:rFonts w:eastAsia="Times New Roman" w:cs="Calibri"/>
                <w:sz w:val="20"/>
                <w:szCs w:val="20"/>
                <w:lang w:eastAsia="hr-HR"/>
              </w:rPr>
            </w:pPr>
            <w:r w:rsidRPr="00B012EB">
              <w:rPr>
                <w:rFonts w:eastAsia="Times New Roman" w:cs="Calibri"/>
                <w:sz w:val="20"/>
                <w:szCs w:val="20"/>
                <w:lang w:eastAsia="hr-HR"/>
              </w:rPr>
              <w:t>12 h</w:t>
            </w:r>
          </w:p>
        </w:tc>
        <w:tc>
          <w:tcPr>
            <w:tcW w:w="2828" w:type="dxa"/>
            <w:shd w:val="clear" w:color="auto" w:fill="FFFFFF"/>
            <w:vAlign w:val="center"/>
          </w:tcPr>
          <w:p w:rsidR="0010790A" w:rsidRPr="00B012EB" w:rsidRDefault="0010790A" w:rsidP="0010790A">
            <w:pPr>
              <w:spacing w:after="0" w:line="240" w:lineRule="auto"/>
              <w:jc w:val="left"/>
              <w:rPr>
                <w:rFonts w:eastAsia="Times New Roman" w:cs="Calibri"/>
                <w:sz w:val="20"/>
                <w:szCs w:val="20"/>
                <w:lang w:eastAsia="hr-HR"/>
              </w:rPr>
            </w:pPr>
            <w:r w:rsidRPr="00B012EB">
              <w:rPr>
                <w:rFonts w:eastAsia="Times New Roman" w:cs="Calibri"/>
                <w:sz w:val="20"/>
                <w:szCs w:val="20"/>
                <w:lang w:eastAsia="hr-HR"/>
              </w:rPr>
              <w:t>ODMAH pri prijetnji ugroze</w:t>
            </w:r>
          </w:p>
        </w:tc>
      </w:tr>
      <w:tr w:rsidR="0010790A" w:rsidRPr="00B012EB" w:rsidTr="00AC5AFF">
        <w:tc>
          <w:tcPr>
            <w:tcW w:w="704" w:type="dxa"/>
          </w:tcPr>
          <w:p w:rsidR="0010790A" w:rsidRPr="00B012EB" w:rsidRDefault="0010790A" w:rsidP="0010790A">
            <w:pPr>
              <w:spacing w:after="0" w:line="240" w:lineRule="auto"/>
              <w:jc w:val="center"/>
              <w:rPr>
                <w:rFonts w:cstheme="minorHAnsi"/>
                <w:sz w:val="20"/>
                <w:szCs w:val="20"/>
              </w:rPr>
            </w:pPr>
            <w:r w:rsidRPr="00B012EB">
              <w:rPr>
                <w:rFonts w:cstheme="minorHAnsi"/>
                <w:sz w:val="20"/>
                <w:szCs w:val="20"/>
              </w:rPr>
              <w:t>10.</w:t>
            </w:r>
          </w:p>
        </w:tc>
        <w:tc>
          <w:tcPr>
            <w:tcW w:w="3826" w:type="dxa"/>
            <w:shd w:val="clear" w:color="auto" w:fill="FFFFFF"/>
            <w:vAlign w:val="center"/>
          </w:tcPr>
          <w:p w:rsidR="0010790A" w:rsidRPr="00B012EB" w:rsidRDefault="0010790A" w:rsidP="0010790A">
            <w:pPr>
              <w:spacing w:after="0" w:line="240" w:lineRule="auto"/>
              <w:jc w:val="left"/>
              <w:rPr>
                <w:rFonts w:eastAsia="Times New Roman" w:cs="Calibri"/>
                <w:sz w:val="20"/>
                <w:szCs w:val="20"/>
                <w:lang w:eastAsia="hr-HR"/>
              </w:rPr>
            </w:pPr>
            <w:r w:rsidRPr="00B012EB">
              <w:rPr>
                <w:rFonts w:eastAsia="Times New Roman" w:cs="Calibri"/>
                <w:sz w:val="20"/>
                <w:szCs w:val="20"/>
                <w:lang w:eastAsia="hr-HR"/>
              </w:rPr>
              <w:t>Udruge građana od interesa za sustav civile zaštite</w:t>
            </w:r>
          </w:p>
        </w:tc>
        <w:tc>
          <w:tcPr>
            <w:tcW w:w="1702" w:type="dxa"/>
            <w:shd w:val="clear" w:color="auto" w:fill="FFFFFF"/>
            <w:vAlign w:val="center"/>
          </w:tcPr>
          <w:p w:rsidR="0010790A" w:rsidRPr="00B012EB" w:rsidRDefault="0010790A" w:rsidP="0010790A">
            <w:pPr>
              <w:spacing w:after="0" w:line="240" w:lineRule="auto"/>
              <w:jc w:val="center"/>
              <w:rPr>
                <w:rFonts w:eastAsia="Times New Roman" w:cs="Calibri"/>
                <w:sz w:val="20"/>
                <w:szCs w:val="20"/>
                <w:lang w:eastAsia="hr-HR"/>
              </w:rPr>
            </w:pPr>
            <w:r w:rsidRPr="00B012EB">
              <w:rPr>
                <w:rFonts w:eastAsia="Times New Roman" w:cs="Calibri"/>
                <w:sz w:val="20"/>
                <w:szCs w:val="20"/>
                <w:lang w:eastAsia="hr-HR"/>
              </w:rPr>
              <w:t>odmah do 3 h</w:t>
            </w:r>
          </w:p>
        </w:tc>
        <w:tc>
          <w:tcPr>
            <w:tcW w:w="2828" w:type="dxa"/>
            <w:shd w:val="clear" w:color="auto" w:fill="FFFFFF"/>
            <w:vAlign w:val="center"/>
          </w:tcPr>
          <w:p w:rsidR="0010790A" w:rsidRPr="00B012EB" w:rsidRDefault="0010790A" w:rsidP="0010790A">
            <w:pPr>
              <w:spacing w:after="0" w:line="240" w:lineRule="auto"/>
              <w:jc w:val="left"/>
              <w:rPr>
                <w:rFonts w:eastAsia="Times New Roman" w:cs="Calibri"/>
                <w:sz w:val="20"/>
                <w:szCs w:val="20"/>
                <w:lang w:eastAsia="hr-HR"/>
              </w:rPr>
            </w:pPr>
            <w:r w:rsidRPr="00B012EB">
              <w:rPr>
                <w:rFonts w:eastAsia="Times New Roman" w:cs="Calibri"/>
                <w:sz w:val="20"/>
                <w:szCs w:val="20"/>
                <w:lang w:eastAsia="hr-HR"/>
              </w:rPr>
              <w:t>odmah po primitku zahtjeva od općinskog  načelnika ili Područ</w:t>
            </w:r>
            <w:r w:rsidR="0086142C" w:rsidRPr="00B012EB">
              <w:rPr>
                <w:rFonts w:eastAsia="Times New Roman" w:cs="Calibri"/>
                <w:sz w:val="20"/>
                <w:szCs w:val="20"/>
                <w:lang w:eastAsia="hr-HR"/>
              </w:rPr>
              <w:t>ne ustrojstvene jedinice Ministarstva</w:t>
            </w:r>
          </w:p>
        </w:tc>
      </w:tr>
      <w:tr w:rsidR="0010790A" w:rsidRPr="00B012EB" w:rsidTr="00AC5AFF">
        <w:tc>
          <w:tcPr>
            <w:tcW w:w="704" w:type="dxa"/>
          </w:tcPr>
          <w:p w:rsidR="0010790A" w:rsidRPr="00B012EB" w:rsidRDefault="0010790A" w:rsidP="0010790A">
            <w:pPr>
              <w:spacing w:after="0" w:line="240" w:lineRule="auto"/>
              <w:jc w:val="center"/>
              <w:rPr>
                <w:rFonts w:cstheme="minorHAnsi"/>
                <w:sz w:val="20"/>
                <w:szCs w:val="20"/>
              </w:rPr>
            </w:pPr>
            <w:r w:rsidRPr="00B012EB">
              <w:rPr>
                <w:rFonts w:cstheme="minorHAnsi"/>
                <w:sz w:val="20"/>
                <w:szCs w:val="20"/>
              </w:rPr>
              <w:t>11.</w:t>
            </w:r>
          </w:p>
        </w:tc>
        <w:tc>
          <w:tcPr>
            <w:tcW w:w="3826" w:type="dxa"/>
            <w:shd w:val="clear" w:color="auto" w:fill="FFFFFF"/>
            <w:vAlign w:val="center"/>
          </w:tcPr>
          <w:p w:rsidR="0010790A" w:rsidRPr="00B012EB" w:rsidRDefault="0010790A" w:rsidP="0010790A">
            <w:pPr>
              <w:spacing w:after="0" w:line="240" w:lineRule="auto"/>
              <w:jc w:val="left"/>
              <w:rPr>
                <w:rFonts w:eastAsia="Times New Roman" w:cs="Calibri"/>
                <w:sz w:val="20"/>
                <w:szCs w:val="20"/>
                <w:lang w:eastAsia="hr-HR"/>
              </w:rPr>
            </w:pPr>
            <w:r w:rsidRPr="00B012EB">
              <w:rPr>
                <w:rFonts w:eastAsia="Times New Roman" w:cs="Calibri"/>
                <w:sz w:val="20"/>
                <w:szCs w:val="20"/>
                <w:lang w:eastAsia="hr-HR"/>
              </w:rPr>
              <w:t>Koordinator na lokaciji</w:t>
            </w:r>
          </w:p>
        </w:tc>
        <w:tc>
          <w:tcPr>
            <w:tcW w:w="1702" w:type="dxa"/>
            <w:shd w:val="clear" w:color="auto" w:fill="FFFFFF"/>
            <w:vAlign w:val="center"/>
          </w:tcPr>
          <w:p w:rsidR="0010790A" w:rsidRPr="00B012EB" w:rsidRDefault="0010790A" w:rsidP="0010790A">
            <w:pPr>
              <w:spacing w:after="0" w:line="240" w:lineRule="auto"/>
              <w:jc w:val="center"/>
              <w:rPr>
                <w:rFonts w:eastAsia="Times New Roman" w:cs="Calibri"/>
                <w:sz w:val="20"/>
                <w:szCs w:val="20"/>
                <w:lang w:eastAsia="hr-HR"/>
              </w:rPr>
            </w:pPr>
            <w:r w:rsidRPr="00B012EB">
              <w:rPr>
                <w:rFonts w:eastAsia="Times New Roman" w:cs="Calibri"/>
                <w:sz w:val="20"/>
                <w:szCs w:val="20"/>
                <w:lang w:eastAsia="hr-HR"/>
              </w:rPr>
              <w:t>1 h</w:t>
            </w:r>
          </w:p>
        </w:tc>
        <w:tc>
          <w:tcPr>
            <w:tcW w:w="2828" w:type="dxa"/>
            <w:shd w:val="clear" w:color="auto" w:fill="FFFFFF"/>
            <w:vAlign w:val="center"/>
          </w:tcPr>
          <w:p w:rsidR="0010790A" w:rsidRPr="00B012EB" w:rsidRDefault="0010790A" w:rsidP="0010790A">
            <w:pPr>
              <w:spacing w:after="0" w:line="240" w:lineRule="auto"/>
              <w:jc w:val="left"/>
              <w:rPr>
                <w:rFonts w:eastAsia="Times New Roman" w:cs="Calibri"/>
                <w:sz w:val="20"/>
                <w:szCs w:val="20"/>
                <w:lang w:eastAsia="hr-HR"/>
              </w:rPr>
            </w:pPr>
            <w:r w:rsidRPr="00B012EB">
              <w:rPr>
                <w:rFonts w:eastAsia="Times New Roman" w:cs="Calibri"/>
                <w:sz w:val="20"/>
                <w:szCs w:val="20"/>
                <w:lang w:eastAsia="hr-HR"/>
              </w:rPr>
              <w:t>ODMAH pri prijetnji ugroze</w:t>
            </w:r>
          </w:p>
        </w:tc>
      </w:tr>
    </w:tbl>
    <w:p w:rsidR="00B012EB" w:rsidRPr="009B303D" w:rsidRDefault="00B012EB" w:rsidP="0010790A">
      <w:pPr>
        <w:rPr>
          <w:highlight w:val="yellow"/>
        </w:rPr>
      </w:pPr>
      <w:bookmarkStart w:id="116" w:name="_Toc520443421"/>
      <w:bookmarkStart w:id="117" w:name="_Toc520885067"/>
    </w:p>
    <w:p w:rsidR="0010790A" w:rsidRPr="00B012EB" w:rsidRDefault="0010790A" w:rsidP="0010790A">
      <w:pPr>
        <w:spacing w:after="0" w:line="360" w:lineRule="auto"/>
        <w:jc w:val="center"/>
        <w:rPr>
          <w:rFonts w:ascii="Calibri" w:eastAsia="Calibri" w:hAnsi="Calibri" w:cs="Arial"/>
          <w:b/>
          <w:bCs/>
          <w:sz w:val="20"/>
          <w:szCs w:val="20"/>
        </w:rPr>
      </w:pPr>
      <w:bookmarkStart w:id="118" w:name="_Toc525644468"/>
      <w:bookmarkStart w:id="119" w:name="_Toc45788701"/>
      <w:r w:rsidRPr="00B012EB">
        <w:rPr>
          <w:rFonts w:ascii="Calibri" w:eastAsia="Calibri" w:hAnsi="Calibri" w:cs="Arial"/>
          <w:b/>
          <w:bCs/>
          <w:sz w:val="20"/>
          <w:szCs w:val="20"/>
        </w:rPr>
        <w:t xml:space="preserve">Tablica </w:t>
      </w:r>
      <w:r w:rsidRPr="00B012EB">
        <w:rPr>
          <w:rFonts w:ascii="Calibri" w:eastAsia="Calibri" w:hAnsi="Calibri" w:cs="Arial"/>
          <w:b/>
          <w:bCs/>
          <w:noProof/>
          <w:sz w:val="20"/>
          <w:szCs w:val="20"/>
        </w:rPr>
        <w:fldChar w:fldCharType="begin"/>
      </w:r>
      <w:r w:rsidRPr="00B012EB">
        <w:rPr>
          <w:rFonts w:ascii="Calibri" w:eastAsia="Calibri" w:hAnsi="Calibri" w:cs="Arial"/>
          <w:b/>
          <w:bCs/>
          <w:noProof/>
          <w:sz w:val="20"/>
          <w:szCs w:val="20"/>
        </w:rPr>
        <w:instrText xml:space="preserve"> SEQ Tablica \* ARABIC </w:instrText>
      </w:r>
      <w:r w:rsidRPr="00B012EB">
        <w:rPr>
          <w:rFonts w:ascii="Calibri" w:eastAsia="Calibri" w:hAnsi="Calibri" w:cs="Arial"/>
          <w:b/>
          <w:bCs/>
          <w:noProof/>
          <w:sz w:val="20"/>
          <w:szCs w:val="20"/>
        </w:rPr>
        <w:fldChar w:fldCharType="separate"/>
      </w:r>
      <w:r w:rsidR="00C217FE">
        <w:rPr>
          <w:rFonts w:ascii="Calibri" w:eastAsia="Calibri" w:hAnsi="Calibri" w:cs="Arial"/>
          <w:b/>
          <w:bCs/>
          <w:noProof/>
          <w:sz w:val="20"/>
          <w:szCs w:val="20"/>
        </w:rPr>
        <w:t>3</w:t>
      </w:r>
      <w:r w:rsidRPr="00B012EB">
        <w:rPr>
          <w:rFonts w:ascii="Calibri" w:eastAsia="Calibri" w:hAnsi="Calibri" w:cs="Arial"/>
          <w:b/>
          <w:bCs/>
          <w:noProof/>
          <w:sz w:val="20"/>
          <w:szCs w:val="20"/>
        </w:rPr>
        <w:fldChar w:fldCharType="end"/>
      </w:r>
      <w:r w:rsidRPr="00B012EB">
        <w:rPr>
          <w:rFonts w:ascii="Calibri" w:eastAsia="Calibri" w:hAnsi="Calibri" w:cs="Arial"/>
          <w:b/>
          <w:bCs/>
          <w:sz w:val="20"/>
          <w:szCs w:val="20"/>
        </w:rPr>
        <w:t>: Vrijeme pripravnosti i mobilizacije u slučaju prijetnje epidemije i pandemije</w:t>
      </w:r>
      <w:bookmarkEnd w:id="116"/>
      <w:bookmarkEnd w:id="117"/>
      <w:bookmarkEnd w:id="118"/>
      <w:bookmarkEnd w:id="119"/>
    </w:p>
    <w:tbl>
      <w:tblPr>
        <w:tblStyle w:val="Reetkatablice31"/>
        <w:tblW w:w="0" w:type="auto"/>
        <w:tblLook w:val="04A0" w:firstRow="1" w:lastRow="0" w:firstColumn="1" w:lastColumn="0" w:noHBand="0" w:noVBand="1"/>
      </w:tblPr>
      <w:tblGrid>
        <w:gridCol w:w="704"/>
        <w:gridCol w:w="3826"/>
        <w:gridCol w:w="1702"/>
        <w:gridCol w:w="2828"/>
      </w:tblGrid>
      <w:tr w:rsidR="0010790A" w:rsidRPr="00B012EB" w:rsidTr="00AC5AFF">
        <w:tc>
          <w:tcPr>
            <w:tcW w:w="704" w:type="dxa"/>
          </w:tcPr>
          <w:p w:rsidR="0010790A" w:rsidRPr="00B012EB" w:rsidRDefault="0010790A" w:rsidP="0010790A">
            <w:pPr>
              <w:spacing w:after="0" w:line="240" w:lineRule="auto"/>
              <w:jc w:val="center"/>
              <w:rPr>
                <w:b/>
                <w:sz w:val="20"/>
                <w:szCs w:val="20"/>
              </w:rPr>
            </w:pPr>
            <w:r w:rsidRPr="00B012EB">
              <w:rPr>
                <w:b/>
                <w:sz w:val="20"/>
                <w:szCs w:val="20"/>
              </w:rPr>
              <w:t>R.BR.</w:t>
            </w:r>
          </w:p>
        </w:tc>
        <w:tc>
          <w:tcPr>
            <w:tcW w:w="3826" w:type="dxa"/>
          </w:tcPr>
          <w:p w:rsidR="0010790A" w:rsidRPr="00B012EB" w:rsidRDefault="0010790A" w:rsidP="0010790A">
            <w:pPr>
              <w:spacing w:after="0" w:line="240" w:lineRule="auto"/>
              <w:jc w:val="center"/>
              <w:rPr>
                <w:b/>
                <w:sz w:val="20"/>
                <w:szCs w:val="20"/>
              </w:rPr>
            </w:pPr>
            <w:r w:rsidRPr="00B012EB">
              <w:rPr>
                <w:b/>
                <w:sz w:val="20"/>
                <w:szCs w:val="20"/>
              </w:rPr>
              <w:t>Nositelj</w:t>
            </w:r>
          </w:p>
        </w:tc>
        <w:tc>
          <w:tcPr>
            <w:tcW w:w="1702" w:type="dxa"/>
          </w:tcPr>
          <w:p w:rsidR="0010790A" w:rsidRPr="00B012EB" w:rsidRDefault="0010790A" w:rsidP="0010790A">
            <w:pPr>
              <w:spacing w:after="0" w:line="240" w:lineRule="auto"/>
              <w:jc w:val="center"/>
              <w:rPr>
                <w:b/>
                <w:sz w:val="20"/>
                <w:szCs w:val="20"/>
              </w:rPr>
            </w:pPr>
            <w:r w:rsidRPr="00B012EB">
              <w:rPr>
                <w:b/>
                <w:sz w:val="20"/>
                <w:szCs w:val="20"/>
              </w:rPr>
              <w:t>Vrijeme mobilizacije i aktiviranja</w:t>
            </w:r>
          </w:p>
        </w:tc>
        <w:tc>
          <w:tcPr>
            <w:tcW w:w="2828" w:type="dxa"/>
          </w:tcPr>
          <w:p w:rsidR="0010790A" w:rsidRPr="00B012EB" w:rsidRDefault="0010790A" w:rsidP="0010790A">
            <w:pPr>
              <w:spacing w:after="0" w:line="240" w:lineRule="auto"/>
              <w:jc w:val="center"/>
              <w:rPr>
                <w:b/>
                <w:sz w:val="20"/>
                <w:szCs w:val="20"/>
              </w:rPr>
            </w:pPr>
            <w:r w:rsidRPr="00B012EB">
              <w:rPr>
                <w:b/>
                <w:sz w:val="20"/>
                <w:szCs w:val="20"/>
              </w:rPr>
              <w:t>Vrijeme pripravnosti</w:t>
            </w:r>
          </w:p>
        </w:tc>
      </w:tr>
      <w:tr w:rsidR="0010790A" w:rsidRPr="00B012EB" w:rsidTr="00AC5AFF">
        <w:tc>
          <w:tcPr>
            <w:tcW w:w="704" w:type="dxa"/>
          </w:tcPr>
          <w:p w:rsidR="0010790A" w:rsidRPr="00B012EB" w:rsidRDefault="0010790A" w:rsidP="0010790A">
            <w:pPr>
              <w:spacing w:after="0" w:line="240" w:lineRule="auto"/>
              <w:jc w:val="center"/>
              <w:rPr>
                <w:sz w:val="20"/>
                <w:szCs w:val="20"/>
              </w:rPr>
            </w:pPr>
            <w:r w:rsidRPr="00B012EB">
              <w:rPr>
                <w:sz w:val="20"/>
                <w:szCs w:val="20"/>
              </w:rPr>
              <w:t>1.</w:t>
            </w:r>
          </w:p>
        </w:tc>
        <w:tc>
          <w:tcPr>
            <w:tcW w:w="3826" w:type="dxa"/>
            <w:shd w:val="clear" w:color="auto" w:fill="FFFFFF"/>
            <w:vAlign w:val="center"/>
          </w:tcPr>
          <w:p w:rsidR="0010790A" w:rsidRPr="00B012EB" w:rsidRDefault="0010790A" w:rsidP="0010790A">
            <w:pPr>
              <w:spacing w:after="0" w:line="240" w:lineRule="auto"/>
              <w:jc w:val="left"/>
              <w:rPr>
                <w:rFonts w:eastAsia="Times New Roman" w:cs="Calibri"/>
                <w:sz w:val="20"/>
                <w:szCs w:val="20"/>
                <w:lang w:eastAsia="hr-HR"/>
              </w:rPr>
            </w:pPr>
            <w:r w:rsidRPr="00B012EB">
              <w:rPr>
                <w:rFonts w:eastAsia="Times New Roman" w:cs="Calibri"/>
                <w:sz w:val="20"/>
                <w:szCs w:val="20"/>
                <w:lang w:eastAsia="hr-HR"/>
              </w:rPr>
              <w:t>Stožer civilne zaštite</w:t>
            </w:r>
          </w:p>
        </w:tc>
        <w:tc>
          <w:tcPr>
            <w:tcW w:w="1702" w:type="dxa"/>
            <w:shd w:val="clear" w:color="auto" w:fill="FFFFFF"/>
            <w:vAlign w:val="center"/>
          </w:tcPr>
          <w:p w:rsidR="0010790A" w:rsidRPr="00B012EB" w:rsidRDefault="0010790A" w:rsidP="0010790A">
            <w:pPr>
              <w:spacing w:after="0" w:line="240" w:lineRule="auto"/>
              <w:jc w:val="center"/>
              <w:rPr>
                <w:rFonts w:eastAsia="Times New Roman" w:cs="Calibri"/>
                <w:sz w:val="20"/>
                <w:szCs w:val="20"/>
                <w:lang w:eastAsia="hr-HR"/>
              </w:rPr>
            </w:pPr>
            <w:r w:rsidRPr="00B012EB">
              <w:rPr>
                <w:rFonts w:eastAsia="Times New Roman" w:cs="Calibri"/>
                <w:sz w:val="20"/>
                <w:szCs w:val="20"/>
                <w:lang w:eastAsia="hr-HR"/>
              </w:rPr>
              <w:t>1 h</w:t>
            </w:r>
          </w:p>
        </w:tc>
        <w:tc>
          <w:tcPr>
            <w:tcW w:w="2828" w:type="dxa"/>
            <w:shd w:val="clear" w:color="auto" w:fill="FFFFFF"/>
            <w:vAlign w:val="center"/>
          </w:tcPr>
          <w:p w:rsidR="0010790A" w:rsidRPr="00B012EB" w:rsidRDefault="0010790A" w:rsidP="0010790A">
            <w:pPr>
              <w:spacing w:after="0" w:line="240" w:lineRule="auto"/>
              <w:jc w:val="left"/>
              <w:rPr>
                <w:rFonts w:eastAsia="Times New Roman" w:cs="Calibri"/>
                <w:sz w:val="20"/>
                <w:szCs w:val="20"/>
                <w:lang w:eastAsia="hr-HR"/>
              </w:rPr>
            </w:pPr>
            <w:r w:rsidRPr="00B012EB">
              <w:rPr>
                <w:rFonts w:eastAsia="Times New Roman" w:cs="Calibri"/>
                <w:sz w:val="20"/>
                <w:szCs w:val="20"/>
                <w:lang w:eastAsia="hr-HR"/>
              </w:rPr>
              <w:t>ODMAH pri prijetnji ugroze</w:t>
            </w:r>
          </w:p>
        </w:tc>
      </w:tr>
      <w:tr w:rsidR="0010790A" w:rsidRPr="00B012EB" w:rsidTr="00AC5AFF">
        <w:tc>
          <w:tcPr>
            <w:tcW w:w="704" w:type="dxa"/>
          </w:tcPr>
          <w:p w:rsidR="0010790A" w:rsidRPr="00B012EB" w:rsidRDefault="0010790A" w:rsidP="0010790A">
            <w:pPr>
              <w:spacing w:after="0" w:line="240" w:lineRule="auto"/>
              <w:jc w:val="center"/>
              <w:rPr>
                <w:sz w:val="20"/>
                <w:szCs w:val="20"/>
              </w:rPr>
            </w:pPr>
            <w:r w:rsidRPr="00B012EB">
              <w:rPr>
                <w:sz w:val="20"/>
                <w:szCs w:val="20"/>
              </w:rPr>
              <w:t>2.</w:t>
            </w:r>
          </w:p>
        </w:tc>
        <w:tc>
          <w:tcPr>
            <w:tcW w:w="3826" w:type="dxa"/>
            <w:shd w:val="clear" w:color="auto" w:fill="FFFFFF"/>
            <w:vAlign w:val="center"/>
          </w:tcPr>
          <w:p w:rsidR="0010790A" w:rsidRPr="00B012EB" w:rsidRDefault="00B012EB" w:rsidP="0010790A">
            <w:pPr>
              <w:spacing w:after="0" w:line="240" w:lineRule="auto"/>
              <w:jc w:val="left"/>
              <w:rPr>
                <w:rFonts w:eastAsia="Times New Roman" w:cs="Calibri"/>
                <w:sz w:val="20"/>
                <w:szCs w:val="20"/>
                <w:lang w:eastAsia="hr-HR"/>
              </w:rPr>
            </w:pPr>
            <w:r w:rsidRPr="00B012EB">
              <w:rPr>
                <w:rFonts w:eastAsia="Times New Roman" w:cs="Calibri"/>
                <w:sz w:val="20"/>
                <w:szCs w:val="20"/>
                <w:lang w:eastAsia="hr-HR"/>
              </w:rPr>
              <w:t>VZO Gornja Rijeka</w:t>
            </w:r>
          </w:p>
        </w:tc>
        <w:tc>
          <w:tcPr>
            <w:tcW w:w="1702" w:type="dxa"/>
            <w:shd w:val="clear" w:color="auto" w:fill="FFFFFF"/>
            <w:vAlign w:val="center"/>
          </w:tcPr>
          <w:p w:rsidR="0010790A" w:rsidRPr="00B012EB" w:rsidRDefault="0010790A" w:rsidP="0010790A">
            <w:pPr>
              <w:spacing w:after="0" w:line="240" w:lineRule="auto"/>
              <w:jc w:val="center"/>
              <w:rPr>
                <w:rFonts w:eastAsia="Times New Roman" w:cs="Calibri"/>
                <w:sz w:val="20"/>
                <w:szCs w:val="20"/>
                <w:lang w:eastAsia="hr-HR"/>
              </w:rPr>
            </w:pPr>
            <w:r w:rsidRPr="00B012EB">
              <w:rPr>
                <w:rFonts w:eastAsia="Times New Roman" w:cs="Calibri"/>
                <w:sz w:val="20"/>
                <w:szCs w:val="20"/>
                <w:lang w:eastAsia="hr-HR"/>
              </w:rPr>
              <w:t>odmah do 1 h</w:t>
            </w:r>
          </w:p>
        </w:tc>
        <w:tc>
          <w:tcPr>
            <w:tcW w:w="2828" w:type="dxa"/>
            <w:shd w:val="clear" w:color="auto" w:fill="FFFFFF"/>
            <w:vAlign w:val="center"/>
          </w:tcPr>
          <w:p w:rsidR="0010790A" w:rsidRPr="00B012EB" w:rsidRDefault="0010790A" w:rsidP="0010790A">
            <w:pPr>
              <w:spacing w:after="0" w:line="240" w:lineRule="auto"/>
              <w:jc w:val="left"/>
              <w:rPr>
                <w:rFonts w:eastAsia="Times New Roman" w:cs="Calibri"/>
                <w:sz w:val="20"/>
                <w:szCs w:val="20"/>
                <w:lang w:eastAsia="hr-HR"/>
              </w:rPr>
            </w:pPr>
            <w:r w:rsidRPr="00B012EB">
              <w:rPr>
                <w:rFonts w:eastAsia="Times New Roman" w:cs="Calibri"/>
                <w:sz w:val="20"/>
                <w:szCs w:val="20"/>
                <w:lang w:eastAsia="hr-HR"/>
              </w:rPr>
              <w:t>ODMAH i sukcesivno prema razvoju situacije</w:t>
            </w:r>
          </w:p>
        </w:tc>
      </w:tr>
      <w:tr w:rsidR="0010790A" w:rsidRPr="00B012EB" w:rsidTr="00AC5AFF">
        <w:tc>
          <w:tcPr>
            <w:tcW w:w="704" w:type="dxa"/>
          </w:tcPr>
          <w:p w:rsidR="0010790A" w:rsidRPr="00B012EB" w:rsidRDefault="0010790A" w:rsidP="0010790A">
            <w:pPr>
              <w:spacing w:after="0" w:line="240" w:lineRule="auto"/>
              <w:jc w:val="center"/>
              <w:rPr>
                <w:sz w:val="20"/>
                <w:szCs w:val="20"/>
              </w:rPr>
            </w:pPr>
            <w:r w:rsidRPr="00B012EB">
              <w:rPr>
                <w:sz w:val="20"/>
                <w:szCs w:val="20"/>
              </w:rPr>
              <w:t>3.</w:t>
            </w:r>
          </w:p>
        </w:tc>
        <w:tc>
          <w:tcPr>
            <w:tcW w:w="3826" w:type="dxa"/>
            <w:shd w:val="clear" w:color="auto" w:fill="FFFFFF"/>
            <w:vAlign w:val="center"/>
          </w:tcPr>
          <w:p w:rsidR="0010790A" w:rsidRPr="00B012EB" w:rsidRDefault="0010790A" w:rsidP="0010790A">
            <w:pPr>
              <w:spacing w:after="0" w:line="240" w:lineRule="auto"/>
              <w:jc w:val="left"/>
              <w:rPr>
                <w:rFonts w:eastAsia="Times New Roman" w:cs="Calibri"/>
                <w:sz w:val="20"/>
                <w:szCs w:val="20"/>
                <w:lang w:eastAsia="hr-HR"/>
              </w:rPr>
            </w:pPr>
            <w:r w:rsidRPr="00B012EB">
              <w:rPr>
                <w:rFonts w:eastAsia="Times New Roman" w:cs="Calibri"/>
                <w:sz w:val="20"/>
                <w:szCs w:val="20"/>
                <w:lang w:eastAsia="hr-HR"/>
              </w:rPr>
              <w:t>Pravne osobe od interesa za sustav civilne zaštite</w:t>
            </w:r>
          </w:p>
        </w:tc>
        <w:tc>
          <w:tcPr>
            <w:tcW w:w="1702" w:type="dxa"/>
            <w:shd w:val="clear" w:color="auto" w:fill="FFFFFF"/>
            <w:vAlign w:val="center"/>
          </w:tcPr>
          <w:p w:rsidR="0010790A" w:rsidRPr="00B012EB" w:rsidRDefault="0010790A" w:rsidP="0010790A">
            <w:pPr>
              <w:spacing w:after="0" w:line="240" w:lineRule="auto"/>
              <w:jc w:val="center"/>
              <w:rPr>
                <w:rFonts w:eastAsia="Times New Roman" w:cs="Calibri"/>
                <w:sz w:val="20"/>
                <w:szCs w:val="20"/>
                <w:lang w:eastAsia="hr-HR"/>
              </w:rPr>
            </w:pPr>
            <w:r w:rsidRPr="00B012EB">
              <w:rPr>
                <w:rFonts w:eastAsia="Times New Roman" w:cs="Calibri"/>
                <w:sz w:val="20"/>
                <w:szCs w:val="20"/>
                <w:lang w:eastAsia="hr-HR"/>
              </w:rPr>
              <w:t>3 h</w:t>
            </w:r>
          </w:p>
        </w:tc>
        <w:tc>
          <w:tcPr>
            <w:tcW w:w="2828" w:type="dxa"/>
            <w:shd w:val="clear" w:color="auto" w:fill="FFFFFF"/>
            <w:vAlign w:val="center"/>
          </w:tcPr>
          <w:p w:rsidR="0010790A" w:rsidRPr="00B012EB" w:rsidRDefault="0010790A" w:rsidP="0010790A">
            <w:pPr>
              <w:spacing w:after="0" w:line="240" w:lineRule="auto"/>
              <w:jc w:val="left"/>
              <w:rPr>
                <w:rFonts w:eastAsia="Times New Roman" w:cs="Calibri"/>
                <w:sz w:val="20"/>
                <w:szCs w:val="20"/>
                <w:lang w:eastAsia="hr-HR"/>
              </w:rPr>
            </w:pPr>
            <w:r w:rsidRPr="00B012EB">
              <w:rPr>
                <w:rFonts w:eastAsia="Times New Roman" w:cs="Calibri"/>
                <w:sz w:val="20"/>
                <w:szCs w:val="20"/>
                <w:lang w:eastAsia="hr-HR"/>
              </w:rPr>
              <w:t xml:space="preserve">ODMAH nakon </w:t>
            </w:r>
            <w:r w:rsidR="0031723B">
              <w:rPr>
                <w:rFonts w:eastAsia="Times New Roman" w:cs="Calibri"/>
                <w:sz w:val="20"/>
                <w:szCs w:val="20"/>
                <w:lang w:eastAsia="hr-HR"/>
              </w:rPr>
              <w:t>prijetnje ugroze</w:t>
            </w:r>
          </w:p>
        </w:tc>
      </w:tr>
      <w:tr w:rsidR="0010790A" w:rsidRPr="00B012EB" w:rsidTr="00AC5AFF">
        <w:tc>
          <w:tcPr>
            <w:tcW w:w="704" w:type="dxa"/>
          </w:tcPr>
          <w:p w:rsidR="0010790A" w:rsidRPr="00B012EB" w:rsidRDefault="0010790A" w:rsidP="0010790A">
            <w:pPr>
              <w:spacing w:after="0" w:line="240" w:lineRule="auto"/>
              <w:jc w:val="center"/>
              <w:rPr>
                <w:sz w:val="20"/>
                <w:szCs w:val="20"/>
              </w:rPr>
            </w:pPr>
            <w:r w:rsidRPr="00B012EB">
              <w:rPr>
                <w:sz w:val="20"/>
                <w:szCs w:val="20"/>
              </w:rPr>
              <w:t>4.</w:t>
            </w:r>
          </w:p>
        </w:tc>
        <w:tc>
          <w:tcPr>
            <w:tcW w:w="3826" w:type="dxa"/>
            <w:shd w:val="clear" w:color="auto" w:fill="FFFFFF"/>
            <w:vAlign w:val="center"/>
          </w:tcPr>
          <w:p w:rsidR="0010790A" w:rsidRPr="00B012EB" w:rsidRDefault="0010790A" w:rsidP="0010790A">
            <w:pPr>
              <w:spacing w:after="0" w:line="240" w:lineRule="auto"/>
              <w:jc w:val="left"/>
              <w:rPr>
                <w:rFonts w:eastAsia="Times New Roman" w:cs="Calibri"/>
                <w:sz w:val="20"/>
                <w:szCs w:val="20"/>
                <w:lang w:eastAsia="hr-HR"/>
              </w:rPr>
            </w:pPr>
            <w:r w:rsidRPr="00B012EB">
              <w:rPr>
                <w:rFonts w:eastAsia="Times New Roman" w:cs="Calibri"/>
                <w:sz w:val="20"/>
                <w:szCs w:val="20"/>
                <w:lang w:eastAsia="hr-HR"/>
              </w:rPr>
              <w:t xml:space="preserve">HEP Elektra </w:t>
            </w:r>
            <w:r w:rsidR="00B012EB" w:rsidRPr="00B012EB">
              <w:rPr>
                <w:rFonts w:eastAsia="Times New Roman" w:cs="Calibri"/>
                <w:sz w:val="20"/>
                <w:szCs w:val="20"/>
                <w:lang w:eastAsia="hr-HR"/>
              </w:rPr>
              <w:t>Bjelovar</w:t>
            </w:r>
            <w:r w:rsidRPr="00B012EB">
              <w:rPr>
                <w:rFonts w:eastAsia="Times New Roman" w:cs="Calibri"/>
                <w:sz w:val="20"/>
                <w:szCs w:val="20"/>
                <w:lang w:eastAsia="hr-HR"/>
              </w:rPr>
              <w:t>, HT i drugi operateri, distributeri vode i energenata</w:t>
            </w:r>
          </w:p>
        </w:tc>
        <w:tc>
          <w:tcPr>
            <w:tcW w:w="1702" w:type="dxa"/>
            <w:shd w:val="clear" w:color="auto" w:fill="FFFFFF"/>
            <w:vAlign w:val="center"/>
          </w:tcPr>
          <w:p w:rsidR="0010790A" w:rsidRPr="00B012EB" w:rsidRDefault="0010790A" w:rsidP="0010790A">
            <w:pPr>
              <w:spacing w:after="0" w:line="240" w:lineRule="auto"/>
              <w:jc w:val="center"/>
              <w:rPr>
                <w:rFonts w:eastAsia="Times New Roman" w:cs="Calibri"/>
                <w:sz w:val="20"/>
                <w:szCs w:val="20"/>
                <w:lang w:eastAsia="hr-HR"/>
              </w:rPr>
            </w:pPr>
            <w:r w:rsidRPr="00B012EB">
              <w:rPr>
                <w:rFonts w:eastAsia="Times New Roman" w:cs="Calibri"/>
                <w:sz w:val="20"/>
                <w:szCs w:val="20"/>
                <w:lang w:eastAsia="hr-HR"/>
              </w:rPr>
              <w:t>3 h</w:t>
            </w:r>
          </w:p>
        </w:tc>
        <w:tc>
          <w:tcPr>
            <w:tcW w:w="2828" w:type="dxa"/>
            <w:shd w:val="clear" w:color="auto" w:fill="FFFFFF"/>
            <w:vAlign w:val="center"/>
          </w:tcPr>
          <w:p w:rsidR="0010790A" w:rsidRPr="00B012EB" w:rsidRDefault="0010790A" w:rsidP="0010790A">
            <w:pPr>
              <w:spacing w:after="0" w:line="240" w:lineRule="auto"/>
              <w:jc w:val="left"/>
              <w:rPr>
                <w:rFonts w:eastAsia="Times New Roman" w:cs="Calibri"/>
                <w:sz w:val="20"/>
                <w:szCs w:val="20"/>
                <w:lang w:eastAsia="hr-HR"/>
              </w:rPr>
            </w:pPr>
            <w:r w:rsidRPr="00B012EB">
              <w:rPr>
                <w:rFonts w:eastAsia="Times New Roman" w:cs="Calibri"/>
                <w:sz w:val="20"/>
                <w:szCs w:val="20"/>
                <w:lang w:eastAsia="hr-HR"/>
              </w:rPr>
              <w:t xml:space="preserve">ODMAH nakon </w:t>
            </w:r>
            <w:r w:rsidR="0031723B">
              <w:rPr>
                <w:rFonts w:eastAsia="Times New Roman" w:cs="Calibri"/>
                <w:sz w:val="20"/>
                <w:szCs w:val="20"/>
                <w:lang w:eastAsia="hr-HR"/>
              </w:rPr>
              <w:t>prijetnje ugroze</w:t>
            </w:r>
          </w:p>
        </w:tc>
      </w:tr>
      <w:tr w:rsidR="0010790A" w:rsidRPr="00B012EB" w:rsidTr="00AC5AFF">
        <w:tc>
          <w:tcPr>
            <w:tcW w:w="704" w:type="dxa"/>
          </w:tcPr>
          <w:p w:rsidR="0010790A" w:rsidRPr="00B012EB" w:rsidRDefault="0010790A" w:rsidP="0010790A">
            <w:pPr>
              <w:spacing w:after="0" w:line="240" w:lineRule="auto"/>
              <w:jc w:val="center"/>
              <w:rPr>
                <w:sz w:val="20"/>
                <w:szCs w:val="20"/>
              </w:rPr>
            </w:pPr>
            <w:r w:rsidRPr="00B012EB">
              <w:rPr>
                <w:sz w:val="20"/>
                <w:szCs w:val="20"/>
              </w:rPr>
              <w:t>5.</w:t>
            </w:r>
          </w:p>
        </w:tc>
        <w:tc>
          <w:tcPr>
            <w:tcW w:w="3826" w:type="dxa"/>
            <w:shd w:val="clear" w:color="auto" w:fill="FFFFFF"/>
            <w:vAlign w:val="center"/>
          </w:tcPr>
          <w:p w:rsidR="0010790A" w:rsidRPr="00B012EB" w:rsidRDefault="0010790A" w:rsidP="0010790A">
            <w:pPr>
              <w:spacing w:after="0" w:line="240" w:lineRule="auto"/>
              <w:jc w:val="left"/>
              <w:rPr>
                <w:rFonts w:eastAsia="Times New Roman" w:cs="Calibri"/>
                <w:sz w:val="20"/>
                <w:szCs w:val="20"/>
                <w:lang w:eastAsia="hr-HR"/>
              </w:rPr>
            </w:pPr>
            <w:r w:rsidRPr="00B012EB">
              <w:rPr>
                <w:rFonts w:eastAsia="Times New Roman" w:cs="Calibri"/>
                <w:sz w:val="20"/>
                <w:szCs w:val="20"/>
                <w:lang w:eastAsia="hr-HR"/>
              </w:rPr>
              <w:t>Dom zdravlja K</w:t>
            </w:r>
            <w:r w:rsidR="00B012EB" w:rsidRPr="00B012EB">
              <w:rPr>
                <w:rFonts w:eastAsia="Times New Roman" w:cs="Calibri"/>
                <w:sz w:val="20"/>
                <w:szCs w:val="20"/>
                <w:lang w:eastAsia="hr-HR"/>
              </w:rPr>
              <w:t>riževci</w:t>
            </w:r>
          </w:p>
        </w:tc>
        <w:tc>
          <w:tcPr>
            <w:tcW w:w="1702" w:type="dxa"/>
            <w:shd w:val="clear" w:color="auto" w:fill="FFFFFF"/>
            <w:vAlign w:val="center"/>
          </w:tcPr>
          <w:p w:rsidR="0010790A" w:rsidRPr="00B012EB" w:rsidRDefault="0010790A" w:rsidP="0010790A">
            <w:pPr>
              <w:spacing w:after="0" w:line="240" w:lineRule="auto"/>
              <w:jc w:val="center"/>
              <w:rPr>
                <w:rFonts w:eastAsia="Times New Roman" w:cs="Calibri"/>
                <w:sz w:val="20"/>
                <w:szCs w:val="20"/>
                <w:lang w:eastAsia="hr-HR"/>
              </w:rPr>
            </w:pPr>
            <w:r w:rsidRPr="00B012EB">
              <w:rPr>
                <w:rFonts w:eastAsia="Times New Roman" w:cs="Calibri"/>
                <w:sz w:val="20"/>
                <w:szCs w:val="20"/>
                <w:lang w:eastAsia="hr-HR"/>
              </w:rPr>
              <w:t>1 h</w:t>
            </w:r>
          </w:p>
        </w:tc>
        <w:tc>
          <w:tcPr>
            <w:tcW w:w="2828" w:type="dxa"/>
            <w:shd w:val="clear" w:color="auto" w:fill="FFFFFF"/>
            <w:vAlign w:val="center"/>
          </w:tcPr>
          <w:p w:rsidR="0010790A" w:rsidRPr="00B012EB" w:rsidRDefault="0010790A" w:rsidP="0010790A">
            <w:pPr>
              <w:spacing w:after="0" w:line="240" w:lineRule="auto"/>
              <w:jc w:val="left"/>
              <w:rPr>
                <w:rFonts w:eastAsia="Times New Roman" w:cs="Calibri"/>
                <w:sz w:val="20"/>
                <w:szCs w:val="20"/>
                <w:lang w:eastAsia="hr-HR"/>
              </w:rPr>
            </w:pPr>
            <w:r w:rsidRPr="00B012EB">
              <w:rPr>
                <w:rFonts w:eastAsia="Times New Roman" w:cs="Calibri"/>
                <w:sz w:val="20"/>
                <w:szCs w:val="20"/>
                <w:lang w:eastAsia="hr-HR"/>
              </w:rPr>
              <w:t>ODMAH pri prijetnji ugroze</w:t>
            </w:r>
          </w:p>
        </w:tc>
      </w:tr>
      <w:tr w:rsidR="0010790A" w:rsidRPr="00B012EB" w:rsidTr="00AC5AFF">
        <w:tc>
          <w:tcPr>
            <w:tcW w:w="704" w:type="dxa"/>
          </w:tcPr>
          <w:p w:rsidR="0010790A" w:rsidRPr="00B012EB" w:rsidRDefault="0010790A" w:rsidP="0010790A">
            <w:pPr>
              <w:spacing w:after="0" w:line="240" w:lineRule="auto"/>
              <w:jc w:val="center"/>
              <w:rPr>
                <w:sz w:val="20"/>
                <w:szCs w:val="20"/>
              </w:rPr>
            </w:pPr>
            <w:r w:rsidRPr="00B012EB">
              <w:rPr>
                <w:sz w:val="20"/>
                <w:szCs w:val="20"/>
              </w:rPr>
              <w:t>6.</w:t>
            </w:r>
          </w:p>
        </w:tc>
        <w:tc>
          <w:tcPr>
            <w:tcW w:w="3826" w:type="dxa"/>
            <w:shd w:val="clear" w:color="auto" w:fill="FFFFFF"/>
            <w:vAlign w:val="center"/>
          </w:tcPr>
          <w:p w:rsidR="0010790A" w:rsidRPr="00B012EB" w:rsidRDefault="0010790A" w:rsidP="0010790A">
            <w:pPr>
              <w:spacing w:after="0" w:line="240" w:lineRule="auto"/>
              <w:jc w:val="left"/>
              <w:rPr>
                <w:rFonts w:eastAsia="Times New Roman" w:cs="Calibri"/>
                <w:sz w:val="20"/>
                <w:szCs w:val="20"/>
                <w:lang w:eastAsia="hr-HR"/>
              </w:rPr>
            </w:pPr>
            <w:r w:rsidRPr="00B012EB">
              <w:rPr>
                <w:rFonts w:eastAsia="Times New Roman" w:cs="Calibri"/>
                <w:sz w:val="20"/>
                <w:szCs w:val="20"/>
                <w:lang w:eastAsia="hr-HR"/>
              </w:rPr>
              <w:t xml:space="preserve">Gradsko društvo Crvenog križa Grada </w:t>
            </w:r>
            <w:r w:rsidR="00B012EB" w:rsidRPr="00B012EB">
              <w:rPr>
                <w:rFonts w:eastAsia="Times New Roman" w:cs="Calibri"/>
                <w:sz w:val="20"/>
                <w:szCs w:val="20"/>
                <w:lang w:eastAsia="hr-HR"/>
              </w:rPr>
              <w:t>Križevci</w:t>
            </w:r>
          </w:p>
        </w:tc>
        <w:tc>
          <w:tcPr>
            <w:tcW w:w="1702" w:type="dxa"/>
            <w:shd w:val="clear" w:color="auto" w:fill="FFFFFF"/>
            <w:vAlign w:val="center"/>
          </w:tcPr>
          <w:p w:rsidR="0010790A" w:rsidRPr="00B012EB" w:rsidRDefault="0010790A" w:rsidP="0010790A">
            <w:pPr>
              <w:spacing w:after="0" w:line="240" w:lineRule="auto"/>
              <w:jc w:val="center"/>
              <w:rPr>
                <w:rFonts w:eastAsia="Times New Roman" w:cs="Calibri"/>
                <w:sz w:val="20"/>
                <w:szCs w:val="20"/>
                <w:lang w:eastAsia="hr-HR"/>
              </w:rPr>
            </w:pPr>
            <w:r w:rsidRPr="00B012EB">
              <w:rPr>
                <w:rFonts w:eastAsia="Times New Roman" w:cs="Calibri"/>
                <w:sz w:val="20"/>
                <w:szCs w:val="20"/>
                <w:lang w:eastAsia="hr-HR"/>
              </w:rPr>
              <w:t>3 h</w:t>
            </w:r>
          </w:p>
        </w:tc>
        <w:tc>
          <w:tcPr>
            <w:tcW w:w="2828" w:type="dxa"/>
            <w:shd w:val="clear" w:color="auto" w:fill="FFFFFF"/>
            <w:vAlign w:val="center"/>
          </w:tcPr>
          <w:p w:rsidR="0010790A" w:rsidRPr="00B012EB" w:rsidRDefault="0010790A" w:rsidP="0010790A">
            <w:pPr>
              <w:spacing w:after="0" w:line="240" w:lineRule="auto"/>
              <w:jc w:val="left"/>
              <w:rPr>
                <w:rFonts w:eastAsia="Times New Roman" w:cs="Calibri"/>
                <w:sz w:val="20"/>
                <w:szCs w:val="20"/>
                <w:lang w:eastAsia="hr-HR"/>
              </w:rPr>
            </w:pPr>
            <w:r w:rsidRPr="00B012EB">
              <w:rPr>
                <w:rFonts w:eastAsia="Times New Roman" w:cs="Calibri"/>
                <w:sz w:val="20"/>
                <w:szCs w:val="20"/>
                <w:lang w:eastAsia="hr-HR"/>
              </w:rPr>
              <w:t>ODMAH i sukcesivno prema razvoju situacije</w:t>
            </w:r>
          </w:p>
        </w:tc>
      </w:tr>
      <w:tr w:rsidR="0010790A" w:rsidRPr="00B012EB" w:rsidTr="00AC5AFF">
        <w:tc>
          <w:tcPr>
            <w:tcW w:w="704" w:type="dxa"/>
          </w:tcPr>
          <w:p w:rsidR="0010790A" w:rsidRPr="00B012EB" w:rsidRDefault="0010790A" w:rsidP="0010790A">
            <w:pPr>
              <w:spacing w:after="0" w:line="240" w:lineRule="auto"/>
              <w:jc w:val="center"/>
              <w:rPr>
                <w:sz w:val="20"/>
                <w:szCs w:val="20"/>
              </w:rPr>
            </w:pPr>
            <w:r w:rsidRPr="00B012EB">
              <w:rPr>
                <w:sz w:val="20"/>
                <w:szCs w:val="20"/>
              </w:rPr>
              <w:t>7.</w:t>
            </w:r>
          </w:p>
        </w:tc>
        <w:tc>
          <w:tcPr>
            <w:tcW w:w="3826" w:type="dxa"/>
            <w:shd w:val="clear" w:color="auto" w:fill="FFFFFF"/>
            <w:vAlign w:val="center"/>
          </w:tcPr>
          <w:p w:rsidR="0010790A" w:rsidRPr="00B012EB" w:rsidRDefault="0010790A" w:rsidP="0010790A">
            <w:pPr>
              <w:spacing w:after="0" w:line="240" w:lineRule="auto"/>
              <w:jc w:val="left"/>
              <w:rPr>
                <w:rFonts w:eastAsia="Times New Roman" w:cs="Calibri"/>
                <w:sz w:val="20"/>
                <w:szCs w:val="20"/>
                <w:lang w:eastAsia="hr-HR"/>
              </w:rPr>
            </w:pPr>
            <w:r w:rsidRPr="00B012EB">
              <w:rPr>
                <w:rFonts w:eastAsia="Times New Roman" w:cs="Calibri"/>
                <w:sz w:val="20"/>
                <w:szCs w:val="20"/>
                <w:lang w:eastAsia="hr-HR"/>
              </w:rPr>
              <w:t xml:space="preserve">Veterinarska stanica </w:t>
            </w:r>
            <w:r w:rsidR="00B012EB" w:rsidRPr="00B012EB">
              <w:rPr>
                <w:rFonts w:eastAsia="Times New Roman" w:cs="Calibri"/>
                <w:sz w:val="20"/>
                <w:szCs w:val="20"/>
                <w:lang w:eastAsia="hr-HR"/>
              </w:rPr>
              <w:t>Križevci</w:t>
            </w:r>
            <w:r w:rsidRPr="00B012EB">
              <w:rPr>
                <w:rFonts w:eastAsia="Times New Roman" w:cs="Calibri"/>
                <w:sz w:val="20"/>
                <w:szCs w:val="20"/>
                <w:lang w:eastAsia="hr-HR"/>
              </w:rPr>
              <w:t xml:space="preserve"> d.o.o.</w:t>
            </w:r>
          </w:p>
        </w:tc>
        <w:tc>
          <w:tcPr>
            <w:tcW w:w="1702" w:type="dxa"/>
            <w:shd w:val="clear" w:color="auto" w:fill="FFFFFF"/>
            <w:vAlign w:val="center"/>
          </w:tcPr>
          <w:p w:rsidR="0010790A" w:rsidRPr="00B012EB" w:rsidRDefault="0010790A" w:rsidP="0010790A">
            <w:pPr>
              <w:spacing w:after="0" w:line="240" w:lineRule="auto"/>
              <w:jc w:val="center"/>
              <w:rPr>
                <w:rFonts w:eastAsia="Times New Roman" w:cs="Calibri"/>
                <w:sz w:val="20"/>
                <w:szCs w:val="20"/>
                <w:lang w:eastAsia="hr-HR"/>
              </w:rPr>
            </w:pPr>
            <w:r w:rsidRPr="00B012EB">
              <w:rPr>
                <w:rFonts w:eastAsia="Times New Roman" w:cs="Calibri"/>
                <w:sz w:val="20"/>
                <w:szCs w:val="20"/>
                <w:lang w:eastAsia="hr-HR"/>
              </w:rPr>
              <w:t>3 h</w:t>
            </w:r>
          </w:p>
        </w:tc>
        <w:tc>
          <w:tcPr>
            <w:tcW w:w="2828" w:type="dxa"/>
            <w:shd w:val="clear" w:color="auto" w:fill="FFFFFF"/>
            <w:vAlign w:val="center"/>
          </w:tcPr>
          <w:p w:rsidR="0010790A" w:rsidRPr="00B012EB" w:rsidRDefault="0010790A" w:rsidP="0010790A">
            <w:pPr>
              <w:spacing w:after="0" w:line="240" w:lineRule="auto"/>
              <w:jc w:val="left"/>
              <w:rPr>
                <w:rFonts w:eastAsia="Times New Roman" w:cs="Calibri"/>
                <w:sz w:val="20"/>
                <w:szCs w:val="20"/>
                <w:lang w:eastAsia="hr-HR"/>
              </w:rPr>
            </w:pPr>
            <w:r w:rsidRPr="00B012EB">
              <w:rPr>
                <w:rFonts w:eastAsia="Times New Roman" w:cs="Calibri"/>
                <w:sz w:val="20"/>
                <w:szCs w:val="20"/>
                <w:lang w:eastAsia="hr-HR"/>
              </w:rPr>
              <w:t>ODMAH i sukcesivno prema razvoju situacije</w:t>
            </w:r>
          </w:p>
        </w:tc>
      </w:tr>
      <w:tr w:rsidR="0010790A" w:rsidRPr="00B012EB" w:rsidTr="00AC5AFF">
        <w:tc>
          <w:tcPr>
            <w:tcW w:w="704" w:type="dxa"/>
          </w:tcPr>
          <w:p w:rsidR="0010790A" w:rsidRPr="00B012EB" w:rsidRDefault="0010790A" w:rsidP="0010790A">
            <w:pPr>
              <w:spacing w:after="0" w:line="240" w:lineRule="auto"/>
              <w:jc w:val="center"/>
              <w:rPr>
                <w:sz w:val="20"/>
                <w:szCs w:val="20"/>
              </w:rPr>
            </w:pPr>
            <w:r w:rsidRPr="00B012EB">
              <w:rPr>
                <w:sz w:val="20"/>
                <w:szCs w:val="20"/>
              </w:rPr>
              <w:t>8.</w:t>
            </w:r>
          </w:p>
        </w:tc>
        <w:tc>
          <w:tcPr>
            <w:tcW w:w="3826" w:type="dxa"/>
            <w:shd w:val="clear" w:color="auto" w:fill="FFFFFF"/>
            <w:vAlign w:val="center"/>
          </w:tcPr>
          <w:p w:rsidR="0010790A" w:rsidRPr="00B012EB" w:rsidRDefault="0010790A" w:rsidP="0010790A">
            <w:pPr>
              <w:spacing w:after="0" w:line="240" w:lineRule="auto"/>
              <w:jc w:val="left"/>
              <w:rPr>
                <w:rFonts w:eastAsia="Times New Roman" w:cs="Calibri"/>
                <w:sz w:val="20"/>
                <w:szCs w:val="20"/>
                <w:lang w:eastAsia="hr-HR"/>
              </w:rPr>
            </w:pPr>
            <w:r w:rsidRPr="00B012EB">
              <w:rPr>
                <w:rFonts w:eastAsia="Times New Roman" w:cs="Calibri"/>
                <w:sz w:val="20"/>
                <w:szCs w:val="20"/>
                <w:lang w:eastAsia="hr-HR"/>
              </w:rPr>
              <w:t>Koordinator na lokaciji</w:t>
            </w:r>
          </w:p>
        </w:tc>
        <w:tc>
          <w:tcPr>
            <w:tcW w:w="1702" w:type="dxa"/>
            <w:shd w:val="clear" w:color="auto" w:fill="FFFFFF"/>
            <w:vAlign w:val="center"/>
          </w:tcPr>
          <w:p w:rsidR="0010790A" w:rsidRPr="00B012EB" w:rsidRDefault="0010790A" w:rsidP="0010790A">
            <w:pPr>
              <w:spacing w:after="0" w:line="240" w:lineRule="auto"/>
              <w:jc w:val="center"/>
              <w:rPr>
                <w:rFonts w:eastAsia="Times New Roman" w:cs="Calibri"/>
                <w:sz w:val="20"/>
                <w:szCs w:val="20"/>
                <w:lang w:eastAsia="hr-HR"/>
              </w:rPr>
            </w:pPr>
            <w:r w:rsidRPr="00B012EB">
              <w:rPr>
                <w:rFonts w:eastAsia="Times New Roman" w:cs="Calibri"/>
                <w:sz w:val="20"/>
                <w:szCs w:val="20"/>
                <w:lang w:eastAsia="hr-HR"/>
              </w:rPr>
              <w:t>1 h</w:t>
            </w:r>
          </w:p>
        </w:tc>
        <w:tc>
          <w:tcPr>
            <w:tcW w:w="2828" w:type="dxa"/>
            <w:shd w:val="clear" w:color="auto" w:fill="FFFFFF"/>
            <w:vAlign w:val="center"/>
          </w:tcPr>
          <w:p w:rsidR="0010790A" w:rsidRPr="00B012EB" w:rsidRDefault="0010790A" w:rsidP="0010790A">
            <w:pPr>
              <w:spacing w:after="0" w:line="240" w:lineRule="auto"/>
              <w:jc w:val="left"/>
              <w:rPr>
                <w:rFonts w:eastAsia="Times New Roman" w:cs="Calibri"/>
                <w:sz w:val="20"/>
                <w:szCs w:val="20"/>
                <w:lang w:eastAsia="hr-HR"/>
              </w:rPr>
            </w:pPr>
            <w:r w:rsidRPr="00B012EB">
              <w:rPr>
                <w:rFonts w:eastAsia="Times New Roman" w:cs="Calibri"/>
                <w:sz w:val="20"/>
                <w:szCs w:val="20"/>
                <w:lang w:eastAsia="hr-HR"/>
              </w:rPr>
              <w:t>ODMAH pri prijetnji ugroze</w:t>
            </w:r>
          </w:p>
        </w:tc>
      </w:tr>
      <w:tr w:rsidR="0010790A" w:rsidRPr="00B012EB" w:rsidTr="00AC5AFF">
        <w:tc>
          <w:tcPr>
            <w:tcW w:w="704" w:type="dxa"/>
          </w:tcPr>
          <w:p w:rsidR="0010790A" w:rsidRPr="00B012EB" w:rsidRDefault="0010790A" w:rsidP="0010790A">
            <w:pPr>
              <w:spacing w:after="0" w:line="240" w:lineRule="auto"/>
              <w:jc w:val="center"/>
              <w:rPr>
                <w:sz w:val="20"/>
                <w:szCs w:val="20"/>
              </w:rPr>
            </w:pPr>
            <w:r w:rsidRPr="00B012EB">
              <w:rPr>
                <w:sz w:val="20"/>
                <w:szCs w:val="20"/>
              </w:rPr>
              <w:t>9.</w:t>
            </w:r>
          </w:p>
        </w:tc>
        <w:tc>
          <w:tcPr>
            <w:tcW w:w="3826" w:type="dxa"/>
            <w:shd w:val="clear" w:color="auto" w:fill="FFFFFF"/>
            <w:vAlign w:val="center"/>
          </w:tcPr>
          <w:p w:rsidR="0010790A" w:rsidRPr="00B012EB" w:rsidRDefault="0010790A" w:rsidP="0010790A">
            <w:pPr>
              <w:spacing w:after="0" w:line="240" w:lineRule="auto"/>
              <w:jc w:val="left"/>
              <w:rPr>
                <w:rFonts w:eastAsia="Times New Roman" w:cs="Calibri"/>
                <w:sz w:val="20"/>
                <w:szCs w:val="20"/>
                <w:lang w:eastAsia="hr-HR"/>
              </w:rPr>
            </w:pPr>
            <w:r w:rsidRPr="00B012EB">
              <w:rPr>
                <w:rFonts w:eastAsia="Times New Roman" w:cs="Calibri"/>
                <w:sz w:val="20"/>
                <w:szCs w:val="20"/>
                <w:lang w:eastAsia="hr-HR"/>
              </w:rPr>
              <w:t>Povjerenici civilne zaštite i njihovi zamjenici</w:t>
            </w:r>
          </w:p>
        </w:tc>
        <w:tc>
          <w:tcPr>
            <w:tcW w:w="1702" w:type="dxa"/>
            <w:shd w:val="clear" w:color="auto" w:fill="FFFFFF"/>
            <w:vAlign w:val="center"/>
          </w:tcPr>
          <w:p w:rsidR="0010790A" w:rsidRPr="00B012EB" w:rsidRDefault="0010790A" w:rsidP="0010790A">
            <w:pPr>
              <w:spacing w:after="0" w:line="240" w:lineRule="auto"/>
              <w:jc w:val="center"/>
              <w:rPr>
                <w:rFonts w:eastAsia="Times New Roman" w:cs="Calibri"/>
                <w:sz w:val="20"/>
                <w:szCs w:val="20"/>
                <w:lang w:eastAsia="hr-HR"/>
              </w:rPr>
            </w:pPr>
            <w:r w:rsidRPr="00B012EB">
              <w:rPr>
                <w:rFonts w:eastAsia="Times New Roman" w:cs="Calibri"/>
                <w:sz w:val="20"/>
                <w:szCs w:val="20"/>
                <w:lang w:eastAsia="hr-HR"/>
              </w:rPr>
              <w:t>12 h</w:t>
            </w:r>
          </w:p>
        </w:tc>
        <w:tc>
          <w:tcPr>
            <w:tcW w:w="2828" w:type="dxa"/>
            <w:shd w:val="clear" w:color="auto" w:fill="FFFFFF"/>
            <w:vAlign w:val="center"/>
          </w:tcPr>
          <w:p w:rsidR="0010790A" w:rsidRPr="00B012EB" w:rsidRDefault="0010790A" w:rsidP="0010790A">
            <w:pPr>
              <w:spacing w:after="0" w:line="240" w:lineRule="auto"/>
              <w:jc w:val="left"/>
              <w:rPr>
                <w:rFonts w:eastAsia="Times New Roman" w:cs="Calibri"/>
                <w:sz w:val="20"/>
                <w:szCs w:val="20"/>
                <w:lang w:eastAsia="hr-HR"/>
              </w:rPr>
            </w:pPr>
            <w:r w:rsidRPr="00B012EB">
              <w:rPr>
                <w:rFonts w:eastAsia="Times New Roman" w:cs="Calibri"/>
                <w:sz w:val="20"/>
                <w:szCs w:val="20"/>
                <w:lang w:eastAsia="hr-HR"/>
              </w:rPr>
              <w:t>ODMAH pri prijetnji ugroze</w:t>
            </w:r>
          </w:p>
        </w:tc>
      </w:tr>
    </w:tbl>
    <w:p w:rsidR="0010790A" w:rsidRDefault="0010790A" w:rsidP="0010790A">
      <w:pPr>
        <w:spacing w:after="0" w:line="360" w:lineRule="auto"/>
        <w:jc w:val="center"/>
        <w:rPr>
          <w:rFonts w:ascii="Calibri" w:eastAsia="Calibri" w:hAnsi="Calibri" w:cs="Arial"/>
          <w:b/>
          <w:bCs/>
          <w:sz w:val="20"/>
          <w:szCs w:val="20"/>
          <w:highlight w:val="yellow"/>
        </w:rPr>
      </w:pPr>
    </w:p>
    <w:p w:rsidR="00D666D9" w:rsidRDefault="00D666D9" w:rsidP="0010790A">
      <w:pPr>
        <w:spacing w:after="0" w:line="360" w:lineRule="auto"/>
        <w:jc w:val="center"/>
        <w:rPr>
          <w:rFonts w:ascii="Calibri" w:eastAsia="Calibri" w:hAnsi="Calibri" w:cs="Arial"/>
          <w:b/>
          <w:bCs/>
          <w:sz w:val="20"/>
          <w:szCs w:val="20"/>
          <w:highlight w:val="yellow"/>
        </w:rPr>
      </w:pPr>
    </w:p>
    <w:p w:rsidR="00D666D9" w:rsidRPr="009B303D" w:rsidRDefault="00D666D9" w:rsidP="0010790A">
      <w:pPr>
        <w:spacing w:after="0" w:line="360" w:lineRule="auto"/>
        <w:jc w:val="center"/>
        <w:rPr>
          <w:rFonts w:ascii="Calibri" w:eastAsia="Calibri" w:hAnsi="Calibri" w:cs="Arial"/>
          <w:b/>
          <w:bCs/>
          <w:sz w:val="20"/>
          <w:szCs w:val="20"/>
          <w:highlight w:val="yellow"/>
        </w:rPr>
      </w:pPr>
    </w:p>
    <w:p w:rsidR="00C42751" w:rsidRPr="00C002DB" w:rsidRDefault="00C42751" w:rsidP="0010790A">
      <w:pPr>
        <w:spacing w:after="0" w:line="360" w:lineRule="auto"/>
        <w:jc w:val="center"/>
        <w:rPr>
          <w:rFonts w:ascii="Calibri" w:eastAsia="Calibri" w:hAnsi="Calibri" w:cs="Arial"/>
          <w:b/>
          <w:bCs/>
          <w:sz w:val="20"/>
          <w:szCs w:val="20"/>
        </w:rPr>
      </w:pPr>
    </w:p>
    <w:p w:rsidR="0010790A" w:rsidRPr="00C002DB" w:rsidRDefault="0010790A" w:rsidP="0010790A">
      <w:pPr>
        <w:spacing w:after="0" w:line="360" w:lineRule="auto"/>
        <w:jc w:val="center"/>
        <w:rPr>
          <w:rFonts w:ascii="Calibri" w:eastAsia="Calibri" w:hAnsi="Calibri" w:cs="Arial"/>
          <w:b/>
          <w:bCs/>
          <w:sz w:val="20"/>
          <w:szCs w:val="20"/>
        </w:rPr>
      </w:pPr>
      <w:bookmarkStart w:id="120" w:name="_Toc520443422"/>
      <w:bookmarkStart w:id="121" w:name="_Toc520885068"/>
      <w:bookmarkStart w:id="122" w:name="_Toc525644469"/>
      <w:bookmarkStart w:id="123" w:name="_Toc45788702"/>
      <w:r w:rsidRPr="00C002DB">
        <w:rPr>
          <w:rFonts w:ascii="Calibri" w:eastAsia="Calibri" w:hAnsi="Calibri" w:cs="Arial"/>
          <w:b/>
          <w:bCs/>
          <w:sz w:val="20"/>
          <w:szCs w:val="20"/>
        </w:rPr>
        <w:t xml:space="preserve">Tablica </w:t>
      </w:r>
      <w:r w:rsidRPr="00C002DB">
        <w:rPr>
          <w:rFonts w:ascii="Calibri" w:eastAsia="Calibri" w:hAnsi="Calibri" w:cs="Arial"/>
          <w:b/>
          <w:bCs/>
          <w:noProof/>
          <w:sz w:val="20"/>
          <w:szCs w:val="20"/>
        </w:rPr>
        <w:fldChar w:fldCharType="begin"/>
      </w:r>
      <w:r w:rsidRPr="00C002DB">
        <w:rPr>
          <w:rFonts w:ascii="Calibri" w:eastAsia="Calibri" w:hAnsi="Calibri" w:cs="Arial"/>
          <w:b/>
          <w:bCs/>
          <w:noProof/>
          <w:sz w:val="20"/>
          <w:szCs w:val="20"/>
        </w:rPr>
        <w:instrText xml:space="preserve"> SEQ Tablica \* ARABIC </w:instrText>
      </w:r>
      <w:r w:rsidRPr="00C002DB">
        <w:rPr>
          <w:rFonts w:ascii="Calibri" w:eastAsia="Calibri" w:hAnsi="Calibri" w:cs="Arial"/>
          <w:b/>
          <w:bCs/>
          <w:noProof/>
          <w:sz w:val="20"/>
          <w:szCs w:val="20"/>
        </w:rPr>
        <w:fldChar w:fldCharType="separate"/>
      </w:r>
      <w:r w:rsidR="00C217FE">
        <w:rPr>
          <w:rFonts w:ascii="Calibri" w:eastAsia="Calibri" w:hAnsi="Calibri" w:cs="Arial"/>
          <w:b/>
          <w:bCs/>
          <w:noProof/>
          <w:sz w:val="20"/>
          <w:szCs w:val="20"/>
        </w:rPr>
        <w:t>4</w:t>
      </w:r>
      <w:r w:rsidRPr="00C002DB">
        <w:rPr>
          <w:rFonts w:ascii="Calibri" w:eastAsia="Calibri" w:hAnsi="Calibri" w:cs="Arial"/>
          <w:b/>
          <w:bCs/>
          <w:noProof/>
          <w:sz w:val="20"/>
          <w:szCs w:val="20"/>
        </w:rPr>
        <w:fldChar w:fldCharType="end"/>
      </w:r>
      <w:r w:rsidRPr="00C002DB">
        <w:rPr>
          <w:rFonts w:ascii="Calibri" w:eastAsia="Calibri" w:hAnsi="Calibri" w:cs="Arial"/>
          <w:b/>
          <w:bCs/>
          <w:sz w:val="20"/>
          <w:szCs w:val="20"/>
        </w:rPr>
        <w:t>: Vrijeme pripravnosti i mobilizacije u slučaju prijetnje ekstremnih vremenskih pojava - Ekstremne temperature</w:t>
      </w:r>
      <w:bookmarkEnd w:id="120"/>
      <w:bookmarkEnd w:id="121"/>
      <w:r w:rsidR="00C002DB" w:rsidRPr="00C002DB">
        <w:rPr>
          <w:rFonts w:ascii="Calibri" w:eastAsia="Calibri" w:hAnsi="Calibri" w:cs="Arial"/>
          <w:b/>
          <w:bCs/>
          <w:sz w:val="20"/>
          <w:szCs w:val="20"/>
        </w:rPr>
        <w:t>, tuča</w:t>
      </w:r>
      <w:r w:rsidRPr="00C002DB">
        <w:rPr>
          <w:rFonts w:ascii="Calibri" w:eastAsia="Calibri" w:hAnsi="Calibri" w:cs="Arial"/>
          <w:b/>
          <w:bCs/>
          <w:sz w:val="20"/>
          <w:szCs w:val="20"/>
        </w:rPr>
        <w:t xml:space="preserve"> i suša</w:t>
      </w:r>
      <w:bookmarkEnd w:id="122"/>
      <w:bookmarkEnd w:id="123"/>
      <w:r w:rsidRPr="00C002DB">
        <w:rPr>
          <w:rFonts w:ascii="Calibri" w:eastAsia="Calibri" w:hAnsi="Calibri" w:cs="Arial"/>
          <w:b/>
          <w:bCs/>
          <w:sz w:val="20"/>
          <w:szCs w:val="20"/>
        </w:rPr>
        <w:t xml:space="preserve"> </w:t>
      </w:r>
    </w:p>
    <w:tbl>
      <w:tblPr>
        <w:tblStyle w:val="Reetkatablice31"/>
        <w:tblW w:w="0" w:type="auto"/>
        <w:tblLook w:val="04A0" w:firstRow="1" w:lastRow="0" w:firstColumn="1" w:lastColumn="0" w:noHBand="0" w:noVBand="1"/>
      </w:tblPr>
      <w:tblGrid>
        <w:gridCol w:w="704"/>
        <w:gridCol w:w="3826"/>
        <w:gridCol w:w="1702"/>
        <w:gridCol w:w="2828"/>
      </w:tblGrid>
      <w:tr w:rsidR="0010790A" w:rsidRPr="00C002DB" w:rsidTr="00AC5AFF">
        <w:tc>
          <w:tcPr>
            <w:tcW w:w="704" w:type="dxa"/>
          </w:tcPr>
          <w:p w:rsidR="0010790A" w:rsidRPr="00C002DB" w:rsidRDefault="0010790A" w:rsidP="0010790A">
            <w:pPr>
              <w:spacing w:after="0" w:line="240" w:lineRule="auto"/>
              <w:jc w:val="center"/>
              <w:rPr>
                <w:b/>
                <w:sz w:val="20"/>
                <w:szCs w:val="20"/>
              </w:rPr>
            </w:pPr>
            <w:r w:rsidRPr="00C002DB">
              <w:rPr>
                <w:b/>
                <w:sz w:val="20"/>
                <w:szCs w:val="20"/>
              </w:rPr>
              <w:t>R.BR.</w:t>
            </w:r>
          </w:p>
        </w:tc>
        <w:tc>
          <w:tcPr>
            <w:tcW w:w="3826" w:type="dxa"/>
          </w:tcPr>
          <w:p w:rsidR="0010790A" w:rsidRPr="00C002DB" w:rsidRDefault="0010790A" w:rsidP="0010790A">
            <w:pPr>
              <w:spacing w:after="0" w:line="240" w:lineRule="auto"/>
              <w:jc w:val="center"/>
              <w:rPr>
                <w:b/>
                <w:sz w:val="20"/>
                <w:szCs w:val="20"/>
              </w:rPr>
            </w:pPr>
            <w:r w:rsidRPr="00C002DB">
              <w:rPr>
                <w:b/>
                <w:sz w:val="20"/>
                <w:szCs w:val="20"/>
              </w:rPr>
              <w:t>Nositelji</w:t>
            </w:r>
          </w:p>
        </w:tc>
        <w:tc>
          <w:tcPr>
            <w:tcW w:w="1702" w:type="dxa"/>
          </w:tcPr>
          <w:p w:rsidR="0010790A" w:rsidRPr="00C002DB" w:rsidRDefault="0010790A" w:rsidP="0010790A">
            <w:pPr>
              <w:spacing w:after="0" w:line="240" w:lineRule="auto"/>
              <w:jc w:val="center"/>
              <w:rPr>
                <w:b/>
                <w:sz w:val="20"/>
                <w:szCs w:val="20"/>
              </w:rPr>
            </w:pPr>
            <w:r w:rsidRPr="00C002DB">
              <w:rPr>
                <w:b/>
                <w:sz w:val="20"/>
                <w:szCs w:val="20"/>
              </w:rPr>
              <w:t>Vrijeme mobilizacije i aktiviranja</w:t>
            </w:r>
          </w:p>
        </w:tc>
        <w:tc>
          <w:tcPr>
            <w:tcW w:w="2828" w:type="dxa"/>
          </w:tcPr>
          <w:p w:rsidR="0010790A" w:rsidRPr="00C002DB" w:rsidRDefault="0010790A" w:rsidP="0010790A">
            <w:pPr>
              <w:spacing w:after="0" w:line="240" w:lineRule="auto"/>
              <w:jc w:val="center"/>
              <w:rPr>
                <w:b/>
                <w:sz w:val="20"/>
                <w:szCs w:val="20"/>
              </w:rPr>
            </w:pPr>
            <w:r w:rsidRPr="00C002DB">
              <w:rPr>
                <w:b/>
                <w:sz w:val="20"/>
                <w:szCs w:val="20"/>
              </w:rPr>
              <w:t>Vrijeme pripravnosti</w:t>
            </w:r>
          </w:p>
        </w:tc>
      </w:tr>
      <w:tr w:rsidR="0010790A" w:rsidRPr="00C002DB" w:rsidTr="00AC5AFF">
        <w:tc>
          <w:tcPr>
            <w:tcW w:w="704" w:type="dxa"/>
          </w:tcPr>
          <w:p w:rsidR="0010790A" w:rsidRPr="00C002DB" w:rsidRDefault="0010790A" w:rsidP="0010790A">
            <w:pPr>
              <w:spacing w:after="0" w:line="240" w:lineRule="auto"/>
              <w:jc w:val="center"/>
              <w:rPr>
                <w:sz w:val="20"/>
                <w:szCs w:val="20"/>
              </w:rPr>
            </w:pPr>
            <w:r w:rsidRPr="00C002DB">
              <w:rPr>
                <w:sz w:val="20"/>
                <w:szCs w:val="20"/>
              </w:rPr>
              <w:t>1.</w:t>
            </w:r>
          </w:p>
        </w:tc>
        <w:tc>
          <w:tcPr>
            <w:tcW w:w="3826" w:type="dxa"/>
            <w:shd w:val="clear" w:color="auto" w:fill="FFFFFF"/>
            <w:vAlign w:val="center"/>
          </w:tcPr>
          <w:p w:rsidR="0010790A" w:rsidRPr="00C002DB" w:rsidRDefault="0010790A" w:rsidP="0010790A">
            <w:pPr>
              <w:spacing w:after="0" w:line="240" w:lineRule="auto"/>
              <w:jc w:val="left"/>
              <w:rPr>
                <w:rFonts w:eastAsia="Times New Roman" w:cs="Calibri"/>
                <w:sz w:val="20"/>
                <w:szCs w:val="20"/>
                <w:lang w:eastAsia="hr-HR"/>
              </w:rPr>
            </w:pPr>
            <w:r w:rsidRPr="00C002DB">
              <w:rPr>
                <w:rFonts w:eastAsia="Times New Roman" w:cs="Calibri"/>
                <w:sz w:val="20"/>
                <w:szCs w:val="20"/>
                <w:lang w:eastAsia="hr-HR"/>
              </w:rPr>
              <w:t>Stožer civilne zaštite</w:t>
            </w:r>
          </w:p>
        </w:tc>
        <w:tc>
          <w:tcPr>
            <w:tcW w:w="1702" w:type="dxa"/>
            <w:shd w:val="clear" w:color="auto" w:fill="FFFFFF"/>
            <w:vAlign w:val="center"/>
          </w:tcPr>
          <w:p w:rsidR="0010790A" w:rsidRPr="00C002DB" w:rsidRDefault="0010790A" w:rsidP="0010790A">
            <w:pPr>
              <w:spacing w:after="0" w:line="240" w:lineRule="auto"/>
              <w:jc w:val="center"/>
              <w:rPr>
                <w:rFonts w:eastAsia="Times New Roman" w:cs="Calibri"/>
                <w:sz w:val="20"/>
                <w:szCs w:val="20"/>
                <w:lang w:eastAsia="hr-HR"/>
              </w:rPr>
            </w:pPr>
            <w:r w:rsidRPr="00C002DB">
              <w:rPr>
                <w:rFonts w:eastAsia="Times New Roman" w:cs="Calibri"/>
                <w:sz w:val="20"/>
                <w:szCs w:val="20"/>
                <w:lang w:eastAsia="hr-HR"/>
              </w:rPr>
              <w:t>1 h</w:t>
            </w:r>
          </w:p>
        </w:tc>
        <w:tc>
          <w:tcPr>
            <w:tcW w:w="2828" w:type="dxa"/>
            <w:shd w:val="clear" w:color="auto" w:fill="FFFFFF"/>
            <w:vAlign w:val="center"/>
          </w:tcPr>
          <w:p w:rsidR="0010790A" w:rsidRPr="00C002DB" w:rsidRDefault="0010790A" w:rsidP="0010790A">
            <w:pPr>
              <w:spacing w:after="0" w:line="240" w:lineRule="auto"/>
              <w:jc w:val="left"/>
              <w:rPr>
                <w:rFonts w:eastAsia="Times New Roman" w:cs="Calibri"/>
                <w:sz w:val="20"/>
                <w:szCs w:val="20"/>
                <w:lang w:eastAsia="hr-HR"/>
              </w:rPr>
            </w:pPr>
            <w:r w:rsidRPr="00C002DB">
              <w:rPr>
                <w:rFonts w:eastAsia="Times New Roman" w:cs="Calibri"/>
                <w:sz w:val="20"/>
                <w:szCs w:val="20"/>
                <w:lang w:eastAsia="hr-HR"/>
              </w:rPr>
              <w:t>ODMAH pri prijetnji ugroze</w:t>
            </w:r>
          </w:p>
        </w:tc>
      </w:tr>
      <w:tr w:rsidR="0010790A" w:rsidRPr="00C002DB" w:rsidTr="00AC5AFF">
        <w:tc>
          <w:tcPr>
            <w:tcW w:w="704" w:type="dxa"/>
          </w:tcPr>
          <w:p w:rsidR="0010790A" w:rsidRPr="00C002DB" w:rsidRDefault="0010790A" w:rsidP="0010790A">
            <w:pPr>
              <w:spacing w:after="0" w:line="240" w:lineRule="auto"/>
              <w:jc w:val="center"/>
              <w:rPr>
                <w:sz w:val="20"/>
                <w:szCs w:val="20"/>
              </w:rPr>
            </w:pPr>
            <w:r w:rsidRPr="00C002DB">
              <w:rPr>
                <w:sz w:val="20"/>
                <w:szCs w:val="20"/>
              </w:rPr>
              <w:t>2.</w:t>
            </w:r>
          </w:p>
        </w:tc>
        <w:tc>
          <w:tcPr>
            <w:tcW w:w="3826" w:type="dxa"/>
            <w:shd w:val="clear" w:color="auto" w:fill="FFFFFF"/>
            <w:vAlign w:val="center"/>
          </w:tcPr>
          <w:p w:rsidR="0010790A" w:rsidRPr="00C002DB" w:rsidRDefault="00C002DB" w:rsidP="0010790A">
            <w:pPr>
              <w:spacing w:after="0" w:line="240" w:lineRule="auto"/>
              <w:jc w:val="left"/>
              <w:rPr>
                <w:rFonts w:eastAsia="Times New Roman" w:cs="Calibri"/>
                <w:sz w:val="20"/>
                <w:szCs w:val="20"/>
                <w:lang w:eastAsia="hr-HR"/>
              </w:rPr>
            </w:pPr>
            <w:r w:rsidRPr="00C002DB">
              <w:rPr>
                <w:rFonts w:eastAsia="Times New Roman" w:cs="Calibri"/>
                <w:sz w:val="20"/>
                <w:szCs w:val="20"/>
                <w:lang w:eastAsia="hr-HR"/>
              </w:rPr>
              <w:t>VZO Gornja Rijeka</w:t>
            </w:r>
          </w:p>
        </w:tc>
        <w:tc>
          <w:tcPr>
            <w:tcW w:w="1702" w:type="dxa"/>
            <w:shd w:val="clear" w:color="auto" w:fill="FFFFFF"/>
            <w:vAlign w:val="center"/>
          </w:tcPr>
          <w:p w:rsidR="0010790A" w:rsidRPr="00C002DB" w:rsidRDefault="0010790A" w:rsidP="0010790A">
            <w:pPr>
              <w:spacing w:after="0" w:line="240" w:lineRule="auto"/>
              <w:jc w:val="center"/>
              <w:rPr>
                <w:rFonts w:eastAsia="Times New Roman" w:cs="Calibri"/>
                <w:sz w:val="20"/>
                <w:szCs w:val="20"/>
                <w:lang w:eastAsia="hr-HR"/>
              </w:rPr>
            </w:pPr>
            <w:r w:rsidRPr="00C002DB">
              <w:rPr>
                <w:rFonts w:eastAsia="Times New Roman" w:cs="Calibri"/>
                <w:sz w:val="20"/>
                <w:szCs w:val="20"/>
                <w:lang w:eastAsia="hr-HR"/>
              </w:rPr>
              <w:t>odmah do 1 h</w:t>
            </w:r>
          </w:p>
        </w:tc>
        <w:tc>
          <w:tcPr>
            <w:tcW w:w="2828" w:type="dxa"/>
            <w:shd w:val="clear" w:color="auto" w:fill="FFFFFF"/>
            <w:vAlign w:val="center"/>
          </w:tcPr>
          <w:p w:rsidR="0010790A" w:rsidRPr="00C002DB" w:rsidRDefault="0010790A" w:rsidP="0010790A">
            <w:pPr>
              <w:spacing w:after="0" w:line="240" w:lineRule="auto"/>
              <w:jc w:val="left"/>
              <w:rPr>
                <w:rFonts w:eastAsia="Times New Roman" w:cs="Calibri"/>
                <w:sz w:val="20"/>
                <w:szCs w:val="20"/>
                <w:lang w:eastAsia="hr-HR"/>
              </w:rPr>
            </w:pPr>
            <w:r w:rsidRPr="00C002DB">
              <w:rPr>
                <w:rFonts w:eastAsia="Times New Roman" w:cs="Calibri"/>
                <w:sz w:val="20"/>
                <w:szCs w:val="20"/>
                <w:lang w:eastAsia="hr-HR"/>
              </w:rPr>
              <w:t>ODMAH i sukcesivno prema razvoju situacije</w:t>
            </w:r>
          </w:p>
        </w:tc>
      </w:tr>
      <w:tr w:rsidR="0010790A" w:rsidRPr="00C002DB" w:rsidTr="00AC5AFF">
        <w:tc>
          <w:tcPr>
            <w:tcW w:w="704" w:type="dxa"/>
          </w:tcPr>
          <w:p w:rsidR="0010790A" w:rsidRPr="00C002DB" w:rsidRDefault="0010790A" w:rsidP="0010790A">
            <w:pPr>
              <w:spacing w:after="0" w:line="240" w:lineRule="auto"/>
              <w:jc w:val="center"/>
              <w:rPr>
                <w:sz w:val="20"/>
                <w:szCs w:val="20"/>
              </w:rPr>
            </w:pPr>
            <w:r w:rsidRPr="00C002DB">
              <w:rPr>
                <w:sz w:val="20"/>
                <w:szCs w:val="20"/>
              </w:rPr>
              <w:t>3.</w:t>
            </w:r>
          </w:p>
        </w:tc>
        <w:tc>
          <w:tcPr>
            <w:tcW w:w="3826" w:type="dxa"/>
            <w:shd w:val="clear" w:color="auto" w:fill="FFFFFF"/>
            <w:vAlign w:val="center"/>
          </w:tcPr>
          <w:p w:rsidR="0010790A" w:rsidRPr="00C002DB" w:rsidRDefault="0010790A" w:rsidP="0010790A">
            <w:pPr>
              <w:spacing w:after="0" w:line="240" w:lineRule="auto"/>
              <w:jc w:val="left"/>
              <w:rPr>
                <w:rFonts w:eastAsia="Times New Roman" w:cs="Calibri"/>
                <w:sz w:val="20"/>
                <w:szCs w:val="20"/>
                <w:lang w:eastAsia="hr-HR"/>
              </w:rPr>
            </w:pPr>
            <w:r w:rsidRPr="00C002DB">
              <w:rPr>
                <w:rFonts w:eastAsia="Times New Roman" w:cs="Calibri"/>
                <w:sz w:val="20"/>
                <w:szCs w:val="20"/>
                <w:lang w:eastAsia="hr-HR"/>
              </w:rPr>
              <w:t>Pravne osobe od interesa za sustav civilne zaštite</w:t>
            </w:r>
          </w:p>
        </w:tc>
        <w:tc>
          <w:tcPr>
            <w:tcW w:w="1702" w:type="dxa"/>
            <w:shd w:val="clear" w:color="auto" w:fill="FFFFFF"/>
            <w:vAlign w:val="center"/>
          </w:tcPr>
          <w:p w:rsidR="0010790A" w:rsidRPr="00C002DB" w:rsidRDefault="0010790A" w:rsidP="0010790A">
            <w:pPr>
              <w:spacing w:after="0" w:line="240" w:lineRule="auto"/>
              <w:jc w:val="center"/>
              <w:rPr>
                <w:rFonts w:eastAsia="Times New Roman" w:cs="Calibri"/>
                <w:sz w:val="20"/>
                <w:szCs w:val="20"/>
                <w:lang w:eastAsia="hr-HR"/>
              </w:rPr>
            </w:pPr>
            <w:r w:rsidRPr="00C002DB">
              <w:rPr>
                <w:rFonts w:eastAsia="Times New Roman" w:cs="Calibri"/>
                <w:sz w:val="20"/>
                <w:szCs w:val="20"/>
                <w:lang w:eastAsia="hr-HR"/>
              </w:rPr>
              <w:t>3 h</w:t>
            </w:r>
          </w:p>
        </w:tc>
        <w:tc>
          <w:tcPr>
            <w:tcW w:w="2828" w:type="dxa"/>
            <w:shd w:val="clear" w:color="auto" w:fill="FFFFFF"/>
            <w:vAlign w:val="center"/>
          </w:tcPr>
          <w:p w:rsidR="0010790A" w:rsidRPr="00C002DB" w:rsidRDefault="0010790A" w:rsidP="0010790A">
            <w:pPr>
              <w:spacing w:after="0" w:line="240" w:lineRule="auto"/>
              <w:jc w:val="left"/>
              <w:rPr>
                <w:rFonts w:eastAsia="Times New Roman" w:cs="Calibri"/>
                <w:sz w:val="20"/>
                <w:szCs w:val="20"/>
                <w:lang w:eastAsia="hr-HR"/>
              </w:rPr>
            </w:pPr>
            <w:r w:rsidRPr="00C002DB">
              <w:rPr>
                <w:rFonts w:eastAsia="Times New Roman" w:cs="Calibri"/>
                <w:sz w:val="20"/>
                <w:szCs w:val="20"/>
                <w:lang w:eastAsia="hr-HR"/>
              </w:rPr>
              <w:t xml:space="preserve">ODMAH nakon </w:t>
            </w:r>
            <w:r w:rsidR="0031723B">
              <w:rPr>
                <w:rFonts w:eastAsia="Times New Roman" w:cs="Calibri"/>
                <w:sz w:val="20"/>
                <w:szCs w:val="20"/>
                <w:lang w:eastAsia="hr-HR"/>
              </w:rPr>
              <w:t>prijetnje ugroze</w:t>
            </w:r>
          </w:p>
        </w:tc>
      </w:tr>
      <w:tr w:rsidR="0010790A" w:rsidRPr="00C002DB" w:rsidTr="00AC5AFF">
        <w:tc>
          <w:tcPr>
            <w:tcW w:w="704" w:type="dxa"/>
          </w:tcPr>
          <w:p w:rsidR="0010790A" w:rsidRPr="00C002DB" w:rsidRDefault="0010790A" w:rsidP="0010790A">
            <w:pPr>
              <w:spacing w:after="0" w:line="240" w:lineRule="auto"/>
              <w:jc w:val="center"/>
              <w:rPr>
                <w:sz w:val="20"/>
                <w:szCs w:val="20"/>
              </w:rPr>
            </w:pPr>
            <w:r w:rsidRPr="00C002DB">
              <w:rPr>
                <w:sz w:val="20"/>
                <w:szCs w:val="20"/>
              </w:rPr>
              <w:lastRenderedPageBreak/>
              <w:t>4.</w:t>
            </w:r>
          </w:p>
        </w:tc>
        <w:tc>
          <w:tcPr>
            <w:tcW w:w="3826" w:type="dxa"/>
            <w:shd w:val="clear" w:color="auto" w:fill="FFFFFF"/>
            <w:vAlign w:val="center"/>
          </w:tcPr>
          <w:p w:rsidR="0010790A" w:rsidRPr="00C002DB" w:rsidRDefault="0010790A" w:rsidP="0010790A">
            <w:pPr>
              <w:spacing w:after="0" w:line="240" w:lineRule="auto"/>
              <w:jc w:val="left"/>
              <w:rPr>
                <w:rFonts w:eastAsia="Times New Roman" w:cs="Calibri"/>
                <w:sz w:val="20"/>
                <w:szCs w:val="20"/>
                <w:lang w:eastAsia="hr-HR"/>
              </w:rPr>
            </w:pPr>
            <w:r w:rsidRPr="00C002DB">
              <w:rPr>
                <w:rFonts w:eastAsia="Times New Roman" w:cs="Calibri"/>
                <w:sz w:val="20"/>
                <w:szCs w:val="20"/>
                <w:lang w:eastAsia="hr-HR"/>
              </w:rPr>
              <w:t xml:space="preserve">HEP Elektra </w:t>
            </w:r>
            <w:r w:rsidR="00C002DB" w:rsidRPr="00C002DB">
              <w:rPr>
                <w:rFonts w:eastAsia="Times New Roman" w:cs="Calibri"/>
                <w:sz w:val="20"/>
                <w:szCs w:val="20"/>
                <w:lang w:eastAsia="hr-HR"/>
              </w:rPr>
              <w:t>Bjelovar</w:t>
            </w:r>
            <w:r w:rsidRPr="00C002DB">
              <w:rPr>
                <w:rFonts w:eastAsia="Times New Roman" w:cs="Calibri"/>
                <w:sz w:val="20"/>
                <w:szCs w:val="20"/>
                <w:lang w:eastAsia="hr-HR"/>
              </w:rPr>
              <w:t xml:space="preserve"> HT i drugi operateri, distributeri vode i energenata</w:t>
            </w:r>
          </w:p>
        </w:tc>
        <w:tc>
          <w:tcPr>
            <w:tcW w:w="1702" w:type="dxa"/>
            <w:shd w:val="clear" w:color="auto" w:fill="FFFFFF"/>
            <w:vAlign w:val="center"/>
          </w:tcPr>
          <w:p w:rsidR="0010790A" w:rsidRPr="00C002DB" w:rsidRDefault="0010790A" w:rsidP="0010790A">
            <w:pPr>
              <w:spacing w:after="0" w:line="240" w:lineRule="auto"/>
              <w:jc w:val="center"/>
              <w:rPr>
                <w:rFonts w:eastAsia="Times New Roman" w:cs="Calibri"/>
                <w:sz w:val="20"/>
                <w:szCs w:val="20"/>
                <w:lang w:eastAsia="hr-HR"/>
              </w:rPr>
            </w:pPr>
            <w:r w:rsidRPr="00C002DB">
              <w:rPr>
                <w:rFonts w:eastAsia="Times New Roman" w:cs="Calibri"/>
                <w:sz w:val="20"/>
                <w:szCs w:val="20"/>
                <w:lang w:eastAsia="hr-HR"/>
              </w:rPr>
              <w:t>3 h</w:t>
            </w:r>
          </w:p>
        </w:tc>
        <w:tc>
          <w:tcPr>
            <w:tcW w:w="2828" w:type="dxa"/>
            <w:shd w:val="clear" w:color="auto" w:fill="FFFFFF"/>
            <w:vAlign w:val="center"/>
          </w:tcPr>
          <w:p w:rsidR="0010790A" w:rsidRPr="00C002DB" w:rsidRDefault="0010790A" w:rsidP="0010790A">
            <w:pPr>
              <w:spacing w:after="0" w:line="240" w:lineRule="auto"/>
              <w:jc w:val="left"/>
              <w:rPr>
                <w:rFonts w:eastAsia="Times New Roman" w:cs="Calibri"/>
                <w:sz w:val="20"/>
                <w:szCs w:val="20"/>
                <w:lang w:eastAsia="hr-HR"/>
              </w:rPr>
            </w:pPr>
            <w:r w:rsidRPr="00C002DB">
              <w:rPr>
                <w:rFonts w:eastAsia="Times New Roman" w:cs="Calibri"/>
                <w:sz w:val="20"/>
                <w:szCs w:val="20"/>
                <w:lang w:eastAsia="hr-HR"/>
              </w:rPr>
              <w:t xml:space="preserve">ODMAH nakon </w:t>
            </w:r>
            <w:r w:rsidR="0031723B">
              <w:rPr>
                <w:rFonts w:eastAsia="Times New Roman" w:cs="Calibri"/>
                <w:sz w:val="20"/>
                <w:szCs w:val="20"/>
                <w:lang w:eastAsia="hr-HR"/>
              </w:rPr>
              <w:t>prijetnje ugroze</w:t>
            </w:r>
          </w:p>
        </w:tc>
      </w:tr>
      <w:tr w:rsidR="0010790A" w:rsidRPr="00C002DB" w:rsidTr="00AC5AFF">
        <w:tc>
          <w:tcPr>
            <w:tcW w:w="704" w:type="dxa"/>
          </w:tcPr>
          <w:p w:rsidR="0010790A" w:rsidRPr="00C002DB" w:rsidRDefault="0010790A" w:rsidP="0010790A">
            <w:pPr>
              <w:spacing w:after="0" w:line="240" w:lineRule="auto"/>
              <w:jc w:val="center"/>
              <w:rPr>
                <w:sz w:val="20"/>
                <w:szCs w:val="20"/>
              </w:rPr>
            </w:pPr>
            <w:r w:rsidRPr="00C002DB">
              <w:rPr>
                <w:sz w:val="20"/>
                <w:szCs w:val="20"/>
              </w:rPr>
              <w:t>5.</w:t>
            </w:r>
          </w:p>
        </w:tc>
        <w:tc>
          <w:tcPr>
            <w:tcW w:w="3826" w:type="dxa"/>
            <w:shd w:val="clear" w:color="auto" w:fill="FFFFFF"/>
            <w:vAlign w:val="center"/>
          </w:tcPr>
          <w:p w:rsidR="0010790A" w:rsidRPr="00C002DB" w:rsidRDefault="0010790A" w:rsidP="0010790A">
            <w:pPr>
              <w:spacing w:after="0" w:line="240" w:lineRule="auto"/>
              <w:jc w:val="left"/>
              <w:rPr>
                <w:rFonts w:eastAsia="Times New Roman" w:cs="Calibri"/>
                <w:sz w:val="20"/>
                <w:szCs w:val="20"/>
                <w:lang w:eastAsia="hr-HR"/>
              </w:rPr>
            </w:pPr>
            <w:r w:rsidRPr="00C002DB">
              <w:rPr>
                <w:rFonts w:eastAsia="Times New Roman" w:cs="Calibri"/>
                <w:sz w:val="20"/>
                <w:szCs w:val="20"/>
                <w:lang w:eastAsia="hr-HR"/>
              </w:rPr>
              <w:t xml:space="preserve">Dom zdravlja </w:t>
            </w:r>
            <w:r w:rsidR="00C002DB" w:rsidRPr="00C002DB">
              <w:rPr>
                <w:rFonts w:eastAsia="Times New Roman" w:cs="Calibri"/>
                <w:sz w:val="20"/>
                <w:szCs w:val="20"/>
                <w:lang w:eastAsia="hr-HR"/>
              </w:rPr>
              <w:t>Križevci</w:t>
            </w:r>
          </w:p>
        </w:tc>
        <w:tc>
          <w:tcPr>
            <w:tcW w:w="1702" w:type="dxa"/>
            <w:shd w:val="clear" w:color="auto" w:fill="FFFFFF"/>
            <w:vAlign w:val="center"/>
          </w:tcPr>
          <w:p w:rsidR="0010790A" w:rsidRPr="00C002DB" w:rsidRDefault="0010790A" w:rsidP="0010790A">
            <w:pPr>
              <w:spacing w:after="0" w:line="240" w:lineRule="auto"/>
              <w:jc w:val="center"/>
              <w:rPr>
                <w:rFonts w:eastAsia="Times New Roman" w:cs="Calibri"/>
                <w:sz w:val="20"/>
                <w:szCs w:val="20"/>
                <w:lang w:eastAsia="hr-HR"/>
              </w:rPr>
            </w:pPr>
            <w:r w:rsidRPr="00C002DB">
              <w:rPr>
                <w:rFonts w:eastAsia="Times New Roman" w:cs="Calibri"/>
                <w:sz w:val="20"/>
                <w:szCs w:val="20"/>
                <w:lang w:eastAsia="hr-HR"/>
              </w:rPr>
              <w:t>1 h</w:t>
            </w:r>
          </w:p>
        </w:tc>
        <w:tc>
          <w:tcPr>
            <w:tcW w:w="2828" w:type="dxa"/>
            <w:shd w:val="clear" w:color="auto" w:fill="FFFFFF"/>
            <w:vAlign w:val="center"/>
          </w:tcPr>
          <w:p w:rsidR="0010790A" w:rsidRPr="00C002DB" w:rsidRDefault="0010790A" w:rsidP="0010790A">
            <w:pPr>
              <w:spacing w:after="0" w:line="240" w:lineRule="auto"/>
              <w:jc w:val="left"/>
              <w:rPr>
                <w:rFonts w:eastAsia="Times New Roman" w:cs="Calibri"/>
                <w:sz w:val="20"/>
                <w:szCs w:val="20"/>
                <w:lang w:eastAsia="hr-HR"/>
              </w:rPr>
            </w:pPr>
            <w:r w:rsidRPr="00C002DB">
              <w:rPr>
                <w:rFonts w:eastAsia="Times New Roman" w:cs="Calibri"/>
                <w:sz w:val="20"/>
                <w:szCs w:val="20"/>
                <w:lang w:eastAsia="hr-HR"/>
              </w:rPr>
              <w:t>ODMAH pri prijetnji ugroze</w:t>
            </w:r>
          </w:p>
        </w:tc>
      </w:tr>
      <w:tr w:rsidR="0010790A" w:rsidRPr="00C002DB" w:rsidTr="00AC5AFF">
        <w:tc>
          <w:tcPr>
            <w:tcW w:w="704" w:type="dxa"/>
          </w:tcPr>
          <w:p w:rsidR="0010790A" w:rsidRPr="00C002DB" w:rsidRDefault="0010790A" w:rsidP="0010790A">
            <w:pPr>
              <w:spacing w:after="0" w:line="240" w:lineRule="auto"/>
              <w:jc w:val="center"/>
              <w:rPr>
                <w:sz w:val="20"/>
                <w:szCs w:val="20"/>
              </w:rPr>
            </w:pPr>
            <w:r w:rsidRPr="00C002DB">
              <w:rPr>
                <w:sz w:val="20"/>
                <w:szCs w:val="20"/>
              </w:rPr>
              <w:t>6.</w:t>
            </w:r>
          </w:p>
        </w:tc>
        <w:tc>
          <w:tcPr>
            <w:tcW w:w="3826" w:type="dxa"/>
            <w:shd w:val="clear" w:color="auto" w:fill="FFFFFF"/>
            <w:vAlign w:val="center"/>
          </w:tcPr>
          <w:p w:rsidR="0010790A" w:rsidRPr="00C002DB" w:rsidRDefault="0010790A" w:rsidP="0010790A">
            <w:pPr>
              <w:spacing w:after="0" w:line="240" w:lineRule="auto"/>
              <w:jc w:val="left"/>
              <w:rPr>
                <w:rFonts w:eastAsia="Times New Roman" w:cs="Calibri"/>
                <w:sz w:val="20"/>
                <w:szCs w:val="20"/>
                <w:lang w:eastAsia="hr-HR"/>
              </w:rPr>
            </w:pPr>
            <w:r w:rsidRPr="00C002DB">
              <w:rPr>
                <w:rFonts w:eastAsia="Times New Roman" w:cs="Calibri"/>
                <w:sz w:val="20"/>
                <w:szCs w:val="20"/>
                <w:lang w:eastAsia="hr-HR"/>
              </w:rPr>
              <w:t>Gradsko društvo Crvenog križa Grada K</w:t>
            </w:r>
            <w:r w:rsidR="00C002DB" w:rsidRPr="00C002DB">
              <w:rPr>
                <w:rFonts w:eastAsia="Times New Roman" w:cs="Calibri"/>
                <w:sz w:val="20"/>
                <w:szCs w:val="20"/>
                <w:lang w:eastAsia="hr-HR"/>
              </w:rPr>
              <w:t>riževci</w:t>
            </w:r>
          </w:p>
        </w:tc>
        <w:tc>
          <w:tcPr>
            <w:tcW w:w="1702" w:type="dxa"/>
            <w:shd w:val="clear" w:color="auto" w:fill="FFFFFF"/>
            <w:vAlign w:val="center"/>
          </w:tcPr>
          <w:p w:rsidR="0010790A" w:rsidRPr="00C002DB" w:rsidRDefault="0010790A" w:rsidP="0010790A">
            <w:pPr>
              <w:spacing w:after="0" w:line="240" w:lineRule="auto"/>
              <w:jc w:val="center"/>
              <w:rPr>
                <w:rFonts w:eastAsia="Times New Roman" w:cs="Calibri"/>
                <w:sz w:val="20"/>
                <w:szCs w:val="20"/>
                <w:lang w:eastAsia="hr-HR"/>
              </w:rPr>
            </w:pPr>
            <w:r w:rsidRPr="00C002DB">
              <w:rPr>
                <w:rFonts w:eastAsia="Times New Roman" w:cs="Calibri"/>
                <w:sz w:val="20"/>
                <w:szCs w:val="20"/>
                <w:lang w:eastAsia="hr-HR"/>
              </w:rPr>
              <w:t>3 h</w:t>
            </w:r>
          </w:p>
        </w:tc>
        <w:tc>
          <w:tcPr>
            <w:tcW w:w="2828" w:type="dxa"/>
            <w:shd w:val="clear" w:color="auto" w:fill="FFFFFF"/>
            <w:vAlign w:val="center"/>
          </w:tcPr>
          <w:p w:rsidR="0010790A" w:rsidRPr="00C002DB" w:rsidRDefault="0010790A" w:rsidP="0010790A">
            <w:pPr>
              <w:spacing w:after="0" w:line="240" w:lineRule="auto"/>
              <w:jc w:val="left"/>
              <w:rPr>
                <w:rFonts w:eastAsia="Times New Roman" w:cs="Calibri"/>
                <w:sz w:val="20"/>
                <w:szCs w:val="20"/>
                <w:lang w:eastAsia="hr-HR"/>
              </w:rPr>
            </w:pPr>
            <w:r w:rsidRPr="00C002DB">
              <w:rPr>
                <w:rFonts w:eastAsia="Times New Roman" w:cs="Calibri"/>
                <w:sz w:val="20"/>
                <w:szCs w:val="20"/>
                <w:lang w:eastAsia="hr-HR"/>
              </w:rPr>
              <w:t>ODMAH i sukcesivno prema razvoju situacije</w:t>
            </w:r>
          </w:p>
        </w:tc>
      </w:tr>
      <w:tr w:rsidR="0010790A" w:rsidRPr="00C002DB" w:rsidTr="00AC5AFF">
        <w:tc>
          <w:tcPr>
            <w:tcW w:w="704" w:type="dxa"/>
          </w:tcPr>
          <w:p w:rsidR="0010790A" w:rsidRPr="00C002DB" w:rsidRDefault="0010790A" w:rsidP="0010790A">
            <w:pPr>
              <w:spacing w:after="0" w:line="240" w:lineRule="auto"/>
              <w:jc w:val="center"/>
              <w:rPr>
                <w:sz w:val="20"/>
                <w:szCs w:val="20"/>
              </w:rPr>
            </w:pPr>
            <w:r w:rsidRPr="00C002DB">
              <w:rPr>
                <w:sz w:val="20"/>
                <w:szCs w:val="20"/>
              </w:rPr>
              <w:t>7.</w:t>
            </w:r>
          </w:p>
        </w:tc>
        <w:tc>
          <w:tcPr>
            <w:tcW w:w="3826" w:type="dxa"/>
            <w:shd w:val="clear" w:color="auto" w:fill="FFFFFF"/>
            <w:vAlign w:val="center"/>
          </w:tcPr>
          <w:p w:rsidR="0010790A" w:rsidRPr="00C002DB" w:rsidRDefault="0010790A" w:rsidP="0010790A">
            <w:pPr>
              <w:spacing w:after="0" w:line="240" w:lineRule="auto"/>
              <w:jc w:val="left"/>
              <w:rPr>
                <w:rFonts w:eastAsia="Times New Roman" w:cs="Calibri"/>
                <w:sz w:val="20"/>
                <w:szCs w:val="20"/>
                <w:lang w:eastAsia="hr-HR"/>
              </w:rPr>
            </w:pPr>
            <w:r w:rsidRPr="00C002DB">
              <w:rPr>
                <w:rFonts w:eastAsia="Times New Roman" w:cs="Calibri"/>
                <w:sz w:val="20"/>
                <w:szCs w:val="20"/>
                <w:lang w:eastAsia="hr-HR"/>
              </w:rPr>
              <w:t xml:space="preserve">Veterinarska stanica </w:t>
            </w:r>
            <w:r w:rsidR="00C002DB" w:rsidRPr="00C002DB">
              <w:rPr>
                <w:rFonts w:eastAsia="Times New Roman" w:cs="Calibri"/>
                <w:sz w:val="20"/>
                <w:szCs w:val="20"/>
                <w:lang w:eastAsia="hr-HR"/>
              </w:rPr>
              <w:t>Križevci</w:t>
            </w:r>
            <w:r w:rsidRPr="00C002DB">
              <w:rPr>
                <w:rFonts w:eastAsia="Times New Roman" w:cs="Calibri"/>
                <w:sz w:val="20"/>
                <w:szCs w:val="20"/>
                <w:lang w:eastAsia="hr-HR"/>
              </w:rPr>
              <w:t xml:space="preserve"> d.o.o.</w:t>
            </w:r>
          </w:p>
        </w:tc>
        <w:tc>
          <w:tcPr>
            <w:tcW w:w="1702" w:type="dxa"/>
            <w:shd w:val="clear" w:color="auto" w:fill="FFFFFF"/>
            <w:vAlign w:val="center"/>
          </w:tcPr>
          <w:p w:rsidR="0010790A" w:rsidRPr="00C002DB" w:rsidRDefault="0010790A" w:rsidP="0010790A">
            <w:pPr>
              <w:spacing w:after="0" w:line="240" w:lineRule="auto"/>
              <w:jc w:val="center"/>
              <w:rPr>
                <w:rFonts w:eastAsia="Times New Roman" w:cs="Calibri"/>
                <w:sz w:val="20"/>
                <w:szCs w:val="20"/>
                <w:lang w:eastAsia="hr-HR"/>
              </w:rPr>
            </w:pPr>
            <w:r w:rsidRPr="00C002DB">
              <w:rPr>
                <w:rFonts w:eastAsia="Times New Roman" w:cs="Calibri"/>
                <w:sz w:val="20"/>
                <w:szCs w:val="20"/>
                <w:lang w:eastAsia="hr-HR"/>
              </w:rPr>
              <w:t>3 h</w:t>
            </w:r>
          </w:p>
        </w:tc>
        <w:tc>
          <w:tcPr>
            <w:tcW w:w="2828" w:type="dxa"/>
            <w:shd w:val="clear" w:color="auto" w:fill="FFFFFF"/>
            <w:vAlign w:val="center"/>
          </w:tcPr>
          <w:p w:rsidR="0010790A" w:rsidRPr="00C002DB" w:rsidRDefault="0010790A" w:rsidP="0010790A">
            <w:pPr>
              <w:spacing w:after="0" w:line="240" w:lineRule="auto"/>
              <w:jc w:val="left"/>
              <w:rPr>
                <w:rFonts w:eastAsia="Times New Roman" w:cs="Calibri"/>
                <w:sz w:val="20"/>
                <w:szCs w:val="20"/>
                <w:lang w:eastAsia="hr-HR"/>
              </w:rPr>
            </w:pPr>
            <w:r w:rsidRPr="00C002DB">
              <w:rPr>
                <w:rFonts w:eastAsia="Times New Roman" w:cs="Calibri"/>
                <w:sz w:val="20"/>
                <w:szCs w:val="20"/>
                <w:lang w:eastAsia="hr-HR"/>
              </w:rPr>
              <w:t>ODMAH i sukcesivno prema razvoju situacije</w:t>
            </w:r>
          </w:p>
        </w:tc>
      </w:tr>
      <w:tr w:rsidR="0010790A" w:rsidRPr="00C002DB" w:rsidTr="00AC5AFF">
        <w:tc>
          <w:tcPr>
            <w:tcW w:w="704" w:type="dxa"/>
          </w:tcPr>
          <w:p w:rsidR="0010790A" w:rsidRPr="00C002DB" w:rsidRDefault="0010790A" w:rsidP="0010790A">
            <w:pPr>
              <w:spacing w:after="0" w:line="240" w:lineRule="auto"/>
              <w:jc w:val="center"/>
              <w:rPr>
                <w:sz w:val="20"/>
                <w:szCs w:val="20"/>
              </w:rPr>
            </w:pPr>
            <w:r w:rsidRPr="00C002DB">
              <w:rPr>
                <w:sz w:val="20"/>
                <w:szCs w:val="20"/>
              </w:rPr>
              <w:t>8.</w:t>
            </w:r>
          </w:p>
        </w:tc>
        <w:tc>
          <w:tcPr>
            <w:tcW w:w="3826" w:type="dxa"/>
            <w:shd w:val="clear" w:color="auto" w:fill="FFFFFF"/>
            <w:vAlign w:val="center"/>
          </w:tcPr>
          <w:p w:rsidR="0010790A" w:rsidRPr="00C002DB" w:rsidRDefault="0010790A" w:rsidP="0010790A">
            <w:pPr>
              <w:spacing w:after="0" w:line="240" w:lineRule="auto"/>
              <w:jc w:val="left"/>
              <w:rPr>
                <w:rFonts w:eastAsia="Times New Roman" w:cs="Calibri"/>
                <w:sz w:val="20"/>
                <w:szCs w:val="20"/>
                <w:lang w:eastAsia="hr-HR"/>
              </w:rPr>
            </w:pPr>
            <w:r w:rsidRPr="00C002DB">
              <w:rPr>
                <w:rFonts w:eastAsia="Times New Roman" w:cs="Calibri"/>
                <w:sz w:val="20"/>
                <w:szCs w:val="20"/>
                <w:lang w:eastAsia="hr-HR"/>
              </w:rPr>
              <w:t>Koordinator na lokaciji</w:t>
            </w:r>
          </w:p>
        </w:tc>
        <w:tc>
          <w:tcPr>
            <w:tcW w:w="1702" w:type="dxa"/>
            <w:shd w:val="clear" w:color="auto" w:fill="FFFFFF"/>
            <w:vAlign w:val="center"/>
          </w:tcPr>
          <w:p w:rsidR="0010790A" w:rsidRPr="00C002DB" w:rsidRDefault="0010790A" w:rsidP="0010790A">
            <w:pPr>
              <w:spacing w:after="0" w:line="240" w:lineRule="auto"/>
              <w:jc w:val="center"/>
              <w:rPr>
                <w:rFonts w:eastAsia="Times New Roman" w:cs="Calibri"/>
                <w:sz w:val="20"/>
                <w:szCs w:val="20"/>
                <w:lang w:eastAsia="hr-HR"/>
              </w:rPr>
            </w:pPr>
            <w:r w:rsidRPr="00C002DB">
              <w:rPr>
                <w:rFonts w:eastAsia="Times New Roman" w:cs="Calibri"/>
                <w:sz w:val="20"/>
                <w:szCs w:val="20"/>
                <w:lang w:eastAsia="hr-HR"/>
              </w:rPr>
              <w:t>1 h</w:t>
            </w:r>
          </w:p>
        </w:tc>
        <w:tc>
          <w:tcPr>
            <w:tcW w:w="2828" w:type="dxa"/>
            <w:shd w:val="clear" w:color="auto" w:fill="FFFFFF"/>
            <w:vAlign w:val="center"/>
          </w:tcPr>
          <w:p w:rsidR="0010790A" w:rsidRPr="00C002DB" w:rsidRDefault="0010790A" w:rsidP="0010790A">
            <w:pPr>
              <w:spacing w:after="0" w:line="240" w:lineRule="auto"/>
              <w:jc w:val="left"/>
              <w:rPr>
                <w:rFonts w:eastAsia="Times New Roman" w:cs="Calibri"/>
                <w:sz w:val="20"/>
                <w:szCs w:val="20"/>
                <w:lang w:eastAsia="hr-HR"/>
              </w:rPr>
            </w:pPr>
            <w:r w:rsidRPr="00C002DB">
              <w:rPr>
                <w:rFonts w:eastAsia="Times New Roman" w:cs="Calibri"/>
                <w:sz w:val="20"/>
                <w:szCs w:val="20"/>
                <w:lang w:eastAsia="hr-HR"/>
              </w:rPr>
              <w:t>ODMAH pri prijetnji ugroze</w:t>
            </w:r>
          </w:p>
        </w:tc>
      </w:tr>
      <w:tr w:rsidR="0010790A" w:rsidRPr="00C002DB" w:rsidTr="00AC5AFF">
        <w:tc>
          <w:tcPr>
            <w:tcW w:w="704" w:type="dxa"/>
          </w:tcPr>
          <w:p w:rsidR="0010790A" w:rsidRPr="00C002DB" w:rsidRDefault="0010790A" w:rsidP="0010790A">
            <w:pPr>
              <w:spacing w:after="0" w:line="240" w:lineRule="auto"/>
              <w:jc w:val="center"/>
              <w:rPr>
                <w:sz w:val="20"/>
                <w:szCs w:val="20"/>
              </w:rPr>
            </w:pPr>
            <w:r w:rsidRPr="00C002DB">
              <w:rPr>
                <w:sz w:val="20"/>
                <w:szCs w:val="20"/>
              </w:rPr>
              <w:t>9.</w:t>
            </w:r>
          </w:p>
        </w:tc>
        <w:tc>
          <w:tcPr>
            <w:tcW w:w="3826" w:type="dxa"/>
            <w:shd w:val="clear" w:color="auto" w:fill="FFFFFF"/>
            <w:vAlign w:val="center"/>
          </w:tcPr>
          <w:p w:rsidR="0010790A" w:rsidRPr="00C002DB" w:rsidRDefault="0010790A" w:rsidP="0010790A">
            <w:pPr>
              <w:spacing w:after="0" w:line="240" w:lineRule="auto"/>
              <w:jc w:val="left"/>
              <w:rPr>
                <w:rFonts w:eastAsia="Times New Roman" w:cs="Calibri"/>
                <w:sz w:val="20"/>
                <w:szCs w:val="20"/>
                <w:lang w:eastAsia="hr-HR"/>
              </w:rPr>
            </w:pPr>
            <w:r w:rsidRPr="00C002DB">
              <w:rPr>
                <w:rFonts w:eastAsia="Times New Roman" w:cs="Calibri"/>
                <w:sz w:val="20"/>
                <w:szCs w:val="20"/>
                <w:lang w:eastAsia="hr-HR"/>
              </w:rPr>
              <w:t>Povjerenici civilne zaštite i njihovi zamjenici</w:t>
            </w:r>
          </w:p>
        </w:tc>
        <w:tc>
          <w:tcPr>
            <w:tcW w:w="1702" w:type="dxa"/>
            <w:shd w:val="clear" w:color="auto" w:fill="FFFFFF"/>
            <w:vAlign w:val="center"/>
          </w:tcPr>
          <w:p w:rsidR="0010790A" w:rsidRPr="00C002DB" w:rsidRDefault="0010790A" w:rsidP="0010790A">
            <w:pPr>
              <w:spacing w:after="0" w:line="240" w:lineRule="auto"/>
              <w:jc w:val="center"/>
              <w:rPr>
                <w:rFonts w:eastAsia="Times New Roman" w:cs="Calibri"/>
                <w:sz w:val="20"/>
                <w:szCs w:val="20"/>
                <w:lang w:eastAsia="hr-HR"/>
              </w:rPr>
            </w:pPr>
            <w:r w:rsidRPr="00C002DB">
              <w:rPr>
                <w:rFonts w:eastAsia="Times New Roman" w:cs="Calibri"/>
                <w:sz w:val="20"/>
                <w:szCs w:val="20"/>
                <w:lang w:eastAsia="hr-HR"/>
              </w:rPr>
              <w:t>12 h</w:t>
            </w:r>
          </w:p>
        </w:tc>
        <w:tc>
          <w:tcPr>
            <w:tcW w:w="2828" w:type="dxa"/>
            <w:shd w:val="clear" w:color="auto" w:fill="FFFFFF"/>
            <w:vAlign w:val="center"/>
          </w:tcPr>
          <w:p w:rsidR="0010790A" w:rsidRPr="00C002DB" w:rsidRDefault="0010790A" w:rsidP="0010790A">
            <w:pPr>
              <w:spacing w:after="0" w:line="240" w:lineRule="auto"/>
              <w:jc w:val="left"/>
              <w:rPr>
                <w:rFonts w:eastAsia="Times New Roman" w:cs="Calibri"/>
                <w:sz w:val="20"/>
                <w:szCs w:val="20"/>
                <w:lang w:eastAsia="hr-HR"/>
              </w:rPr>
            </w:pPr>
            <w:r w:rsidRPr="00C002DB">
              <w:rPr>
                <w:rFonts w:eastAsia="Times New Roman" w:cs="Calibri"/>
                <w:sz w:val="20"/>
                <w:szCs w:val="20"/>
                <w:lang w:eastAsia="hr-HR"/>
              </w:rPr>
              <w:t>ODMAH pri prijetnji ugroze</w:t>
            </w:r>
          </w:p>
        </w:tc>
      </w:tr>
    </w:tbl>
    <w:p w:rsidR="0010790A" w:rsidRPr="009B303D" w:rsidRDefault="0010790A" w:rsidP="00D666D9">
      <w:pPr>
        <w:spacing w:after="0"/>
        <w:rPr>
          <w:highlight w:val="yellow"/>
        </w:rPr>
      </w:pPr>
    </w:p>
    <w:p w:rsidR="00C42751" w:rsidRPr="00C002DB" w:rsidRDefault="00C42751" w:rsidP="00D666D9">
      <w:pPr>
        <w:pStyle w:val="Naslov3"/>
        <w:spacing w:before="0"/>
      </w:pPr>
      <w:bookmarkStart w:id="124" w:name="_Toc520443371"/>
      <w:bookmarkStart w:id="125" w:name="_Toc520885008"/>
      <w:bookmarkStart w:id="126" w:name="_Toc525644412"/>
      <w:bookmarkStart w:id="127" w:name="_Toc45788645"/>
      <w:r w:rsidRPr="00C002DB">
        <w:t>3.4.6. Troškovi aktiviranja snaga sustava civilne zaštite</w:t>
      </w:r>
      <w:bookmarkEnd w:id="124"/>
      <w:bookmarkEnd w:id="125"/>
      <w:bookmarkEnd w:id="126"/>
      <w:bookmarkEnd w:id="127"/>
    </w:p>
    <w:p w:rsidR="00C42751" w:rsidRPr="00C002DB" w:rsidRDefault="00C42751" w:rsidP="00D666D9">
      <w:pPr>
        <w:spacing w:after="0"/>
      </w:pPr>
    </w:p>
    <w:p w:rsidR="00AC5AFF" w:rsidRPr="00D666D9" w:rsidRDefault="00C42751" w:rsidP="00C42751">
      <w:pPr>
        <w:autoSpaceDE w:val="0"/>
        <w:autoSpaceDN w:val="0"/>
        <w:adjustRightInd w:val="0"/>
        <w:rPr>
          <w:rFonts w:eastAsia="Times New Roman" w:cs="Calibri"/>
          <w:i/>
          <w:szCs w:val="24"/>
          <w:lang w:eastAsia="hr-HR"/>
        </w:rPr>
      </w:pPr>
      <w:r w:rsidRPr="00C002DB">
        <w:rPr>
          <w:rFonts w:eastAsia="Times New Roman" w:cs="Calibri"/>
          <w:szCs w:val="24"/>
          <w:lang w:eastAsia="hr-HR"/>
        </w:rPr>
        <w:t xml:space="preserve">Troškove aktiviranja snaga civilne zaštite koje su u ingerenciji Općine snosi Općina. Troškovi angažiranja pravnih osoba i redovnih službi podmirit će Općina sukladno mjesno tržišnim cijenama u vrijeme angažiranja kao i svih drugih mjera civilne zaštite </w:t>
      </w:r>
      <w:r w:rsidRPr="00C002DB">
        <w:rPr>
          <w:rFonts w:eastAsia="Times New Roman" w:cs="Calibri"/>
          <w:b/>
          <w:i/>
          <w:szCs w:val="24"/>
          <w:lang w:eastAsia="hr-HR"/>
        </w:rPr>
        <w:t>(</w:t>
      </w:r>
      <w:r w:rsidRPr="00C002DB">
        <w:rPr>
          <w:rFonts w:eastAsia="Times New Roman" w:cs="Calibri"/>
          <w:b/>
          <w:i/>
          <w:szCs w:val="24"/>
          <w:u w:val="single"/>
          <w:lang w:eastAsia="hr-HR"/>
        </w:rPr>
        <w:t>Prilog 3.1.</w:t>
      </w:r>
      <w:r w:rsidRPr="00C002DB">
        <w:rPr>
          <w:rFonts w:eastAsia="Times New Roman" w:cs="Calibri"/>
          <w:b/>
          <w:i/>
          <w:szCs w:val="24"/>
          <w:lang w:eastAsia="hr-HR"/>
        </w:rPr>
        <w:t>)</w:t>
      </w:r>
      <w:r w:rsidRPr="00C002DB">
        <w:rPr>
          <w:rFonts w:eastAsia="Times New Roman" w:cs="Calibri"/>
          <w:i/>
          <w:szCs w:val="24"/>
          <w:lang w:eastAsia="hr-HR"/>
        </w:rPr>
        <w:t>.</w:t>
      </w:r>
    </w:p>
    <w:p w:rsidR="00F530D5" w:rsidRPr="00C002DB" w:rsidRDefault="00F530D5" w:rsidP="00F530D5">
      <w:pPr>
        <w:pStyle w:val="Naslov2"/>
        <w:rPr>
          <w:b/>
          <w:i/>
        </w:rPr>
      </w:pPr>
      <w:bookmarkStart w:id="128" w:name="_Toc520443372"/>
      <w:bookmarkStart w:id="129" w:name="_Toc520885009"/>
      <w:bookmarkStart w:id="130" w:name="_Toc525644413"/>
      <w:bookmarkStart w:id="131" w:name="_Toc45788646"/>
      <w:r w:rsidRPr="00C002DB">
        <w:rPr>
          <w:b/>
          <w:i/>
        </w:rPr>
        <w:t>3.5. OPIS PODRUČJA ODGOVORNOSTI NOSITELJA IZRADE PLANA</w:t>
      </w:r>
      <w:bookmarkEnd w:id="128"/>
      <w:bookmarkEnd w:id="129"/>
      <w:bookmarkEnd w:id="130"/>
      <w:bookmarkEnd w:id="131"/>
    </w:p>
    <w:p w:rsidR="00F530D5" w:rsidRPr="00C002DB" w:rsidRDefault="00F530D5" w:rsidP="00F530D5">
      <w:pPr>
        <w:pStyle w:val="Naslov3"/>
      </w:pPr>
      <w:bookmarkStart w:id="132" w:name="_Toc520443373"/>
      <w:bookmarkStart w:id="133" w:name="_Toc520885010"/>
      <w:bookmarkStart w:id="134" w:name="_Toc525644414"/>
      <w:bookmarkStart w:id="135" w:name="_Toc45788647"/>
      <w:r w:rsidRPr="00C002DB">
        <w:t>3.5.1. Područje odgovornosti nositelja planiranja</w:t>
      </w:r>
      <w:bookmarkEnd w:id="132"/>
      <w:bookmarkEnd w:id="133"/>
      <w:bookmarkEnd w:id="134"/>
      <w:bookmarkEnd w:id="135"/>
    </w:p>
    <w:p w:rsidR="00F530D5" w:rsidRPr="00C002DB" w:rsidRDefault="00F530D5" w:rsidP="00F530D5">
      <w:pPr>
        <w:pStyle w:val="Naslov4"/>
        <w:rPr>
          <w:b/>
          <w:i/>
        </w:rPr>
      </w:pPr>
      <w:bookmarkStart w:id="136" w:name="_Toc520443374"/>
      <w:bookmarkStart w:id="137" w:name="_Toc520885011"/>
      <w:bookmarkStart w:id="138" w:name="_Toc525644415"/>
      <w:bookmarkStart w:id="139" w:name="_Toc45788648"/>
      <w:r w:rsidRPr="00C002DB">
        <w:rPr>
          <w:b/>
          <w:i/>
        </w:rPr>
        <w:t>3.5.1.1. Ukupna površina područja</w:t>
      </w:r>
      <w:bookmarkEnd w:id="136"/>
      <w:bookmarkEnd w:id="137"/>
      <w:bookmarkEnd w:id="138"/>
      <w:bookmarkEnd w:id="139"/>
    </w:p>
    <w:p w:rsidR="0010790A" w:rsidRPr="009B303D" w:rsidRDefault="0010790A" w:rsidP="00D666D9">
      <w:pPr>
        <w:spacing w:after="0"/>
        <w:rPr>
          <w:highlight w:val="yellow"/>
        </w:rPr>
      </w:pPr>
    </w:p>
    <w:p w:rsidR="00AC5AFF" w:rsidRDefault="00C002DB" w:rsidP="00AC5AFF">
      <w:pPr>
        <w:rPr>
          <w:sz w:val="23"/>
          <w:szCs w:val="23"/>
        </w:rPr>
      </w:pPr>
      <w:r>
        <w:rPr>
          <w:sz w:val="23"/>
          <w:szCs w:val="23"/>
        </w:rPr>
        <w:t>Površina Općine iznosi 32,72 km</w:t>
      </w:r>
      <w:r w:rsidRPr="00C002DB">
        <w:rPr>
          <w:sz w:val="16"/>
          <w:szCs w:val="16"/>
          <w:vertAlign w:val="superscript"/>
        </w:rPr>
        <w:t>2</w:t>
      </w:r>
      <w:r>
        <w:rPr>
          <w:sz w:val="16"/>
          <w:szCs w:val="16"/>
        </w:rPr>
        <w:t xml:space="preserve"> </w:t>
      </w:r>
      <w:r>
        <w:rPr>
          <w:sz w:val="23"/>
          <w:szCs w:val="23"/>
        </w:rPr>
        <w:t>( 1,9% od ukupne površine Koprivničko - križevačke županije koja iznosi 1.748 km</w:t>
      </w:r>
      <w:r w:rsidRPr="00C002DB">
        <w:rPr>
          <w:sz w:val="16"/>
          <w:szCs w:val="16"/>
          <w:vertAlign w:val="superscript"/>
        </w:rPr>
        <w:t>2</w:t>
      </w:r>
      <w:r>
        <w:rPr>
          <w:sz w:val="23"/>
          <w:szCs w:val="23"/>
        </w:rPr>
        <w:t xml:space="preserve">). </w:t>
      </w:r>
    </w:p>
    <w:p w:rsidR="00C002DB" w:rsidRPr="009B303D" w:rsidRDefault="00C002DB" w:rsidP="00AC5AFF">
      <w:pPr>
        <w:rPr>
          <w:rFonts w:cstheme="minorHAnsi"/>
          <w:szCs w:val="24"/>
          <w:highlight w:val="yellow"/>
        </w:rPr>
      </w:pPr>
      <w:r>
        <w:rPr>
          <w:sz w:val="23"/>
          <w:szCs w:val="23"/>
        </w:rPr>
        <w:t>Općina se smjestila na zapadu Koprivničko – križevačke županije i zauzima svega 1,9% teritorija Županije, dok udio stanovnika Općine iznosi 1,5% ukupnog stanovništva Županije. Općina ima ukupno 14 naselja: Barlabaševec, Deklešanec, Donja Rijeka, Dropkovec, Fajerovec, Fodrovec Riječki, Gornja Rijeka, Kolarec, Kostanjevec Riječki, Lukačevec, Nemčevec, Pofuki, Štrigovec te Vukšinec Riječki.</w:t>
      </w:r>
    </w:p>
    <w:p w:rsidR="00AC5AFF" w:rsidRPr="00C002DB" w:rsidRDefault="00AC5AFF" w:rsidP="00AC5AFF">
      <w:pPr>
        <w:pStyle w:val="Naslov4"/>
        <w:rPr>
          <w:b/>
          <w:i/>
        </w:rPr>
      </w:pPr>
      <w:bookmarkStart w:id="140" w:name="_Toc520443375"/>
      <w:bookmarkStart w:id="141" w:name="_Toc520885012"/>
      <w:bookmarkStart w:id="142" w:name="_Toc525644416"/>
      <w:bookmarkStart w:id="143" w:name="_Toc45788649"/>
      <w:r w:rsidRPr="00C002DB">
        <w:rPr>
          <w:b/>
          <w:i/>
        </w:rPr>
        <w:t>3.5.1.2. Rijeke i jezera</w:t>
      </w:r>
      <w:bookmarkEnd w:id="140"/>
      <w:bookmarkEnd w:id="141"/>
      <w:bookmarkEnd w:id="142"/>
      <w:bookmarkEnd w:id="143"/>
    </w:p>
    <w:p w:rsidR="00AC5AFF" w:rsidRPr="009B303D" w:rsidRDefault="00AC5AFF" w:rsidP="00D666D9">
      <w:pPr>
        <w:spacing w:after="0"/>
        <w:rPr>
          <w:highlight w:val="yellow"/>
        </w:rPr>
      </w:pPr>
    </w:p>
    <w:p w:rsidR="00C002DB" w:rsidRDefault="00C002DB" w:rsidP="00C002DB">
      <w:pPr>
        <w:autoSpaceDE w:val="0"/>
        <w:autoSpaceDN w:val="0"/>
        <w:adjustRightInd w:val="0"/>
        <w:spacing w:after="0"/>
        <w:rPr>
          <w:rFonts w:cstheme="minorHAnsi"/>
          <w:color w:val="000000"/>
          <w:szCs w:val="24"/>
        </w:rPr>
      </w:pPr>
      <w:r w:rsidRPr="00C002DB">
        <w:rPr>
          <w:rFonts w:cstheme="minorHAnsi"/>
          <w:color w:val="000000"/>
          <w:szCs w:val="24"/>
        </w:rPr>
        <w:t xml:space="preserve">Na području Općine nalaze se vodotoci I i II reda te melioracijski kanali III i IV reda. Vodotoci I i II reda su potoci na području Općine: Črnec, Selnica, Grabrovec, Šokot, Dropkovec i potok Pofuki. </w:t>
      </w:r>
    </w:p>
    <w:p w:rsidR="00D666D9" w:rsidRPr="00C002DB" w:rsidRDefault="00D666D9" w:rsidP="00C002DB">
      <w:pPr>
        <w:autoSpaceDE w:val="0"/>
        <w:autoSpaceDN w:val="0"/>
        <w:adjustRightInd w:val="0"/>
        <w:spacing w:after="0"/>
        <w:rPr>
          <w:rFonts w:cstheme="minorHAnsi"/>
          <w:color w:val="000000"/>
          <w:szCs w:val="24"/>
        </w:rPr>
      </w:pPr>
    </w:p>
    <w:p w:rsidR="00C002DB" w:rsidRPr="00C002DB" w:rsidRDefault="00C002DB" w:rsidP="00C002DB">
      <w:pPr>
        <w:autoSpaceDE w:val="0"/>
        <w:autoSpaceDN w:val="0"/>
        <w:adjustRightInd w:val="0"/>
        <w:spacing w:after="0"/>
        <w:rPr>
          <w:rFonts w:cstheme="minorHAnsi"/>
          <w:color w:val="000000"/>
          <w:szCs w:val="24"/>
        </w:rPr>
      </w:pPr>
    </w:p>
    <w:p w:rsidR="00C002DB" w:rsidRPr="00C002DB" w:rsidRDefault="00C002DB" w:rsidP="00C002DB">
      <w:pPr>
        <w:autoSpaceDE w:val="0"/>
        <w:autoSpaceDN w:val="0"/>
        <w:adjustRightInd w:val="0"/>
        <w:spacing w:after="0"/>
        <w:rPr>
          <w:rFonts w:cstheme="minorHAnsi"/>
          <w:color w:val="000000"/>
          <w:szCs w:val="24"/>
        </w:rPr>
      </w:pPr>
      <w:r w:rsidRPr="00C002DB">
        <w:rPr>
          <w:rFonts w:cstheme="minorHAnsi"/>
          <w:color w:val="000000"/>
          <w:szCs w:val="24"/>
        </w:rPr>
        <w:t xml:space="preserve">Kanali III i IV reda su: Galdište, Kostanjevac Riječki, Kolarec i kanal Jelaki. </w:t>
      </w:r>
    </w:p>
    <w:p w:rsidR="00C002DB" w:rsidRPr="00C002DB" w:rsidRDefault="00C002DB" w:rsidP="00C002DB">
      <w:pPr>
        <w:autoSpaceDE w:val="0"/>
        <w:autoSpaceDN w:val="0"/>
        <w:adjustRightInd w:val="0"/>
        <w:spacing w:after="0"/>
        <w:rPr>
          <w:rFonts w:cstheme="minorHAnsi"/>
          <w:color w:val="000000"/>
          <w:szCs w:val="24"/>
        </w:rPr>
      </w:pPr>
    </w:p>
    <w:p w:rsidR="00AC5AFF" w:rsidRPr="00C002DB" w:rsidRDefault="00C002DB" w:rsidP="00AC5AFF">
      <w:pPr>
        <w:rPr>
          <w:rFonts w:cstheme="minorHAnsi"/>
          <w:szCs w:val="24"/>
          <w:highlight w:val="yellow"/>
        </w:rPr>
      </w:pPr>
      <w:r w:rsidRPr="00C002DB">
        <w:rPr>
          <w:rFonts w:cstheme="minorHAnsi"/>
          <w:color w:val="000000"/>
          <w:szCs w:val="24"/>
        </w:rPr>
        <w:t>Navedeni vodotoci i kanali bujičnog su karaktera te ovisno o veličini i koncentraciji padavina moguća su manja plavljenja poljoprivrednog i šumskog zemljišta te kraćih dijelova pripadajućih cesta i nekih objekata koji se nalaze u blizini prometnica ili u nekim izdvojenim depresijama.</w:t>
      </w:r>
    </w:p>
    <w:p w:rsidR="0040062D" w:rsidRDefault="0040062D" w:rsidP="00AC5AFF">
      <w:pPr>
        <w:pStyle w:val="Naslov4"/>
        <w:rPr>
          <w:b/>
          <w:i/>
        </w:rPr>
      </w:pPr>
      <w:bookmarkStart w:id="144" w:name="_Toc45788650"/>
      <w:bookmarkStart w:id="145" w:name="_Toc520885014"/>
      <w:bookmarkStart w:id="146" w:name="_Toc525644417"/>
      <w:r>
        <w:rPr>
          <w:b/>
          <w:i/>
        </w:rPr>
        <w:t>3.5.1.3. Planinski masivi</w:t>
      </w:r>
      <w:bookmarkEnd w:id="144"/>
    </w:p>
    <w:p w:rsidR="0040062D" w:rsidRDefault="0040062D" w:rsidP="00D666D9">
      <w:pPr>
        <w:spacing w:after="0"/>
      </w:pPr>
    </w:p>
    <w:p w:rsidR="0040062D" w:rsidRPr="0040062D" w:rsidRDefault="0040062D" w:rsidP="0040062D">
      <w:pPr>
        <w:rPr>
          <w:rFonts w:ascii="Calibri" w:hAnsi="Calibri"/>
          <w:bCs/>
          <w:color w:val="000000"/>
        </w:rPr>
      </w:pPr>
      <w:r w:rsidRPr="00A90E0D">
        <w:rPr>
          <w:rFonts w:ascii="Calibri" w:hAnsi="Calibri"/>
          <w:color w:val="000000"/>
        </w:rPr>
        <w:lastRenderedPageBreak/>
        <w:t>Kalnik se nalazi na križevačkoj strani Koprivničko-križevačke županije i geografska je dominanta tog prostora (pa tako i općine Gornja Rijeka). Svojim užim okružjem i dijelom  kalničkog prigorja zauzima približno 200 km</w:t>
      </w:r>
      <w:r w:rsidRPr="00A90E0D">
        <w:rPr>
          <w:rFonts w:ascii="Calibri" w:hAnsi="Calibri"/>
          <w:color w:val="000000"/>
          <w:vertAlign w:val="superscript"/>
        </w:rPr>
        <w:t xml:space="preserve">2 </w:t>
      </w:r>
      <w:r w:rsidRPr="00A90E0D">
        <w:rPr>
          <w:rFonts w:ascii="Calibri" w:hAnsi="Calibri"/>
          <w:color w:val="000000"/>
        </w:rPr>
        <w:t xml:space="preserve"> prostora.</w:t>
      </w:r>
    </w:p>
    <w:p w:rsidR="00AC5AFF" w:rsidRPr="0040062D" w:rsidRDefault="00AC5AFF" w:rsidP="00AC5AFF">
      <w:pPr>
        <w:pStyle w:val="Naslov4"/>
        <w:rPr>
          <w:b/>
          <w:i/>
        </w:rPr>
      </w:pPr>
      <w:bookmarkStart w:id="147" w:name="_Toc45788651"/>
      <w:r w:rsidRPr="0040062D">
        <w:rPr>
          <w:b/>
          <w:i/>
        </w:rPr>
        <w:t>3.5.1.</w:t>
      </w:r>
      <w:r w:rsidR="0040062D">
        <w:rPr>
          <w:b/>
          <w:i/>
        </w:rPr>
        <w:t>4</w:t>
      </w:r>
      <w:r w:rsidRPr="0040062D">
        <w:rPr>
          <w:b/>
          <w:i/>
        </w:rPr>
        <w:t>. Ostale geografsko – klimatske karakteristike</w:t>
      </w:r>
      <w:bookmarkEnd w:id="145"/>
      <w:bookmarkEnd w:id="146"/>
      <w:bookmarkEnd w:id="147"/>
    </w:p>
    <w:p w:rsidR="00AC5AFF" w:rsidRPr="0040062D" w:rsidRDefault="00AC5AFF" w:rsidP="00D666D9">
      <w:pPr>
        <w:keepNext/>
        <w:keepLines/>
        <w:spacing w:after="0" w:line="240" w:lineRule="auto"/>
        <w:jc w:val="left"/>
        <w:outlineLvl w:val="3"/>
        <w:rPr>
          <w:rFonts w:ascii="Cambria" w:eastAsia="Times New Roman" w:hAnsi="Cambria" w:cs="Times New Roman"/>
          <w:b/>
          <w:bCs/>
          <w:i/>
          <w:iCs/>
          <w:sz w:val="20"/>
          <w:szCs w:val="24"/>
        </w:rPr>
      </w:pPr>
    </w:p>
    <w:p w:rsidR="00AC5AFF" w:rsidRPr="0040062D" w:rsidRDefault="00AC5AFF" w:rsidP="00924DE1">
      <w:pPr>
        <w:numPr>
          <w:ilvl w:val="0"/>
          <w:numId w:val="16"/>
        </w:numPr>
        <w:spacing w:after="0" w:line="240" w:lineRule="auto"/>
        <w:jc w:val="left"/>
        <w:rPr>
          <w:rFonts w:cstheme="minorHAnsi"/>
          <w:b/>
          <w:i/>
          <w:sz w:val="20"/>
          <w:szCs w:val="20"/>
          <w:lang w:val="en-US"/>
        </w:rPr>
      </w:pPr>
      <w:r w:rsidRPr="0040062D">
        <w:rPr>
          <w:rFonts w:cstheme="minorHAnsi"/>
          <w:b/>
          <w:i/>
          <w:sz w:val="20"/>
          <w:szCs w:val="20"/>
          <w:lang w:val="en-US"/>
        </w:rPr>
        <w:t>Obilježja reljefa, geološka i pedološka obilježja</w:t>
      </w:r>
    </w:p>
    <w:p w:rsidR="00AC5AFF" w:rsidRPr="009B303D" w:rsidRDefault="00AC5AFF" w:rsidP="00D666D9">
      <w:pPr>
        <w:spacing w:after="0" w:line="240" w:lineRule="auto"/>
        <w:jc w:val="left"/>
        <w:rPr>
          <w:rFonts w:cstheme="minorHAnsi"/>
          <w:b/>
          <w:i/>
          <w:sz w:val="20"/>
          <w:szCs w:val="20"/>
          <w:highlight w:val="yellow"/>
          <w:lang w:val="en-US"/>
        </w:rPr>
      </w:pPr>
    </w:p>
    <w:p w:rsidR="00C002DB" w:rsidRPr="00A90E0D" w:rsidRDefault="00C002DB" w:rsidP="00C002DB">
      <w:pPr>
        <w:rPr>
          <w:rFonts w:ascii="Calibri" w:hAnsi="Calibri"/>
          <w:bCs/>
          <w:color w:val="000000"/>
        </w:rPr>
      </w:pPr>
      <w:r w:rsidRPr="00A90E0D">
        <w:rPr>
          <w:rFonts w:ascii="Calibri" w:hAnsi="Calibri"/>
          <w:color w:val="000000"/>
        </w:rPr>
        <w:t>Kalnička gora diže se na granici Zagorja, Prigorja i Podravine kao impozantan zid u pravcu jugozapad-sjeveroistok. Dugačak je 16 km, a visok prosječno 400-500 m. Cijela je planina ispresijecana tektonskim linijama i razbijena u pojedine skupine. Možemo ih svrstati u dva usporedna niza: južni, viši i sjeverni, malo niži. Južni greben, gledan s juga, sličan je snažnoj barijeri iznikloj iz ravnice, pa zbog strmih i golih stijena  na vrhovima daje dojam divljine i veće visine od stvarne. Taj dio, oštro je usječen tjesnacima i podijeljen na tri djela: Mali Kalnik na zapadu, Veliki Kalnik u sredini i Kalničku gredu na istoku. Na krajevima se greben spušta, postupno gubi površinska alpska obilježja i prelazi u šumovito humlje.</w:t>
      </w:r>
    </w:p>
    <w:p w:rsidR="00C002DB" w:rsidRPr="00A90E0D" w:rsidRDefault="00C002DB" w:rsidP="00C002DB">
      <w:pPr>
        <w:rPr>
          <w:rFonts w:ascii="Calibri" w:hAnsi="Calibri"/>
          <w:bCs/>
          <w:color w:val="000000"/>
        </w:rPr>
      </w:pPr>
      <w:r w:rsidRPr="00A90E0D">
        <w:rPr>
          <w:rFonts w:ascii="Calibri" w:hAnsi="Calibri"/>
          <w:color w:val="000000"/>
        </w:rPr>
        <w:t>Kalnik po svom razvitku i ustroju stoji na prijelazu iz alpskog područja u međuriječje (Hirc, 1905).</w:t>
      </w:r>
    </w:p>
    <w:p w:rsidR="00C002DB" w:rsidRDefault="00C002DB" w:rsidP="00C002DB">
      <w:pPr>
        <w:rPr>
          <w:rFonts w:ascii="Calibri" w:hAnsi="Calibri"/>
          <w:color w:val="000000"/>
        </w:rPr>
      </w:pPr>
      <w:r w:rsidRPr="00A90E0D">
        <w:rPr>
          <w:rFonts w:ascii="Calibri" w:hAnsi="Calibri"/>
          <w:color w:val="000000"/>
        </w:rPr>
        <w:t xml:space="preserve">Formiranje Kalnika kao samostalne geomorfološke cjeline nastalo je poslije tzv. štajerske orogenetske faze kada je stvoren reljef vrlo sličan današnjem. Novo izdizanje Kalnika započelo je krajem ponta, što je uzrokovalo eroziju neogenskih naslaga, naročito lapora, tako da su na površinu izbile stare stijene. Ovo izdizanje se dešavalo postupno, tako da je Kalnik sadašnju visinu postigao tek tijekom kvartara. U najnižem području, između Koprivnice i Križevaca, pliocen prekrivaju pleistocenske naslage, čak i na samom bilu gore. Neobična je činjenica da razvodnica nije njegov južni greben s najvišim vrhovima, nego sjeverni niži greben. Gotovo čitavo područje je u pliocenu bilo preplavljeno kao dio Panonskog jezera. </w:t>
      </w:r>
    </w:p>
    <w:p w:rsidR="0040062D" w:rsidRPr="00A90E0D" w:rsidRDefault="0040062D" w:rsidP="0040062D">
      <w:pPr>
        <w:rPr>
          <w:rFonts w:ascii="Calibri" w:hAnsi="Calibri"/>
          <w:color w:val="000000"/>
        </w:rPr>
      </w:pPr>
      <w:r w:rsidRPr="00A90E0D">
        <w:rPr>
          <w:rFonts w:ascii="Calibri" w:hAnsi="Calibri"/>
          <w:color w:val="000000"/>
        </w:rPr>
        <w:t>Geološka građa Kalnika i novije spoznaje o tektonskoj prošlosti  alpsko-dinarskog sustava izmijenili su ranija mišljenja o Kalniku. Dok se prije mislilo da pripada lancu istočnih Alpa, danas se misli da je ostatak nekadašnjeg Orijentalnog kopna, koje je u mezozojskoj eri odigralo znatnu ulogu u tektonskim procesima između alpskog i dinarskog sustava. Uz tektonske pokrete na području ove planine vezana je pojava termalnih i mineralnih voda (Apatovačka kiselica pod južnom padinom).</w:t>
      </w:r>
    </w:p>
    <w:p w:rsidR="0040062D" w:rsidRPr="00A90E0D" w:rsidRDefault="0040062D" w:rsidP="0040062D">
      <w:pPr>
        <w:rPr>
          <w:rFonts w:ascii="Calibri" w:hAnsi="Calibri"/>
          <w:color w:val="000000"/>
        </w:rPr>
      </w:pPr>
      <w:r w:rsidRPr="00A90E0D">
        <w:rPr>
          <w:rFonts w:ascii="Calibri" w:hAnsi="Calibri"/>
          <w:color w:val="000000"/>
        </w:rPr>
        <w:t xml:space="preserve">Krajnji izdanci prigorja prekriveni su naslagama iz pleistocena, a to su uglavnom gline i praporne ilovine. Erozivna djelatnost brojnih potoka kao i drugi oblici erozije, u pleistocenu i holocenu uvelike su izbrazdali i raščlanili reljef. Značajni su tercijarni sedimenti središnjeg kalničkog područja s nalazima ugljena, konglomerata, glina, pješčenjaka, lapora, a mjestimice i sedre. U strukturu reljefa usjekle su se brojne aluvijalne dolinice potoka, usmjerene prema dolini Glogovnice  i u donjim su tokovima zamočvarene i uglavnom agrarno neatraktivne.  </w:t>
      </w:r>
    </w:p>
    <w:p w:rsidR="0059044A" w:rsidRPr="00D666D9" w:rsidRDefault="0040062D" w:rsidP="00D666D9">
      <w:pPr>
        <w:rPr>
          <w:rFonts w:ascii="Calibri" w:hAnsi="Calibri"/>
          <w:color w:val="000000"/>
        </w:rPr>
      </w:pPr>
      <w:r w:rsidRPr="00A90E0D">
        <w:rPr>
          <w:rFonts w:ascii="Calibri" w:hAnsi="Calibri"/>
          <w:color w:val="000000"/>
        </w:rPr>
        <w:t xml:space="preserve">Obzirom na petrografski sastav reljefa kao i mogućnost erozivnog djelovanja, pedološki sastav i osobine tala nisu najpogodnije za agrarno iskorištavanje. Veći dio južnog kalničkog </w:t>
      </w:r>
      <w:r w:rsidRPr="00A90E0D">
        <w:rPr>
          <w:rFonts w:ascii="Calibri" w:hAnsi="Calibri"/>
          <w:color w:val="000000"/>
        </w:rPr>
        <w:lastRenderedPageBreak/>
        <w:t>prigorja pokriven je tipovima podzoliranih tla, koji se međusobno razlikuju stupnjem podzolizacije i razvijenosti</w:t>
      </w:r>
      <w:r>
        <w:rPr>
          <w:rFonts w:ascii="Calibri" w:hAnsi="Calibri"/>
          <w:color w:val="000000"/>
        </w:rPr>
        <w:t xml:space="preserve"> </w:t>
      </w:r>
      <w:r w:rsidRPr="00A90E0D">
        <w:rPr>
          <w:rFonts w:ascii="Calibri" w:hAnsi="Calibri"/>
          <w:color w:val="000000"/>
        </w:rPr>
        <w:t>profila. To su uglavnom manje vrijedna tla, ponešto kisela i siromašna hranjivima, a na dijelovima pleistocenskih glina i teška za obradu. Usprkos tim prirodnim karakteristikama tla, kroz povijest je kalničko prigorje bilo razmjerno gusto naseljeno, pa je prirodni šumski pokrov najvećim dijelom iskrčen, a podzolasta tla većim dijelom kultivirana, te tako postupno pretvorena u humizirana antropogena tla.</w:t>
      </w:r>
      <w:bookmarkStart w:id="148" w:name="_Hlk520448027"/>
    </w:p>
    <w:p w:rsidR="00AC5AFF" w:rsidRPr="0040062D" w:rsidRDefault="00AC5AFF" w:rsidP="00924DE1">
      <w:pPr>
        <w:numPr>
          <w:ilvl w:val="0"/>
          <w:numId w:val="15"/>
        </w:numPr>
        <w:spacing w:after="0"/>
        <w:jc w:val="left"/>
        <w:rPr>
          <w:rFonts w:cstheme="minorHAnsi"/>
          <w:sz w:val="20"/>
          <w:szCs w:val="20"/>
          <w:lang w:val="en-US"/>
        </w:rPr>
      </w:pPr>
      <w:r w:rsidRPr="0040062D">
        <w:rPr>
          <w:rFonts w:cstheme="minorHAnsi"/>
          <w:b/>
          <w:i/>
          <w:sz w:val="20"/>
          <w:szCs w:val="20"/>
          <w:lang w:val="en-US"/>
        </w:rPr>
        <w:t>Meteorološka obilježja</w:t>
      </w:r>
    </w:p>
    <w:bookmarkEnd w:id="148"/>
    <w:p w:rsidR="0010790A" w:rsidRPr="009B303D" w:rsidRDefault="0010790A" w:rsidP="00D666D9">
      <w:pPr>
        <w:spacing w:after="0"/>
        <w:rPr>
          <w:highlight w:val="yellow"/>
        </w:rPr>
      </w:pPr>
    </w:p>
    <w:p w:rsidR="0040062D" w:rsidRPr="00A90E0D" w:rsidRDefault="0040062D" w:rsidP="0040062D">
      <w:pPr>
        <w:ind w:hanging="11"/>
        <w:rPr>
          <w:rFonts w:ascii="Calibri" w:hAnsi="Calibri"/>
          <w:color w:val="000000"/>
        </w:rPr>
      </w:pPr>
      <w:r w:rsidRPr="00A90E0D">
        <w:rPr>
          <w:rFonts w:ascii="Calibri" w:hAnsi="Calibri"/>
          <w:color w:val="000000"/>
        </w:rPr>
        <w:t>Kalnik je izložen kontinentalnom, ali sredozemnopluviometričkom režimu. Za prvi su značajne obilne i česte kiše u proljeće, s manjim količinama padalina zimi, a za drugi velika količina jesenskih , zimskih i proljetnih padalina, te ljetna suša.</w:t>
      </w:r>
    </w:p>
    <w:p w:rsidR="0040062D" w:rsidRPr="00A90E0D" w:rsidRDefault="0040062D" w:rsidP="0040062D">
      <w:pPr>
        <w:ind w:hanging="11"/>
        <w:rPr>
          <w:rFonts w:ascii="Calibri" w:hAnsi="Calibri"/>
          <w:color w:val="000000"/>
        </w:rPr>
      </w:pPr>
      <w:r w:rsidRPr="00A90E0D">
        <w:rPr>
          <w:rFonts w:ascii="Calibri" w:hAnsi="Calibri"/>
          <w:color w:val="000000"/>
        </w:rPr>
        <w:t>Padaline se na Kalniku kontinuirano javljaju kroz cijelu godinu. Prosječno godišnje padne 850-900 mm padalina. Mjesec s najmanje padalina je veljača. Povoljna okolnost je ta što ljetne temperature prati i najveća količina padalina. Broj kišnih dana iznosi 127 kroz godinu. Izrazito sušnih razdoblja u godini nema. Za vegetaciju je povoljno što u najtoplijem dijelu godine ima najviše padalina. Srednje godišnje temperature kreću  se  između 9 i 10</w:t>
      </w:r>
      <w:r>
        <w:rPr>
          <w:rFonts w:ascii="Calibri" w:hAnsi="Calibri"/>
          <w:color w:val="000000"/>
        </w:rPr>
        <w:t>⁰</w:t>
      </w:r>
      <w:r w:rsidRPr="00A90E0D">
        <w:rPr>
          <w:rFonts w:ascii="Calibri" w:hAnsi="Calibri"/>
          <w:color w:val="000000"/>
        </w:rPr>
        <w:t>C u cijelom Prigorju, a nešto niže na samom Kalniku (oko 8</w:t>
      </w:r>
      <w:r w:rsidRPr="00A90E0D">
        <w:rPr>
          <w:rFonts w:ascii="Calibri" w:hAnsi="Calibri"/>
          <w:color w:val="000000"/>
          <w:vertAlign w:val="superscript"/>
        </w:rPr>
        <w:t>0</w:t>
      </w:r>
      <w:r w:rsidRPr="00A90E0D">
        <w:rPr>
          <w:rFonts w:ascii="Calibri" w:hAnsi="Calibri"/>
          <w:color w:val="000000"/>
        </w:rPr>
        <w:t>C). Na samom području Kalnika vjetrovi pušu tijekom cijele godine i područje je vrlo vjetrovito. Najčešće puše sjeverozapadnjak, jugozapadnjak i sjevernjak. Zimi prevladava sjevernjak, a istočnjak je jači u proljetnim mjesecima. Vrlo je hladan poput sjevernjaka, a nekad puše i nekoliko dana neprekidno, dok u svibnju jako oštećuje voćke. Ljeti prevladava jugozapadni vjetar, koji je topao i povećava vlagu  te najčešće prethodi kiši. Tijekom čitave godine, a osobito u jesen, puše zapadnjak (zagorec). U listopadu je štetan jer suši brazde. Zbog učestalosti sjevernih vjetrova, bilo Kalnika djeluje na ublažavanje temperaturnih amplituda, pogotovo u neposrednom južnom prigorskom zaleđu Kalnika.</w:t>
      </w:r>
    </w:p>
    <w:p w:rsidR="0040062D" w:rsidRPr="00A90E0D" w:rsidRDefault="0040062D" w:rsidP="0040062D">
      <w:pPr>
        <w:ind w:hanging="11"/>
        <w:rPr>
          <w:rFonts w:ascii="Calibri" w:hAnsi="Calibri"/>
          <w:color w:val="000000"/>
        </w:rPr>
      </w:pPr>
      <w:r w:rsidRPr="00A90E0D">
        <w:rPr>
          <w:rFonts w:ascii="Calibri" w:hAnsi="Calibri"/>
          <w:color w:val="000000"/>
        </w:rPr>
        <w:t>Relativna vlaga zraka je u skladu s toplinskim osobinama kraja. Maksimalna vlažnost je u studenome i prosincu, a minimalna u travnju i svibnju. Prosječna godišnja relativna vlaga iznosi 82%.Magle se pojavljuju najčešće u jesenjim i zimskim mjesecima.</w:t>
      </w:r>
    </w:p>
    <w:p w:rsidR="00AC5AFF" w:rsidRPr="009B303D" w:rsidRDefault="00AC5AFF" w:rsidP="0010790A">
      <w:pPr>
        <w:rPr>
          <w:highlight w:val="yellow"/>
        </w:rPr>
      </w:pPr>
    </w:p>
    <w:p w:rsidR="00C87C1D" w:rsidRPr="0040062D" w:rsidRDefault="00C87C1D" w:rsidP="00C87C1D">
      <w:pPr>
        <w:pStyle w:val="Naslov4"/>
        <w:rPr>
          <w:b/>
          <w:i/>
        </w:rPr>
      </w:pPr>
      <w:bookmarkStart w:id="149" w:name="_Toc520443377"/>
      <w:bookmarkStart w:id="150" w:name="_Toc520885015"/>
      <w:bookmarkStart w:id="151" w:name="_Toc525644418"/>
      <w:bookmarkStart w:id="152" w:name="_Toc45788652"/>
      <w:r w:rsidRPr="0040062D">
        <w:rPr>
          <w:b/>
          <w:i/>
        </w:rPr>
        <w:lastRenderedPageBreak/>
        <w:t>3.5.1.</w:t>
      </w:r>
      <w:r w:rsidR="0040062D" w:rsidRPr="0040062D">
        <w:rPr>
          <w:b/>
          <w:i/>
        </w:rPr>
        <w:t>5</w:t>
      </w:r>
      <w:r w:rsidRPr="0040062D">
        <w:rPr>
          <w:b/>
          <w:i/>
        </w:rPr>
        <w:t>. Karta potresnih područja za područje odgovornosti</w:t>
      </w:r>
      <w:bookmarkEnd w:id="149"/>
      <w:bookmarkEnd w:id="150"/>
      <w:bookmarkEnd w:id="151"/>
      <w:bookmarkEnd w:id="152"/>
    </w:p>
    <w:p w:rsidR="00C87C1D" w:rsidRPr="009B303D" w:rsidRDefault="0040062D" w:rsidP="00C87C1D">
      <w:pPr>
        <w:jc w:val="center"/>
        <w:rPr>
          <w:highlight w:val="yellow"/>
        </w:rPr>
      </w:pPr>
      <w:r>
        <w:rPr>
          <w:noProof/>
          <w:szCs w:val="24"/>
          <w:lang w:eastAsia="hr-HR"/>
        </w:rPr>
        <w:drawing>
          <wp:inline distT="0" distB="0" distL="0" distR="0" wp14:anchorId="7CCF7D3E" wp14:editId="3F04B228">
            <wp:extent cx="5759450" cy="2515870"/>
            <wp:effectExtent l="0" t="0" r="0" b="0"/>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Karta 95.png"/>
                    <pic:cNvPicPr/>
                  </pic:nvPicPr>
                  <pic:blipFill>
                    <a:blip r:embed="rId15">
                      <a:extLst>
                        <a:ext uri="{28A0092B-C50C-407E-A947-70E740481C1C}">
                          <a14:useLocalDpi xmlns:a14="http://schemas.microsoft.com/office/drawing/2010/main" val="0"/>
                        </a:ext>
                      </a:extLst>
                    </a:blip>
                    <a:stretch>
                      <a:fillRect/>
                    </a:stretch>
                  </pic:blipFill>
                  <pic:spPr>
                    <a:xfrm>
                      <a:off x="0" y="0"/>
                      <a:ext cx="5759450" cy="2515870"/>
                    </a:xfrm>
                    <a:prstGeom prst="rect">
                      <a:avLst/>
                    </a:prstGeom>
                  </pic:spPr>
                </pic:pic>
              </a:graphicData>
            </a:graphic>
          </wp:inline>
        </w:drawing>
      </w:r>
    </w:p>
    <w:p w:rsidR="00C87C1D" w:rsidRPr="0040062D" w:rsidRDefault="00C87C1D" w:rsidP="00C87C1D">
      <w:pPr>
        <w:spacing w:after="0" w:line="240" w:lineRule="auto"/>
        <w:jc w:val="left"/>
        <w:rPr>
          <w:rFonts w:ascii="Calibri" w:eastAsia="Calibri" w:hAnsi="Calibri" w:cs="Arial"/>
          <w:b/>
          <w:bCs/>
          <w:sz w:val="20"/>
          <w:szCs w:val="20"/>
        </w:rPr>
      </w:pPr>
      <w:bookmarkStart w:id="153" w:name="_Toc508709266"/>
      <w:bookmarkStart w:id="154" w:name="_Toc516137832"/>
      <w:bookmarkStart w:id="155" w:name="_Toc520443430"/>
      <w:bookmarkStart w:id="156" w:name="_Toc520885080"/>
      <w:bookmarkStart w:id="157" w:name="_Toc525644485"/>
      <w:bookmarkStart w:id="158" w:name="_Toc45788717"/>
      <w:r w:rsidRPr="0040062D">
        <w:rPr>
          <w:rFonts w:ascii="Calibri" w:eastAsia="Calibri" w:hAnsi="Calibri" w:cs="Arial"/>
          <w:b/>
          <w:bCs/>
          <w:sz w:val="20"/>
          <w:szCs w:val="20"/>
        </w:rPr>
        <w:t xml:space="preserve">Slika </w:t>
      </w:r>
      <w:r w:rsidRPr="0040062D">
        <w:rPr>
          <w:rFonts w:ascii="Calibri" w:eastAsia="Calibri" w:hAnsi="Calibri" w:cs="Arial"/>
          <w:b/>
          <w:bCs/>
          <w:noProof/>
          <w:sz w:val="20"/>
          <w:szCs w:val="20"/>
        </w:rPr>
        <w:fldChar w:fldCharType="begin"/>
      </w:r>
      <w:r w:rsidRPr="0040062D">
        <w:rPr>
          <w:rFonts w:ascii="Calibri" w:eastAsia="Calibri" w:hAnsi="Calibri" w:cs="Arial"/>
          <w:b/>
          <w:bCs/>
          <w:noProof/>
          <w:sz w:val="20"/>
          <w:szCs w:val="20"/>
        </w:rPr>
        <w:instrText xml:space="preserve"> SEQ Slika \* ARABIC </w:instrText>
      </w:r>
      <w:r w:rsidRPr="0040062D">
        <w:rPr>
          <w:rFonts w:ascii="Calibri" w:eastAsia="Calibri" w:hAnsi="Calibri" w:cs="Arial"/>
          <w:b/>
          <w:bCs/>
          <w:noProof/>
          <w:sz w:val="20"/>
          <w:szCs w:val="20"/>
        </w:rPr>
        <w:fldChar w:fldCharType="separate"/>
      </w:r>
      <w:r w:rsidR="00C217FE">
        <w:rPr>
          <w:rFonts w:ascii="Calibri" w:eastAsia="Calibri" w:hAnsi="Calibri" w:cs="Arial"/>
          <w:b/>
          <w:bCs/>
          <w:noProof/>
          <w:sz w:val="20"/>
          <w:szCs w:val="20"/>
        </w:rPr>
        <w:t>1</w:t>
      </w:r>
      <w:r w:rsidRPr="0040062D">
        <w:rPr>
          <w:rFonts w:ascii="Calibri" w:eastAsia="Calibri" w:hAnsi="Calibri" w:cs="Arial"/>
          <w:b/>
          <w:bCs/>
          <w:noProof/>
          <w:sz w:val="20"/>
          <w:szCs w:val="20"/>
        </w:rPr>
        <w:fldChar w:fldCharType="end"/>
      </w:r>
      <w:r w:rsidRPr="0040062D">
        <w:rPr>
          <w:rFonts w:ascii="Calibri" w:eastAsia="Calibri" w:hAnsi="Calibri" w:cs="Arial"/>
          <w:b/>
          <w:bCs/>
          <w:sz w:val="20"/>
          <w:szCs w:val="20"/>
        </w:rPr>
        <w:t>: Karta potresnog područja s povratnim razdobljem od 95 godina za područje Općine</w:t>
      </w:r>
      <w:bookmarkEnd w:id="153"/>
      <w:bookmarkEnd w:id="154"/>
      <w:bookmarkEnd w:id="155"/>
      <w:bookmarkEnd w:id="156"/>
      <w:bookmarkEnd w:id="157"/>
      <w:bookmarkEnd w:id="158"/>
    </w:p>
    <w:p w:rsidR="00C87C1D" w:rsidRPr="0040062D" w:rsidRDefault="00C87C1D" w:rsidP="00C87C1D">
      <w:pPr>
        <w:spacing w:after="0" w:line="240" w:lineRule="auto"/>
        <w:rPr>
          <w:sz w:val="20"/>
          <w:szCs w:val="20"/>
        </w:rPr>
      </w:pPr>
      <w:r w:rsidRPr="0040062D">
        <w:rPr>
          <w:sz w:val="20"/>
          <w:szCs w:val="20"/>
        </w:rPr>
        <w:t>Izvor: PMF Zagreb – geofizički odsjek, 2012.god.</w:t>
      </w:r>
    </w:p>
    <w:p w:rsidR="00AC5AFF" w:rsidRPr="009B303D" w:rsidRDefault="0040062D" w:rsidP="00C87C1D">
      <w:pPr>
        <w:jc w:val="center"/>
        <w:rPr>
          <w:highlight w:val="yellow"/>
        </w:rPr>
      </w:pPr>
      <w:r>
        <w:rPr>
          <w:noProof/>
          <w:szCs w:val="24"/>
          <w:lang w:eastAsia="hr-HR"/>
        </w:rPr>
        <w:drawing>
          <wp:inline distT="0" distB="0" distL="0" distR="0" wp14:anchorId="5A625485" wp14:editId="0951487D">
            <wp:extent cx="5759450" cy="2803525"/>
            <wp:effectExtent l="0" t="0" r="0" b="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Karta 475.png"/>
                    <pic:cNvPicPr/>
                  </pic:nvPicPr>
                  <pic:blipFill>
                    <a:blip r:embed="rId16">
                      <a:extLst>
                        <a:ext uri="{28A0092B-C50C-407E-A947-70E740481C1C}">
                          <a14:useLocalDpi xmlns:a14="http://schemas.microsoft.com/office/drawing/2010/main" val="0"/>
                        </a:ext>
                      </a:extLst>
                    </a:blip>
                    <a:stretch>
                      <a:fillRect/>
                    </a:stretch>
                  </pic:blipFill>
                  <pic:spPr>
                    <a:xfrm>
                      <a:off x="0" y="0"/>
                      <a:ext cx="5759450" cy="2803525"/>
                    </a:xfrm>
                    <a:prstGeom prst="rect">
                      <a:avLst/>
                    </a:prstGeom>
                  </pic:spPr>
                </pic:pic>
              </a:graphicData>
            </a:graphic>
          </wp:inline>
        </w:drawing>
      </w:r>
    </w:p>
    <w:p w:rsidR="00C87C1D" w:rsidRPr="0040062D" w:rsidRDefault="00C87C1D" w:rsidP="00C87C1D">
      <w:pPr>
        <w:spacing w:after="0" w:line="240" w:lineRule="auto"/>
        <w:jc w:val="left"/>
        <w:rPr>
          <w:rFonts w:ascii="Calibri" w:eastAsia="Calibri" w:hAnsi="Calibri" w:cs="Arial"/>
          <w:b/>
          <w:bCs/>
          <w:sz w:val="20"/>
          <w:szCs w:val="20"/>
        </w:rPr>
      </w:pPr>
      <w:bookmarkStart w:id="159" w:name="_Toc508709265"/>
      <w:bookmarkStart w:id="160" w:name="_Toc516137831"/>
      <w:bookmarkStart w:id="161" w:name="_Toc45788718"/>
      <w:bookmarkStart w:id="162" w:name="_Toc520443431"/>
      <w:bookmarkStart w:id="163" w:name="_Toc520885081"/>
      <w:bookmarkStart w:id="164" w:name="_Toc525644486"/>
      <w:r w:rsidRPr="0040062D">
        <w:rPr>
          <w:rFonts w:ascii="Calibri" w:eastAsia="Calibri" w:hAnsi="Calibri" w:cs="Arial"/>
          <w:b/>
          <w:bCs/>
          <w:sz w:val="20"/>
          <w:szCs w:val="20"/>
        </w:rPr>
        <w:t xml:space="preserve">Slika </w:t>
      </w:r>
      <w:r w:rsidRPr="0040062D">
        <w:rPr>
          <w:rFonts w:ascii="Calibri" w:eastAsia="Calibri" w:hAnsi="Calibri" w:cs="Arial"/>
          <w:b/>
          <w:bCs/>
          <w:noProof/>
          <w:sz w:val="20"/>
          <w:szCs w:val="20"/>
        </w:rPr>
        <w:fldChar w:fldCharType="begin"/>
      </w:r>
      <w:r w:rsidRPr="0040062D">
        <w:rPr>
          <w:rFonts w:ascii="Calibri" w:eastAsia="Calibri" w:hAnsi="Calibri" w:cs="Arial"/>
          <w:b/>
          <w:bCs/>
          <w:noProof/>
          <w:sz w:val="20"/>
          <w:szCs w:val="20"/>
        </w:rPr>
        <w:instrText xml:space="preserve"> SEQ Slika \* ARABIC </w:instrText>
      </w:r>
      <w:r w:rsidRPr="0040062D">
        <w:rPr>
          <w:rFonts w:ascii="Calibri" w:eastAsia="Calibri" w:hAnsi="Calibri" w:cs="Arial"/>
          <w:b/>
          <w:bCs/>
          <w:noProof/>
          <w:sz w:val="20"/>
          <w:szCs w:val="20"/>
        </w:rPr>
        <w:fldChar w:fldCharType="separate"/>
      </w:r>
      <w:r w:rsidR="00C217FE">
        <w:rPr>
          <w:rFonts w:ascii="Calibri" w:eastAsia="Calibri" w:hAnsi="Calibri" w:cs="Arial"/>
          <w:b/>
          <w:bCs/>
          <w:noProof/>
          <w:sz w:val="20"/>
          <w:szCs w:val="20"/>
        </w:rPr>
        <w:t>2</w:t>
      </w:r>
      <w:r w:rsidRPr="0040062D">
        <w:rPr>
          <w:rFonts w:ascii="Calibri" w:eastAsia="Calibri" w:hAnsi="Calibri" w:cs="Arial"/>
          <w:b/>
          <w:bCs/>
          <w:noProof/>
          <w:sz w:val="20"/>
          <w:szCs w:val="20"/>
        </w:rPr>
        <w:fldChar w:fldCharType="end"/>
      </w:r>
      <w:r w:rsidRPr="0040062D">
        <w:rPr>
          <w:rFonts w:ascii="Calibri" w:eastAsia="Calibri" w:hAnsi="Calibri" w:cs="Arial"/>
          <w:b/>
          <w:bCs/>
          <w:sz w:val="20"/>
          <w:szCs w:val="20"/>
        </w:rPr>
        <w:t>: Karta potresnog područja s povratnim razdobljem za 475 godina za područje Općine</w:t>
      </w:r>
      <w:bookmarkEnd w:id="159"/>
      <w:bookmarkEnd w:id="160"/>
      <w:bookmarkEnd w:id="161"/>
      <w:r w:rsidRPr="0040062D">
        <w:rPr>
          <w:rFonts w:ascii="Calibri" w:eastAsia="Calibri" w:hAnsi="Calibri" w:cs="Arial"/>
          <w:b/>
          <w:bCs/>
          <w:sz w:val="20"/>
          <w:szCs w:val="20"/>
        </w:rPr>
        <w:t xml:space="preserve"> </w:t>
      </w:r>
      <w:bookmarkEnd w:id="162"/>
      <w:bookmarkEnd w:id="163"/>
      <w:bookmarkEnd w:id="164"/>
    </w:p>
    <w:p w:rsidR="00C87C1D" w:rsidRDefault="00C87C1D" w:rsidP="00C87C1D">
      <w:pPr>
        <w:spacing w:after="0" w:line="240" w:lineRule="auto"/>
        <w:rPr>
          <w:sz w:val="20"/>
          <w:szCs w:val="20"/>
        </w:rPr>
      </w:pPr>
      <w:r w:rsidRPr="0040062D">
        <w:rPr>
          <w:sz w:val="20"/>
          <w:szCs w:val="20"/>
        </w:rPr>
        <w:t>Izvor: PMF Zagreb – geofizički odsjek, 2012.god.</w:t>
      </w:r>
    </w:p>
    <w:p w:rsidR="0040062D" w:rsidRPr="0040062D" w:rsidRDefault="0040062D" w:rsidP="00C87C1D">
      <w:pPr>
        <w:spacing w:after="0" w:line="240" w:lineRule="auto"/>
        <w:rPr>
          <w:sz w:val="20"/>
          <w:szCs w:val="20"/>
        </w:rPr>
      </w:pPr>
    </w:p>
    <w:p w:rsidR="00C87C1D" w:rsidRPr="0040062D" w:rsidRDefault="00C87C1D" w:rsidP="00C87C1D">
      <w:pPr>
        <w:pStyle w:val="Naslov3"/>
      </w:pPr>
      <w:bookmarkStart w:id="165" w:name="_Toc520443378"/>
      <w:bookmarkStart w:id="166" w:name="_Toc520885016"/>
      <w:bookmarkStart w:id="167" w:name="_Toc525644419"/>
      <w:bookmarkStart w:id="168" w:name="_Toc45788653"/>
      <w:r w:rsidRPr="0040062D">
        <w:t>3.5.2. Stanovništvo</w:t>
      </w:r>
      <w:bookmarkEnd w:id="165"/>
      <w:bookmarkEnd w:id="166"/>
      <w:bookmarkEnd w:id="167"/>
      <w:bookmarkEnd w:id="168"/>
    </w:p>
    <w:p w:rsidR="0040062D" w:rsidRDefault="0040062D" w:rsidP="00D666D9">
      <w:pPr>
        <w:spacing w:after="0"/>
      </w:pPr>
    </w:p>
    <w:p w:rsidR="0040062D" w:rsidRPr="008F28B5" w:rsidRDefault="0040062D" w:rsidP="0040062D">
      <w:r w:rsidRPr="008F28B5">
        <w:t>Prema posljednjem popisu stanovništva iz 2011. godine, Općina je imala 1.779 stanovnika, raspoređena u 14 naselja, što predstavlja 1,54% od ukupnog broja stanovnika Koprivničko - križevačke županije (115.584 st.).</w:t>
      </w:r>
    </w:p>
    <w:p w:rsidR="0040062D" w:rsidRDefault="0040062D" w:rsidP="0040062D"/>
    <w:p w:rsidR="0010790A" w:rsidRPr="009B303D" w:rsidRDefault="0010790A" w:rsidP="0010790A">
      <w:pPr>
        <w:rPr>
          <w:highlight w:val="yellow"/>
        </w:rPr>
      </w:pPr>
    </w:p>
    <w:p w:rsidR="00C87C1D" w:rsidRPr="0040062D" w:rsidRDefault="00C87C1D" w:rsidP="00C87C1D">
      <w:pPr>
        <w:pStyle w:val="Naslov4"/>
        <w:rPr>
          <w:b/>
          <w:i/>
        </w:rPr>
      </w:pPr>
      <w:bookmarkStart w:id="169" w:name="_Toc520443379"/>
      <w:bookmarkStart w:id="170" w:name="_Toc520885017"/>
      <w:bookmarkStart w:id="171" w:name="_Toc525644420"/>
      <w:bookmarkStart w:id="172" w:name="_Toc45788654"/>
      <w:r w:rsidRPr="0040062D">
        <w:rPr>
          <w:b/>
          <w:i/>
        </w:rPr>
        <w:lastRenderedPageBreak/>
        <w:t>3.5.2.1. Broj stanovnika, zaposlenih, nezaposlenih i umirovljenika</w:t>
      </w:r>
      <w:bookmarkEnd w:id="169"/>
      <w:bookmarkEnd w:id="170"/>
      <w:bookmarkEnd w:id="171"/>
      <w:bookmarkEnd w:id="172"/>
    </w:p>
    <w:p w:rsidR="00C87C1D" w:rsidRPr="009B303D" w:rsidRDefault="00C87C1D" w:rsidP="00D666D9">
      <w:pPr>
        <w:spacing w:after="0"/>
        <w:rPr>
          <w:highlight w:val="yellow"/>
        </w:rPr>
      </w:pPr>
    </w:p>
    <w:p w:rsidR="0040062D" w:rsidRPr="00580DED" w:rsidRDefault="0040062D" w:rsidP="0040062D">
      <w:pPr>
        <w:rPr>
          <w:szCs w:val="24"/>
        </w:rPr>
      </w:pPr>
      <w:r w:rsidRPr="009F03C7">
        <w:rPr>
          <w:szCs w:val="24"/>
        </w:rPr>
        <w:t xml:space="preserve">S obzirom na podatke dostupne Popisom stanovništva 2011.god., na području Općine u stalnom radnom odnosu bilo je 360 stanovnika, točnije 20,24% ukupnog broja stanovnika Općine.  Prihode od mirovina ostvarilo je ukupno 406 stanovnika, odnosno 22,82% ukupnog broja stanovnika, dok je 585 stanovnika, točnije 32,88% ukupnog broja stanovnika bilo bez prihoda. </w:t>
      </w:r>
    </w:p>
    <w:p w:rsidR="0040062D" w:rsidRPr="00580DED" w:rsidRDefault="0040062D" w:rsidP="0040062D">
      <w:pPr>
        <w:spacing w:after="0" w:line="360" w:lineRule="auto"/>
        <w:jc w:val="center"/>
        <w:rPr>
          <w:rFonts w:ascii="Calibri" w:eastAsia="Calibri" w:hAnsi="Calibri" w:cs="Arial"/>
          <w:b/>
          <w:bCs/>
          <w:sz w:val="20"/>
          <w:szCs w:val="24"/>
        </w:rPr>
      </w:pPr>
      <w:bookmarkStart w:id="173" w:name="_Toc512434705"/>
      <w:bookmarkStart w:id="174" w:name="_Toc519749828"/>
      <w:bookmarkStart w:id="175" w:name="_Toc525215852"/>
      <w:bookmarkStart w:id="176" w:name="_Toc45788703"/>
      <w:r w:rsidRPr="00580DED">
        <w:rPr>
          <w:rFonts w:ascii="Calibri" w:eastAsia="Calibri" w:hAnsi="Calibri" w:cs="Arial"/>
          <w:b/>
          <w:bCs/>
          <w:sz w:val="20"/>
          <w:szCs w:val="20"/>
        </w:rPr>
        <w:t xml:space="preserve">Tablica </w:t>
      </w:r>
      <w:r w:rsidRPr="00580DED">
        <w:rPr>
          <w:rFonts w:ascii="Calibri" w:eastAsia="Calibri" w:hAnsi="Calibri" w:cs="Arial"/>
          <w:b/>
          <w:bCs/>
          <w:sz w:val="20"/>
          <w:szCs w:val="20"/>
        </w:rPr>
        <w:fldChar w:fldCharType="begin"/>
      </w:r>
      <w:r w:rsidRPr="00580DED">
        <w:rPr>
          <w:rFonts w:ascii="Calibri" w:eastAsia="Calibri" w:hAnsi="Calibri" w:cs="Arial"/>
          <w:b/>
          <w:bCs/>
          <w:sz w:val="20"/>
          <w:szCs w:val="20"/>
        </w:rPr>
        <w:instrText xml:space="preserve"> SEQ Tablica \* ARABIC </w:instrText>
      </w:r>
      <w:r w:rsidRPr="00580DED">
        <w:rPr>
          <w:rFonts w:ascii="Calibri" w:eastAsia="Calibri" w:hAnsi="Calibri" w:cs="Arial"/>
          <w:b/>
          <w:bCs/>
          <w:sz w:val="20"/>
          <w:szCs w:val="20"/>
        </w:rPr>
        <w:fldChar w:fldCharType="separate"/>
      </w:r>
      <w:r w:rsidR="00C217FE">
        <w:rPr>
          <w:rFonts w:ascii="Calibri" w:eastAsia="Calibri" w:hAnsi="Calibri" w:cs="Arial"/>
          <w:b/>
          <w:bCs/>
          <w:noProof/>
          <w:sz w:val="20"/>
          <w:szCs w:val="20"/>
        </w:rPr>
        <w:t>5</w:t>
      </w:r>
      <w:r w:rsidRPr="00580DED">
        <w:rPr>
          <w:rFonts w:ascii="Calibri" w:eastAsia="Calibri" w:hAnsi="Calibri" w:cs="Arial"/>
          <w:b/>
          <w:bCs/>
          <w:noProof/>
          <w:sz w:val="20"/>
          <w:szCs w:val="20"/>
        </w:rPr>
        <w:fldChar w:fldCharType="end"/>
      </w:r>
      <w:r w:rsidRPr="00580DED">
        <w:rPr>
          <w:rFonts w:ascii="Calibri" w:eastAsia="Calibri" w:hAnsi="Calibri" w:cs="Arial"/>
          <w:b/>
          <w:bCs/>
          <w:sz w:val="20"/>
          <w:szCs w:val="20"/>
        </w:rPr>
        <w:t>: Prikaz raspodjele stanovnika Općine prema izvoru sredstva za život</w:t>
      </w:r>
      <w:bookmarkEnd w:id="173"/>
      <w:bookmarkEnd w:id="174"/>
      <w:bookmarkEnd w:id="175"/>
      <w:bookmarkEnd w:id="176"/>
    </w:p>
    <w:tbl>
      <w:tblPr>
        <w:tblW w:w="4390" w:type="dxa"/>
        <w:tblInd w:w="2334" w:type="dxa"/>
        <w:tblCellMar>
          <w:left w:w="10" w:type="dxa"/>
          <w:right w:w="10" w:type="dxa"/>
        </w:tblCellMar>
        <w:tblLook w:val="0000" w:firstRow="0" w:lastRow="0" w:firstColumn="0" w:lastColumn="0" w:noHBand="0" w:noVBand="0"/>
      </w:tblPr>
      <w:tblGrid>
        <w:gridCol w:w="2689"/>
        <w:gridCol w:w="1701"/>
      </w:tblGrid>
      <w:tr w:rsidR="0040062D" w:rsidRPr="00580DED" w:rsidTr="00DA120B">
        <w:tc>
          <w:tcPr>
            <w:tcW w:w="2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0062D" w:rsidRPr="0040062D" w:rsidRDefault="0040062D" w:rsidP="00DD07AB">
            <w:pPr>
              <w:spacing w:after="0"/>
              <w:jc w:val="left"/>
              <w:rPr>
                <w:b/>
                <w:sz w:val="20"/>
                <w:szCs w:val="20"/>
              </w:rPr>
            </w:pPr>
            <w:r w:rsidRPr="0040062D">
              <w:rPr>
                <w:b/>
                <w:sz w:val="20"/>
                <w:szCs w:val="20"/>
              </w:rPr>
              <w:t>UKUPNO:</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0062D" w:rsidRPr="00580DED" w:rsidRDefault="0040062D" w:rsidP="00DD07AB">
            <w:pPr>
              <w:tabs>
                <w:tab w:val="left" w:pos="1335"/>
              </w:tabs>
              <w:spacing w:after="0"/>
              <w:jc w:val="center"/>
              <w:rPr>
                <w:sz w:val="20"/>
                <w:szCs w:val="20"/>
              </w:rPr>
            </w:pPr>
            <w:r>
              <w:rPr>
                <w:sz w:val="20"/>
                <w:szCs w:val="20"/>
              </w:rPr>
              <w:t>1.779</w:t>
            </w:r>
          </w:p>
        </w:tc>
      </w:tr>
      <w:tr w:rsidR="0040062D" w:rsidRPr="00580DED" w:rsidTr="00DA120B">
        <w:tc>
          <w:tcPr>
            <w:tcW w:w="2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0062D" w:rsidRPr="0040062D" w:rsidRDefault="0040062D" w:rsidP="00DD07AB">
            <w:pPr>
              <w:spacing w:after="0"/>
              <w:jc w:val="left"/>
              <w:rPr>
                <w:sz w:val="20"/>
                <w:szCs w:val="20"/>
              </w:rPr>
            </w:pPr>
            <w:r w:rsidRPr="0040062D">
              <w:rPr>
                <w:sz w:val="20"/>
                <w:szCs w:val="20"/>
              </w:rPr>
              <w:t>Stalni radni odnos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0062D" w:rsidRPr="00580DED" w:rsidRDefault="0040062D" w:rsidP="00DD07AB">
            <w:pPr>
              <w:spacing w:after="0"/>
              <w:jc w:val="center"/>
              <w:rPr>
                <w:sz w:val="20"/>
                <w:szCs w:val="20"/>
              </w:rPr>
            </w:pPr>
            <w:r>
              <w:rPr>
                <w:sz w:val="20"/>
                <w:szCs w:val="20"/>
              </w:rPr>
              <w:t>360</w:t>
            </w:r>
          </w:p>
        </w:tc>
      </w:tr>
      <w:tr w:rsidR="0040062D" w:rsidRPr="00580DED" w:rsidTr="00DA120B">
        <w:tc>
          <w:tcPr>
            <w:tcW w:w="2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0062D" w:rsidRPr="0040062D" w:rsidRDefault="0040062D" w:rsidP="00DD07AB">
            <w:pPr>
              <w:spacing w:after="0"/>
              <w:jc w:val="left"/>
              <w:rPr>
                <w:sz w:val="20"/>
                <w:szCs w:val="20"/>
              </w:rPr>
            </w:pPr>
            <w:r w:rsidRPr="0040062D">
              <w:rPr>
                <w:sz w:val="20"/>
                <w:szCs w:val="20"/>
              </w:rPr>
              <w:t>Povremeni rad</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0062D" w:rsidRPr="00580DED" w:rsidRDefault="0040062D" w:rsidP="00DD07AB">
            <w:pPr>
              <w:spacing w:after="0"/>
              <w:jc w:val="center"/>
              <w:rPr>
                <w:sz w:val="20"/>
                <w:szCs w:val="20"/>
              </w:rPr>
            </w:pPr>
            <w:r>
              <w:rPr>
                <w:sz w:val="20"/>
                <w:szCs w:val="20"/>
              </w:rPr>
              <w:t>48</w:t>
            </w:r>
          </w:p>
        </w:tc>
      </w:tr>
      <w:tr w:rsidR="0040062D" w:rsidRPr="00580DED" w:rsidTr="00DA120B">
        <w:tc>
          <w:tcPr>
            <w:tcW w:w="2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0062D" w:rsidRPr="0040062D" w:rsidRDefault="0040062D" w:rsidP="00DD07AB">
            <w:pPr>
              <w:spacing w:after="0"/>
              <w:jc w:val="left"/>
              <w:rPr>
                <w:sz w:val="20"/>
                <w:szCs w:val="20"/>
              </w:rPr>
            </w:pPr>
            <w:r w:rsidRPr="0040062D">
              <w:rPr>
                <w:sz w:val="20"/>
                <w:szCs w:val="20"/>
              </w:rPr>
              <w:t>Prihodi od poljoprivrede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0062D" w:rsidRPr="00580DED" w:rsidRDefault="0040062D" w:rsidP="00DD07AB">
            <w:pPr>
              <w:spacing w:after="0"/>
              <w:jc w:val="center"/>
              <w:rPr>
                <w:sz w:val="20"/>
                <w:szCs w:val="20"/>
              </w:rPr>
            </w:pPr>
            <w:r>
              <w:rPr>
                <w:sz w:val="20"/>
                <w:szCs w:val="20"/>
              </w:rPr>
              <w:t>395</w:t>
            </w:r>
          </w:p>
        </w:tc>
      </w:tr>
      <w:tr w:rsidR="0040062D" w:rsidRPr="00580DED" w:rsidTr="00DA120B">
        <w:tc>
          <w:tcPr>
            <w:tcW w:w="2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0062D" w:rsidRPr="0040062D" w:rsidRDefault="0040062D" w:rsidP="00DD07AB">
            <w:pPr>
              <w:spacing w:after="0"/>
              <w:jc w:val="left"/>
              <w:rPr>
                <w:sz w:val="20"/>
                <w:szCs w:val="20"/>
              </w:rPr>
            </w:pPr>
            <w:r w:rsidRPr="0040062D">
              <w:rPr>
                <w:sz w:val="20"/>
                <w:szCs w:val="20"/>
              </w:rPr>
              <w:t>Starosna mirovina</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0062D" w:rsidRPr="00580DED" w:rsidRDefault="0040062D" w:rsidP="00DD07AB">
            <w:pPr>
              <w:spacing w:after="0"/>
              <w:jc w:val="center"/>
              <w:rPr>
                <w:sz w:val="20"/>
                <w:szCs w:val="20"/>
              </w:rPr>
            </w:pPr>
            <w:r>
              <w:rPr>
                <w:sz w:val="20"/>
                <w:szCs w:val="20"/>
              </w:rPr>
              <w:t>174</w:t>
            </w:r>
          </w:p>
        </w:tc>
      </w:tr>
      <w:tr w:rsidR="0040062D" w:rsidRPr="00580DED" w:rsidTr="00DA120B">
        <w:tc>
          <w:tcPr>
            <w:tcW w:w="2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0062D" w:rsidRPr="0040062D" w:rsidRDefault="0040062D" w:rsidP="00DD07AB">
            <w:pPr>
              <w:spacing w:after="0"/>
              <w:jc w:val="left"/>
              <w:rPr>
                <w:sz w:val="20"/>
                <w:szCs w:val="20"/>
              </w:rPr>
            </w:pPr>
            <w:r w:rsidRPr="0040062D">
              <w:rPr>
                <w:sz w:val="20"/>
                <w:szCs w:val="20"/>
              </w:rPr>
              <w:t>Ostale mirovine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0062D" w:rsidRPr="00580DED" w:rsidRDefault="0040062D" w:rsidP="00DD07AB">
            <w:pPr>
              <w:spacing w:after="0"/>
              <w:jc w:val="center"/>
              <w:rPr>
                <w:sz w:val="20"/>
                <w:szCs w:val="20"/>
              </w:rPr>
            </w:pPr>
            <w:r>
              <w:rPr>
                <w:sz w:val="20"/>
                <w:szCs w:val="20"/>
              </w:rPr>
              <w:t>232</w:t>
            </w:r>
          </w:p>
        </w:tc>
      </w:tr>
      <w:tr w:rsidR="0040062D" w:rsidRPr="00580DED" w:rsidTr="00DA120B">
        <w:tc>
          <w:tcPr>
            <w:tcW w:w="2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0062D" w:rsidRPr="0040062D" w:rsidRDefault="0040062D" w:rsidP="00DD07AB">
            <w:pPr>
              <w:spacing w:after="0"/>
              <w:jc w:val="left"/>
              <w:rPr>
                <w:sz w:val="20"/>
                <w:szCs w:val="20"/>
              </w:rPr>
            </w:pPr>
            <w:r w:rsidRPr="0040062D">
              <w:rPr>
                <w:sz w:val="20"/>
                <w:szCs w:val="20"/>
              </w:rPr>
              <w:t>Prihodi od imovine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0062D" w:rsidRPr="00580DED" w:rsidRDefault="0040062D" w:rsidP="00DD07AB">
            <w:pPr>
              <w:spacing w:after="0"/>
              <w:jc w:val="center"/>
              <w:rPr>
                <w:sz w:val="20"/>
                <w:szCs w:val="20"/>
              </w:rPr>
            </w:pPr>
            <w:r>
              <w:rPr>
                <w:sz w:val="20"/>
                <w:szCs w:val="20"/>
              </w:rPr>
              <w:t>-</w:t>
            </w:r>
          </w:p>
        </w:tc>
      </w:tr>
      <w:tr w:rsidR="0040062D" w:rsidRPr="00580DED" w:rsidTr="00DA120B">
        <w:tc>
          <w:tcPr>
            <w:tcW w:w="2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0062D" w:rsidRPr="0040062D" w:rsidRDefault="0040062D" w:rsidP="00DD07AB">
            <w:pPr>
              <w:spacing w:after="0"/>
              <w:jc w:val="left"/>
              <w:rPr>
                <w:sz w:val="20"/>
                <w:szCs w:val="20"/>
              </w:rPr>
            </w:pPr>
            <w:r w:rsidRPr="0040062D">
              <w:rPr>
                <w:sz w:val="20"/>
                <w:szCs w:val="20"/>
              </w:rPr>
              <w:t>Socijalne naknade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0062D" w:rsidRPr="00580DED" w:rsidRDefault="0040062D" w:rsidP="00DD07AB">
            <w:pPr>
              <w:spacing w:after="0"/>
              <w:jc w:val="center"/>
              <w:rPr>
                <w:sz w:val="20"/>
                <w:szCs w:val="20"/>
              </w:rPr>
            </w:pPr>
            <w:r>
              <w:rPr>
                <w:sz w:val="20"/>
                <w:szCs w:val="20"/>
              </w:rPr>
              <w:t>149</w:t>
            </w:r>
          </w:p>
        </w:tc>
      </w:tr>
      <w:tr w:rsidR="0040062D" w:rsidRPr="00580DED" w:rsidTr="00DA120B">
        <w:tc>
          <w:tcPr>
            <w:tcW w:w="2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0062D" w:rsidRPr="0040062D" w:rsidRDefault="0040062D" w:rsidP="00DD07AB">
            <w:pPr>
              <w:spacing w:after="0"/>
              <w:jc w:val="left"/>
              <w:rPr>
                <w:sz w:val="20"/>
                <w:szCs w:val="20"/>
              </w:rPr>
            </w:pPr>
            <w:r w:rsidRPr="0040062D">
              <w:rPr>
                <w:sz w:val="20"/>
                <w:szCs w:val="20"/>
              </w:rPr>
              <w:t>Ostali prihodi</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0062D" w:rsidRPr="00580DED" w:rsidRDefault="0040062D" w:rsidP="00DD07AB">
            <w:pPr>
              <w:spacing w:after="0"/>
              <w:jc w:val="center"/>
              <w:rPr>
                <w:sz w:val="20"/>
                <w:szCs w:val="20"/>
              </w:rPr>
            </w:pPr>
            <w:r>
              <w:rPr>
                <w:sz w:val="20"/>
                <w:szCs w:val="20"/>
              </w:rPr>
              <w:t>20</w:t>
            </w:r>
          </w:p>
        </w:tc>
      </w:tr>
      <w:tr w:rsidR="0040062D" w:rsidRPr="00580DED" w:rsidTr="00DA120B">
        <w:tc>
          <w:tcPr>
            <w:tcW w:w="2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0062D" w:rsidRPr="0040062D" w:rsidRDefault="0040062D" w:rsidP="00DD07AB">
            <w:pPr>
              <w:spacing w:after="0"/>
              <w:jc w:val="left"/>
              <w:rPr>
                <w:sz w:val="20"/>
                <w:szCs w:val="20"/>
              </w:rPr>
            </w:pPr>
            <w:r w:rsidRPr="0040062D">
              <w:rPr>
                <w:sz w:val="20"/>
                <w:szCs w:val="20"/>
              </w:rPr>
              <w:t>Povremena potpora drugih</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0062D" w:rsidRPr="00580DED" w:rsidRDefault="0040062D" w:rsidP="00DD07AB">
            <w:pPr>
              <w:spacing w:after="0"/>
              <w:jc w:val="center"/>
              <w:rPr>
                <w:sz w:val="20"/>
                <w:szCs w:val="20"/>
              </w:rPr>
            </w:pPr>
            <w:r>
              <w:rPr>
                <w:sz w:val="20"/>
                <w:szCs w:val="20"/>
              </w:rPr>
              <w:t>52</w:t>
            </w:r>
          </w:p>
        </w:tc>
      </w:tr>
      <w:tr w:rsidR="0040062D" w:rsidRPr="00580DED" w:rsidTr="00DA120B">
        <w:tc>
          <w:tcPr>
            <w:tcW w:w="2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0062D" w:rsidRPr="0040062D" w:rsidRDefault="0040062D" w:rsidP="00DD07AB">
            <w:pPr>
              <w:spacing w:after="0"/>
              <w:jc w:val="left"/>
              <w:rPr>
                <w:sz w:val="20"/>
                <w:szCs w:val="20"/>
              </w:rPr>
            </w:pPr>
            <w:r w:rsidRPr="0040062D">
              <w:rPr>
                <w:sz w:val="20"/>
                <w:szCs w:val="20"/>
              </w:rPr>
              <w:t>Bez prihoda</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0062D" w:rsidRPr="00580DED" w:rsidRDefault="0040062D" w:rsidP="00DD07AB">
            <w:pPr>
              <w:spacing w:after="0"/>
              <w:jc w:val="center"/>
              <w:rPr>
                <w:sz w:val="20"/>
                <w:szCs w:val="20"/>
              </w:rPr>
            </w:pPr>
            <w:r>
              <w:rPr>
                <w:sz w:val="20"/>
                <w:szCs w:val="20"/>
              </w:rPr>
              <w:t>585</w:t>
            </w:r>
          </w:p>
        </w:tc>
      </w:tr>
      <w:tr w:rsidR="0040062D" w:rsidRPr="00580DED" w:rsidTr="00DA120B">
        <w:tc>
          <w:tcPr>
            <w:tcW w:w="2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0062D" w:rsidRPr="0040062D" w:rsidRDefault="0040062D" w:rsidP="00DD07AB">
            <w:pPr>
              <w:spacing w:after="0"/>
              <w:jc w:val="left"/>
              <w:rPr>
                <w:b/>
                <w:sz w:val="20"/>
                <w:szCs w:val="20"/>
              </w:rPr>
            </w:pPr>
            <w:r w:rsidRPr="0040062D">
              <w:rPr>
                <w:b/>
                <w:sz w:val="20"/>
                <w:szCs w:val="20"/>
              </w:rPr>
              <w:t>Nepoznato</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0062D" w:rsidRPr="00580DED" w:rsidRDefault="0040062D" w:rsidP="00DD07AB">
            <w:pPr>
              <w:spacing w:after="0"/>
              <w:jc w:val="center"/>
              <w:rPr>
                <w:sz w:val="20"/>
                <w:szCs w:val="20"/>
              </w:rPr>
            </w:pPr>
            <w:r>
              <w:rPr>
                <w:sz w:val="20"/>
                <w:szCs w:val="20"/>
              </w:rPr>
              <w:t>-</w:t>
            </w:r>
          </w:p>
        </w:tc>
      </w:tr>
    </w:tbl>
    <w:p w:rsidR="0040062D" w:rsidRPr="0040062D" w:rsidRDefault="0040062D" w:rsidP="00D666D9">
      <w:pPr>
        <w:jc w:val="center"/>
        <w:rPr>
          <w:sz w:val="20"/>
          <w:szCs w:val="20"/>
        </w:rPr>
      </w:pPr>
      <w:r w:rsidRPr="00580DED">
        <w:rPr>
          <w:sz w:val="20"/>
          <w:szCs w:val="20"/>
        </w:rPr>
        <w:t>Izvor: Državni zavod za statistiku, Popis stanovništva 2011. godine</w:t>
      </w:r>
    </w:p>
    <w:p w:rsidR="00C87C1D" w:rsidRPr="0040062D" w:rsidRDefault="00C87C1D" w:rsidP="00C87C1D">
      <w:pPr>
        <w:pStyle w:val="Naslov4"/>
        <w:rPr>
          <w:b/>
          <w:i/>
        </w:rPr>
      </w:pPr>
      <w:bookmarkStart w:id="177" w:name="_Toc520443380"/>
      <w:bookmarkStart w:id="178" w:name="_Toc520885018"/>
      <w:bookmarkStart w:id="179" w:name="_Toc525644421"/>
      <w:bookmarkStart w:id="180" w:name="_Toc45788655"/>
      <w:r w:rsidRPr="0040062D">
        <w:rPr>
          <w:b/>
          <w:i/>
        </w:rPr>
        <w:t>3.5.2.2. Broj i kategorije osoba s invaliditetom, posebnim potrebama (ranjive skupine)</w:t>
      </w:r>
      <w:bookmarkEnd w:id="177"/>
      <w:bookmarkEnd w:id="178"/>
      <w:bookmarkEnd w:id="179"/>
      <w:bookmarkEnd w:id="180"/>
    </w:p>
    <w:p w:rsidR="00C87C1D" w:rsidRPr="009B303D" w:rsidRDefault="00C87C1D" w:rsidP="00D666D9">
      <w:pPr>
        <w:spacing w:after="0"/>
        <w:rPr>
          <w:highlight w:val="yellow"/>
        </w:rPr>
      </w:pPr>
    </w:p>
    <w:p w:rsidR="0040062D" w:rsidRPr="0068483E" w:rsidRDefault="0040062D" w:rsidP="0040062D">
      <w:r w:rsidRPr="00324A7E">
        <w:t>Na području Općine živi ukupno 396 (174 muškaraca i 222 žena), stanovnika kojima je potreban neki oblik pomoći pri obavljanju svakodnevnih zadataka, od toga 130 osoba (od toga 40 muškarca i 90 žena), treba pomoć druge osobe pri obavljanju istih, dok njih 110 (od toga 36 muškaraca te 74 žene), koristi pomoć druge osobe pri obavljanju svakodnevnih zadataka.</w:t>
      </w:r>
    </w:p>
    <w:p w:rsidR="0040062D" w:rsidRDefault="0040062D" w:rsidP="0040062D">
      <w:pPr>
        <w:pStyle w:val="Opisslike"/>
        <w:jc w:val="center"/>
      </w:pPr>
      <w:bookmarkStart w:id="181" w:name="_Toc512434700"/>
      <w:bookmarkStart w:id="182" w:name="_Toc519749823"/>
      <w:bookmarkStart w:id="183" w:name="_Toc525215846"/>
      <w:bookmarkStart w:id="184" w:name="_Toc45788704"/>
      <w:r>
        <w:t xml:space="preserve">Tablica </w:t>
      </w:r>
      <w:r>
        <w:rPr>
          <w:noProof/>
        </w:rPr>
        <w:fldChar w:fldCharType="begin"/>
      </w:r>
      <w:r>
        <w:rPr>
          <w:noProof/>
        </w:rPr>
        <w:instrText xml:space="preserve"> SEQ Tablica \* ARABIC </w:instrText>
      </w:r>
      <w:r>
        <w:rPr>
          <w:noProof/>
        </w:rPr>
        <w:fldChar w:fldCharType="separate"/>
      </w:r>
      <w:r w:rsidR="00C217FE">
        <w:rPr>
          <w:noProof/>
        </w:rPr>
        <w:t>6</w:t>
      </w:r>
      <w:r>
        <w:rPr>
          <w:noProof/>
        </w:rPr>
        <w:fldChar w:fldCharType="end"/>
      </w:r>
      <w:r>
        <w:t>: Raspodjela stanovništva s obzirom na potrebu i korištenje pomoći druge osobe pri obavljanju svakodnevnih zadataka</w:t>
      </w:r>
      <w:bookmarkEnd w:id="181"/>
      <w:bookmarkEnd w:id="182"/>
      <w:bookmarkEnd w:id="183"/>
      <w:bookmarkEnd w:id="184"/>
    </w:p>
    <w:tbl>
      <w:tblPr>
        <w:tblW w:w="4222" w:type="pct"/>
        <w:jc w:val="center"/>
        <w:tblCellMar>
          <w:left w:w="10" w:type="dxa"/>
          <w:right w:w="10" w:type="dxa"/>
        </w:tblCellMar>
        <w:tblLook w:val="04A0" w:firstRow="1" w:lastRow="0" w:firstColumn="1" w:lastColumn="0" w:noHBand="0" w:noVBand="1"/>
      </w:tblPr>
      <w:tblGrid>
        <w:gridCol w:w="2084"/>
        <w:gridCol w:w="919"/>
        <w:gridCol w:w="1165"/>
        <w:gridCol w:w="1279"/>
        <w:gridCol w:w="1279"/>
        <w:gridCol w:w="1115"/>
      </w:tblGrid>
      <w:tr w:rsidR="0040062D" w:rsidRPr="006B51C9" w:rsidTr="0040062D">
        <w:trPr>
          <w:trHeight w:val="315"/>
          <w:jc w:val="center"/>
        </w:trPr>
        <w:tc>
          <w:tcPr>
            <w:tcW w:w="203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0062D" w:rsidRPr="006B51C9" w:rsidRDefault="0040062D" w:rsidP="00DD07AB">
            <w:pPr>
              <w:spacing w:after="0" w:line="240" w:lineRule="auto"/>
              <w:jc w:val="center"/>
              <w:rPr>
                <w:rFonts w:eastAsia="Times New Roman" w:cs="Calibri"/>
                <w:b/>
                <w:color w:val="000000"/>
                <w:sz w:val="20"/>
                <w:szCs w:val="20"/>
                <w:lang w:eastAsia="hr-HR"/>
              </w:rPr>
            </w:pPr>
            <w:bookmarkStart w:id="185" w:name="_Hlk497119617"/>
          </w:p>
        </w:tc>
        <w:tc>
          <w:tcPr>
            <w:tcW w:w="89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0062D" w:rsidRPr="006B51C9" w:rsidRDefault="0040062D" w:rsidP="00DD07AB">
            <w:pPr>
              <w:spacing w:after="0" w:line="240" w:lineRule="auto"/>
              <w:jc w:val="center"/>
            </w:pPr>
            <w:r w:rsidRPr="006B51C9">
              <w:rPr>
                <w:rFonts w:eastAsia="Times New Roman" w:cs="Calibri"/>
                <w:b/>
                <w:color w:val="000000"/>
                <w:sz w:val="20"/>
                <w:szCs w:val="20"/>
                <w:lang w:eastAsia="hr-HR"/>
              </w:rPr>
              <w:t>Spol</w:t>
            </w:r>
          </w:p>
        </w:tc>
        <w:tc>
          <w:tcPr>
            <w:tcW w:w="113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0062D" w:rsidRPr="006B51C9" w:rsidRDefault="0040062D" w:rsidP="00DD07AB">
            <w:pPr>
              <w:spacing w:after="0" w:line="240" w:lineRule="auto"/>
              <w:jc w:val="center"/>
            </w:pPr>
            <w:r w:rsidRPr="006B51C9">
              <w:rPr>
                <w:rFonts w:eastAsia="Times New Roman" w:cs="Calibri"/>
                <w:b/>
                <w:color w:val="000000"/>
                <w:sz w:val="20"/>
                <w:szCs w:val="20"/>
                <w:lang w:eastAsia="hr-HR"/>
              </w:rPr>
              <w:t>Ukupno</w:t>
            </w:r>
          </w:p>
        </w:tc>
        <w:tc>
          <w:tcPr>
            <w:tcW w:w="3584"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40062D" w:rsidRPr="006B51C9" w:rsidRDefault="0040062D" w:rsidP="00DD07AB">
            <w:pPr>
              <w:spacing w:after="0" w:line="240" w:lineRule="auto"/>
              <w:jc w:val="center"/>
            </w:pPr>
            <w:r w:rsidRPr="006B51C9">
              <w:rPr>
                <w:rFonts w:eastAsia="Times New Roman" w:cs="Calibri"/>
                <w:b/>
                <w:color w:val="000000"/>
                <w:sz w:val="20"/>
                <w:szCs w:val="20"/>
                <w:lang w:eastAsia="hr-HR"/>
              </w:rPr>
              <w:t>Starosne skupine</w:t>
            </w:r>
          </w:p>
        </w:tc>
      </w:tr>
      <w:tr w:rsidR="0040062D" w:rsidRPr="006B51C9" w:rsidTr="0040062D">
        <w:trPr>
          <w:trHeight w:val="315"/>
          <w:jc w:val="center"/>
        </w:trPr>
        <w:tc>
          <w:tcPr>
            <w:tcW w:w="203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0062D" w:rsidRPr="006B51C9" w:rsidRDefault="0040062D" w:rsidP="00DD07AB">
            <w:pPr>
              <w:spacing w:after="0" w:line="240" w:lineRule="auto"/>
              <w:jc w:val="center"/>
              <w:rPr>
                <w:rFonts w:eastAsia="Times New Roman" w:cs="Calibri"/>
                <w:b/>
                <w:color w:val="000000"/>
                <w:sz w:val="20"/>
                <w:szCs w:val="20"/>
                <w:lang w:eastAsia="hr-HR"/>
              </w:rPr>
            </w:pPr>
          </w:p>
        </w:tc>
        <w:tc>
          <w:tcPr>
            <w:tcW w:w="89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0062D" w:rsidRPr="006B51C9" w:rsidRDefault="0040062D" w:rsidP="00DD07AB">
            <w:pPr>
              <w:spacing w:after="0" w:line="240" w:lineRule="auto"/>
              <w:jc w:val="center"/>
              <w:rPr>
                <w:rFonts w:eastAsia="Times New Roman" w:cs="Calibri"/>
                <w:b/>
                <w:bCs/>
                <w:color w:val="000000"/>
                <w:sz w:val="20"/>
                <w:szCs w:val="20"/>
                <w:lang w:eastAsia="hr-HR"/>
              </w:rPr>
            </w:pPr>
          </w:p>
        </w:tc>
        <w:tc>
          <w:tcPr>
            <w:tcW w:w="113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0062D" w:rsidRPr="006B51C9" w:rsidRDefault="0040062D" w:rsidP="00DD07AB">
            <w:pPr>
              <w:spacing w:after="0" w:line="240" w:lineRule="auto"/>
              <w:jc w:val="center"/>
              <w:rPr>
                <w:rFonts w:eastAsia="Times New Roman" w:cs="Calibri"/>
                <w:b/>
                <w:bCs/>
                <w:color w:val="000000"/>
                <w:sz w:val="20"/>
                <w:szCs w:val="20"/>
                <w:lang w:eastAsia="hr-HR"/>
              </w:rPr>
            </w:pP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0062D" w:rsidRPr="006B51C9" w:rsidRDefault="0040062D" w:rsidP="00DD07AB">
            <w:pPr>
              <w:spacing w:after="0" w:line="240" w:lineRule="auto"/>
              <w:jc w:val="center"/>
              <w:rPr>
                <w:b/>
                <w:sz w:val="20"/>
                <w:szCs w:val="20"/>
              </w:rPr>
            </w:pPr>
            <w:r w:rsidRPr="006B51C9">
              <w:rPr>
                <w:rFonts w:eastAsia="Times New Roman" w:cs="Calibri"/>
                <w:b/>
                <w:bCs/>
                <w:color w:val="000000"/>
                <w:sz w:val="20"/>
                <w:szCs w:val="20"/>
                <w:lang w:eastAsia="hr-HR"/>
              </w:rPr>
              <w:t>0-29</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0062D" w:rsidRPr="006B51C9" w:rsidRDefault="0040062D" w:rsidP="00DD07AB">
            <w:pPr>
              <w:spacing w:after="0" w:line="240" w:lineRule="auto"/>
              <w:jc w:val="center"/>
              <w:rPr>
                <w:b/>
                <w:sz w:val="20"/>
                <w:szCs w:val="20"/>
              </w:rPr>
            </w:pPr>
            <w:r w:rsidRPr="006B51C9">
              <w:rPr>
                <w:b/>
                <w:sz w:val="20"/>
                <w:szCs w:val="20"/>
              </w:rPr>
              <w:t>30 - 64</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0062D" w:rsidRPr="006B51C9" w:rsidRDefault="0040062D" w:rsidP="00DD07AB">
            <w:pPr>
              <w:spacing w:after="0" w:line="240" w:lineRule="auto"/>
              <w:rPr>
                <w:b/>
                <w:sz w:val="20"/>
                <w:szCs w:val="20"/>
              </w:rPr>
            </w:pPr>
            <w:r w:rsidRPr="006B51C9">
              <w:rPr>
                <w:rFonts w:eastAsia="Times New Roman" w:cs="Calibri"/>
                <w:b/>
                <w:bCs/>
                <w:color w:val="000000"/>
                <w:sz w:val="20"/>
                <w:szCs w:val="20"/>
                <w:lang w:eastAsia="hr-HR"/>
              </w:rPr>
              <w:t>65 i više</w:t>
            </w:r>
          </w:p>
        </w:tc>
      </w:tr>
      <w:tr w:rsidR="0040062D" w:rsidRPr="006B51C9" w:rsidTr="0040062D">
        <w:trPr>
          <w:trHeight w:val="315"/>
          <w:jc w:val="center"/>
        </w:trPr>
        <w:tc>
          <w:tcPr>
            <w:tcW w:w="203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0062D" w:rsidRPr="006B51C9" w:rsidRDefault="0040062D" w:rsidP="00DD07AB">
            <w:pPr>
              <w:spacing w:after="0" w:line="240" w:lineRule="auto"/>
              <w:jc w:val="center"/>
            </w:pPr>
            <w:r w:rsidRPr="006B51C9">
              <w:rPr>
                <w:rFonts w:eastAsia="Times New Roman" w:cs="Calibri"/>
                <w:b/>
                <w:color w:val="000000"/>
                <w:sz w:val="20"/>
                <w:szCs w:val="20"/>
                <w:lang w:eastAsia="hr-HR"/>
              </w:rPr>
              <w:t>Ukupno</w:t>
            </w: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0062D" w:rsidRPr="006B51C9" w:rsidRDefault="0040062D" w:rsidP="00DD07AB">
            <w:pPr>
              <w:spacing w:after="0" w:line="240" w:lineRule="auto"/>
              <w:jc w:val="center"/>
            </w:pPr>
            <w:r w:rsidRPr="006B51C9">
              <w:rPr>
                <w:rFonts w:eastAsia="Times New Roman" w:cs="Calibri"/>
                <w:color w:val="000000"/>
                <w:sz w:val="20"/>
                <w:szCs w:val="20"/>
                <w:lang w:eastAsia="hr-HR"/>
              </w:rPr>
              <w:t>sv.</w:t>
            </w:r>
          </w:p>
        </w:tc>
        <w:tc>
          <w:tcPr>
            <w:tcW w:w="11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0062D" w:rsidRPr="006B51C9" w:rsidRDefault="0040062D" w:rsidP="00DD07AB">
            <w:pPr>
              <w:spacing w:after="0" w:line="240" w:lineRule="auto"/>
              <w:jc w:val="center"/>
              <w:rPr>
                <w:sz w:val="20"/>
                <w:szCs w:val="20"/>
              </w:rPr>
            </w:pPr>
            <w:r>
              <w:rPr>
                <w:sz w:val="20"/>
                <w:szCs w:val="20"/>
              </w:rPr>
              <w:t>396</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0062D" w:rsidRPr="006B51C9" w:rsidRDefault="0040062D" w:rsidP="00DD07AB">
            <w:pPr>
              <w:spacing w:after="0" w:line="240" w:lineRule="auto"/>
              <w:jc w:val="center"/>
              <w:rPr>
                <w:sz w:val="20"/>
                <w:szCs w:val="20"/>
              </w:rPr>
            </w:pPr>
            <w:r>
              <w:rPr>
                <w:sz w:val="20"/>
                <w:szCs w:val="20"/>
              </w:rPr>
              <w:t>17</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0062D" w:rsidRPr="006B51C9" w:rsidRDefault="0040062D" w:rsidP="00DD07AB">
            <w:pPr>
              <w:spacing w:after="0" w:line="240" w:lineRule="auto"/>
              <w:jc w:val="center"/>
              <w:rPr>
                <w:sz w:val="20"/>
                <w:szCs w:val="20"/>
              </w:rPr>
            </w:pPr>
            <w:r>
              <w:rPr>
                <w:sz w:val="20"/>
                <w:szCs w:val="20"/>
              </w:rPr>
              <w:t>175</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0062D" w:rsidRPr="006B51C9" w:rsidRDefault="0040062D" w:rsidP="00DD07AB">
            <w:pPr>
              <w:spacing w:after="0" w:line="240" w:lineRule="auto"/>
              <w:jc w:val="center"/>
              <w:rPr>
                <w:sz w:val="20"/>
                <w:szCs w:val="20"/>
              </w:rPr>
            </w:pPr>
            <w:r>
              <w:rPr>
                <w:sz w:val="20"/>
                <w:szCs w:val="20"/>
              </w:rPr>
              <w:t>204</w:t>
            </w:r>
          </w:p>
        </w:tc>
      </w:tr>
      <w:tr w:rsidR="0040062D" w:rsidRPr="006B51C9" w:rsidTr="0040062D">
        <w:trPr>
          <w:trHeight w:val="315"/>
          <w:jc w:val="center"/>
        </w:trPr>
        <w:tc>
          <w:tcPr>
            <w:tcW w:w="203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0062D" w:rsidRPr="006B51C9" w:rsidRDefault="0040062D" w:rsidP="00DD07AB">
            <w:pPr>
              <w:spacing w:after="0" w:line="240" w:lineRule="auto"/>
              <w:jc w:val="center"/>
              <w:rPr>
                <w:rFonts w:eastAsia="Times New Roman" w:cs="Calibri"/>
                <w:b/>
                <w:color w:val="000000"/>
                <w:sz w:val="20"/>
                <w:szCs w:val="20"/>
                <w:lang w:eastAsia="hr-HR"/>
              </w:rPr>
            </w:pP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0062D" w:rsidRPr="006B51C9" w:rsidRDefault="0040062D" w:rsidP="00DD07AB">
            <w:pPr>
              <w:spacing w:after="0" w:line="240" w:lineRule="auto"/>
              <w:jc w:val="center"/>
            </w:pPr>
            <w:r w:rsidRPr="006B51C9">
              <w:rPr>
                <w:rFonts w:eastAsia="Times New Roman" w:cs="Calibri"/>
                <w:color w:val="000000"/>
                <w:sz w:val="20"/>
                <w:szCs w:val="20"/>
                <w:lang w:eastAsia="hr-HR"/>
              </w:rPr>
              <w:t>m</w:t>
            </w:r>
          </w:p>
        </w:tc>
        <w:tc>
          <w:tcPr>
            <w:tcW w:w="11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0062D" w:rsidRPr="006B51C9" w:rsidRDefault="0040062D" w:rsidP="00DD07AB">
            <w:pPr>
              <w:spacing w:after="0" w:line="240" w:lineRule="auto"/>
              <w:jc w:val="center"/>
              <w:rPr>
                <w:sz w:val="20"/>
                <w:szCs w:val="20"/>
              </w:rPr>
            </w:pPr>
            <w:r>
              <w:rPr>
                <w:sz w:val="20"/>
                <w:szCs w:val="20"/>
              </w:rPr>
              <w:t>174</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0062D" w:rsidRPr="006B51C9" w:rsidRDefault="0040062D" w:rsidP="00DD07AB">
            <w:pPr>
              <w:spacing w:after="0" w:line="240" w:lineRule="auto"/>
              <w:jc w:val="center"/>
              <w:rPr>
                <w:sz w:val="20"/>
                <w:szCs w:val="20"/>
              </w:rPr>
            </w:pPr>
            <w:r>
              <w:rPr>
                <w:sz w:val="20"/>
                <w:szCs w:val="20"/>
              </w:rPr>
              <w:t>10</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0062D" w:rsidRPr="006B51C9" w:rsidRDefault="0040062D" w:rsidP="00DD07AB">
            <w:pPr>
              <w:spacing w:after="0" w:line="240" w:lineRule="auto"/>
              <w:jc w:val="center"/>
              <w:rPr>
                <w:sz w:val="20"/>
                <w:szCs w:val="20"/>
              </w:rPr>
            </w:pPr>
            <w:r>
              <w:rPr>
                <w:sz w:val="20"/>
                <w:szCs w:val="20"/>
              </w:rPr>
              <w:t>106</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0062D" w:rsidRPr="006B51C9" w:rsidRDefault="0040062D" w:rsidP="00DD07AB">
            <w:pPr>
              <w:spacing w:after="0" w:line="240" w:lineRule="auto"/>
              <w:jc w:val="center"/>
              <w:rPr>
                <w:sz w:val="20"/>
                <w:szCs w:val="20"/>
              </w:rPr>
            </w:pPr>
            <w:r>
              <w:rPr>
                <w:sz w:val="20"/>
                <w:szCs w:val="20"/>
              </w:rPr>
              <w:t>58</w:t>
            </w:r>
          </w:p>
        </w:tc>
      </w:tr>
      <w:tr w:rsidR="0040062D" w:rsidRPr="006B51C9" w:rsidTr="0040062D">
        <w:trPr>
          <w:trHeight w:val="315"/>
          <w:jc w:val="center"/>
        </w:trPr>
        <w:tc>
          <w:tcPr>
            <w:tcW w:w="203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0062D" w:rsidRPr="006B51C9" w:rsidRDefault="0040062D" w:rsidP="00DD07AB">
            <w:pPr>
              <w:spacing w:after="0" w:line="240" w:lineRule="auto"/>
              <w:jc w:val="center"/>
              <w:rPr>
                <w:rFonts w:eastAsia="Times New Roman" w:cs="Calibri"/>
                <w:b/>
                <w:color w:val="000000"/>
                <w:sz w:val="20"/>
                <w:szCs w:val="20"/>
                <w:lang w:eastAsia="hr-HR"/>
              </w:rPr>
            </w:pP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0062D" w:rsidRPr="006B51C9" w:rsidRDefault="0040062D" w:rsidP="00DD07AB">
            <w:pPr>
              <w:spacing w:after="0" w:line="240" w:lineRule="auto"/>
              <w:jc w:val="center"/>
            </w:pPr>
            <w:r w:rsidRPr="006B51C9">
              <w:rPr>
                <w:rFonts w:eastAsia="Times New Roman" w:cs="Calibri"/>
                <w:color w:val="000000"/>
                <w:sz w:val="20"/>
                <w:szCs w:val="20"/>
                <w:lang w:eastAsia="hr-HR"/>
              </w:rPr>
              <w:t>ž</w:t>
            </w:r>
          </w:p>
        </w:tc>
        <w:tc>
          <w:tcPr>
            <w:tcW w:w="11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0062D" w:rsidRPr="006B51C9" w:rsidRDefault="0040062D" w:rsidP="00DD07AB">
            <w:pPr>
              <w:spacing w:after="0" w:line="240" w:lineRule="auto"/>
              <w:jc w:val="center"/>
              <w:rPr>
                <w:sz w:val="20"/>
                <w:szCs w:val="20"/>
              </w:rPr>
            </w:pPr>
            <w:r>
              <w:rPr>
                <w:sz w:val="20"/>
                <w:szCs w:val="20"/>
              </w:rPr>
              <w:t>222</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0062D" w:rsidRPr="006B51C9" w:rsidRDefault="0040062D" w:rsidP="00DD07AB">
            <w:pPr>
              <w:spacing w:after="0" w:line="240" w:lineRule="auto"/>
              <w:jc w:val="center"/>
              <w:rPr>
                <w:sz w:val="20"/>
                <w:szCs w:val="20"/>
              </w:rPr>
            </w:pPr>
            <w:r>
              <w:rPr>
                <w:sz w:val="20"/>
                <w:szCs w:val="20"/>
              </w:rPr>
              <w:t>7</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0062D" w:rsidRPr="006B51C9" w:rsidRDefault="0040062D" w:rsidP="00DD07AB">
            <w:pPr>
              <w:spacing w:after="0" w:line="240" w:lineRule="auto"/>
              <w:jc w:val="center"/>
              <w:rPr>
                <w:sz w:val="20"/>
                <w:szCs w:val="20"/>
              </w:rPr>
            </w:pPr>
            <w:r>
              <w:rPr>
                <w:sz w:val="20"/>
                <w:szCs w:val="20"/>
              </w:rPr>
              <w:t>69</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0062D" w:rsidRPr="006B51C9" w:rsidRDefault="0040062D" w:rsidP="00DD07AB">
            <w:pPr>
              <w:spacing w:after="0" w:line="240" w:lineRule="auto"/>
              <w:jc w:val="center"/>
              <w:rPr>
                <w:sz w:val="20"/>
                <w:szCs w:val="20"/>
              </w:rPr>
            </w:pPr>
            <w:r>
              <w:rPr>
                <w:sz w:val="20"/>
                <w:szCs w:val="20"/>
              </w:rPr>
              <w:t>146</w:t>
            </w:r>
          </w:p>
        </w:tc>
      </w:tr>
      <w:tr w:rsidR="0040062D" w:rsidRPr="006B51C9" w:rsidTr="0040062D">
        <w:trPr>
          <w:trHeight w:val="315"/>
          <w:jc w:val="center"/>
        </w:trPr>
        <w:tc>
          <w:tcPr>
            <w:tcW w:w="203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0062D" w:rsidRPr="006B51C9" w:rsidRDefault="0040062D" w:rsidP="00DD07AB">
            <w:pPr>
              <w:spacing w:after="0" w:line="240" w:lineRule="auto"/>
              <w:jc w:val="center"/>
            </w:pPr>
            <w:r w:rsidRPr="006B51C9">
              <w:rPr>
                <w:rFonts w:eastAsia="Times New Roman" w:cs="Calibri"/>
                <w:b/>
                <w:color w:val="000000"/>
                <w:sz w:val="20"/>
                <w:szCs w:val="20"/>
                <w:lang w:eastAsia="hr-HR"/>
              </w:rPr>
              <w:t>Osoba treba pomoć druge osobe</w:t>
            </w: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0062D" w:rsidRPr="006B51C9" w:rsidRDefault="0040062D" w:rsidP="00DD07AB">
            <w:pPr>
              <w:spacing w:after="0" w:line="240" w:lineRule="auto"/>
              <w:jc w:val="center"/>
            </w:pPr>
            <w:r w:rsidRPr="006B51C9">
              <w:rPr>
                <w:rFonts w:eastAsia="Times New Roman" w:cs="Calibri"/>
                <w:color w:val="000000"/>
                <w:sz w:val="20"/>
                <w:szCs w:val="20"/>
                <w:lang w:eastAsia="hr-HR"/>
              </w:rPr>
              <w:t>sv.</w:t>
            </w:r>
          </w:p>
        </w:tc>
        <w:tc>
          <w:tcPr>
            <w:tcW w:w="11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0062D" w:rsidRPr="006B51C9" w:rsidRDefault="0040062D" w:rsidP="00DD07AB">
            <w:pPr>
              <w:spacing w:after="0" w:line="240" w:lineRule="auto"/>
              <w:jc w:val="center"/>
              <w:rPr>
                <w:sz w:val="20"/>
                <w:szCs w:val="20"/>
              </w:rPr>
            </w:pPr>
            <w:r>
              <w:rPr>
                <w:sz w:val="20"/>
                <w:szCs w:val="20"/>
              </w:rPr>
              <w:t>130</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0062D" w:rsidRPr="006B51C9" w:rsidRDefault="0040062D" w:rsidP="00DD07AB">
            <w:pPr>
              <w:spacing w:after="0" w:line="240" w:lineRule="auto"/>
              <w:jc w:val="center"/>
              <w:rPr>
                <w:sz w:val="20"/>
                <w:szCs w:val="20"/>
              </w:rPr>
            </w:pPr>
            <w:r>
              <w:rPr>
                <w:sz w:val="20"/>
                <w:szCs w:val="20"/>
              </w:rPr>
              <w:t>7</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0062D" w:rsidRPr="006B51C9" w:rsidRDefault="0040062D" w:rsidP="00DD07AB">
            <w:pPr>
              <w:spacing w:after="0" w:line="240" w:lineRule="auto"/>
              <w:jc w:val="center"/>
              <w:rPr>
                <w:sz w:val="20"/>
                <w:szCs w:val="20"/>
              </w:rPr>
            </w:pPr>
            <w:r>
              <w:rPr>
                <w:sz w:val="20"/>
                <w:szCs w:val="20"/>
              </w:rPr>
              <w:t>23</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0062D" w:rsidRPr="006B51C9" w:rsidRDefault="0040062D" w:rsidP="00DD07AB">
            <w:pPr>
              <w:spacing w:after="0" w:line="240" w:lineRule="auto"/>
              <w:jc w:val="center"/>
              <w:rPr>
                <w:sz w:val="20"/>
                <w:szCs w:val="20"/>
              </w:rPr>
            </w:pPr>
            <w:r>
              <w:rPr>
                <w:sz w:val="20"/>
                <w:szCs w:val="20"/>
              </w:rPr>
              <w:t>100</w:t>
            </w:r>
          </w:p>
        </w:tc>
      </w:tr>
      <w:tr w:rsidR="0040062D" w:rsidRPr="006B51C9" w:rsidTr="0040062D">
        <w:trPr>
          <w:trHeight w:val="315"/>
          <w:jc w:val="center"/>
        </w:trPr>
        <w:tc>
          <w:tcPr>
            <w:tcW w:w="203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0062D" w:rsidRPr="006B51C9" w:rsidRDefault="0040062D" w:rsidP="00DD07AB">
            <w:pPr>
              <w:spacing w:after="0" w:line="240" w:lineRule="auto"/>
              <w:jc w:val="center"/>
              <w:rPr>
                <w:rFonts w:eastAsia="Times New Roman" w:cs="Calibri"/>
                <w:b/>
                <w:color w:val="000000"/>
                <w:sz w:val="20"/>
                <w:szCs w:val="20"/>
                <w:lang w:eastAsia="hr-HR"/>
              </w:rPr>
            </w:pP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0062D" w:rsidRPr="006B51C9" w:rsidRDefault="0040062D" w:rsidP="00DD07AB">
            <w:pPr>
              <w:spacing w:after="0" w:line="240" w:lineRule="auto"/>
              <w:jc w:val="center"/>
            </w:pPr>
            <w:r w:rsidRPr="006B51C9">
              <w:rPr>
                <w:rFonts w:eastAsia="Times New Roman" w:cs="Calibri"/>
                <w:color w:val="000000"/>
                <w:sz w:val="20"/>
                <w:szCs w:val="20"/>
                <w:lang w:eastAsia="hr-HR"/>
              </w:rPr>
              <w:t>m</w:t>
            </w:r>
          </w:p>
        </w:tc>
        <w:tc>
          <w:tcPr>
            <w:tcW w:w="11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0062D" w:rsidRPr="006B51C9" w:rsidRDefault="0040062D" w:rsidP="00DD07AB">
            <w:pPr>
              <w:spacing w:after="0" w:line="240" w:lineRule="auto"/>
              <w:jc w:val="center"/>
              <w:rPr>
                <w:sz w:val="20"/>
                <w:szCs w:val="20"/>
              </w:rPr>
            </w:pPr>
            <w:r>
              <w:rPr>
                <w:sz w:val="20"/>
                <w:szCs w:val="20"/>
              </w:rPr>
              <w:t>40</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0062D" w:rsidRPr="006B51C9" w:rsidRDefault="0040062D" w:rsidP="00DD07AB">
            <w:pPr>
              <w:spacing w:after="0" w:line="240" w:lineRule="auto"/>
              <w:jc w:val="center"/>
              <w:rPr>
                <w:sz w:val="20"/>
                <w:szCs w:val="20"/>
              </w:rPr>
            </w:pPr>
            <w:r>
              <w:rPr>
                <w:sz w:val="20"/>
                <w:szCs w:val="20"/>
              </w:rPr>
              <w:t>6</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0062D" w:rsidRPr="006B51C9" w:rsidRDefault="0040062D" w:rsidP="00DD07AB">
            <w:pPr>
              <w:spacing w:after="0" w:line="240" w:lineRule="auto"/>
              <w:jc w:val="center"/>
              <w:rPr>
                <w:sz w:val="20"/>
                <w:szCs w:val="20"/>
              </w:rPr>
            </w:pPr>
            <w:r>
              <w:rPr>
                <w:sz w:val="20"/>
                <w:szCs w:val="20"/>
              </w:rPr>
              <w:t>11</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0062D" w:rsidRPr="006B51C9" w:rsidRDefault="0040062D" w:rsidP="00DD07AB">
            <w:pPr>
              <w:spacing w:after="0" w:line="240" w:lineRule="auto"/>
              <w:jc w:val="center"/>
              <w:rPr>
                <w:sz w:val="20"/>
                <w:szCs w:val="20"/>
              </w:rPr>
            </w:pPr>
            <w:r>
              <w:rPr>
                <w:sz w:val="20"/>
                <w:szCs w:val="20"/>
              </w:rPr>
              <w:t>23</w:t>
            </w:r>
          </w:p>
        </w:tc>
      </w:tr>
      <w:tr w:rsidR="0040062D" w:rsidRPr="006B51C9" w:rsidTr="0040062D">
        <w:trPr>
          <w:trHeight w:val="315"/>
          <w:jc w:val="center"/>
        </w:trPr>
        <w:tc>
          <w:tcPr>
            <w:tcW w:w="203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0062D" w:rsidRPr="006B51C9" w:rsidRDefault="0040062D" w:rsidP="00DD07AB">
            <w:pPr>
              <w:spacing w:after="0" w:line="240" w:lineRule="auto"/>
              <w:jc w:val="center"/>
              <w:rPr>
                <w:rFonts w:eastAsia="Times New Roman" w:cs="Calibri"/>
                <w:b/>
                <w:color w:val="000000"/>
                <w:sz w:val="20"/>
                <w:szCs w:val="20"/>
                <w:lang w:eastAsia="hr-HR"/>
              </w:rPr>
            </w:pP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0062D" w:rsidRPr="006B51C9" w:rsidRDefault="0040062D" w:rsidP="00DD07AB">
            <w:pPr>
              <w:spacing w:after="0" w:line="240" w:lineRule="auto"/>
              <w:jc w:val="center"/>
            </w:pPr>
            <w:r w:rsidRPr="006B51C9">
              <w:rPr>
                <w:rFonts w:eastAsia="Times New Roman" w:cs="Calibri"/>
                <w:color w:val="000000"/>
                <w:sz w:val="20"/>
                <w:szCs w:val="20"/>
                <w:lang w:eastAsia="hr-HR"/>
              </w:rPr>
              <w:t>ž</w:t>
            </w:r>
          </w:p>
        </w:tc>
        <w:tc>
          <w:tcPr>
            <w:tcW w:w="11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0062D" w:rsidRPr="006B51C9" w:rsidRDefault="0040062D" w:rsidP="00DD07AB">
            <w:pPr>
              <w:spacing w:after="0" w:line="240" w:lineRule="auto"/>
              <w:jc w:val="center"/>
              <w:rPr>
                <w:sz w:val="20"/>
                <w:szCs w:val="20"/>
              </w:rPr>
            </w:pPr>
            <w:r>
              <w:rPr>
                <w:sz w:val="20"/>
                <w:szCs w:val="20"/>
              </w:rPr>
              <w:t>90</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0062D" w:rsidRPr="006B51C9" w:rsidRDefault="0040062D" w:rsidP="00DD07AB">
            <w:pPr>
              <w:spacing w:after="0" w:line="240" w:lineRule="auto"/>
              <w:jc w:val="center"/>
              <w:rPr>
                <w:sz w:val="20"/>
                <w:szCs w:val="20"/>
              </w:rPr>
            </w:pPr>
            <w:r>
              <w:rPr>
                <w:sz w:val="20"/>
                <w:szCs w:val="20"/>
              </w:rPr>
              <w:t>1</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0062D" w:rsidRPr="006B51C9" w:rsidRDefault="0040062D" w:rsidP="00DD07AB">
            <w:pPr>
              <w:spacing w:after="0" w:line="240" w:lineRule="auto"/>
              <w:jc w:val="center"/>
              <w:rPr>
                <w:sz w:val="20"/>
                <w:szCs w:val="20"/>
              </w:rPr>
            </w:pPr>
            <w:r>
              <w:rPr>
                <w:sz w:val="20"/>
                <w:szCs w:val="20"/>
              </w:rPr>
              <w:t>12</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0062D" w:rsidRPr="006B51C9" w:rsidRDefault="0040062D" w:rsidP="00DD07AB">
            <w:pPr>
              <w:spacing w:after="0" w:line="240" w:lineRule="auto"/>
              <w:jc w:val="center"/>
              <w:rPr>
                <w:sz w:val="20"/>
                <w:szCs w:val="20"/>
              </w:rPr>
            </w:pPr>
            <w:r>
              <w:rPr>
                <w:sz w:val="20"/>
                <w:szCs w:val="20"/>
              </w:rPr>
              <w:t>77</w:t>
            </w:r>
          </w:p>
        </w:tc>
      </w:tr>
      <w:tr w:rsidR="0040062D" w:rsidRPr="006B51C9" w:rsidTr="0040062D">
        <w:trPr>
          <w:trHeight w:val="315"/>
          <w:jc w:val="center"/>
        </w:trPr>
        <w:tc>
          <w:tcPr>
            <w:tcW w:w="203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0062D" w:rsidRPr="006B51C9" w:rsidRDefault="0040062D" w:rsidP="00DD07AB">
            <w:pPr>
              <w:spacing w:after="0" w:line="240" w:lineRule="auto"/>
              <w:jc w:val="center"/>
            </w:pPr>
            <w:r w:rsidRPr="006B51C9">
              <w:rPr>
                <w:rFonts w:eastAsia="Times New Roman" w:cs="Calibri"/>
                <w:b/>
                <w:color w:val="000000"/>
                <w:sz w:val="20"/>
                <w:szCs w:val="20"/>
                <w:lang w:eastAsia="hr-HR"/>
              </w:rPr>
              <w:t>Osoba koristi pomoć druge osobe</w:t>
            </w: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0062D" w:rsidRPr="006B51C9" w:rsidRDefault="0040062D" w:rsidP="00DD07AB">
            <w:pPr>
              <w:spacing w:after="0" w:line="240" w:lineRule="auto"/>
              <w:jc w:val="center"/>
            </w:pPr>
            <w:r w:rsidRPr="006B51C9">
              <w:rPr>
                <w:rFonts w:eastAsia="Times New Roman" w:cs="Calibri"/>
                <w:color w:val="000000"/>
                <w:sz w:val="20"/>
                <w:szCs w:val="20"/>
                <w:lang w:eastAsia="hr-HR"/>
              </w:rPr>
              <w:t>sv.</w:t>
            </w:r>
          </w:p>
        </w:tc>
        <w:tc>
          <w:tcPr>
            <w:tcW w:w="11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0062D" w:rsidRPr="006B51C9" w:rsidRDefault="0040062D" w:rsidP="00DD07AB">
            <w:pPr>
              <w:spacing w:after="0" w:line="240" w:lineRule="auto"/>
              <w:jc w:val="center"/>
              <w:rPr>
                <w:sz w:val="20"/>
                <w:szCs w:val="20"/>
              </w:rPr>
            </w:pPr>
            <w:r>
              <w:rPr>
                <w:sz w:val="20"/>
                <w:szCs w:val="20"/>
              </w:rPr>
              <w:t>110</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0062D" w:rsidRPr="006B51C9" w:rsidRDefault="0040062D" w:rsidP="00DD07AB">
            <w:pPr>
              <w:spacing w:after="0" w:line="240" w:lineRule="auto"/>
              <w:jc w:val="center"/>
              <w:rPr>
                <w:sz w:val="20"/>
                <w:szCs w:val="20"/>
              </w:rPr>
            </w:pPr>
            <w:r>
              <w:rPr>
                <w:sz w:val="20"/>
                <w:szCs w:val="20"/>
              </w:rPr>
              <w:t>7</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0062D" w:rsidRPr="006B51C9" w:rsidRDefault="0040062D" w:rsidP="00DD07AB">
            <w:pPr>
              <w:spacing w:after="0" w:line="240" w:lineRule="auto"/>
              <w:jc w:val="center"/>
              <w:rPr>
                <w:sz w:val="20"/>
                <w:szCs w:val="20"/>
              </w:rPr>
            </w:pPr>
            <w:r>
              <w:rPr>
                <w:sz w:val="20"/>
                <w:szCs w:val="20"/>
              </w:rPr>
              <w:t>19</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0062D" w:rsidRPr="006B51C9" w:rsidRDefault="0040062D" w:rsidP="00DD07AB">
            <w:pPr>
              <w:spacing w:after="0" w:line="240" w:lineRule="auto"/>
              <w:jc w:val="center"/>
              <w:rPr>
                <w:sz w:val="20"/>
                <w:szCs w:val="20"/>
              </w:rPr>
            </w:pPr>
            <w:r>
              <w:rPr>
                <w:sz w:val="20"/>
                <w:szCs w:val="20"/>
              </w:rPr>
              <w:t>84</w:t>
            </w:r>
          </w:p>
        </w:tc>
      </w:tr>
      <w:tr w:rsidR="0040062D" w:rsidRPr="006B51C9" w:rsidTr="0040062D">
        <w:trPr>
          <w:trHeight w:val="315"/>
          <w:jc w:val="center"/>
        </w:trPr>
        <w:tc>
          <w:tcPr>
            <w:tcW w:w="203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0062D" w:rsidRPr="006B51C9" w:rsidRDefault="0040062D" w:rsidP="00DD07AB">
            <w:pPr>
              <w:spacing w:after="0" w:line="240" w:lineRule="auto"/>
              <w:jc w:val="center"/>
              <w:rPr>
                <w:rFonts w:eastAsia="Times New Roman" w:cs="Calibri"/>
                <w:color w:val="000000"/>
                <w:sz w:val="20"/>
                <w:szCs w:val="20"/>
                <w:lang w:eastAsia="hr-HR"/>
              </w:rPr>
            </w:pP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0062D" w:rsidRPr="006B51C9" w:rsidRDefault="0040062D" w:rsidP="00DD07AB">
            <w:pPr>
              <w:spacing w:after="0" w:line="240" w:lineRule="auto"/>
              <w:jc w:val="center"/>
            </w:pPr>
            <w:r w:rsidRPr="006B51C9">
              <w:rPr>
                <w:rFonts w:eastAsia="Times New Roman" w:cs="Calibri"/>
                <w:color w:val="000000"/>
                <w:sz w:val="20"/>
                <w:szCs w:val="20"/>
                <w:lang w:eastAsia="hr-HR"/>
              </w:rPr>
              <w:t>m</w:t>
            </w:r>
          </w:p>
        </w:tc>
        <w:tc>
          <w:tcPr>
            <w:tcW w:w="11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0062D" w:rsidRPr="006B51C9" w:rsidRDefault="0040062D" w:rsidP="00DD07AB">
            <w:pPr>
              <w:spacing w:after="0" w:line="240" w:lineRule="auto"/>
              <w:jc w:val="center"/>
              <w:rPr>
                <w:sz w:val="20"/>
                <w:szCs w:val="20"/>
              </w:rPr>
            </w:pPr>
            <w:r>
              <w:rPr>
                <w:sz w:val="20"/>
                <w:szCs w:val="20"/>
              </w:rPr>
              <w:t>36</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0062D" w:rsidRPr="006B51C9" w:rsidRDefault="0040062D" w:rsidP="00DD07AB">
            <w:pPr>
              <w:spacing w:after="0" w:line="240" w:lineRule="auto"/>
              <w:jc w:val="center"/>
              <w:rPr>
                <w:sz w:val="20"/>
                <w:szCs w:val="20"/>
              </w:rPr>
            </w:pPr>
            <w:r>
              <w:rPr>
                <w:sz w:val="20"/>
                <w:szCs w:val="20"/>
              </w:rPr>
              <w:t>6</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0062D" w:rsidRPr="006B51C9" w:rsidRDefault="0040062D" w:rsidP="00DD07AB">
            <w:pPr>
              <w:spacing w:after="0" w:line="240" w:lineRule="auto"/>
              <w:jc w:val="center"/>
              <w:rPr>
                <w:sz w:val="20"/>
                <w:szCs w:val="20"/>
              </w:rPr>
            </w:pPr>
            <w:r>
              <w:rPr>
                <w:sz w:val="20"/>
                <w:szCs w:val="20"/>
              </w:rPr>
              <w:t>9</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0062D" w:rsidRPr="006B51C9" w:rsidRDefault="0040062D" w:rsidP="00DD07AB">
            <w:pPr>
              <w:spacing w:after="0" w:line="240" w:lineRule="auto"/>
              <w:jc w:val="center"/>
              <w:rPr>
                <w:sz w:val="20"/>
                <w:szCs w:val="20"/>
              </w:rPr>
            </w:pPr>
            <w:r>
              <w:rPr>
                <w:sz w:val="20"/>
                <w:szCs w:val="20"/>
              </w:rPr>
              <w:t>21</w:t>
            </w:r>
          </w:p>
        </w:tc>
      </w:tr>
      <w:tr w:rsidR="0040062D" w:rsidRPr="006B51C9" w:rsidTr="0040062D">
        <w:trPr>
          <w:trHeight w:val="315"/>
          <w:jc w:val="center"/>
        </w:trPr>
        <w:tc>
          <w:tcPr>
            <w:tcW w:w="203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0062D" w:rsidRPr="006B51C9" w:rsidRDefault="0040062D" w:rsidP="00DD07AB">
            <w:pPr>
              <w:spacing w:after="0" w:line="240" w:lineRule="auto"/>
              <w:jc w:val="center"/>
              <w:rPr>
                <w:rFonts w:eastAsia="Times New Roman" w:cs="Calibri"/>
                <w:color w:val="000000"/>
                <w:sz w:val="20"/>
                <w:szCs w:val="20"/>
                <w:lang w:eastAsia="hr-HR"/>
              </w:rPr>
            </w:pP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0062D" w:rsidRPr="006B51C9" w:rsidRDefault="0040062D" w:rsidP="00DD07AB">
            <w:pPr>
              <w:spacing w:after="0" w:line="240" w:lineRule="auto"/>
              <w:jc w:val="center"/>
              <w:rPr>
                <w:rFonts w:eastAsia="Times New Roman" w:cs="Calibri"/>
                <w:color w:val="000000"/>
                <w:sz w:val="20"/>
                <w:szCs w:val="20"/>
                <w:lang w:eastAsia="hr-HR"/>
              </w:rPr>
            </w:pPr>
            <w:r w:rsidRPr="006B51C9">
              <w:rPr>
                <w:rFonts w:eastAsia="Times New Roman" w:cs="Calibri"/>
                <w:color w:val="000000"/>
                <w:sz w:val="20"/>
                <w:szCs w:val="20"/>
                <w:lang w:eastAsia="hr-HR"/>
              </w:rPr>
              <w:t>ž</w:t>
            </w:r>
          </w:p>
        </w:tc>
        <w:tc>
          <w:tcPr>
            <w:tcW w:w="11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0062D" w:rsidRPr="006B51C9" w:rsidRDefault="0040062D" w:rsidP="00DD07AB">
            <w:pPr>
              <w:spacing w:after="0" w:line="240" w:lineRule="auto"/>
              <w:jc w:val="center"/>
              <w:rPr>
                <w:rFonts w:eastAsia="Times New Roman" w:cs="Calibri"/>
                <w:color w:val="000000"/>
                <w:sz w:val="20"/>
                <w:szCs w:val="20"/>
                <w:lang w:eastAsia="hr-HR"/>
              </w:rPr>
            </w:pPr>
            <w:r>
              <w:rPr>
                <w:rFonts w:eastAsia="Times New Roman" w:cs="Calibri"/>
                <w:color w:val="000000"/>
                <w:sz w:val="20"/>
                <w:szCs w:val="20"/>
                <w:lang w:eastAsia="hr-HR"/>
              </w:rPr>
              <w:t>74</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0062D" w:rsidRPr="006B51C9" w:rsidRDefault="0040062D" w:rsidP="00DD07AB">
            <w:pPr>
              <w:spacing w:after="0" w:line="240" w:lineRule="auto"/>
              <w:jc w:val="center"/>
              <w:rPr>
                <w:rFonts w:eastAsia="Times New Roman" w:cs="Calibri"/>
                <w:color w:val="000000"/>
                <w:sz w:val="20"/>
                <w:szCs w:val="20"/>
                <w:lang w:eastAsia="hr-HR"/>
              </w:rPr>
            </w:pPr>
            <w:r>
              <w:rPr>
                <w:rFonts w:eastAsia="Times New Roman" w:cs="Calibri"/>
                <w:color w:val="000000"/>
                <w:sz w:val="20"/>
                <w:szCs w:val="20"/>
                <w:lang w:eastAsia="hr-HR"/>
              </w:rPr>
              <w:t>1</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0062D" w:rsidRPr="006B51C9" w:rsidRDefault="0040062D" w:rsidP="00DD07AB">
            <w:pPr>
              <w:spacing w:after="0" w:line="240" w:lineRule="auto"/>
              <w:jc w:val="center"/>
              <w:rPr>
                <w:rFonts w:eastAsia="Times New Roman" w:cs="Calibri"/>
                <w:color w:val="000000"/>
                <w:sz w:val="20"/>
                <w:szCs w:val="20"/>
                <w:lang w:eastAsia="hr-HR"/>
              </w:rPr>
            </w:pPr>
            <w:r>
              <w:rPr>
                <w:rFonts w:eastAsia="Times New Roman" w:cs="Calibri"/>
                <w:color w:val="000000"/>
                <w:sz w:val="20"/>
                <w:szCs w:val="20"/>
                <w:lang w:eastAsia="hr-HR"/>
              </w:rPr>
              <w:t>10</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0062D" w:rsidRPr="006B51C9" w:rsidRDefault="0040062D" w:rsidP="00DD07AB">
            <w:pPr>
              <w:spacing w:after="0" w:line="240" w:lineRule="auto"/>
              <w:jc w:val="center"/>
              <w:rPr>
                <w:rFonts w:eastAsia="Times New Roman" w:cs="Calibri"/>
                <w:color w:val="000000"/>
                <w:sz w:val="20"/>
                <w:szCs w:val="20"/>
                <w:lang w:eastAsia="hr-HR"/>
              </w:rPr>
            </w:pPr>
            <w:r>
              <w:rPr>
                <w:rFonts w:eastAsia="Times New Roman" w:cs="Calibri"/>
                <w:color w:val="000000"/>
                <w:sz w:val="20"/>
                <w:szCs w:val="20"/>
                <w:lang w:eastAsia="hr-HR"/>
              </w:rPr>
              <w:t>63</w:t>
            </w:r>
          </w:p>
        </w:tc>
      </w:tr>
    </w:tbl>
    <w:bookmarkEnd w:id="185"/>
    <w:p w:rsidR="00C87C1D" w:rsidRPr="00D666D9" w:rsidRDefault="0040062D" w:rsidP="00D666D9">
      <w:pPr>
        <w:spacing w:after="0"/>
        <w:jc w:val="center"/>
        <w:rPr>
          <w:rFonts w:ascii="Calibri" w:eastAsia="Calibri" w:hAnsi="Calibri" w:cs="Calibri"/>
          <w:sz w:val="20"/>
          <w:szCs w:val="20"/>
        </w:rPr>
      </w:pPr>
      <w:r w:rsidRPr="006B51C9">
        <w:rPr>
          <w:rFonts w:ascii="Calibri" w:eastAsia="Calibri" w:hAnsi="Calibri" w:cs="Calibri"/>
          <w:sz w:val="20"/>
          <w:szCs w:val="20"/>
        </w:rPr>
        <w:t>Izvor: Državni zavod za statistiku, Popis stanovništva 2011. godine</w:t>
      </w:r>
    </w:p>
    <w:p w:rsidR="00C87C1D" w:rsidRPr="00DD07AB" w:rsidRDefault="00C87C1D" w:rsidP="00C87C1D">
      <w:pPr>
        <w:pStyle w:val="Naslov4"/>
        <w:rPr>
          <w:b/>
          <w:i/>
        </w:rPr>
      </w:pPr>
      <w:bookmarkStart w:id="186" w:name="_Toc520443381"/>
      <w:bookmarkStart w:id="187" w:name="_Toc520885019"/>
      <w:bookmarkStart w:id="188" w:name="_Toc525644422"/>
      <w:bookmarkStart w:id="189" w:name="_Toc45788656"/>
      <w:r w:rsidRPr="00DD07AB">
        <w:rPr>
          <w:b/>
          <w:i/>
        </w:rPr>
        <w:lastRenderedPageBreak/>
        <w:t>3.5.2.3. Pokazatelji u odnosu na kategorije stanovništva planiranih za evakuiranje</w:t>
      </w:r>
      <w:bookmarkEnd w:id="186"/>
      <w:bookmarkEnd w:id="187"/>
      <w:bookmarkEnd w:id="188"/>
      <w:bookmarkEnd w:id="189"/>
    </w:p>
    <w:p w:rsidR="00C87C1D" w:rsidRPr="00DD07AB" w:rsidRDefault="00C87C1D" w:rsidP="00D666D9">
      <w:pPr>
        <w:spacing w:after="0"/>
      </w:pPr>
    </w:p>
    <w:p w:rsidR="00C87C1D" w:rsidRPr="00DD07AB" w:rsidRDefault="00C87C1D" w:rsidP="00C87C1D">
      <w:pPr>
        <w:spacing w:before="120" w:after="120"/>
        <w:rPr>
          <w:rFonts w:cs="Times New Roman"/>
        </w:rPr>
      </w:pPr>
      <w:bookmarkStart w:id="190" w:name="_Hlk520448574"/>
      <w:r w:rsidRPr="00DD07AB">
        <w:rPr>
          <w:rFonts w:cs="Times New Roman"/>
        </w:rPr>
        <w:t>Pregled broja stanovnika na području Općine prema kategorijama stanovništva planiranog za evakuaciju prikazan je u sljedećoj tablici.</w:t>
      </w:r>
      <w:bookmarkStart w:id="191" w:name="_Toc511132538"/>
    </w:p>
    <w:p w:rsidR="00C87C1D" w:rsidRPr="00DD07AB" w:rsidRDefault="00C87C1D" w:rsidP="00C87C1D">
      <w:pPr>
        <w:spacing w:after="0" w:line="360" w:lineRule="auto"/>
        <w:jc w:val="center"/>
        <w:rPr>
          <w:rFonts w:ascii="Calibri" w:eastAsia="Calibri" w:hAnsi="Calibri" w:cs="Arial"/>
          <w:b/>
          <w:bCs/>
          <w:sz w:val="20"/>
          <w:szCs w:val="20"/>
        </w:rPr>
      </w:pPr>
      <w:bookmarkStart w:id="192" w:name="_Toc520443425"/>
      <w:bookmarkStart w:id="193" w:name="_Toc520885073"/>
      <w:bookmarkStart w:id="194" w:name="_Toc525644473"/>
      <w:bookmarkStart w:id="195" w:name="_Toc45788705"/>
      <w:bookmarkEnd w:id="191"/>
      <w:r w:rsidRPr="00DD07AB">
        <w:rPr>
          <w:rFonts w:ascii="Calibri" w:eastAsia="Calibri" w:hAnsi="Calibri" w:cs="Arial"/>
          <w:b/>
          <w:bCs/>
          <w:sz w:val="20"/>
          <w:szCs w:val="20"/>
        </w:rPr>
        <w:t xml:space="preserve">Tablica </w:t>
      </w:r>
      <w:r w:rsidRPr="00DD07AB">
        <w:rPr>
          <w:rFonts w:ascii="Calibri" w:eastAsia="Calibri" w:hAnsi="Calibri" w:cs="Arial"/>
          <w:b/>
          <w:bCs/>
          <w:noProof/>
          <w:sz w:val="20"/>
          <w:szCs w:val="20"/>
        </w:rPr>
        <w:fldChar w:fldCharType="begin"/>
      </w:r>
      <w:r w:rsidRPr="00DD07AB">
        <w:rPr>
          <w:rFonts w:ascii="Calibri" w:eastAsia="Calibri" w:hAnsi="Calibri" w:cs="Arial"/>
          <w:b/>
          <w:bCs/>
          <w:noProof/>
          <w:sz w:val="20"/>
          <w:szCs w:val="20"/>
        </w:rPr>
        <w:instrText xml:space="preserve"> SEQ Tablica \* ARABIC </w:instrText>
      </w:r>
      <w:r w:rsidRPr="00DD07AB">
        <w:rPr>
          <w:rFonts w:ascii="Calibri" w:eastAsia="Calibri" w:hAnsi="Calibri" w:cs="Arial"/>
          <w:b/>
          <w:bCs/>
          <w:noProof/>
          <w:sz w:val="20"/>
          <w:szCs w:val="20"/>
        </w:rPr>
        <w:fldChar w:fldCharType="separate"/>
      </w:r>
      <w:r w:rsidR="00C217FE">
        <w:rPr>
          <w:rFonts w:ascii="Calibri" w:eastAsia="Calibri" w:hAnsi="Calibri" w:cs="Arial"/>
          <w:b/>
          <w:bCs/>
          <w:noProof/>
          <w:sz w:val="20"/>
          <w:szCs w:val="20"/>
        </w:rPr>
        <w:t>7</w:t>
      </w:r>
      <w:r w:rsidRPr="00DD07AB">
        <w:rPr>
          <w:rFonts w:ascii="Calibri" w:eastAsia="Calibri" w:hAnsi="Calibri" w:cs="Arial"/>
          <w:b/>
          <w:bCs/>
          <w:noProof/>
          <w:sz w:val="20"/>
          <w:szCs w:val="20"/>
        </w:rPr>
        <w:fldChar w:fldCharType="end"/>
      </w:r>
      <w:r w:rsidRPr="00DD07AB">
        <w:rPr>
          <w:rFonts w:ascii="Calibri" w:eastAsia="Calibri" w:hAnsi="Calibri" w:cs="Arial"/>
          <w:b/>
          <w:iCs/>
          <w:sz w:val="20"/>
          <w:szCs w:val="20"/>
        </w:rPr>
        <w:t>: Kategorije stanovništva planiranih za evakuaciju</w:t>
      </w:r>
      <w:bookmarkEnd w:id="192"/>
      <w:bookmarkEnd w:id="193"/>
      <w:bookmarkEnd w:id="194"/>
      <w:bookmarkEnd w:id="195"/>
    </w:p>
    <w:tbl>
      <w:tblPr>
        <w:tblStyle w:val="Reetkatablice7111"/>
        <w:tblW w:w="0" w:type="auto"/>
        <w:jc w:val="center"/>
        <w:tblLook w:val="04A0" w:firstRow="1" w:lastRow="0" w:firstColumn="1" w:lastColumn="0" w:noHBand="0" w:noVBand="1"/>
      </w:tblPr>
      <w:tblGrid>
        <w:gridCol w:w="4833"/>
        <w:gridCol w:w="1512"/>
      </w:tblGrid>
      <w:tr w:rsidR="00C87C1D" w:rsidRPr="00DD07AB" w:rsidTr="00775451">
        <w:trPr>
          <w:jc w:val="center"/>
        </w:trPr>
        <w:tc>
          <w:tcPr>
            <w:tcW w:w="0" w:type="auto"/>
            <w:vAlign w:val="center"/>
          </w:tcPr>
          <w:p w:rsidR="00C87C1D" w:rsidRPr="00DD07AB" w:rsidRDefault="00C87C1D" w:rsidP="00C87C1D">
            <w:pPr>
              <w:spacing w:after="0"/>
              <w:jc w:val="center"/>
              <w:rPr>
                <w:b/>
                <w:sz w:val="20"/>
                <w:szCs w:val="20"/>
              </w:rPr>
            </w:pPr>
            <w:r w:rsidRPr="00DD07AB">
              <w:rPr>
                <w:b/>
                <w:sz w:val="20"/>
                <w:szCs w:val="20"/>
              </w:rPr>
              <w:t>Kategorija</w:t>
            </w:r>
          </w:p>
        </w:tc>
        <w:tc>
          <w:tcPr>
            <w:tcW w:w="0" w:type="auto"/>
            <w:vAlign w:val="center"/>
          </w:tcPr>
          <w:p w:rsidR="00C87C1D" w:rsidRPr="00DD07AB" w:rsidRDefault="00C87C1D" w:rsidP="00C87C1D">
            <w:pPr>
              <w:spacing w:after="0"/>
              <w:jc w:val="center"/>
              <w:rPr>
                <w:b/>
                <w:sz w:val="20"/>
                <w:szCs w:val="20"/>
              </w:rPr>
            </w:pPr>
            <w:r w:rsidRPr="00DD07AB">
              <w:rPr>
                <w:b/>
                <w:sz w:val="20"/>
                <w:szCs w:val="20"/>
              </w:rPr>
              <w:t>Broj stanovnika</w:t>
            </w:r>
          </w:p>
        </w:tc>
      </w:tr>
      <w:tr w:rsidR="00C87C1D" w:rsidRPr="00DD07AB" w:rsidTr="00775451">
        <w:trPr>
          <w:jc w:val="center"/>
        </w:trPr>
        <w:tc>
          <w:tcPr>
            <w:tcW w:w="0" w:type="auto"/>
            <w:vAlign w:val="center"/>
          </w:tcPr>
          <w:p w:rsidR="00C87C1D" w:rsidRPr="00DD07AB" w:rsidRDefault="00C87C1D" w:rsidP="00C87C1D">
            <w:pPr>
              <w:spacing w:after="0"/>
              <w:jc w:val="left"/>
              <w:rPr>
                <w:sz w:val="20"/>
                <w:szCs w:val="20"/>
              </w:rPr>
            </w:pPr>
            <w:r w:rsidRPr="00DD07AB">
              <w:rPr>
                <w:sz w:val="20"/>
                <w:szCs w:val="20"/>
              </w:rPr>
              <w:t>Djeca od 0-10 g. starosti</w:t>
            </w:r>
          </w:p>
        </w:tc>
        <w:tc>
          <w:tcPr>
            <w:tcW w:w="0" w:type="auto"/>
            <w:vAlign w:val="center"/>
          </w:tcPr>
          <w:p w:rsidR="00C87C1D" w:rsidRPr="00DD07AB" w:rsidRDefault="0040062D" w:rsidP="00C87C1D">
            <w:pPr>
              <w:spacing w:after="0"/>
              <w:jc w:val="center"/>
              <w:rPr>
                <w:sz w:val="20"/>
                <w:szCs w:val="20"/>
              </w:rPr>
            </w:pPr>
            <w:r w:rsidRPr="00DD07AB">
              <w:rPr>
                <w:sz w:val="20"/>
                <w:szCs w:val="20"/>
              </w:rPr>
              <w:t>219</w:t>
            </w:r>
          </w:p>
        </w:tc>
      </w:tr>
      <w:tr w:rsidR="00C87C1D" w:rsidRPr="00DD07AB" w:rsidTr="00775451">
        <w:trPr>
          <w:jc w:val="center"/>
        </w:trPr>
        <w:tc>
          <w:tcPr>
            <w:tcW w:w="0" w:type="auto"/>
            <w:vAlign w:val="center"/>
          </w:tcPr>
          <w:p w:rsidR="00C87C1D" w:rsidRPr="00DD07AB" w:rsidRDefault="00C87C1D" w:rsidP="00C87C1D">
            <w:pPr>
              <w:spacing w:after="0"/>
              <w:jc w:val="left"/>
              <w:rPr>
                <w:sz w:val="20"/>
                <w:szCs w:val="20"/>
              </w:rPr>
            </w:pPr>
            <w:r w:rsidRPr="00DD07AB">
              <w:rPr>
                <w:sz w:val="20"/>
                <w:szCs w:val="20"/>
              </w:rPr>
              <w:t>Majke u pratnji djece od 0-10 g. starosti</w:t>
            </w:r>
          </w:p>
        </w:tc>
        <w:tc>
          <w:tcPr>
            <w:tcW w:w="0" w:type="auto"/>
            <w:vAlign w:val="center"/>
          </w:tcPr>
          <w:p w:rsidR="00C87C1D" w:rsidRPr="00DD07AB" w:rsidRDefault="0040062D" w:rsidP="00C87C1D">
            <w:pPr>
              <w:spacing w:after="0"/>
              <w:jc w:val="center"/>
              <w:rPr>
                <w:sz w:val="20"/>
                <w:szCs w:val="20"/>
              </w:rPr>
            </w:pPr>
            <w:r w:rsidRPr="00DD07AB">
              <w:rPr>
                <w:sz w:val="20"/>
                <w:szCs w:val="20"/>
              </w:rPr>
              <w:t>219</w:t>
            </w:r>
          </w:p>
        </w:tc>
      </w:tr>
      <w:tr w:rsidR="00C87C1D" w:rsidRPr="00DD07AB" w:rsidTr="00775451">
        <w:trPr>
          <w:jc w:val="center"/>
        </w:trPr>
        <w:tc>
          <w:tcPr>
            <w:tcW w:w="0" w:type="auto"/>
            <w:vAlign w:val="center"/>
          </w:tcPr>
          <w:p w:rsidR="00C87C1D" w:rsidRPr="00DD07AB" w:rsidRDefault="00C87C1D" w:rsidP="00C87C1D">
            <w:pPr>
              <w:spacing w:after="0"/>
              <w:jc w:val="left"/>
              <w:rPr>
                <w:sz w:val="20"/>
                <w:szCs w:val="20"/>
              </w:rPr>
            </w:pPr>
            <w:r w:rsidRPr="00DD07AB">
              <w:rPr>
                <w:sz w:val="20"/>
                <w:szCs w:val="20"/>
              </w:rPr>
              <w:t>Djeca od 10-14 g. starosti koja se evakuiraju bez roditelja</w:t>
            </w:r>
          </w:p>
        </w:tc>
        <w:tc>
          <w:tcPr>
            <w:tcW w:w="0" w:type="auto"/>
            <w:vAlign w:val="center"/>
          </w:tcPr>
          <w:p w:rsidR="00C87C1D" w:rsidRPr="00DD07AB" w:rsidRDefault="0040062D" w:rsidP="00C87C1D">
            <w:pPr>
              <w:spacing w:after="0"/>
              <w:jc w:val="center"/>
              <w:rPr>
                <w:sz w:val="20"/>
                <w:szCs w:val="20"/>
              </w:rPr>
            </w:pPr>
            <w:r w:rsidRPr="00DD07AB">
              <w:rPr>
                <w:sz w:val="20"/>
                <w:szCs w:val="20"/>
              </w:rPr>
              <w:t>138</w:t>
            </w:r>
          </w:p>
        </w:tc>
      </w:tr>
      <w:tr w:rsidR="00C87C1D" w:rsidRPr="00DD07AB" w:rsidTr="00775451">
        <w:trPr>
          <w:jc w:val="center"/>
        </w:trPr>
        <w:tc>
          <w:tcPr>
            <w:tcW w:w="0" w:type="auto"/>
            <w:vAlign w:val="center"/>
          </w:tcPr>
          <w:p w:rsidR="00C87C1D" w:rsidRPr="00DD07AB" w:rsidRDefault="00C87C1D" w:rsidP="00C87C1D">
            <w:pPr>
              <w:spacing w:after="0"/>
              <w:jc w:val="left"/>
              <w:rPr>
                <w:sz w:val="20"/>
                <w:szCs w:val="20"/>
              </w:rPr>
            </w:pPr>
            <w:r w:rsidRPr="00DD07AB">
              <w:rPr>
                <w:sz w:val="20"/>
                <w:szCs w:val="20"/>
              </w:rPr>
              <w:t>Osobe starije od 70 godina</w:t>
            </w:r>
          </w:p>
        </w:tc>
        <w:tc>
          <w:tcPr>
            <w:tcW w:w="0" w:type="auto"/>
            <w:vAlign w:val="center"/>
          </w:tcPr>
          <w:p w:rsidR="00C87C1D" w:rsidRPr="00DD07AB" w:rsidRDefault="0040062D" w:rsidP="00C87C1D">
            <w:pPr>
              <w:spacing w:after="0"/>
              <w:jc w:val="center"/>
              <w:rPr>
                <w:sz w:val="20"/>
                <w:szCs w:val="20"/>
              </w:rPr>
            </w:pPr>
            <w:r w:rsidRPr="00DD07AB">
              <w:rPr>
                <w:sz w:val="20"/>
                <w:szCs w:val="20"/>
              </w:rPr>
              <w:t>250</w:t>
            </w:r>
          </w:p>
        </w:tc>
      </w:tr>
      <w:tr w:rsidR="00C87C1D" w:rsidRPr="00DD07AB" w:rsidTr="00775451">
        <w:trPr>
          <w:jc w:val="center"/>
        </w:trPr>
        <w:tc>
          <w:tcPr>
            <w:tcW w:w="0" w:type="auto"/>
            <w:vAlign w:val="center"/>
          </w:tcPr>
          <w:p w:rsidR="00C87C1D" w:rsidRPr="00DD07AB" w:rsidRDefault="00C87C1D" w:rsidP="00C87C1D">
            <w:pPr>
              <w:spacing w:after="0"/>
              <w:jc w:val="left"/>
              <w:rPr>
                <w:sz w:val="20"/>
                <w:szCs w:val="20"/>
              </w:rPr>
            </w:pPr>
            <w:r w:rsidRPr="00DD07AB">
              <w:rPr>
                <w:sz w:val="20"/>
                <w:szCs w:val="20"/>
              </w:rPr>
              <w:t>Bolesni, invalidi i nemoćni</w:t>
            </w:r>
          </w:p>
        </w:tc>
        <w:tc>
          <w:tcPr>
            <w:tcW w:w="0" w:type="auto"/>
            <w:vAlign w:val="center"/>
          </w:tcPr>
          <w:p w:rsidR="00C87C1D" w:rsidRPr="00DD07AB" w:rsidRDefault="00DD07AB" w:rsidP="00C87C1D">
            <w:pPr>
              <w:spacing w:after="0"/>
              <w:jc w:val="center"/>
              <w:rPr>
                <w:sz w:val="20"/>
                <w:szCs w:val="20"/>
              </w:rPr>
            </w:pPr>
            <w:r w:rsidRPr="00DD07AB">
              <w:rPr>
                <w:sz w:val="20"/>
                <w:szCs w:val="20"/>
              </w:rPr>
              <w:t>396</w:t>
            </w:r>
          </w:p>
        </w:tc>
      </w:tr>
      <w:tr w:rsidR="00C87C1D" w:rsidRPr="00DD07AB" w:rsidTr="00775451">
        <w:trPr>
          <w:jc w:val="center"/>
        </w:trPr>
        <w:tc>
          <w:tcPr>
            <w:tcW w:w="0" w:type="auto"/>
            <w:vAlign w:val="center"/>
          </w:tcPr>
          <w:p w:rsidR="00C87C1D" w:rsidRPr="00DD07AB" w:rsidRDefault="00C87C1D" w:rsidP="00C87C1D">
            <w:pPr>
              <w:spacing w:after="0"/>
              <w:jc w:val="left"/>
              <w:rPr>
                <w:sz w:val="20"/>
                <w:szCs w:val="20"/>
              </w:rPr>
            </w:pPr>
            <w:r w:rsidRPr="00DD07AB">
              <w:rPr>
                <w:sz w:val="20"/>
                <w:szCs w:val="20"/>
              </w:rPr>
              <w:t>UKUPNO</w:t>
            </w:r>
          </w:p>
        </w:tc>
        <w:tc>
          <w:tcPr>
            <w:tcW w:w="0" w:type="auto"/>
            <w:vAlign w:val="center"/>
          </w:tcPr>
          <w:p w:rsidR="00C87C1D" w:rsidRPr="00DD07AB" w:rsidRDefault="00DD07AB" w:rsidP="00C87C1D">
            <w:pPr>
              <w:spacing w:after="0"/>
              <w:jc w:val="center"/>
              <w:rPr>
                <w:sz w:val="20"/>
                <w:szCs w:val="20"/>
              </w:rPr>
            </w:pPr>
            <w:r w:rsidRPr="00DD07AB">
              <w:rPr>
                <w:sz w:val="20"/>
                <w:szCs w:val="20"/>
              </w:rPr>
              <w:t>1.222</w:t>
            </w:r>
          </w:p>
        </w:tc>
      </w:tr>
    </w:tbl>
    <w:p w:rsidR="00033EAD" w:rsidRPr="00D666D9" w:rsidRDefault="00C87C1D" w:rsidP="00D666D9">
      <w:pPr>
        <w:jc w:val="center"/>
        <w:rPr>
          <w:rFonts w:cs="Calibri"/>
          <w:sz w:val="20"/>
          <w:szCs w:val="20"/>
        </w:rPr>
      </w:pPr>
      <w:r w:rsidRPr="00DD07AB">
        <w:rPr>
          <w:rFonts w:cs="Calibri"/>
          <w:sz w:val="20"/>
          <w:szCs w:val="20"/>
        </w:rPr>
        <w:t>Izvor: Državni zavod za statistiku, Popis stanovništva 2011. godine</w:t>
      </w:r>
      <w:bookmarkEnd w:id="190"/>
    </w:p>
    <w:p w:rsidR="00033EAD" w:rsidRPr="00DD07AB" w:rsidRDefault="00033EAD" w:rsidP="00033EAD">
      <w:pPr>
        <w:pStyle w:val="Naslov4"/>
        <w:rPr>
          <w:b/>
          <w:i/>
        </w:rPr>
      </w:pPr>
      <w:bookmarkStart w:id="196" w:name="_Toc520443382"/>
      <w:bookmarkStart w:id="197" w:name="_Toc520885020"/>
      <w:bookmarkStart w:id="198" w:name="_Toc525644423"/>
      <w:bookmarkStart w:id="199" w:name="_Toc45788657"/>
      <w:r w:rsidRPr="00DD07AB">
        <w:rPr>
          <w:b/>
          <w:i/>
        </w:rPr>
        <w:t>3.5.2.4. Gustoća naseljenosti</w:t>
      </w:r>
      <w:bookmarkEnd w:id="196"/>
      <w:bookmarkEnd w:id="197"/>
      <w:bookmarkEnd w:id="198"/>
      <w:bookmarkEnd w:id="199"/>
    </w:p>
    <w:p w:rsidR="00033EAD" w:rsidRPr="009B303D" w:rsidRDefault="00033EAD" w:rsidP="00D666D9">
      <w:pPr>
        <w:spacing w:after="0"/>
        <w:rPr>
          <w:highlight w:val="yellow"/>
        </w:rPr>
      </w:pPr>
    </w:p>
    <w:p w:rsidR="00DD07AB" w:rsidRDefault="00DD07AB" w:rsidP="00DD07AB">
      <w:r w:rsidRPr="008F28B5">
        <w:t>Površina Općine iznosi 32,72 km</w:t>
      </w:r>
      <w:r w:rsidRPr="008F28B5">
        <w:rPr>
          <w:vertAlign w:val="superscript"/>
        </w:rPr>
        <w:t>2</w:t>
      </w:r>
      <w:r w:rsidRPr="008F28B5">
        <w:t xml:space="preserve"> ( 1,9% od ukupne površine Koprivničko - križevačke županije koja iznosi 1.748 km</w:t>
      </w:r>
      <w:r w:rsidRPr="008F28B5">
        <w:rPr>
          <w:vertAlign w:val="superscript"/>
        </w:rPr>
        <w:t>2</w:t>
      </w:r>
      <w:r w:rsidRPr="008F28B5">
        <w:t>). Prema popisu iz 2011. godine u Općini je živjelo 1.779 stanovnika (1,54% stanovnika Županije). To je prosječno naseljen kraj s gustoćom naseljenosti od  54,37 st./km</w:t>
      </w:r>
      <w:r w:rsidRPr="008F28B5">
        <w:rPr>
          <w:vertAlign w:val="superscript"/>
        </w:rPr>
        <w:t>2</w:t>
      </w:r>
      <w:r w:rsidRPr="008F28B5">
        <w:t>. Gustoća naseljenosti Općine ispod je prosjeka Županijske gustoće naseljenosti koja iznosi 66,12 st./km</w:t>
      </w:r>
      <w:r w:rsidRPr="008F28B5">
        <w:rPr>
          <w:vertAlign w:val="superscript"/>
        </w:rPr>
        <w:t>2</w:t>
      </w:r>
      <w:r w:rsidRPr="008F28B5">
        <w:t>.</w:t>
      </w:r>
      <w:r w:rsidRPr="00E725F3">
        <w:t xml:space="preserve"> </w:t>
      </w:r>
    </w:p>
    <w:p w:rsidR="00DD07AB" w:rsidRDefault="00DD07AB" w:rsidP="00DD07AB">
      <w:pPr>
        <w:pStyle w:val="Opisslike"/>
        <w:jc w:val="center"/>
      </w:pPr>
      <w:bookmarkStart w:id="200" w:name="_Toc512434699"/>
      <w:bookmarkStart w:id="201" w:name="_Toc519749822"/>
      <w:bookmarkStart w:id="202" w:name="_Toc525215845"/>
      <w:bookmarkStart w:id="203" w:name="_Toc45788706"/>
      <w:r>
        <w:t xml:space="preserve">Tablica </w:t>
      </w:r>
      <w:r>
        <w:rPr>
          <w:noProof/>
        </w:rPr>
        <w:fldChar w:fldCharType="begin"/>
      </w:r>
      <w:r>
        <w:rPr>
          <w:noProof/>
        </w:rPr>
        <w:instrText xml:space="preserve"> SEQ Tablica \* ARABIC </w:instrText>
      </w:r>
      <w:r>
        <w:rPr>
          <w:noProof/>
        </w:rPr>
        <w:fldChar w:fldCharType="separate"/>
      </w:r>
      <w:r w:rsidR="00C217FE">
        <w:rPr>
          <w:noProof/>
        </w:rPr>
        <w:t>8</w:t>
      </w:r>
      <w:r>
        <w:rPr>
          <w:noProof/>
        </w:rPr>
        <w:fldChar w:fldCharType="end"/>
      </w:r>
      <w:r>
        <w:t>: Prikaz gustoće naseljenosti po naseljima Općine</w:t>
      </w:r>
      <w:bookmarkEnd w:id="200"/>
      <w:bookmarkEnd w:id="201"/>
      <w:bookmarkEnd w:id="202"/>
      <w:bookmarkEnd w:id="203"/>
    </w:p>
    <w:tbl>
      <w:tblPr>
        <w:tblStyle w:val="Reetkatablice71"/>
        <w:tblW w:w="0" w:type="auto"/>
        <w:tblLook w:val="04A0" w:firstRow="1" w:lastRow="0" w:firstColumn="1" w:lastColumn="0" w:noHBand="0" w:noVBand="1"/>
      </w:tblPr>
      <w:tblGrid>
        <w:gridCol w:w="2283"/>
        <w:gridCol w:w="2382"/>
        <w:gridCol w:w="2317"/>
        <w:gridCol w:w="2078"/>
      </w:tblGrid>
      <w:tr w:rsidR="00DD07AB" w:rsidRPr="00E725F3" w:rsidTr="00DD07AB">
        <w:tc>
          <w:tcPr>
            <w:tcW w:w="2283" w:type="dxa"/>
            <w:shd w:val="clear" w:color="auto" w:fill="auto"/>
          </w:tcPr>
          <w:p w:rsidR="00DD07AB" w:rsidRPr="00E725F3" w:rsidRDefault="00DD07AB" w:rsidP="00DD07AB">
            <w:pPr>
              <w:spacing w:after="0"/>
              <w:jc w:val="center"/>
              <w:rPr>
                <w:rFonts w:cstheme="minorHAnsi"/>
                <w:b/>
                <w:sz w:val="20"/>
                <w:szCs w:val="20"/>
              </w:rPr>
            </w:pPr>
            <w:r w:rsidRPr="00E725F3">
              <w:rPr>
                <w:rFonts w:cstheme="minorHAnsi"/>
                <w:b/>
                <w:sz w:val="20"/>
                <w:szCs w:val="20"/>
              </w:rPr>
              <w:t>Naselje</w:t>
            </w:r>
          </w:p>
        </w:tc>
        <w:tc>
          <w:tcPr>
            <w:tcW w:w="2382" w:type="dxa"/>
            <w:shd w:val="clear" w:color="auto" w:fill="auto"/>
          </w:tcPr>
          <w:p w:rsidR="00DD07AB" w:rsidRPr="00E725F3" w:rsidRDefault="00DD07AB" w:rsidP="00DD07AB">
            <w:pPr>
              <w:spacing w:after="0"/>
              <w:jc w:val="center"/>
              <w:rPr>
                <w:rFonts w:cstheme="minorHAnsi"/>
                <w:b/>
                <w:sz w:val="20"/>
                <w:szCs w:val="20"/>
              </w:rPr>
            </w:pPr>
            <w:r w:rsidRPr="00E725F3">
              <w:rPr>
                <w:rFonts w:cstheme="minorHAnsi"/>
                <w:b/>
                <w:sz w:val="20"/>
                <w:szCs w:val="20"/>
              </w:rPr>
              <w:t>Broj stanovnika</w:t>
            </w:r>
          </w:p>
        </w:tc>
        <w:tc>
          <w:tcPr>
            <w:tcW w:w="2317" w:type="dxa"/>
            <w:shd w:val="clear" w:color="auto" w:fill="auto"/>
          </w:tcPr>
          <w:p w:rsidR="00DD07AB" w:rsidRPr="00E725F3" w:rsidRDefault="00DD07AB" w:rsidP="00DD07AB">
            <w:pPr>
              <w:spacing w:after="0"/>
              <w:jc w:val="center"/>
              <w:rPr>
                <w:rFonts w:cstheme="minorHAnsi"/>
                <w:b/>
                <w:sz w:val="20"/>
                <w:szCs w:val="20"/>
              </w:rPr>
            </w:pPr>
            <w:r w:rsidRPr="00E725F3">
              <w:rPr>
                <w:rFonts w:cstheme="minorHAnsi"/>
                <w:b/>
                <w:sz w:val="20"/>
                <w:szCs w:val="20"/>
              </w:rPr>
              <w:t>Površina naselje (km</w:t>
            </w:r>
            <w:r w:rsidRPr="00E725F3">
              <w:rPr>
                <w:rFonts w:cstheme="minorHAnsi"/>
                <w:b/>
                <w:sz w:val="20"/>
                <w:szCs w:val="20"/>
                <w:vertAlign w:val="superscript"/>
              </w:rPr>
              <w:t>2</w:t>
            </w:r>
            <w:r w:rsidRPr="00E725F3">
              <w:rPr>
                <w:rFonts w:cstheme="minorHAnsi"/>
                <w:b/>
                <w:sz w:val="20"/>
                <w:szCs w:val="20"/>
              </w:rPr>
              <w:t>)</w:t>
            </w:r>
          </w:p>
        </w:tc>
        <w:tc>
          <w:tcPr>
            <w:tcW w:w="2078" w:type="dxa"/>
            <w:shd w:val="clear" w:color="auto" w:fill="auto"/>
          </w:tcPr>
          <w:p w:rsidR="00DD07AB" w:rsidRPr="00E725F3" w:rsidRDefault="00DD07AB" w:rsidP="00DD07AB">
            <w:pPr>
              <w:spacing w:after="0"/>
              <w:jc w:val="center"/>
              <w:rPr>
                <w:rFonts w:cstheme="minorHAnsi"/>
                <w:b/>
                <w:sz w:val="20"/>
                <w:szCs w:val="20"/>
              </w:rPr>
            </w:pPr>
            <w:r w:rsidRPr="00E725F3">
              <w:rPr>
                <w:rFonts w:cstheme="minorHAnsi"/>
                <w:b/>
                <w:sz w:val="20"/>
                <w:szCs w:val="20"/>
              </w:rPr>
              <w:t>Gustoća naseljenosti (st./km</w:t>
            </w:r>
            <w:r w:rsidRPr="00E725F3">
              <w:rPr>
                <w:rFonts w:cstheme="minorHAnsi"/>
                <w:b/>
                <w:sz w:val="20"/>
                <w:szCs w:val="20"/>
                <w:vertAlign w:val="superscript"/>
              </w:rPr>
              <w:t>2</w:t>
            </w:r>
            <w:r w:rsidRPr="00E725F3">
              <w:rPr>
                <w:rFonts w:cstheme="minorHAnsi"/>
                <w:b/>
                <w:sz w:val="20"/>
                <w:szCs w:val="20"/>
              </w:rPr>
              <w:t>)</w:t>
            </w:r>
          </w:p>
        </w:tc>
      </w:tr>
      <w:tr w:rsidR="00DD07AB" w:rsidRPr="00E725F3" w:rsidTr="00DD07AB">
        <w:tc>
          <w:tcPr>
            <w:tcW w:w="2283" w:type="dxa"/>
          </w:tcPr>
          <w:p w:rsidR="00DD07AB" w:rsidRDefault="00DD07AB" w:rsidP="00DD07AB">
            <w:pPr>
              <w:spacing w:after="0"/>
              <w:jc w:val="left"/>
              <w:rPr>
                <w:sz w:val="20"/>
                <w:szCs w:val="20"/>
              </w:rPr>
            </w:pPr>
            <w:r>
              <w:rPr>
                <w:sz w:val="20"/>
                <w:szCs w:val="20"/>
              </w:rPr>
              <w:t>Barlabaševec</w:t>
            </w:r>
          </w:p>
        </w:tc>
        <w:tc>
          <w:tcPr>
            <w:tcW w:w="2382" w:type="dxa"/>
          </w:tcPr>
          <w:p w:rsidR="00DD07AB" w:rsidRDefault="00DD07AB" w:rsidP="00DD07AB">
            <w:pPr>
              <w:spacing w:after="0"/>
              <w:jc w:val="center"/>
              <w:rPr>
                <w:sz w:val="20"/>
                <w:szCs w:val="20"/>
              </w:rPr>
            </w:pPr>
            <w:r>
              <w:rPr>
                <w:sz w:val="20"/>
                <w:szCs w:val="20"/>
              </w:rPr>
              <w:t>19</w:t>
            </w:r>
          </w:p>
        </w:tc>
        <w:tc>
          <w:tcPr>
            <w:tcW w:w="2317" w:type="dxa"/>
          </w:tcPr>
          <w:p w:rsidR="00DD07AB" w:rsidRPr="00E725F3" w:rsidRDefault="00DD07AB" w:rsidP="00DD07AB">
            <w:pPr>
              <w:spacing w:after="0"/>
              <w:jc w:val="center"/>
              <w:rPr>
                <w:rFonts w:cstheme="minorHAnsi"/>
                <w:sz w:val="20"/>
                <w:szCs w:val="20"/>
              </w:rPr>
            </w:pPr>
            <w:r>
              <w:rPr>
                <w:rFonts w:cstheme="minorHAnsi"/>
                <w:sz w:val="20"/>
                <w:szCs w:val="20"/>
              </w:rPr>
              <w:t>0,9</w:t>
            </w:r>
          </w:p>
        </w:tc>
        <w:tc>
          <w:tcPr>
            <w:tcW w:w="2078" w:type="dxa"/>
          </w:tcPr>
          <w:p w:rsidR="00DD07AB" w:rsidRPr="00E725F3" w:rsidRDefault="00DD07AB" w:rsidP="00DD07AB">
            <w:pPr>
              <w:spacing w:after="0"/>
              <w:jc w:val="center"/>
              <w:rPr>
                <w:rFonts w:cstheme="minorHAnsi"/>
                <w:sz w:val="20"/>
                <w:szCs w:val="20"/>
              </w:rPr>
            </w:pPr>
            <w:r>
              <w:rPr>
                <w:rFonts w:cstheme="minorHAnsi"/>
                <w:sz w:val="20"/>
                <w:szCs w:val="20"/>
              </w:rPr>
              <w:t>21,11</w:t>
            </w:r>
          </w:p>
        </w:tc>
      </w:tr>
      <w:tr w:rsidR="00DD07AB" w:rsidRPr="00E725F3" w:rsidTr="00DD07AB">
        <w:tc>
          <w:tcPr>
            <w:tcW w:w="2283" w:type="dxa"/>
          </w:tcPr>
          <w:p w:rsidR="00DD07AB" w:rsidRDefault="00DD07AB" w:rsidP="00DD07AB">
            <w:pPr>
              <w:spacing w:after="0"/>
              <w:jc w:val="left"/>
              <w:rPr>
                <w:sz w:val="20"/>
                <w:szCs w:val="20"/>
              </w:rPr>
            </w:pPr>
            <w:r>
              <w:rPr>
                <w:sz w:val="20"/>
                <w:szCs w:val="20"/>
              </w:rPr>
              <w:t>Deklešanec</w:t>
            </w:r>
          </w:p>
        </w:tc>
        <w:tc>
          <w:tcPr>
            <w:tcW w:w="2382" w:type="dxa"/>
          </w:tcPr>
          <w:p w:rsidR="00DD07AB" w:rsidRDefault="00DD07AB" w:rsidP="00DD07AB">
            <w:pPr>
              <w:spacing w:after="0"/>
              <w:jc w:val="center"/>
              <w:rPr>
                <w:sz w:val="20"/>
                <w:szCs w:val="20"/>
              </w:rPr>
            </w:pPr>
            <w:r>
              <w:rPr>
                <w:sz w:val="20"/>
                <w:szCs w:val="20"/>
              </w:rPr>
              <w:t>136</w:t>
            </w:r>
          </w:p>
        </w:tc>
        <w:tc>
          <w:tcPr>
            <w:tcW w:w="2317" w:type="dxa"/>
          </w:tcPr>
          <w:p w:rsidR="00DD07AB" w:rsidRPr="00E725F3" w:rsidRDefault="00DD07AB" w:rsidP="00DD07AB">
            <w:pPr>
              <w:spacing w:after="0"/>
              <w:jc w:val="center"/>
              <w:rPr>
                <w:rFonts w:cstheme="minorHAnsi"/>
                <w:sz w:val="20"/>
                <w:szCs w:val="20"/>
              </w:rPr>
            </w:pPr>
            <w:r>
              <w:rPr>
                <w:rFonts w:cstheme="minorHAnsi"/>
                <w:sz w:val="20"/>
                <w:szCs w:val="20"/>
              </w:rPr>
              <w:t>4,03</w:t>
            </w:r>
          </w:p>
        </w:tc>
        <w:tc>
          <w:tcPr>
            <w:tcW w:w="2078" w:type="dxa"/>
          </w:tcPr>
          <w:p w:rsidR="00DD07AB" w:rsidRPr="00E725F3" w:rsidRDefault="00DD07AB" w:rsidP="00DD07AB">
            <w:pPr>
              <w:spacing w:after="0"/>
              <w:jc w:val="center"/>
              <w:rPr>
                <w:rFonts w:cstheme="minorHAnsi"/>
                <w:sz w:val="20"/>
                <w:szCs w:val="20"/>
              </w:rPr>
            </w:pPr>
            <w:r>
              <w:rPr>
                <w:rFonts w:cstheme="minorHAnsi"/>
                <w:sz w:val="20"/>
                <w:szCs w:val="20"/>
              </w:rPr>
              <w:t>33,75</w:t>
            </w:r>
          </w:p>
        </w:tc>
      </w:tr>
      <w:tr w:rsidR="00DD07AB" w:rsidRPr="00E725F3" w:rsidTr="00DD07AB">
        <w:tc>
          <w:tcPr>
            <w:tcW w:w="2283" w:type="dxa"/>
          </w:tcPr>
          <w:p w:rsidR="00DD07AB" w:rsidRDefault="00DD07AB" w:rsidP="00DD07AB">
            <w:pPr>
              <w:spacing w:after="0"/>
              <w:jc w:val="left"/>
              <w:rPr>
                <w:sz w:val="20"/>
                <w:szCs w:val="20"/>
              </w:rPr>
            </w:pPr>
            <w:r>
              <w:rPr>
                <w:sz w:val="20"/>
                <w:szCs w:val="20"/>
              </w:rPr>
              <w:t>Donja Rijeka</w:t>
            </w:r>
          </w:p>
        </w:tc>
        <w:tc>
          <w:tcPr>
            <w:tcW w:w="2382" w:type="dxa"/>
          </w:tcPr>
          <w:p w:rsidR="00DD07AB" w:rsidRDefault="00DD07AB" w:rsidP="00DD07AB">
            <w:pPr>
              <w:spacing w:after="0"/>
              <w:jc w:val="center"/>
              <w:rPr>
                <w:sz w:val="20"/>
                <w:szCs w:val="20"/>
              </w:rPr>
            </w:pPr>
            <w:r>
              <w:rPr>
                <w:sz w:val="20"/>
                <w:szCs w:val="20"/>
              </w:rPr>
              <w:t>218</w:t>
            </w:r>
          </w:p>
        </w:tc>
        <w:tc>
          <w:tcPr>
            <w:tcW w:w="2317" w:type="dxa"/>
          </w:tcPr>
          <w:p w:rsidR="00DD07AB" w:rsidRPr="00E725F3" w:rsidRDefault="00DD07AB" w:rsidP="00DD07AB">
            <w:pPr>
              <w:spacing w:after="0"/>
              <w:jc w:val="center"/>
              <w:rPr>
                <w:rFonts w:cstheme="minorHAnsi"/>
                <w:sz w:val="20"/>
                <w:szCs w:val="20"/>
              </w:rPr>
            </w:pPr>
            <w:r>
              <w:rPr>
                <w:rFonts w:cstheme="minorHAnsi"/>
                <w:sz w:val="20"/>
                <w:szCs w:val="20"/>
              </w:rPr>
              <w:t>6,48</w:t>
            </w:r>
          </w:p>
        </w:tc>
        <w:tc>
          <w:tcPr>
            <w:tcW w:w="2078" w:type="dxa"/>
          </w:tcPr>
          <w:p w:rsidR="00DD07AB" w:rsidRPr="00E725F3" w:rsidRDefault="00DD07AB" w:rsidP="00DD07AB">
            <w:pPr>
              <w:spacing w:after="0"/>
              <w:jc w:val="center"/>
              <w:rPr>
                <w:rFonts w:cstheme="minorHAnsi"/>
                <w:sz w:val="20"/>
                <w:szCs w:val="20"/>
              </w:rPr>
            </w:pPr>
            <w:r>
              <w:rPr>
                <w:rFonts w:cstheme="minorHAnsi"/>
                <w:sz w:val="20"/>
                <w:szCs w:val="20"/>
              </w:rPr>
              <w:t>33,64</w:t>
            </w:r>
          </w:p>
        </w:tc>
      </w:tr>
      <w:tr w:rsidR="00DD07AB" w:rsidRPr="00E725F3" w:rsidTr="00DD07AB">
        <w:tc>
          <w:tcPr>
            <w:tcW w:w="2283" w:type="dxa"/>
          </w:tcPr>
          <w:p w:rsidR="00DD07AB" w:rsidRDefault="00DD07AB" w:rsidP="00DD07AB">
            <w:pPr>
              <w:spacing w:after="0"/>
              <w:jc w:val="left"/>
              <w:rPr>
                <w:sz w:val="20"/>
                <w:szCs w:val="20"/>
              </w:rPr>
            </w:pPr>
            <w:r>
              <w:rPr>
                <w:sz w:val="20"/>
                <w:szCs w:val="20"/>
              </w:rPr>
              <w:t>Dropkovec</w:t>
            </w:r>
          </w:p>
        </w:tc>
        <w:tc>
          <w:tcPr>
            <w:tcW w:w="2382" w:type="dxa"/>
          </w:tcPr>
          <w:p w:rsidR="00DD07AB" w:rsidRDefault="00DD07AB" w:rsidP="00DD07AB">
            <w:pPr>
              <w:spacing w:after="0"/>
              <w:jc w:val="center"/>
              <w:rPr>
                <w:sz w:val="20"/>
                <w:szCs w:val="20"/>
              </w:rPr>
            </w:pPr>
            <w:r>
              <w:rPr>
                <w:sz w:val="20"/>
                <w:szCs w:val="20"/>
              </w:rPr>
              <w:t>172</w:t>
            </w:r>
          </w:p>
        </w:tc>
        <w:tc>
          <w:tcPr>
            <w:tcW w:w="2317" w:type="dxa"/>
          </w:tcPr>
          <w:p w:rsidR="00DD07AB" w:rsidRPr="00E725F3" w:rsidRDefault="00DD07AB" w:rsidP="00DD07AB">
            <w:pPr>
              <w:spacing w:after="0"/>
              <w:jc w:val="center"/>
              <w:rPr>
                <w:rFonts w:cstheme="minorHAnsi"/>
                <w:sz w:val="20"/>
                <w:szCs w:val="20"/>
              </w:rPr>
            </w:pPr>
            <w:r>
              <w:rPr>
                <w:rFonts w:cstheme="minorHAnsi"/>
                <w:sz w:val="20"/>
                <w:szCs w:val="20"/>
              </w:rPr>
              <w:t>2,10</w:t>
            </w:r>
          </w:p>
        </w:tc>
        <w:tc>
          <w:tcPr>
            <w:tcW w:w="2078" w:type="dxa"/>
          </w:tcPr>
          <w:p w:rsidR="00DD07AB" w:rsidRPr="00E725F3" w:rsidRDefault="00DD07AB" w:rsidP="00DD07AB">
            <w:pPr>
              <w:spacing w:after="0"/>
              <w:jc w:val="center"/>
              <w:rPr>
                <w:rFonts w:cstheme="minorHAnsi"/>
                <w:sz w:val="20"/>
                <w:szCs w:val="20"/>
              </w:rPr>
            </w:pPr>
            <w:r>
              <w:rPr>
                <w:rFonts w:cstheme="minorHAnsi"/>
                <w:sz w:val="20"/>
                <w:szCs w:val="20"/>
              </w:rPr>
              <w:t>81,91</w:t>
            </w:r>
          </w:p>
        </w:tc>
      </w:tr>
      <w:tr w:rsidR="00DD07AB" w:rsidRPr="00E725F3" w:rsidTr="00DD07AB">
        <w:tc>
          <w:tcPr>
            <w:tcW w:w="2283" w:type="dxa"/>
          </w:tcPr>
          <w:p w:rsidR="00DD07AB" w:rsidRDefault="00DD07AB" w:rsidP="00DD07AB">
            <w:pPr>
              <w:spacing w:after="0"/>
              <w:jc w:val="left"/>
              <w:rPr>
                <w:sz w:val="20"/>
                <w:szCs w:val="20"/>
              </w:rPr>
            </w:pPr>
            <w:r>
              <w:rPr>
                <w:sz w:val="20"/>
                <w:szCs w:val="20"/>
              </w:rPr>
              <w:t>Fajerovec</w:t>
            </w:r>
          </w:p>
        </w:tc>
        <w:tc>
          <w:tcPr>
            <w:tcW w:w="2382" w:type="dxa"/>
          </w:tcPr>
          <w:p w:rsidR="00DD07AB" w:rsidRDefault="00DD07AB" w:rsidP="00DD07AB">
            <w:pPr>
              <w:spacing w:after="0"/>
              <w:jc w:val="center"/>
              <w:rPr>
                <w:sz w:val="20"/>
                <w:szCs w:val="20"/>
              </w:rPr>
            </w:pPr>
            <w:r>
              <w:rPr>
                <w:sz w:val="20"/>
                <w:szCs w:val="20"/>
              </w:rPr>
              <w:t>76</w:t>
            </w:r>
          </w:p>
        </w:tc>
        <w:tc>
          <w:tcPr>
            <w:tcW w:w="2317" w:type="dxa"/>
          </w:tcPr>
          <w:p w:rsidR="00DD07AB" w:rsidRPr="00E725F3" w:rsidRDefault="00DD07AB" w:rsidP="00DD07AB">
            <w:pPr>
              <w:spacing w:after="0"/>
              <w:jc w:val="center"/>
              <w:rPr>
                <w:rFonts w:cstheme="minorHAnsi"/>
                <w:sz w:val="20"/>
                <w:szCs w:val="20"/>
              </w:rPr>
            </w:pPr>
            <w:r>
              <w:rPr>
                <w:rFonts w:cstheme="minorHAnsi"/>
                <w:sz w:val="20"/>
                <w:szCs w:val="20"/>
              </w:rPr>
              <w:t>0,65</w:t>
            </w:r>
          </w:p>
        </w:tc>
        <w:tc>
          <w:tcPr>
            <w:tcW w:w="2078" w:type="dxa"/>
          </w:tcPr>
          <w:p w:rsidR="00DD07AB" w:rsidRPr="00E725F3" w:rsidRDefault="00DD07AB" w:rsidP="00DD07AB">
            <w:pPr>
              <w:spacing w:after="0"/>
              <w:jc w:val="center"/>
              <w:rPr>
                <w:rFonts w:cstheme="minorHAnsi"/>
                <w:sz w:val="20"/>
                <w:szCs w:val="20"/>
              </w:rPr>
            </w:pPr>
            <w:r>
              <w:rPr>
                <w:rFonts w:cstheme="minorHAnsi"/>
                <w:sz w:val="20"/>
                <w:szCs w:val="20"/>
              </w:rPr>
              <w:t>116,92</w:t>
            </w:r>
          </w:p>
        </w:tc>
      </w:tr>
      <w:tr w:rsidR="00DD07AB" w:rsidRPr="00E725F3" w:rsidTr="00DD07AB">
        <w:tc>
          <w:tcPr>
            <w:tcW w:w="2283" w:type="dxa"/>
          </w:tcPr>
          <w:p w:rsidR="00DD07AB" w:rsidRDefault="00DD07AB" w:rsidP="00DD07AB">
            <w:pPr>
              <w:spacing w:after="0"/>
              <w:jc w:val="left"/>
              <w:rPr>
                <w:sz w:val="20"/>
                <w:szCs w:val="20"/>
              </w:rPr>
            </w:pPr>
            <w:r>
              <w:rPr>
                <w:sz w:val="20"/>
                <w:szCs w:val="20"/>
              </w:rPr>
              <w:t>Fodrovec Riječki</w:t>
            </w:r>
          </w:p>
        </w:tc>
        <w:tc>
          <w:tcPr>
            <w:tcW w:w="2382" w:type="dxa"/>
          </w:tcPr>
          <w:p w:rsidR="00DD07AB" w:rsidRDefault="00DD07AB" w:rsidP="00DD07AB">
            <w:pPr>
              <w:spacing w:after="0"/>
              <w:jc w:val="center"/>
              <w:rPr>
                <w:sz w:val="20"/>
                <w:szCs w:val="20"/>
              </w:rPr>
            </w:pPr>
            <w:r>
              <w:rPr>
                <w:sz w:val="20"/>
                <w:szCs w:val="20"/>
              </w:rPr>
              <w:t>61</w:t>
            </w:r>
          </w:p>
        </w:tc>
        <w:tc>
          <w:tcPr>
            <w:tcW w:w="2317" w:type="dxa"/>
          </w:tcPr>
          <w:p w:rsidR="00DD07AB" w:rsidRPr="00E725F3" w:rsidRDefault="00DD07AB" w:rsidP="00DD07AB">
            <w:pPr>
              <w:spacing w:after="0"/>
              <w:jc w:val="center"/>
              <w:rPr>
                <w:rFonts w:cstheme="minorHAnsi"/>
                <w:sz w:val="20"/>
                <w:szCs w:val="20"/>
              </w:rPr>
            </w:pPr>
            <w:r>
              <w:rPr>
                <w:rFonts w:cstheme="minorHAnsi"/>
                <w:sz w:val="20"/>
                <w:szCs w:val="20"/>
              </w:rPr>
              <w:t>4,06</w:t>
            </w:r>
          </w:p>
        </w:tc>
        <w:tc>
          <w:tcPr>
            <w:tcW w:w="2078" w:type="dxa"/>
          </w:tcPr>
          <w:p w:rsidR="00DD07AB" w:rsidRPr="00E725F3" w:rsidRDefault="00DD07AB" w:rsidP="00DD07AB">
            <w:pPr>
              <w:spacing w:after="0"/>
              <w:jc w:val="center"/>
              <w:rPr>
                <w:rFonts w:cstheme="minorHAnsi"/>
                <w:sz w:val="20"/>
                <w:szCs w:val="20"/>
              </w:rPr>
            </w:pPr>
            <w:r>
              <w:rPr>
                <w:rFonts w:cstheme="minorHAnsi"/>
                <w:sz w:val="20"/>
                <w:szCs w:val="20"/>
              </w:rPr>
              <w:t>15,03</w:t>
            </w:r>
          </w:p>
        </w:tc>
      </w:tr>
      <w:tr w:rsidR="00DD07AB" w:rsidRPr="00E725F3" w:rsidTr="00DD07AB">
        <w:tc>
          <w:tcPr>
            <w:tcW w:w="2283" w:type="dxa"/>
          </w:tcPr>
          <w:p w:rsidR="00DD07AB" w:rsidRDefault="00DD07AB" w:rsidP="00DD07AB">
            <w:pPr>
              <w:spacing w:after="0"/>
              <w:jc w:val="left"/>
              <w:rPr>
                <w:sz w:val="20"/>
                <w:szCs w:val="20"/>
              </w:rPr>
            </w:pPr>
            <w:r>
              <w:rPr>
                <w:sz w:val="20"/>
                <w:szCs w:val="20"/>
              </w:rPr>
              <w:t>Gornja Rijeka</w:t>
            </w:r>
          </w:p>
        </w:tc>
        <w:tc>
          <w:tcPr>
            <w:tcW w:w="2382" w:type="dxa"/>
          </w:tcPr>
          <w:p w:rsidR="00DD07AB" w:rsidRDefault="00DD07AB" w:rsidP="00DD07AB">
            <w:pPr>
              <w:spacing w:after="0"/>
              <w:jc w:val="center"/>
              <w:rPr>
                <w:sz w:val="20"/>
                <w:szCs w:val="20"/>
              </w:rPr>
            </w:pPr>
            <w:r>
              <w:rPr>
                <w:sz w:val="20"/>
                <w:szCs w:val="20"/>
              </w:rPr>
              <w:t>340</w:t>
            </w:r>
          </w:p>
        </w:tc>
        <w:tc>
          <w:tcPr>
            <w:tcW w:w="2317" w:type="dxa"/>
          </w:tcPr>
          <w:p w:rsidR="00DD07AB" w:rsidRPr="00E725F3" w:rsidRDefault="00DD07AB" w:rsidP="00DD07AB">
            <w:pPr>
              <w:spacing w:after="0"/>
              <w:jc w:val="center"/>
              <w:rPr>
                <w:rFonts w:cstheme="minorHAnsi"/>
                <w:sz w:val="20"/>
                <w:szCs w:val="20"/>
              </w:rPr>
            </w:pPr>
            <w:r>
              <w:rPr>
                <w:rFonts w:cstheme="minorHAnsi"/>
                <w:sz w:val="20"/>
                <w:szCs w:val="20"/>
              </w:rPr>
              <w:t>4,76</w:t>
            </w:r>
          </w:p>
        </w:tc>
        <w:tc>
          <w:tcPr>
            <w:tcW w:w="2078" w:type="dxa"/>
          </w:tcPr>
          <w:p w:rsidR="00DD07AB" w:rsidRPr="00E725F3" w:rsidRDefault="00DD07AB" w:rsidP="00DD07AB">
            <w:pPr>
              <w:spacing w:after="0"/>
              <w:jc w:val="center"/>
              <w:rPr>
                <w:rFonts w:cstheme="minorHAnsi"/>
                <w:sz w:val="20"/>
                <w:szCs w:val="20"/>
              </w:rPr>
            </w:pPr>
            <w:r>
              <w:rPr>
                <w:rFonts w:cstheme="minorHAnsi"/>
                <w:sz w:val="20"/>
                <w:szCs w:val="20"/>
              </w:rPr>
              <w:t>71,43</w:t>
            </w:r>
          </w:p>
        </w:tc>
      </w:tr>
      <w:tr w:rsidR="00DD07AB" w:rsidRPr="00E725F3" w:rsidTr="00DD07AB">
        <w:tc>
          <w:tcPr>
            <w:tcW w:w="2283" w:type="dxa"/>
          </w:tcPr>
          <w:p w:rsidR="00DD07AB" w:rsidRDefault="00DD07AB" w:rsidP="00DD07AB">
            <w:pPr>
              <w:spacing w:after="0"/>
              <w:jc w:val="left"/>
              <w:rPr>
                <w:sz w:val="20"/>
                <w:szCs w:val="20"/>
              </w:rPr>
            </w:pPr>
            <w:r>
              <w:rPr>
                <w:sz w:val="20"/>
                <w:szCs w:val="20"/>
              </w:rPr>
              <w:t>Kolarec</w:t>
            </w:r>
          </w:p>
        </w:tc>
        <w:tc>
          <w:tcPr>
            <w:tcW w:w="2382" w:type="dxa"/>
          </w:tcPr>
          <w:p w:rsidR="00DD07AB" w:rsidRDefault="00DD07AB" w:rsidP="00DD07AB">
            <w:pPr>
              <w:spacing w:after="0"/>
              <w:jc w:val="center"/>
              <w:rPr>
                <w:sz w:val="20"/>
                <w:szCs w:val="20"/>
              </w:rPr>
            </w:pPr>
            <w:r>
              <w:rPr>
                <w:sz w:val="20"/>
                <w:szCs w:val="20"/>
              </w:rPr>
              <w:t>148</w:t>
            </w:r>
          </w:p>
        </w:tc>
        <w:tc>
          <w:tcPr>
            <w:tcW w:w="2317" w:type="dxa"/>
          </w:tcPr>
          <w:p w:rsidR="00DD07AB" w:rsidRPr="00E725F3" w:rsidRDefault="00DD07AB" w:rsidP="00DD07AB">
            <w:pPr>
              <w:spacing w:after="0"/>
              <w:jc w:val="center"/>
              <w:rPr>
                <w:rFonts w:cstheme="minorHAnsi"/>
                <w:sz w:val="20"/>
                <w:szCs w:val="20"/>
              </w:rPr>
            </w:pPr>
            <w:r>
              <w:rPr>
                <w:rFonts w:cstheme="minorHAnsi"/>
                <w:sz w:val="20"/>
                <w:szCs w:val="20"/>
              </w:rPr>
              <w:t>2,61</w:t>
            </w:r>
          </w:p>
        </w:tc>
        <w:tc>
          <w:tcPr>
            <w:tcW w:w="2078" w:type="dxa"/>
          </w:tcPr>
          <w:p w:rsidR="00DD07AB" w:rsidRPr="00E725F3" w:rsidRDefault="00DD07AB" w:rsidP="00DD07AB">
            <w:pPr>
              <w:spacing w:after="0"/>
              <w:jc w:val="center"/>
              <w:rPr>
                <w:rFonts w:cstheme="minorHAnsi"/>
                <w:sz w:val="20"/>
                <w:szCs w:val="20"/>
              </w:rPr>
            </w:pPr>
            <w:r>
              <w:rPr>
                <w:rFonts w:cstheme="minorHAnsi"/>
                <w:sz w:val="20"/>
                <w:szCs w:val="20"/>
              </w:rPr>
              <w:t>56,71</w:t>
            </w:r>
          </w:p>
        </w:tc>
      </w:tr>
      <w:tr w:rsidR="00DD07AB" w:rsidRPr="00E725F3" w:rsidTr="00DD07AB">
        <w:tc>
          <w:tcPr>
            <w:tcW w:w="2283" w:type="dxa"/>
          </w:tcPr>
          <w:p w:rsidR="00DD07AB" w:rsidRDefault="00DD07AB" w:rsidP="00DD07AB">
            <w:pPr>
              <w:spacing w:after="0"/>
              <w:jc w:val="left"/>
              <w:rPr>
                <w:sz w:val="20"/>
                <w:szCs w:val="20"/>
              </w:rPr>
            </w:pPr>
            <w:r>
              <w:rPr>
                <w:sz w:val="20"/>
                <w:szCs w:val="20"/>
              </w:rPr>
              <w:t>Kostanjevec Riječki</w:t>
            </w:r>
          </w:p>
        </w:tc>
        <w:tc>
          <w:tcPr>
            <w:tcW w:w="2382" w:type="dxa"/>
          </w:tcPr>
          <w:p w:rsidR="00DD07AB" w:rsidRDefault="00DD07AB" w:rsidP="00DD07AB">
            <w:pPr>
              <w:spacing w:after="0"/>
              <w:jc w:val="center"/>
              <w:rPr>
                <w:sz w:val="20"/>
                <w:szCs w:val="20"/>
              </w:rPr>
            </w:pPr>
            <w:r>
              <w:rPr>
                <w:sz w:val="20"/>
                <w:szCs w:val="20"/>
              </w:rPr>
              <w:t>267</w:t>
            </w:r>
          </w:p>
        </w:tc>
        <w:tc>
          <w:tcPr>
            <w:tcW w:w="2317" w:type="dxa"/>
          </w:tcPr>
          <w:p w:rsidR="00DD07AB" w:rsidRPr="00E725F3" w:rsidRDefault="00DD07AB" w:rsidP="00DD07AB">
            <w:pPr>
              <w:spacing w:after="0"/>
              <w:jc w:val="center"/>
              <w:rPr>
                <w:rFonts w:cstheme="minorHAnsi"/>
                <w:sz w:val="20"/>
                <w:szCs w:val="20"/>
              </w:rPr>
            </w:pPr>
            <w:r>
              <w:rPr>
                <w:rFonts w:cstheme="minorHAnsi"/>
                <w:sz w:val="20"/>
                <w:szCs w:val="20"/>
              </w:rPr>
              <w:t>2,60</w:t>
            </w:r>
          </w:p>
        </w:tc>
        <w:tc>
          <w:tcPr>
            <w:tcW w:w="2078" w:type="dxa"/>
          </w:tcPr>
          <w:p w:rsidR="00DD07AB" w:rsidRPr="00E725F3" w:rsidRDefault="00DD07AB" w:rsidP="00DD07AB">
            <w:pPr>
              <w:spacing w:after="0"/>
              <w:jc w:val="center"/>
              <w:rPr>
                <w:rFonts w:cstheme="minorHAnsi"/>
                <w:sz w:val="20"/>
                <w:szCs w:val="20"/>
              </w:rPr>
            </w:pPr>
            <w:r>
              <w:rPr>
                <w:rFonts w:cstheme="minorHAnsi"/>
                <w:sz w:val="20"/>
                <w:szCs w:val="20"/>
              </w:rPr>
              <w:t>102,69</w:t>
            </w:r>
          </w:p>
        </w:tc>
      </w:tr>
      <w:tr w:rsidR="00DD07AB" w:rsidRPr="00E725F3" w:rsidTr="00DD07AB">
        <w:tc>
          <w:tcPr>
            <w:tcW w:w="2283" w:type="dxa"/>
          </w:tcPr>
          <w:p w:rsidR="00DD07AB" w:rsidRDefault="00DD07AB" w:rsidP="00DD07AB">
            <w:pPr>
              <w:spacing w:after="0"/>
              <w:jc w:val="left"/>
              <w:rPr>
                <w:sz w:val="20"/>
                <w:szCs w:val="20"/>
              </w:rPr>
            </w:pPr>
            <w:r>
              <w:rPr>
                <w:sz w:val="20"/>
                <w:szCs w:val="20"/>
              </w:rPr>
              <w:t>Lukačevec</w:t>
            </w:r>
          </w:p>
        </w:tc>
        <w:tc>
          <w:tcPr>
            <w:tcW w:w="2382" w:type="dxa"/>
          </w:tcPr>
          <w:p w:rsidR="00DD07AB" w:rsidRDefault="00DD07AB" w:rsidP="00DD07AB">
            <w:pPr>
              <w:spacing w:after="0"/>
              <w:jc w:val="center"/>
              <w:rPr>
                <w:sz w:val="20"/>
                <w:szCs w:val="20"/>
              </w:rPr>
            </w:pPr>
            <w:r>
              <w:rPr>
                <w:sz w:val="20"/>
                <w:szCs w:val="20"/>
              </w:rPr>
              <w:t>23</w:t>
            </w:r>
          </w:p>
        </w:tc>
        <w:tc>
          <w:tcPr>
            <w:tcW w:w="2317" w:type="dxa"/>
          </w:tcPr>
          <w:p w:rsidR="00DD07AB" w:rsidRPr="00E725F3" w:rsidRDefault="00DD07AB" w:rsidP="00DD07AB">
            <w:pPr>
              <w:spacing w:after="0"/>
              <w:jc w:val="center"/>
              <w:rPr>
                <w:rFonts w:cstheme="minorHAnsi"/>
                <w:sz w:val="20"/>
                <w:szCs w:val="20"/>
              </w:rPr>
            </w:pPr>
            <w:r>
              <w:rPr>
                <w:rFonts w:cstheme="minorHAnsi"/>
                <w:sz w:val="20"/>
                <w:szCs w:val="20"/>
              </w:rPr>
              <w:t>0,45</w:t>
            </w:r>
          </w:p>
        </w:tc>
        <w:tc>
          <w:tcPr>
            <w:tcW w:w="2078" w:type="dxa"/>
          </w:tcPr>
          <w:p w:rsidR="00DD07AB" w:rsidRPr="00E725F3" w:rsidRDefault="00DD07AB" w:rsidP="00DD07AB">
            <w:pPr>
              <w:tabs>
                <w:tab w:val="center" w:pos="931"/>
                <w:tab w:val="right" w:pos="1862"/>
              </w:tabs>
              <w:spacing w:after="0"/>
              <w:jc w:val="left"/>
              <w:rPr>
                <w:rFonts w:cstheme="minorHAnsi"/>
                <w:sz w:val="20"/>
                <w:szCs w:val="20"/>
              </w:rPr>
            </w:pPr>
            <w:r>
              <w:rPr>
                <w:rFonts w:cstheme="minorHAnsi"/>
                <w:sz w:val="20"/>
                <w:szCs w:val="20"/>
              </w:rPr>
              <w:tab/>
              <w:t>51,11</w:t>
            </w:r>
          </w:p>
        </w:tc>
      </w:tr>
      <w:tr w:rsidR="00DD07AB" w:rsidRPr="00E725F3" w:rsidTr="00DD07AB">
        <w:tc>
          <w:tcPr>
            <w:tcW w:w="2283" w:type="dxa"/>
          </w:tcPr>
          <w:p w:rsidR="00DD07AB" w:rsidRDefault="00DD07AB" w:rsidP="00DD07AB">
            <w:pPr>
              <w:spacing w:after="0"/>
              <w:jc w:val="left"/>
              <w:rPr>
                <w:sz w:val="20"/>
                <w:szCs w:val="20"/>
              </w:rPr>
            </w:pPr>
            <w:r>
              <w:rPr>
                <w:sz w:val="20"/>
                <w:szCs w:val="20"/>
              </w:rPr>
              <w:t>Nemčevec</w:t>
            </w:r>
          </w:p>
        </w:tc>
        <w:tc>
          <w:tcPr>
            <w:tcW w:w="2382" w:type="dxa"/>
          </w:tcPr>
          <w:p w:rsidR="00DD07AB" w:rsidRDefault="00DD07AB" w:rsidP="00DD07AB">
            <w:pPr>
              <w:spacing w:after="0"/>
              <w:jc w:val="center"/>
              <w:rPr>
                <w:sz w:val="20"/>
                <w:szCs w:val="20"/>
              </w:rPr>
            </w:pPr>
            <w:r>
              <w:rPr>
                <w:sz w:val="20"/>
                <w:szCs w:val="20"/>
              </w:rPr>
              <w:t>18</w:t>
            </w:r>
          </w:p>
        </w:tc>
        <w:tc>
          <w:tcPr>
            <w:tcW w:w="2317" w:type="dxa"/>
          </w:tcPr>
          <w:p w:rsidR="00DD07AB" w:rsidRPr="00E725F3" w:rsidRDefault="00DD07AB" w:rsidP="00DD07AB">
            <w:pPr>
              <w:spacing w:after="0"/>
              <w:jc w:val="center"/>
              <w:rPr>
                <w:rFonts w:cstheme="minorHAnsi"/>
                <w:sz w:val="20"/>
                <w:szCs w:val="20"/>
              </w:rPr>
            </w:pPr>
            <w:r>
              <w:rPr>
                <w:rFonts w:cstheme="minorHAnsi"/>
                <w:sz w:val="20"/>
                <w:szCs w:val="20"/>
              </w:rPr>
              <w:t>0,91</w:t>
            </w:r>
          </w:p>
        </w:tc>
        <w:tc>
          <w:tcPr>
            <w:tcW w:w="2078" w:type="dxa"/>
          </w:tcPr>
          <w:p w:rsidR="00DD07AB" w:rsidRPr="00E725F3" w:rsidRDefault="00DD07AB" w:rsidP="00DD07AB">
            <w:pPr>
              <w:spacing w:after="0"/>
              <w:jc w:val="center"/>
              <w:rPr>
                <w:rFonts w:cstheme="minorHAnsi"/>
                <w:sz w:val="20"/>
                <w:szCs w:val="20"/>
              </w:rPr>
            </w:pPr>
            <w:r>
              <w:rPr>
                <w:rFonts w:cstheme="minorHAnsi"/>
                <w:sz w:val="20"/>
                <w:szCs w:val="20"/>
              </w:rPr>
              <w:t>19,78</w:t>
            </w:r>
          </w:p>
        </w:tc>
      </w:tr>
      <w:tr w:rsidR="00DD07AB" w:rsidRPr="00E725F3" w:rsidTr="00DD07AB">
        <w:tc>
          <w:tcPr>
            <w:tcW w:w="2283" w:type="dxa"/>
          </w:tcPr>
          <w:p w:rsidR="00DD07AB" w:rsidRDefault="00DD07AB" w:rsidP="00DD07AB">
            <w:pPr>
              <w:spacing w:after="0"/>
              <w:jc w:val="left"/>
              <w:rPr>
                <w:sz w:val="20"/>
                <w:szCs w:val="20"/>
              </w:rPr>
            </w:pPr>
            <w:r>
              <w:rPr>
                <w:sz w:val="20"/>
                <w:szCs w:val="20"/>
              </w:rPr>
              <w:t>Pofuki</w:t>
            </w:r>
          </w:p>
        </w:tc>
        <w:tc>
          <w:tcPr>
            <w:tcW w:w="2382" w:type="dxa"/>
          </w:tcPr>
          <w:p w:rsidR="00DD07AB" w:rsidRDefault="00DD07AB" w:rsidP="00DD07AB">
            <w:pPr>
              <w:spacing w:after="0"/>
              <w:jc w:val="center"/>
              <w:rPr>
                <w:sz w:val="20"/>
                <w:szCs w:val="20"/>
              </w:rPr>
            </w:pPr>
            <w:r>
              <w:rPr>
                <w:sz w:val="20"/>
                <w:szCs w:val="20"/>
              </w:rPr>
              <w:t>185</w:t>
            </w:r>
          </w:p>
        </w:tc>
        <w:tc>
          <w:tcPr>
            <w:tcW w:w="2317" w:type="dxa"/>
          </w:tcPr>
          <w:p w:rsidR="00DD07AB" w:rsidRPr="00E725F3" w:rsidRDefault="00DD07AB" w:rsidP="00DD07AB">
            <w:pPr>
              <w:spacing w:after="0"/>
              <w:jc w:val="center"/>
              <w:rPr>
                <w:rFonts w:cstheme="minorHAnsi"/>
                <w:sz w:val="20"/>
                <w:szCs w:val="20"/>
              </w:rPr>
            </w:pPr>
            <w:r>
              <w:rPr>
                <w:rFonts w:cstheme="minorHAnsi"/>
                <w:sz w:val="20"/>
                <w:szCs w:val="20"/>
              </w:rPr>
              <w:t>2,49</w:t>
            </w:r>
          </w:p>
        </w:tc>
        <w:tc>
          <w:tcPr>
            <w:tcW w:w="2078" w:type="dxa"/>
          </w:tcPr>
          <w:p w:rsidR="00DD07AB" w:rsidRPr="00E725F3" w:rsidRDefault="00DD07AB" w:rsidP="00DD07AB">
            <w:pPr>
              <w:spacing w:after="0"/>
              <w:jc w:val="center"/>
              <w:rPr>
                <w:rFonts w:cstheme="minorHAnsi"/>
                <w:sz w:val="20"/>
                <w:szCs w:val="20"/>
              </w:rPr>
            </w:pPr>
            <w:r>
              <w:rPr>
                <w:rFonts w:cstheme="minorHAnsi"/>
                <w:sz w:val="20"/>
                <w:szCs w:val="20"/>
              </w:rPr>
              <w:t>74,3</w:t>
            </w:r>
          </w:p>
        </w:tc>
      </w:tr>
      <w:tr w:rsidR="00DD07AB" w:rsidRPr="00E725F3" w:rsidTr="00DD07AB">
        <w:tc>
          <w:tcPr>
            <w:tcW w:w="2283" w:type="dxa"/>
          </w:tcPr>
          <w:p w:rsidR="00DD07AB" w:rsidRDefault="00DD07AB" w:rsidP="00DD07AB">
            <w:pPr>
              <w:spacing w:after="0"/>
              <w:jc w:val="left"/>
              <w:rPr>
                <w:sz w:val="20"/>
                <w:szCs w:val="20"/>
              </w:rPr>
            </w:pPr>
            <w:r>
              <w:rPr>
                <w:sz w:val="20"/>
                <w:szCs w:val="20"/>
              </w:rPr>
              <w:t>Štrigovec</w:t>
            </w:r>
          </w:p>
        </w:tc>
        <w:tc>
          <w:tcPr>
            <w:tcW w:w="2382" w:type="dxa"/>
          </w:tcPr>
          <w:p w:rsidR="00DD07AB" w:rsidRDefault="00DD07AB" w:rsidP="00DD07AB">
            <w:pPr>
              <w:spacing w:after="0"/>
              <w:jc w:val="center"/>
              <w:rPr>
                <w:sz w:val="20"/>
                <w:szCs w:val="20"/>
              </w:rPr>
            </w:pPr>
            <w:r>
              <w:rPr>
                <w:sz w:val="20"/>
                <w:szCs w:val="20"/>
              </w:rPr>
              <w:t>37</w:t>
            </w:r>
          </w:p>
        </w:tc>
        <w:tc>
          <w:tcPr>
            <w:tcW w:w="2317" w:type="dxa"/>
          </w:tcPr>
          <w:p w:rsidR="00DD07AB" w:rsidRPr="00E725F3" w:rsidRDefault="00DD07AB" w:rsidP="00DD07AB">
            <w:pPr>
              <w:spacing w:after="0"/>
              <w:jc w:val="center"/>
              <w:rPr>
                <w:rFonts w:cstheme="minorHAnsi"/>
                <w:sz w:val="20"/>
                <w:szCs w:val="20"/>
              </w:rPr>
            </w:pPr>
            <w:r>
              <w:rPr>
                <w:rFonts w:cstheme="minorHAnsi"/>
                <w:sz w:val="20"/>
                <w:szCs w:val="20"/>
              </w:rPr>
              <w:t>0,64</w:t>
            </w:r>
          </w:p>
        </w:tc>
        <w:tc>
          <w:tcPr>
            <w:tcW w:w="2078" w:type="dxa"/>
          </w:tcPr>
          <w:p w:rsidR="00DD07AB" w:rsidRPr="00E725F3" w:rsidRDefault="00DD07AB" w:rsidP="00DD07AB">
            <w:pPr>
              <w:spacing w:after="0"/>
              <w:jc w:val="center"/>
              <w:rPr>
                <w:rFonts w:cstheme="minorHAnsi"/>
                <w:sz w:val="20"/>
                <w:szCs w:val="20"/>
              </w:rPr>
            </w:pPr>
            <w:r>
              <w:rPr>
                <w:rFonts w:cstheme="minorHAnsi"/>
                <w:sz w:val="20"/>
                <w:szCs w:val="20"/>
              </w:rPr>
              <w:t>57,81</w:t>
            </w:r>
          </w:p>
        </w:tc>
      </w:tr>
      <w:tr w:rsidR="00DD07AB" w:rsidRPr="00E725F3" w:rsidTr="00DD07AB">
        <w:tc>
          <w:tcPr>
            <w:tcW w:w="2283" w:type="dxa"/>
          </w:tcPr>
          <w:p w:rsidR="00DD07AB" w:rsidRDefault="00DD07AB" w:rsidP="00DD07AB">
            <w:pPr>
              <w:spacing w:after="0"/>
              <w:jc w:val="left"/>
              <w:rPr>
                <w:sz w:val="20"/>
                <w:szCs w:val="20"/>
              </w:rPr>
            </w:pPr>
            <w:r>
              <w:rPr>
                <w:sz w:val="20"/>
                <w:szCs w:val="20"/>
              </w:rPr>
              <w:t>Vukšinec Riječki</w:t>
            </w:r>
          </w:p>
        </w:tc>
        <w:tc>
          <w:tcPr>
            <w:tcW w:w="2382" w:type="dxa"/>
          </w:tcPr>
          <w:p w:rsidR="00DD07AB" w:rsidRDefault="00DD07AB" w:rsidP="00DD07AB">
            <w:pPr>
              <w:spacing w:after="0"/>
              <w:jc w:val="center"/>
              <w:rPr>
                <w:sz w:val="20"/>
                <w:szCs w:val="20"/>
              </w:rPr>
            </w:pPr>
            <w:r>
              <w:rPr>
                <w:sz w:val="20"/>
                <w:szCs w:val="20"/>
              </w:rPr>
              <w:t>79</w:t>
            </w:r>
          </w:p>
        </w:tc>
        <w:tc>
          <w:tcPr>
            <w:tcW w:w="2317" w:type="dxa"/>
          </w:tcPr>
          <w:p w:rsidR="00DD07AB" w:rsidRPr="00E725F3" w:rsidRDefault="00DD07AB" w:rsidP="00DD07AB">
            <w:pPr>
              <w:spacing w:after="0"/>
              <w:jc w:val="center"/>
              <w:rPr>
                <w:rFonts w:cstheme="minorHAnsi"/>
                <w:sz w:val="20"/>
                <w:szCs w:val="20"/>
              </w:rPr>
            </w:pPr>
            <w:r>
              <w:rPr>
                <w:rFonts w:cstheme="minorHAnsi"/>
                <w:sz w:val="20"/>
                <w:szCs w:val="20"/>
              </w:rPr>
              <w:t>0,55</w:t>
            </w:r>
          </w:p>
        </w:tc>
        <w:tc>
          <w:tcPr>
            <w:tcW w:w="2078" w:type="dxa"/>
          </w:tcPr>
          <w:p w:rsidR="00DD07AB" w:rsidRPr="00E725F3" w:rsidRDefault="00DD07AB" w:rsidP="00DD07AB">
            <w:pPr>
              <w:spacing w:after="0"/>
              <w:jc w:val="center"/>
              <w:rPr>
                <w:rFonts w:cstheme="minorHAnsi"/>
                <w:sz w:val="20"/>
                <w:szCs w:val="20"/>
              </w:rPr>
            </w:pPr>
            <w:r>
              <w:rPr>
                <w:rFonts w:cstheme="minorHAnsi"/>
                <w:sz w:val="20"/>
                <w:szCs w:val="20"/>
              </w:rPr>
              <w:t>143,63</w:t>
            </w:r>
          </w:p>
        </w:tc>
      </w:tr>
    </w:tbl>
    <w:p w:rsidR="00DD07AB" w:rsidRDefault="00DD07AB" w:rsidP="00033EAD">
      <w:pPr>
        <w:rPr>
          <w:highlight w:val="yellow"/>
        </w:rPr>
      </w:pPr>
    </w:p>
    <w:p w:rsidR="00D666D9" w:rsidRPr="009B303D" w:rsidRDefault="00D666D9" w:rsidP="00033EAD">
      <w:pPr>
        <w:rPr>
          <w:highlight w:val="yellow"/>
        </w:rPr>
      </w:pPr>
    </w:p>
    <w:p w:rsidR="00033EAD" w:rsidRPr="00DD07AB" w:rsidRDefault="00033EAD" w:rsidP="00033EAD">
      <w:pPr>
        <w:pStyle w:val="Naslov3"/>
      </w:pPr>
      <w:bookmarkStart w:id="204" w:name="_Toc520443383"/>
      <w:bookmarkStart w:id="205" w:name="_Toc520885021"/>
      <w:bookmarkStart w:id="206" w:name="_Toc525644424"/>
      <w:bookmarkStart w:id="207" w:name="_Toc45788658"/>
      <w:r w:rsidRPr="00DD07AB">
        <w:lastRenderedPageBreak/>
        <w:t>3.5.3. Materijalna i kulturna dobra i okoliš</w:t>
      </w:r>
      <w:bookmarkEnd w:id="204"/>
      <w:bookmarkEnd w:id="205"/>
      <w:bookmarkEnd w:id="206"/>
      <w:bookmarkEnd w:id="207"/>
    </w:p>
    <w:p w:rsidR="00DD07AB" w:rsidRPr="00D666D9" w:rsidRDefault="00033EAD" w:rsidP="00D666D9">
      <w:pPr>
        <w:pStyle w:val="Naslov4"/>
        <w:rPr>
          <w:b/>
          <w:i/>
        </w:rPr>
      </w:pPr>
      <w:bookmarkStart w:id="208" w:name="_Toc525644425"/>
      <w:bookmarkStart w:id="209" w:name="_Toc45788659"/>
      <w:r w:rsidRPr="00DD07AB">
        <w:rPr>
          <w:b/>
          <w:i/>
        </w:rPr>
        <w:t>3.5.3.1. Kulturna dobra</w:t>
      </w:r>
      <w:bookmarkEnd w:id="208"/>
      <w:bookmarkEnd w:id="209"/>
    </w:p>
    <w:p w:rsidR="00DD07AB" w:rsidRDefault="00DD07AB" w:rsidP="00DD07AB">
      <w:pPr>
        <w:pStyle w:val="Opisslike"/>
        <w:jc w:val="center"/>
      </w:pPr>
      <w:bookmarkStart w:id="210" w:name="_Toc525215867"/>
      <w:bookmarkStart w:id="211" w:name="_Toc45788707"/>
      <w:r>
        <w:t xml:space="preserve">Tablica </w:t>
      </w:r>
      <w:r>
        <w:rPr>
          <w:noProof/>
        </w:rPr>
        <w:fldChar w:fldCharType="begin"/>
      </w:r>
      <w:r>
        <w:rPr>
          <w:noProof/>
        </w:rPr>
        <w:instrText xml:space="preserve"> SEQ Tablica \* ARABIC </w:instrText>
      </w:r>
      <w:r>
        <w:rPr>
          <w:noProof/>
        </w:rPr>
        <w:fldChar w:fldCharType="separate"/>
      </w:r>
      <w:r w:rsidR="00C217FE">
        <w:rPr>
          <w:noProof/>
        </w:rPr>
        <w:t>9</w:t>
      </w:r>
      <w:r>
        <w:rPr>
          <w:noProof/>
        </w:rPr>
        <w:fldChar w:fldCharType="end"/>
      </w:r>
      <w:r>
        <w:t>: Prikaz materijalnih i kulturnih dobara</w:t>
      </w:r>
      <w:bookmarkEnd w:id="210"/>
      <w:bookmarkEnd w:id="211"/>
    </w:p>
    <w:tbl>
      <w:tblPr>
        <w:tblW w:w="0" w:type="auto"/>
        <w:jc w:val="center"/>
        <w:tblBorders>
          <w:top w:val="single" w:sz="4" w:space="0" w:color="000000"/>
          <w:left w:val="single" w:sz="2" w:space="0" w:color="000000"/>
          <w:bottom w:val="single" w:sz="2" w:space="0" w:color="000000"/>
          <w:right w:val="single" w:sz="2" w:space="0" w:color="000000"/>
          <w:insideH w:val="single" w:sz="4" w:space="0" w:color="000000"/>
          <w:insideV w:val="single" w:sz="4" w:space="0" w:color="000000"/>
        </w:tblBorders>
        <w:tblLayout w:type="fixed"/>
        <w:tblLook w:val="0000" w:firstRow="0" w:lastRow="0" w:firstColumn="0" w:lastColumn="0" w:noHBand="0" w:noVBand="0"/>
      </w:tblPr>
      <w:tblGrid>
        <w:gridCol w:w="2520"/>
        <w:gridCol w:w="3240"/>
        <w:gridCol w:w="1665"/>
      </w:tblGrid>
      <w:tr w:rsidR="00DD07AB" w:rsidRPr="00A90E0D" w:rsidTr="00DD07AB">
        <w:trPr>
          <w:jc w:val="center"/>
        </w:trPr>
        <w:tc>
          <w:tcPr>
            <w:tcW w:w="2520" w:type="dxa"/>
            <w:shd w:val="clear" w:color="auto" w:fill="auto"/>
          </w:tcPr>
          <w:p w:rsidR="00DD07AB" w:rsidRPr="003C03B8" w:rsidRDefault="00DD07AB" w:rsidP="00DD07AB">
            <w:pPr>
              <w:snapToGrid w:val="0"/>
              <w:spacing w:after="0"/>
              <w:jc w:val="center"/>
              <w:rPr>
                <w:rFonts w:cstheme="minorHAnsi"/>
                <w:b/>
                <w:color w:val="000000"/>
                <w:sz w:val="20"/>
                <w:szCs w:val="20"/>
              </w:rPr>
            </w:pPr>
            <w:r w:rsidRPr="003C03B8">
              <w:rPr>
                <w:rFonts w:cstheme="minorHAnsi"/>
                <w:b/>
                <w:color w:val="000000"/>
                <w:sz w:val="20"/>
                <w:szCs w:val="20"/>
              </w:rPr>
              <w:t>Naselje</w:t>
            </w:r>
          </w:p>
        </w:tc>
        <w:tc>
          <w:tcPr>
            <w:tcW w:w="3240" w:type="dxa"/>
            <w:shd w:val="clear" w:color="auto" w:fill="auto"/>
          </w:tcPr>
          <w:p w:rsidR="00DD07AB" w:rsidRPr="003C03B8" w:rsidRDefault="00DD07AB" w:rsidP="00DD07AB">
            <w:pPr>
              <w:snapToGrid w:val="0"/>
              <w:spacing w:after="0"/>
              <w:jc w:val="center"/>
              <w:rPr>
                <w:rFonts w:cstheme="minorHAnsi"/>
                <w:b/>
                <w:color w:val="000000"/>
                <w:sz w:val="20"/>
                <w:szCs w:val="20"/>
              </w:rPr>
            </w:pPr>
            <w:r w:rsidRPr="003C03B8">
              <w:rPr>
                <w:rFonts w:cstheme="minorHAnsi"/>
                <w:b/>
                <w:color w:val="000000"/>
                <w:sz w:val="20"/>
                <w:szCs w:val="20"/>
              </w:rPr>
              <w:t>Spomenik/kulturno-povijesne vrijednosti</w:t>
            </w:r>
          </w:p>
        </w:tc>
        <w:tc>
          <w:tcPr>
            <w:tcW w:w="1665" w:type="dxa"/>
            <w:shd w:val="clear" w:color="auto" w:fill="auto"/>
          </w:tcPr>
          <w:p w:rsidR="00DD07AB" w:rsidRPr="003C03B8" w:rsidRDefault="00DD07AB" w:rsidP="00DD07AB">
            <w:pPr>
              <w:snapToGrid w:val="0"/>
              <w:spacing w:after="0"/>
              <w:jc w:val="center"/>
              <w:rPr>
                <w:rFonts w:cstheme="minorHAnsi"/>
                <w:b/>
                <w:color w:val="000000"/>
                <w:sz w:val="20"/>
                <w:szCs w:val="20"/>
              </w:rPr>
            </w:pPr>
            <w:r w:rsidRPr="003C03B8">
              <w:rPr>
                <w:rFonts w:cstheme="minorHAnsi"/>
                <w:b/>
                <w:color w:val="000000"/>
                <w:sz w:val="20"/>
                <w:szCs w:val="20"/>
              </w:rPr>
              <w:t>Spomenički status</w:t>
            </w:r>
          </w:p>
        </w:tc>
      </w:tr>
      <w:tr w:rsidR="00DD07AB" w:rsidRPr="00A90E0D" w:rsidTr="00DD07AB">
        <w:trPr>
          <w:jc w:val="center"/>
        </w:trPr>
        <w:tc>
          <w:tcPr>
            <w:tcW w:w="7425" w:type="dxa"/>
            <w:gridSpan w:val="3"/>
            <w:shd w:val="clear" w:color="auto" w:fill="auto"/>
          </w:tcPr>
          <w:p w:rsidR="00DD07AB" w:rsidRPr="003C03B8" w:rsidRDefault="00DD07AB" w:rsidP="00DD07AB">
            <w:pPr>
              <w:snapToGrid w:val="0"/>
              <w:spacing w:after="0"/>
              <w:rPr>
                <w:rFonts w:cstheme="minorHAnsi"/>
                <w:color w:val="000000"/>
                <w:sz w:val="20"/>
                <w:szCs w:val="20"/>
              </w:rPr>
            </w:pPr>
            <w:r w:rsidRPr="003C03B8">
              <w:rPr>
                <w:rFonts w:cstheme="minorHAnsi"/>
                <w:color w:val="000000"/>
                <w:sz w:val="20"/>
                <w:szCs w:val="20"/>
              </w:rPr>
              <w:t>SAKRALNE GRAĐEVINE</w:t>
            </w:r>
          </w:p>
        </w:tc>
      </w:tr>
      <w:tr w:rsidR="00DD07AB" w:rsidRPr="00A90E0D" w:rsidTr="00DD07AB">
        <w:trPr>
          <w:jc w:val="center"/>
        </w:trPr>
        <w:tc>
          <w:tcPr>
            <w:tcW w:w="2520" w:type="dxa"/>
            <w:shd w:val="clear" w:color="auto" w:fill="auto"/>
          </w:tcPr>
          <w:p w:rsidR="00DD07AB" w:rsidRPr="003C03B8" w:rsidRDefault="00DD07AB" w:rsidP="00DD07AB">
            <w:pPr>
              <w:snapToGrid w:val="0"/>
              <w:spacing w:after="0"/>
              <w:rPr>
                <w:rFonts w:cstheme="minorHAnsi"/>
                <w:color w:val="000000"/>
                <w:sz w:val="20"/>
                <w:szCs w:val="20"/>
              </w:rPr>
            </w:pPr>
            <w:r w:rsidRPr="003C03B8">
              <w:rPr>
                <w:rFonts w:cstheme="minorHAnsi"/>
                <w:color w:val="000000"/>
                <w:sz w:val="20"/>
                <w:szCs w:val="20"/>
              </w:rPr>
              <w:t>Gornja Rijeka</w:t>
            </w:r>
          </w:p>
        </w:tc>
        <w:tc>
          <w:tcPr>
            <w:tcW w:w="3240" w:type="dxa"/>
            <w:shd w:val="clear" w:color="auto" w:fill="auto"/>
          </w:tcPr>
          <w:p w:rsidR="00DD07AB" w:rsidRPr="003C03B8" w:rsidRDefault="00DD07AB" w:rsidP="00DD07AB">
            <w:pPr>
              <w:snapToGrid w:val="0"/>
              <w:spacing w:after="0"/>
              <w:rPr>
                <w:rFonts w:cstheme="minorHAnsi"/>
                <w:color w:val="000000"/>
                <w:sz w:val="20"/>
                <w:szCs w:val="20"/>
              </w:rPr>
            </w:pPr>
            <w:r>
              <w:rPr>
                <w:rFonts w:cstheme="minorHAnsi"/>
                <w:color w:val="000000"/>
                <w:sz w:val="20"/>
                <w:szCs w:val="20"/>
              </w:rPr>
              <w:t xml:space="preserve">Župna crkva </w:t>
            </w:r>
            <w:r w:rsidRPr="003C03B8">
              <w:rPr>
                <w:rFonts w:cstheme="minorHAnsi"/>
                <w:color w:val="000000"/>
                <w:sz w:val="20"/>
                <w:szCs w:val="20"/>
              </w:rPr>
              <w:t>U.</w:t>
            </w:r>
            <w:r>
              <w:rPr>
                <w:rFonts w:cstheme="minorHAnsi"/>
                <w:color w:val="000000"/>
                <w:sz w:val="20"/>
                <w:szCs w:val="20"/>
              </w:rPr>
              <w:t xml:space="preserve"> </w:t>
            </w:r>
            <w:r w:rsidRPr="003C03B8">
              <w:rPr>
                <w:rFonts w:cstheme="minorHAnsi"/>
                <w:color w:val="000000"/>
                <w:sz w:val="20"/>
                <w:szCs w:val="20"/>
              </w:rPr>
              <w:t>B.</w:t>
            </w:r>
            <w:r>
              <w:rPr>
                <w:rFonts w:cstheme="minorHAnsi"/>
                <w:color w:val="000000"/>
                <w:sz w:val="20"/>
                <w:szCs w:val="20"/>
              </w:rPr>
              <w:t xml:space="preserve"> </w:t>
            </w:r>
            <w:r w:rsidRPr="003C03B8">
              <w:rPr>
                <w:rFonts w:cstheme="minorHAnsi"/>
                <w:color w:val="000000"/>
                <w:sz w:val="20"/>
                <w:szCs w:val="20"/>
              </w:rPr>
              <w:t>D.</w:t>
            </w:r>
            <w:r>
              <w:rPr>
                <w:rFonts w:cstheme="minorHAnsi"/>
                <w:color w:val="000000"/>
                <w:sz w:val="20"/>
                <w:szCs w:val="20"/>
              </w:rPr>
              <w:t xml:space="preserve"> </w:t>
            </w:r>
            <w:r w:rsidRPr="003C03B8">
              <w:rPr>
                <w:rFonts w:cstheme="minorHAnsi"/>
                <w:color w:val="000000"/>
                <w:sz w:val="20"/>
                <w:szCs w:val="20"/>
              </w:rPr>
              <w:t>Marije</w:t>
            </w:r>
          </w:p>
        </w:tc>
        <w:tc>
          <w:tcPr>
            <w:tcW w:w="1665" w:type="dxa"/>
            <w:shd w:val="clear" w:color="auto" w:fill="auto"/>
          </w:tcPr>
          <w:p w:rsidR="00DD07AB" w:rsidRPr="003C03B8" w:rsidRDefault="00DD07AB" w:rsidP="00DD07AB">
            <w:pPr>
              <w:snapToGrid w:val="0"/>
              <w:spacing w:after="0"/>
              <w:rPr>
                <w:rFonts w:cstheme="minorHAnsi"/>
                <w:color w:val="000000"/>
                <w:sz w:val="20"/>
                <w:szCs w:val="20"/>
              </w:rPr>
            </w:pPr>
            <w:r w:rsidRPr="003C03B8">
              <w:rPr>
                <w:rFonts w:cstheme="minorHAnsi"/>
                <w:color w:val="000000"/>
                <w:sz w:val="20"/>
                <w:szCs w:val="20"/>
              </w:rPr>
              <w:t>R</w:t>
            </w:r>
            <w:r>
              <w:rPr>
                <w:rStyle w:val="Referencafusnote"/>
                <w:rFonts w:cstheme="minorHAnsi"/>
                <w:color w:val="000000"/>
                <w:sz w:val="20"/>
                <w:szCs w:val="20"/>
              </w:rPr>
              <w:footnoteReference w:id="1"/>
            </w:r>
          </w:p>
        </w:tc>
      </w:tr>
      <w:tr w:rsidR="00DD07AB" w:rsidRPr="00A90E0D" w:rsidTr="00DD07AB">
        <w:trPr>
          <w:jc w:val="center"/>
        </w:trPr>
        <w:tc>
          <w:tcPr>
            <w:tcW w:w="2520" w:type="dxa"/>
            <w:shd w:val="clear" w:color="auto" w:fill="auto"/>
          </w:tcPr>
          <w:p w:rsidR="00DD07AB" w:rsidRPr="003C03B8" w:rsidRDefault="00DD07AB" w:rsidP="00DD07AB">
            <w:pPr>
              <w:snapToGrid w:val="0"/>
              <w:spacing w:after="0"/>
              <w:rPr>
                <w:rFonts w:cstheme="minorHAnsi"/>
                <w:color w:val="000000"/>
                <w:sz w:val="20"/>
                <w:szCs w:val="20"/>
              </w:rPr>
            </w:pPr>
            <w:r w:rsidRPr="003C03B8">
              <w:rPr>
                <w:rFonts w:cstheme="minorHAnsi"/>
                <w:color w:val="000000"/>
                <w:sz w:val="20"/>
                <w:szCs w:val="20"/>
              </w:rPr>
              <w:t>Dropkovec</w:t>
            </w:r>
          </w:p>
        </w:tc>
        <w:tc>
          <w:tcPr>
            <w:tcW w:w="3240" w:type="dxa"/>
            <w:shd w:val="clear" w:color="auto" w:fill="auto"/>
          </w:tcPr>
          <w:p w:rsidR="00DD07AB" w:rsidRPr="003C03B8" w:rsidRDefault="00DD07AB" w:rsidP="00DD07AB">
            <w:pPr>
              <w:snapToGrid w:val="0"/>
              <w:spacing w:after="0"/>
              <w:rPr>
                <w:rFonts w:cstheme="minorHAnsi"/>
                <w:color w:val="000000"/>
                <w:sz w:val="20"/>
                <w:szCs w:val="20"/>
              </w:rPr>
            </w:pPr>
            <w:r w:rsidRPr="003C03B8">
              <w:rPr>
                <w:rFonts w:cstheme="minorHAnsi"/>
                <w:color w:val="000000"/>
                <w:sz w:val="20"/>
                <w:szCs w:val="20"/>
              </w:rPr>
              <w:t>Filialna crkva Sv. Franje Ksaverskog</w:t>
            </w:r>
          </w:p>
        </w:tc>
        <w:tc>
          <w:tcPr>
            <w:tcW w:w="1665" w:type="dxa"/>
            <w:shd w:val="clear" w:color="auto" w:fill="auto"/>
          </w:tcPr>
          <w:p w:rsidR="00DD07AB" w:rsidRPr="003C03B8" w:rsidRDefault="00DD07AB" w:rsidP="00DD07AB">
            <w:pPr>
              <w:snapToGrid w:val="0"/>
              <w:spacing w:after="0"/>
              <w:rPr>
                <w:rFonts w:cstheme="minorHAnsi"/>
                <w:color w:val="000000"/>
                <w:sz w:val="20"/>
                <w:szCs w:val="20"/>
              </w:rPr>
            </w:pPr>
            <w:r w:rsidRPr="003C03B8">
              <w:rPr>
                <w:rFonts w:cstheme="minorHAnsi"/>
                <w:color w:val="000000"/>
                <w:sz w:val="20"/>
                <w:szCs w:val="20"/>
              </w:rPr>
              <w:t>R</w:t>
            </w:r>
          </w:p>
        </w:tc>
      </w:tr>
      <w:tr w:rsidR="00DD07AB" w:rsidRPr="00A90E0D" w:rsidTr="00DD07AB">
        <w:trPr>
          <w:jc w:val="center"/>
        </w:trPr>
        <w:tc>
          <w:tcPr>
            <w:tcW w:w="2520" w:type="dxa"/>
            <w:shd w:val="clear" w:color="auto" w:fill="auto"/>
          </w:tcPr>
          <w:p w:rsidR="00DD07AB" w:rsidRPr="003C03B8" w:rsidRDefault="00DD07AB" w:rsidP="00DD07AB">
            <w:pPr>
              <w:snapToGrid w:val="0"/>
              <w:spacing w:after="0"/>
              <w:rPr>
                <w:rFonts w:cstheme="minorHAnsi"/>
                <w:color w:val="000000"/>
                <w:sz w:val="20"/>
                <w:szCs w:val="20"/>
              </w:rPr>
            </w:pPr>
            <w:r w:rsidRPr="003C03B8">
              <w:rPr>
                <w:rFonts w:cstheme="minorHAnsi"/>
                <w:color w:val="000000"/>
                <w:sz w:val="20"/>
                <w:szCs w:val="20"/>
              </w:rPr>
              <w:t>Fodrovec Riječki</w:t>
            </w:r>
          </w:p>
        </w:tc>
        <w:tc>
          <w:tcPr>
            <w:tcW w:w="3240" w:type="dxa"/>
            <w:shd w:val="clear" w:color="auto" w:fill="auto"/>
          </w:tcPr>
          <w:p w:rsidR="00DD07AB" w:rsidRPr="003C03B8" w:rsidRDefault="00DD07AB" w:rsidP="00DD07AB">
            <w:pPr>
              <w:snapToGrid w:val="0"/>
              <w:spacing w:after="0"/>
              <w:rPr>
                <w:rFonts w:cstheme="minorHAnsi"/>
                <w:color w:val="000000"/>
                <w:sz w:val="20"/>
                <w:szCs w:val="20"/>
              </w:rPr>
            </w:pPr>
            <w:r w:rsidRPr="003C03B8">
              <w:rPr>
                <w:rFonts w:cstheme="minorHAnsi"/>
                <w:color w:val="000000"/>
                <w:sz w:val="20"/>
                <w:szCs w:val="20"/>
              </w:rPr>
              <w:t>Kapela sv.</w:t>
            </w:r>
            <w:r>
              <w:rPr>
                <w:rFonts w:cstheme="minorHAnsi"/>
                <w:color w:val="000000"/>
                <w:sz w:val="20"/>
                <w:szCs w:val="20"/>
              </w:rPr>
              <w:t xml:space="preserve"> </w:t>
            </w:r>
            <w:r w:rsidRPr="003C03B8">
              <w:rPr>
                <w:rFonts w:cstheme="minorHAnsi"/>
                <w:color w:val="000000"/>
                <w:sz w:val="20"/>
                <w:szCs w:val="20"/>
              </w:rPr>
              <w:t>Križa -1938g</w:t>
            </w:r>
          </w:p>
        </w:tc>
        <w:tc>
          <w:tcPr>
            <w:tcW w:w="1665" w:type="dxa"/>
            <w:shd w:val="clear" w:color="auto" w:fill="auto"/>
          </w:tcPr>
          <w:p w:rsidR="00DD07AB" w:rsidRPr="003C03B8" w:rsidRDefault="00DD07AB" w:rsidP="00DD07AB">
            <w:pPr>
              <w:snapToGrid w:val="0"/>
              <w:spacing w:after="0"/>
              <w:rPr>
                <w:rFonts w:cstheme="minorHAnsi"/>
                <w:color w:val="000000"/>
                <w:sz w:val="20"/>
                <w:szCs w:val="20"/>
              </w:rPr>
            </w:pPr>
            <w:r w:rsidRPr="003C03B8">
              <w:rPr>
                <w:rFonts w:cstheme="minorHAnsi"/>
                <w:color w:val="000000"/>
                <w:sz w:val="20"/>
                <w:szCs w:val="20"/>
              </w:rPr>
              <w:t>E</w:t>
            </w:r>
          </w:p>
        </w:tc>
      </w:tr>
      <w:tr w:rsidR="00DD07AB" w:rsidRPr="00A90E0D" w:rsidTr="00DD07AB">
        <w:trPr>
          <w:jc w:val="center"/>
        </w:trPr>
        <w:tc>
          <w:tcPr>
            <w:tcW w:w="2520" w:type="dxa"/>
            <w:shd w:val="clear" w:color="auto" w:fill="auto"/>
          </w:tcPr>
          <w:p w:rsidR="00DD07AB" w:rsidRPr="003C03B8" w:rsidRDefault="00DD07AB" w:rsidP="00DD07AB">
            <w:pPr>
              <w:snapToGrid w:val="0"/>
              <w:spacing w:after="0"/>
              <w:rPr>
                <w:rFonts w:cstheme="minorHAnsi"/>
                <w:color w:val="000000"/>
                <w:sz w:val="20"/>
                <w:szCs w:val="20"/>
              </w:rPr>
            </w:pPr>
            <w:r w:rsidRPr="003C03B8">
              <w:rPr>
                <w:rFonts w:cstheme="minorHAnsi"/>
                <w:color w:val="000000"/>
                <w:sz w:val="20"/>
                <w:szCs w:val="20"/>
              </w:rPr>
              <w:t>Kolarec</w:t>
            </w:r>
          </w:p>
        </w:tc>
        <w:tc>
          <w:tcPr>
            <w:tcW w:w="3240" w:type="dxa"/>
            <w:shd w:val="clear" w:color="auto" w:fill="auto"/>
          </w:tcPr>
          <w:p w:rsidR="00DD07AB" w:rsidRPr="003C03B8" w:rsidRDefault="00DD07AB" w:rsidP="00DD07AB">
            <w:pPr>
              <w:snapToGrid w:val="0"/>
              <w:spacing w:after="0"/>
              <w:rPr>
                <w:rFonts w:cstheme="minorHAnsi"/>
                <w:color w:val="000000"/>
                <w:sz w:val="20"/>
                <w:szCs w:val="20"/>
              </w:rPr>
            </w:pPr>
            <w:r w:rsidRPr="003C03B8">
              <w:rPr>
                <w:rFonts w:cstheme="minorHAnsi"/>
                <w:color w:val="000000"/>
                <w:sz w:val="20"/>
                <w:szCs w:val="20"/>
              </w:rPr>
              <w:t>Kapela Sv. Ane</w:t>
            </w:r>
          </w:p>
        </w:tc>
        <w:tc>
          <w:tcPr>
            <w:tcW w:w="1665" w:type="dxa"/>
            <w:shd w:val="clear" w:color="auto" w:fill="auto"/>
          </w:tcPr>
          <w:p w:rsidR="00DD07AB" w:rsidRPr="003C03B8" w:rsidRDefault="00DD07AB" w:rsidP="00DD07AB">
            <w:pPr>
              <w:snapToGrid w:val="0"/>
              <w:spacing w:after="0"/>
              <w:rPr>
                <w:rFonts w:cstheme="minorHAnsi"/>
                <w:color w:val="000000"/>
                <w:sz w:val="20"/>
                <w:szCs w:val="20"/>
              </w:rPr>
            </w:pPr>
            <w:r w:rsidRPr="003C03B8">
              <w:rPr>
                <w:rFonts w:cstheme="minorHAnsi"/>
                <w:color w:val="000000"/>
                <w:sz w:val="20"/>
                <w:szCs w:val="20"/>
              </w:rPr>
              <w:t>E</w:t>
            </w:r>
          </w:p>
        </w:tc>
      </w:tr>
      <w:tr w:rsidR="00DD07AB" w:rsidRPr="00A90E0D" w:rsidTr="00DD07AB">
        <w:trPr>
          <w:jc w:val="center"/>
        </w:trPr>
        <w:tc>
          <w:tcPr>
            <w:tcW w:w="2520" w:type="dxa"/>
            <w:shd w:val="clear" w:color="auto" w:fill="auto"/>
          </w:tcPr>
          <w:p w:rsidR="00DD07AB" w:rsidRPr="003C03B8" w:rsidRDefault="00DD07AB" w:rsidP="00DD07AB">
            <w:pPr>
              <w:snapToGrid w:val="0"/>
              <w:spacing w:after="0"/>
              <w:rPr>
                <w:rFonts w:cstheme="minorHAnsi"/>
                <w:color w:val="000000"/>
                <w:sz w:val="20"/>
                <w:szCs w:val="20"/>
              </w:rPr>
            </w:pPr>
            <w:r w:rsidRPr="003C03B8">
              <w:rPr>
                <w:rFonts w:cstheme="minorHAnsi"/>
                <w:color w:val="000000"/>
                <w:sz w:val="20"/>
                <w:szCs w:val="20"/>
              </w:rPr>
              <w:t>Kostanjevac Riječki</w:t>
            </w:r>
          </w:p>
        </w:tc>
        <w:tc>
          <w:tcPr>
            <w:tcW w:w="3240" w:type="dxa"/>
            <w:shd w:val="clear" w:color="auto" w:fill="auto"/>
          </w:tcPr>
          <w:p w:rsidR="00DD07AB" w:rsidRPr="003C03B8" w:rsidRDefault="00DD07AB" w:rsidP="00DD07AB">
            <w:pPr>
              <w:snapToGrid w:val="0"/>
              <w:spacing w:after="0"/>
              <w:rPr>
                <w:rFonts w:cstheme="minorHAnsi"/>
                <w:color w:val="000000"/>
                <w:sz w:val="20"/>
                <w:szCs w:val="20"/>
              </w:rPr>
            </w:pPr>
            <w:r w:rsidRPr="003C03B8">
              <w:rPr>
                <w:rFonts w:cstheme="minorHAnsi"/>
                <w:color w:val="000000"/>
                <w:sz w:val="20"/>
                <w:szCs w:val="20"/>
              </w:rPr>
              <w:t>Kapela-poklonac</w:t>
            </w:r>
          </w:p>
        </w:tc>
        <w:tc>
          <w:tcPr>
            <w:tcW w:w="1665" w:type="dxa"/>
            <w:shd w:val="clear" w:color="auto" w:fill="auto"/>
          </w:tcPr>
          <w:p w:rsidR="00DD07AB" w:rsidRPr="003C03B8" w:rsidRDefault="00DD07AB" w:rsidP="00DD07AB">
            <w:pPr>
              <w:snapToGrid w:val="0"/>
              <w:spacing w:after="0"/>
              <w:rPr>
                <w:rFonts w:cstheme="minorHAnsi"/>
                <w:color w:val="000000"/>
                <w:sz w:val="20"/>
                <w:szCs w:val="20"/>
              </w:rPr>
            </w:pPr>
            <w:r w:rsidRPr="003C03B8">
              <w:rPr>
                <w:rFonts w:cstheme="minorHAnsi"/>
                <w:color w:val="000000"/>
                <w:sz w:val="20"/>
                <w:szCs w:val="20"/>
              </w:rPr>
              <w:t>E</w:t>
            </w:r>
          </w:p>
        </w:tc>
      </w:tr>
      <w:tr w:rsidR="00DD07AB" w:rsidRPr="00A90E0D" w:rsidTr="00DD07AB">
        <w:trPr>
          <w:jc w:val="center"/>
        </w:trPr>
        <w:tc>
          <w:tcPr>
            <w:tcW w:w="2520" w:type="dxa"/>
            <w:shd w:val="clear" w:color="auto" w:fill="auto"/>
          </w:tcPr>
          <w:p w:rsidR="00DD07AB" w:rsidRPr="003C03B8" w:rsidRDefault="00DD07AB" w:rsidP="00DD07AB">
            <w:pPr>
              <w:snapToGrid w:val="0"/>
              <w:spacing w:after="0"/>
              <w:rPr>
                <w:rFonts w:cstheme="minorHAnsi"/>
                <w:color w:val="000000"/>
                <w:sz w:val="20"/>
                <w:szCs w:val="20"/>
              </w:rPr>
            </w:pPr>
            <w:r w:rsidRPr="003C03B8">
              <w:rPr>
                <w:rFonts w:cstheme="minorHAnsi"/>
                <w:color w:val="000000"/>
                <w:sz w:val="20"/>
                <w:szCs w:val="20"/>
              </w:rPr>
              <w:t>Pofuki</w:t>
            </w:r>
          </w:p>
        </w:tc>
        <w:tc>
          <w:tcPr>
            <w:tcW w:w="3240" w:type="dxa"/>
            <w:shd w:val="clear" w:color="auto" w:fill="auto"/>
          </w:tcPr>
          <w:p w:rsidR="00DD07AB" w:rsidRPr="003C03B8" w:rsidRDefault="00DD07AB" w:rsidP="00DD07AB">
            <w:pPr>
              <w:snapToGrid w:val="0"/>
              <w:spacing w:after="0"/>
              <w:rPr>
                <w:rFonts w:cstheme="minorHAnsi"/>
                <w:color w:val="000000"/>
                <w:sz w:val="20"/>
                <w:szCs w:val="20"/>
              </w:rPr>
            </w:pPr>
            <w:r w:rsidRPr="003C03B8">
              <w:rPr>
                <w:rFonts w:cstheme="minorHAnsi"/>
                <w:color w:val="000000"/>
                <w:sz w:val="20"/>
                <w:szCs w:val="20"/>
              </w:rPr>
              <w:t>Kapela Sv. I.Tavelića-1974g</w:t>
            </w:r>
          </w:p>
        </w:tc>
        <w:tc>
          <w:tcPr>
            <w:tcW w:w="1665" w:type="dxa"/>
            <w:shd w:val="clear" w:color="auto" w:fill="auto"/>
          </w:tcPr>
          <w:p w:rsidR="00DD07AB" w:rsidRPr="003C03B8" w:rsidRDefault="00DD07AB" w:rsidP="00DD07AB">
            <w:pPr>
              <w:snapToGrid w:val="0"/>
              <w:spacing w:after="0"/>
              <w:rPr>
                <w:rFonts w:cstheme="minorHAnsi"/>
                <w:color w:val="000000"/>
                <w:sz w:val="20"/>
                <w:szCs w:val="20"/>
              </w:rPr>
            </w:pPr>
            <w:r w:rsidRPr="003C03B8">
              <w:rPr>
                <w:rFonts w:cstheme="minorHAnsi"/>
                <w:color w:val="000000"/>
                <w:sz w:val="20"/>
                <w:szCs w:val="20"/>
              </w:rPr>
              <w:t>E</w:t>
            </w:r>
          </w:p>
        </w:tc>
      </w:tr>
      <w:tr w:rsidR="00DD07AB" w:rsidRPr="00A90E0D" w:rsidTr="00DD07AB">
        <w:trPr>
          <w:jc w:val="center"/>
        </w:trPr>
        <w:tc>
          <w:tcPr>
            <w:tcW w:w="2520" w:type="dxa"/>
            <w:shd w:val="clear" w:color="auto" w:fill="auto"/>
          </w:tcPr>
          <w:p w:rsidR="00DD07AB" w:rsidRPr="003C03B8" w:rsidRDefault="00DD07AB" w:rsidP="00DD07AB">
            <w:pPr>
              <w:snapToGrid w:val="0"/>
              <w:spacing w:after="0"/>
              <w:rPr>
                <w:rFonts w:cstheme="minorHAnsi"/>
                <w:color w:val="000000"/>
                <w:sz w:val="20"/>
                <w:szCs w:val="20"/>
              </w:rPr>
            </w:pPr>
            <w:r w:rsidRPr="003C03B8">
              <w:rPr>
                <w:rFonts w:cstheme="minorHAnsi"/>
                <w:color w:val="000000"/>
                <w:sz w:val="20"/>
                <w:szCs w:val="20"/>
              </w:rPr>
              <w:t>Vukšinec Riječki</w:t>
            </w:r>
          </w:p>
        </w:tc>
        <w:tc>
          <w:tcPr>
            <w:tcW w:w="3240" w:type="dxa"/>
            <w:shd w:val="clear" w:color="auto" w:fill="auto"/>
          </w:tcPr>
          <w:p w:rsidR="00DD07AB" w:rsidRPr="003C03B8" w:rsidRDefault="00DD07AB" w:rsidP="00DD07AB">
            <w:pPr>
              <w:snapToGrid w:val="0"/>
              <w:spacing w:after="0"/>
              <w:rPr>
                <w:rFonts w:cstheme="minorHAnsi"/>
                <w:color w:val="000000"/>
                <w:sz w:val="20"/>
                <w:szCs w:val="20"/>
              </w:rPr>
            </w:pPr>
            <w:r w:rsidRPr="003C03B8">
              <w:rPr>
                <w:rFonts w:cstheme="minorHAnsi"/>
                <w:color w:val="000000"/>
                <w:sz w:val="20"/>
                <w:szCs w:val="20"/>
              </w:rPr>
              <w:t>Kapela</w:t>
            </w:r>
          </w:p>
        </w:tc>
        <w:tc>
          <w:tcPr>
            <w:tcW w:w="1665" w:type="dxa"/>
            <w:shd w:val="clear" w:color="auto" w:fill="auto"/>
          </w:tcPr>
          <w:p w:rsidR="00DD07AB" w:rsidRPr="003C03B8" w:rsidRDefault="00DD07AB" w:rsidP="00DD07AB">
            <w:pPr>
              <w:snapToGrid w:val="0"/>
              <w:spacing w:after="0"/>
              <w:rPr>
                <w:rFonts w:cstheme="minorHAnsi"/>
                <w:color w:val="000000"/>
                <w:sz w:val="20"/>
                <w:szCs w:val="20"/>
              </w:rPr>
            </w:pPr>
            <w:r w:rsidRPr="003C03B8">
              <w:rPr>
                <w:rFonts w:cstheme="minorHAnsi"/>
                <w:color w:val="000000"/>
                <w:sz w:val="20"/>
                <w:szCs w:val="20"/>
              </w:rPr>
              <w:t>E</w:t>
            </w:r>
          </w:p>
        </w:tc>
      </w:tr>
      <w:tr w:rsidR="00DD07AB" w:rsidRPr="00A90E0D" w:rsidTr="00DD07AB">
        <w:trPr>
          <w:jc w:val="center"/>
        </w:trPr>
        <w:tc>
          <w:tcPr>
            <w:tcW w:w="7425" w:type="dxa"/>
            <w:gridSpan w:val="3"/>
            <w:shd w:val="clear" w:color="auto" w:fill="auto"/>
          </w:tcPr>
          <w:p w:rsidR="00DD07AB" w:rsidRPr="003C03B8" w:rsidRDefault="00DD07AB" w:rsidP="00DD07AB">
            <w:pPr>
              <w:snapToGrid w:val="0"/>
              <w:spacing w:after="0"/>
              <w:rPr>
                <w:rFonts w:cstheme="minorHAnsi"/>
                <w:color w:val="000000"/>
                <w:sz w:val="20"/>
                <w:szCs w:val="20"/>
              </w:rPr>
            </w:pPr>
            <w:r w:rsidRPr="003C03B8">
              <w:rPr>
                <w:rFonts w:cstheme="minorHAnsi"/>
                <w:color w:val="000000"/>
                <w:sz w:val="20"/>
                <w:szCs w:val="20"/>
              </w:rPr>
              <w:t>CIVILNE  GRAĐEVINE</w:t>
            </w:r>
          </w:p>
        </w:tc>
      </w:tr>
      <w:tr w:rsidR="00DD07AB" w:rsidRPr="00A90E0D" w:rsidTr="00DD07AB">
        <w:trPr>
          <w:jc w:val="center"/>
        </w:trPr>
        <w:tc>
          <w:tcPr>
            <w:tcW w:w="2520" w:type="dxa"/>
            <w:shd w:val="clear" w:color="auto" w:fill="auto"/>
          </w:tcPr>
          <w:p w:rsidR="00DD07AB" w:rsidRPr="003C03B8" w:rsidRDefault="00DD07AB" w:rsidP="00DD07AB">
            <w:pPr>
              <w:snapToGrid w:val="0"/>
              <w:spacing w:after="0"/>
              <w:rPr>
                <w:rFonts w:cstheme="minorHAnsi"/>
                <w:color w:val="000000"/>
                <w:sz w:val="20"/>
                <w:szCs w:val="20"/>
              </w:rPr>
            </w:pPr>
            <w:r w:rsidRPr="003C03B8">
              <w:rPr>
                <w:rFonts w:cstheme="minorHAnsi"/>
                <w:color w:val="000000"/>
                <w:sz w:val="20"/>
                <w:szCs w:val="20"/>
              </w:rPr>
              <w:t>Gornja Rijeka</w:t>
            </w:r>
          </w:p>
        </w:tc>
        <w:tc>
          <w:tcPr>
            <w:tcW w:w="3240" w:type="dxa"/>
            <w:shd w:val="clear" w:color="auto" w:fill="auto"/>
          </w:tcPr>
          <w:p w:rsidR="00DD07AB" w:rsidRPr="003C03B8" w:rsidRDefault="00DD07AB" w:rsidP="00DD07AB">
            <w:pPr>
              <w:snapToGrid w:val="0"/>
              <w:spacing w:after="0"/>
              <w:rPr>
                <w:rFonts w:cstheme="minorHAnsi"/>
                <w:color w:val="000000"/>
                <w:sz w:val="20"/>
                <w:szCs w:val="20"/>
              </w:rPr>
            </w:pPr>
            <w:r w:rsidRPr="003C03B8">
              <w:rPr>
                <w:rFonts w:cstheme="minorHAnsi"/>
                <w:color w:val="000000"/>
                <w:sz w:val="20"/>
                <w:szCs w:val="20"/>
              </w:rPr>
              <w:t>Župni dvor</w:t>
            </w:r>
          </w:p>
        </w:tc>
        <w:tc>
          <w:tcPr>
            <w:tcW w:w="1665" w:type="dxa"/>
            <w:shd w:val="clear" w:color="auto" w:fill="auto"/>
          </w:tcPr>
          <w:p w:rsidR="00DD07AB" w:rsidRPr="003C03B8" w:rsidRDefault="00DD07AB" w:rsidP="00DD07AB">
            <w:pPr>
              <w:snapToGrid w:val="0"/>
              <w:spacing w:after="0"/>
              <w:rPr>
                <w:rFonts w:cstheme="minorHAnsi"/>
                <w:color w:val="000000"/>
                <w:sz w:val="20"/>
                <w:szCs w:val="20"/>
              </w:rPr>
            </w:pPr>
            <w:r w:rsidRPr="003C03B8">
              <w:rPr>
                <w:rFonts w:cstheme="minorHAnsi"/>
                <w:color w:val="000000"/>
                <w:sz w:val="20"/>
                <w:szCs w:val="20"/>
              </w:rPr>
              <w:t>R</w:t>
            </w:r>
          </w:p>
        </w:tc>
      </w:tr>
      <w:tr w:rsidR="00DD07AB" w:rsidRPr="00A90E0D" w:rsidTr="00DD07AB">
        <w:trPr>
          <w:jc w:val="center"/>
        </w:trPr>
        <w:tc>
          <w:tcPr>
            <w:tcW w:w="2520" w:type="dxa"/>
            <w:shd w:val="clear" w:color="auto" w:fill="auto"/>
          </w:tcPr>
          <w:p w:rsidR="00DD07AB" w:rsidRPr="003C03B8" w:rsidRDefault="00DD07AB" w:rsidP="00DD07AB">
            <w:pPr>
              <w:snapToGrid w:val="0"/>
              <w:spacing w:after="0"/>
              <w:rPr>
                <w:rFonts w:cstheme="minorHAnsi"/>
                <w:color w:val="000000"/>
                <w:sz w:val="20"/>
                <w:szCs w:val="20"/>
              </w:rPr>
            </w:pPr>
            <w:r w:rsidRPr="003C03B8">
              <w:rPr>
                <w:rFonts w:cstheme="minorHAnsi"/>
                <w:color w:val="000000"/>
                <w:sz w:val="20"/>
                <w:szCs w:val="20"/>
              </w:rPr>
              <w:t>Gornja Rijeka</w:t>
            </w:r>
          </w:p>
        </w:tc>
        <w:tc>
          <w:tcPr>
            <w:tcW w:w="3240" w:type="dxa"/>
            <w:shd w:val="clear" w:color="auto" w:fill="auto"/>
          </w:tcPr>
          <w:p w:rsidR="00DD07AB" w:rsidRPr="003C03B8" w:rsidRDefault="00DD07AB" w:rsidP="00DD07AB">
            <w:pPr>
              <w:snapToGrid w:val="0"/>
              <w:spacing w:after="0"/>
              <w:rPr>
                <w:rFonts w:cstheme="minorHAnsi"/>
                <w:color w:val="000000"/>
                <w:sz w:val="20"/>
                <w:szCs w:val="20"/>
              </w:rPr>
            </w:pPr>
            <w:r w:rsidRPr="003C03B8">
              <w:rPr>
                <w:rFonts w:cstheme="minorHAnsi"/>
                <w:color w:val="000000"/>
                <w:sz w:val="20"/>
                <w:szCs w:val="20"/>
              </w:rPr>
              <w:t>br.2, jednokatnica u nizu reprezent. građanska arhitekt.</w:t>
            </w:r>
          </w:p>
        </w:tc>
        <w:tc>
          <w:tcPr>
            <w:tcW w:w="1665" w:type="dxa"/>
            <w:shd w:val="clear" w:color="auto" w:fill="auto"/>
          </w:tcPr>
          <w:p w:rsidR="00DD07AB" w:rsidRPr="003C03B8" w:rsidRDefault="00DD07AB" w:rsidP="00DD07AB">
            <w:pPr>
              <w:snapToGrid w:val="0"/>
              <w:spacing w:after="0"/>
              <w:rPr>
                <w:rFonts w:cstheme="minorHAnsi"/>
                <w:color w:val="000000"/>
                <w:sz w:val="20"/>
                <w:szCs w:val="20"/>
              </w:rPr>
            </w:pPr>
            <w:r w:rsidRPr="003C03B8">
              <w:rPr>
                <w:rFonts w:cstheme="minorHAnsi"/>
                <w:color w:val="000000"/>
                <w:sz w:val="20"/>
                <w:szCs w:val="20"/>
              </w:rPr>
              <w:t>PZ</w:t>
            </w:r>
          </w:p>
        </w:tc>
      </w:tr>
      <w:tr w:rsidR="00DD07AB" w:rsidRPr="00A90E0D" w:rsidTr="00DD07AB">
        <w:trPr>
          <w:jc w:val="center"/>
        </w:trPr>
        <w:tc>
          <w:tcPr>
            <w:tcW w:w="2520" w:type="dxa"/>
            <w:shd w:val="clear" w:color="auto" w:fill="auto"/>
          </w:tcPr>
          <w:p w:rsidR="00DD07AB" w:rsidRPr="003C03B8" w:rsidRDefault="00DD07AB" w:rsidP="00DD07AB">
            <w:pPr>
              <w:snapToGrid w:val="0"/>
              <w:spacing w:after="0"/>
              <w:rPr>
                <w:rFonts w:cstheme="minorHAnsi"/>
                <w:color w:val="000000"/>
                <w:sz w:val="20"/>
                <w:szCs w:val="20"/>
              </w:rPr>
            </w:pPr>
            <w:r w:rsidRPr="003C03B8">
              <w:rPr>
                <w:rFonts w:cstheme="minorHAnsi"/>
                <w:color w:val="000000"/>
                <w:sz w:val="20"/>
                <w:szCs w:val="20"/>
              </w:rPr>
              <w:t>Gornja Rijeka</w:t>
            </w:r>
          </w:p>
        </w:tc>
        <w:tc>
          <w:tcPr>
            <w:tcW w:w="3240" w:type="dxa"/>
            <w:shd w:val="clear" w:color="auto" w:fill="auto"/>
          </w:tcPr>
          <w:p w:rsidR="00DD07AB" w:rsidRPr="003C03B8" w:rsidRDefault="00DD07AB" w:rsidP="00DD07AB">
            <w:pPr>
              <w:snapToGrid w:val="0"/>
              <w:spacing w:after="0"/>
              <w:rPr>
                <w:rFonts w:cstheme="minorHAnsi"/>
                <w:color w:val="000000"/>
                <w:sz w:val="20"/>
                <w:szCs w:val="20"/>
              </w:rPr>
            </w:pPr>
            <w:r w:rsidRPr="003C03B8">
              <w:rPr>
                <w:rFonts w:cstheme="minorHAnsi"/>
                <w:color w:val="000000"/>
                <w:sz w:val="20"/>
                <w:szCs w:val="20"/>
              </w:rPr>
              <w:t>br.4 jednokatnica u nizu reprezent. građanska arhitekt.</w:t>
            </w:r>
          </w:p>
        </w:tc>
        <w:tc>
          <w:tcPr>
            <w:tcW w:w="1665" w:type="dxa"/>
            <w:shd w:val="clear" w:color="auto" w:fill="auto"/>
          </w:tcPr>
          <w:p w:rsidR="00DD07AB" w:rsidRPr="003C03B8" w:rsidRDefault="00DD07AB" w:rsidP="00DD07AB">
            <w:pPr>
              <w:snapToGrid w:val="0"/>
              <w:spacing w:after="0"/>
              <w:rPr>
                <w:rFonts w:cstheme="minorHAnsi"/>
                <w:color w:val="000000"/>
                <w:sz w:val="20"/>
                <w:szCs w:val="20"/>
              </w:rPr>
            </w:pPr>
            <w:r w:rsidRPr="003C03B8">
              <w:rPr>
                <w:rFonts w:cstheme="minorHAnsi"/>
                <w:color w:val="000000"/>
                <w:sz w:val="20"/>
                <w:szCs w:val="20"/>
              </w:rPr>
              <w:t>PZ</w:t>
            </w:r>
          </w:p>
        </w:tc>
      </w:tr>
      <w:tr w:rsidR="00DD07AB" w:rsidRPr="00A90E0D" w:rsidTr="00DD07AB">
        <w:trPr>
          <w:jc w:val="center"/>
        </w:trPr>
        <w:tc>
          <w:tcPr>
            <w:tcW w:w="7425" w:type="dxa"/>
            <w:gridSpan w:val="3"/>
            <w:shd w:val="clear" w:color="auto" w:fill="auto"/>
          </w:tcPr>
          <w:p w:rsidR="00DD07AB" w:rsidRPr="003C03B8" w:rsidRDefault="00DD07AB" w:rsidP="00DD07AB">
            <w:pPr>
              <w:snapToGrid w:val="0"/>
              <w:spacing w:after="0"/>
              <w:rPr>
                <w:rFonts w:cstheme="minorHAnsi"/>
                <w:color w:val="000000"/>
                <w:sz w:val="20"/>
                <w:szCs w:val="20"/>
              </w:rPr>
            </w:pPr>
            <w:r w:rsidRPr="003C03B8">
              <w:rPr>
                <w:rFonts w:cstheme="minorHAnsi"/>
                <w:color w:val="000000"/>
                <w:sz w:val="20"/>
                <w:szCs w:val="20"/>
              </w:rPr>
              <w:t>Dvorci</w:t>
            </w:r>
          </w:p>
        </w:tc>
      </w:tr>
      <w:tr w:rsidR="00DD07AB" w:rsidRPr="00A90E0D" w:rsidTr="00DD07AB">
        <w:trPr>
          <w:jc w:val="center"/>
        </w:trPr>
        <w:tc>
          <w:tcPr>
            <w:tcW w:w="2520" w:type="dxa"/>
            <w:shd w:val="clear" w:color="auto" w:fill="auto"/>
          </w:tcPr>
          <w:p w:rsidR="00DD07AB" w:rsidRPr="003C03B8" w:rsidRDefault="00DD07AB" w:rsidP="00DD07AB">
            <w:pPr>
              <w:snapToGrid w:val="0"/>
              <w:spacing w:after="0"/>
              <w:rPr>
                <w:rFonts w:cstheme="minorHAnsi"/>
                <w:color w:val="000000"/>
                <w:sz w:val="20"/>
                <w:szCs w:val="20"/>
              </w:rPr>
            </w:pPr>
            <w:r w:rsidRPr="003C03B8">
              <w:rPr>
                <w:rFonts w:cstheme="minorHAnsi"/>
                <w:color w:val="000000"/>
                <w:sz w:val="20"/>
                <w:szCs w:val="20"/>
              </w:rPr>
              <w:t>Gornja rijeka</w:t>
            </w:r>
          </w:p>
        </w:tc>
        <w:tc>
          <w:tcPr>
            <w:tcW w:w="3240" w:type="dxa"/>
            <w:shd w:val="clear" w:color="auto" w:fill="auto"/>
          </w:tcPr>
          <w:p w:rsidR="00DD07AB" w:rsidRPr="003C03B8" w:rsidRDefault="00DD07AB" w:rsidP="00DD07AB">
            <w:pPr>
              <w:snapToGrid w:val="0"/>
              <w:spacing w:after="0"/>
              <w:rPr>
                <w:rFonts w:cstheme="minorHAnsi"/>
                <w:color w:val="000000"/>
                <w:sz w:val="20"/>
                <w:szCs w:val="20"/>
              </w:rPr>
            </w:pPr>
            <w:r w:rsidRPr="003C03B8">
              <w:rPr>
                <w:rFonts w:cstheme="minorHAnsi"/>
                <w:color w:val="000000"/>
                <w:sz w:val="20"/>
                <w:szCs w:val="20"/>
              </w:rPr>
              <w:t>Dvorac Erdody-Rubido</w:t>
            </w:r>
          </w:p>
        </w:tc>
        <w:tc>
          <w:tcPr>
            <w:tcW w:w="1665" w:type="dxa"/>
            <w:shd w:val="clear" w:color="auto" w:fill="auto"/>
          </w:tcPr>
          <w:p w:rsidR="00DD07AB" w:rsidRPr="003C03B8" w:rsidRDefault="00DD07AB" w:rsidP="00DD07AB">
            <w:pPr>
              <w:snapToGrid w:val="0"/>
              <w:spacing w:after="0"/>
              <w:rPr>
                <w:rFonts w:cstheme="minorHAnsi"/>
                <w:color w:val="000000"/>
                <w:sz w:val="20"/>
                <w:szCs w:val="20"/>
              </w:rPr>
            </w:pPr>
            <w:r w:rsidRPr="003C03B8">
              <w:rPr>
                <w:rFonts w:cstheme="minorHAnsi"/>
                <w:color w:val="000000"/>
                <w:sz w:val="20"/>
                <w:szCs w:val="20"/>
              </w:rPr>
              <w:t>R</w:t>
            </w:r>
          </w:p>
        </w:tc>
      </w:tr>
      <w:tr w:rsidR="00DD07AB" w:rsidRPr="00A90E0D" w:rsidTr="00DD07AB">
        <w:trPr>
          <w:jc w:val="center"/>
        </w:trPr>
        <w:tc>
          <w:tcPr>
            <w:tcW w:w="7425" w:type="dxa"/>
            <w:gridSpan w:val="3"/>
            <w:shd w:val="clear" w:color="auto" w:fill="auto"/>
          </w:tcPr>
          <w:p w:rsidR="00DD07AB" w:rsidRPr="003C03B8" w:rsidRDefault="00DD07AB" w:rsidP="00DD07AB">
            <w:pPr>
              <w:snapToGrid w:val="0"/>
              <w:spacing w:after="0"/>
              <w:rPr>
                <w:rFonts w:cstheme="minorHAnsi"/>
                <w:color w:val="000000"/>
                <w:sz w:val="20"/>
                <w:szCs w:val="20"/>
              </w:rPr>
            </w:pPr>
            <w:r w:rsidRPr="003C03B8">
              <w:rPr>
                <w:rFonts w:cstheme="minorHAnsi"/>
                <w:color w:val="000000"/>
                <w:sz w:val="20"/>
                <w:szCs w:val="20"/>
              </w:rPr>
              <w:t>Javne i druge građevine</w:t>
            </w:r>
          </w:p>
        </w:tc>
      </w:tr>
      <w:tr w:rsidR="00DD07AB" w:rsidRPr="00A90E0D" w:rsidTr="00DD07AB">
        <w:trPr>
          <w:jc w:val="center"/>
        </w:trPr>
        <w:tc>
          <w:tcPr>
            <w:tcW w:w="2520" w:type="dxa"/>
            <w:shd w:val="clear" w:color="auto" w:fill="auto"/>
          </w:tcPr>
          <w:p w:rsidR="00DD07AB" w:rsidRPr="003C03B8" w:rsidRDefault="00DD07AB" w:rsidP="00DD07AB">
            <w:pPr>
              <w:snapToGrid w:val="0"/>
              <w:spacing w:after="0"/>
              <w:rPr>
                <w:rFonts w:cstheme="minorHAnsi"/>
                <w:color w:val="000000"/>
                <w:sz w:val="20"/>
                <w:szCs w:val="20"/>
              </w:rPr>
            </w:pPr>
            <w:r w:rsidRPr="003C03B8">
              <w:rPr>
                <w:rFonts w:cstheme="minorHAnsi"/>
                <w:color w:val="000000"/>
                <w:sz w:val="20"/>
                <w:szCs w:val="20"/>
              </w:rPr>
              <w:t>Gornja Rijeka</w:t>
            </w:r>
          </w:p>
        </w:tc>
        <w:tc>
          <w:tcPr>
            <w:tcW w:w="3240" w:type="dxa"/>
            <w:shd w:val="clear" w:color="auto" w:fill="auto"/>
          </w:tcPr>
          <w:p w:rsidR="00DD07AB" w:rsidRPr="003C03B8" w:rsidRDefault="00DD07AB" w:rsidP="00DD07AB">
            <w:pPr>
              <w:snapToGrid w:val="0"/>
              <w:spacing w:after="0"/>
              <w:rPr>
                <w:rFonts w:cstheme="minorHAnsi"/>
                <w:color w:val="000000"/>
                <w:sz w:val="20"/>
                <w:szCs w:val="20"/>
              </w:rPr>
            </w:pPr>
            <w:r w:rsidRPr="003C03B8">
              <w:rPr>
                <w:rFonts w:cstheme="minorHAnsi"/>
                <w:color w:val="000000"/>
                <w:sz w:val="20"/>
                <w:szCs w:val="20"/>
              </w:rPr>
              <w:t>zgrada stare Škole</w:t>
            </w:r>
          </w:p>
        </w:tc>
        <w:tc>
          <w:tcPr>
            <w:tcW w:w="1665" w:type="dxa"/>
            <w:shd w:val="clear" w:color="auto" w:fill="auto"/>
          </w:tcPr>
          <w:p w:rsidR="00DD07AB" w:rsidRPr="003C03B8" w:rsidRDefault="00DD07AB" w:rsidP="00DD07AB">
            <w:pPr>
              <w:snapToGrid w:val="0"/>
              <w:spacing w:after="0"/>
              <w:rPr>
                <w:rFonts w:cstheme="minorHAnsi"/>
                <w:color w:val="000000"/>
                <w:sz w:val="20"/>
                <w:szCs w:val="20"/>
              </w:rPr>
            </w:pPr>
            <w:r w:rsidRPr="003C03B8">
              <w:rPr>
                <w:rFonts w:cstheme="minorHAnsi"/>
                <w:color w:val="000000"/>
                <w:sz w:val="20"/>
                <w:szCs w:val="20"/>
              </w:rPr>
              <w:t>PZ</w:t>
            </w:r>
          </w:p>
        </w:tc>
      </w:tr>
      <w:tr w:rsidR="00DD07AB" w:rsidRPr="00A90E0D" w:rsidTr="00DD07AB">
        <w:trPr>
          <w:jc w:val="center"/>
        </w:trPr>
        <w:tc>
          <w:tcPr>
            <w:tcW w:w="2520" w:type="dxa"/>
            <w:shd w:val="clear" w:color="auto" w:fill="auto"/>
          </w:tcPr>
          <w:p w:rsidR="00DD07AB" w:rsidRPr="003C03B8" w:rsidRDefault="00DD07AB" w:rsidP="00DD07AB">
            <w:pPr>
              <w:snapToGrid w:val="0"/>
              <w:spacing w:after="0"/>
              <w:rPr>
                <w:rFonts w:cstheme="minorHAnsi"/>
                <w:color w:val="000000"/>
                <w:sz w:val="20"/>
                <w:szCs w:val="20"/>
              </w:rPr>
            </w:pPr>
            <w:r w:rsidRPr="003C03B8">
              <w:rPr>
                <w:rFonts w:cstheme="minorHAnsi"/>
                <w:color w:val="000000"/>
                <w:sz w:val="20"/>
                <w:szCs w:val="20"/>
              </w:rPr>
              <w:t>Gornja Rijeka</w:t>
            </w:r>
          </w:p>
        </w:tc>
        <w:tc>
          <w:tcPr>
            <w:tcW w:w="3240" w:type="dxa"/>
            <w:shd w:val="clear" w:color="auto" w:fill="auto"/>
          </w:tcPr>
          <w:p w:rsidR="00DD07AB" w:rsidRPr="003C03B8" w:rsidRDefault="00DD07AB" w:rsidP="00DD07AB">
            <w:pPr>
              <w:snapToGrid w:val="0"/>
              <w:spacing w:after="0"/>
              <w:rPr>
                <w:rFonts w:cstheme="minorHAnsi"/>
                <w:color w:val="000000"/>
                <w:sz w:val="20"/>
                <w:szCs w:val="20"/>
              </w:rPr>
            </w:pPr>
            <w:r w:rsidRPr="003C03B8">
              <w:rPr>
                <w:rFonts w:cstheme="minorHAnsi"/>
                <w:color w:val="000000"/>
                <w:sz w:val="20"/>
                <w:szCs w:val="20"/>
              </w:rPr>
              <w:t>Zgrada bivše polj. Zadruge/ arh.F.F.</w:t>
            </w:r>
          </w:p>
        </w:tc>
        <w:tc>
          <w:tcPr>
            <w:tcW w:w="1665" w:type="dxa"/>
            <w:shd w:val="clear" w:color="auto" w:fill="auto"/>
          </w:tcPr>
          <w:p w:rsidR="00DD07AB" w:rsidRPr="003C03B8" w:rsidRDefault="00DD07AB" w:rsidP="00DD07AB">
            <w:pPr>
              <w:snapToGrid w:val="0"/>
              <w:spacing w:after="0"/>
              <w:rPr>
                <w:rFonts w:cstheme="minorHAnsi"/>
                <w:color w:val="000000"/>
                <w:sz w:val="20"/>
                <w:szCs w:val="20"/>
              </w:rPr>
            </w:pPr>
            <w:r w:rsidRPr="003C03B8">
              <w:rPr>
                <w:rFonts w:cstheme="minorHAnsi"/>
                <w:color w:val="000000"/>
                <w:sz w:val="20"/>
                <w:szCs w:val="20"/>
              </w:rPr>
              <w:t>PZ</w:t>
            </w:r>
          </w:p>
        </w:tc>
      </w:tr>
      <w:tr w:rsidR="00DD07AB" w:rsidRPr="00A90E0D" w:rsidTr="00DD07AB">
        <w:trPr>
          <w:trHeight w:val="336"/>
          <w:jc w:val="center"/>
        </w:trPr>
        <w:tc>
          <w:tcPr>
            <w:tcW w:w="2520" w:type="dxa"/>
            <w:shd w:val="clear" w:color="auto" w:fill="auto"/>
          </w:tcPr>
          <w:p w:rsidR="00DD07AB" w:rsidRPr="003C03B8" w:rsidRDefault="00DD07AB" w:rsidP="00DD07AB">
            <w:pPr>
              <w:snapToGrid w:val="0"/>
              <w:spacing w:after="0"/>
              <w:rPr>
                <w:rFonts w:cstheme="minorHAnsi"/>
                <w:color w:val="000000"/>
                <w:sz w:val="20"/>
                <w:szCs w:val="20"/>
              </w:rPr>
            </w:pPr>
            <w:r w:rsidRPr="003C03B8">
              <w:rPr>
                <w:rFonts w:cstheme="minorHAnsi"/>
                <w:color w:val="000000"/>
                <w:sz w:val="20"/>
                <w:szCs w:val="20"/>
              </w:rPr>
              <w:t>Kolarec</w:t>
            </w:r>
          </w:p>
        </w:tc>
        <w:tc>
          <w:tcPr>
            <w:tcW w:w="3240" w:type="dxa"/>
            <w:shd w:val="clear" w:color="auto" w:fill="auto"/>
          </w:tcPr>
          <w:p w:rsidR="00DD07AB" w:rsidRPr="003C03B8" w:rsidRDefault="00DD07AB" w:rsidP="00DD07AB">
            <w:pPr>
              <w:snapToGrid w:val="0"/>
              <w:spacing w:after="0"/>
              <w:rPr>
                <w:rFonts w:cstheme="minorHAnsi"/>
                <w:color w:val="000000"/>
                <w:sz w:val="20"/>
                <w:szCs w:val="20"/>
              </w:rPr>
            </w:pPr>
            <w:r w:rsidRPr="003C03B8">
              <w:rPr>
                <w:rFonts w:cstheme="minorHAnsi"/>
                <w:color w:val="000000"/>
                <w:sz w:val="20"/>
                <w:szCs w:val="20"/>
              </w:rPr>
              <w:t>Zgrada škole</w:t>
            </w:r>
          </w:p>
        </w:tc>
        <w:tc>
          <w:tcPr>
            <w:tcW w:w="1665" w:type="dxa"/>
            <w:shd w:val="clear" w:color="auto" w:fill="auto"/>
          </w:tcPr>
          <w:p w:rsidR="00DD07AB" w:rsidRPr="003C03B8" w:rsidRDefault="00DD07AB" w:rsidP="00DD07AB">
            <w:pPr>
              <w:snapToGrid w:val="0"/>
              <w:spacing w:after="0"/>
              <w:rPr>
                <w:rFonts w:cstheme="minorHAnsi"/>
                <w:color w:val="000000"/>
                <w:sz w:val="20"/>
                <w:szCs w:val="20"/>
              </w:rPr>
            </w:pPr>
            <w:r w:rsidRPr="003C03B8">
              <w:rPr>
                <w:rFonts w:cstheme="minorHAnsi"/>
                <w:color w:val="000000"/>
                <w:sz w:val="20"/>
                <w:szCs w:val="20"/>
              </w:rPr>
              <w:t>PZ</w:t>
            </w:r>
          </w:p>
        </w:tc>
      </w:tr>
      <w:tr w:rsidR="00DD07AB" w:rsidRPr="00A90E0D" w:rsidTr="00DD07AB">
        <w:trPr>
          <w:jc w:val="center"/>
        </w:trPr>
        <w:tc>
          <w:tcPr>
            <w:tcW w:w="2520" w:type="dxa"/>
            <w:shd w:val="clear" w:color="auto" w:fill="auto"/>
          </w:tcPr>
          <w:p w:rsidR="00DD07AB" w:rsidRPr="003C03B8" w:rsidRDefault="00DD07AB" w:rsidP="00DD07AB">
            <w:pPr>
              <w:snapToGrid w:val="0"/>
              <w:spacing w:after="0"/>
              <w:rPr>
                <w:rFonts w:cstheme="minorHAnsi"/>
                <w:color w:val="000000"/>
                <w:sz w:val="20"/>
                <w:szCs w:val="20"/>
              </w:rPr>
            </w:pPr>
            <w:r w:rsidRPr="003C03B8">
              <w:rPr>
                <w:rFonts w:cstheme="minorHAnsi"/>
                <w:color w:val="000000"/>
                <w:sz w:val="20"/>
                <w:szCs w:val="20"/>
              </w:rPr>
              <w:t>Pofuki</w:t>
            </w:r>
          </w:p>
        </w:tc>
        <w:tc>
          <w:tcPr>
            <w:tcW w:w="3240" w:type="dxa"/>
            <w:shd w:val="clear" w:color="auto" w:fill="auto"/>
          </w:tcPr>
          <w:p w:rsidR="00DD07AB" w:rsidRPr="003C03B8" w:rsidRDefault="00DD07AB" w:rsidP="00DD07AB">
            <w:pPr>
              <w:snapToGrid w:val="0"/>
              <w:spacing w:after="0"/>
              <w:rPr>
                <w:rFonts w:cstheme="minorHAnsi"/>
                <w:color w:val="000000"/>
                <w:sz w:val="20"/>
                <w:szCs w:val="20"/>
              </w:rPr>
            </w:pPr>
            <w:r w:rsidRPr="003C03B8">
              <w:rPr>
                <w:rFonts w:cstheme="minorHAnsi"/>
                <w:color w:val="000000"/>
                <w:sz w:val="20"/>
                <w:szCs w:val="20"/>
              </w:rPr>
              <w:t>Zgrada stare škole/ dio bivšeg vlastelinskog kompleksa</w:t>
            </w:r>
          </w:p>
        </w:tc>
        <w:tc>
          <w:tcPr>
            <w:tcW w:w="1665" w:type="dxa"/>
            <w:shd w:val="clear" w:color="auto" w:fill="auto"/>
          </w:tcPr>
          <w:p w:rsidR="00DD07AB" w:rsidRPr="003C03B8" w:rsidRDefault="00DD07AB" w:rsidP="00DD07AB">
            <w:pPr>
              <w:snapToGrid w:val="0"/>
              <w:spacing w:after="0"/>
              <w:rPr>
                <w:rFonts w:cstheme="minorHAnsi"/>
                <w:color w:val="000000"/>
                <w:sz w:val="20"/>
                <w:szCs w:val="20"/>
              </w:rPr>
            </w:pPr>
            <w:r w:rsidRPr="003C03B8">
              <w:rPr>
                <w:rFonts w:cstheme="minorHAnsi"/>
                <w:color w:val="000000"/>
                <w:sz w:val="20"/>
                <w:szCs w:val="20"/>
              </w:rPr>
              <w:t>PZ</w:t>
            </w:r>
          </w:p>
        </w:tc>
      </w:tr>
      <w:tr w:rsidR="00DD07AB" w:rsidRPr="00A90E0D" w:rsidTr="00DD07AB">
        <w:trPr>
          <w:jc w:val="center"/>
        </w:trPr>
        <w:tc>
          <w:tcPr>
            <w:tcW w:w="2520" w:type="dxa"/>
            <w:shd w:val="clear" w:color="auto" w:fill="auto"/>
          </w:tcPr>
          <w:p w:rsidR="00DD07AB" w:rsidRPr="003C03B8" w:rsidRDefault="00DD07AB" w:rsidP="00DD07AB">
            <w:pPr>
              <w:snapToGrid w:val="0"/>
              <w:spacing w:after="0"/>
              <w:rPr>
                <w:rFonts w:cstheme="minorHAnsi"/>
                <w:color w:val="000000"/>
                <w:sz w:val="20"/>
                <w:szCs w:val="20"/>
              </w:rPr>
            </w:pPr>
            <w:r w:rsidRPr="003C03B8">
              <w:rPr>
                <w:rFonts w:cstheme="minorHAnsi"/>
                <w:color w:val="000000"/>
                <w:sz w:val="20"/>
                <w:szCs w:val="20"/>
              </w:rPr>
              <w:t>Deklešanec-Mali Kalnik</w:t>
            </w:r>
          </w:p>
        </w:tc>
        <w:tc>
          <w:tcPr>
            <w:tcW w:w="3240" w:type="dxa"/>
            <w:shd w:val="clear" w:color="auto" w:fill="auto"/>
          </w:tcPr>
          <w:p w:rsidR="00DD07AB" w:rsidRPr="003C03B8" w:rsidRDefault="00DD07AB" w:rsidP="00DD07AB">
            <w:pPr>
              <w:snapToGrid w:val="0"/>
              <w:spacing w:after="0"/>
              <w:rPr>
                <w:rFonts w:cstheme="minorHAnsi"/>
                <w:color w:val="000000"/>
                <w:sz w:val="20"/>
                <w:szCs w:val="20"/>
              </w:rPr>
            </w:pPr>
            <w:r w:rsidRPr="003C03B8">
              <w:rPr>
                <w:rFonts w:cstheme="minorHAnsi"/>
                <w:color w:val="000000"/>
                <w:sz w:val="20"/>
                <w:szCs w:val="20"/>
              </w:rPr>
              <w:t>Srednjovjekovna utvrda</w:t>
            </w:r>
          </w:p>
        </w:tc>
        <w:tc>
          <w:tcPr>
            <w:tcW w:w="1665" w:type="dxa"/>
            <w:shd w:val="clear" w:color="auto" w:fill="auto"/>
          </w:tcPr>
          <w:p w:rsidR="00DD07AB" w:rsidRPr="003C03B8" w:rsidRDefault="00DD07AB" w:rsidP="00DD07AB">
            <w:pPr>
              <w:snapToGrid w:val="0"/>
              <w:spacing w:after="0"/>
              <w:rPr>
                <w:rFonts w:cstheme="minorHAnsi"/>
                <w:color w:val="000000"/>
                <w:sz w:val="20"/>
                <w:szCs w:val="20"/>
              </w:rPr>
            </w:pPr>
            <w:r w:rsidRPr="003C03B8">
              <w:rPr>
                <w:rFonts w:cstheme="minorHAnsi"/>
                <w:color w:val="000000"/>
                <w:sz w:val="20"/>
                <w:szCs w:val="20"/>
              </w:rPr>
              <w:t>R</w:t>
            </w:r>
          </w:p>
        </w:tc>
      </w:tr>
    </w:tbl>
    <w:p w:rsidR="00DD07AB" w:rsidRDefault="00DD07AB" w:rsidP="00DD07AB">
      <w:pPr>
        <w:pStyle w:val="Opisslike"/>
      </w:pPr>
      <w:bookmarkStart w:id="212" w:name="_Toc512434716"/>
      <w:bookmarkStart w:id="213" w:name="_Toc519749839"/>
    </w:p>
    <w:p w:rsidR="00DD07AB" w:rsidRDefault="00DD07AB" w:rsidP="00DD07AB">
      <w:pPr>
        <w:pStyle w:val="Opisslike"/>
        <w:jc w:val="center"/>
        <w:rPr>
          <w:rFonts w:cstheme="minorHAnsi"/>
          <w:szCs w:val="24"/>
        </w:rPr>
      </w:pPr>
      <w:bookmarkStart w:id="214" w:name="_Toc525215868"/>
      <w:bookmarkStart w:id="215" w:name="_Toc45788708"/>
      <w:r>
        <w:t xml:space="preserve">Tablica </w:t>
      </w:r>
      <w:r>
        <w:rPr>
          <w:noProof/>
        </w:rPr>
        <w:fldChar w:fldCharType="begin"/>
      </w:r>
      <w:r>
        <w:rPr>
          <w:noProof/>
        </w:rPr>
        <w:instrText xml:space="preserve"> SEQ Tablica \* ARABIC </w:instrText>
      </w:r>
      <w:r>
        <w:rPr>
          <w:noProof/>
        </w:rPr>
        <w:fldChar w:fldCharType="separate"/>
      </w:r>
      <w:r w:rsidR="00C217FE">
        <w:rPr>
          <w:noProof/>
        </w:rPr>
        <w:t>10</w:t>
      </w:r>
      <w:r>
        <w:rPr>
          <w:noProof/>
        </w:rPr>
        <w:fldChar w:fldCharType="end"/>
      </w:r>
      <w:r>
        <w:t>: Prikaz kulturnih dobara na području Općine upisanih u Registar kulturnih dobara RH</w:t>
      </w:r>
      <w:bookmarkEnd w:id="212"/>
      <w:bookmarkEnd w:id="213"/>
      <w:bookmarkEnd w:id="214"/>
      <w:bookmarkEnd w:id="215"/>
    </w:p>
    <w:tbl>
      <w:tblPr>
        <w:tblStyle w:val="Reetkatablice161"/>
        <w:tblW w:w="0" w:type="auto"/>
        <w:tblLook w:val="04A0" w:firstRow="1" w:lastRow="0" w:firstColumn="1" w:lastColumn="0" w:noHBand="0" w:noVBand="1"/>
      </w:tblPr>
      <w:tblGrid>
        <w:gridCol w:w="1413"/>
        <w:gridCol w:w="1701"/>
        <w:gridCol w:w="2268"/>
        <w:gridCol w:w="3678"/>
      </w:tblGrid>
      <w:tr w:rsidR="00DD07AB" w:rsidRPr="002B6FC8" w:rsidTr="00DD07AB">
        <w:tc>
          <w:tcPr>
            <w:tcW w:w="1413" w:type="dxa"/>
            <w:shd w:val="clear" w:color="auto" w:fill="FFFFFF" w:themeFill="background1"/>
          </w:tcPr>
          <w:p w:rsidR="00DD07AB" w:rsidRPr="002B6FC8" w:rsidRDefault="00DD07AB" w:rsidP="00DD07AB">
            <w:pPr>
              <w:spacing w:after="0"/>
              <w:jc w:val="center"/>
              <w:rPr>
                <w:rFonts w:eastAsia="Times New Roman" w:cstheme="minorHAnsi"/>
                <w:b/>
                <w:sz w:val="20"/>
                <w:szCs w:val="20"/>
                <w:lang w:eastAsia="hr-HR"/>
              </w:rPr>
            </w:pPr>
            <w:r w:rsidRPr="002B6FC8">
              <w:rPr>
                <w:rFonts w:eastAsia="Times New Roman" w:cstheme="minorHAnsi"/>
                <w:b/>
                <w:sz w:val="20"/>
                <w:szCs w:val="20"/>
                <w:lang w:eastAsia="hr-HR"/>
              </w:rPr>
              <w:t>Oznaka dobra</w:t>
            </w:r>
          </w:p>
        </w:tc>
        <w:tc>
          <w:tcPr>
            <w:tcW w:w="1701" w:type="dxa"/>
            <w:shd w:val="clear" w:color="auto" w:fill="FFFFFF" w:themeFill="background1"/>
          </w:tcPr>
          <w:p w:rsidR="00DD07AB" w:rsidRPr="002B6FC8" w:rsidRDefault="00DD07AB" w:rsidP="00DD07AB">
            <w:pPr>
              <w:spacing w:after="0"/>
              <w:jc w:val="center"/>
              <w:rPr>
                <w:rFonts w:eastAsia="Times New Roman" w:cstheme="minorHAnsi"/>
                <w:b/>
                <w:sz w:val="20"/>
                <w:szCs w:val="20"/>
                <w:lang w:eastAsia="hr-HR"/>
              </w:rPr>
            </w:pPr>
            <w:r w:rsidRPr="002B6FC8">
              <w:rPr>
                <w:rFonts w:eastAsia="Times New Roman" w:cstheme="minorHAnsi"/>
                <w:b/>
                <w:sz w:val="20"/>
                <w:szCs w:val="20"/>
                <w:lang w:eastAsia="hr-HR"/>
              </w:rPr>
              <w:t>Mjesto</w:t>
            </w:r>
          </w:p>
        </w:tc>
        <w:tc>
          <w:tcPr>
            <w:tcW w:w="2268" w:type="dxa"/>
            <w:shd w:val="clear" w:color="auto" w:fill="FFFFFF" w:themeFill="background1"/>
          </w:tcPr>
          <w:p w:rsidR="00DD07AB" w:rsidRPr="002B6FC8" w:rsidRDefault="00DD07AB" w:rsidP="00DD07AB">
            <w:pPr>
              <w:spacing w:after="0"/>
              <w:jc w:val="center"/>
              <w:rPr>
                <w:rFonts w:eastAsia="Times New Roman" w:cstheme="minorHAnsi"/>
                <w:b/>
                <w:sz w:val="20"/>
                <w:szCs w:val="20"/>
                <w:lang w:eastAsia="hr-HR"/>
              </w:rPr>
            </w:pPr>
            <w:r w:rsidRPr="002B6FC8">
              <w:rPr>
                <w:rFonts w:eastAsia="Times New Roman" w:cstheme="minorHAnsi"/>
                <w:b/>
                <w:sz w:val="20"/>
                <w:szCs w:val="20"/>
                <w:lang w:eastAsia="hr-HR"/>
              </w:rPr>
              <w:t>Naziv</w:t>
            </w:r>
          </w:p>
        </w:tc>
        <w:tc>
          <w:tcPr>
            <w:tcW w:w="3678" w:type="dxa"/>
            <w:shd w:val="clear" w:color="auto" w:fill="FFFFFF" w:themeFill="background1"/>
          </w:tcPr>
          <w:p w:rsidR="00DD07AB" w:rsidRPr="002B6FC8" w:rsidRDefault="00DD07AB" w:rsidP="00DD07AB">
            <w:pPr>
              <w:spacing w:after="0"/>
              <w:jc w:val="center"/>
              <w:rPr>
                <w:rFonts w:eastAsia="Times New Roman" w:cstheme="minorHAnsi"/>
                <w:b/>
                <w:sz w:val="20"/>
                <w:szCs w:val="20"/>
                <w:lang w:eastAsia="hr-HR"/>
              </w:rPr>
            </w:pPr>
            <w:r w:rsidRPr="002B6FC8">
              <w:rPr>
                <w:rFonts w:eastAsia="Times New Roman" w:cstheme="minorHAnsi"/>
                <w:b/>
                <w:sz w:val="20"/>
                <w:szCs w:val="20"/>
                <w:lang w:eastAsia="hr-HR"/>
              </w:rPr>
              <w:t>Vrsta kulturnog dobra</w:t>
            </w:r>
          </w:p>
        </w:tc>
      </w:tr>
      <w:tr w:rsidR="00DD07AB" w:rsidRPr="002B6FC8" w:rsidTr="00DD07AB">
        <w:tc>
          <w:tcPr>
            <w:tcW w:w="1413" w:type="dxa"/>
          </w:tcPr>
          <w:p w:rsidR="00DD07AB" w:rsidRPr="002B6FC8" w:rsidRDefault="00DD07AB" w:rsidP="00DD07AB">
            <w:pPr>
              <w:spacing w:after="0"/>
              <w:rPr>
                <w:rFonts w:eastAsia="Times New Roman" w:cstheme="minorHAnsi"/>
                <w:sz w:val="20"/>
                <w:szCs w:val="20"/>
                <w:lang w:eastAsia="hr-HR"/>
              </w:rPr>
            </w:pPr>
            <w:r>
              <w:rPr>
                <w:rFonts w:eastAsia="Times New Roman" w:cstheme="minorHAnsi"/>
                <w:sz w:val="20"/>
                <w:szCs w:val="20"/>
                <w:lang w:eastAsia="hr-HR"/>
              </w:rPr>
              <w:t>Z – 2077</w:t>
            </w:r>
          </w:p>
        </w:tc>
        <w:tc>
          <w:tcPr>
            <w:tcW w:w="1701" w:type="dxa"/>
          </w:tcPr>
          <w:p w:rsidR="00DD07AB" w:rsidRPr="002B6FC8" w:rsidRDefault="00DD07AB" w:rsidP="00DD07AB">
            <w:pPr>
              <w:spacing w:after="0"/>
              <w:rPr>
                <w:rFonts w:eastAsia="Times New Roman" w:cstheme="minorHAnsi"/>
                <w:sz w:val="20"/>
                <w:szCs w:val="20"/>
                <w:lang w:eastAsia="hr-HR"/>
              </w:rPr>
            </w:pPr>
            <w:r>
              <w:rPr>
                <w:rFonts w:eastAsia="Times New Roman" w:cstheme="minorHAnsi"/>
                <w:sz w:val="20"/>
                <w:szCs w:val="20"/>
                <w:lang w:eastAsia="hr-HR"/>
              </w:rPr>
              <w:t>Dropkovec</w:t>
            </w:r>
          </w:p>
        </w:tc>
        <w:tc>
          <w:tcPr>
            <w:tcW w:w="2268" w:type="dxa"/>
          </w:tcPr>
          <w:p w:rsidR="00DD07AB" w:rsidRPr="002B6FC8" w:rsidRDefault="00DD07AB" w:rsidP="00DD07AB">
            <w:pPr>
              <w:spacing w:after="0"/>
              <w:rPr>
                <w:rFonts w:eastAsia="Times New Roman" w:cstheme="minorHAnsi"/>
                <w:sz w:val="20"/>
                <w:szCs w:val="20"/>
                <w:lang w:eastAsia="hr-HR"/>
              </w:rPr>
            </w:pPr>
            <w:r>
              <w:rPr>
                <w:rFonts w:eastAsia="Times New Roman" w:cstheme="minorHAnsi"/>
                <w:sz w:val="20"/>
                <w:szCs w:val="20"/>
                <w:lang w:eastAsia="hr-HR"/>
              </w:rPr>
              <w:t>Crkva Sv. Franje Ksaverskog</w:t>
            </w:r>
          </w:p>
        </w:tc>
        <w:tc>
          <w:tcPr>
            <w:tcW w:w="3678" w:type="dxa"/>
          </w:tcPr>
          <w:p w:rsidR="00DD07AB" w:rsidRPr="002B6FC8" w:rsidRDefault="00DD07AB" w:rsidP="00DD07AB">
            <w:pPr>
              <w:spacing w:after="0"/>
              <w:rPr>
                <w:rFonts w:eastAsia="Times New Roman" w:cstheme="minorHAnsi"/>
                <w:sz w:val="20"/>
                <w:szCs w:val="20"/>
                <w:lang w:eastAsia="hr-HR"/>
              </w:rPr>
            </w:pPr>
            <w:r>
              <w:rPr>
                <w:rFonts w:eastAsia="Times New Roman" w:cstheme="minorHAnsi"/>
                <w:sz w:val="20"/>
                <w:szCs w:val="20"/>
                <w:lang w:eastAsia="hr-HR"/>
              </w:rPr>
              <w:t>Nepokretno kulturno dobro – pojedinačno</w:t>
            </w:r>
          </w:p>
        </w:tc>
      </w:tr>
      <w:tr w:rsidR="00DD07AB" w:rsidRPr="002B6FC8" w:rsidTr="00DD07AB">
        <w:tc>
          <w:tcPr>
            <w:tcW w:w="1413" w:type="dxa"/>
          </w:tcPr>
          <w:p w:rsidR="00DD07AB" w:rsidRPr="002B6FC8" w:rsidRDefault="00DD07AB" w:rsidP="00DD07AB">
            <w:pPr>
              <w:spacing w:after="0"/>
              <w:rPr>
                <w:rFonts w:eastAsia="Times New Roman" w:cstheme="minorHAnsi"/>
                <w:sz w:val="20"/>
                <w:szCs w:val="20"/>
                <w:lang w:eastAsia="hr-HR"/>
              </w:rPr>
            </w:pPr>
            <w:r>
              <w:rPr>
                <w:rFonts w:eastAsia="Times New Roman" w:cstheme="minorHAnsi"/>
                <w:sz w:val="20"/>
                <w:szCs w:val="20"/>
                <w:lang w:eastAsia="hr-HR"/>
              </w:rPr>
              <w:t>Z – 2073</w:t>
            </w:r>
          </w:p>
        </w:tc>
        <w:tc>
          <w:tcPr>
            <w:tcW w:w="1701" w:type="dxa"/>
          </w:tcPr>
          <w:p w:rsidR="00DD07AB" w:rsidRPr="002B6FC8" w:rsidRDefault="00DD07AB" w:rsidP="00DD07AB">
            <w:pPr>
              <w:spacing w:after="0"/>
              <w:rPr>
                <w:rFonts w:eastAsia="Times New Roman" w:cstheme="minorHAnsi"/>
                <w:sz w:val="20"/>
                <w:szCs w:val="20"/>
                <w:lang w:eastAsia="hr-HR"/>
              </w:rPr>
            </w:pPr>
            <w:r>
              <w:rPr>
                <w:rFonts w:eastAsia="Times New Roman" w:cstheme="minorHAnsi"/>
                <w:sz w:val="20"/>
                <w:szCs w:val="20"/>
                <w:lang w:eastAsia="hr-HR"/>
              </w:rPr>
              <w:t>Gornja Rijeka</w:t>
            </w:r>
          </w:p>
        </w:tc>
        <w:tc>
          <w:tcPr>
            <w:tcW w:w="2268" w:type="dxa"/>
          </w:tcPr>
          <w:p w:rsidR="00DD07AB" w:rsidRPr="002B6FC8" w:rsidRDefault="00DD07AB" w:rsidP="00DD07AB">
            <w:pPr>
              <w:spacing w:after="0"/>
              <w:rPr>
                <w:rFonts w:eastAsia="Times New Roman" w:cstheme="minorHAnsi"/>
                <w:sz w:val="20"/>
                <w:szCs w:val="20"/>
                <w:lang w:eastAsia="hr-HR"/>
              </w:rPr>
            </w:pPr>
            <w:r>
              <w:rPr>
                <w:rFonts w:eastAsia="Times New Roman" w:cstheme="minorHAnsi"/>
                <w:sz w:val="20"/>
                <w:szCs w:val="20"/>
                <w:lang w:eastAsia="hr-HR"/>
              </w:rPr>
              <w:t>Crkva Uznesenja Blažene Djevice Marije</w:t>
            </w:r>
          </w:p>
        </w:tc>
        <w:tc>
          <w:tcPr>
            <w:tcW w:w="3678" w:type="dxa"/>
          </w:tcPr>
          <w:p w:rsidR="00DD07AB" w:rsidRPr="002B6FC8" w:rsidRDefault="00DD07AB" w:rsidP="00DD07AB">
            <w:pPr>
              <w:spacing w:after="0"/>
              <w:rPr>
                <w:rFonts w:eastAsia="Times New Roman" w:cstheme="minorHAnsi"/>
                <w:sz w:val="20"/>
                <w:szCs w:val="20"/>
                <w:lang w:eastAsia="hr-HR"/>
              </w:rPr>
            </w:pPr>
            <w:r>
              <w:rPr>
                <w:rFonts w:eastAsia="Times New Roman" w:cstheme="minorHAnsi"/>
                <w:sz w:val="20"/>
                <w:szCs w:val="20"/>
                <w:lang w:eastAsia="hr-HR"/>
              </w:rPr>
              <w:t>Nepokretno kulturno dobro – pojedinačno</w:t>
            </w:r>
          </w:p>
        </w:tc>
      </w:tr>
      <w:tr w:rsidR="00DD07AB" w:rsidRPr="002B6FC8" w:rsidTr="00DD07AB">
        <w:tc>
          <w:tcPr>
            <w:tcW w:w="1413" w:type="dxa"/>
          </w:tcPr>
          <w:p w:rsidR="00DD07AB" w:rsidRPr="002B6FC8" w:rsidRDefault="00DD07AB" w:rsidP="00DD07AB">
            <w:pPr>
              <w:spacing w:after="0"/>
              <w:rPr>
                <w:rFonts w:eastAsia="Times New Roman" w:cstheme="minorHAnsi"/>
                <w:sz w:val="20"/>
                <w:szCs w:val="20"/>
                <w:lang w:eastAsia="hr-HR"/>
              </w:rPr>
            </w:pPr>
            <w:r>
              <w:rPr>
                <w:rFonts w:eastAsia="Times New Roman" w:cstheme="minorHAnsi"/>
                <w:sz w:val="20"/>
                <w:szCs w:val="20"/>
                <w:lang w:eastAsia="hr-HR"/>
              </w:rPr>
              <w:t>Z – 2312</w:t>
            </w:r>
          </w:p>
        </w:tc>
        <w:tc>
          <w:tcPr>
            <w:tcW w:w="1701" w:type="dxa"/>
          </w:tcPr>
          <w:p w:rsidR="00DD07AB" w:rsidRPr="002B6FC8" w:rsidRDefault="00DD07AB" w:rsidP="00DD07AB">
            <w:pPr>
              <w:spacing w:after="0"/>
              <w:rPr>
                <w:rFonts w:eastAsia="Times New Roman" w:cstheme="minorHAnsi"/>
                <w:sz w:val="20"/>
                <w:szCs w:val="20"/>
                <w:lang w:eastAsia="hr-HR"/>
              </w:rPr>
            </w:pPr>
            <w:r>
              <w:rPr>
                <w:rFonts w:eastAsia="Times New Roman" w:cstheme="minorHAnsi"/>
                <w:sz w:val="20"/>
                <w:szCs w:val="20"/>
                <w:lang w:eastAsia="hr-HR"/>
              </w:rPr>
              <w:t>Gornja Rijeka</w:t>
            </w:r>
          </w:p>
        </w:tc>
        <w:tc>
          <w:tcPr>
            <w:tcW w:w="2268" w:type="dxa"/>
          </w:tcPr>
          <w:p w:rsidR="00DD07AB" w:rsidRPr="002B6FC8" w:rsidRDefault="00DD07AB" w:rsidP="00DD07AB">
            <w:pPr>
              <w:spacing w:after="0"/>
              <w:rPr>
                <w:rFonts w:eastAsia="Times New Roman" w:cstheme="minorHAnsi"/>
                <w:sz w:val="20"/>
                <w:szCs w:val="20"/>
                <w:lang w:eastAsia="hr-HR"/>
              </w:rPr>
            </w:pPr>
            <w:r>
              <w:rPr>
                <w:rFonts w:eastAsia="Times New Roman" w:cstheme="minorHAnsi"/>
                <w:sz w:val="20"/>
                <w:szCs w:val="20"/>
                <w:lang w:eastAsia="hr-HR"/>
              </w:rPr>
              <w:t>Dvorac Gornja Rijeka</w:t>
            </w:r>
          </w:p>
        </w:tc>
        <w:tc>
          <w:tcPr>
            <w:tcW w:w="3678" w:type="dxa"/>
          </w:tcPr>
          <w:p w:rsidR="00DD07AB" w:rsidRPr="002B6FC8" w:rsidRDefault="00DD07AB" w:rsidP="00DD07AB">
            <w:pPr>
              <w:spacing w:after="0"/>
              <w:rPr>
                <w:rFonts w:eastAsia="Times New Roman" w:cstheme="minorHAnsi"/>
                <w:sz w:val="20"/>
                <w:szCs w:val="20"/>
                <w:lang w:eastAsia="hr-HR"/>
              </w:rPr>
            </w:pPr>
            <w:r>
              <w:rPr>
                <w:rFonts w:eastAsia="Times New Roman" w:cstheme="minorHAnsi"/>
                <w:sz w:val="20"/>
                <w:szCs w:val="20"/>
                <w:lang w:eastAsia="hr-HR"/>
              </w:rPr>
              <w:t>Nepokretno kulturno dobro - pojedinačno</w:t>
            </w:r>
          </w:p>
        </w:tc>
      </w:tr>
      <w:tr w:rsidR="00DD07AB" w:rsidRPr="002B6FC8" w:rsidTr="00DD07AB">
        <w:tc>
          <w:tcPr>
            <w:tcW w:w="1413" w:type="dxa"/>
          </w:tcPr>
          <w:p w:rsidR="00DD07AB" w:rsidRPr="002B6FC8" w:rsidRDefault="00DD07AB" w:rsidP="00DD07AB">
            <w:pPr>
              <w:spacing w:after="0"/>
              <w:rPr>
                <w:rFonts w:eastAsia="Times New Roman" w:cstheme="minorHAnsi"/>
                <w:sz w:val="20"/>
                <w:szCs w:val="20"/>
                <w:lang w:eastAsia="hr-HR"/>
              </w:rPr>
            </w:pPr>
            <w:r>
              <w:rPr>
                <w:rFonts w:eastAsia="Times New Roman" w:cstheme="minorHAnsi"/>
                <w:sz w:val="20"/>
                <w:szCs w:val="20"/>
                <w:lang w:eastAsia="hr-HR"/>
              </w:rPr>
              <w:t>RZG – 0476 – 1969.</w:t>
            </w:r>
          </w:p>
        </w:tc>
        <w:tc>
          <w:tcPr>
            <w:tcW w:w="1701" w:type="dxa"/>
          </w:tcPr>
          <w:p w:rsidR="00DD07AB" w:rsidRPr="002B6FC8" w:rsidRDefault="00DD07AB" w:rsidP="00DD07AB">
            <w:pPr>
              <w:spacing w:after="0"/>
              <w:rPr>
                <w:rFonts w:eastAsia="Times New Roman" w:cstheme="minorHAnsi"/>
                <w:sz w:val="20"/>
                <w:szCs w:val="20"/>
                <w:lang w:eastAsia="hr-HR"/>
              </w:rPr>
            </w:pPr>
            <w:r>
              <w:rPr>
                <w:rFonts w:eastAsia="Times New Roman" w:cstheme="minorHAnsi"/>
                <w:sz w:val="20"/>
                <w:szCs w:val="20"/>
                <w:lang w:eastAsia="hr-HR"/>
              </w:rPr>
              <w:t>Gornja Rijeka</w:t>
            </w:r>
          </w:p>
        </w:tc>
        <w:tc>
          <w:tcPr>
            <w:tcW w:w="2268" w:type="dxa"/>
          </w:tcPr>
          <w:p w:rsidR="00DD07AB" w:rsidRPr="002B6FC8" w:rsidRDefault="00DD07AB" w:rsidP="00DD07AB">
            <w:pPr>
              <w:spacing w:after="0"/>
              <w:rPr>
                <w:rFonts w:eastAsia="Times New Roman" w:cstheme="minorHAnsi"/>
                <w:sz w:val="20"/>
                <w:szCs w:val="20"/>
                <w:lang w:eastAsia="hr-HR"/>
              </w:rPr>
            </w:pPr>
            <w:r>
              <w:rPr>
                <w:rFonts w:eastAsia="Times New Roman" w:cstheme="minorHAnsi"/>
                <w:sz w:val="20"/>
                <w:szCs w:val="20"/>
                <w:lang w:eastAsia="hr-HR"/>
              </w:rPr>
              <w:t>Stari grad mali Kalnik</w:t>
            </w:r>
          </w:p>
        </w:tc>
        <w:tc>
          <w:tcPr>
            <w:tcW w:w="3678" w:type="dxa"/>
          </w:tcPr>
          <w:p w:rsidR="00DD07AB" w:rsidRPr="002B6FC8" w:rsidRDefault="00DD07AB" w:rsidP="00DD07AB">
            <w:pPr>
              <w:spacing w:after="0"/>
              <w:rPr>
                <w:rFonts w:eastAsia="Times New Roman" w:cstheme="minorHAnsi"/>
                <w:sz w:val="20"/>
                <w:szCs w:val="20"/>
                <w:lang w:eastAsia="hr-HR"/>
              </w:rPr>
            </w:pPr>
            <w:r>
              <w:rPr>
                <w:rFonts w:eastAsia="Times New Roman" w:cstheme="minorHAnsi"/>
                <w:sz w:val="20"/>
                <w:szCs w:val="20"/>
                <w:lang w:eastAsia="hr-HR"/>
              </w:rPr>
              <w:t>Nepokretno kulturno dobro - pojedinačno</w:t>
            </w:r>
          </w:p>
        </w:tc>
      </w:tr>
    </w:tbl>
    <w:p w:rsidR="00033EAD" w:rsidRPr="00D666D9" w:rsidRDefault="00DD07AB" w:rsidP="00D666D9">
      <w:pPr>
        <w:shd w:val="clear" w:color="auto" w:fill="FFFFFF"/>
        <w:spacing w:after="150"/>
        <w:jc w:val="center"/>
        <w:rPr>
          <w:rFonts w:eastAsia="Times New Roman" w:cstheme="minorHAnsi"/>
          <w:sz w:val="20"/>
          <w:szCs w:val="20"/>
          <w:lang w:eastAsia="hr-HR"/>
        </w:rPr>
      </w:pPr>
      <w:r w:rsidRPr="002B6FC8">
        <w:rPr>
          <w:rFonts w:eastAsia="Times New Roman" w:cstheme="minorHAnsi"/>
          <w:sz w:val="20"/>
          <w:szCs w:val="20"/>
          <w:lang w:eastAsia="hr-HR"/>
        </w:rPr>
        <w:t>Izvor: Registar kulturnih dobara RH, 201</w:t>
      </w:r>
      <w:r>
        <w:rPr>
          <w:rFonts w:eastAsia="Times New Roman" w:cstheme="minorHAnsi"/>
          <w:sz w:val="20"/>
          <w:szCs w:val="20"/>
          <w:lang w:eastAsia="hr-HR"/>
        </w:rPr>
        <w:t>9</w:t>
      </w:r>
      <w:r w:rsidRPr="002B6FC8">
        <w:rPr>
          <w:rFonts w:eastAsia="Times New Roman" w:cstheme="minorHAnsi"/>
          <w:sz w:val="20"/>
          <w:szCs w:val="20"/>
          <w:lang w:eastAsia="hr-HR"/>
        </w:rPr>
        <w:t>.god.</w:t>
      </w:r>
    </w:p>
    <w:p w:rsidR="00033EAD" w:rsidRPr="00DD07AB" w:rsidRDefault="00033EAD" w:rsidP="00033EAD">
      <w:pPr>
        <w:pStyle w:val="Naslov4"/>
        <w:rPr>
          <w:b/>
          <w:i/>
        </w:rPr>
      </w:pPr>
      <w:bookmarkStart w:id="216" w:name="_Toc525644426"/>
      <w:bookmarkStart w:id="217" w:name="_Toc45788660"/>
      <w:r w:rsidRPr="00DD07AB">
        <w:rPr>
          <w:b/>
          <w:i/>
        </w:rPr>
        <w:lastRenderedPageBreak/>
        <w:t>3.5.3.2. Nacionalni parkovi, parkovi prirode, rezervati, šumske površine</w:t>
      </w:r>
      <w:bookmarkEnd w:id="216"/>
      <w:bookmarkEnd w:id="217"/>
    </w:p>
    <w:p w:rsidR="00033EAD" w:rsidRPr="009B303D" w:rsidRDefault="00033EAD" w:rsidP="00D666D9">
      <w:pPr>
        <w:spacing w:after="0"/>
        <w:rPr>
          <w:highlight w:val="yellow"/>
        </w:rPr>
      </w:pPr>
    </w:p>
    <w:p w:rsidR="00DD07AB" w:rsidRDefault="00DD07AB" w:rsidP="00DD07AB">
      <w:r>
        <w:t>Na području Općine nalaze se dva zaštićena područja. Planina Kalnik površine 188,19 ha, te Mali Kalnik 2,19 ha. Oba područja upisana su u Registar 04.05.1985.god. Mali Kalnik predstavlja poseban botanički rezervat.</w:t>
      </w:r>
    </w:p>
    <w:p w:rsidR="00DD07AB" w:rsidRDefault="00DD07AB" w:rsidP="00DD07AB">
      <w:r>
        <w:t>Od nezaštićenih dijelova valja spomenuti slap Šokot koji se nalazi na južnim obroncima Kalničkog gorja, iznad mjesta Gornja Rijeka. Slap čini dio potoka Šokot koji prolazi kroz 400 m dugačak kanjon u području koje se naziva Sopot.</w:t>
      </w:r>
    </w:p>
    <w:p w:rsidR="00DD07AB" w:rsidRDefault="00DD07AB" w:rsidP="00DD07AB">
      <w:pPr>
        <w:pStyle w:val="Opisslike"/>
        <w:jc w:val="center"/>
      </w:pPr>
      <w:bookmarkStart w:id="218" w:name="_Toc525215866"/>
      <w:bookmarkStart w:id="219" w:name="_Toc45788709"/>
      <w:r>
        <w:t xml:space="preserve">Tablica </w:t>
      </w:r>
      <w:r>
        <w:rPr>
          <w:noProof/>
        </w:rPr>
        <w:fldChar w:fldCharType="begin"/>
      </w:r>
      <w:r>
        <w:rPr>
          <w:noProof/>
        </w:rPr>
        <w:instrText xml:space="preserve"> SEQ Tablica \* ARABIC </w:instrText>
      </w:r>
      <w:r>
        <w:rPr>
          <w:noProof/>
        </w:rPr>
        <w:fldChar w:fldCharType="separate"/>
      </w:r>
      <w:r w:rsidR="00C217FE">
        <w:rPr>
          <w:noProof/>
        </w:rPr>
        <w:t>11</w:t>
      </w:r>
      <w:r>
        <w:rPr>
          <w:noProof/>
        </w:rPr>
        <w:fldChar w:fldCharType="end"/>
      </w:r>
      <w:r>
        <w:t>: Prikaz zaštićenog područja</w:t>
      </w:r>
      <w:bookmarkEnd w:id="218"/>
      <w:bookmarkEnd w:id="219"/>
    </w:p>
    <w:tbl>
      <w:tblPr>
        <w:tblStyle w:val="Reetkatablice"/>
        <w:tblW w:w="0" w:type="auto"/>
        <w:tblLook w:val="04A0" w:firstRow="1" w:lastRow="0" w:firstColumn="1" w:lastColumn="0" w:noHBand="0" w:noVBand="1"/>
      </w:tblPr>
      <w:tblGrid>
        <w:gridCol w:w="1276"/>
        <w:gridCol w:w="1272"/>
        <w:gridCol w:w="1281"/>
        <w:gridCol w:w="1128"/>
        <w:gridCol w:w="1441"/>
        <w:gridCol w:w="1287"/>
        <w:gridCol w:w="1375"/>
      </w:tblGrid>
      <w:tr w:rsidR="00DD07AB" w:rsidTr="00DD07AB">
        <w:tc>
          <w:tcPr>
            <w:tcW w:w="1276" w:type="dxa"/>
            <w:shd w:val="clear" w:color="auto" w:fill="FFFFFF" w:themeFill="background1"/>
          </w:tcPr>
          <w:p w:rsidR="00DD07AB" w:rsidRPr="003C03B8" w:rsidRDefault="00DD07AB" w:rsidP="00DD07AB">
            <w:pPr>
              <w:spacing w:after="0"/>
              <w:jc w:val="center"/>
              <w:rPr>
                <w:b/>
                <w:sz w:val="20"/>
                <w:szCs w:val="20"/>
              </w:rPr>
            </w:pPr>
            <w:r>
              <w:rPr>
                <w:b/>
                <w:sz w:val="20"/>
                <w:szCs w:val="20"/>
              </w:rPr>
              <w:t>Naziv prema aktu</w:t>
            </w:r>
          </w:p>
        </w:tc>
        <w:tc>
          <w:tcPr>
            <w:tcW w:w="1272" w:type="dxa"/>
            <w:shd w:val="clear" w:color="auto" w:fill="FFFFFF" w:themeFill="background1"/>
          </w:tcPr>
          <w:p w:rsidR="00DD07AB" w:rsidRPr="003C03B8" w:rsidRDefault="00DD07AB" w:rsidP="00DD07AB">
            <w:pPr>
              <w:spacing w:after="0"/>
              <w:jc w:val="center"/>
              <w:rPr>
                <w:b/>
                <w:sz w:val="20"/>
                <w:szCs w:val="20"/>
              </w:rPr>
            </w:pPr>
            <w:r>
              <w:rPr>
                <w:b/>
                <w:sz w:val="20"/>
                <w:szCs w:val="20"/>
              </w:rPr>
              <w:t>Naziv</w:t>
            </w:r>
          </w:p>
        </w:tc>
        <w:tc>
          <w:tcPr>
            <w:tcW w:w="1281" w:type="dxa"/>
            <w:shd w:val="clear" w:color="auto" w:fill="FFFFFF" w:themeFill="background1"/>
          </w:tcPr>
          <w:p w:rsidR="00DD07AB" w:rsidRPr="003C03B8" w:rsidRDefault="00DD07AB" w:rsidP="00DD07AB">
            <w:pPr>
              <w:spacing w:after="0"/>
              <w:jc w:val="center"/>
              <w:rPr>
                <w:b/>
                <w:sz w:val="20"/>
                <w:szCs w:val="20"/>
              </w:rPr>
            </w:pPr>
            <w:r>
              <w:rPr>
                <w:b/>
                <w:sz w:val="20"/>
                <w:szCs w:val="20"/>
              </w:rPr>
              <w:t>Površina</w:t>
            </w:r>
          </w:p>
        </w:tc>
        <w:tc>
          <w:tcPr>
            <w:tcW w:w="1128" w:type="dxa"/>
            <w:shd w:val="clear" w:color="auto" w:fill="FFFFFF" w:themeFill="background1"/>
          </w:tcPr>
          <w:p w:rsidR="00DD07AB" w:rsidRPr="003C03B8" w:rsidRDefault="00DD07AB" w:rsidP="00DD07AB">
            <w:pPr>
              <w:spacing w:after="0"/>
              <w:jc w:val="center"/>
              <w:rPr>
                <w:b/>
                <w:sz w:val="20"/>
                <w:szCs w:val="20"/>
              </w:rPr>
            </w:pPr>
            <w:r>
              <w:rPr>
                <w:b/>
                <w:sz w:val="20"/>
                <w:szCs w:val="20"/>
              </w:rPr>
              <w:t>Broj registra</w:t>
            </w:r>
          </w:p>
        </w:tc>
        <w:tc>
          <w:tcPr>
            <w:tcW w:w="1441" w:type="dxa"/>
            <w:shd w:val="clear" w:color="auto" w:fill="FFFFFF" w:themeFill="background1"/>
          </w:tcPr>
          <w:p w:rsidR="00DD07AB" w:rsidRPr="003C03B8" w:rsidRDefault="00DD07AB" w:rsidP="00DD07AB">
            <w:pPr>
              <w:spacing w:after="0"/>
              <w:jc w:val="center"/>
              <w:rPr>
                <w:b/>
                <w:sz w:val="20"/>
                <w:szCs w:val="20"/>
              </w:rPr>
            </w:pPr>
            <w:r>
              <w:rPr>
                <w:b/>
                <w:sz w:val="20"/>
                <w:szCs w:val="20"/>
              </w:rPr>
              <w:t>Datum proglašenja</w:t>
            </w:r>
          </w:p>
        </w:tc>
        <w:tc>
          <w:tcPr>
            <w:tcW w:w="1287" w:type="dxa"/>
            <w:shd w:val="clear" w:color="auto" w:fill="FFFFFF" w:themeFill="background1"/>
          </w:tcPr>
          <w:p w:rsidR="00DD07AB" w:rsidRPr="003C03B8" w:rsidRDefault="00DD07AB" w:rsidP="00DD07AB">
            <w:pPr>
              <w:spacing w:after="0"/>
              <w:jc w:val="center"/>
              <w:rPr>
                <w:b/>
                <w:sz w:val="20"/>
                <w:szCs w:val="20"/>
              </w:rPr>
            </w:pPr>
            <w:r>
              <w:rPr>
                <w:b/>
                <w:sz w:val="20"/>
                <w:szCs w:val="20"/>
              </w:rPr>
              <w:t>Kategorija zaštite</w:t>
            </w:r>
          </w:p>
        </w:tc>
        <w:tc>
          <w:tcPr>
            <w:tcW w:w="1375" w:type="dxa"/>
            <w:shd w:val="clear" w:color="auto" w:fill="FFFFFF" w:themeFill="background1"/>
          </w:tcPr>
          <w:p w:rsidR="00DD07AB" w:rsidRPr="003C03B8" w:rsidRDefault="00DD07AB" w:rsidP="00DD07AB">
            <w:pPr>
              <w:spacing w:after="0"/>
              <w:jc w:val="center"/>
              <w:rPr>
                <w:b/>
                <w:sz w:val="20"/>
                <w:szCs w:val="20"/>
              </w:rPr>
            </w:pPr>
            <w:r>
              <w:rPr>
                <w:b/>
                <w:sz w:val="20"/>
                <w:szCs w:val="20"/>
              </w:rPr>
              <w:t>Potkategorija zaštite</w:t>
            </w:r>
          </w:p>
        </w:tc>
      </w:tr>
      <w:tr w:rsidR="00DD07AB" w:rsidTr="00DD07AB">
        <w:tc>
          <w:tcPr>
            <w:tcW w:w="1276" w:type="dxa"/>
          </w:tcPr>
          <w:p w:rsidR="00DD07AB" w:rsidRPr="003C03B8" w:rsidRDefault="00DD07AB" w:rsidP="00DD07AB">
            <w:pPr>
              <w:spacing w:after="0"/>
              <w:jc w:val="center"/>
              <w:rPr>
                <w:sz w:val="20"/>
                <w:szCs w:val="20"/>
              </w:rPr>
            </w:pPr>
            <w:r>
              <w:rPr>
                <w:sz w:val="20"/>
                <w:szCs w:val="20"/>
              </w:rPr>
              <w:t>Planina Kalnik</w:t>
            </w:r>
          </w:p>
        </w:tc>
        <w:tc>
          <w:tcPr>
            <w:tcW w:w="1272" w:type="dxa"/>
          </w:tcPr>
          <w:p w:rsidR="00DD07AB" w:rsidRPr="003C03B8" w:rsidRDefault="00DD07AB" w:rsidP="00DD07AB">
            <w:pPr>
              <w:spacing w:after="0"/>
              <w:jc w:val="center"/>
              <w:rPr>
                <w:sz w:val="20"/>
                <w:szCs w:val="20"/>
              </w:rPr>
            </w:pPr>
            <w:r>
              <w:rPr>
                <w:sz w:val="20"/>
                <w:szCs w:val="20"/>
              </w:rPr>
              <w:t>KALNIK</w:t>
            </w:r>
          </w:p>
        </w:tc>
        <w:tc>
          <w:tcPr>
            <w:tcW w:w="1281" w:type="dxa"/>
          </w:tcPr>
          <w:p w:rsidR="00DD07AB" w:rsidRPr="003C03B8" w:rsidRDefault="00DD07AB" w:rsidP="00DD07AB">
            <w:pPr>
              <w:spacing w:after="0"/>
              <w:jc w:val="center"/>
              <w:rPr>
                <w:sz w:val="20"/>
                <w:szCs w:val="20"/>
              </w:rPr>
            </w:pPr>
            <w:r>
              <w:rPr>
                <w:sz w:val="20"/>
                <w:szCs w:val="20"/>
              </w:rPr>
              <w:t>188,19 ha</w:t>
            </w:r>
          </w:p>
        </w:tc>
        <w:tc>
          <w:tcPr>
            <w:tcW w:w="1128" w:type="dxa"/>
          </w:tcPr>
          <w:p w:rsidR="00DD07AB" w:rsidRPr="003C03B8" w:rsidRDefault="00DD07AB" w:rsidP="00DD07AB">
            <w:pPr>
              <w:spacing w:after="0"/>
              <w:jc w:val="center"/>
              <w:rPr>
                <w:sz w:val="20"/>
                <w:szCs w:val="20"/>
              </w:rPr>
            </w:pPr>
            <w:r>
              <w:rPr>
                <w:sz w:val="20"/>
                <w:szCs w:val="20"/>
              </w:rPr>
              <w:t>352</w:t>
            </w:r>
          </w:p>
        </w:tc>
        <w:tc>
          <w:tcPr>
            <w:tcW w:w="1441" w:type="dxa"/>
          </w:tcPr>
          <w:p w:rsidR="00DD07AB" w:rsidRPr="003C03B8" w:rsidRDefault="00DD07AB" w:rsidP="00DD07AB">
            <w:pPr>
              <w:spacing w:after="0"/>
              <w:jc w:val="center"/>
              <w:rPr>
                <w:sz w:val="20"/>
                <w:szCs w:val="20"/>
              </w:rPr>
            </w:pPr>
            <w:r>
              <w:rPr>
                <w:sz w:val="20"/>
                <w:szCs w:val="20"/>
              </w:rPr>
              <w:t>1985 – 05 - 04</w:t>
            </w:r>
          </w:p>
        </w:tc>
        <w:tc>
          <w:tcPr>
            <w:tcW w:w="1287" w:type="dxa"/>
          </w:tcPr>
          <w:p w:rsidR="00DD07AB" w:rsidRPr="003C03B8" w:rsidRDefault="00DD07AB" w:rsidP="00DD07AB">
            <w:pPr>
              <w:spacing w:after="0"/>
              <w:jc w:val="center"/>
              <w:rPr>
                <w:sz w:val="20"/>
                <w:szCs w:val="20"/>
              </w:rPr>
            </w:pPr>
            <w:r>
              <w:rPr>
                <w:sz w:val="20"/>
                <w:szCs w:val="20"/>
              </w:rPr>
              <w:t>Značajni krajobraz</w:t>
            </w:r>
          </w:p>
        </w:tc>
        <w:tc>
          <w:tcPr>
            <w:tcW w:w="1375" w:type="dxa"/>
          </w:tcPr>
          <w:p w:rsidR="00DD07AB" w:rsidRPr="003C03B8" w:rsidRDefault="00DD07AB" w:rsidP="00DD07AB">
            <w:pPr>
              <w:spacing w:after="0"/>
              <w:jc w:val="center"/>
              <w:rPr>
                <w:sz w:val="20"/>
                <w:szCs w:val="20"/>
              </w:rPr>
            </w:pPr>
          </w:p>
        </w:tc>
      </w:tr>
      <w:tr w:rsidR="00DD07AB" w:rsidTr="00DD07AB">
        <w:tc>
          <w:tcPr>
            <w:tcW w:w="1276" w:type="dxa"/>
          </w:tcPr>
          <w:p w:rsidR="00DD07AB" w:rsidRPr="003C03B8" w:rsidRDefault="00DD07AB" w:rsidP="00DD07AB">
            <w:pPr>
              <w:spacing w:after="0"/>
              <w:jc w:val="center"/>
              <w:rPr>
                <w:sz w:val="20"/>
                <w:szCs w:val="20"/>
              </w:rPr>
            </w:pPr>
            <w:r>
              <w:rPr>
                <w:sz w:val="20"/>
                <w:szCs w:val="20"/>
              </w:rPr>
              <w:t>Mali Kalnik</w:t>
            </w:r>
          </w:p>
        </w:tc>
        <w:tc>
          <w:tcPr>
            <w:tcW w:w="1272" w:type="dxa"/>
          </w:tcPr>
          <w:p w:rsidR="00DD07AB" w:rsidRPr="003C03B8" w:rsidRDefault="00DD07AB" w:rsidP="00DD07AB">
            <w:pPr>
              <w:spacing w:after="0"/>
              <w:jc w:val="center"/>
              <w:rPr>
                <w:sz w:val="20"/>
                <w:szCs w:val="20"/>
              </w:rPr>
            </w:pPr>
            <w:r>
              <w:rPr>
                <w:sz w:val="20"/>
                <w:szCs w:val="20"/>
              </w:rPr>
              <w:t>MALI KALNIK</w:t>
            </w:r>
          </w:p>
        </w:tc>
        <w:tc>
          <w:tcPr>
            <w:tcW w:w="1281" w:type="dxa"/>
          </w:tcPr>
          <w:p w:rsidR="00DD07AB" w:rsidRPr="003C03B8" w:rsidRDefault="00DD07AB" w:rsidP="00DD07AB">
            <w:pPr>
              <w:spacing w:after="0"/>
              <w:jc w:val="center"/>
              <w:rPr>
                <w:sz w:val="20"/>
                <w:szCs w:val="20"/>
              </w:rPr>
            </w:pPr>
            <w:r>
              <w:rPr>
                <w:sz w:val="20"/>
                <w:szCs w:val="20"/>
              </w:rPr>
              <w:t>2,19 ha</w:t>
            </w:r>
          </w:p>
        </w:tc>
        <w:tc>
          <w:tcPr>
            <w:tcW w:w="1128" w:type="dxa"/>
          </w:tcPr>
          <w:p w:rsidR="00DD07AB" w:rsidRPr="003C03B8" w:rsidRDefault="00DD07AB" w:rsidP="00DD07AB">
            <w:pPr>
              <w:spacing w:after="0"/>
              <w:jc w:val="center"/>
              <w:rPr>
                <w:sz w:val="20"/>
                <w:szCs w:val="20"/>
              </w:rPr>
            </w:pPr>
            <w:r>
              <w:rPr>
                <w:sz w:val="20"/>
                <w:szCs w:val="20"/>
              </w:rPr>
              <w:t>353</w:t>
            </w:r>
          </w:p>
        </w:tc>
        <w:tc>
          <w:tcPr>
            <w:tcW w:w="1441" w:type="dxa"/>
          </w:tcPr>
          <w:p w:rsidR="00DD07AB" w:rsidRPr="003C03B8" w:rsidRDefault="00DD07AB" w:rsidP="00DD07AB">
            <w:pPr>
              <w:spacing w:after="0"/>
              <w:jc w:val="center"/>
              <w:rPr>
                <w:sz w:val="20"/>
                <w:szCs w:val="20"/>
              </w:rPr>
            </w:pPr>
            <w:r>
              <w:rPr>
                <w:sz w:val="20"/>
                <w:szCs w:val="20"/>
              </w:rPr>
              <w:t>1985 – 05 - 04</w:t>
            </w:r>
          </w:p>
        </w:tc>
        <w:tc>
          <w:tcPr>
            <w:tcW w:w="1287" w:type="dxa"/>
          </w:tcPr>
          <w:p w:rsidR="00DD07AB" w:rsidRPr="003C03B8" w:rsidRDefault="00DD07AB" w:rsidP="00DD07AB">
            <w:pPr>
              <w:spacing w:after="0"/>
              <w:jc w:val="center"/>
              <w:rPr>
                <w:sz w:val="20"/>
                <w:szCs w:val="20"/>
              </w:rPr>
            </w:pPr>
            <w:r>
              <w:rPr>
                <w:sz w:val="20"/>
                <w:szCs w:val="20"/>
              </w:rPr>
              <w:t>Posebni rezervat</w:t>
            </w:r>
          </w:p>
        </w:tc>
        <w:tc>
          <w:tcPr>
            <w:tcW w:w="1375" w:type="dxa"/>
          </w:tcPr>
          <w:p w:rsidR="00DD07AB" w:rsidRPr="003C03B8" w:rsidRDefault="00DD07AB" w:rsidP="00DD07AB">
            <w:pPr>
              <w:spacing w:after="0"/>
              <w:jc w:val="center"/>
              <w:rPr>
                <w:sz w:val="20"/>
                <w:szCs w:val="20"/>
              </w:rPr>
            </w:pPr>
            <w:r>
              <w:rPr>
                <w:sz w:val="20"/>
                <w:szCs w:val="20"/>
              </w:rPr>
              <w:t>Botanički</w:t>
            </w:r>
          </w:p>
        </w:tc>
      </w:tr>
    </w:tbl>
    <w:p w:rsidR="00D666D9" w:rsidRDefault="00D666D9" w:rsidP="00D666D9">
      <w:pPr>
        <w:ind w:left="720"/>
        <w:contextualSpacing/>
        <w:jc w:val="left"/>
        <w:rPr>
          <w:b/>
          <w:i/>
          <w:sz w:val="20"/>
          <w:szCs w:val="20"/>
          <w:lang w:val="en-US"/>
        </w:rPr>
      </w:pPr>
    </w:p>
    <w:p w:rsidR="00832B48" w:rsidRPr="00DD07AB" w:rsidRDefault="00832B48" w:rsidP="00924DE1">
      <w:pPr>
        <w:numPr>
          <w:ilvl w:val="0"/>
          <w:numId w:val="15"/>
        </w:numPr>
        <w:contextualSpacing/>
        <w:jc w:val="left"/>
        <w:rPr>
          <w:b/>
          <w:i/>
          <w:sz w:val="20"/>
          <w:szCs w:val="20"/>
          <w:lang w:val="en-US"/>
        </w:rPr>
      </w:pPr>
      <w:r w:rsidRPr="00DD07AB">
        <w:rPr>
          <w:b/>
          <w:i/>
          <w:sz w:val="20"/>
          <w:szCs w:val="20"/>
          <w:lang w:val="en-US"/>
        </w:rPr>
        <w:t>Šumske površine</w:t>
      </w:r>
    </w:p>
    <w:p w:rsidR="00832B48" w:rsidRPr="009B303D" w:rsidRDefault="00832B48" w:rsidP="00D666D9">
      <w:pPr>
        <w:spacing w:after="0"/>
        <w:rPr>
          <w:sz w:val="20"/>
          <w:szCs w:val="20"/>
          <w:highlight w:val="yellow"/>
        </w:rPr>
      </w:pPr>
    </w:p>
    <w:p w:rsidR="00DD07AB" w:rsidRDefault="00DD07AB" w:rsidP="00DD07AB">
      <w:r>
        <w:t xml:space="preserve">Šume su po veličini i po višestrukim privrednim i ostalim funkcijama vrlo važan prirodni resurs šireg područja Kalnika. Velik dio šumskih površina na masivu Kalnik i na području koje mu gravitira ujedno su i lovne površine. Šume tog područja imaju veliku, do sada još neznatno iskorištenu estetsku, znanstvenu, rekreativnu i turističku vrijednost. Unutar obuhvata granice Općine, dijelovi šume i šumsko zemljište u sastavu su Gospodarske jedinice Mali Kalnik – Orehovec, Kalnička Kapela – Gornja Rijeka i Vukoslavčina Globočec. </w:t>
      </w:r>
    </w:p>
    <w:p w:rsidR="00DD07AB" w:rsidRDefault="00DD07AB" w:rsidP="00DD07AB">
      <w:pPr>
        <w:jc w:val="center"/>
      </w:pPr>
      <w:r>
        <w:rPr>
          <w:noProof/>
          <w:lang w:eastAsia="hr-HR"/>
        </w:rPr>
        <w:lastRenderedPageBreak/>
        <w:drawing>
          <wp:inline distT="0" distB="0" distL="0" distR="0" wp14:anchorId="7B560906" wp14:editId="2EA52683">
            <wp:extent cx="4287329" cy="5666648"/>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Šume P.png"/>
                    <pic:cNvPicPr/>
                  </pic:nvPicPr>
                  <pic:blipFill>
                    <a:blip r:embed="rId17">
                      <a:extLst>
                        <a:ext uri="{28A0092B-C50C-407E-A947-70E740481C1C}">
                          <a14:useLocalDpi xmlns:a14="http://schemas.microsoft.com/office/drawing/2010/main" val="0"/>
                        </a:ext>
                      </a:extLst>
                    </a:blip>
                    <a:stretch>
                      <a:fillRect/>
                    </a:stretch>
                  </pic:blipFill>
                  <pic:spPr>
                    <a:xfrm>
                      <a:off x="0" y="0"/>
                      <a:ext cx="4294923" cy="5676685"/>
                    </a:xfrm>
                    <a:prstGeom prst="rect">
                      <a:avLst/>
                    </a:prstGeom>
                  </pic:spPr>
                </pic:pic>
              </a:graphicData>
            </a:graphic>
          </wp:inline>
        </w:drawing>
      </w:r>
    </w:p>
    <w:p w:rsidR="00DD07AB" w:rsidRDefault="00DD07AB" w:rsidP="00DD07AB">
      <w:pPr>
        <w:pStyle w:val="Opisslike"/>
      </w:pPr>
      <w:bookmarkStart w:id="220" w:name="_Toc519672801"/>
      <w:bookmarkStart w:id="221" w:name="_Toc525215942"/>
      <w:bookmarkStart w:id="222" w:name="_Toc45788719"/>
      <w:r>
        <w:t xml:space="preserve">Slika </w:t>
      </w:r>
      <w:r>
        <w:rPr>
          <w:noProof/>
        </w:rPr>
        <w:fldChar w:fldCharType="begin"/>
      </w:r>
      <w:r>
        <w:rPr>
          <w:noProof/>
        </w:rPr>
        <w:instrText xml:space="preserve"> SEQ Slika \* ARABIC </w:instrText>
      </w:r>
      <w:r>
        <w:rPr>
          <w:noProof/>
        </w:rPr>
        <w:fldChar w:fldCharType="separate"/>
      </w:r>
      <w:r w:rsidR="00C217FE">
        <w:rPr>
          <w:noProof/>
        </w:rPr>
        <w:t>3</w:t>
      </w:r>
      <w:r>
        <w:rPr>
          <w:noProof/>
        </w:rPr>
        <w:fldChar w:fldCharType="end"/>
      </w:r>
      <w:r>
        <w:t>: Prikaz šumskih površina na području Općine</w:t>
      </w:r>
      <w:bookmarkEnd w:id="220"/>
      <w:bookmarkEnd w:id="221"/>
      <w:bookmarkEnd w:id="222"/>
    </w:p>
    <w:p w:rsidR="00775451" w:rsidRPr="00D666D9" w:rsidRDefault="00DD07AB" w:rsidP="00775451">
      <w:pPr>
        <w:rPr>
          <w:sz w:val="20"/>
          <w:szCs w:val="20"/>
        </w:rPr>
      </w:pPr>
      <w:r w:rsidRPr="00B341E4">
        <w:rPr>
          <w:sz w:val="20"/>
          <w:szCs w:val="20"/>
        </w:rPr>
        <w:t>Izvor: Geoportal, DGU, 201</w:t>
      </w:r>
      <w:r>
        <w:rPr>
          <w:sz w:val="20"/>
          <w:szCs w:val="20"/>
        </w:rPr>
        <w:t>9</w:t>
      </w:r>
      <w:r w:rsidRPr="00B341E4">
        <w:rPr>
          <w:sz w:val="20"/>
          <w:szCs w:val="20"/>
        </w:rPr>
        <w:t>.god.</w:t>
      </w:r>
    </w:p>
    <w:p w:rsidR="00701B4E" w:rsidRPr="00DD07AB" w:rsidRDefault="00701B4E" w:rsidP="00701B4E">
      <w:pPr>
        <w:pStyle w:val="Naslov4"/>
        <w:rPr>
          <w:b/>
          <w:i/>
        </w:rPr>
      </w:pPr>
      <w:bookmarkStart w:id="223" w:name="_Toc45788661"/>
      <w:bookmarkStart w:id="224" w:name="_Toc520885024"/>
      <w:bookmarkStart w:id="225" w:name="_Toc525644427"/>
      <w:r w:rsidRPr="00DD07AB">
        <w:rPr>
          <w:b/>
          <w:i/>
        </w:rPr>
        <w:t>3.5.3.3. Poljoprivredne površine</w:t>
      </w:r>
      <w:bookmarkEnd w:id="223"/>
    </w:p>
    <w:p w:rsidR="00701B4E" w:rsidRPr="009B303D" w:rsidRDefault="00701B4E" w:rsidP="00D666D9">
      <w:pPr>
        <w:spacing w:after="0"/>
        <w:rPr>
          <w:highlight w:val="yellow"/>
        </w:rPr>
      </w:pPr>
    </w:p>
    <w:p w:rsidR="00DD07AB" w:rsidRDefault="00DD07AB" w:rsidP="00DD07AB">
      <w:pPr>
        <w:rPr>
          <w:szCs w:val="24"/>
        </w:rPr>
      </w:pPr>
      <w:bookmarkStart w:id="226" w:name="_Hlk513719961"/>
      <w:r>
        <w:rPr>
          <w:szCs w:val="24"/>
        </w:rPr>
        <w:t>Na području Općine registrirano je 249 obiteljskih gospodarstva s ukupno 357 članova. Najveći broj OGP-a registriran je u naselju Kostanjevec Riječki, dok je najmanji broj registriran u naseljima, Barlabaševec, Nemčevec i Štrigovec. Prema vrsti stoke registrirane na području Općine, registrirano je ukupno 863 komada stoke u ukupno 122 OPG-a. Najveći broj stoke registriran je u naselju Dropkovec. Od poljoprivrednih površina koje su evidentirane u Agenciji za plaćanja u poljoprivredi, površine pod oranicama zauzimaju 814,55 ha, livade 186,40 ha, pašnjaci 3,36 ha, vinogradi 50,54 ha, voćne vrste 34,74 ha te ostalo zemljište 1,06 ha. Ukupne površine registrirane u Agenciji za plaćanja u poljoprivredi iznose 1.090,65 ha.</w:t>
      </w:r>
    </w:p>
    <w:p w:rsidR="00DD07AB" w:rsidRDefault="00DD07AB" w:rsidP="00DD07AB">
      <w:pPr>
        <w:spacing w:after="0" w:line="240" w:lineRule="auto"/>
        <w:jc w:val="center"/>
        <w:rPr>
          <w:szCs w:val="24"/>
        </w:rPr>
      </w:pPr>
      <w:r>
        <w:rPr>
          <w:noProof/>
          <w:szCs w:val="24"/>
          <w:lang w:eastAsia="hr-HR"/>
        </w:rPr>
        <w:lastRenderedPageBreak/>
        <w:drawing>
          <wp:inline distT="0" distB="0" distL="0" distR="0" wp14:anchorId="6A6E1BA8" wp14:editId="1D27EAC7">
            <wp:extent cx="3881887" cy="5503348"/>
            <wp:effectExtent l="0" t="0" r="4445" b="254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ljo P.png"/>
                    <pic:cNvPicPr/>
                  </pic:nvPicPr>
                  <pic:blipFill>
                    <a:blip r:embed="rId18">
                      <a:extLst>
                        <a:ext uri="{28A0092B-C50C-407E-A947-70E740481C1C}">
                          <a14:useLocalDpi xmlns:a14="http://schemas.microsoft.com/office/drawing/2010/main" val="0"/>
                        </a:ext>
                      </a:extLst>
                    </a:blip>
                    <a:stretch>
                      <a:fillRect/>
                    </a:stretch>
                  </pic:blipFill>
                  <pic:spPr>
                    <a:xfrm>
                      <a:off x="0" y="0"/>
                      <a:ext cx="3888920" cy="5513319"/>
                    </a:xfrm>
                    <a:prstGeom prst="rect">
                      <a:avLst/>
                    </a:prstGeom>
                  </pic:spPr>
                </pic:pic>
              </a:graphicData>
            </a:graphic>
          </wp:inline>
        </w:drawing>
      </w:r>
    </w:p>
    <w:p w:rsidR="00DD07AB" w:rsidRDefault="00DD07AB" w:rsidP="00DD07AB">
      <w:pPr>
        <w:pStyle w:val="Opisslike"/>
        <w:spacing w:line="240" w:lineRule="auto"/>
      </w:pPr>
      <w:bookmarkStart w:id="227" w:name="_Toc519672800"/>
      <w:bookmarkStart w:id="228" w:name="_Toc525215941"/>
      <w:bookmarkStart w:id="229" w:name="_Toc45788720"/>
      <w:r>
        <w:t xml:space="preserve">Slika </w:t>
      </w:r>
      <w:r>
        <w:rPr>
          <w:noProof/>
        </w:rPr>
        <w:fldChar w:fldCharType="begin"/>
      </w:r>
      <w:r>
        <w:rPr>
          <w:noProof/>
        </w:rPr>
        <w:instrText xml:space="preserve"> SEQ Slika \* ARABIC </w:instrText>
      </w:r>
      <w:r>
        <w:rPr>
          <w:noProof/>
        </w:rPr>
        <w:fldChar w:fldCharType="separate"/>
      </w:r>
      <w:r w:rsidR="00C217FE">
        <w:rPr>
          <w:noProof/>
        </w:rPr>
        <w:t>4</w:t>
      </w:r>
      <w:r>
        <w:rPr>
          <w:noProof/>
        </w:rPr>
        <w:fldChar w:fldCharType="end"/>
      </w:r>
      <w:r>
        <w:t>: Prikaz poljoprivrednih površina na području Općine</w:t>
      </w:r>
      <w:bookmarkEnd w:id="227"/>
      <w:bookmarkEnd w:id="228"/>
      <w:bookmarkEnd w:id="229"/>
    </w:p>
    <w:p w:rsidR="00DD07AB" w:rsidRDefault="00DD07AB" w:rsidP="00DD07AB">
      <w:pPr>
        <w:spacing w:after="0" w:line="240" w:lineRule="auto"/>
        <w:rPr>
          <w:sz w:val="20"/>
          <w:szCs w:val="20"/>
        </w:rPr>
        <w:sectPr w:rsidR="00DD07AB" w:rsidSect="00DA120B">
          <w:headerReference w:type="default" r:id="rId19"/>
          <w:footerReference w:type="default" r:id="rId20"/>
          <w:headerReference w:type="first" r:id="rId21"/>
          <w:pgSz w:w="11906" w:h="16838"/>
          <w:pgMar w:top="1418" w:right="1418" w:bottom="1418" w:left="1418" w:header="709" w:footer="709" w:gutter="0"/>
          <w:cols w:space="708"/>
          <w:docGrid w:linePitch="360"/>
        </w:sectPr>
      </w:pPr>
      <w:r w:rsidRPr="00892F69">
        <w:rPr>
          <w:sz w:val="20"/>
          <w:szCs w:val="20"/>
        </w:rPr>
        <w:t>Izvor: Geoportal, DGU, 2018.go</w:t>
      </w:r>
      <w:r>
        <w:rPr>
          <w:sz w:val="20"/>
          <w:szCs w:val="20"/>
        </w:rPr>
        <w:t>d</w:t>
      </w:r>
    </w:p>
    <w:p w:rsidR="00DD07AB" w:rsidRPr="00892F69" w:rsidRDefault="00DD07AB" w:rsidP="00DD07AB">
      <w:pPr>
        <w:spacing w:after="0" w:line="360" w:lineRule="auto"/>
        <w:jc w:val="center"/>
        <w:rPr>
          <w:rFonts w:ascii="Calibri" w:eastAsia="Calibri" w:hAnsi="Calibri" w:cs="Arial"/>
          <w:b/>
          <w:bCs/>
          <w:sz w:val="20"/>
          <w:szCs w:val="20"/>
        </w:rPr>
      </w:pPr>
      <w:bookmarkStart w:id="230" w:name="_Toc512434711"/>
      <w:bookmarkStart w:id="231" w:name="_Toc519749834"/>
      <w:bookmarkStart w:id="232" w:name="_Toc525215859"/>
      <w:bookmarkStart w:id="233" w:name="_Toc45788710"/>
      <w:r w:rsidRPr="00892F69">
        <w:rPr>
          <w:rFonts w:ascii="Calibri" w:eastAsia="Calibri" w:hAnsi="Calibri" w:cs="Arial"/>
          <w:b/>
          <w:bCs/>
          <w:sz w:val="20"/>
          <w:szCs w:val="20"/>
        </w:rPr>
        <w:lastRenderedPageBreak/>
        <w:t xml:space="preserve">Tablica </w:t>
      </w:r>
      <w:r w:rsidRPr="00892F69">
        <w:rPr>
          <w:rFonts w:ascii="Calibri" w:eastAsia="Calibri" w:hAnsi="Calibri" w:cs="Arial"/>
          <w:b/>
          <w:bCs/>
          <w:sz w:val="20"/>
          <w:szCs w:val="20"/>
        </w:rPr>
        <w:fldChar w:fldCharType="begin"/>
      </w:r>
      <w:r w:rsidRPr="00892F69">
        <w:rPr>
          <w:rFonts w:ascii="Calibri" w:eastAsia="Calibri" w:hAnsi="Calibri" w:cs="Arial"/>
          <w:b/>
          <w:bCs/>
          <w:sz w:val="20"/>
          <w:szCs w:val="20"/>
        </w:rPr>
        <w:instrText xml:space="preserve"> SEQ Tablica \* ARABIC </w:instrText>
      </w:r>
      <w:r w:rsidRPr="00892F69">
        <w:rPr>
          <w:rFonts w:ascii="Calibri" w:eastAsia="Calibri" w:hAnsi="Calibri" w:cs="Arial"/>
          <w:b/>
          <w:bCs/>
          <w:sz w:val="20"/>
          <w:szCs w:val="20"/>
        </w:rPr>
        <w:fldChar w:fldCharType="separate"/>
      </w:r>
      <w:r w:rsidR="00C217FE">
        <w:rPr>
          <w:rFonts w:ascii="Calibri" w:eastAsia="Calibri" w:hAnsi="Calibri" w:cs="Arial"/>
          <w:b/>
          <w:bCs/>
          <w:noProof/>
          <w:sz w:val="20"/>
          <w:szCs w:val="20"/>
        </w:rPr>
        <w:t>12</w:t>
      </w:r>
      <w:r w:rsidRPr="00892F69">
        <w:rPr>
          <w:rFonts w:ascii="Calibri" w:eastAsia="Calibri" w:hAnsi="Calibri" w:cs="Arial"/>
          <w:b/>
          <w:bCs/>
          <w:noProof/>
          <w:sz w:val="20"/>
          <w:szCs w:val="20"/>
        </w:rPr>
        <w:fldChar w:fldCharType="end"/>
      </w:r>
      <w:r w:rsidRPr="00892F69">
        <w:rPr>
          <w:rFonts w:ascii="Calibri" w:eastAsia="Calibri" w:hAnsi="Calibri" w:cs="Arial"/>
          <w:b/>
          <w:bCs/>
          <w:sz w:val="20"/>
          <w:szCs w:val="20"/>
        </w:rPr>
        <w:t>: Prikaz površine korištenog poljoprivrednog zemljišta te broja stoke i peradi privatnih kućanstva</w:t>
      </w:r>
      <w:bookmarkEnd w:id="230"/>
      <w:bookmarkEnd w:id="231"/>
      <w:bookmarkEnd w:id="232"/>
      <w:bookmarkEnd w:id="233"/>
    </w:p>
    <w:tbl>
      <w:tblPr>
        <w:tblStyle w:val="Reetkatablice20"/>
        <w:tblW w:w="0" w:type="auto"/>
        <w:tblLook w:val="04A0" w:firstRow="1" w:lastRow="0" w:firstColumn="1" w:lastColumn="0" w:noHBand="0" w:noVBand="1"/>
      </w:tblPr>
      <w:tblGrid>
        <w:gridCol w:w="1391"/>
        <w:gridCol w:w="1052"/>
        <w:gridCol w:w="1069"/>
        <w:gridCol w:w="1050"/>
        <w:gridCol w:w="1054"/>
        <w:gridCol w:w="1063"/>
        <w:gridCol w:w="1058"/>
        <w:gridCol w:w="1058"/>
        <w:gridCol w:w="1050"/>
        <w:gridCol w:w="1039"/>
        <w:gridCol w:w="1029"/>
        <w:gridCol w:w="1038"/>
        <w:gridCol w:w="1041"/>
      </w:tblGrid>
      <w:tr w:rsidR="00DD07AB" w:rsidRPr="00892F69" w:rsidTr="00DD07AB">
        <w:trPr>
          <w:trHeight w:val="735"/>
        </w:trPr>
        <w:tc>
          <w:tcPr>
            <w:tcW w:w="1391" w:type="dxa"/>
            <w:vMerge w:val="restart"/>
            <w:shd w:val="clear" w:color="auto" w:fill="FFFFFF" w:themeFill="background1"/>
          </w:tcPr>
          <w:p w:rsidR="00DD07AB" w:rsidRPr="00DD07AB" w:rsidRDefault="00DD07AB" w:rsidP="00DD07AB">
            <w:pPr>
              <w:spacing w:after="0" w:line="240" w:lineRule="auto"/>
              <w:jc w:val="center"/>
              <w:rPr>
                <w:rFonts w:cstheme="minorHAnsi"/>
                <w:b/>
                <w:sz w:val="20"/>
                <w:szCs w:val="20"/>
              </w:rPr>
            </w:pPr>
            <w:r w:rsidRPr="00DD07AB">
              <w:rPr>
                <w:rFonts w:cstheme="minorHAnsi"/>
                <w:b/>
                <w:sz w:val="20"/>
                <w:szCs w:val="20"/>
              </w:rPr>
              <w:t>Skupine kućanstva prema korištenom poljo. zemljištu (ha)</w:t>
            </w:r>
          </w:p>
        </w:tc>
        <w:tc>
          <w:tcPr>
            <w:tcW w:w="1052" w:type="dxa"/>
            <w:vMerge w:val="restart"/>
            <w:shd w:val="clear" w:color="auto" w:fill="FFFFFF" w:themeFill="background1"/>
          </w:tcPr>
          <w:p w:rsidR="00DD07AB" w:rsidRPr="00DD07AB" w:rsidRDefault="00DD07AB" w:rsidP="00DD07AB">
            <w:pPr>
              <w:spacing w:after="0" w:line="240" w:lineRule="auto"/>
              <w:jc w:val="center"/>
              <w:rPr>
                <w:rFonts w:cstheme="minorHAnsi"/>
                <w:b/>
                <w:sz w:val="20"/>
                <w:szCs w:val="20"/>
              </w:rPr>
            </w:pPr>
            <w:r w:rsidRPr="00DD07AB">
              <w:rPr>
                <w:rFonts w:cstheme="minorHAnsi"/>
                <w:b/>
                <w:sz w:val="20"/>
                <w:szCs w:val="20"/>
              </w:rPr>
              <w:t>Br. kućanstva</w:t>
            </w:r>
          </w:p>
        </w:tc>
        <w:tc>
          <w:tcPr>
            <w:tcW w:w="1069" w:type="dxa"/>
            <w:vMerge w:val="restart"/>
            <w:shd w:val="clear" w:color="auto" w:fill="FFFFFF" w:themeFill="background1"/>
          </w:tcPr>
          <w:p w:rsidR="00DD07AB" w:rsidRPr="00DD07AB" w:rsidRDefault="00DD07AB" w:rsidP="00DD07AB">
            <w:pPr>
              <w:spacing w:after="0" w:line="240" w:lineRule="auto"/>
              <w:jc w:val="center"/>
              <w:rPr>
                <w:rFonts w:cstheme="minorHAnsi"/>
                <w:b/>
                <w:sz w:val="20"/>
                <w:szCs w:val="20"/>
              </w:rPr>
            </w:pPr>
            <w:r w:rsidRPr="00DD07AB">
              <w:rPr>
                <w:rFonts w:cstheme="minorHAnsi"/>
                <w:b/>
                <w:sz w:val="20"/>
                <w:szCs w:val="20"/>
              </w:rPr>
              <w:t>Uk. Korišteno poljo. zemljište (ha)</w:t>
            </w:r>
          </w:p>
        </w:tc>
        <w:tc>
          <w:tcPr>
            <w:tcW w:w="4225" w:type="dxa"/>
            <w:gridSpan w:val="4"/>
            <w:shd w:val="clear" w:color="auto" w:fill="FFFFFF" w:themeFill="background1"/>
          </w:tcPr>
          <w:p w:rsidR="00DD07AB" w:rsidRPr="00DD07AB" w:rsidRDefault="00DD07AB" w:rsidP="00DD07AB">
            <w:pPr>
              <w:spacing w:after="0" w:line="240" w:lineRule="auto"/>
              <w:jc w:val="center"/>
              <w:rPr>
                <w:rFonts w:cstheme="minorHAnsi"/>
                <w:b/>
                <w:sz w:val="20"/>
                <w:szCs w:val="20"/>
              </w:rPr>
            </w:pPr>
            <w:r w:rsidRPr="00DD07AB">
              <w:rPr>
                <w:rFonts w:cstheme="minorHAnsi"/>
                <w:b/>
                <w:sz w:val="20"/>
                <w:szCs w:val="20"/>
              </w:rPr>
              <w:t>Korišteno poljo. zemljište (ha)</w:t>
            </w:r>
          </w:p>
        </w:tc>
        <w:tc>
          <w:tcPr>
            <w:tcW w:w="1058" w:type="dxa"/>
            <w:vMerge w:val="restart"/>
            <w:shd w:val="clear" w:color="auto" w:fill="FFFFFF" w:themeFill="background1"/>
          </w:tcPr>
          <w:p w:rsidR="00DD07AB" w:rsidRPr="00DD07AB" w:rsidRDefault="00DD07AB" w:rsidP="00DD07AB">
            <w:pPr>
              <w:spacing w:after="0" w:line="240" w:lineRule="auto"/>
              <w:jc w:val="center"/>
              <w:rPr>
                <w:rFonts w:cstheme="minorHAnsi"/>
                <w:b/>
                <w:sz w:val="20"/>
                <w:szCs w:val="20"/>
              </w:rPr>
            </w:pPr>
            <w:r w:rsidRPr="00DD07AB">
              <w:rPr>
                <w:rFonts w:cstheme="minorHAnsi"/>
                <w:b/>
                <w:sz w:val="20"/>
                <w:szCs w:val="20"/>
              </w:rPr>
              <w:t>Ostalo poljo. zemljište (livade, pašnjaci i dr.) (ha)</w:t>
            </w:r>
          </w:p>
        </w:tc>
        <w:tc>
          <w:tcPr>
            <w:tcW w:w="5197" w:type="dxa"/>
            <w:gridSpan w:val="5"/>
            <w:shd w:val="clear" w:color="auto" w:fill="FFFFFF" w:themeFill="background1"/>
          </w:tcPr>
          <w:p w:rsidR="00DD07AB" w:rsidRPr="00DD07AB" w:rsidRDefault="00DD07AB" w:rsidP="00DD07AB">
            <w:pPr>
              <w:spacing w:after="0" w:line="240" w:lineRule="auto"/>
              <w:jc w:val="center"/>
              <w:rPr>
                <w:rFonts w:cstheme="minorHAnsi"/>
                <w:b/>
                <w:sz w:val="20"/>
                <w:szCs w:val="20"/>
              </w:rPr>
            </w:pPr>
            <w:r w:rsidRPr="00DD07AB">
              <w:rPr>
                <w:rFonts w:cstheme="minorHAnsi"/>
                <w:b/>
                <w:sz w:val="20"/>
                <w:szCs w:val="20"/>
              </w:rPr>
              <w:t>Broj stoke i peradi</w:t>
            </w:r>
          </w:p>
        </w:tc>
      </w:tr>
      <w:tr w:rsidR="00DD07AB" w:rsidRPr="00892F69" w:rsidTr="00DD07AB">
        <w:trPr>
          <w:trHeight w:val="735"/>
        </w:trPr>
        <w:tc>
          <w:tcPr>
            <w:tcW w:w="1391" w:type="dxa"/>
            <w:vMerge/>
            <w:shd w:val="clear" w:color="auto" w:fill="FFFFFF" w:themeFill="background1"/>
          </w:tcPr>
          <w:p w:rsidR="00DD07AB" w:rsidRPr="00DD07AB" w:rsidRDefault="00DD07AB" w:rsidP="00DD07AB">
            <w:pPr>
              <w:spacing w:after="0" w:line="240" w:lineRule="auto"/>
              <w:jc w:val="center"/>
              <w:rPr>
                <w:rFonts w:cstheme="minorHAnsi"/>
                <w:b/>
                <w:sz w:val="20"/>
                <w:szCs w:val="20"/>
              </w:rPr>
            </w:pPr>
          </w:p>
        </w:tc>
        <w:tc>
          <w:tcPr>
            <w:tcW w:w="1052" w:type="dxa"/>
            <w:vMerge/>
            <w:shd w:val="clear" w:color="auto" w:fill="FFFFFF" w:themeFill="background1"/>
          </w:tcPr>
          <w:p w:rsidR="00DD07AB" w:rsidRPr="00DD07AB" w:rsidRDefault="00DD07AB" w:rsidP="00DD07AB">
            <w:pPr>
              <w:spacing w:after="0" w:line="240" w:lineRule="auto"/>
              <w:jc w:val="center"/>
              <w:rPr>
                <w:rFonts w:cstheme="minorHAnsi"/>
                <w:b/>
                <w:sz w:val="20"/>
                <w:szCs w:val="20"/>
              </w:rPr>
            </w:pPr>
          </w:p>
        </w:tc>
        <w:tc>
          <w:tcPr>
            <w:tcW w:w="1069" w:type="dxa"/>
            <w:vMerge/>
            <w:shd w:val="clear" w:color="auto" w:fill="FFFFFF" w:themeFill="background1"/>
          </w:tcPr>
          <w:p w:rsidR="00DD07AB" w:rsidRPr="00DD07AB" w:rsidRDefault="00DD07AB" w:rsidP="00DD07AB">
            <w:pPr>
              <w:spacing w:after="0" w:line="240" w:lineRule="auto"/>
              <w:jc w:val="center"/>
              <w:rPr>
                <w:rFonts w:cstheme="minorHAnsi"/>
                <w:b/>
                <w:sz w:val="20"/>
                <w:szCs w:val="20"/>
              </w:rPr>
            </w:pPr>
          </w:p>
        </w:tc>
        <w:tc>
          <w:tcPr>
            <w:tcW w:w="1050" w:type="dxa"/>
            <w:shd w:val="clear" w:color="auto" w:fill="FFFFFF" w:themeFill="background1"/>
          </w:tcPr>
          <w:p w:rsidR="00DD07AB" w:rsidRPr="00DD07AB" w:rsidRDefault="00DD07AB" w:rsidP="00DD07AB">
            <w:pPr>
              <w:spacing w:after="0" w:line="240" w:lineRule="auto"/>
              <w:jc w:val="center"/>
              <w:rPr>
                <w:rFonts w:cstheme="minorHAnsi"/>
                <w:b/>
                <w:sz w:val="20"/>
                <w:szCs w:val="20"/>
              </w:rPr>
            </w:pPr>
            <w:r w:rsidRPr="00DD07AB">
              <w:rPr>
                <w:rFonts w:cstheme="minorHAnsi"/>
                <w:b/>
                <w:sz w:val="20"/>
                <w:szCs w:val="20"/>
              </w:rPr>
              <w:t>Oranice</w:t>
            </w:r>
          </w:p>
        </w:tc>
        <w:tc>
          <w:tcPr>
            <w:tcW w:w="1054" w:type="dxa"/>
            <w:shd w:val="clear" w:color="auto" w:fill="FFFFFF" w:themeFill="background1"/>
          </w:tcPr>
          <w:p w:rsidR="00DD07AB" w:rsidRPr="00DD07AB" w:rsidRDefault="00DD07AB" w:rsidP="00DD07AB">
            <w:pPr>
              <w:spacing w:after="0" w:line="240" w:lineRule="auto"/>
              <w:jc w:val="center"/>
              <w:rPr>
                <w:rFonts w:cstheme="minorHAnsi"/>
                <w:b/>
                <w:sz w:val="20"/>
                <w:szCs w:val="20"/>
              </w:rPr>
            </w:pPr>
            <w:r w:rsidRPr="00DD07AB">
              <w:rPr>
                <w:rFonts w:cstheme="minorHAnsi"/>
                <w:b/>
                <w:sz w:val="20"/>
                <w:szCs w:val="20"/>
              </w:rPr>
              <w:t>Voćnjaci</w:t>
            </w:r>
          </w:p>
        </w:tc>
        <w:tc>
          <w:tcPr>
            <w:tcW w:w="1063" w:type="dxa"/>
            <w:shd w:val="clear" w:color="auto" w:fill="FFFFFF" w:themeFill="background1"/>
          </w:tcPr>
          <w:p w:rsidR="00DD07AB" w:rsidRPr="00DD07AB" w:rsidRDefault="00DD07AB" w:rsidP="00DD07AB">
            <w:pPr>
              <w:spacing w:after="0" w:line="240" w:lineRule="auto"/>
              <w:jc w:val="center"/>
              <w:rPr>
                <w:rFonts w:cstheme="minorHAnsi"/>
                <w:b/>
                <w:sz w:val="20"/>
                <w:szCs w:val="20"/>
              </w:rPr>
            </w:pPr>
            <w:r w:rsidRPr="00DD07AB">
              <w:rPr>
                <w:rFonts w:cstheme="minorHAnsi"/>
                <w:b/>
                <w:sz w:val="20"/>
                <w:szCs w:val="20"/>
              </w:rPr>
              <w:t>Vinogradi</w:t>
            </w:r>
          </w:p>
        </w:tc>
        <w:tc>
          <w:tcPr>
            <w:tcW w:w="1058" w:type="dxa"/>
            <w:shd w:val="clear" w:color="auto" w:fill="FFFFFF" w:themeFill="background1"/>
          </w:tcPr>
          <w:p w:rsidR="00DD07AB" w:rsidRPr="00DD07AB" w:rsidRDefault="00DD07AB" w:rsidP="00DD07AB">
            <w:pPr>
              <w:spacing w:after="0" w:line="240" w:lineRule="auto"/>
              <w:jc w:val="center"/>
              <w:rPr>
                <w:rFonts w:cstheme="minorHAnsi"/>
                <w:b/>
                <w:sz w:val="20"/>
                <w:szCs w:val="20"/>
              </w:rPr>
            </w:pPr>
            <w:r w:rsidRPr="00DD07AB">
              <w:rPr>
                <w:rFonts w:cstheme="minorHAnsi"/>
                <w:b/>
                <w:sz w:val="20"/>
                <w:szCs w:val="20"/>
              </w:rPr>
              <w:t>Maslinici</w:t>
            </w:r>
          </w:p>
        </w:tc>
        <w:tc>
          <w:tcPr>
            <w:tcW w:w="1058" w:type="dxa"/>
            <w:vMerge/>
            <w:shd w:val="clear" w:color="auto" w:fill="FFFFFF" w:themeFill="background1"/>
          </w:tcPr>
          <w:p w:rsidR="00DD07AB" w:rsidRPr="00DD07AB" w:rsidRDefault="00DD07AB" w:rsidP="00DD07AB">
            <w:pPr>
              <w:spacing w:after="0" w:line="240" w:lineRule="auto"/>
              <w:jc w:val="center"/>
              <w:rPr>
                <w:rFonts w:cstheme="minorHAnsi"/>
                <w:b/>
                <w:sz w:val="20"/>
                <w:szCs w:val="20"/>
              </w:rPr>
            </w:pPr>
          </w:p>
        </w:tc>
        <w:tc>
          <w:tcPr>
            <w:tcW w:w="1050" w:type="dxa"/>
            <w:shd w:val="clear" w:color="auto" w:fill="FFFFFF" w:themeFill="background1"/>
          </w:tcPr>
          <w:p w:rsidR="00DD07AB" w:rsidRPr="00DD07AB" w:rsidRDefault="00DD07AB" w:rsidP="00DD07AB">
            <w:pPr>
              <w:spacing w:after="0" w:line="240" w:lineRule="auto"/>
              <w:jc w:val="center"/>
              <w:rPr>
                <w:rFonts w:cstheme="minorHAnsi"/>
                <w:b/>
                <w:sz w:val="20"/>
                <w:szCs w:val="20"/>
              </w:rPr>
            </w:pPr>
            <w:r w:rsidRPr="00DD07AB">
              <w:rPr>
                <w:rFonts w:cstheme="minorHAnsi"/>
                <w:b/>
                <w:sz w:val="20"/>
                <w:szCs w:val="20"/>
              </w:rPr>
              <w:t>Goveda</w:t>
            </w:r>
          </w:p>
        </w:tc>
        <w:tc>
          <w:tcPr>
            <w:tcW w:w="1039" w:type="dxa"/>
            <w:shd w:val="clear" w:color="auto" w:fill="FFFFFF" w:themeFill="background1"/>
          </w:tcPr>
          <w:p w:rsidR="00DD07AB" w:rsidRPr="00DD07AB" w:rsidRDefault="00DD07AB" w:rsidP="00DD07AB">
            <w:pPr>
              <w:spacing w:after="0" w:line="240" w:lineRule="auto"/>
              <w:jc w:val="center"/>
              <w:rPr>
                <w:rFonts w:cstheme="minorHAnsi"/>
                <w:b/>
                <w:sz w:val="20"/>
                <w:szCs w:val="20"/>
              </w:rPr>
            </w:pPr>
            <w:r w:rsidRPr="00DD07AB">
              <w:rPr>
                <w:rFonts w:cstheme="minorHAnsi"/>
                <w:b/>
                <w:sz w:val="20"/>
                <w:szCs w:val="20"/>
              </w:rPr>
              <w:t>Ovaca</w:t>
            </w:r>
          </w:p>
        </w:tc>
        <w:tc>
          <w:tcPr>
            <w:tcW w:w="1029" w:type="dxa"/>
            <w:shd w:val="clear" w:color="auto" w:fill="FFFFFF" w:themeFill="background1"/>
          </w:tcPr>
          <w:p w:rsidR="00DD07AB" w:rsidRPr="00DD07AB" w:rsidRDefault="00DD07AB" w:rsidP="00DD07AB">
            <w:pPr>
              <w:spacing w:after="0" w:line="240" w:lineRule="auto"/>
              <w:jc w:val="center"/>
              <w:rPr>
                <w:rFonts w:cstheme="minorHAnsi"/>
                <w:b/>
                <w:sz w:val="20"/>
                <w:szCs w:val="20"/>
              </w:rPr>
            </w:pPr>
            <w:r w:rsidRPr="00DD07AB">
              <w:rPr>
                <w:rFonts w:cstheme="minorHAnsi"/>
                <w:b/>
                <w:sz w:val="20"/>
                <w:szCs w:val="20"/>
              </w:rPr>
              <w:t>Koza</w:t>
            </w:r>
          </w:p>
        </w:tc>
        <w:tc>
          <w:tcPr>
            <w:tcW w:w="1038" w:type="dxa"/>
            <w:shd w:val="clear" w:color="auto" w:fill="FFFFFF" w:themeFill="background1"/>
          </w:tcPr>
          <w:p w:rsidR="00DD07AB" w:rsidRPr="00DD07AB" w:rsidRDefault="00DD07AB" w:rsidP="00DD07AB">
            <w:pPr>
              <w:spacing w:after="0" w:line="240" w:lineRule="auto"/>
              <w:jc w:val="center"/>
              <w:rPr>
                <w:rFonts w:cstheme="minorHAnsi"/>
                <w:b/>
                <w:sz w:val="20"/>
                <w:szCs w:val="20"/>
              </w:rPr>
            </w:pPr>
            <w:r w:rsidRPr="00DD07AB">
              <w:rPr>
                <w:rFonts w:cstheme="minorHAnsi"/>
                <w:b/>
                <w:sz w:val="20"/>
                <w:szCs w:val="20"/>
              </w:rPr>
              <w:t>Svinja</w:t>
            </w:r>
          </w:p>
        </w:tc>
        <w:tc>
          <w:tcPr>
            <w:tcW w:w="1041" w:type="dxa"/>
            <w:shd w:val="clear" w:color="auto" w:fill="FFFFFF" w:themeFill="background1"/>
          </w:tcPr>
          <w:p w:rsidR="00DD07AB" w:rsidRPr="00DD07AB" w:rsidRDefault="00DD07AB" w:rsidP="00DD07AB">
            <w:pPr>
              <w:spacing w:after="0" w:line="240" w:lineRule="auto"/>
              <w:jc w:val="center"/>
              <w:rPr>
                <w:rFonts w:cstheme="minorHAnsi"/>
                <w:b/>
                <w:sz w:val="20"/>
                <w:szCs w:val="20"/>
              </w:rPr>
            </w:pPr>
            <w:r w:rsidRPr="00DD07AB">
              <w:rPr>
                <w:rFonts w:cstheme="minorHAnsi"/>
                <w:b/>
                <w:sz w:val="20"/>
                <w:szCs w:val="20"/>
              </w:rPr>
              <w:t>Peradi</w:t>
            </w:r>
          </w:p>
        </w:tc>
      </w:tr>
      <w:tr w:rsidR="00DD07AB" w:rsidRPr="00892F69" w:rsidTr="00DD07AB">
        <w:tc>
          <w:tcPr>
            <w:tcW w:w="1391" w:type="dxa"/>
          </w:tcPr>
          <w:p w:rsidR="00DD07AB" w:rsidRPr="00892F69" w:rsidRDefault="00DD07AB" w:rsidP="00DD07AB">
            <w:pPr>
              <w:spacing w:after="0" w:line="240" w:lineRule="auto"/>
              <w:jc w:val="center"/>
              <w:rPr>
                <w:rFonts w:cstheme="minorHAnsi"/>
                <w:b/>
                <w:sz w:val="20"/>
                <w:szCs w:val="20"/>
              </w:rPr>
            </w:pPr>
            <w:r w:rsidRPr="00892F69">
              <w:rPr>
                <w:rFonts w:cstheme="minorHAnsi"/>
                <w:b/>
                <w:sz w:val="20"/>
                <w:szCs w:val="20"/>
              </w:rPr>
              <w:t>Ukupno:</w:t>
            </w:r>
          </w:p>
        </w:tc>
        <w:tc>
          <w:tcPr>
            <w:tcW w:w="1052" w:type="dxa"/>
          </w:tcPr>
          <w:p w:rsidR="00DD07AB" w:rsidRPr="00892F69" w:rsidRDefault="00DD07AB" w:rsidP="00DD07AB">
            <w:pPr>
              <w:spacing w:after="0" w:line="240" w:lineRule="auto"/>
              <w:jc w:val="center"/>
              <w:rPr>
                <w:rFonts w:cstheme="minorHAnsi"/>
                <w:b/>
                <w:sz w:val="20"/>
                <w:szCs w:val="20"/>
              </w:rPr>
            </w:pPr>
            <w:r>
              <w:rPr>
                <w:rFonts w:cstheme="minorHAnsi"/>
                <w:b/>
                <w:sz w:val="20"/>
                <w:szCs w:val="20"/>
              </w:rPr>
              <w:t>498</w:t>
            </w:r>
          </w:p>
        </w:tc>
        <w:tc>
          <w:tcPr>
            <w:tcW w:w="1069" w:type="dxa"/>
          </w:tcPr>
          <w:p w:rsidR="00DD07AB" w:rsidRPr="00892F69" w:rsidRDefault="00DD07AB" w:rsidP="00DD07AB">
            <w:pPr>
              <w:spacing w:after="0" w:line="240" w:lineRule="auto"/>
              <w:jc w:val="center"/>
              <w:rPr>
                <w:rFonts w:cstheme="minorHAnsi"/>
                <w:b/>
                <w:sz w:val="20"/>
                <w:szCs w:val="20"/>
              </w:rPr>
            </w:pPr>
            <w:r>
              <w:rPr>
                <w:rFonts w:cstheme="minorHAnsi"/>
                <w:b/>
                <w:sz w:val="20"/>
                <w:szCs w:val="20"/>
              </w:rPr>
              <w:t>1.046,67</w:t>
            </w:r>
          </w:p>
        </w:tc>
        <w:tc>
          <w:tcPr>
            <w:tcW w:w="1050" w:type="dxa"/>
          </w:tcPr>
          <w:p w:rsidR="00DD07AB" w:rsidRPr="00892F69" w:rsidRDefault="00DD07AB" w:rsidP="00DD07AB">
            <w:pPr>
              <w:spacing w:after="0" w:line="240" w:lineRule="auto"/>
              <w:jc w:val="center"/>
              <w:rPr>
                <w:rFonts w:cstheme="minorHAnsi"/>
                <w:b/>
                <w:sz w:val="20"/>
                <w:szCs w:val="20"/>
              </w:rPr>
            </w:pPr>
            <w:r>
              <w:rPr>
                <w:rFonts w:cstheme="minorHAnsi"/>
                <w:b/>
                <w:sz w:val="20"/>
                <w:szCs w:val="20"/>
              </w:rPr>
              <w:t>766,52</w:t>
            </w:r>
          </w:p>
        </w:tc>
        <w:tc>
          <w:tcPr>
            <w:tcW w:w="1054" w:type="dxa"/>
          </w:tcPr>
          <w:p w:rsidR="00DD07AB" w:rsidRPr="00892F69" w:rsidRDefault="00DD07AB" w:rsidP="00DD07AB">
            <w:pPr>
              <w:spacing w:after="0" w:line="240" w:lineRule="auto"/>
              <w:jc w:val="center"/>
              <w:rPr>
                <w:rFonts w:cstheme="minorHAnsi"/>
                <w:b/>
                <w:sz w:val="20"/>
                <w:szCs w:val="20"/>
              </w:rPr>
            </w:pPr>
            <w:r>
              <w:rPr>
                <w:rFonts w:cstheme="minorHAnsi"/>
                <w:b/>
                <w:sz w:val="20"/>
                <w:szCs w:val="20"/>
              </w:rPr>
              <w:t>27,04</w:t>
            </w:r>
          </w:p>
        </w:tc>
        <w:tc>
          <w:tcPr>
            <w:tcW w:w="1063" w:type="dxa"/>
          </w:tcPr>
          <w:p w:rsidR="00DD07AB" w:rsidRPr="00892F69" w:rsidRDefault="00DD07AB" w:rsidP="00DD07AB">
            <w:pPr>
              <w:spacing w:after="0" w:line="240" w:lineRule="auto"/>
              <w:jc w:val="center"/>
              <w:rPr>
                <w:rFonts w:cstheme="minorHAnsi"/>
                <w:b/>
                <w:sz w:val="20"/>
                <w:szCs w:val="20"/>
              </w:rPr>
            </w:pPr>
            <w:r>
              <w:rPr>
                <w:rFonts w:cstheme="minorHAnsi"/>
                <w:b/>
                <w:sz w:val="20"/>
                <w:szCs w:val="20"/>
              </w:rPr>
              <w:t>48,05</w:t>
            </w:r>
          </w:p>
        </w:tc>
        <w:tc>
          <w:tcPr>
            <w:tcW w:w="1058" w:type="dxa"/>
          </w:tcPr>
          <w:p w:rsidR="00DD07AB" w:rsidRPr="00892F69" w:rsidRDefault="00DD07AB" w:rsidP="00DD07AB">
            <w:pPr>
              <w:spacing w:after="0" w:line="240" w:lineRule="auto"/>
              <w:jc w:val="center"/>
              <w:rPr>
                <w:rFonts w:cstheme="minorHAnsi"/>
                <w:b/>
                <w:sz w:val="20"/>
                <w:szCs w:val="20"/>
              </w:rPr>
            </w:pPr>
            <w:r>
              <w:rPr>
                <w:rFonts w:cstheme="minorHAnsi"/>
                <w:b/>
                <w:sz w:val="20"/>
                <w:szCs w:val="20"/>
              </w:rPr>
              <w:t>1,00</w:t>
            </w:r>
          </w:p>
        </w:tc>
        <w:tc>
          <w:tcPr>
            <w:tcW w:w="1058" w:type="dxa"/>
          </w:tcPr>
          <w:p w:rsidR="00DD07AB" w:rsidRPr="00892F69" w:rsidRDefault="00DD07AB" w:rsidP="00DD07AB">
            <w:pPr>
              <w:spacing w:after="0" w:line="240" w:lineRule="auto"/>
              <w:jc w:val="center"/>
              <w:rPr>
                <w:rFonts w:cstheme="minorHAnsi"/>
                <w:b/>
                <w:sz w:val="20"/>
                <w:szCs w:val="20"/>
              </w:rPr>
            </w:pPr>
            <w:r>
              <w:rPr>
                <w:rFonts w:cstheme="minorHAnsi"/>
                <w:b/>
                <w:sz w:val="20"/>
                <w:szCs w:val="20"/>
              </w:rPr>
              <w:t>204,06</w:t>
            </w:r>
          </w:p>
        </w:tc>
        <w:tc>
          <w:tcPr>
            <w:tcW w:w="1050" w:type="dxa"/>
          </w:tcPr>
          <w:p w:rsidR="00DD07AB" w:rsidRPr="00892F69" w:rsidRDefault="00DD07AB" w:rsidP="00DD07AB">
            <w:pPr>
              <w:spacing w:after="0" w:line="240" w:lineRule="auto"/>
              <w:jc w:val="center"/>
              <w:rPr>
                <w:rFonts w:cstheme="minorHAnsi"/>
                <w:b/>
                <w:sz w:val="20"/>
                <w:szCs w:val="20"/>
              </w:rPr>
            </w:pPr>
            <w:r>
              <w:rPr>
                <w:rFonts w:cstheme="minorHAnsi"/>
                <w:b/>
                <w:sz w:val="20"/>
                <w:szCs w:val="20"/>
              </w:rPr>
              <w:t>621</w:t>
            </w:r>
          </w:p>
        </w:tc>
        <w:tc>
          <w:tcPr>
            <w:tcW w:w="1039" w:type="dxa"/>
          </w:tcPr>
          <w:p w:rsidR="00DD07AB" w:rsidRPr="00892F69" w:rsidRDefault="00DD07AB" w:rsidP="00DD07AB">
            <w:pPr>
              <w:spacing w:after="0" w:line="240" w:lineRule="auto"/>
              <w:jc w:val="center"/>
              <w:rPr>
                <w:rFonts w:cstheme="minorHAnsi"/>
                <w:b/>
                <w:sz w:val="20"/>
                <w:szCs w:val="20"/>
              </w:rPr>
            </w:pPr>
            <w:r>
              <w:rPr>
                <w:rFonts w:cstheme="minorHAnsi"/>
                <w:b/>
                <w:sz w:val="20"/>
                <w:szCs w:val="20"/>
              </w:rPr>
              <w:t>236</w:t>
            </w:r>
          </w:p>
        </w:tc>
        <w:tc>
          <w:tcPr>
            <w:tcW w:w="1029" w:type="dxa"/>
          </w:tcPr>
          <w:p w:rsidR="00DD07AB" w:rsidRPr="00892F69" w:rsidRDefault="00DD07AB" w:rsidP="00DD07AB">
            <w:pPr>
              <w:spacing w:after="0" w:line="240" w:lineRule="auto"/>
              <w:jc w:val="center"/>
              <w:rPr>
                <w:rFonts w:cstheme="minorHAnsi"/>
                <w:b/>
                <w:sz w:val="20"/>
                <w:szCs w:val="20"/>
              </w:rPr>
            </w:pPr>
            <w:r>
              <w:rPr>
                <w:rFonts w:cstheme="minorHAnsi"/>
                <w:b/>
                <w:sz w:val="20"/>
                <w:szCs w:val="20"/>
              </w:rPr>
              <w:t>45</w:t>
            </w:r>
          </w:p>
        </w:tc>
        <w:tc>
          <w:tcPr>
            <w:tcW w:w="1038" w:type="dxa"/>
          </w:tcPr>
          <w:p w:rsidR="00DD07AB" w:rsidRPr="00892F69" w:rsidRDefault="00DD07AB" w:rsidP="00DD07AB">
            <w:pPr>
              <w:spacing w:after="0" w:line="240" w:lineRule="auto"/>
              <w:jc w:val="center"/>
              <w:rPr>
                <w:rFonts w:cstheme="minorHAnsi"/>
                <w:b/>
                <w:sz w:val="20"/>
                <w:szCs w:val="20"/>
              </w:rPr>
            </w:pPr>
            <w:r>
              <w:rPr>
                <w:rFonts w:cstheme="minorHAnsi"/>
                <w:b/>
                <w:sz w:val="20"/>
                <w:szCs w:val="20"/>
              </w:rPr>
              <w:t>1.683</w:t>
            </w:r>
          </w:p>
        </w:tc>
        <w:tc>
          <w:tcPr>
            <w:tcW w:w="1041" w:type="dxa"/>
          </w:tcPr>
          <w:p w:rsidR="00DD07AB" w:rsidRPr="00892F69" w:rsidRDefault="00DD07AB" w:rsidP="00DD07AB">
            <w:pPr>
              <w:spacing w:after="0" w:line="240" w:lineRule="auto"/>
              <w:jc w:val="center"/>
              <w:rPr>
                <w:rFonts w:cstheme="minorHAnsi"/>
                <w:b/>
                <w:sz w:val="20"/>
                <w:szCs w:val="20"/>
              </w:rPr>
            </w:pPr>
            <w:r>
              <w:rPr>
                <w:rFonts w:cstheme="minorHAnsi"/>
                <w:b/>
                <w:sz w:val="20"/>
                <w:szCs w:val="20"/>
              </w:rPr>
              <w:t>7.579</w:t>
            </w:r>
          </w:p>
        </w:tc>
      </w:tr>
      <w:tr w:rsidR="00DD07AB" w:rsidRPr="00892F69" w:rsidTr="00DD07AB">
        <w:tc>
          <w:tcPr>
            <w:tcW w:w="1391" w:type="dxa"/>
          </w:tcPr>
          <w:p w:rsidR="00DD07AB" w:rsidRPr="0090121C" w:rsidRDefault="00DD07AB" w:rsidP="00DD07AB">
            <w:pPr>
              <w:spacing w:after="0" w:line="240" w:lineRule="auto"/>
              <w:jc w:val="center"/>
              <w:rPr>
                <w:rFonts w:cstheme="minorHAnsi"/>
                <w:sz w:val="20"/>
                <w:szCs w:val="20"/>
              </w:rPr>
            </w:pPr>
            <w:r>
              <w:rPr>
                <w:rFonts w:cstheme="minorHAnsi"/>
                <w:sz w:val="20"/>
                <w:szCs w:val="20"/>
              </w:rPr>
              <w:t>Bez zemlje</w:t>
            </w:r>
          </w:p>
        </w:tc>
        <w:tc>
          <w:tcPr>
            <w:tcW w:w="1052"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112</w:t>
            </w:r>
          </w:p>
        </w:tc>
        <w:tc>
          <w:tcPr>
            <w:tcW w:w="1069"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0,00</w:t>
            </w:r>
          </w:p>
        </w:tc>
        <w:tc>
          <w:tcPr>
            <w:tcW w:w="1050" w:type="dxa"/>
          </w:tcPr>
          <w:p w:rsidR="00DD07AB" w:rsidRPr="00115336" w:rsidRDefault="00DD07AB" w:rsidP="00DD07AB">
            <w:pPr>
              <w:spacing w:after="0" w:line="240" w:lineRule="auto"/>
              <w:jc w:val="center"/>
              <w:rPr>
                <w:rFonts w:cstheme="minorHAnsi"/>
                <w:sz w:val="20"/>
                <w:szCs w:val="20"/>
              </w:rPr>
            </w:pPr>
            <w:r w:rsidRPr="00115336">
              <w:rPr>
                <w:rFonts w:cstheme="minorHAnsi"/>
                <w:sz w:val="20"/>
                <w:szCs w:val="20"/>
              </w:rPr>
              <w:t>0,00</w:t>
            </w:r>
          </w:p>
        </w:tc>
        <w:tc>
          <w:tcPr>
            <w:tcW w:w="1054"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0,00</w:t>
            </w:r>
          </w:p>
        </w:tc>
        <w:tc>
          <w:tcPr>
            <w:tcW w:w="1063"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0,00</w:t>
            </w:r>
          </w:p>
        </w:tc>
        <w:tc>
          <w:tcPr>
            <w:tcW w:w="1058"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0,00</w:t>
            </w:r>
          </w:p>
        </w:tc>
        <w:tc>
          <w:tcPr>
            <w:tcW w:w="1058"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0,00</w:t>
            </w:r>
          </w:p>
        </w:tc>
        <w:tc>
          <w:tcPr>
            <w:tcW w:w="1050" w:type="dxa"/>
          </w:tcPr>
          <w:p w:rsidR="00DD07AB" w:rsidRPr="00115336" w:rsidRDefault="00DD07AB" w:rsidP="00DD07AB">
            <w:pPr>
              <w:spacing w:after="0" w:line="240" w:lineRule="auto"/>
              <w:jc w:val="center"/>
              <w:rPr>
                <w:rFonts w:cstheme="minorHAnsi"/>
                <w:sz w:val="20"/>
                <w:szCs w:val="20"/>
              </w:rPr>
            </w:pPr>
            <w:r w:rsidRPr="00115336">
              <w:rPr>
                <w:rFonts w:cstheme="minorHAnsi"/>
                <w:sz w:val="20"/>
                <w:szCs w:val="20"/>
              </w:rPr>
              <w:t>0</w:t>
            </w:r>
          </w:p>
        </w:tc>
        <w:tc>
          <w:tcPr>
            <w:tcW w:w="1039"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0</w:t>
            </w:r>
          </w:p>
        </w:tc>
        <w:tc>
          <w:tcPr>
            <w:tcW w:w="1029"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0</w:t>
            </w:r>
          </w:p>
        </w:tc>
        <w:tc>
          <w:tcPr>
            <w:tcW w:w="1038"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12</w:t>
            </w:r>
          </w:p>
        </w:tc>
        <w:tc>
          <w:tcPr>
            <w:tcW w:w="1041"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600</w:t>
            </w:r>
          </w:p>
        </w:tc>
      </w:tr>
      <w:tr w:rsidR="00DD07AB" w:rsidRPr="00892F69" w:rsidTr="00DD07AB">
        <w:tc>
          <w:tcPr>
            <w:tcW w:w="1391" w:type="dxa"/>
          </w:tcPr>
          <w:p w:rsidR="00DD07AB" w:rsidRPr="0090121C" w:rsidRDefault="00DD07AB" w:rsidP="00DD07AB">
            <w:pPr>
              <w:spacing w:after="0" w:line="240" w:lineRule="auto"/>
              <w:jc w:val="center"/>
              <w:rPr>
                <w:rFonts w:cstheme="minorHAnsi"/>
                <w:sz w:val="20"/>
                <w:szCs w:val="20"/>
              </w:rPr>
            </w:pPr>
            <w:r>
              <w:rPr>
                <w:rFonts w:cstheme="minorHAnsi"/>
                <w:sz w:val="20"/>
                <w:szCs w:val="20"/>
              </w:rPr>
              <w:t xml:space="preserve">do 0,09 </w:t>
            </w:r>
          </w:p>
        </w:tc>
        <w:tc>
          <w:tcPr>
            <w:tcW w:w="1052"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26</w:t>
            </w:r>
          </w:p>
        </w:tc>
        <w:tc>
          <w:tcPr>
            <w:tcW w:w="1069"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1,66</w:t>
            </w:r>
          </w:p>
        </w:tc>
        <w:tc>
          <w:tcPr>
            <w:tcW w:w="1050"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0,30</w:t>
            </w:r>
          </w:p>
        </w:tc>
        <w:tc>
          <w:tcPr>
            <w:tcW w:w="1054"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0,17</w:t>
            </w:r>
          </w:p>
        </w:tc>
        <w:tc>
          <w:tcPr>
            <w:tcW w:w="1063"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1,19</w:t>
            </w:r>
          </w:p>
        </w:tc>
        <w:tc>
          <w:tcPr>
            <w:tcW w:w="1058"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0,00</w:t>
            </w:r>
          </w:p>
        </w:tc>
        <w:tc>
          <w:tcPr>
            <w:tcW w:w="1058"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0,00</w:t>
            </w:r>
          </w:p>
        </w:tc>
        <w:tc>
          <w:tcPr>
            <w:tcW w:w="1050"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0</w:t>
            </w:r>
          </w:p>
        </w:tc>
        <w:tc>
          <w:tcPr>
            <w:tcW w:w="1039"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3</w:t>
            </w:r>
          </w:p>
        </w:tc>
        <w:tc>
          <w:tcPr>
            <w:tcW w:w="1029"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1</w:t>
            </w:r>
          </w:p>
        </w:tc>
        <w:tc>
          <w:tcPr>
            <w:tcW w:w="1038"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7</w:t>
            </w:r>
          </w:p>
        </w:tc>
        <w:tc>
          <w:tcPr>
            <w:tcW w:w="1041"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217</w:t>
            </w:r>
          </w:p>
        </w:tc>
      </w:tr>
      <w:tr w:rsidR="00DD07AB" w:rsidRPr="00892F69" w:rsidTr="00DD07AB">
        <w:tc>
          <w:tcPr>
            <w:tcW w:w="1391" w:type="dxa"/>
          </w:tcPr>
          <w:p w:rsidR="00DD07AB" w:rsidRPr="0090121C" w:rsidRDefault="00DD07AB" w:rsidP="00DD07AB">
            <w:pPr>
              <w:spacing w:after="0" w:line="240" w:lineRule="auto"/>
              <w:jc w:val="center"/>
              <w:rPr>
                <w:rFonts w:cstheme="minorHAnsi"/>
                <w:sz w:val="20"/>
                <w:szCs w:val="20"/>
              </w:rPr>
            </w:pPr>
            <w:r>
              <w:rPr>
                <w:rFonts w:cstheme="minorHAnsi"/>
                <w:sz w:val="20"/>
                <w:szCs w:val="20"/>
              </w:rPr>
              <w:t xml:space="preserve">0,10 – 0,49 </w:t>
            </w:r>
          </w:p>
        </w:tc>
        <w:tc>
          <w:tcPr>
            <w:tcW w:w="1052"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36</w:t>
            </w:r>
          </w:p>
        </w:tc>
        <w:tc>
          <w:tcPr>
            <w:tcW w:w="1069"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8,79</w:t>
            </w:r>
          </w:p>
        </w:tc>
        <w:tc>
          <w:tcPr>
            <w:tcW w:w="1050"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4,69</w:t>
            </w:r>
          </w:p>
        </w:tc>
        <w:tc>
          <w:tcPr>
            <w:tcW w:w="1054"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0,63</w:t>
            </w:r>
          </w:p>
        </w:tc>
        <w:tc>
          <w:tcPr>
            <w:tcW w:w="1063"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2,41</w:t>
            </w:r>
          </w:p>
        </w:tc>
        <w:tc>
          <w:tcPr>
            <w:tcW w:w="1058"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0,00</w:t>
            </w:r>
          </w:p>
        </w:tc>
        <w:tc>
          <w:tcPr>
            <w:tcW w:w="1058"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1,06</w:t>
            </w:r>
          </w:p>
        </w:tc>
        <w:tc>
          <w:tcPr>
            <w:tcW w:w="1050"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0</w:t>
            </w:r>
          </w:p>
        </w:tc>
        <w:tc>
          <w:tcPr>
            <w:tcW w:w="1039"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0</w:t>
            </w:r>
          </w:p>
        </w:tc>
        <w:tc>
          <w:tcPr>
            <w:tcW w:w="1029"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4</w:t>
            </w:r>
          </w:p>
        </w:tc>
        <w:tc>
          <w:tcPr>
            <w:tcW w:w="1038"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20</w:t>
            </w:r>
          </w:p>
        </w:tc>
        <w:tc>
          <w:tcPr>
            <w:tcW w:w="1041"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448</w:t>
            </w:r>
          </w:p>
        </w:tc>
      </w:tr>
      <w:tr w:rsidR="00DD07AB" w:rsidRPr="00892F69" w:rsidTr="00DD07AB">
        <w:tc>
          <w:tcPr>
            <w:tcW w:w="1391" w:type="dxa"/>
          </w:tcPr>
          <w:p w:rsidR="00DD07AB" w:rsidRPr="0090121C" w:rsidRDefault="00DD07AB" w:rsidP="00DD07AB">
            <w:pPr>
              <w:spacing w:after="0" w:line="240" w:lineRule="auto"/>
              <w:jc w:val="center"/>
              <w:rPr>
                <w:rFonts w:cstheme="minorHAnsi"/>
                <w:sz w:val="20"/>
                <w:szCs w:val="20"/>
              </w:rPr>
            </w:pPr>
            <w:r>
              <w:rPr>
                <w:rFonts w:cstheme="minorHAnsi"/>
                <w:sz w:val="20"/>
                <w:szCs w:val="20"/>
              </w:rPr>
              <w:t>0,50 – 0,99</w:t>
            </w:r>
          </w:p>
        </w:tc>
        <w:tc>
          <w:tcPr>
            <w:tcW w:w="1052"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41</w:t>
            </w:r>
          </w:p>
        </w:tc>
        <w:tc>
          <w:tcPr>
            <w:tcW w:w="1069"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29,34</w:t>
            </w:r>
          </w:p>
        </w:tc>
        <w:tc>
          <w:tcPr>
            <w:tcW w:w="1050"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21,66</w:t>
            </w:r>
          </w:p>
        </w:tc>
        <w:tc>
          <w:tcPr>
            <w:tcW w:w="1054"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1,38</w:t>
            </w:r>
          </w:p>
        </w:tc>
        <w:tc>
          <w:tcPr>
            <w:tcW w:w="1063"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3,15</w:t>
            </w:r>
          </w:p>
        </w:tc>
        <w:tc>
          <w:tcPr>
            <w:tcW w:w="1058"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0,00</w:t>
            </w:r>
          </w:p>
        </w:tc>
        <w:tc>
          <w:tcPr>
            <w:tcW w:w="1058"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3,15</w:t>
            </w:r>
          </w:p>
        </w:tc>
        <w:tc>
          <w:tcPr>
            <w:tcW w:w="1050"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2</w:t>
            </w:r>
          </w:p>
        </w:tc>
        <w:tc>
          <w:tcPr>
            <w:tcW w:w="1039"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6</w:t>
            </w:r>
          </w:p>
        </w:tc>
        <w:tc>
          <w:tcPr>
            <w:tcW w:w="1029"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1</w:t>
            </w:r>
          </w:p>
        </w:tc>
        <w:tc>
          <w:tcPr>
            <w:tcW w:w="1038"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75</w:t>
            </w:r>
          </w:p>
        </w:tc>
        <w:tc>
          <w:tcPr>
            <w:tcW w:w="1041"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662</w:t>
            </w:r>
          </w:p>
        </w:tc>
      </w:tr>
      <w:tr w:rsidR="00DD07AB" w:rsidRPr="00892F69" w:rsidTr="00DD07AB">
        <w:tc>
          <w:tcPr>
            <w:tcW w:w="1391" w:type="dxa"/>
          </w:tcPr>
          <w:p w:rsidR="00DD07AB" w:rsidRPr="0090121C" w:rsidRDefault="00DD07AB" w:rsidP="00DD07AB">
            <w:pPr>
              <w:spacing w:after="0" w:line="240" w:lineRule="auto"/>
              <w:jc w:val="center"/>
              <w:rPr>
                <w:rFonts w:cstheme="minorHAnsi"/>
                <w:sz w:val="20"/>
                <w:szCs w:val="20"/>
              </w:rPr>
            </w:pPr>
            <w:r>
              <w:rPr>
                <w:rFonts w:cstheme="minorHAnsi"/>
                <w:sz w:val="20"/>
                <w:szCs w:val="20"/>
              </w:rPr>
              <w:t>1,00 – 2,99</w:t>
            </w:r>
          </w:p>
        </w:tc>
        <w:tc>
          <w:tcPr>
            <w:tcW w:w="1052"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150</w:t>
            </w:r>
          </w:p>
        </w:tc>
        <w:tc>
          <w:tcPr>
            <w:tcW w:w="1069"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279,89</w:t>
            </w:r>
          </w:p>
        </w:tc>
        <w:tc>
          <w:tcPr>
            <w:tcW w:w="1050"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210,53</w:t>
            </w:r>
          </w:p>
        </w:tc>
        <w:tc>
          <w:tcPr>
            <w:tcW w:w="1054"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8,13</w:t>
            </w:r>
          </w:p>
        </w:tc>
        <w:tc>
          <w:tcPr>
            <w:tcW w:w="1063"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18,99</w:t>
            </w:r>
          </w:p>
        </w:tc>
        <w:tc>
          <w:tcPr>
            <w:tcW w:w="1058"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0,00</w:t>
            </w:r>
          </w:p>
        </w:tc>
        <w:tc>
          <w:tcPr>
            <w:tcW w:w="1058"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42,24</w:t>
            </w:r>
          </w:p>
        </w:tc>
        <w:tc>
          <w:tcPr>
            <w:tcW w:w="1050"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73</w:t>
            </w:r>
          </w:p>
        </w:tc>
        <w:tc>
          <w:tcPr>
            <w:tcW w:w="1039"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38</w:t>
            </w:r>
          </w:p>
        </w:tc>
        <w:tc>
          <w:tcPr>
            <w:tcW w:w="1029"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22</w:t>
            </w:r>
          </w:p>
        </w:tc>
        <w:tc>
          <w:tcPr>
            <w:tcW w:w="1038"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655</w:t>
            </w:r>
          </w:p>
        </w:tc>
        <w:tc>
          <w:tcPr>
            <w:tcW w:w="1041"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2.567</w:t>
            </w:r>
          </w:p>
        </w:tc>
      </w:tr>
      <w:tr w:rsidR="00DD07AB" w:rsidRPr="00892F69" w:rsidTr="00DD07AB">
        <w:tc>
          <w:tcPr>
            <w:tcW w:w="1391" w:type="dxa"/>
          </w:tcPr>
          <w:p w:rsidR="00DD07AB" w:rsidRPr="0090121C" w:rsidRDefault="00DD07AB" w:rsidP="00DD07AB">
            <w:pPr>
              <w:spacing w:after="0" w:line="240" w:lineRule="auto"/>
              <w:jc w:val="center"/>
              <w:rPr>
                <w:rFonts w:cstheme="minorHAnsi"/>
                <w:sz w:val="20"/>
                <w:szCs w:val="20"/>
              </w:rPr>
            </w:pPr>
            <w:r>
              <w:rPr>
                <w:rFonts w:cstheme="minorHAnsi"/>
                <w:sz w:val="20"/>
                <w:szCs w:val="20"/>
              </w:rPr>
              <w:t>3,00 – 4,99</w:t>
            </w:r>
          </w:p>
        </w:tc>
        <w:tc>
          <w:tcPr>
            <w:tcW w:w="1052"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84</w:t>
            </w:r>
          </w:p>
        </w:tc>
        <w:tc>
          <w:tcPr>
            <w:tcW w:w="1069"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328,98</w:t>
            </w:r>
          </w:p>
        </w:tc>
        <w:tc>
          <w:tcPr>
            <w:tcW w:w="1050"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241,43</w:t>
            </w:r>
          </w:p>
        </w:tc>
        <w:tc>
          <w:tcPr>
            <w:tcW w:w="1054"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10,57</w:t>
            </w:r>
          </w:p>
        </w:tc>
        <w:tc>
          <w:tcPr>
            <w:tcW w:w="1063"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12,54</w:t>
            </w:r>
          </w:p>
        </w:tc>
        <w:tc>
          <w:tcPr>
            <w:tcW w:w="1058"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0,00</w:t>
            </w:r>
          </w:p>
        </w:tc>
        <w:tc>
          <w:tcPr>
            <w:tcW w:w="1058"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64,44</w:t>
            </w:r>
          </w:p>
        </w:tc>
        <w:tc>
          <w:tcPr>
            <w:tcW w:w="1050"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146</w:t>
            </w:r>
          </w:p>
        </w:tc>
        <w:tc>
          <w:tcPr>
            <w:tcW w:w="1039"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20</w:t>
            </w:r>
          </w:p>
        </w:tc>
        <w:tc>
          <w:tcPr>
            <w:tcW w:w="1029"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1</w:t>
            </w:r>
          </w:p>
        </w:tc>
        <w:tc>
          <w:tcPr>
            <w:tcW w:w="1038"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399</w:t>
            </w:r>
          </w:p>
        </w:tc>
        <w:tc>
          <w:tcPr>
            <w:tcW w:w="1041"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1.779</w:t>
            </w:r>
          </w:p>
        </w:tc>
      </w:tr>
      <w:tr w:rsidR="00DD07AB" w:rsidRPr="00892F69" w:rsidTr="00DD07AB">
        <w:tc>
          <w:tcPr>
            <w:tcW w:w="1391" w:type="dxa"/>
          </w:tcPr>
          <w:p w:rsidR="00DD07AB" w:rsidRPr="0090121C" w:rsidRDefault="00DD07AB" w:rsidP="00DD07AB">
            <w:pPr>
              <w:spacing w:after="0" w:line="240" w:lineRule="auto"/>
              <w:jc w:val="center"/>
              <w:rPr>
                <w:rFonts w:cstheme="minorHAnsi"/>
                <w:sz w:val="20"/>
                <w:szCs w:val="20"/>
              </w:rPr>
            </w:pPr>
            <w:r>
              <w:rPr>
                <w:rFonts w:cstheme="minorHAnsi"/>
                <w:sz w:val="20"/>
                <w:szCs w:val="20"/>
              </w:rPr>
              <w:t>5,00 – 7,99</w:t>
            </w:r>
          </w:p>
        </w:tc>
        <w:tc>
          <w:tcPr>
            <w:tcW w:w="1052"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38</w:t>
            </w:r>
          </w:p>
        </w:tc>
        <w:tc>
          <w:tcPr>
            <w:tcW w:w="1069"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238,47</w:t>
            </w:r>
          </w:p>
        </w:tc>
        <w:tc>
          <w:tcPr>
            <w:tcW w:w="1050"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162,56</w:t>
            </w:r>
          </w:p>
        </w:tc>
        <w:tc>
          <w:tcPr>
            <w:tcW w:w="1054"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4,88</w:t>
            </w:r>
          </w:p>
        </w:tc>
        <w:tc>
          <w:tcPr>
            <w:tcW w:w="1063"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7,94</w:t>
            </w:r>
          </w:p>
        </w:tc>
        <w:tc>
          <w:tcPr>
            <w:tcW w:w="1058"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1,00</w:t>
            </w:r>
          </w:p>
        </w:tc>
        <w:tc>
          <w:tcPr>
            <w:tcW w:w="1058"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62,09</w:t>
            </w:r>
          </w:p>
        </w:tc>
        <w:tc>
          <w:tcPr>
            <w:tcW w:w="1050"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217</w:t>
            </w:r>
          </w:p>
        </w:tc>
        <w:tc>
          <w:tcPr>
            <w:tcW w:w="1039"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4</w:t>
            </w:r>
          </w:p>
        </w:tc>
        <w:tc>
          <w:tcPr>
            <w:tcW w:w="1029"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16</w:t>
            </w:r>
          </w:p>
        </w:tc>
        <w:tc>
          <w:tcPr>
            <w:tcW w:w="1038"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367</w:t>
            </w:r>
          </w:p>
        </w:tc>
        <w:tc>
          <w:tcPr>
            <w:tcW w:w="1041"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881</w:t>
            </w:r>
          </w:p>
        </w:tc>
      </w:tr>
      <w:tr w:rsidR="00DD07AB" w:rsidRPr="00892F69" w:rsidTr="00DD07AB">
        <w:tc>
          <w:tcPr>
            <w:tcW w:w="1391" w:type="dxa"/>
          </w:tcPr>
          <w:p w:rsidR="00DD07AB" w:rsidRPr="0090121C" w:rsidRDefault="00DD07AB" w:rsidP="00DD07AB">
            <w:pPr>
              <w:spacing w:after="0" w:line="240" w:lineRule="auto"/>
              <w:jc w:val="center"/>
              <w:rPr>
                <w:rFonts w:cstheme="minorHAnsi"/>
                <w:sz w:val="20"/>
                <w:szCs w:val="20"/>
              </w:rPr>
            </w:pPr>
            <w:r>
              <w:rPr>
                <w:rFonts w:cstheme="minorHAnsi"/>
                <w:sz w:val="20"/>
                <w:szCs w:val="20"/>
              </w:rPr>
              <w:t>8,00 – 9,99</w:t>
            </w:r>
          </w:p>
        </w:tc>
        <w:tc>
          <w:tcPr>
            <w:tcW w:w="1052"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5</w:t>
            </w:r>
          </w:p>
        </w:tc>
        <w:tc>
          <w:tcPr>
            <w:tcW w:w="1069"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44,64</w:t>
            </w:r>
          </w:p>
        </w:tc>
        <w:tc>
          <w:tcPr>
            <w:tcW w:w="1050"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33,91</w:t>
            </w:r>
          </w:p>
        </w:tc>
        <w:tc>
          <w:tcPr>
            <w:tcW w:w="1054"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0,68</w:t>
            </w:r>
          </w:p>
        </w:tc>
        <w:tc>
          <w:tcPr>
            <w:tcW w:w="1063"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0,67</w:t>
            </w:r>
          </w:p>
        </w:tc>
        <w:tc>
          <w:tcPr>
            <w:tcW w:w="1058"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0,00</w:t>
            </w:r>
          </w:p>
        </w:tc>
        <w:tc>
          <w:tcPr>
            <w:tcW w:w="1058"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9,38</w:t>
            </w:r>
          </w:p>
        </w:tc>
        <w:tc>
          <w:tcPr>
            <w:tcW w:w="1050"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53</w:t>
            </w:r>
          </w:p>
        </w:tc>
        <w:tc>
          <w:tcPr>
            <w:tcW w:w="1039"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0</w:t>
            </w:r>
          </w:p>
        </w:tc>
        <w:tc>
          <w:tcPr>
            <w:tcW w:w="1029"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0</w:t>
            </w:r>
          </w:p>
        </w:tc>
        <w:tc>
          <w:tcPr>
            <w:tcW w:w="1038"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21</w:t>
            </w:r>
          </w:p>
        </w:tc>
        <w:tc>
          <w:tcPr>
            <w:tcW w:w="1041"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97</w:t>
            </w:r>
          </w:p>
        </w:tc>
      </w:tr>
      <w:tr w:rsidR="00DD07AB" w:rsidRPr="00892F69" w:rsidTr="00DD07AB">
        <w:tc>
          <w:tcPr>
            <w:tcW w:w="1391" w:type="dxa"/>
          </w:tcPr>
          <w:p w:rsidR="00DD07AB" w:rsidRPr="0090121C" w:rsidRDefault="00DD07AB" w:rsidP="00DD07AB">
            <w:pPr>
              <w:spacing w:after="0" w:line="240" w:lineRule="auto"/>
              <w:jc w:val="center"/>
              <w:rPr>
                <w:rFonts w:cstheme="minorHAnsi"/>
                <w:sz w:val="20"/>
                <w:szCs w:val="20"/>
              </w:rPr>
            </w:pPr>
            <w:r>
              <w:rPr>
                <w:rFonts w:cstheme="minorHAnsi"/>
                <w:sz w:val="20"/>
                <w:szCs w:val="20"/>
              </w:rPr>
              <w:t>10,00 – 19,99</w:t>
            </w:r>
          </w:p>
        </w:tc>
        <w:tc>
          <w:tcPr>
            <w:tcW w:w="1052"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3</w:t>
            </w:r>
          </w:p>
        </w:tc>
        <w:tc>
          <w:tcPr>
            <w:tcW w:w="1069"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40,56</w:t>
            </w:r>
          </w:p>
        </w:tc>
        <w:tc>
          <w:tcPr>
            <w:tcW w:w="1050"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36,00</w:t>
            </w:r>
          </w:p>
        </w:tc>
        <w:tc>
          <w:tcPr>
            <w:tcW w:w="1054"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0,00</w:t>
            </w:r>
          </w:p>
        </w:tc>
        <w:tc>
          <w:tcPr>
            <w:tcW w:w="1063"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0,35</w:t>
            </w:r>
          </w:p>
        </w:tc>
        <w:tc>
          <w:tcPr>
            <w:tcW w:w="1058"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0,00</w:t>
            </w:r>
          </w:p>
        </w:tc>
        <w:tc>
          <w:tcPr>
            <w:tcW w:w="1058"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4,21</w:t>
            </w:r>
          </w:p>
        </w:tc>
        <w:tc>
          <w:tcPr>
            <w:tcW w:w="1050"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89</w:t>
            </w:r>
          </w:p>
        </w:tc>
        <w:tc>
          <w:tcPr>
            <w:tcW w:w="1039"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15</w:t>
            </w:r>
          </w:p>
        </w:tc>
        <w:tc>
          <w:tcPr>
            <w:tcW w:w="1029"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0</w:t>
            </w:r>
          </w:p>
        </w:tc>
        <w:tc>
          <w:tcPr>
            <w:tcW w:w="1038"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15</w:t>
            </w:r>
          </w:p>
        </w:tc>
        <w:tc>
          <w:tcPr>
            <w:tcW w:w="1041"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108</w:t>
            </w:r>
          </w:p>
        </w:tc>
      </w:tr>
      <w:tr w:rsidR="00DD07AB" w:rsidRPr="00892F69" w:rsidTr="00DD07AB">
        <w:tc>
          <w:tcPr>
            <w:tcW w:w="1391" w:type="dxa"/>
          </w:tcPr>
          <w:p w:rsidR="00DD07AB" w:rsidRPr="0090121C" w:rsidRDefault="00DD07AB" w:rsidP="00DD07AB">
            <w:pPr>
              <w:spacing w:after="0" w:line="240" w:lineRule="auto"/>
              <w:jc w:val="center"/>
              <w:rPr>
                <w:rFonts w:cstheme="minorHAnsi"/>
                <w:sz w:val="20"/>
                <w:szCs w:val="20"/>
              </w:rPr>
            </w:pPr>
            <w:r>
              <w:rPr>
                <w:rFonts w:cstheme="minorHAnsi"/>
                <w:sz w:val="20"/>
                <w:szCs w:val="20"/>
              </w:rPr>
              <w:t>20 i više</w:t>
            </w:r>
          </w:p>
        </w:tc>
        <w:tc>
          <w:tcPr>
            <w:tcW w:w="1052"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3</w:t>
            </w:r>
          </w:p>
        </w:tc>
        <w:tc>
          <w:tcPr>
            <w:tcW w:w="1069"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74,34</w:t>
            </w:r>
          </w:p>
        </w:tc>
        <w:tc>
          <w:tcPr>
            <w:tcW w:w="1050"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55,44</w:t>
            </w:r>
          </w:p>
        </w:tc>
        <w:tc>
          <w:tcPr>
            <w:tcW w:w="1054"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0,60</w:t>
            </w:r>
          </w:p>
        </w:tc>
        <w:tc>
          <w:tcPr>
            <w:tcW w:w="1063"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0,81</w:t>
            </w:r>
          </w:p>
        </w:tc>
        <w:tc>
          <w:tcPr>
            <w:tcW w:w="1058"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0,00</w:t>
            </w:r>
          </w:p>
        </w:tc>
        <w:tc>
          <w:tcPr>
            <w:tcW w:w="1058"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17,49</w:t>
            </w:r>
          </w:p>
        </w:tc>
        <w:tc>
          <w:tcPr>
            <w:tcW w:w="1050"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41</w:t>
            </w:r>
          </w:p>
        </w:tc>
        <w:tc>
          <w:tcPr>
            <w:tcW w:w="1039"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150</w:t>
            </w:r>
          </w:p>
        </w:tc>
        <w:tc>
          <w:tcPr>
            <w:tcW w:w="1029"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0</w:t>
            </w:r>
          </w:p>
        </w:tc>
        <w:tc>
          <w:tcPr>
            <w:tcW w:w="1038"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112</w:t>
            </w:r>
          </w:p>
        </w:tc>
        <w:tc>
          <w:tcPr>
            <w:tcW w:w="1041"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120</w:t>
            </w:r>
          </w:p>
        </w:tc>
      </w:tr>
    </w:tbl>
    <w:p w:rsidR="00DD07AB" w:rsidRDefault="00DD07AB" w:rsidP="00DD07AB">
      <w:pPr>
        <w:spacing w:after="160" w:line="252" w:lineRule="auto"/>
        <w:jc w:val="center"/>
        <w:rPr>
          <w:rFonts w:eastAsiaTheme="minorEastAsia"/>
          <w:sz w:val="20"/>
          <w:szCs w:val="20"/>
        </w:rPr>
      </w:pPr>
      <w:r w:rsidRPr="00892F69">
        <w:rPr>
          <w:rFonts w:eastAsiaTheme="minorEastAsia"/>
          <w:sz w:val="20"/>
          <w:szCs w:val="20"/>
        </w:rPr>
        <w:t>Izvor: Državni zavod za statistiku, Popis stanovništva 2011.</w:t>
      </w:r>
      <w:r>
        <w:rPr>
          <w:rFonts w:eastAsiaTheme="minorEastAsia"/>
          <w:sz w:val="20"/>
          <w:szCs w:val="20"/>
        </w:rPr>
        <w:t>god.</w:t>
      </w:r>
    </w:p>
    <w:p w:rsidR="00DD07AB" w:rsidRDefault="00DD07AB" w:rsidP="00DD07AB">
      <w:pPr>
        <w:spacing w:after="160" w:line="252" w:lineRule="auto"/>
        <w:jc w:val="center"/>
        <w:rPr>
          <w:rFonts w:eastAsiaTheme="minorEastAsia"/>
          <w:sz w:val="20"/>
          <w:szCs w:val="20"/>
        </w:rPr>
      </w:pPr>
    </w:p>
    <w:p w:rsidR="00DD07AB" w:rsidRDefault="00DD07AB" w:rsidP="00DD07AB">
      <w:pPr>
        <w:spacing w:after="160" w:line="252" w:lineRule="auto"/>
        <w:jc w:val="center"/>
        <w:rPr>
          <w:rFonts w:eastAsiaTheme="minorEastAsia"/>
          <w:sz w:val="20"/>
          <w:szCs w:val="20"/>
        </w:rPr>
      </w:pPr>
    </w:p>
    <w:p w:rsidR="00DD07AB" w:rsidRDefault="00DD07AB" w:rsidP="00DD07AB">
      <w:pPr>
        <w:spacing w:after="160" w:line="252" w:lineRule="auto"/>
        <w:jc w:val="center"/>
        <w:rPr>
          <w:rFonts w:eastAsiaTheme="minorEastAsia"/>
          <w:sz w:val="20"/>
          <w:szCs w:val="20"/>
        </w:rPr>
      </w:pPr>
    </w:p>
    <w:p w:rsidR="00DD07AB" w:rsidRDefault="00DD07AB" w:rsidP="00DD07AB">
      <w:pPr>
        <w:spacing w:after="160" w:line="252" w:lineRule="auto"/>
        <w:jc w:val="center"/>
        <w:rPr>
          <w:rFonts w:eastAsiaTheme="minorEastAsia"/>
          <w:sz w:val="20"/>
          <w:szCs w:val="20"/>
        </w:rPr>
      </w:pPr>
    </w:p>
    <w:p w:rsidR="00DD07AB" w:rsidRDefault="00DD07AB" w:rsidP="00DD07AB">
      <w:pPr>
        <w:spacing w:after="160" w:line="252" w:lineRule="auto"/>
        <w:jc w:val="center"/>
        <w:rPr>
          <w:rFonts w:eastAsiaTheme="minorEastAsia"/>
          <w:sz w:val="20"/>
          <w:szCs w:val="20"/>
        </w:rPr>
      </w:pPr>
    </w:p>
    <w:p w:rsidR="00DD07AB" w:rsidRDefault="00DD07AB" w:rsidP="00DD07AB">
      <w:pPr>
        <w:spacing w:after="160" w:line="252" w:lineRule="auto"/>
        <w:jc w:val="center"/>
        <w:rPr>
          <w:rFonts w:eastAsiaTheme="minorEastAsia"/>
          <w:sz w:val="20"/>
          <w:szCs w:val="20"/>
        </w:rPr>
      </w:pPr>
    </w:p>
    <w:p w:rsidR="00DD07AB" w:rsidRDefault="00DD07AB" w:rsidP="00DD07AB">
      <w:pPr>
        <w:spacing w:after="160" w:line="252" w:lineRule="auto"/>
        <w:jc w:val="center"/>
        <w:rPr>
          <w:rFonts w:eastAsiaTheme="minorEastAsia"/>
          <w:sz w:val="20"/>
          <w:szCs w:val="20"/>
        </w:rPr>
      </w:pPr>
    </w:p>
    <w:p w:rsidR="00DD07AB" w:rsidRDefault="00DD07AB" w:rsidP="00DD07AB">
      <w:pPr>
        <w:spacing w:after="160" w:line="252" w:lineRule="auto"/>
        <w:jc w:val="center"/>
        <w:rPr>
          <w:rFonts w:eastAsiaTheme="minorEastAsia"/>
          <w:sz w:val="20"/>
          <w:szCs w:val="20"/>
        </w:rPr>
      </w:pPr>
    </w:p>
    <w:p w:rsidR="00DD07AB" w:rsidRDefault="00DD07AB" w:rsidP="00DD07AB">
      <w:pPr>
        <w:spacing w:after="160" w:line="252" w:lineRule="auto"/>
        <w:jc w:val="center"/>
        <w:rPr>
          <w:rFonts w:eastAsiaTheme="minorEastAsia"/>
          <w:sz w:val="20"/>
          <w:szCs w:val="20"/>
        </w:rPr>
      </w:pPr>
    </w:p>
    <w:p w:rsidR="00DD07AB" w:rsidRPr="00892F69" w:rsidRDefault="00DD07AB" w:rsidP="00DD07AB">
      <w:pPr>
        <w:spacing w:after="0" w:line="360" w:lineRule="auto"/>
        <w:jc w:val="center"/>
        <w:rPr>
          <w:rFonts w:ascii="Calibri" w:eastAsia="Calibri" w:hAnsi="Calibri" w:cs="Arial"/>
          <w:b/>
          <w:bCs/>
          <w:sz w:val="20"/>
          <w:szCs w:val="20"/>
        </w:rPr>
      </w:pPr>
      <w:bookmarkStart w:id="234" w:name="_Toc512434712"/>
      <w:bookmarkStart w:id="235" w:name="_Toc519749835"/>
      <w:bookmarkStart w:id="236" w:name="_Toc525215860"/>
      <w:bookmarkStart w:id="237" w:name="_Toc45788711"/>
      <w:r w:rsidRPr="00892F69">
        <w:rPr>
          <w:rFonts w:ascii="Calibri" w:eastAsia="Calibri" w:hAnsi="Calibri" w:cs="Arial"/>
          <w:b/>
          <w:bCs/>
          <w:sz w:val="20"/>
          <w:szCs w:val="20"/>
        </w:rPr>
        <w:t xml:space="preserve">Tablica </w:t>
      </w:r>
      <w:r w:rsidRPr="00892F69">
        <w:rPr>
          <w:rFonts w:ascii="Calibri" w:eastAsia="Calibri" w:hAnsi="Calibri" w:cs="Arial"/>
          <w:b/>
          <w:bCs/>
          <w:sz w:val="20"/>
          <w:szCs w:val="20"/>
        </w:rPr>
        <w:fldChar w:fldCharType="begin"/>
      </w:r>
      <w:r w:rsidRPr="00892F69">
        <w:rPr>
          <w:rFonts w:ascii="Calibri" w:eastAsia="Calibri" w:hAnsi="Calibri" w:cs="Arial"/>
          <w:b/>
          <w:bCs/>
          <w:sz w:val="20"/>
          <w:szCs w:val="20"/>
        </w:rPr>
        <w:instrText xml:space="preserve"> SEQ Tablica \* ARABIC </w:instrText>
      </w:r>
      <w:r w:rsidRPr="00892F69">
        <w:rPr>
          <w:rFonts w:ascii="Calibri" w:eastAsia="Calibri" w:hAnsi="Calibri" w:cs="Arial"/>
          <w:b/>
          <w:bCs/>
          <w:sz w:val="20"/>
          <w:szCs w:val="20"/>
        </w:rPr>
        <w:fldChar w:fldCharType="separate"/>
      </w:r>
      <w:r w:rsidR="00C217FE">
        <w:rPr>
          <w:rFonts w:ascii="Calibri" w:eastAsia="Calibri" w:hAnsi="Calibri" w:cs="Arial"/>
          <w:b/>
          <w:bCs/>
          <w:noProof/>
          <w:sz w:val="20"/>
          <w:szCs w:val="20"/>
        </w:rPr>
        <w:t>13</w:t>
      </w:r>
      <w:r w:rsidRPr="00892F69">
        <w:rPr>
          <w:rFonts w:ascii="Calibri" w:eastAsia="Calibri" w:hAnsi="Calibri" w:cs="Arial"/>
          <w:b/>
          <w:bCs/>
          <w:noProof/>
          <w:sz w:val="20"/>
          <w:szCs w:val="20"/>
        </w:rPr>
        <w:fldChar w:fldCharType="end"/>
      </w:r>
      <w:r w:rsidRPr="00892F69">
        <w:rPr>
          <w:rFonts w:ascii="Calibri" w:eastAsia="Calibri" w:hAnsi="Calibri" w:cs="Arial"/>
          <w:b/>
          <w:bCs/>
          <w:sz w:val="20"/>
          <w:szCs w:val="20"/>
        </w:rPr>
        <w:t>: Prikaz privatnih kućanstva prema korištenome poljoprivrednome zemljištu, broju stoke i peradi</w:t>
      </w:r>
      <w:bookmarkEnd w:id="234"/>
      <w:bookmarkEnd w:id="235"/>
      <w:bookmarkEnd w:id="236"/>
      <w:bookmarkEnd w:id="237"/>
    </w:p>
    <w:tbl>
      <w:tblPr>
        <w:tblStyle w:val="Reetkatablice22"/>
        <w:tblW w:w="0" w:type="auto"/>
        <w:tblInd w:w="403" w:type="dxa"/>
        <w:tblLook w:val="04A0" w:firstRow="1" w:lastRow="0" w:firstColumn="1" w:lastColumn="0" w:noHBand="0" w:noVBand="1"/>
      </w:tblPr>
      <w:tblGrid>
        <w:gridCol w:w="1399"/>
        <w:gridCol w:w="873"/>
        <w:gridCol w:w="1094"/>
        <w:gridCol w:w="1154"/>
        <w:gridCol w:w="1258"/>
        <w:gridCol w:w="1207"/>
        <w:gridCol w:w="1121"/>
        <w:gridCol w:w="1056"/>
        <w:gridCol w:w="1007"/>
        <w:gridCol w:w="1007"/>
        <w:gridCol w:w="1036"/>
        <w:gridCol w:w="966"/>
      </w:tblGrid>
      <w:tr w:rsidR="00DD07AB" w:rsidRPr="00892F69" w:rsidTr="00DD07AB">
        <w:trPr>
          <w:trHeight w:val="735"/>
        </w:trPr>
        <w:tc>
          <w:tcPr>
            <w:tcW w:w="1399" w:type="dxa"/>
            <w:vMerge w:val="restart"/>
            <w:shd w:val="clear" w:color="auto" w:fill="FFFFFF" w:themeFill="background1"/>
          </w:tcPr>
          <w:p w:rsidR="00DD07AB" w:rsidRPr="00DD07AB" w:rsidRDefault="00DD07AB" w:rsidP="00DD07AB">
            <w:pPr>
              <w:spacing w:after="0" w:line="240" w:lineRule="auto"/>
              <w:jc w:val="center"/>
              <w:rPr>
                <w:rFonts w:cstheme="minorHAnsi"/>
                <w:b/>
                <w:sz w:val="20"/>
                <w:szCs w:val="20"/>
              </w:rPr>
            </w:pPr>
            <w:r w:rsidRPr="00DD07AB">
              <w:rPr>
                <w:rFonts w:cstheme="minorHAnsi"/>
                <w:b/>
                <w:sz w:val="20"/>
                <w:szCs w:val="20"/>
              </w:rPr>
              <w:lastRenderedPageBreak/>
              <w:t>Skupine kućanstva prema korištenom poljo. zemljištu (ha)</w:t>
            </w:r>
          </w:p>
        </w:tc>
        <w:tc>
          <w:tcPr>
            <w:tcW w:w="873" w:type="dxa"/>
            <w:vMerge w:val="restart"/>
            <w:shd w:val="clear" w:color="auto" w:fill="FFFFFF" w:themeFill="background1"/>
          </w:tcPr>
          <w:p w:rsidR="00DD07AB" w:rsidRPr="00DD07AB" w:rsidRDefault="00DD07AB" w:rsidP="00DD07AB">
            <w:pPr>
              <w:spacing w:after="0" w:line="240" w:lineRule="auto"/>
              <w:jc w:val="center"/>
              <w:rPr>
                <w:rFonts w:cstheme="minorHAnsi"/>
                <w:b/>
                <w:sz w:val="20"/>
                <w:szCs w:val="20"/>
              </w:rPr>
            </w:pPr>
            <w:r w:rsidRPr="00DD07AB">
              <w:rPr>
                <w:rFonts w:cstheme="minorHAnsi"/>
                <w:b/>
                <w:sz w:val="20"/>
                <w:szCs w:val="20"/>
              </w:rPr>
              <w:t>Ukupno</w:t>
            </w:r>
          </w:p>
        </w:tc>
        <w:tc>
          <w:tcPr>
            <w:tcW w:w="10906" w:type="dxa"/>
            <w:gridSpan w:val="10"/>
            <w:shd w:val="clear" w:color="auto" w:fill="FFFFFF" w:themeFill="background1"/>
          </w:tcPr>
          <w:p w:rsidR="00DD07AB" w:rsidRPr="00DD07AB" w:rsidRDefault="00DD07AB" w:rsidP="00DD07AB">
            <w:pPr>
              <w:spacing w:after="0" w:line="240" w:lineRule="auto"/>
              <w:jc w:val="center"/>
              <w:rPr>
                <w:rFonts w:cstheme="minorHAnsi"/>
                <w:b/>
                <w:sz w:val="20"/>
                <w:szCs w:val="20"/>
              </w:rPr>
            </w:pPr>
            <w:r w:rsidRPr="00DD07AB">
              <w:rPr>
                <w:rFonts w:cstheme="minorHAnsi"/>
                <w:b/>
                <w:sz w:val="20"/>
                <w:szCs w:val="20"/>
              </w:rPr>
              <w:t>Broj kućanstva</w:t>
            </w:r>
          </w:p>
        </w:tc>
      </w:tr>
      <w:tr w:rsidR="00DD07AB" w:rsidRPr="00892F69" w:rsidTr="00DD07AB">
        <w:trPr>
          <w:trHeight w:val="735"/>
        </w:trPr>
        <w:tc>
          <w:tcPr>
            <w:tcW w:w="1399" w:type="dxa"/>
            <w:vMerge/>
            <w:shd w:val="clear" w:color="auto" w:fill="FFFFFF" w:themeFill="background1"/>
          </w:tcPr>
          <w:p w:rsidR="00DD07AB" w:rsidRPr="00DD07AB" w:rsidRDefault="00DD07AB" w:rsidP="00DD07AB">
            <w:pPr>
              <w:spacing w:after="0" w:line="240" w:lineRule="auto"/>
              <w:jc w:val="center"/>
              <w:rPr>
                <w:rFonts w:cstheme="minorHAnsi"/>
                <w:b/>
                <w:sz w:val="20"/>
                <w:szCs w:val="20"/>
              </w:rPr>
            </w:pPr>
          </w:p>
        </w:tc>
        <w:tc>
          <w:tcPr>
            <w:tcW w:w="873" w:type="dxa"/>
            <w:vMerge/>
            <w:shd w:val="clear" w:color="auto" w:fill="FFFFFF" w:themeFill="background1"/>
          </w:tcPr>
          <w:p w:rsidR="00DD07AB" w:rsidRPr="00DD07AB" w:rsidRDefault="00DD07AB" w:rsidP="00DD07AB">
            <w:pPr>
              <w:spacing w:after="0" w:line="240" w:lineRule="auto"/>
              <w:jc w:val="center"/>
              <w:rPr>
                <w:rFonts w:cstheme="minorHAnsi"/>
                <w:b/>
                <w:sz w:val="20"/>
                <w:szCs w:val="20"/>
              </w:rPr>
            </w:pPr>
          </w:p>
        </w:tc>
        <w:tc>
          <w:tcPr>
            <w:tcW w:w="1094" w:type="dxa"/>
            <w:shd w:val="clear" w:color="auto" w:fill="FFFFFF" w:themeFill="background1"/>
          </w:tcPr>
          <w:p w:rsidR="00DD07AB" w:rsidRPr="00DD07AB" w:rsidRDefault="00DD07AB" w:rsidP="00DD07AB">
            <w:pPr>
              <w:spacing w:after="0" w:line="240" w:lineRule="auto"/>
              <w:jc w:val="center"/>
              <w:rPr>
                <w:rFonts w:cstheme="minorHAnsi"/>
                <w:b/>
                <w:sz w:val="20"/>
                <w:szCs w:val="20"/>
              </w:rPr>
            </w:pPr>
            <w:r w:rsidRPr="00DD07AB">
              <w:rPr>
                <w:rFonts w:cstheme="minorHAnsi"/>
                <w:b/>
                <w:sz w:val="20"/>
                <w:szCs w:val="20"/>
              </w:rPr>
              <w:t>S oranicama</w:t>
            </w:r>
          </w:p>
        </w:tc>
        <w:tc>
          <w:tcPr>
            <w:tcW w:w="1154" w:type="dxa"/>
            <w:shd w:val="clear" w:color="auto" w:fill="FFFFFF" w:themeFill="background1"/>
          </w:tcPr>
          <w:p w:rsidR="00DD07AB" w:rsidRPr="00DD07AB" w:rsidRDefault="00DD07AB" w:rsidP="00DD07AB">
            <w:pPr>
              <w:spacing w:after="0" w:line="240" w:lineRule="auto"/>
              <w:jc w:val="center"/>
              <w:rPr>
                <w:rFonts w:cstheme="minorHAnsi"/>
                <w:b/>
                <w:sz w:val="20"/>
                <w:szCs w:val="20"/>
              </w:rPr>
            </w:pPr>
            <w:r w:rsidRPr="00DD07AB">
              <w:rPr>
                <w:rFonts w:cstheme="minorHAnsi"/>
                <w:b/>
                <w:sz w:val="20"/>
                <w:szCs w:val="20"/>
              </w:rPr>
              <w:t>S voćnjacima</w:t>
            </w:r>
          </w:p>
        </w:tc>
        <w:tc>
          <w:tcPr>
            <w:tcW w:w="1258" w:type="dxa"/>
            <w:shd w:val="clear" w:color="auto" w:fill="FFFFFF" w:themeFill="background1"/>
          </w:tcPr>
          <w:p w:rsidR="00DD07AB" w:rsidRPr="00DD07AB" w:rsidRDefault="00DD07AB" w:rsidP="00DD07AB">
            <w:pPr>
              <w:spacing w:after="0" w:line="240" w:lineRule="auto"/>
              <w:jc w:val="center"/>
              <w:rPr>
                <w:rFonts w:cstheme="minorHAnsi"/>
                <w:b/>
                <w:sz w:val="20"/>
                <w:szCs w:val="20"/>
              </w:rPr>
            </w:pPr>
            <w:r w:rsidRPr="00DD07AB">
              <w:rPr>
                <w:rFonts w:cstheme="minorHAnsi"/>
                <w:b/>
                <w:sz w:val="20"/>
                <w:szCs w:val="20"/>
              </w:rPr>
              <w:t>S vinogradima</w:t>
            </w:r>
          </w:p>
        </w:tc>
        <w:tc>
          <w:tcPr>
            <w:tcW w:w="1207" w:type="dxa"/>
            <w:shd w:val="clear" w:color="auto" w:fill="FFFFFF" w:themeFill="background1"/>
          </w:tcPr>
          <w:p w:rsidR="00DD07AB" w:rsidRPr="00DD07AB" w:rsidRDefault="00DD07AB" w:rsidP="00DD07AB">
            <w:pPr>
              <w:spacing w:after="0" w:line="240" w:lineRule="auto"/>
              <w:jc w:val="center"/>
              <w:rPr>
                <w:rFonts w:cstheme="minorHAnsi"/>
                <w:b/>
                <w:sz w:val="20"/>
                <w:szCs w:val="20"/>
              </w:rPr>
            </w:pPr>
            <w:r w:rsidRPr="00DD07AB">
              <w:rPr>
                <w:rFonts w:cstheme="minorHAnsi"/>
                <w:b/>
                <w:sz w:val="20"/>
                <w:szCs w:val="20"/>
              </w:rPr>
              <w:t>S maslinicima</w:t>
            </w:r>
          </w:p>
        </w:tc>
        <w:tc>
          <w:tcPr>
            <w:tcW w:w="1121" w:type="dxa"/>
            <w:shd w:val="clear" w:color="auto" w:fill="FFFFFF" w:themeFill="background1"/>
          </w:tcPr>
          <w:p w:rsidR="00DD07AB" w:rsidRPr="00DD07AB" w:rsidRDefault="00DD07AB" w:rsidP="00DD07AB">
            <w:pPr>
              <w:spacing w:after="0" w:line="240" w:lineRule="auto"/>
              <w:jc w:val="center"/>
              <w:rPr>
                <w:rFonts w:cstheme="minorHAnsi"/>
                <w:b/>
                <w:sz w:val="20"/>
                <w:szCs w:val="20"/>
              </w:rPr>
            </w:pPr>
            <w:r w:rsidRPr="00DD07AB">
              <w:rPr>
                <w:rFonts w:cstheme="minorHAnsi"/>
                <w:b/>
                <w:sz w:val="20"/>
                <w:szCs w:val="20"/>
              </w:rPr>
              <w:t xml:space="preserve">S ostalim poljo. zemljištem (livade, pašnjaci i dr.) </w:t>
            </w:r>
          </w:p>
        </w:tc>
        <w:tc>
          <w:tcPr>
            <w:tcW w:w="1056" w:type="dxa"/>
            <w:shd w:val="clear" w:color="auto" w:fill="FFFFFF" w:themeFill="background1"/>
          </w:tcPr>
          <w:p w:rsidR="00DD07AB" w:rsidRPr="00DD07AB" w:rsidRDefault="00DD07AB" w:rsidP="00DD07AB">
            <w:pPr>
              <w:spacing w:after="0" w:line="240" w:lineRule="auto"/>
              <w:jc w:val="center"/>
              <w:rPr>
                <w:rFonts w:cstheme="minorHAnsi"/>
                <w:b/>
                <w:sz w:val="20"/>
                <w:szCs w:val="20"/>
              </w:rPr>
            </w:pPr>
            <w:r w:rsidRPr="00DD07AB">
              <w:rPr>
                <w:rFonts w:cstheme="minorHAnsi"/>
                <w:b/>
                <w:sz w:val="20"/>
                <w:szCs w:val="20"/>
              </w:rPr>
              <w:t>S govedima</w:t>
            </w:r>
          </w:p>
        </w:tc>
        <w:tc>
          <w:tcPr>
            <w:tcW w:w="1007" w:type="dxa"/>
            <w:shd w:val="clear" w:color="auto" w:fill="FFFFFF" w:themeFill="background1"/>
          </w:tcPr>
          <w:p w:rsidR="00DD07AB" w:rsidRPr="00DD07AB" w:rsidRDefault="00DD07AB" w:rsidP="00DD07AB">
            <w:pPr>
              <w:spacing w:after="0" w:line="240" w:lineRule="auto"/>
              <w:jc w:val="center"/>
              <w:rPr>
                <w:rFonts w:cstheme="minorHAnsi"/>
                <w:b/>
                <w:sz w:val="20"/>
                <w:szCs w:val="20"/>
              </w:rPr>
            </w:pPr>
            <w:r w:rsidRPr="00DD07AB">
              <w:rPr>
                <w:rFonts w:cstheme="minorHAnsi"/>
                <w:b/>
                <w:sz w:val="20"/>
                <w:szCs w:val="20"/>
              </w:rPr>
              <w:t>S ovcama</w:t>
            </w:r>
          </w:p>
        </w:tc>
        <w:tc>
          <w:tcPr>
            <w:tcW w:w="1007" w:type="dxa"/>
            <w:shd w:val="clear" w:color="auto" w:fill="FFFFFF" w:themeFill="background1"/>
          </w:tcPr>
          <w:p w:rsidR="00DD07AB" w:rsidRPr="00DD07AB" w:rsidRDefault="00DD07AB" w:rsidP="00DD07AB">
            <w:pPr>
              <w:spacing w:after="0" w:line="240" w:lineRule="auto"/>
              <w:jc w:val="center"/>
              <w:rPr>
                <w:rFonts w:cstheme="minorHAnsi"/>
                <w:b/>
                <w:sz w:val="20"/>
                <w:szCs w:val="20"/>
              </w:rPr>
            </w:pPr>
            <w:r w:rsidRPr="00DD07AB">
              <w:rPr>
                <w:rFonts w:cstheme="minorHAnsi"/>
                <w:b/>
                <w:sz w:val="20"/>
                <w:szCs w:val="20"/>
              </w:rPr>
              <w:t>S kozama</w:t>
            </w:r>
          </w:p>
        </w:tc>
        <w:tc>
          <w:tcPr>
            <w:tcW w:w="1036" w:type="dxa"/>
            <w:shd w:val="clear" w:color="auto" w:fill="FFFFFF" w:themeFill="background1"/>
          </w:tcPr>
          <w:p w:rsidR="00DD07AB" w:rsidRPr="00DD07AB" w:rsidRDefault="00DD07AB" w:rsidP="00DD07AB">
            <w:pPr>
              <w:spacing w:after="0" w:line="240" w:lineRule="auto"/>
              <w:jc w:val="center"/>
              <w:rPr>
                <w:rFonts w:cstheme="minorHAnsi"/>
                <w:b/>
                <w:sz w:val="20"/>
                <w:szCs w:val="20"/>
              </w:rPr>
            </w:pPr>
            <w:r w:rsidRPr="00DD07AB">
              <w:rPr>
                <w:rFonts w:cstheme="minorHAnsi"/>
                <w:b/>
                <w:sz w:val="20"/>
                <w:szCs w:val="20"/>
              </w:rPr>
              <w:t>Sa svinjama</w:t>
            </w:r>
          </w:p>
        </w:tc>
        <w:tc>
          <w:tcPr>
            <w:tcW w:w="966" w:type="dxa"/>
            <w:shd w:val="clear" w:color="auto" w:fill="FFFFFF" w:themeFill="background1"/>
          </w:tcPr>
          <w:p w:rsidR="00DD07AB" w:rsidRPr="00DD07AB" w:rsidRDefault="00DD07AB" w:rsidP="00DD07AB">
            <w:pPr>
              <w:spacing w:after="0" w:line="240" w:lineRule="auto"/>
              <w:jc w:val="center"/>
              <w:rPr>
                <w:rFonts w:cstheme="minorHAnsi"/>
                <w:b/>
                <w:sz w:val="20"/>
                <w:szCs w:val="20"/>
              </w:rPr>
            </w:pPr>
            <w:r w:rsidRPr="00DD07AB">
              <w:rPr>
                <w:rFonts w:cstheme="minorHAnsi"/>
                <w:b/>
                <w:sz w:val="20"/>
                <w:szCs w:val="20"/>
              </w:rPr>
              <w:t>S peradi</w:t>
            </w:r>
          </w:p>
        </w:tc>
      </w:tr>
      <w:tr w:rsidR="00DD07AB" w:rsidRPr="00892F69" w:rsidTr="00DD07AB">
        <w:tc>
          <w:tcPr>
            <w:tcW w:w="1399" w:type="dxa"/>
          </w:tcPr>
          <w:p w:rsidR="00DD07AB" w:rsidRPr="00892F69" w:rsidRDefault="00DD07AB" w:rsidP="00DD07AB">
            <w:pPr>
              <w:spacing w:after="0" w:line="240" w:lineRule="auto"/>
              <w:jc w:val="center"/>
              <w:rPr>
                <w:rFonts w:cstheme="minorHAnsi"/>
                <w:b/>
                <w:sz w:val="20"/>
                <w:szCs w:val="20"/>
              </w:rPr>
            </w:pPr>
            <w:r w:rsidRPr="00892F69">
              <w:rPr>
                <w:rFonts w:cstheme="minorHAnsi"/>
                <w:b/>
                <w:sz w:val="20"/>
                <w:szCs w:val="20"/>
              </w:rPr>
              <w:t>Ukupno:</w:t>
            </w:r>
          </w:p>
        </w:tc>
        <w:tc>
          <w:tcPr>
            <w:tcW w:w="873" w:type="dxa"/>
          </w:tcPr>
          <w:p w:rsidR="00DD07AB" w:rsidRPr="00892F69" w:rsidRDefault="00DD07AB" w:rsidP="00DD07AB">
            <w:pPr>
              <w:spacing w:after="0" w:line="240" w:lineRule="auto"/>
              <w:jc w:val="center"/>
              <w:rPr>
                <w:rFonts w:cstheme="minorHAnsi"/>
                <w:b/>
                <w:sz w:val="20"/>
                <w:szCs w:val="20"/>
              </w:rPr>
            </w:pPr>
            <w:r>
              <w:rPr>
                <w:rFonts w:cstheme="minorHAnsi"/>
                <w:b/>
                <w:sz w:val="20"/>
                <w:szCs w:val="20"/>
              </w:rPr>
              <w:t>498</w:t>
            </w:r>
          </w:p>
        </w:tc>
        <w:tc>
          <w:tcPr>
            <w:tcW w:w="1094" w:type="dxa"/>
          </w:tcPr>
          <w:p w:rsidR="00DD07AB" w:rsidRPr="00892F69" w:rsidRDefault="00DD07AB" w:rsidP="00DD07AB">
            <w:pPr>
              <w:spacing w:after="0" w:line="240" w:lineRule="auto"/>
              <w:jc w:val="center"/>
              <w:rPr>
                <w:rFonts w:cstheme="minorHAnsi"/>
                <w:b/>
                <w:sz w:val="20"/>
                <w:szCs w:val="20"/>
              </w:rPr>
            </w:pPr>
            <w:r>
              <w:rPr>
                <w:rFonts w:cstheme="minorHAnsi"/>
                <w:b/>
                <w:sz w:val="20"/>
                <w:szCs w:val="20"/>
              </w:rPr>
              <w:t>353</w:t>
            </w:r>
          </w:p>
        </w:tc>
        <w:tc>
          <w:tcPr>
            <w:tcW w:w="1154" w:type="dxa"/>
          </w:tcPr>
          <w:p w:rsidR="00DD07AB" w:rsidRPr="00892F69" w:rsidRDefault="00DD07AB" w:rsidP="00DD07AB">
            <w:pPr>
              <w:spacing w:after="0" w:line="240" w:lineRule="auto"/>
              <w:jc w:val="center"/>
              <w:rPr>
                <w:rFonts w:cstheme="minorHAnsi"/>
                <w:b/>
                <w:sz w:val="20"/>
                <w:szCs w:val="20"/>
              </w:rPr>
            </w:pPr>
            <w:r>
              <w:rPr>
                <w:rFonts w:cstheme="minorHAnsi"/>
                <w:b/>
                <w:sz w:val="20"/>
                <w:szCs w:val="20"/>
              </w:rPr>
              <w:t>206</w:t>
            </w:r>
          </w:p>
        </w:tc>
        <w:tc>
          <w:tcPr>
            <w:tcW w:w="1258" w:type="dxa"/>
          </w:tcPr>
          <w:p w:rsidR="00DD07AB" w:rsidRPr="00892F69" w:rsidRDefault="00DD07AB" w:rsidP="00DD07AB">
            <w:pPr>
              <w:spacing w:after="0" w:line="240" w:lineRule="auto"/>
              <w:jc w:val="center"/>
              <w:rPr>
                <w:rFonts w:cstheme="minorHAnsi"/>
                <w:b/>
                <w:sz w:val="20"/>
                <w:szCs w:val="20"/>
              </w:rPr>
            </w:pPr>
            <w:r>
              <w:rPr>
                <w:rFonts w:cstheme="minorHAnsi"/>
                <w:b/>
                <w:sz w:val="20"/>
                <w:szCs w:val="20"/>
              </w:rPr>
              <w:t>346</w:t>
            </w:r>
          </w:p>
        </w:tc>
        <w:tc>
          <w:tcPr>
            <w:tcW w:w="1207" w:type="dxa"/>
          </w:tcPr>
          <w:p w:rsidR="00DD07AB" w:rsidRPr="00892F69" w:rsidRDefault="00DD07AB" w:rsidP="00DD07AB">
            <w:pPr>
              <w:spacing w:after="0" w:line="240" w:lineRule="auto"/>
              <w:jc w:val="center"/>
              <w:rPr>
                <w:rFonts w:cstheme="minorHAnsi"/>
                <w:b/>
                <w:sz w:val="20"/>
                <w:szCs w:val="20"/>
              </w:rPr>
            </w:pPr>
            <w:r>
              <w:rPr>
                <w:rFonts w:cstheme="minorHAnsi"/>
                <w:b/>
                <w:sz w:val="20"/>
                <w:szCs w:val="20"/>
              </w:rPr>
              <w:t>1</w:t>
            </w:r>
          </w:p>
        </w:tc>
        <w:tc>
          <w:tcPr>
            <w:tcW w:w="1121" w:type="dxa"/>
          </w:tcPr>
          <w:p w:rsidR="00DD07AB" w:rsidRPr="00892F69" w:rsidRDefault="00DD07AB" w:rsidP="00DD07AB">
            <w:pPr>
              <w:spacing w:after="0" w:line="240" w:lineRule="auto"/>
              <w:jc w:val="center"/>
              <w:rPr>
                <w:rFonts w:cstheme="minorHAnsi"/>
                <w:b/>
                <w:sz w:val="20"/>
                <w:szCs w:val="20"/>
              </w:rPr>
            </w:pPr>
            <w:r>
              <w:rPr>
                <w:rFonts w:cstheme="minorHAnsi"/>
                <w:b/>
                <w:sz w:val="20"/>
                <w:szCs w:val="20"/>
              </w:rPr>
              <w:t>252</w:t>
            </w:r>
          </w:p>
        </w:tc>
        <w:tc>
          <w:tcPr>
            <w:tcW w:w="1056" w:type="dxa"/>
          </w:tcPr>
          <w:p w:rsidR="00DD07AB" w:rsidRPr="00892F69" w:rsidRDefault="00DD07AB" w:rsidP="00DD07AB">
            <w:pPr>
              <w:spacing w:after="0" w:line="240" w:lineRule="auto"/>
              <w:jc w:val="center"/>
              <w:rPr>
                <w:rFonts w:cstheme="minorHAnsi"/>
                <w:b/>
                <w:sz w:val="20"/>
                <w:szCs w:val="20"/>
              </w:rPr>
            </w:pPr>
            <w:r>
              <w:rPr>
                <w:rFonts w:cstheme="minorHAnsi"/>
                <w:b/>
                <w:sz w:val="20"/>
                <w:szCs w:val="20"/>
              </w:rPr>
              <w:t>129</w:t>
            </w:r>
          </w:p>
        </w:tc>
        <w:tc>
          <w:tcPr>
            <w:tcW w:w="1007" w:type="dxa"/>
          </w:tcPr>
          <w:p w:rsidR="00DD07AB" w:rsidRPr="00892F69" w:rsidRDefault="00DD07AB" w:rsidP="00DD07AB">
            <w:pPr>
              <w:spacing w:after="0" w:line="240" w:lineRule="auto"/>
              <w:jc w:val="center"/>
              <w:rPr>
                <w:rFonts w:cstheme="minorHAnsi"/>
                <w:b/>
                <w:sz w:val="20"/>
                <w:szCs w:val="20"/>
              </w:rPr>
            </w:pPr>
            <w:r>
              <w:rPr>
                <w:rFonts w:cstheme="minorHAnsi"/>
                <w:b/>
                <w:sz w:val="20"/>
                <w:szCs w:val="20"/>
              </w:rPr>
              <w:t>13</w:t>
            </w:r>
          </w:p>
        </w:tc>
        <w:tc>
          <w:tcPr>
            <w:tcW w:w="1007" w:type="dxa"/>
          </w:tcPr>
          <w:p w:rsidR="00DD07AB" w:rsidRPr="00892F69" w:rsidRDefault="00DD07AB" w:rsidP="00DD07AB">
            <w:pPr>
              <w:spacing w:after="0" w:line="240" w:lineRule="auto"/>
              <w:jc w:val="center"/>
              <w:rPr>
                <w:rFonts w:cstheme="minorHAnsi"/>
                <w:b/>
                <w:sz w:val="20"/>
                <w:szCs w:val="20"/>
              </w:rPr>
            </w:pPr>
            <w:r>
              <w:rPr>
                <w:rFonts w:cstheme="minorHAnsi"/>
                <w:b/>
                <w:sz w:val="20"/>
                <w:szCs w:val="20"/>
              </w:rPr>
              <w:t>12</w:t>
            </w:r>
          </w:p>
        </w:tc>
        <w:tc>
          <w:tcPr>
            <w:tcW w:w="1036" w:type="dxa"/>
          </w:tcPr>
          <w:p w:rsidR="00DD07AB" w:rsidRPr="00892F69" w:rsidRDefault="00DD07AB" w:rsidP="00DD07AB">
            <w:pPr>
              <w:spacing w:after="0" w:line="240" w:lineRule="auto"/>
              <w:jc w:val="center"/>
              <w:rPr>
                <w:rFonts w:cstheme="minorHAnsi"/>
                <w:b/>
                <w:sz w:val="20"/>
                <w:szCs w:val="20"/>
              </w:rPr>
            </w:pPr>
            <w:r>
              <w:rPr>
                <w:rFonts w:cstheme="minorHAnsi"/>
                <w:b/>
                <w:sz w:val="20"/>
                <w:szCs w:val="20"/>
              </w:rPr>
              <w:t>256</w:t>
            </w:r>
          </w:p>
        </w:tc>
        <w:tc>
          <w:tcPr>
            <w:tcW w:w="966" w:type="dxa"/>
          </w:tcPr>
          <w:p w:rsidR="00DD07AB" w:rsidRPr="00892F69" w:rsidRDefault="00DD07AB" w:rsidP="00DD07AB">
            <w:pPr>
              <w:spacing w:after="0" w:line="240" w:lineRule="auto"/>
              <w:jc w:val="center"/>
              <w:rPr>
                <w:rFonts w:cstheme="minorHAnsi"/>
                <w:b/>
                <w:sz w:val="20"/>
                <w:szCs w:val="20"/>
              </w:rPr>
            </w:pPr>
            <w:r>
              <w:rPr>
                <w:rFonts w:cstheme="minorHAnsi"/>
                <w:b/>
                <w:sz w:val="20"/>
                <w:szCs w:val="20"/>
              </w:rPr>
              <w:t>387</w:t>
            </w:r>
          </w:p>
        </w:tc>
      </w:tr>
      <w:tr w:rsidR="00DD07AB" w:rsidRPr="00892F69" w:rsidTr="00DD07AB">
        <w:tc>
          <w:tcPr>
            <w:tcW w:w="1399" w:type="dxa"/>
          </w:tcPr>
          <w:p w:rsidR="00DD07AB" w:rsidRPr="00892F69" w:rsidRDefault="00DD07AB" w:rsidP="00DD07AB">
            <w:pPr>
              <w:spacing w:after="0" w:line="240" w:lineRule="auto"/>
              <w:jc w:val="center"/>
              <w:rPr>
                <w:rFonts w:cstheme="minorHAnsi"/>
                <w:sz w:val="20"/>
                <w:szCs w:val="20"/>
              </w:rPr>
            </w:pPr>
            <w:r w:rsidRPr="00892F69">
              <w:rPr>
                <w:rFonts w:cstheme="minorHAnsi"/>
                <w:sz w:val="20"/>
                <w:szCs w:val="20"/>
              </w:rPr>
              <w:t>Bez zemlje</w:t>
            </w:r>
          </w:p>
        </w:tc>
        <w:tc>
          <w:tcPr>
            <w:tcW w:w="873"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112</w:t>
            </w:r>
          </w:p>
        </w:tc>
        <w:tc>
          <w:tcPr>
            <w:tcW w:w="1094"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w:t>
            </w:r>
          </w:p>
        </w:tc>
        <w:tc>
          <w:tcPr>
            <w:tcW w:w="1154"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w:t>
            </w:r>
          </w:p>
        </w:tc>
        <w:tc>
          <w:tcPr>
            <w:tcW w:w="1258"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w:t>
            </w:r>
          </w:p>
        </w:tc>
        <w:tc>
          <w:tcPr>
            <w:tcW w:w="1207"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w:t>
            </w:r>
          </w:p>
        </w:tc>
        <w:tc>
          <w:tcPr>
            <w:tcW w:w="1121"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w:t>
            </w:r>
          </w:p>
        </w:tc>
        <w:tc>
          <w:tcPr>
            <w:tcW w:w="1056"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w:t>
            </w:r>
          </w:p>
        </w:tc>
        <w:tc>
          <w:tcPr>
            <w:tcW w:w="1007"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w:t>
            </w:r>
          </w:p>
        </w:tc>
        <w:tc>
          <w:tcPr>
            <w:tcW w:w="1007"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w:t>
            </w:r>
          </w:p>
        </w:tc>
        <w:tc>
          <w:tcPr>
            <w:tcW w:w="1036"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6</w:t>
            </w:r>
          </w:p>
        </w:tc>
        <w:tc>
          <w:tcPr>
            <w:tcW w:w="966"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43</w:t>
            </w:r>
          </w:p>
        </w:tc>
      </w:tr>
      <w:tr w:rsidR="00DD07AB" w:rsidRPr="00892F69" w:rsidTr="00DD07AB">
        <w:tc>
          <w:tcPr>
            <w:tcW w:w="1399" w:type="dxa"/>
          </w:tcPr>
          <w:p w:rsidR="00DD07AB" w:rsidRPr="00892F69" w:rsidRDefault="00DD07AB" w:rsidP="00DD07AB">
            <w:pPr>
              <w:spacing w:after="0" w:line="240" w:lineRule="auto"/>
              <w:jc w:val="center"/>
              <w:rPr>
                <w:rFonts w:cstheme="minorHAnsi"/>
                <w:sz w:val="20"/>
                <w:szCs w:val="20"/>
              </w:rPr>
            </w:pPr>
            <w:r w:rsidRPr="00892F69">
              <w:rPr>
                <w:rFonts w:cstheme="minorHAnsi"/>
                <w:sz w:val="20"/>
                <w:szCs w:val="20"/>
              </w:rPr>
              <w:t xml:space="preserve">do 0,09 </w:t>
            </w:r>
          </w:p>
        </w:tc>
        <w:tc>
          <w:tcPr>
            <w:tcW w:w="873"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26</w:t>
            </w:r>
          </w:p>
        </w:tc>
        <w:tc>
          <w:tcPr>
            <w:tcW w:w="1094"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6</w:t>
            </w:r>
          </w:p>
        </w:tc>
        <w:tc>
          <w:tcPr>
            <w:tcW w:w="1154"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5</w:t>
            </w:r>
          </w:p>
        </w:tc>
        <w:tc>
          <w:tcPr>
            <w:tcW w:w="1258"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21</w:t>
            </w:r>
          </w:p>
        </w:tc>
        <w:tc>
          <w:tcPr>
            <w:tcW w:w="1207"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w:t>
            </w:r>
          </w:p>
        </w:tc>
        <w:tc>
          <w:tcPr>
            <w:tcW w:w="1121"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w:t>
            </w:r>
          </w:p>
        </w:tc>
        <w:tc>
          <w:tcPr>
            <w:tcW w:w="1056"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w:t>
            </w:r>
          </w:p>
        </w:tc>
        <w:tc>
          <w:tcPr>
            <w:tcW w:w="1007"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1</w:t>
            </w:r>
          </w:p>
        </w:tc>
        <w:tc>
          <w:tcPr>
            <w:tcW w:w="1007"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1</w:t>
            </w:r>
          </w:p>
        </w:tc>
        <w:tc>
          <w:tcPr>
            <w:tcW w:w="1036"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2</w:t>
            </w:r>
          </w:p>
        </w:tc>
        <w:tc>
          <w:tcPr>
            <w:tcW w:w="966"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18</w:t>
            </w:r>
          </w:p>
        </w:tc>
      </w:tr>
      <w:tr w:rsidR="00DD07AB" w:rsidRPr="00892F69" w:rsidTr="00DD07AB">
        <w:tc>
          <w:tcPr>
            <w:tcW w:w="1399" w:type="dxa"/>
          </w:tcPr>
          <w:p w:rsidR="00DD07AB" w:rsidRPr="00892F69" w:rsidRDefault="00DD07AB" w:rsidP="00DD07AB">
            <w:pPr>
              <w:spacing w:after="0" w:line="240" w:lineRule="auto"/>
              <w:jc w:val="center"/>
              <w:rPr>
                <w:rFonts w:cstheme="minorHAnsi"/>
                <w:sz w:val="20"/>
                <w:szCs w:val="20"/>
              </w:rPr>
            </w:pPr>
            <w:r w:rsidRPr="00892F69">
              <w:rPr>
                <w:rFonts w:cstheme="minorHAnsi"/>
                <w:sz w:val="20"/>
                <w:szCs w:val="20"/>
              </w:rPr>
              <w:t xml:space="preserve">0,10 – 0,49 </w:t>
            </w:r>
          </w:p>
        </w:tc>
        <w:tc>
          <w:tcPr>
            <w:tcW w:w="873"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36</w:t>
            </w:r>
          </w:p>
        </w:tc>
        <w:tc>
          <w:tcPr>
            <w:tcW w:w="1094"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24</w:t>
            </w:r>
          </w:p>
        </w:tc>
        <w:tc>
          <w:tcPr>
            <w:tcW w:w="1154"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11</w:t>
            </w:r>
          </w:p>
        </w:tc>
        <w:tc>
          <w:tcPr>
            <w:tcW w:w="1258"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27</w:t>
            </w:r>
          </w:p>
        </w:tc>
        <w:tc>
          <w:tcPr>
            <w:tcW w:w="1207"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w:t>
            </w:r>
          </w:p>
        </w:tc>
        <w:tc>
          <w:tcPr>
            <w:tcW w:w="1121"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6</w:t>
            </w:r>
          </w:p>
        </w:tc>
        <w:tc>
          <w:tcPr>
            <w:tcW w:w="1056"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w:t>
            </w:r>
          </w:p>
        </w:tc>
        <w:tc>
          <w:tcPr>
            <w:tcW w:w="1007"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w:t>
            </w:r>
          </w:p>
        </w:tc>
        <w:tc>
          <w:tcPr>
            <w:tcW w:w="1007"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1</w:t>
            </w:r>
          </w:p>
        </w:tc>
        <w:tc>
          <w:tcPr>
            <w:tcW w:w="1036"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8</w:t>
            </w:r>
          </w:p>
        </w:tc>
        <w:tc>
          <w:tcPr>
            <w:tcW w:w="966"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29</w:t>
            </w:r>
          </w:p>
        </w:tc>
      </w:tr>
      <w:tr w:rsidR="00DD07AB" w:rsidRPr="00892F69" w:rsidTr="00DD07AB">
        <w:tc>
          <w:tcPr>
            <w:tcW w:w="1399" w:type="dxa"/>
          </w:tcPr>
          <w:p w:rsidR="00DD07AB" w:rsidRPr="00892F69" w:rsidRDefault="00DD07AB" w:rsidP="00DD07AB">
            <w:pPr>
              <w:spacing w:after="0" w:line="240" w:lineRule="auto"/>
              <w:jc w:val="center"/>
              <w:rPr>
                <w:rFonts w:cstheme="minorHAnsi"/>
                <w:sz w:val="20"/>
                <w:szCs w:val="20"/>
              </w:rPr>
            </w:pPr>
            <w:r w:rsidRPr="00892F69">
              <w:rPr>
                <w:rFonts w:cstheme="minorHAnsi"/>
                <w:sz w:val="20"/>
                <w:szCs w:val="20"/>
              </w:rPr>
              <w:t>0,50 – 0,99</w:t>
            </w:r>
          </w:p>
        </w:tc>
        <w:tc>
          <w:tcPr>
            <w:tcW w:w="873"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41</w:t>
            </w:r>
          </w:p>
        </w:tc>
        <w:tc>
          <w:tcPr>
            <w:tcW w:w="1094"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40</w:t>
            </w:r>
          </w:p>
        </w:tc>
        <w:tc>
          <w:tcPr>
            <w:tcW w:w="1154"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18</w:t>
            </w:r>
          </w:p>
        </w:tc>
        <w:tc>
          <w:tcPr>
            <w:tcW w:w="1258"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34</w:t>
            </w:r>
          </w:p>
        </w:tc>
        <w:tc>
          <w:tcPr>
            <w:tcW w:w="1207"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w:t>
            </w:r>
          </w:p>
        </w:tc>
        <w:tc>
          <w:tcPr>
            <w:tcW w:w="1121"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14</w:t>
            </w:r>
          </w:p>
        </w:tc>
        <w:tc>
          <w:tcPr>
            <w:tcW w:w="1056"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2</w:t>
            </w:r>
          </w:p>
        </w:tc>
        <w:tc>
          <w:tcPr>
            <w:tcW w:w="1007"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1</w:t>
            </w:r>
          </w:p>
        </w:tc>
        <w:tc>
          <w:tcPr>
            <w:tcW w:w="1007"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1</w:t>
            </w:r>
          </w:p>
        </w:tc>
        <w:tc>
          <w:tcPr>
            <w:tcW w:w="1036"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19</w:t>
            </w:r>
          </w:p>
        </w:tc>
        <w:tc>
          <w:tcPr>
            <w:tcW w:w="966"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36</w:t>
            </w:r>
          </w:p>
        </w:tc>
      </w:tr>
      <w:tr w:rsidR="00DD07AB" w:rsidRPr="00892F69" w:rsidTr="00DD07AB">
        <w:tc>
          <w:tcPr>
            <w:tcW w:w="1399" w:type="dxa"/>
          </w:tcPr>
          <w:p w:rsidR="00DD07AB" w:rsidRPr="00892F69" w:rsidRDefault="00DD07AB" w:rsidP="00DD07AB">
            <w:pPr>
              <w:spacing w:after="0" w:line="240" w:lineRule="auto"/>
              <w:jc w:val="center"/>
              <w:rPr>
                <w:rFonts w:cstheme="minorHAnsi"/>
                <w:sz w:val="20"/>
                <w:szCs w:val="20"/>
              </w:rPr>
            </w:pPr>
            <w:r w:rsidRPr="00892F69">
              <w:rPr>
                <w:rFonts w:cstheme="minorHAnsi"/>
                <w:sz w:val="20"/>
                <w:szCs w:val="20"/>
              </w:rPr>
              <w:t>1,00 – 2,99</w:t>
            </w:r>
          </w:p>
        </w:tc>
        <w:tc>
          <w:tcPr>
            <w:tcW w:w="873"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150</w:t>
            </w:r>
          </w:p>
        </w:tc>
        <w:tc>
          <w:tcPr>
            <w:tcW w:w="1094"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150</w:t>
            </w:r>
          </w:p>
        </w:tc>
        <w:tc>
          <w:tcPr>
            <w:tcW w:w="1154"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87</w:t>
            </w:r>
          </w:p>
        </w:tc>
        <w:tc>
          <w:tcPr>
            <w:tcW w:w="1258"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138</w:t>
            </w:r>
          </w:p>
        </w:tc>
        <w:tc>
          <w:tcPr>
            <w:tcW w:w="1207"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w:t>
            </w:r>
          </w:p>
        </w:tc>
        <w:tc>
          <w:tcPr>
            <w:tcW w:w="1121"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107</w:t>
            </w:r>
          </w:p>
        </w:tc>
        <w:tc>
          <w:tcPr>
            <w:tcW w:w="1056"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37</w:t>
            </w:r>
          </w:p>
        </w:tc>
        <w:tc>
          <w:tcPr>
            <w:tcW w:w="1007"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6</w:t>
            </w:r>
          </w:p>
        </w:tc>
        <w:tc>
          <w:tcPr>
            <w:tcW w:w="1007"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7</w:t>
            </w:r>
          </w:p>
        </w:tc>
        <w:tc>
          <w:tcPr>
            <w:tcW w:w="1036"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115</w:t>
            </w:r>
          </w:p>
        </w:tc>
        <w:tc>
          <w:tcPr>
            <w:tcW w:w="966"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138</w:t>
            </w:r>
          </w:p>
        </w:tc>
      </w:tr>
      <w:tr w:rsidR="00DD07AB" w:rsidRPr="00892F69" w:rsidTr="00DD07AB">
        <w:tc>
          <w:tcPr>
            <w:tcW w:w="1399" w:type="dxa"/>
          </w:tcPr>
          <w:p w:rsidR="00DD07AB" w:rsidRPr="00892F69" w:rsidRDefault="00DD07AB" w:rsidP="00DD07AB">
            <w:pPr>
              <w:spacing w:after="0" w:line="240" w:lineRule="auto"/>
              <w:jc w:val="center"/>
              <w:rPr>
                <w:rFonts w:cstheme="minorHAnsi"/>
                <w:sz w:val="20"/>
                <w:szCs w:val="20"/>
              </w:rPr>
            </w:pPr>
            <w:r w:rsidRPr="00892F69">
              <w:rPr>
                <w:rFonts w:cstheme="minorHAnsi"/>
                <w:sz w:val="20"/>
                <w:szCs w:val="20"/>
              </w:rPr>
              <w:t>3,00 – 4,99</w:t>
            </w:r>
          </w:p>
        </w:tc>
        <w:tc>
          <w:tcPr>
            <w:tcW w:w="873"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84</w:t>
            </w:r>
          </w:p>
        </w:tc>
        <w:tc>
          <w:tcPr>
            <w:tcW w:w="1094"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84</w:t>
            </w:r>
          </w:p>
        </w:tc>
        <w:tc>
          <w:tcPr>
            <w:tcW w:w="1154"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52</w:t>
            </w:r>
          </w:p>
        </w:tc>
        <w:tc>
          <w:tcPr>
            <w:tcW w:w="1258"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77</w:t>
            </w:r>
          </w:p>
        </w:tc>
        <w:tc>
          <w:tcPr>
            <w:tcW w:w="1207"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w:t>
            </w:r>
          </w:p>
        </w:tc>
        <w:tc>
          <w:tcPr>
            <w:tcW w:w="1121"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78</w:t>
            </w:r>
          </w:p>
        </w:tc>
        <w:tc>
          <w:tcPr>
            <w:tcW w:w="1056"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43</w:t>
            </w:r>
          </w:p>
        </w:tc>
        <w:tc>
          <w:tcPr>
            <w:tcW w:w="1007"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2</w:t>
            </w:r>
          </w:p>
        </w:tc>
        <w:tc>
          <w:tcPr>
            <w:tcW w:w="1007"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1</w:t>
            </w:r>
          </w:p>
        </w:tc>
        <w:tc>
          <w:tcPr>
            <w:tcW w:w="1036"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69</w:t>
            </w:r>
          </w:p>
        </w:tc>
        <w:tc>
          <w:tcPr>
            <w:tcW w:w="966"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77</w:t>
            </w:r>
          </w:p>
        </w:tc>
      </w:tr>
      <w:tr w:rsidR="00DD07AB" w:rsidRPr="00892F69" w:rsidTr="00DD07AB">
        <w:tc>
          <w:tcPr>
            <w:tcW w:w="1399" w:type="dxa"/>
          </w:tcPr>
          <w:p w:rsidR="00DD07AB" w:rsidRPr="00892F69" w:rsidRDefault="00DD07AB" w:rsidP="00DD07AB">
            <w:pPr>
              <w:spacing w:after="0" w:line="240" w:lineRule="auto"/>
              <w:jc w:val="center"/>
              <w:rPr>
                <w:rFonts w:cstheme="minorHAnsi"/>
                <w:sz w:val="20"/>
                <w:szCs w:val="20"/>
              </w:rPr>
            </w:pPr>
            <w:r w:rsidRPr="00892F69">
              <w:rPr>
                <w:rFonts w:cstheme="minorHAnsi"/>
                <w:sz w:val="20"/>
                <w:szCs w:val="20"/>
              </w:rPr>
              <w:t>5,00 – 7,99</w:t>
            </w:r>
          </w:p>
        </w:tc>
        <w:tc>
          <w:tcPr>
            <w:tcW w:w="873"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38</w:t>
            </w:r>
          </w:p>
        </w:tc>
        <w:tc>
          <w:tcPr>
            <w:tcW w:w="1094"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38</w:t>
            </w:r>
          </w:p>
        </w:tc>
        <w:tc>
          <w:tcPr>
            <w:tcW w:w="1154"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27</w:t>
            </w:r>
          </w:p>
        </w:tc>
        <w:tc>
          <w:tcPr>
            <w:tcW w:w="1258"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38</w:t>
            </w:r>
          </w:p>
        </w:tc>
        <w:tc>
          <w:tcPr>
            <w:tcW w:w="1207"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1</w:t>
            </w:r>
          </w:p>
        </w:tc>
        <w:tc>
          <w:tcPr>
            <w:tcW w:w="1121"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37</w:t>
            </w:r>
          </w:p>
        </w:tc>
        <w:tc>
          <w:tcPr>
            <w:tcW w:w="1056"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36</w:t>
            </w:r>
          </w:p>
        </w:tc>
        <w:tc>
          <w:tcPr>
            <w:tcW w:w="1007"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1</w:t>
            </w:r>
          </w:p>
        </w:tc>
        <w:tc>
          <w:tcPr>
            <w:tcW w:w="1007"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1</w:t>
            </w:r>
          </w:p>
        </w:tc>
        <w:tc>
          <w:tcPr>
            <w:tcW w:w="1036"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29</w:t>
            </w:r>
          </w:p>
        </w:tc>
        <w:tc>
          <w:tcPr>
            <w:tcW w:w="966"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37</w:t>
            </w:r>
          </w:p>
        </w:tc>
      </w:tr>
      <w:tr w:rsidR="00DD07AB" w:rsidRPr="00892F69" w:rsidTr="00DD07AB">
        <w:tc>
          <w:tcPr>
            <w:tcW w:w="1399" w:type="dxa"/>
          </w:tcPr>
          <w:p w:rsidR="00DD07AB" w:rsidRPr="00892F69" w:rsidRDefault="00DD07AB" w:rsidP="00DD07AB">
            <w:pPr>
              <w:spacing w:after="0" w:line="240" w:lineRule="auto"/>
              <w:jc w:val="center"/>
              <w:rPr>
                <w:rFonts w:cstheme="minorHAnsi"/>
                <w:sz w:val="20"/>
                <w:szCs w:val="20"/>
              </w:rPr>
            </w:pPr>
            <w:r w:rsidRPr="00892F69">
              <w:rPr>
                <w:rFonts w:cstheme="minorHAnsi"/>
                <w:sz w:val="20"/>
                <w:szCs w:val="20"/>
              </w:rPr>
              <w:t>8,00 – 9,99</w:t>
            </w:r>
          </w:p>
        </w:tc>
        <w:tc>
          <w:tcPr>
            <w:tcW w:w="873"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5</w:t>
            </w:r>
          </w:p>
        </w:tc>
        <w:tc>
          <w:tcPr>
            <w:tcW w:w="1094"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5</w:t>
            </w:r>
          </w:p>
        </w:tc>
        <w:tc>
          <w:tcPr>
            <w:tcW w:w="1154"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4</w:t>
            </w:r>
          </w:p>
        </w:tc>
        <w:tc>
          <w:tcPr>
            <w:tcW w:w="1258"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5</w:t>
            </w:r>
          </w:p>
        </w:tc>
        <w:tc>
          <w:tcPr>
            <w:tcW w:w="1207"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w:t>
            </w:r>
          </w:p>
        </w:tc>
        <w:tc>
          <w:tcPr>
            <w:tcW w:w="1121"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4</w:t>
            </w:r>
          </w:p>
        </w:tc>
        <w:tc>
          <w:tcPr>
            <w:tcW w:w="1056"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5</w:t>
            </w:r>
          </w:p>
        </w:tc>
        <w:tc>
          <w:tcPr>
            <w:tcW w:w="1007"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w:t>
            </w:r>
          </w:p>
        </w:tc>
        <w:tc>
          <w:tcPr>
            <w:tcW w:w="1007"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w:t>
            </w:r>
          </w:p>
        </w:tc>
        <w:tc>
          <w:tcPr>
            <w:tcW w:w="1036"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4</w:t>
            </w:r>
          </w:p>
        </w:tc>
        <w:tc>
          <w:tcPr>
            <w:tcW w:w="966"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3</w:t>
            </w:r>
          </w:p>
        </w:tc>
      </w:tr>
      <w:tr w:rsidR="00DD07AB" w:rsidRPr="00892F69" w:rsidTr="00DD07AB">
        <w:tc>
          <w:tcPr>
            <w:tcW w:w="1399" w:type="dxa"/>
          </w:tcPr>
          <w:p w:rsidR="00DD07AB" w:rsidRPr="00892F69" w:rsidRDefault="00DD07AB" w:rsidP="00DD07AB">
            <w:pPr>
              <w:spacing w:after="0" w:line="240" w:lineRule="auto"/>
              <w:jc w:val="center"/>
              <w:rPr>
                <w:rFonts w:cstheme="minorHAnsi"/>
                <w:sz w:val="20"/>
                <w:szCs w:val="20"/>
              </w:rPr>
            </w:pPr>
            <w:r w:rsidRPr="00892F69">
              <w:rPr>
                <w:rFonts w:cstheme="minorHAnsi"/>
                <w:sz w:val="20"/>
                <w:szCs w:val="20"/>
              </w:rPr>
              <w:t>10,00 – 19,99</w:t>
            </w:r>
          </w:p>
        </w:tc>
        <w:tc>
          <w:tcPr>
            <w:tcW w:w="873"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3</w:t>
            </w:r>
          </w:p>
        </w:tc>
        <w:tc>
          <w:tcPr>
            <w:tcW w:w="1094"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3</w:t>
            </w:r>
          </w:p>
        </w:tc>
        <w:tc>
          <w:tcPr>
            <w:tcW w:w="1154"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w:t>
            </w:r>
          </w:p>
        </w:tc>
        <w:tc>
          <w:tcPr>
            <w:tcW w:w="1258"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3</w:t>
            </w:r>
          </w:p>
        </w:tc>
        <w:tc>
          <w:tcPr>
            <w:tcW w:w="1207"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w:t>
            </w:r>
          </w:p>
        </w:tc>
        <w:tc>
          <w:tcPr>
            <w:tcW w:w="1121"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3</w:t>
            </w:r>
          </w:p>
        </w:tc>
        <w:tc>
          <w:tcPr>
            <w:tcW w:w="1056"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3</w:t>
            </w:r>
          </w:p>
        </w:tc>
        <w:tc>
          <w:tcPr>
            <w:tcW w:w="1007"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1</w:t>
            </w:r>
          </w:p>
        </w:tc>
        <w:tc>
          <w:tcPr>
            <w:tcW w:w="1007"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w:t>
            </w:r>
          </w:p>
        </w:tc>
        <w:tc>
          <w:tcPr>
            <w:tcW w:w="1036"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1</w:t>
            </w:r>
          </w:p>
        </w:tc>
        <w:tc>
          <w:tcPr>
            <w:tcW w:w="966"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3</w:t>
            </w:r>
          </w:p>
        </w:tc>
      </w:tr>
      <w:tr w:rsidR="00DD07AB" w:rsidRPr="00892F69" w:rsidTr="00DD07AB">
        <w:tc>
          <w:tcPr>
            <w:tcW w:w="1399" w:type="dxa"/>
          </w:tcPr>
          <w:p w:rsidR="00DD07AB" w:rsidRPr="00892F69" w:rsidRDefault="00DD07AB" w:rsidP="00DD07AB">
            <w:pPr>
              <w:spacing w:after="0" w:line="240" w:lineRule="auto"/>
              <w:jc w:val="center"/>
              <w:rPr>
                <w:rFonts w:cstheme="minorHAnsi"/>
                <w:sz w:val="20"/>
                <w:szCs w:val="20"/>
              </w:rPr>
            </w:pPr>
            <w:r w:rsidRPr="00892F69">
              <w:rPr>
                <w:rFonts w:cstheme="minorHAnsi"/>
                <w:sz w:val="20"/>
                <w:szCs w:val="20"/>
              </w:rPr>
              <w:t>20 i više</w:t>
            </w:r>
          </w:p>
        </w:tc>
        <w:tc>
          <w:tcPr>
            <w:tcW w:w="873"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3</w:t>
            </w:r>
          </w:p>
        </w:tc>
        <w:tc>
          <w:tcPr>
            <w:tcW w:w="1094"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3</w:t>
            </w:r>
          </w:p>
        </w:tc>
        <w:tc>
          <w:tcPr>
            <w:tcW w:w="1154"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2</w:t>
            </w:r>
          </w:p>
        </w:tc>
        <w:tc>
          <w:tcPr>
            <w:tcW w:w="1258"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3</w:t>
            </w:r>
          </w:p>
        </w:tc>
        <w:tc>
          <w:tcPr>
            <w:tcW w:w="1207"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w:t>
            </w:r>
          </w:p>
        </w:tc>
        <w:tc>
          <w:tcPr>
            <w:tcW w:w="1121"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3</w:t>
            </w:r>
          </w:p>
        </w:tc>
        <w:tc>
          <w:tcPr>
            <w:tcW w:w="1056"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3</w:t>
            </w:r>
          </w:p>
        </w:tc>
        <w:tc>
          <w:tcPr>
            <w:tcW w:w="1007"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1</w:t>
            </w:r>
          </w:p>
        </w:tc>
        <w:tc>
          <w:tcPr>
            <w:tcW w:w="1007"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w:t>
            </w:r>
          </w:p>
        </w:tc>
        <w:tc>
          <w:tcPr>
            <w:tcW w:w="1036"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3</w:t>
            </w:r>
          </w:p>
        </w:tc>
        <w:tc>
          <w:tcPr>
            <w:tcW w:w="966" w:type="dxa"/>
          </w:tcPr>
          <w:p w:rsidR="00DD07AB" w:rsidRPr="00892F69" w:rsidRDefault="00DD07AB" w:rsidP="00DD07AB">
            <w:pPr>
              <w:spacing w:after="0" w:line="240" w:lineRule="auto"/>
              <w:jc w:val="center"/>
              <w:rPr>
                <w:rFonts w:cstheme="minorHAnsi"/>
                <w:sz w:val="20"/>
                <w:szCs w:val="20"/>
              </w:rPr>
            </w:pPr>
            <w:r>
              <w:rPr>
                <w:rFonts w:cstheme="minorHAnsi"/>
                <w:sz w:val="20"/>
                <w:szCs w:val="20"/>
              </w:rPr>
              <w:t>3</w:t>
            </w:r>
          </w:p>
        </w:tc>
      </w:tr>
    </w:tbl>
    <w:p w:rsidR="00DD07AB" w:rsidRDefault="00DD07AB" w:rsidP="00DD07AB">
      <w:pPr>
        <w:spacing w:after="160" w:line="252" w:lineRule="auto"/>
        <w:jc w:val="center"/>
        <w:rPr>
          <w:rFonts w:eastAsiaTheme="minorEastAsia"/>
          <w:sz w:val="20"/>
          <w:szCs w:val="20"/>
        </w:rPr>
      </w:pPr>
      <w:r w:rsidRPr="00892F69">
        <w:rPr>
          <w:rFonts w:eastAsiaTheme="minorEastAsia"/>
          <w:sz w:val="20"/>
          <w:szCs w:val="20"/>
        </w:rPr>
        <w:t>Izvor: Državni zavod za statistiku, Popis stanovništva 2011. godine</w:t>
      </w:r>
    </w:p>
    <w:p w:rsidR="00DD07AB" w:rsidRDefault="00DD07AB" w:rsidP="00DD07AB">
      <w:pPr>
        <w:spacing w:after="160" w:line="252" w:lineRule="auto"/>
        <w:rPr>
          <w:rFonts w:eastAsiaTheme="minorEastAsia"/>
          <w:sz w:val="20"/>
          <w:szCs w:val="20"/>
        </w:rPr>
      </w:pPr>
    </w:p>
    <w:p w:rsidR="00DD07AB" w:rsidRDefault="00DD07AB" w:rsidP="00DD07AB">
      <w:pPr>
        <w:jc w:val="center"/>
        <w:rPr>
          <w:sz w:val="20"/>
          <w:szCs w:val="20"/>
          <w:highlight w:val="yellow"/>
        </w:rPr>
      </w:pPr>
    </w:p>
    <w:p w:rsidR="00B27E69" w:rsidRPr="009B303D" w:rsidRDefault="00B27E69" w:rsidP="00B27E69">
      <w:pPr>
        <w:rPr>
          <w:sz w:val="20"/>
          <w:szCs w:val="20"/>
          <w:highlight w:val="yellow"/>
        </w:rPr>
      </w:pPr>
    </w:p>
    <w:p w:rsidR="00B27E69" w:rsidRPr="009B303D" w:rsidRDefault="00B27E69" w:rsidP="00B27E69">
      <w:pPr>
        <w:rPr>
          <w:sz w:val="20"/>
          <w:szCs w:val="20"/>
          <w:highlight w:val="yellow"/>
        </w:rPr>
      </w:pPr>
    </w:p>
    <w:p w:rsidR="00B27E69" w:rsidRPr="009B303D" w:rsidRDefault="00B27E69" w:rsidP="00B27E69">
      <w:pPr>
        <w:rPr>
          <w:sz w:val="20"/>
          <w:szCs w:val="20"/>
          <w:highlight w:val="yellow"/>
        </w:rPr>
      </w:pPr>
    </w:p>
    <w:p w:rsidR="00B27E69" w:rsidRPr="009B303D" w:rsidRDefault="00B27E69" w:rsidP="00B27E69">
      <w:pPr>
        <w:rPr>
          <w:sz w:val="20"/>
          <w:szCs w:val="20"/>
          <w:highlight w:val="yellow"/>
        </w:rPr>
      </w:pPr>
    </w:p>
    <w:p w:rsidR="00B27E69" w:rsidRPr="009B303D" w:rsidRDefault="00B27E69" w:rsidP="00B27E69">
      <w:pPr>
        <w:rPr>
          <w:sz w:val="20"/>
          <w:szCs w:val="20"/>
          <w:highlight w:val="yellow"/>
        </w:rPr>
      </w:pPr>
    </w:p>
    <w:bookmarkEnd w:id="226"/>
    <w:p w:rsidR="00B27E69" w:rsidRPr="009B303D" w:rsidRDefault="00B27E69" w:rsidP="00B27E69">
      <w:pPr>
        <w:rPr>
          <w:highlight w:val="yellow"/>
        </w:rPr>
        <w:sectPr w:rsidR="00B27E69" w:rsidRPr="009B303D" w:rsidSect="00B27E69">
          <w:footerReference w:type="default" r:id="rId22"/>
          <w:pgSz w:w="16838" w:h="11906" w:orient="landscape"/>
          <w:pgMar w:top="1418" w:right="1418" w:bottom="1418" w:left="1418" w:header="709" w:footer="709" w:gutter="0"/>
          <w:cols w:space="708"/>
          <w:docGrid w:linePitch="360"/>
        </w:sectPr>
      </w:pPr>
    </w:p>
    <w:p w:rsidR="00701B4E" w:rsidRPr="00CE7825" w:rsidRDefault="00701B4E" w:rsidP="00701B4E">
      <w:pPr>
        <w:pStyle w:val="Naslov4"/>
        <w:rPr>
          <w:b/>
          <w:i/>
        </w:rPr>
      </w:pPr>
      <w:bookmarkStart w:id="238" w:name="_Toc45788662"/>
      <w:r w:rsidRPr="00CE7825">
        <w:rPr>
          <w:b/>
          <w:i/>
        </w:rPr>
        <w:lastRenderedPageBreak/>
        <w:t>3.5.3.4. Vodoopskrbni objekti</w:t>
      </w:r>
      <w:bookmarkEnd w:id="224"/>
      <w:bookmarkEnd w:id="225"/>
      <w:bookmarkEnd w:id="238"/>
    </w:p>
    <w:p w:rsidR="00701B4E" w:rsidRPr="009B303D" w:rsidRDefault="00701B4E" w:rsidP="00D666D9">
      <w:pPr>
        <w:spacing w:after="0"/>
        <w:rPr>
          <w:highlight w:val="yellow"/>
        </w:rPr>
      </w:pPr>
    </w:p>
    <w:p w:rsidR="00CE7825" w:rsidRPr="00A90E0D" w:rsidRDefault="00CE7825" w:rsidP="00CE7825">
      <w:pPr>
        <w:rPr>
          <w:rFonts w:ascii="Calibri" w:hAnsi="Calibri"/>
          <w:color w:val="000000"/>
        </w:rPr>
      </w:pPr>
      <w:r w:rsidRPr="00A90E0D">
        <w:rPr>
          <w:rFonts w:ascii="Calibri" w:hAnsi="Calibri"/>
          <w:color w:val="000000"/>
        </w:rPr>
        <w:t xml:space="preserve">Sustav javne vodoopskrbe na području </w:t>
      </w:r>
      <w:r>
        <w:rPr>
          <w:rFonts w:ascii="Calibri" w:hAnsi="Calibri"/>
          <w:color w:val="000000"/>
        </w:rPr>
        <w:t>O</w:t>
      </w:r>
      <w:r w:rsidRPr="00A90E0D">
        <w:rPr>
          <w:rFonts w:ascii="Calibri" w:hAnsi="Calibri"/>
          <w:color w:val="000000"/>
        </w:rPr>
        <w:t xml:space="preserve">pćine uspostavlja se na način da se koriste neki već postojeći cjevovodi, a usporedo se grade novi magistralni i opskrbni vodovi kojima će se zaključno uspostaviti sustav javne vodoopskrbe na području čitave </w:t>
      </w:r>
      <w:r>
        <w:rPr>
          <w:rFonts w:ascii="Calibri" w:hAnsi="Calibri"/>
          <w:color w:val="000000"/>
        </w:rPr>
        <w:t>O</w:t>
      </w:r>
      <w:r w:rsidRPr="00A90E0D">
        <w:rPr>
          <w:rFonts w:ascii="Calibri" w:hAnsi="Calibri"/>
          <w:color w:val="000000"/>
        </w:rPr>
        <w:t>pćine.</w:t>
      </w:r>
    </w:p>
    <w:p w:rsidR="00CE7825" w:rsidRPr="00A90E0D" w:rsidRDefault="00CE7825" w:rsidP="00CE7825">
      <w:pPr>
        <w:rPr>
          <w:rFonts w:ascii="Calibri" w:hAnsi="Calibri"/>
          <w:color w:val="000000"/>
        </w:rPr>
      </w:pPr>
      <w:r w:rsidRPr="00A90E0D">
        <w:rPr>
          <w:rFonts w:ascii="Calibri" w:hAnsi="Calibri"/>
          <w:color w:val="000000"/>
        </w:rPr>
        <w:t xml:space="preserve">Postojeći javni vodoopskrbni sustav "Kalnik zapad" opskrbljuje pet naselja na području </w:t>
      </w:r>
      <w:r>
        <w:rPr>
          <w:rFonts w:ascii="Calibri" w:hAnsi="Calibri"/>
          <w:color w:val="000000"/>
        </w:rPr>
        <w:t>O</w:t>
      </w:r>
      <w:r w:rsidRPr="00A90E0D">
        <w:rPr>
          <w:rFonts w:ascii="Calibri" w:hAnsi="Calibri"/>
          <w:color w:val="000000"/>
        </w:rPr>
        <w:t xml:space="preserve">pćine Gornja Rijeka: Deklešanec, Gornja Rijeka i Kostanjevec Riječki vezani su na jedan krak cjevovoda koji se spaja na "Vod Kalnik" u mjestu Vojnovec, a Dropkovec i Štrigovec spojeni su na drugi krak u mjestu Vukovec. </w:t>
      </w:r>
    </w:p>
    <w:p w:rsidR="00CE7825" w:rsidRPr="00A90E0D" w:rsidRDefault="00CE7825" w:rsidP="00CE7825">
      <w:pPr>
        <w:rPr>
          <w:rFonts w:ascii="Calibri" w:hAnsi="Calibri"/>
          <w:color w:val="000000"/>
        </w:rPr>
      </w:pPr>
      <w:r w:rsidRPr="00A90E0D">
        <w:rPr>
          <w:rFonts w:ascii="Calibri" w:hAnsi="Calibri"/>
          <w:color w:val="000000"/>
        </w:rPr>
        <w:t>Kod opskrbe vodom naselja  Gornja Rijeka i Kostanjevec Riječki radi se o nadopunjavanju vodom postojećeg lokalnog vodovoda koji je opskrbljivao ta dva naselja. Postupno će se morati izmijeniti dio cjevovoda kako bi se povećao protok vode te omogućiti da se i lokalni vodovod koji opskrbljuje naselja Kolarec, Pofuke, Vukšinec Riječki te Fodrovec Riječki također priključi na vodoopskrbni sustav Gornja Rijeka i Kostanjevec Riječki.</w:t>
      </w:r>
    </w:p>
    <w:p w:rsidR="00CE7825" w:rsidRPr="00D10213" w:rsidRDefault="00CE7825" w:rsidP="00CE7825">
      <w:pPr>
        <w:rPr>
          <w:rFonts w:ascii="Calibri" w:hAnsi="Calibri"/>
        </w:rPr>
      </w:pPr>
      <w:r w:rsidRPr="00D10213">
        <w:rPr>
          <w:rFonts w:ascii="Calibri" w:hAnsi="Calibri"/>
        </w:rPr>
        <w:t>Naselja Pofuki i Kolarec spojeni su na vodoopskrbni sustav javne vodoopskrbe iz izvora Vratno. Cjevovod postoji na početku naselja Vukšinec Riječki koje još uvijek nije prikopčano.</w:t>
      </w:r>
    </w:p>
    <w:p w:rsidR="00CE7825" w:rsidRPr="00A90E0D" w:rsidRDefault="00CE7825" w:rsidP="00CE7825">
      <w:pPr>
        <w:rPr>
          <w:rFonts w:ascii="Calibri" w:hAnsi="Calibri"/>
          <w:color w:val="000000"/>
        </w:rPr>
      </w:pPr>
      <w:r w:rsidRPr="00D10213">
        <w:rPr>
          <w:rFonts w:ascii="Calibri" w:hAnsi="Calibri"/>
        </w:rPr>
        <w:t>U naselju Gornja Rijeka (od dvorca Gornja Rijeka) povučen je novi magistralni cjevovod</w:t>
      </w:r>
      <w:r w:rsidRPr="00A90E0D">
        <w:rPr>
          <w:rFonts w:ascii="Calibri" w:hAnsi="Calibri"/>
          <w:color w:val="000000"/>
        </w:rPr>
        <w:t>, koji se nastavlja prema Donjoj Rijeci, prolazi kroz naselja Barlabaševac i Lukačevec te dalje nastavlja prema susjednoj općini Sveti Petar Orehovec.</w:t>
      </w:r>
    </w:p>
    <w:p w:rsidR="00CE7825" w:rsidRPr="00A90E0D" w:rsidRDefault="00CE7825" w:rsidP="00CE7825">
      <w:pPr>
        <w:rPr>
          <w:rFonts w:ascii="Calibri" w:hAnsi="Calibri"/>
          <w:color w:val="000000"/>
        </w:rPr>
      </w:pPr>
      <w:r w:rsidRPr="00A90E0D">
        <w:rPr>
          <w:rFonts w:ascii="Calibri" w:hAnsi="Calibri"/>
          <w:color w:val="000000"/>
        </w:rPr>
        <w:t>U naseljima Fajerovec, Nemčevec i Fodrovec Riječki sustav javne vodoopskrbe još nije uspostavljen.</w:t>
      </w:r>
    </w:p>
    <w:p w:rsidR="00CE7825" w:rsidRPr="00A90E0D" w:rsidRDefault="00CE7825" w:rsidP="00CE7825">
      <w:pPr>
        <w:rPr>
          <w:rFonts w:ascii="Calibri" w:hAnsi="Calibri"/>
          <w:color w:val="000000"/>
        </w:rPr>
      </w:pPr>
      <w:r w:rsidRPr="00A90E0D">
        <w:rPr>
          <w:rFonts w:ascii="Calibri" w:hAnsi="Calibri"/>
          <w:color w:val="000000"/>
        </w:rPr>
        <w:t>Za potrebe vodoopskrbe Općine voda se crpi iz izvorišta Vratno.</w:t>
      </w:r>
    </w:p>
    <w:p w:rsidR="00CE7825" w:rsidRPr="00A90E0D" w:rsidRDefault="00CE7825" w:rsidP="00CE7825">
      <w:pPr>
        <w:rPr>
          <w:rFonts w:ascii="Calibri" w:hAnsi="Calibri"/>
          <w:color w:val="000000"/>
        </w:rPr>
      </w:pPr>
      <w:r w:rsidRPr="00A90E0D">
        <w:rPr>
          <w:rFonts w:ascii="Calibri" w:hAnsi="Calibri"/>
          <w:color w:val="000000"/>
        </w:rPr>
        <w:t>Na lokaciji Vratna nalaze se dva zdenca, bušeni zdenac nazvan “BV-1” (izveden 1984.g.) i kopani zdenac nazvan “KBV-1” (izveden 1989.g.) kojim se zahvaćaju gornji horizonti podzemnih voda.</w:t>
      </w:r>
    </w:p>
    <w:p w:rsidR="00CE7825" w:rsidRPr="00A90E0D" w:rsidRDefault="00CE7825" w:rsidP="00CE7825">
      <w:pPr>
        <w:rPr>
          <w:rFonts w:ascii="Calibri" w:hAnsi="Calibri"/>
          <w:color w:val="000000"/>
        </w:rPr>
      </w:pPr>
      <w:r w:rsidRPr="00A90E0D">
        <w:rPr>
          <w:rFonts w:ascii="Calibri" w:hAnsi="Calibri"/>
          <w:color w:val="000000"/>
        </w:rPr>
        <w:t>Izvedbom bušenog zdenca (Geotehnika – Zagreb) prognozirano je da se radi o arteškom zdencu kapaciteta od 60 l/s, pri čemu se zahvaća termalna voda, temperature oko 22°C koja je karakterizirana velikom starosti (nazvana je “arhaičkom” vodom). Upravo naznačena “starost” vode inicirala je pristup dužetrajnom probnom crpljenju (ukupno oko 4 mjeseca) kako bi se potvrdila postojanost u pogledu mogućnosti prihranjivanja vodnih zaliha, odnosno osiguranja stalnosti eksploatacije. Upravo ova probna crpljenja, pokazala su, da se ovdje ne može računati sa stalnošću arteškog djelovanja zdenca, kao i o neiscrpnim količinama, promatrano u odnosu na prognoziranu izdašnost od 60 l/s.</w:t>
      </w:r>
    </w:p>
    <w:p w:rsidR="00CE7825" w:rsidRPr="00A90E0D" w:rsidRDefault="00CE7825" w:rsidP="00CE7825">
      <w:pPr>
        <w:rPr>
          <w:rFonts w:ascii="Calibri" w:hAnsi="Calibri"/>
          <w:color w:val="000000"/>
        </w:rPr>
      </w:pPr>
      <w:r w:rsidRPr="00A90E0D">
        <w:rPr>
          <w:rFonts w:ascii="Calibri" w:hAnsi="Calibri"/>
          <w:color w:val="000000"/>
        </w:rPr>
        <w:t xml:space="preserve">Probno crpljenje obavljeno je upravo tim (prognoziranim) kapacitetom, prilikom čega je ustanovljeno kontinuirano sniženje razine vode u zdencu - i to u početnom razdoblju intenzivnije, a kasnije usporeno. Interpretacijom rezultata probnog crpljenja zadržana je i </w:t>
      </w:r>
      <w:r w:rsidRPr="00A90E0D">
        <w:rPr>
          <w:rFonts w:ascii="Calibri" w:hAnsi="Calibri"/>
          <w:color w:val="000000"/>
        </w:rPr>
        <w:lastRenderedPageBreak/>
        <w:t xml:space="preserve">dalje granična količina iskoristive izdašnosti od 60 l/s, s time da će se tijekom višegodišnjeg pogona morati obavljati izmjena crpke, s većom manometarskom visinom, jer se očekuje da će sniženja razine vode u zdencu (u slučaju kontinuiranog pogona s kapacitetom 60 l/s) iznositi oko 20-25 m. Uvažavanjem ovakvih prognoza o sniženju razine vode tijekom eksploatacije, pristupilo se primjeni pogonske koncepcije s manjim kapacitetom korištenja ovog zdenca u prvim fazama pogona (temeljenom na manjem instaliranom kapacitetu uronjene podvodne crpke). </w:t>
      </w:r>
    </w:p>
    <w:p w:rsidR="009D226F" w:rsidRPr="00CE7825" w:rsidRDefault="00CE7825" w:rsidP="00CE7825">
      <w:pPr>
        <w:rPr>
          <w:rFonts w:ascii="Calibri" w:hAnsi="Calibri"/>
          <w:color w:val="000000"/>
        </w:rPr>
      </w:pPr>
      <w:r w:rsidRPr="00A90E0D">
        <w:rPr>
          <w:rFonts w:ascii="Calibri" w:hAnsi="Calibri"/>
          <w:color w:val="000000"/>
        </w:rPr>
        <w:t>Kopani zdenac “KBV-1” izveden je naknadno, a sve na temelju spoznaja pribavljenih prilikom uređenja prostora oko zdenca “BV-1” i daljnje provođenih istraživačkih radova na tome lokalitetu. Ovaj zdenac kaptira gornji vodonosnik (vjerojatno infiltrirajuće vode potoka Kamešnica), a kapaciteta je oko 15 l/s. Voda zadovoljava kakvoću prema Pravilniku o zdravstvenoj ispravnosti vode za piće, tako da je uvedena u zajednički sustav vodovoda iz Vratna, tj. transportira se putem crpki u prekidnu komoru “Vratno” koja se predstavlja inicijalnom točkom za daljnje razvođenje voda i dopremu u javni vodoopskrbni sustav.</w:t>
      </w:r>
    </w:p>
    <w:p w:rsidR="00B27E69" w:rsidRPr="00CE7825" w:rsidRDefault="00B27E69" w:rsidP="00B27E69">
      <w:pPr>
        <w:pStyle w:val="Naslov4"/>
        <w:rPr>
          <w:b/>
          <w:i/>
        </w:rPr>
      </w:pPr>
      <w:bookmarkStart w:id="239" w:name="_Toc520885026"/>
      <w:bookmarkStart w:id="240" w:name="_Toc525644429"/>
      <w:bookmarkStart w:id="241" w:name="_Toc45788663"/>
      <w:r w:rsidRPr="00CE7825">
        <w:rPr>
          <w:b/>
          <w:i/>
        </w:rPr>
        <w:t>3.5.3.5. Broj industrijskih i drugih gospodarskih objekata i područja postrojenja, tehnološke karakteristike postrojenja s opasnim tvarima</w:t>
      </w:r>
      <w:bookmarkEnd w:id="239"/>
      <w:bookmarkEnd w:id="240"/>
      <w:bookmarkEnd w:id="241"/>
    </w:p>
    <w:p w:rsidR="009D226F" w:rsidRPr="009B303D" w:rsidRDefault="009D226F" w:rsidP="00D666D9">
      <w:pPr>
        <w:spacing w:after="0"/>
        <w:rPr>
          <w:highlight w:val="yellow"/>
        </w:rPr>
      </w:pPr>
    </w:p>
    <w:p w:rsidR="00CE7825" w:rsidRDefault="00CE7825" w:rsidP="00CE7825">
      <w:pPr>
        <w:spacing w:after="0" w:line="240" w:lineRule="auto"/>
        <w:rPr>
          <w:rFonts w:ascii="Calibri" w:hAnsi="Calibri" w:cs="Calibri"/>
          <w:szCs w:val="24"/>
        </w:rPr>
      </w:pPr>
      <w:r w:rsidRPr="00340939">
        <w:rPr>
          <w:rFonts w:ascii="Calibri" w:hAnsi="Calibri" w:cs="Calibri"/>
          <w:szCs w:val="24"/>
        </w:rPr>
        <w:t>Sukladno podacima dostupnima iz Registra poslovnih subjekata (2018.god.) Županijske komore „Komora Koprivnica“, na području Općine</w:t>
      </w:r>
      <w:r>
        <w:rPr>
          <w:rFonts w:ascii="Calibri" w:hAnsi="Calibri" w:cs="Calibri"/>
          <w:szCs w:val="24"/>
        </w:rPr>
        <w:t xml:space="preserve"> nema registriranih velikih i srednjih poslovnih subjekata, dok je ukupno registrirano 42 poslovna subjekta od kojih su 3 mala te 19 mikro poduzeća. </w:t>
      </w:r>
    </w:p>
    <w:p w:rsidR="00CE7825" w:rsidRDefault="00CE7825" w:rsidP="00CE7825">
      <w:pPr>
        <w:spacing w:after="0" w:line="240" w:lineRule="auto"/>
        <w:rPr>
          <w:szCs w:val="24"/>
        </w:rPr>
      </w:pPr>
    </w:p>
    <w:p w:rsidR="00CE7825" w:rsidRPr="00CE7825" w:rsidRDefault="00CE7825" w:rsidP="00924DE1">
      <w:pPr>
        <w:pStyle w:val="Odlomakpopisa"/>
        <w:numPr>
          <w:ilvl w:val="0"/>
          <w:numId w:val="116"/>
        </w:numPr>
        <w:spacing w:after="0"/>
        <w:jc w:val="both"/>
        <w:rPr>
          <w:b/>
          <w:i/>
          <w:sz w:val="20"/>
          <w:szCs w:val="20"/>
        </w:rPr>
      </w:pPr>
      <w:r w:rsidRPr="00CE7825">
        <w:rPr>
          <w:b/>
          <w:i/>
          <w:sz w:val="20"/>
          <w:szCs w:val="20"/>
        </w:rPr>
        <w:t xml:space="preserve">Mali poslovni subjekti na području Općine: </w:t>
      </w:r>
    </w:p>
    <w:p w:rsidR="00CE7825" w:rsidRPr="00ED784C" w:rsidRDefault="00CE7825" w:rsidP="00924DE1">
      <w:pPr>
        <w:pStyle w:val="Odlomakpopisa"/>
        <w:numPr>
          <w:ilvl w:val="0"/>
          <w:numId w:val="117"/>
        </w:numPr>
        <w:spacing w:after="0"/>
        <w:jc w:val="both"/>
        <w:rPr>
          <w:sz w:val="24"/>
          <w:szCs w:val="24"/>
        </w:rPr>
      </w:pPr>
      <w:r w:rsidRPr="00ED784C">
        <w:rPr>
          <w:sz w:val="24"/>
          <w:szCs w:val="24"/>
        </w:rPr>
        <w:t>Agropromet d.o.o., Kusijevec 31, 48 268 Gornja Rijeka</w:t>
      </w:r>
    </w:p>
    <w:p w:rsidR="00CE7825" w:rsidRPr="00ED784C" w:rsidRDefault="00CE7825" w:rsidP="00924DE1">
      <w:pPr>
        <w:pStyle w:val="Odlomakpopisa"/>
        <w:numPr>
          <w:ilvl w:val="0"/>
          <w:numId w:val="117"/>
        </w:numPr>
        <w:spacing w:after="0"/>
        <w:jc w:val="both"/>
        <w:rPr>
          <w:sz w:val="24"/>
          <w:szCs w:val="24"/>
        </w:rPr>
      </w:pPr>
      <w:r w:rsidRPr="00ED784C">
        <w:rPr>
          <w:sz w:val="24"/>
          <w:szCs w:val="24"/>
        </w:rPr>
        <w:t>Tvornica pogrebne opreme d.o.o., Dropkovec 62 bb, Dropkovec, 48 268 Gornja Rijeka</w:t>
      </w:r>
    </w:p>
    <w:p w:rsidR="00CE7825" w:rsidRDefault="00CE7825" w:rsidP="00924DE1">
      <w:pPr>
        <w:pStyle w:val="Odlomakpopisa"/>
        <w:numPr>
          <w:ilvl w:val="0"/>
          <w:numId w:val="117"/>
        </w:numPr>
        <w:spacing w:after="0"/>
        <w:jc w:val="both"/>
        <w:rPr>
          <w:sz w:val="24"/>
          <w:szCs w:val="24"/>
        </w:rPr>
      </w:pPr>
      <w:r w:rsidRPr="00ED784C">
        <w:rPr>
          <w:sz w:val="24"/>
          <w:szCs w:val="24"/>
        </w:rPr>
        <w:t>Transkos d.o.o., Štrigovec 14, Štrigovec, 48 268 Gornja Rijeka</w:t>
      </w:r>
      <w:r>
        <w:rPr>
          <w:sz w:val="24"/>
          <w:szCs w:val="24"/>
        </w:rPr>
        <w:t>.</w:t>
      </w:r>
    </w:p>
    <w:p w:rsidR="00CE7825" w:rsidRDefault="00CE7825" w:rsidP="00CE7825">
      <w:pPr>
        <w:spacing w:after="0"/>
        <w:rPr>
          <w:szCs w:val="24"/>
        </w:rPr>
      </w:pPr>
    </w:p>
    <w:p w:rsidR="00CE7825" w:rsidRPr="00CE7825" w:rsidRDefault="00CE7825" w:rsidP="00924DE1">
      <w:pPr>
        <w:pStyle w:val="Odlomakpopisa"/>
        <w:numPr>
          <w:ilvl w:val="0"/>
          <w:numId w:val="116"/>
        </w:numPr>
        <w:spacing w:after="0"/>
        <w:jc w:val="both"/>
        <w:rPr>
          <w:b/>
          <w:i/>
          <w:sz w:val="20"/>
          <w:szCs w:val="20"/>
        </w:rPr>
      </w:pPr>
      <w:r w:rsidRPr="00CE7825">
        <w:rPr>
          <w:b/>
          <w:i/>
          <w:sz w:val="20"/>
          <w:szCs w:val="20"/>
        </w:rPr>
        <w:t>Poduzetničke zone</w:t>
      </w:r>
    </w:p>
    <w:p w:rsidR="00CE7825" w:rsidRDefault="00CE7825" w:rsidP="00CE7825">
      <w:pPr>
        <w:spacing w:after="0"/>
        <w:ind w:left="360"/>
        <w:rPr>
          <w:b/>
          <w:szCs w:val="24"/>
        </w:rPr>
      </w:pPr>
    </w:p>
    <w:p w:rsidR="00CE7825" w:rsidRDefault="00CE7825" w:rsidP="00CE7825">
      <w:pPr>
        <w:spacing w:after="0"/>
        <w:ind w:left="360"/>
        <w:rPr>
          <w:szCs w:val="24"/>
        </w:rPr>
      </w:pPr>
      <w:r w:rsidRPr="00ED784C">
        <w:rPr>
          <w:szCs w:val="24"/>
        </w:rPr>
        <w:t xml:space="preserve">U općini planirane u dvije poduzetničke, odnosno poslovne zone: Poslovna zona Pofuki i Poslovna zona Dropkovec. </w:t>
      </w:r>
    </w:p>
    <w:p w:rsidR="00B27E69" w:rsidRPr="00DA120B" w:rsidRDefault="00B27E69" w:rsidP="00B27E69">
      <w:pPr>
        <w:pStyle w:val="Naslov4"/>
        <w:rPr>
          <w:b/>
          <w:i/>
        </w:rPr>
      </w:pPr>
      <w:bookmarkStart w:id="242" w:name="_Toc520885028"/>
      <w:bookmarkStart w:id="243" w:name="_Toc525644431"/>
      <w:bookmarkStart w:id="244" w:name="_Toc45788664"/>
      <w:r w:rsidRPr="00DA120B">
        <w:rPr>
          <w:b/>
          <w:i/>
        </w:rPr>
        <w:t>3.5.3.6. Razmještaj i posebnosti područja postrojenja u odnosu na naselja</w:t>
      </w:r>
      <w:bookmarkEnd w:id="242"/>
      <w:bookmarkEnd w:id="243"/>
      <w:bookmarkEnd w:id="244"/>
    </w:p>
    <w:p w:rsidR="00B27E69" w:rsidRPr="009B303D" w:rsidRDefault="00B27E69" w:rsidP="00D666D9">
      <w:pPr>
        <w:spacing w:after="0"/>
        <w:rPr>
          <w:highlight w:val="yellow"/>
        </w:rPr>
      </w:pPr>
    </w:p>
    <w:p w:rsidR="00CE7825" w:rsidRPr="00D666D9" w:rsidRDefault="00CE7825" w:rsidP="00924DE1">
      <w:pPr>
        <w:pStyle w:val="Odlomakpopisa"/>
        <w:numPr>
          <w:ilvl w:val="0"/>
          <w:numId w:val="118"/>
        </w:numPr>
        <w:spacing w:after="0"/>
        <w:rPr>
          <w:b/>
          <w:i/>
          <w:sz w:val="20"/>
          <w:szCs w:val="20"/>
        </w:rPr>
      </w:pPr>
      <w:r w:rsidRPr="00CE7825">
        <w:rPr>
          <w:b/>
          <w:i/>
          <w:sz w:val="20"/>
          <w:szCs w:val="20"/>
        </w:rPr>
        <w:t xml:space="preserve">Poduzetnička zona </w:t>
      </w:r>
      <w:r>
        <w:rPr>
          <w:b/>
          <w:i/>
          <w:sz w:val="20"/>
          <w:szCs w:val="20"/>
        </w:rPr>
        <w:t>D</w:t>
      </w:r>
      <w:r w:rsidRPr="00CE7825">
        <w:rPr>
          <w:b/>
          <w:i/>
          <w:sz w:val="20"/>
          <w:szCs w:val="20"/>
        </w:rPr>
        <w:t>ropkovec</w:t>
      </w:r>
    </w:p>
    <w:p w:rsidR="00CE7825" w:rsidRPr="007F3870" w:rsidRDefault="00CE7825" w:rsidP="00924DE1">
      <w:pPr>
        <w:pStyle w:val="Odlomakpopisa"/>
        <w:numPr>
          <w:ilvl w:val="0"/>
          <w:numId w:val="135"/>
        </w:numPr>
        <w:spacing w:after="0"/>
        <w:jc w:val="both"/>
        <w:rPr>
          <w:sz w:val="24"/>
          <w:szCs w:val="24"/>
        </w:rPr>
      </w:pPr>
      <w:r w:rsidRPr="007F3870">
        <w:rPr>
          <w:sz w:val="24"/>
          <w:szCs w:val="24"/>
        </w:rPr>
        <w:t>Ukupna površina zone: 1,33 ha</w:t>
      </w:r>
    </w:p>
    <w:p w:rsidR="00CE7825" w:rsidRPr="007F3870" w:rsidRDefault="00CE7825" w:rsidP="00924DE1">
      <w:pPr>
        <w:pStyle w:val="Odlomakpopisa"/>
        <w:numPr>
          <w:ilvl w:val="0"/>
          <w:numId w:val="135"/>
        </w:numPr>
        <w:spacing w:after="0"/>
        <w:jc w:val="both"/>
        <w:rPr>
          <w:sz w:val="24"/>
          <w:szCs w:val="24"/>
        </w:rPr>
      </w:pPr>
      <w:r w:rsidRPr="007F3870">
        <w:rPr>
          <w:sz w:val="24"/>
          <w:szCs w:val="24"/>
        </w:rPr>
        <w:t>Udaljenost Koprivnica: 48 km</w:t>
      </w:r>
    </w:p>
    <w:p w:rsidR="00CE7825" w:rsidRPr="007F3870" w:rsidRDefault="00CE7825" w:rsidP="00924DE1">
      <w:pPr>
        <w:pStyle w:val="Odlomakpopisa"/>
        <w:numPr>
          <w:ilvl w:val="0"/>
          <w:numId w:val="135"/>
        </w:numPr>
        <w:spacing w:after="0"/>
        <w:jc w:val="both"/>
        <w:rPr>
          <w:sz w:val="24"/>
          <w:szCs w:val="24"/>
        </w:rPr>
      </w:pPr>
      <w:r w:rsidRPr="007F3870">
        <w:rPr>
          <w:sz w:val="24"/>
          <w:szCs w:val="24"/>
        </w:rPr>
        <w:t>Udaljenost Križevci: 18 km</w:t>
      </w:r>
    </w:p>
    <w:p w:rsidR="00CE7825" w:rsidRPr="007F3870" w:rsidRDefault="00CE7825" w:rsidP="00924DE1">
      <w:pPr>
        <w:pStyle w:val="Odlomakpopisa"/>
        <w:numPr>
          <w:ilvl w:val="0"/>
          <w:numId w:val="135"/>
        </w:numPr>
        <w:spacing w:after="0"/>
        <w:jc w:val="both"/>
        <w:rPr>
          <w:sz w:val="24"/>
          <w:szCs w:val="24"/>
        </w:rPr>
      </w:pPr>
      <w:r w:rsidRPr="007F3870">
        <w:rPr>
          <w:sz w:val="24"/>
          <w:szCs w:val="24"/>
        </w:rPr>
        <w:t>Udaljenost Zagreb: 54 km</w:t>
      </w:r>
    </w:p>
    <w:p w:rsidR="00CE7825" w:rsidRPr="007F3870" w:rsidRDefault="00CE7825" w:rsidP="00924DE1">
      <w:pPr>
        <w:pStyle w:val="Odlomakpopisa"/>
        <w:numPr>
          <w:ilvl w:val="0"/>
          <w:numId w:val="135"/>
        </w:numPr>
        <w:spacing w:after="0"/>
        <w:jc w:val="both"/>
        <w:rPr>
          <w:sz w:val="24"/>
          <w:szCs w:val="24"/>
        </w:rPr>
      </w:pPr>
      <w:bookmarkStart w:id="245" w:name="_Hlk521316812"/>
      <w:r w:rsidRPr="007F3870">
        <w:rPr>
          <w:sz w:val="24"/>
          <w:szCs w:val="24"/>
        </w:rPr>
        <w:t>Udaljenost do autoceste (autocesta A4 Zagreb – Goričan): 10 km</w:t>
      </w:r>
    </w:p>
    <w:p w:rsidR="00CE7825" w:rsidRPr="007F3870" w:rsidRDefault="00CE7825" w:rsidP="00924DE1">
      <w:pPr>
        <w:pStyle w:val="Odlomakpopisa"/>
        <w:numPr>
          <w:ilvl w:val="0"/>
          <w:numId w:val="135"/>
        </w:numPr>
        <w:spacing w:after="0"/>
        <w:jc w:val="both"/>
        <w:rPr>
          <w:sz w:val="24"/>
          <w:szCs w:val="24"/>
        </w:rPr>
      </w:pPr>
      <w:r w:rsidRPr="007F3870">
        <w:rPr>
          <w:sz w:val="24"/>
          <w:szCs w:val="24"/>
        </w:rPr>
        <w:t>Udaljen</w:t>
      </w:r>
      <w:r>
        <w:rPr>
          <w:sz w:val="24"/>
          <w:szCs w:val="24"/>
        </w:rPr>
        <w:t>os</w:t>
      </w:r>
      <w:r w:rsidRPr="007F3870">
        <w:rPr>
          <w:sz w:val="24"/>
          <w:szCs w:val="24"/>
        </w:rPr>
        <w:t>t do željezničke pruge: 19 km</w:t>
      </w:r>
    </w:p>
    <w:p w:rsidR="00CE7825" w:rsidRPr="007F3870" w:rsidRDefault="00CE7825" w:rsidP="00924DE1">
      <w:pPr>
        <w:pStyle w:val="Odlomakpopisa"/>
        <w:numPr>
          <w:ilvl w:val="0"/>
          <w:numId w:val="135"/>
        </w:numPr>
        <w:spacing w:after="0"/>
        <w:jc w:val="both"/>
        <w:rPr>
          <w:sz w:val="24"/>
          <w:szCs w:val="24"/>
        </w:rPr>
      </w:pPr>
      <w:r w:rsidRPr="007F3870">
        <w:rPr>
          <w:sz w:val="24"/>
          <w:szCs w:val="24"/>
        </w:rPr>
        <w:lastRenderedPageBreak/>
        <w:t>Udaljenost do najbliže zračne luke: 54 km</w:t>
      </w:r>
    </w:p>
    <w:bookmarkEnd w:id="245"/>
    <w:p w:rsidR="00CE7825" w:rsidRPr="00CE7825" w:rsidRDefault="00CE7825" w:rsidP="00924DE1">
      <w:pPr>
        <w:pStyle w:val="Odlomakpopisa"/>
        <w:numPr>
          <w:ilvl w:val="0"/>
          <w:numId w:val="135"/>
        </w:numPr>
        <w:spacing w:after="0"/>
        <w:jc w:val="both"/>
        <w:rPr>
          <w:sz w:val="24"/>
          <w:szCs w:val="24"/>
        </w:rPr>
      </w:pPr>
      <w:r w:rsidRPr="007F3870">
        <w:rPr>
          <w:sz w:val="24"/>
          <w:szCs w:val="24"/>
        </w:rPr>
        <w:t>Predviđene djelatnosti: gradnja poslovnih građevina i proizvodnih pogona čiste industrije, servisne i zanatske djelatnosti, skladišta i servisi te ostale djelatnosti koje svojim postojanjem i radom na otežavaju i ugrožavaju ostale funkcije i čovjekovu okolinu u naselju.</w:t>
      </w:r>
    </w:p>
    <w:p w:rsidR="00CE7825" w:rsidRDefault="00CE7825" w:rsidP="00CE7825">
      <w:pPr>
        <w:spacing w:after="0"/>
        <w:rPr>
          <w:szCs w:val="24"/>
        </w:rPr>
      </w:pPr>
    </w:p>
    <w:p w:rsidR="00CE7825" w:rsidRPr="00D666D9" w:rsidRDefault="00CE7825" w:rsidP="00924DE1">
      <w:pPr>
        <w:pStyle w:val="Odlomakpopisa"/>
        <w:numPr>
          <w:ilvl w:val="0"/>
          <w:numId w:val="119"/>
        </w:numPr>
        <w:spacing w:after="0"/>
        <w:rPr>
          <w:b/>
          <w:i/>
          <w:sz w:val="20"/>
          <w:szCs w:val="20"/>
        </w:rPr>
      </w:pPr>
      <w:r w:rsidRPr="00CE7825">
        <w:rPr>
          <w:b/>
          <w:i/>
          <w:sz w:val="20"/>
          <w:szCs w:val="20"/>
        </w:rPr>
        <w:t xml:space="preserve">Poduzetnička zona </w:t>
      </w:r>
      <w:r>
        <w:rPr>
          <w:b/>
          <w:i/>
          <w:sz w:val="20"/>
          <w:szCs w:val="20"/>
        </w:rPr>
        <w:t>P</w:t>
      </w:r>
      <w:r w:rsidRPr="00CE7825">
        <w:rPr>
          <w:b/>
          <w:i/>
          <w:sz w:val="20"/>
          <w:szCs w:val="20"/>
        </w:rPr>
        <w:t>ofuki</w:t>
      </w:r>
    </w:p>
    <w:p w:rsidR="00CE7825" w:rsidRPr="007F3870" w:rsidRDefault="00CE7825" w:rsidP="00924DE1">
      <w:pPr>
        <w:pStyle w:val="Odlomakpopisa"/>
        <w:numPr>
          <w:ilvl w:val="0"/>
          <w:numId w:val="136"/>
        </w:numPr>
        <w:spacing w:after="0"/>
        <w:jc w:val="both"/>
        <w:rPr>
          <w:sz w:val="24"/>
          <w:szCs w:val="24"/>
        </w:rPr>
      </w:pPr>
      <w:r w:rsidRPr="007F3870">
        <w:rPr>
          <w:sz w:val="24"/>
          <w:szCs w:val="24"/>
        </w:rPr>
        <w:t>Ukupna površina zone: 4,68 ha</w:t>
      </w:r>
    </w:p>
    <w:p w:rsidR="00CE7825" w:rsidRPr="007F3870" w:rsidRDefault="00CE7825" w:rsidP="00924DE1">
      <w:pPr>
        <w:pStyle w:val="Odlomakpopisa"/>
        <w:numPr>
          <w:ilvl w:val="0"/>
          <w:numId w:val="136"/>
        </w:numPr>
        <w:spacing w:after="0"/>
        <w:jc w:val="both"/>
        <w:rPr>
          <w:sz w:val="24"/>
          <w:szCs w:val="24"/>
        </w:rPr>
      </w:pPr>
      <w:r w:rsidRPr="007F3870">
        <w:rPr>
          <w:sz w:val="24"/>
          <w:szCs w:val="24"/>
        </w:rPr>
        <w:t>Udaljenost Koprivnica: 48 km</w:t>
      </w:r>
    </w:p>
    <w:p w:rsidR="00CE7825" w:rsidRPr="007F3870" w:rsidRDefault="00CE7825" w:rsidP="00924DE1">
      <w:pPr>
        <w:pStyle w:val="Odlomakpopisa"/>
        <w:numPr>
          <w:ilvl w:val="0"/>
          <w:numId w:val="136"/>
        </w:numPr>
        <w:spacing w:after="0"/>
        <w:jc w:val="both"/>
        <w:rPr>
          <w:sz w:val="24"/>
          <w:szCs w:val="24"/>
        </w:rPr>
      </w:pPr>
      <w:r w:rsidRPr="007F3870">
        <w:rPr>
          <w:sz w:val="24"/>
          <w:szCs w:val="24"/>
        </w:rPr>
        <w:t>Udaljenost Križevci: 18 km</w:t>
      </w:r>
    </w:p>
    <w:p w:rsidR="00CE7825" w:rsidRPr="007F3870" w:rsidRDefault="00CE7825" w:rsidP="00924DE1">
      <w:pPr>
        <w:pStyle w:val="Odlomakpopisa"/>
        <w:numPr>
          <w:ilvl w:val="0"/>
          <w:numId w:val="136"/>
        </w:numPr>
        <w:spacing w:after="0"/>
        <w:jc w:val="both"/>
        <w:rPr>
          <w:sz w:val="24"/>
          <w:szCs w:val="24"/>
        </w:rPr>
      </w:pPr>
      <w:r w:rsidRPr="007F3870">
        <w:rPr>
          <w:sz w:val="24"/>
          <w:szCs w:val="24"/>
        </w:rPr>
        <w:t>Udaljenost Zagreb: 54 km</w:t>
      </w:r>
    </w:p>
    <w:p w:rsidR="00CE7825" w:rsidRPr="007F3870" w:rsidRDefault="00CE7825" w:rsidP="00924DE1">
      <w:pPr>
        <w:pStyle w:val="Odlomakpopisa"/>
        <w:numPr>
          <w:ilvl w:val="0"/>
          <w:numId w:val="136"/>
        </w:numPr>
        <w:spacing w:after="0"/>
        <w:jc w:val="both"/>
        <w:rPr>
          <w:sz w:val="24"/>
          <w:szCs w:val="24"/>
        </w:rPr>
      </w:pPr>
      <w:r w:rsidRPr="007F3870">
        <w:rPr>
          <w:sz w:val="24"/>
          <w:szCs w:val="24"/>
        </w:rPr>
        <w:t>Udaljenost do autoceste (autocesta A4 Zagreb – Goričan): 10 km</w:t>
      </w:r>
    </w:p>
    <w:p w:rsidR="00CE7825" w:rsidRPr="007F3870" w:rsidRDefault="00CE7825" w:rsidP="00924DE1">
      <w:pPr>
        <w:pStyle w:val="Odlomakpopisa"/>
        <w:numPr>
          <w:ilvl w:val="0"/>
          <w:numId w:val="136"/>
        </w:numPr>
        <w:spacing w:after="0"/>
        <w:jc w:val="both"/>
        <w:rPr>
          <w:sz w:val="24"/>
          <w:szCs w:val="24"/>
        </w:rPr>
      </w:pPr>
      <w:r w:rsidRPr="007F3870">
        <w:rPr>
          <w:sz w:val="24"/>
          <w:szCs w:val="24"/>
        </w:rPr>
        <w:t>Udaljensot do željezničke pruge: 19 km</w:t>
      </w:r>
    </w:p>
    <w:p w:rsidR="00CE7825" w:rsidRPr="007F3870" w:rsidRDefault="00CE7825" w:rsidP="00924DE1">
      <w:pPr>
        <w:pStyle w:val="Odlomakpopisa"/>
        <w:numPr>
          <w:ilvl w:val="0"/>
          <w:numId w:val="136"/>
        </w:numPr>
        <w:spacing w:after="0"/>
        <w:jc w:val="both"/>
        <w:rPr>
          <w:sz w:val="24"/>
          <w:szCs w:val="24"/>
        </w:rPr>
      </w:pPr>
      <w:r w:rsidRPr="007F3870">
        <w:rPr>
          <w:sz w:val="24"/>
          <w:szCs w:val="24"/>
        </w:rPr>
        <w:t>Udaljenost do najbliže zračne luke: 54 km</w:t>
      </w:r>
    </w:p>
    <w:p w:rsidR="00CE7825" w:rsidRDefault="00CE7825" w:rsidP="00924DE1">
      <w:pPr>
        <w:pStyle w:val="Odlomakpopisa"/>
        <w:numPr>
          <w:ilvl w:val="0"/>
          <w:numId w:val="136"/>
        </w:numPr>
        <w:spacing w:after="0"/>
        <w:jc w:val="both"/>
        <w:rPr>
          <w:sz w:val="24"/>
          <w:szCs w:val="24"/>
        </w:rPr>
      </w:pPr>
      <w:r w:rsidRPr="007F3870">
        <w:rPr>
          <w:sz w:val="24"/>
          <w:szCs w:val="24"/>
        </w:rPr>
        <w:t>Predviđene djelatnosti: gradnja poslovnih građevina i proizvodnih pogona čiste industrije, servisne i zanatske djelatnosti, skladišta i servi</w:t>
      </w:r>
      <w:r>
        <w:rPr>
          <w:sz w:val="24"/>
          <w:szCs w:val="24"/>
        </w:rPr>
        <w:t>si</w:t>
      </w:r>
      <w:r w:rsidRPr="007F3870">
        <w:rPr>
          <w:sz w:val="24"/>
          <w:szCs w:val="24"/>
        </w:rPr>
        <w:t xml:space="preserve"> te ostale djelatnosti koje svojim postojanjem i radom ne otežavaju i ugrožavaju ostale funkcije i čovjekovu okolinu u naselju. </w:t>
      </w:r>
    </w:p>
    <w:p w:rsidR="00CE7825" w:rsidRDefault="00CE7825" w:rsidP="00CE7825">
      <w:pPr>
        <w:spacing w:after="0"/>
        <w:rPr>
          <w:szCs w:val="24"/>
        </w:rPr>
      </w:pPr>
    </w:p>
    <w:p w:rsidR="00CE7825" w:rsidRPr="00D666D9" w:rsidRDefault="00CE7825" w:rsidP="00924DE1">
      <w:pPr>
        <w:pStyle w:val="Odlomakpopisa"/>
        <w:numPr>
          <w:ilvl w:val="0"/>
          <w:numId w:val="116"/>
        </w:numPr>
        <w:spacing w:after="0"/>
        <w:rPr>
          <w:b/>
          <w:i/>
          <w:sz w:val="20"/>
          <w:szCs w:val="20"/>
        </w:rPr>
      </w:pPr>
      <w:r w:rsidRPr="00CE7825">
        <w:rPr>
          <w:b/>
          <w:i/>
          <w:sz w:val="20"/>
          <w:szCs w:val="20"/>
        </w:rPr>
        <w:t>Kategorizacija poduzetničkih zona</w:t>
      </w:r>
    </w:p>
    <w:p w:rsidR="00CE7825" w:rsidRPr="00FE42A2" w:rsidRDefault="00CE7825" w:rsidP="00924DE1">
      <w:pPr>
        <w:pStyle w:val="Odlomakpopisa"/>
        <w:numPr>
          <w:ilvl w:val="0"/>
          <w:numId w:val="137"/>
        </w:numPr>
        <w:spacing w:after="0"/>
        <w:jc w:val="both"/>
        <w:rPr>
          <w:sz w:val="24"/>
          <w:szCs w:val="24"/>
        </w:rPr>
      </w:pPr>
      <w:r w:rsidRPr="00FE42A2">
        <w:rPr>
          <w:sz w:val="24"/>
          <w:szCs w:val="24"/>
        </w:rPr>
        <w:t xml:space="preserve">Prema veličini ukupne površine: </w:t>
      </w:r>
    </w:p>
    <w:p w:rsidR="00CE7825" w:rsidRPr="00FE42A2" w:rsidRDefault="00CE7825" w:rsidP="00924DE1">
      <w:pPr>
        <w:pStyle w:val="Odlomakpopisa"/>
        <w:numPr>
          <w:ilvl w:val="1"/>
          <w:numId w:val="137"/>
        </w:numPr>
        <w:spacing w:after="0"/>
        <w:jc w:val="both"/>
        <w:rPr>
          <w:sz w:val="24"/>
          <w:szCs w:val="24"/>
        </w:rPr>
      </w:pPr>
      <w:r w:rsidRPr="00FE42A2">
        <w:rPr>
          <w:sz w:val="24"/>
          <w:szCs w:val="24"/>
        </w:rPr>
        <w:t xml:space="preserve">mikro - do 10 ha, </w:t>
      </w:r>
    </w:p>
    <w:p w:rsidR="00CE7825" w:rsidRPr="00FE42A2" w:rsidRDefault="00CE7825" w:rsidP="00924DE1">
      <w:pPr>
        <w:pStyle w:val="Odlomakpopisa"/>
        <w:numPr>
          <w:ilvl w:val="1"/>
          <w:numId w:val="137"/>
        </w:numPr>
        <w:spacing w:after="0"/>
        <w:jc w:val="both"/>
        <w:rPr>
          <w:sz w:val="24"/>
          <w:szCs w:val="24"/>
        </w:rPr>
      </w:pPr>
      <w:r w:rsidRPr="00FE42A2">
        <w:rPr>
          <w:sz w:val="24"/>
          <w:szCs w:val="24"/>
        </w:rPr>
        <w:t xml:space="preserve">male - od 10 do 50 ha, </w:t>
      </w:r>
    </w:p>
    <w:p w:rsidR="00CE7825" w:rsidRPr="00FE42A2" w:rsidRDefault="00CE7825" w:rsidP="00924DE1">
      <w:pPr>
        <w:pStyle w:val="Odlomakpopisa"/>
        <w:numPr>
          <w:ilvl w:val="1"/>
          <w:numId w:val="137"/>
        </w:numPr>
        <w:spacing w:after="0"/>
        <w:jc w:val="both"/>
        <w:rPr>
          <w:sz w:val="24"/>
          <w:szCs w:val="24"/>
        </w:rPr>
      </w:pPr>
      <w:r w:rsidRPr="00FE42A2">
        <w:rPr>
          <w:sz w:val="24"/>
          <w:szCs w:val="24"/>
        </w:rPr>
        <w:t xml:space="preserve">srednje - od 50 do 100 ha, </w:t>
      </w:r>
    </w:p>
    <w:p w:rsidR="00CE7825" w:rsidRDefault="00CE7825" w:rsidP="00924DE1">
      <w:pPr>
        <w:pStyle w:val="Odlomakpopisa"/>
        <w:numPr>
          <w:ilvl w:val="1"/>
          <w:numId w:val="137"/>
        </w:numPr>
        <w:spacing w:after="0"/>
        <w:jc w:val="both"/>
        <w:rPr>
          <w:sz w:val="24"/>
          <w:szCs w:val="24"/>
        </w:rPr>
      </w:pPr>
      <w:r w:rsidRPr="00FE42A2">
        <w:rPr>
          <w:sz w:val="24"/>
          <w:szCs w:val="24"/>
        </w:rPr>
        <w:t xml:space="preserve">velike - vede od 100 ha. </w:t>
      </w:r>
      <w:r w:rsidR="00D666D9">
        <w:rPr>
          <w:sz w:val="24"/>
          <w:szCs w:val="24"/>
        </w:rPr>
        <w:t>+</w:t>
      </w:r>
    </w:p>
    <w:p w:rsidR="00D666D9" w:rsidRPr="00D666D9" w:rsidRDefault="00D666D9" w:rsidP="00047561">
      <w:pPr>
        <w:pStyle w:val="Odlomakpopisa"/>
        <w:spacing w:after="0"/>
        <w:ind w:left="1440"/>
        <w:jc w:val="both"/>
        <w:rPr>
          <w:sz w:val="24"/>
          <w:szCs w:val="24"/>
        </w:rPr>
      </w:pPr>
    </w:p>
    <w:p w:rsidR="00CE7825" w:rsidRPr="00D666D9" w:rsidRDefault="00CE7825" w:rsidP="00924DE1">
      <w:pPr>
        <w:pStyle w:val="Odlomakpopisa"/>
        <w:numPr>
          <w:ilvl w:val="0"/>
          <w:numId w:val="138"/>
        </w:numPr>
        <w:spacing w:after="0"/>
        <w:jc w:val="both"/>
        <w:rPr>
          <w:b/>
          <w:bCs/>
          <w:i/>
          <w:iCs/>
          <w:sz w:val="20"/>
          <w:szCs w:val="20"/>
        </w:rPr>
      </w:pPr>
      <w:r w:rsidRPr="00D666D9">
        <w:rPr>
          <w:b/>
          <w:bCs/>
          <w:i/>
          <w:iCs/>
          <w:sz w:val="20"/>
          <w:szCs w:val="20"/>
        </w:rPr>
        <w:t>Prema tipu aktivnosti:</w:t>
      </w:r>
    </w:p>
    <w:p w:rsidR="00CE7825" w:rsidRPr="00FE42A2" w:rsidRDefault="00CE7825" w:rsidP="00924DE1">
      <w:pPr>
        <w:pStyle w:val="Odlomakpopisa"/>
        <w:numPr>
          <w:ilvl w:val="0"/>
          <w:numId w:val="139"/>
        </w:numPr>
        <w:spacing w:after="0"/>
        <w:jc w:val="both"/>
        <w:rPr>
          <w:sz w:val="24"/>
          <w:szCs w:val="24"/>
        </w:rPr>
      </w:pPr>
      <w:r w:rsidRPr="00FE42A2">
        <w:rPr>
          <w:sz w:val="24"/>
          <w:szCs w:val="24"/>
        </w:rPr>
        <w:t>proizvodno-prerađivačke u kojima pretežiti broj korisnika zone obavlja proizvodno-prerađivačke poduzetničke aktivnosti, odnosno u kojima pretežiti dio raspoložive površine zone zauzimaju poduzetnici koji obavljaju proizvodno-prerađivačku aktivnost,</w:t>
      </w:r>
    </w:p>
    <w:p w:rsidR="00CE7825" w:rsidRPr="00FE42A2" w:rsidRDefault="00CE7825" w:rsidP="00924DE1">
      <w:pPr>
        <w:pStyle w:val="Odlomakpopisa"/>
        <w:numPr>
          <w:ilvl w:val="0"/>
          <w:numId w:val="139"/>
        </w:numPr>
        <w:spacing w:after="0"/>
        <w:jc w:val="both"/>
        <w:rPr>
          <w:sz w:val="24"/>
          <w:szCs w:val="24"/>
        </w:rPr>
      </w:pPr>
      <w:r w:rsidRPr="00FE42A2">
        <w:rPr>
          <w:sz w:val="24"/>
          <w:szCs w:val="24"/>
        </w:rPr>
        <w:t>logističko-distribucijske zone u kojima pretežiti broj korisnika zone obavlja logističko-distribucijske aktivnosti (distributivni centri, veletrgovina, skladištenje i transport, logističko servisni centri i dr.), odnosno u kojima pretežiti dio raspoložive površine zauzimaju poduzetnici koji obavljaju logističko- -distribucijske aktivnosti,</w:t>
      </w:r>
    </w:p>
    <w:p w:rsidR="00CE7825" w:rsidRPr="00FE42A2" w:rsidRDefault="00CE7825" w:rsidP="00924DE1">
      <w:pPr>
        <w:pStyle w:val="Odlomakpopisa"/>
        <w:numPr>
          <w:ilvl w:val="0"/>
          <w:numId w:val="139"/>
        </w:numPr>
        <w:spacing w:after="0"/>
        <w:jc w:val="both"/>
        <w:rPr>
          <w:sz w:val="24"/>
          <w:szCs w:val="24"/>
        </w:rPr>
      </w:pPr>
      <w:r w:rsidRPr="00FE42A2">
        <w:rPr>
          <w:sz w:val="24"/>
          <w:szCs w:val="24"/>
        </w:rPr>
        <w:t xml:space="preserve">uslužno-mješovite zone u kojima pretežiti broj korisnika zone obavlja uslužne i servisne aktivnosti, aktivnosti poslovne podrške i druge poduzetničke aktivnosti odnosno u kojima pretežiti dio raspoložive površine zone zauzimaju poduzetnici koji obavljaju uslužne i servisne aktivnosti, aktivnosti poslovne podrške i druge poduzetničke aktivnosti. </w:t>
      </w:r>
    </w:p>
    <w:p w:rsidR="00CE7825" w:rsidRPr="00FE42A2" w:rsidRDefault="00CE7825" w:rsidP="00CE7825">
      <w:pPr>
        <w:pStyle w:val="Odlomakpopisa"/>
        <w:spacing w:after="0"/>
        <w:jc w:val="both"/>
        <w:rPr>
          <w:sz w:val="24"/>
          <w:szCs w:val="24"/>
        </w:rPr>
      </w:pPr>
    </w:p>
    <w:p w:rsidR="00CE7825" w:rsidRPr="00D666D9" w:rsidRDefault="00CE7825" w:rsidP="00924DE1">
      <w:pPr>
        <w:pStyle w:val="Odlomakpopisa"/>
        <w:numPr>
          <w:ilvl w:val="0"/>
          <w:numId w:val="140"/>
        </w:numPr>
        <w:spacing w:after="0"/>
        <w:jc w:val="both"/>
        <w:rPr>
          <w:b/>
          <w:bCs/>
          <w:i/>
          <w:iCs/>
          <w:sz w:val="20"/>
          <w:szCs w:val="20"/>
        </w:rPr>
      </w:pPr>
      <w:r w:rsidRPr="00D666D9">
        <w:rPr>
          <w:b/>
          <w:bCs/>
          <w:i/>
          <w:iCs/>
          <w:sz w:val="20"/>
          <w:szCs w:val="20"/>
        </w:rPr>
        <w:t>Prema intenzitetu aktivacije raspoložive površine:</w:t>
      </w:r>
    </w:p>
    <w:p w:rsidR="00CE7825" w:rsidRPr="00FE42A2" w:rsidRDefault="00CE7825" w:rsidP="00924DE1">
      <w:pPr>
        <w:pStyle w:val="Odlomakpopisa"/>
        <w:numPr>
          <w:ilvl w:val="0"/>
          <w:numId w:val="141"/>
        </w:numPr>
        <w:spacing w:after="0"/>
        <w:jc w:val="both"/>
        <w:rPr>
          <w:sz w:val="24"/>
          <w:szCs w:val="24"/>
        </w:rPr>
      </w:pPr>
      <w:r w:rsidRPr="00FE42A2">
        <w:rPr>
          <w:sz w:val="24"/>
          <w:szCs w:val="24"/>
        </w:rPr>
        <w:lastRenderedPageBreak/>
        <w:t>neaktivne u kojima stupanj aktivacije (popunjenosti aktivnim poduzetnicima) raspoložive površine iznosi 0% nakon isteka prve godine od osnivanja PZ,</w:t>
      </w:r>
    </w:p>
    <w:p w:rsidR="00CE7825" w:rsidRDefault="00CE7825" w:rsidP="00924DE1">
      <w:pPr>
        <w:pStyle w:val="Odlomakpopisa"/>
        <w:numPr>
          <w:ilvl w:val="0"/>
          <w:numId w:val="141"/>
        </w:numPr>
        <w:spacing w:after="0"/>
        <w:jc w:val="both"/>
        <w:rPr>
          <w:sz w:val="24"/>
          <w:szCs w:val="24"/>
        </w:rPr>
      </w:pPr>
      <w:r w:rsidRPr="00CE7825">
        <w:rPr>
          <w:sz w:val="24"/>
          <w:szCs w:val="24"/>
        </w:rPr>
        <w:t>zone u inicijalnoj aktivaciji u kojima stupanj aktivacije iznosi &lt; 33% raspoložive površine zone (u ha)</w:t>
      </w:r>
    </w:p>
    <w:p w:rsidR="00CE7825" w:rsidRPr="00CE7825" w:rsidRDefault="00CE7825" w:rsidP="00924DE1">
      <w:pPr>
        <w:pStyle w:val="Odlomakpopisa"/>
        <w:numPr>
          <w:ilvl w:val="0"/>
          <w:numId w:val="141"/>
        </w:numPr>
        <w:spacing w:after="0"/>
        <w:jc w:val="both"/>
        <w:rPr>
          <w:sz w:val="24"/>
          <w:szCs w:val="24"/>
        </w:rPr>
      </w:pPr>
      <w:r w:rsidRPr="00CE7825">
        <w:rPr>
          <w:sz w:val="24"/>
          <w:szCs w:val="24"/>
        </w:rPr>
        <w:t>srednje aktivne zone u kojima stupanj aktivacije iznosi od 33% &lt; 66% raspoložive površine (u ha),</w:t>
      </w:r>
    </w:p>
    <w:p w:rsidR="00B27E69" w:rsidRPr="00D666D9" w:rsidRDefault="00CE7825" w:rsidP="00924DE1">
      <w:pPr>
        <w:pStyle w:val="Odlomakpopisa"/>
        <w:numPr>
          <w:ilvl w:val="0"/>
          <w:numId w:val="141"/>
        </w:numPr>
        <w:spacing w:after="0"/>
        <w:jc w:val="both"/>
        <w:rPr>
          <w:sz w:val="24"/>
          <w:szCs w:val="24"/>
        </w:rPr>
      </w:pPr>
      <w:r w:rsidRPr="00FE42A2">
        <w:rPr>
          <w:sz w:val="24"/>
          <w:szCs w:val="24"/>
        </w:rPr>
        <w:t>potpuno aktivne zone u kojima stupanj aktivacije iznosi ≥ 66% raspoložive površine (u ha).</w:t>
      </w:r>
    </w:p>
    <w:p w:rsidR="00B27E69" w:rsidRPr="00CE7825" w:rsidRDefault="00B27E69" w:rsidP="00B27E69">
      <w:pPr>
        <w:pStyle w:val="Naslov4"/>
        <w:rPr>
          <w:b/>
          <w:i/>
        </w:rPr>
      </w:pPr>
      <w:bookmarkStart w:id="246" w:name="_Toc520885027"/>
      <w:bookmarkStart w:id="247" w:name="_Toc525644430"/>
      <w:bookmarkStart w:id="248" w:name="_Toc45788665"/>
      <w:r w:rsidRPr="00CE7825">
        <w:rPr>
          <w:b/>
          <w:i/>
        </w:rPr>
        <w:t>3.5.3.7. Stambeni, poslovni, sportski, vjerski i kulturni objekti u kojima boravi i može biti ugrožen velik broj ljudi</w:t>
      </w:r>
      <w:bookmarkEnd w:id="246"/>
      <w:bookmarkEnd w:id="247"/>
      <w:bookmarkEnd w:id="248"/>
    </w:p>
    <w:p w:rsidR="00B27E69" w:rsidRDefault="00B27E69" w:rsidP="00D666D9">
      <w:pPr>
        <w:spacing w:after="0"/>
        <w:jc w:val="center"/>
        <w:rPr>
          <w:highlight w:val="yellow"/>
        </w:rPr>
      </w:pPr>
    </w:p>
    <w:p w:rsidR="00CE7825" w:rsidRDefault="00CE7825" w:rsidP="00CE7825">
      <w:pPr>
        <w:pStyle w:val="Opisslike"/>
        <w:shd w:val="clear" w:color="auto" w:fill="FFFFFF" w:themeFill="background1"/>
        <w:jc w:val="center"/>
        <w:rPr>
          <w:szCs w:val="24"/>
        </w:rPr>
      </w:pPr>
      <w:bookmarkStart w:id="249" w:name="_Toc519749827"/>
      <w:bookmarkStart w:id="250" w:name="_Toc525215851"/>
      <w:bookmarkStart w:id="251" w:name="_Toc45788712"/>
      <w:r w:rsidRPr="00221D75">
        <w:t xml:space="preserve">Tablica </w:t>
      </w:r>
      <w:r w:rsidRPr="00221D75">
        <w:rPr>
          <w:noProof/>
        </w:rPr>
        <w:fldChar w:fldCharType="begin"/>
      </w:r>
      <w:r w:rsidRPr="00221D75">
        <w:rPr>
          <w:noProof/>
        </w:rPr>
        <w:instrText xml:space="preserve"> SEQ Tablica \* ARABIC </w:instrText>
      </w:r>
      <w:r w:rsidRPr="00221D75">
        <w:rPr>
          <w:noProof/>
        </w:rPr>
        <w:fldChar w:fldCharType="separate"/>
      </w:r>
      <w:r w:rsidR="00C217FE">
        <w:rPr>
          <w:noProof/>
        </w:rPr>
        <w:t>14</w:t>
      </w:r>
      <w:r w:rsidRPr="00221D75">
        <w:rPr>
          <w:noProof/>
        </w:rPr>
        <w:fldChar w:fldCharType="end"/>
      </w:r>
      <w:r w:rsidRPr="00221D75">
        <w:t>: Prikaz objekata na području Općine u kojima može biti ugrožen veći broj ljudi</w:t>
      </w:r>
      <w:bookmarkEnd w:id="249"/>
      <w:bookmarkEnd w:id="250"/>
      <w:bookmarkEnd w:id="25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2"/>
        <w:gridCol w:w="2336"/>
      </w:tblGrid>
      <w:tr w:rsidR="00CE7825" w:rsidRPr="00A117C3" w:rsidTr="00CE7825">
        <w:trPr>
          <w:trHeight w:val="456"/>
          <w:jc w:val="center"/>
        </w:trPr>
        <w:tc>
          <w:tcPr>
            <w:tcW w:w="4702" w:type="dxa"/>
            <w:shd w:val="clear" w:color="auto" w:fill="FFFFFF" w:themeFill="background1"/>
            <w:vAlign w:val="center"/>
          </w:tcPr>
          <w:p w:rsidR="00CE7825" w:rsidRPr="00947F87" w:rsidRDefault="00CE7825" w:rsidP="00DA120B">
            <w:pPr>
              <w:spacing w:after="0" w:line="240" w:lineRule="auto"/>
              <w:jc w:val="center"/>
              <w:rPr>
                <w:rFonts w:cstheme="minorHAnsi"/>
                <w:b/>
                <w:sz w:val="20"/>
                <w:szCs w:val="20"/>
              </w:rPr>
            </w:pPr>
            <w:r>
              <w:rPr>
                <w:rFonts w:cstheme="minorHAnsi"/>
                <w:b/>
                <w:sz w:val="20"/>
                <w:szCs w:val="20"/>
              </w:rPr>
              <w:t>Naziv objekta</w:t>
            </w:r>
          </w:p>
        </w:tc>
        <w:tc>
          <w:tcPr>
            <w:tcW w:w="2336" w:type="dxa"/>
            <w:shd w:val="clear" w:color="auto" w:fill="FFFFFF" w:themeFill="background1"/>
            <w:vAlign w:val="center"/>
          </w:tcPr>
          <w:p w:rsidR="00CE7825" w:rsidRPr="00947F87" w:rsidRDefault="00CE7825" w:rsidP="00DA120B">
            <w:pPr>
              <w:spacing w:after="0" w:line="240" w:lineRule="auto"/>
              <w:jc w:val="center"/>
              <w:rPr>
                <w:rFonts w:cstheme="minorHAnsi"/>
                <w:b/>
                <w:sz w:val="20"/>
                <w:szCs w:val="20"/>
              </w:rPr>
            </w:pPr>
            <w:r>
              <w:rPr>
                <w:rFonts w:cstheme="minorHAnsi"/>
                <w:b/>
                <w:sz w:val="20"/>
                <w:szCs w:val="20"/>
              </w:rPr>
              <w:t>Procjena broja ugroženih osoba</w:t>
            </w:r>
          </w:p>
        </w:tc>
      </w:tr>
      <w:tr w:rsidR="00CE7825" w:rsidRPr="00A117C3" w:rsidTr="00DA120B">
        <w:trPr>
          <w:trHeight w:val="263"/>
          <w:jc w:val="center"/>
        </w:trPr>
        <w:tc>
          <w:tcPr>
            <w:tcW w:w="4702" w:type="dxa"/>
            <w:shd w:val="clear" w:color="auto" w:fill="auto"/>
            <w:vAlign w:val="center"/>
          </w:tcPr>
          <w:p w:rsidR="00CE7825" w:rsidRPr="00947F87" w:rsidRDefault="00CE7825" w:rsidP="00DA120B">
            <w:pPr>
              <w:spacing w:after="0" w:line="240" w:lineRule="auto"/>
              <w:rPr>
                <w:rFonts w:cstheme="minorHAnsi"/>
                <w:sz w:val="20"/>
                <w:szCs w:val="20"/>
              </w:rPr>
            </w:pPr>
            <w:r>
              <w:rPr>
                <w:rFonts w:cstheme="minorHAnsi"/>
                <w:sz w:val="20"/>
                <w:szCs w:val="20"/>
              </w:rPr>
              <w:t>Osnovna škola Sidonije Rubido Erdody, Gornja Rijeka</w:t>
            </w:r>
          </w:p>
        </w:tc>
        <w:tc>
          <w:tcPr>
            <w:tcW w:w="2336" w:type="dxa"/>
            <w:shd w:val="clear" w:color="auto" w:fill="auto"/>
            <w:vAlign w:val="center"/>
          </w:tcPr>
          <w:p w:rsidR="00CE7825" w:rsidRPr="00947F87" w:rsidRDefault="00CE7825" w:rsidP="00DA120B">
            <w:pPr>
              <w:spacing w:after="0" w:line="240" w:lineRule="auto"/>
              <w:jc w:val="center"/>
              <w:rPr>
                <w:rFonts w:cstheme="minorHAnsi"/>
                <w:sz w:val="20"/>
                <w:szCs w:val="20"/>
              </w:rPr>
            </w:pPr>
            <w:r>
              <w:rPr>
                <w:rFonts w:cstheme="minorHAnsi"/>
                <w:sz w:val="20"/>
                <w:szCs w:val="20"/>
              </w:rPr>
              <w:t>300</w:t>
            </w:r>
          </w:p>
        </w:tc>
      </w:tr>
      <w:tr w:rsidR="00CE7825" w:rsidRPr="00A117C3" w:rsidTr="00DA120B">
        <w:trPr>
          <w:trHeight w:val="281"/>
          <w:jc w:val="center"/>
        </w:trPr>
        <w:tc>
          <w:tcPr>
            <w:tcW w:w="4702" w:type="dxa"/>
            <w:shd w:val="clear" w:color="auto" w:fill="auto"/>
            <w:vAlign w:val="center"/>
          </w:tcPr>
          <w:p w:rsidR="00CE7825" w:rsidRPr="00947F87" w:rsidRDefault="00CE7825" w:rsidP="00DA120B">
            <w:pPr>
              <w:spacing w:after="0" w:line="240" w:lineRule="auto"/>
              <w:rPr>
                <w:rFonts w:cstheme="minorHAnsi"/>
                <w:sz w:val="20"/>
                <w:szCs w:val="20"/>
              </w:rPr>
            </w:pPr>
            <w:r>
              <w:rPr>
                <w:rFonts w:cstheme="minorHAnsi"/>
                <w:sz w:val="20"/>
                <w:szCs w:val="20"/>
              </w:rPr>
              <w:t>Područna škola Kolarec</w:t>
            </w:r>
          </w:p>
        </w:tc>
        <w:tc>
          <w:tcPr>
            <w:tcW w:w="2336" w:type="dxa"/>
            <w:shd w:val="clear" w:color="auto" w:fill="auto"/>
            <w:vAlign w:val="center"/>
          </w:tcPr>
          <w:p w:rsidR="00CE7825" w:rsidRPr="00947F87" w:rsidRDefault="00CE7825" w:rsidP="00DA120B">
            <w:pPr>
              <w:spacing w:after="0" w:line="240" w:lineRule="auto"/>
              <w:jc w:val="center"/>
              <w:rPr>
                <w:rFonts w:cstheme="minorHAnsi"/>
                <w:sz w:val="20"/>
                <w:szCs w:val="20"/>
              </w:rPr>
            </w:pPr>
            <w:r>
              <w:rPr>
                <w:rFonts w:cstheme="minorHAnsi"/>
                <w:sz w:val="20"/>
                <w:szCs w:val="20"/>
              </w:rPr>
              <w:t>50</w:t>
            </w:r>
          </w:p>
        </w:tc>
      </w:tr>
      <w:tr w:rsidR="00CE7825" w:rsidRPr="00A117C3" w:rsidTr="00DA120B">
        <w:trPr>
          <w:trHeight w:val="281"/>
          <w:jc w:val="center"/>
        </w:trPr>
        <w:tc>
          <w:tcPr>
            <w:tcW w:w="4702" w:type="dxa"/>
            <w:shd w:val="clear" w:color="auto" w:fill="auto"/>
            <w:vAlign w:val="center"/>
          </w:tcPr>
          <w:p w:rsidR="00CE7825" w:rsidRDefault="00CE7825" w:rsidP="00DA120B">
            <w:pPr>
              <w:spacing w:after="0" w:line="240" w:lineRule="auto"/>
              <w:rPr>
                <w:rFonts w:cstheme="minorHAnsi"/>
                <w:sz w:val="20"/>
                <w:szCs w:val="20"/>
              </w:rPr>
            </w:pPr>
            <w:r>
              <w:rPr>
                <w:rFonts w:cstheme="minorHAnsi"/>
                <w:sz w:val="20"/>
                <w:szCs w:val="20"/>
              </w:rPr>
              <w:t>Općinska knjižnica Sidonije Rubido Erdody</w:t>
            </w:r>
          </w:p>
        </w:tc>
        <w:tc>
          <w:tcPr>
            <w:tcW w:w="2336" w:type="dxa"/>
            <w:shd w:val="clear" w:color="auto" w:fill="auto"/>
            <w:vAlign w:val="center"/>
          </w:tcPr>
          <w:p w:rsidR="00CE7825" w:rsidRDefault="00CE7825" w:rsidP="00DA120B">
            <w:pPr>
              <w:spacing w:after="0" w:line="240" w:lineRule="auto"/>
              <w:jc w:val="center"/>
              <w:rPr>
                <w:rFonts w:cstheme="minorHAnsi"/>
                <w:sz w:val="20"/>
                <w:szCs w:val="20"/>
              </w:rPr>
            </w:pPr>
            <w:r>
              <w:rPr>
                <w:rFonts w:cstheme="minorHAnsi"/>
                <w:sz w:val="20"/>
                <w:szCs w:val="20"/>
              </w:rPr>
              <w:t>20</w:t>
            </w:r>
          </w:p>
        </w:tc>
      </w:tr>
      <w:tr w:rsidR="00CE7825" w:rsidRPr="00A117C3" w:rsidTr="00DA120B">
        <w:trPr>
          <w:trHeight w:val="285"/>
          <w:jc w:val="center"/>
        </w:trPr>
        <w:tc>
          <w:tcPr>
            <w:tcW w:w="4702" w:type="dxa"/>
            <w:shd w:val="clear" w:color="auto" w:fill="auto"/>
            <w:vAlign w:val="center"/>
          </w:tcPr>
          <w:p w:rsidR="00CE7825" w:rsidRPr="00947F87" w:rsidRDefault="00CE7825" w:rsidP="00DA120B">
            <w:pPr>
              <w:spacing w:after="0" w:line="240" w:lineRule="auto"/>
              <w:rPr>
                <w:rFonts w:cstheme="minorHAnsi"/>
                <w:sz w:val="20"/>
                <w:szCs w:val="20"/>
              </w:rPr>
            </w:pPr>
            <w:r>
              <w:rPr>
                <w:rFonts w:cstheme="minorHAnsi"/>
                <w:sz w:val="20"/>
                <w:szCs w:val="20"/>
              </w:rPr>
              <w:t>Društveni dom Pofuki</w:t>
            </w:r>
          </w:p>
        </w:tc>
        <w:tc>
          <w:tcPr>
            <w:tcW w:w="2336" w:type="dxa"/>
            <w:shd w:val="clear" w:color="auto" w:fill="auto"/>
            <w:vAlign w:val="center"/>
          </w:tcPr>
          <w:p w:rsidR="00CE7825" w:rsidRPr="00947F87" w:rsidRDefault="00CE7825" w:rsidP="00DA120B">
            <w:pPr>
              <w:spacing w:after="0" w:line="240" w:lineRule="auto"/>
              <w:jc w:val="center"/>
              <w:rPr>
                <w:rFonts w:cstheme="minorHAnsi"/>
                <w:sz w:val="20"/>
                <w:szCs w:val="20"/>
              </w:rPr>
            </w:pPr>
            <w:r>
              <w:rPr>
                <w:rFonts w:cstheme="minorHAnsi"/>
                <w:sz w:val="20"/>
                <w:szCs w:val="20"/>
              </w:rPr>
              <w:t>250</w:t>
            </w:r>
          </w:p>
        </w:tc>
      </w:tr>
      <w:tr w:rsidR="00CE7825" w:rsidRPr="00A117C3" w:rsidTr="00DA120B">
        <w:trPr>
          <w:trHeight w:val="261"/>
          <w:jc w:val="center"/>
        </w:trPr>
        <w:tc>
          <w:tcPr>
            <w:tcW w:w="4702" w:type="dxa"/>
            <w:shd w:val="clear" w:color="auto" w:fill="auto"/>
            <w:vAlign w:val="center"/>
          </w:tcPr>
          <w:p w:rsidR="00CE7825" w:rsidRPr="00947F87" w:rsidRDefault="00CE7825" w:rsidP="00DA120B">
            <w:pPr>
              <w:spacing w:after="0" w:line="240" w:lineRule="auto"/>
              <w:rPr>
                <w:rFonts w:cstheme="minorHAnsi"/>
                <w:sz w:val="20"/>
                <w:szCs w:val="20"/>
              </w:rPr>
            </w:pPr>
            <w:r>
              <w:rPr>
                <w:rFonts w:cstheme="minorHAnsi"/>
                <w:sz w:val="20"/>
                <w:szCs w:val="20"/>
              </w:rPr>
              <w:t>Vatrogasni dom u Deklešancu</w:t>
            </w:r>
          </w:p>
        </w:tc>
        <w:tc>
          <w:tcPr>
            <w:tcW w:w="2336" w:type="dxa"/>
            <w:shd w:val="clear" w:color="auto" w:fill="auto"/>
            <w:vAlign w:val="center"/>
          </w:tcPr>
          <w:p w:rsidR="00CE7825" w:rsidRPr="00947F87" w:rsidRDefault="00CE7825" w:rsidP="00DA120B">
            <w:pPr>
              <w:spacing w:after="0" w:line="240" w:lineRule="auto"/>
              <w:jc w:val="center"/>
              <w:rPr>
                <w:rFonts w:cstheme="minorHAnsi"/>
                <w:sz w:val="20"/>
                <w:szCs w:val="20"/>
              </w:rPr>
            </w:pPr>
            <w:r>
              <w:rPr>
                <w:rFonts w:cstheme="minorHAnsi"/>
                <w:sz w:val="20"/>
                <w:szCs w:val="20"/>
              </w:rPr>
              <w:t>120</w:t>
            </w:r>
          </w:p>
        </w:tc>
      </w:tr>
      <w:tr w:rsidR="00CE7825" w:rsidRPr="00A117C3" w:rsidTr="00DA120B">
        <w:trPr>
          <w:trHeight w:val="279"/>
          <w:jc w:val="center"/>
        </w:trPr>
        <w:tc>
          <w:tcPr>
            <w:tcW w:w="4702" w:type="dxa"/>
            <w:shd w:val="clear" w:color="auto" w:fill="auto"/>
            <w:vAlign w:val="center"/>
          </w:tcPr>
          <w:p w:rsidR="00CE7825" w:rsidRPr="00947F87" w:rsidRDefault="00CE7825" w:rsidP="00DA120B">
            <w:pPr>
              <w:spacing w:after="0" w:line="240" w:lineRule="auto"/>
              <w:rPr>
                <w:rFonts w:cstheme="minorHAnsi"/>
                <w:sz w:val="20"/>
                <w:szCs w:val="20"/>
              </w:rPr>
            </w:pPr>
            <w:r>
              <w:rPr>
                <w:rFonts w:cstheme="minorHAnsi"/>
                <w:sz w:val="20"/>
                <w:szCs w:val="20"/>
              </w:rPr>
              <w:t>Vatrogasni dom u Dropkovcu</w:t>
            </w:r>
          </w:p>
        </w:tc>
        <w:tc>
          <w:tcPr>
            <w:tcW w:w="2336" w:type="dxa"/>
            <w:shd w:val="clear" w:color="auto" w:fill="auto"/>
            <w:vAlign w:val="center"/>
          </w:tcPr>
          <w:p w:rsidR="00CE7825" w:rsidRPr="00947F87" w:rsidRDefault="00CE7825" w:rsidP="00DA120B">
            <w:pPr>
              <w:spacing w:after="0" w:line="240" w:lineRule="auto"/>
              <w:jc w:val="center"/>
              <w:rPr>
                <w:rFonts w:cstheme="minorHAnsi"/>
                <w:sz w:val="20"/>
                <w:szCs w:val="20"/>
              </w:rPr>
            </w:pPr>
            <w:r>
              <w:rPr>
                <w:rFonts w:cstheme="minorHAnsi"/>
                <w:sz w:val="20"/>
                <w:szCs w:val="20"/>
              </w:rPr>
              <w:t>280</w:t>
            </w:r>
          </w:p>
        </w:tc>
      </w:tr>
      <w:tr w:rsidR="00CE7825" w:rsidRPr="00A117C3" w:rsidTr="00DA120B">
        <w:trPr>
          <w:trHeight w:val="269"/>
          <w:jc w:val="center"/>
        </w:trPr>
        <w:tc>
          <w:tcPr>
            <w:tcW w:w="4702" w:type="dxa"/>
            <w:shd w:val="clear" w:color="auto" w:fill="auto"/>
            <w:vAlign w:val="center"/>
          </w:tcPr>
          <w:p w:rsidR="00CE7825" w:rsidRPr="00947F87" w:rsidRDefault="00CE7825" w:rsidP="00DA120B">
            <w:pPr>
              <w:spacing w:after="0" w:line="240" w:lineRule="auto"/>
              <w:rPr>
                <w:rFonts w:cstheme="minorHAnsi"/>
                <w:sz w:val="20"/>
                <w:szCs w:val="20"/>
              </w:rPr>
            </w:pPr>
            <w:r>
              <w:rPr>
                <w:rFonts w:cstheme="minorHAnsi"/>
                <w:sz w:val="20"/>
                <w:szCs w:val="20"/>
              </w:rPr>
              <w:t>Vatrogasni dom u Gornjoj Rijeci</w:t>
            </w:r>
          </w:p>
        </w:tc>
        <w:tc>
          <w:tcPr>
            <w:tcW w:w="2336" w:type="dxa"/>
            <w:shd w:val="clear" w:color="auto" w:fill="auto"/>
            <w:vAlign w:val="center"/>
          </w:tcPr>
          <w:p w:rsidR="00CE7825" w:rsidRPr="00947F87" w:rsidRDefault="00CE7825" w:rsidP="00DA120B">
            <w:pPr>
              <w:spacing w:after="0" w:line="240" w:lineRule="auto"/>
              <w:jc w:val="center"/>
              <w:rPr>
                <w:rFonts w:cstheme="minorHAnsi"/>
                <w:sz w:val="20"/>
                <w:szCs w:val="20"/>
              </w:rPr>
            </w:pPr>
            <w:r>
              <w:rPr>
                <w:rFonts w:cstheme="minorHAnsi"/>
                <w:sz w:val="20"/>
                <w:szCs w:val="20"/>
              </w:rPr>
              <w:t>200</w:t>
            </w:r>
          </w:p>
        </w:tc>
      </w:tr>
      <w:tr w:rsidR="00CE7825" w:rsidRPr="00A117C3" w:rsidTr="00DA120B">
        <w:trPr>
          <w:trHeight w:val="278"/>
          <w:jc w:val="center"/>
        </w:trPr>
        <w:tc>
          <w:tcPr>
            <w:tcW w:w="4702" w:type="dxa"/>
            <w:shd w:val="clear" w:color="auto" w:fill="auto"/>
            <w:vAlign w:val="center"/>
          </w:tcPr>
          <w:p w:rsidR="00CE7825" w:rsidRPr="00947F87" w:rsidRDefault="00CE7825" w:rsidP="00DA120B">
            <w:pPr>
              <w:spacing w:after="0" w:line="240" w:lineRule="auto"/>
              <w:rPr>
                <w:rFonts w:cstheme="minorHAnsi"/>
                <w:sz w:val="20"/>
                <w:szCs w:val="20"/>
              </w:rPr>
            </w:pPr>
            <w:r>
              <w:rPr>
                <w:rFonts w:cstheme="minorHAnsi"/>
                <w:sz w:val="20"/>
                <w:szCs w:val="20"/>
              </w:rPr>
              <w:t>Vatrogasni dom u Kostanjevcu Riječkom</w:t>
            </w:r>
          </w:p>
        </w:tc>
        <w:tc>
          <w:tcPr>
            <w:tcW w:w="2336" w:type="dxa"/>
            <w:shd w:val="clear" w:color="auto" w:fill="auto"/>
            <w:vAlign w:val="center"/>
          </w:tcPr>
          <w:p w:rsidR="00CE7825" w:rsidRPr="00947F87" w:rsidRDefault="00CE7825" w:rsidP="00DA120B">
            <w:pPr>
              <w:spacing w:after="0" w:line="240" w:lineRule="auto"/>
              <w:jc w:val="center"/>
              <w:rPr>
                <w:rFonts w:cstheme="minorHAnsi"/>
                <w:sz w:val="20"/>
                <w:szCs w:val="20"/>
              </w:rPr>
            </w:pPr>
            <w:r>
              <w:rPr>
                <w:rFonts w:cstheme="minorHAnsi"/>
                <w:sz w:val="20"/>
                <w:szCs w:val="20"/>
              </w:rPr>
              <w:t>100</w:t>
            </w:r>
          </w:p>
        </w:tc>
      </w:tr>
      <w:tr w:rsidR="00CE7825" w:rsidRPr="00A117C3" w:rsidTr="00DA120B">
        <w:trPr>
          <w:trHeight w:val="278"/>
          <w:jc w:val="center"/>
        </w:trPr>
        <w:tc>
          <w:tcPr>
            <w:tcW w:w="4702" w:type="dxa"/>
            <w:shd w:val="clear" w:color="auto" w:fill="auto"/>
            <w:vAlign w:val="center"/>
          </w:tcPr>
          <w:p w:rsidR="00CE7825" w:rsidRPr="00947F87" w:rsidRDefault="00CE7825" w:rsidP="00DA120B">
            <w:pPr>
              <w:spacing w:after="0" w:line="240" w:lineRule="auto"/>
              <w:rPr>
                <w:rFonts w:cstheme="minorHAnsi"/>
                <w:sz w:val="20"/>
                <w:szCs w:val="20"/>
              </w:rPr>
            </w:pPr>
            <w:r>
              <w:rPr>
                <w:rFonts w:cstheme="minorHAnsi"/>
                <w:sz w:val="20"/>
                <w:szCs w:val="20"/>
              </w:rPr>
              <w:t>Vatrogasni dom u Kolarcu</w:t>
            </w:r>
          </w:p>
        </w:tc>
        <w:tc>
          <w:tcPr>
            <w:tcW w:w="2336" w:type="dxa"/>
            <w:shd w:val="clear" w:color="auto" w:fill="auto"/>
            <w:vAlign w:val="center"/>
          </w:tcPr>
          <w:p w:rsidR="00CE7825" w:rsidRPr="00947F87" w:rsidRDefault="00CE7825" w:rsidP="00DA120B">
            <w:pPr>
              <w:spacing w:after="0" w:line="240" w:lineRule="auto"/>
              <w:jc w:val="center"/>
              <w:rPr>
                <w:rFonts w:cstheme="minorHAnsi"/>
                <w:sz w:val="20"/>
                <w:szCs w:val="20"/>
              </w:rPr>
            </w:pPr>
            <w:r>
              <w:rPr>
                <w:rFonts w:cstheme="minorHAnsi"/>
                <w:sz w:val="20"/>
                <w:szCs w:val="20"/>
              </w:rPr>
              <w:t>130</w:t>
            </w:r>
          </w:p>
        </w:tc>
      </w:tr>
      <w:tr w:rsidR="00CE7825" w:rsidRPr="00A117C3" w:rsidTr="00DA120B">
        <w:trPr>
          <w:trHeight w:val="278"/>
          <w:jc w:val="center"/>
        </w:trPr>
        <w:tc>
          <w:tcPr>
            <w:tcW w:w="4702" w:type="dxa"/>
            <w:shd w:val="clear" w:color="auto" w:fill="auto"/>
            <w:vAlign w:val="center"/>
          </w:tcPr>
          <w:p w:rsidR="00CE7825" w:rsidRPr="00947F87" w:rsidRDefault="00CE7825" w:rsidP="00DA120B">
            <w:pPr>
              <w:spacing w:after="0" w:line="240" w:lineRule="auto"/>
              <w:rPr>
                <w:rFonts w:cstheme="minorHAnsi"/>
                <w:sz w:val="20"/>
                <w:szCs w:val="20"/>
              </w:rPr>
            </w:pPr>
            <w:r>
              <w:rPr>
                <w:rFonts w:cstheme="minorHAnsi"/>
                <w:sz w:val="20"/>
                <w:szCs w:val="20"/>
              </w:rPr>
              <w:t>Lovački dom u Deklešancu</w:t>
            </w:r>
          </w:p>
        </w:tc>
        <w:tc>
          <w:tcPr>
            <w:tcW w:w="2336" w:type="dxa"/>
            <w:shd w:val="clear" w:color="auto" w:fill="auto"/>
            <w:vAlign w:val="center"/>
          </w:tcPr>
          <w:p w:rsidR="00CE7825" w:rsidRPr="00947F87" w:rsidRDefault="00CE7825" w:rsidP="00DA120B">
            <w:pPr>
              <w:spacing w:after="0" w:line="240" w:lineRule="auto"/>
              <w:jc w:val="center"/>
              <w:rPr>
                <w:rFonts w:cstheme="minorHAnsi"/>
                <w:sz w:val="20"/>
                <w:szCs w:val="20"/>
              </w:rPr>
            </w:pPr>
            <w:r>
              <w:rPr>
                <w:rFonts w:cstheme="minorHAnsi"/>
                <w:sz w:val="20"/>
                <w:szCs w:val="20"/>
              </w:rPr>
              <w:t>100</w:t>
            </w:r>
          </w:p>
        </w:tc>
      </w:tr>
      <w:tr w:rsidR="00CE7825" w:rsidRPr="00A117C3" w:rsidTr="00DA120B">
        <w:trPr>
          <w:trHeight w:val="278"/>
          <w:jc w:val="center"/>
        </w:trPr>
        <w:tc>
          <w:tcPr>
            <w:tcW w:w="4702" w:type="dxa"/>
            <w:shd w:val="clear" w:color="auto" w:fill="auto"/>
            <w:vAlign w:val="center"/>
          </w:tcPr>
          <w:p w:rsidR="00CE7825" w:rsidRPr="00947F87" w:rsidRDefault="00CE7825" w:rsidP="00DA120B">
            <w:pPr>
              <w:spacing w:after="0" w:line="240" w:lineRule="auto"/>
              <w:rPr>
                <w:rFonts w:cstheme="minorHAnsi"/>
                <w:sz w:val="20"/>
                <w:szCs w:val="20"/>
              </w:rPr>
            </w:pPr>
            <w:r>
              <w:rPr>
                <w:rFonts w:cstheme="minorHAnsi"/>
                <w:sz w:val="20"/>
                <w:szCs w:val="20"/>
              </w:rPr>
              <w:t>Lovački dom u Fajerovcu</w:t>
            </w:r>
          </w:p>
        </w:tc>
        <w:tc>
          <w:tcPr>
            <w:tcW w:w="2336" w:type="dxa"/>
            <w:shd w:val="clear" w:color="auto" w:fill="auto"/>
            <w:vAlign w:val="center"/>
          </w:tcPr>
          <w:p w:rsidR="00CE7825" w:rsidRPr="00947F87" w:rsidRDefault="00CE7825" w:rsidP="00DA120B">
            <w:pPr>
              <w:spacing w:after="0" w:line="240" w:lineRule="auto"/>
              <w:jc w:val="center"/>
              <w:rPr>
                <w:rFonts w:cstheme="minorHAnsi"/>
                <w:sz w:val="20"/>
                <w:szCs w:val="20"/>
              </w:rPr>
            </w:pPr>
            <w:r>
              <w:rPr>
                <w:rFonts w:cstheme="minorHAnsi"/>
                <w:sz w:val="20"/>
                <w:szCs w:val="20"/>
              </w:rPr>
              <w:t>100</w:t>
            </w:r>
          </w:p>
        </w:tc>
      </w:tr>
      <w:tr w:rsidR="00CE7825" w:rsidRPr="00A117C3" w:rsidTr="00DA120B">
        <w:trPr>
          <w:trHeight w:val="278"/>
          <w:jc w:val="center"/>
        </w:trPr>
        <w:tc>
          <w:tcPr>
            <w:tcW w:w="4702" w:type="dxa"/>
            <w:shd w:val="clear" w:color="auto" w:fill="auto"/>
            <w:vAlign w:val="center"/>
          </w:tcPr>
          <w:p w:rsidR="00CE7825" w:rsidRDefault="00CE7825" w:rsidP="00DA120B">
            <w:pPr>
              <w:spacing w:after="0" w:line="240" w:lineRule="auto"/>
              <w:rPr>
                <w:rFonts w:cstheme="minorHAnsi"/>
                <w:sz w:val="20"/>
                <w:szCs w:val="20"/>
              </w:rPr>
            </w:pPr>
            <w:r>
              <w:rPr>
                <w:rFonts w:cstheme="minorHAnsi"/>
                <w:sz w:val="20"/>
                <w:szCs w:val="20"/>
              </w:rPr>
              <w:t>Zgrada III. Poduzetničkog inkubatora Gornja Rijeka</w:t>
            </w:r>
          </w:p>
        </w:tc>
        <w:tc>
          <w:tcPr>
            <w:tcW w:w="2336" w:type="dxa"/>
            <w:shd w:val="clear" w:color="auto" w:fill="auto"/>
            <w:vAlign w:val="center"/>
          </w:tcPr>
          <w:p w:rsidR="00CE7825" w:rsidRDefault="00CE7825" w:rsidP="00DA120B">
            <w:pPr>
              <w:spacing w:after="0" w:line="240" w:lineRule="auto"/>
              <w:jc w:val="center"/>
              <w:rPr>
                <w:rFonts w:cstheme="minorHAnsi"/>
                <w:sz w:val="20"/>
                <w:szCs w:val="20"/>
              </w:rPr>
            </w:pPr>
            <w:r>
              <w:rPr>
                <w:rFonts w:cstheme="minorHAnsi"/>
                <w:sz w:val="20"/>
                <w:szCs w:val="20"/>
              </w:rPr>
              <w:t>100</w:t>
            </w:r>
          </w:p>
        </w:tc>
      </w:tr>
      <w:tr w:rsidR="00CE7825" w:rsidRPr="00A117C3" w:rsidTr="00DA120B">
        <w:trPr>
          <w:trHeight w:val="278"/>
          <w:jc w:val="center"/>
        </w:trPr>
        <w:tc>
          <w:tcPr>
            <w:tcW w:w="4702" w:type="dxa"/>
            <w:shd w:val="clear" w:color="auto" w:fill="auto"/>
            <w:vAlign w:val="center"/>
          </w:tcPr>
          <w:p w:rsidR="00CE7825" w:rsidRPr="00947F87" w:rsidRDefault="00CE7825" w:rsidP="00DA120B">
            <w:pPr>
              <w:spacing w:after="0" w:line="240" w:lineRule="auto"/>
              <w:rPr>
                <w:rFonts w:cstheme="minorHAnsi"/>
                <w:sz w:val="20"/>
                <w:szCs w:val="20"/>
              </w:rPr>
            </w:pPr>
            <w:r>
              <w:rPr>
                <w:rFonts w:cstheme="minorHAnsi"/>
                <w:sz w:val="20"/>
                <w:szCs w:val="20"/>
              </w:rPr>
              <w:t>Crkva sv. Franje Ksaverskog, Dropkovec</w:t>
            </w:r>
          </w:p>
        </w:tc>
        <w:tc>
          <w:tcPr>
            <w:tcW w:w="2336" w:type="dxa"/>
            <w:shd w:val="clear" w:color="auto" w:fill="auto"/>
            <w:vAlign w:val="center"/>
          </w:tcPr>
          <w:p w:rsidR="00CE7825" w:rsidRPr="00947F87" w:rsidRDefault="00CE7825" w:rsidP="00DA120B">
            <w:pPr>
              <w:spacing w:after="0" w:line="240" w:lineRule="auto"/>
              <w:jc w:val="center"/>
              <w:rPr>
                <w:rFonts w:cstheme="minorHAnsi"/>
                <w:sz w:val="20"/>
                <w:szCs w:val="20"/>
              </w:rPr>
            </w:pPr>
            <w:r>
              <w:rPr>
                <w:rFonts w:cstheme="minorHAnsi"/>
                <w:sz w:val="20"/>
                <w:szCs w:val="20"/>
              </w:rPr>
              <w:t>100</w:t>
            </w:r>
          </w:p>
        </w:tc>
      </w:tr>
      <w:tr w:rsidR="00CE7825" w:rsidRPr="00A117C3" w:rsidTr="00DA120B">
        <w:trPr>
          <w:trHeight w:val="278"/>
          <w:jc w:val="center"/>
        </w:trPr>
        <w:tc>
          <w:tcPr>
            <w:tcW w:w="4702" w:type="dxa"/>
            <w:shd w:val="clear" w:color="auto" w:fill="auto"/>
            <w:vAlign w:val="center"/>
          </w:tcPr>
          <w:p w:rsidR="00CE7825" w:rsidRPr="00947F87" w:rsidRDefault="00CE7825" w:rsidP="00DA120B">
            <w:pPr>
              <w:spacing w:after="0" w:line="240" w:lineRule="auto"/>
              <w:rPr>
                <w:rFonts w:cstheme="minorHAnsi"/>
                <w:sz w:val="20"/>
                <w:szCs w:val="20"/>
              </w:rPr>
            </w:pPr>
            <w:r>
              <w:rPr>
                <w:rFonts w:cstheme="minorHAnsi"/>
                <w:sz w:val="20"/>
                <w:szCs w:val="20"/>
              </w:rPr>
              <w:t>Crkva Uznesenja Blažene Djevice Marije, Gornja Rijeka</w:t>
            </w:r>
          </w:p>
        </w:tc>
        <w:tc>
          <w:tcPr>
            <w:tcW w:w="2336" w:type="dxa"/>
            <w:shd w:val="clear" w:color="auto" w:fill="auto"/>
            <w:vAlign w:val="center"/>
          </w:tcPr>
          <w:p w:rsidR="00CE7825" w:rsidRPr="00947F87" w:rsidRDefault="00CE7825" w:rsidP="00DA120B">
            <w:pPr>
              <w:spacing w:after="0" w:line="240" w:lineRule="auto"/>
              <w:jc w:val="center"/>
              <w:rPr>
                <w:rFonts w:cstheme="minorHAnsi"/>
                <w:sz w:val="20"/>
                <w:szCs w:val="20"/>
              </w:rPr>
            </w:pPr>
            <w:r>
              <w:rPr>
                <w:rFonts w:cstheme="minorHAnsi"/>
                <w:sz w:val="20"/>
                <w:szCs w:val="20"/>
              </w:rPr>
              <w:t>200</w:t>
            </w:r>
          </w:p>
        </w:tc>
      </w:tr>
      <w:tr w:rsidR="00CE7825" w:rsidRPr="00A117C3" w:rsidTr="00DA120B">
        <w:trPr>
          <w:trHeight w:val="278"/>
          <w:jc w:val="center"/>
        </w:trPr>
        <w:tc>
          <w:tcPr>
            <w:tcW w:w="4702" w:type="dxa"/>
            <w:shd w:val="clear" w:color="auto" w:fill="auto"/>
            <w:vAlign w:val="center"/>
          </w:tcPr>
          <w:p w:rsidR="00CE7825" w:rsidRDefault="00CE7825" w:rsidP="00DA120B">
            <w:pPr>
              <w:spacing w:after="0" w:line="240" w:lineRule="auto"/>
              <w:rPr>
                <w:rFonts w:cstheme="minorHAnsi"/>
                <w:sz w:val="20"/>
                <w:szCs w:val="20"/>
              </w:rPr>
            </w:pPr>
            <w:r>
              <w:rPr>
                <w:rFonts w:cstheme="minorHAnsi"/>
                <w:sz w:val="20"/>
                <w:szCs w:val="20"/>
              </w:rPr>
              <w:t>Kapela Nikole Tavelića u Pofukima</w:t>
            </w:r>
          </w:p>
        </w:tc>
        <w:tc>
          <w:tcPr>
            <w:tcW w:w="2336" w:type="dxa"/>
            <w:shd w:val="clear" w:color="auto" w:fill="auto"/>
            <w:vAlign w:val="center"/>
          </w:tcPr>
          <w:p w:rsidR="00CE7825" w:rsidRDefault="00CE7825" w:rsidP="00DA120B">
            <w:pPr>
              <w:spacing w:after="0" w:line="240" w:lineRule="auto"/>
              <w:jc w:val="center"/>
              <w:rPr>
                <w:rFonts w:cstheme="minorHAnsi"/>
                <w:sz w:val="20"/>
                <w:szCs w:val="20"/>
              </w:rPr>
            </w:pPr>
            <w:r>
              <w:rPr>
                <w:rFonts w:cstheme="minorHAnsi"/>
                <w:sz w:val="20"/>
                <w:szCs w:val="20"/>
              </w:rPr>
              <w:t>50</w:t>
            </w:r>
          </w:p>
        </w:tc>
      </w:tr>
      <w:tr w:rsidR="00CE7825" w:rsidRPr="00A117C3" w:rsidTr="00DA120B">
        <w:trPr>
          <w:trHeight w:val="278"/>
          <w:jc w:val="center"/>
        </w:trPr>
        <w:tc>
          <w:tcPr>
            <w:tcW w:w="4702" w:type="dxa"/>
            <w:shd w:val="clear" w:color="auto" w:fill="auto"/>
            <w:vAlign w:val="center"/>
          </w:tcPr>
          <w:p w:rsidR="00CE7825" w:rsidRDefault="00CE7825" w:rsidP="00DA120B">
            <w:pPr>
              <w:spacing w:after="0" w:line="240" w:lineRule="auto"/>
              <w:rPr>
                <w:rFonts w:cstheme="minorHAnsi"/>
                <w:sz w:val="20"/>
                <w:szCs w:val="20"/>
              </w:rPr>
            </w:pPr>
            <w:r>
              <w:rPr>
                <w:rFonts w:cstheme="minorHAnsi"/>
                <w:sz w:val="20"/>
                <w:szCs w:val="20"/>
              </w:rPr>
              <w:t>Kapela svete Ane u Kolarcu</w:t>
            </w:r>
          </w:p>
        </w:tc>
        <w:tc>
          <w:tcPr>
            <w:tcW w:w="2336" w:type="dxa"/>
            <w:shd w:val="clear" w:color="auto" w:fill="auto"/>
            <w:vAlign w:val="center"/>
          </w:tcPr>
          <w:p w:rsidR="00CE7825" w:rsidRDefault="00CE7825" w:rsidP="00DA120B">
            <w:pPr>
              <w:spacing w:after="0" w:line="240" w:lineRule="auto"/>
              <w:jc w:val="center"/>
              <w:rPr>
                <w:rFonts w:cstheme="minorHAnsi"/>
                <w:sz w:val="20"/>
                <w:szCs w:val="20"/>
              </w:rPr>
            </w:pPr>
            <w:r>
              <w:rPr>
                <w:rFonts w:cstheme="minorHAnsi"/>
                <w:sz w:val="20"/>
                <w:szCs w:val="20"/>
              </w:rPr>
              <w:t>20</w:t>
            </w:r>
          </w:p>
        </w:tc>
      </w:tr>
      <w:tr w:rsidR="00CE7825" w:rsidRPr="00A117C3" w:rsidTr="00DA120B">
        <w:trPr>
          <w:trHeight w:val="278"/>
          <w:jc w:val="center"/>
        </w:trPr>
        <w:tc>
          <w:tcPr>
            <w:tcW w:w="4702" w:type="dxa"/>
            <w:shd w:val="clear" w:color="auto" w:fill="auto"/>
            <w:vAlign w:val="center"/>
          </w:tcPr>
          <w:p w:rsidR="00CE7825" w:rsidRDefault="00CE7825" w:rsidP="00DA120B">
            <w:pPr>
              <w:spacing w:after="0" w:line="240" w:lineRule="auto"/>
              <w:rPr>
                <w:rFonts w:cstheme="minorHAnsi"/>
                <w:sz w:val="20"/>
                <w:szCs w:val="20"/>
              </w:rPr>
            </w:pPr>
            <w:r>
              <w:rPr>
                <w:rFonts w:cstheme="minorHAnsi"/>
                <w:sz w:val="20"/>
                <w:szCs w:val="20"/>
              </w:rPr>
              <w:t>Kapela svetog Josipa u Vukšincu Riječkom</w:t>
            </w:r>
          </w:p>
        </w:tc>
        <w:tc>
          <w:tcPr>
            <w:tcW w:w="2336" w:type="dxa"/>
            <w:shd w:val="clear" w:color="auto" w:fill="auto"/>
            <w:vAlign w:val="center"/>
          </w:tcPr>
          <w:p w:rsidR="00CE7825" w:rsidRDefault="00CE7825" w:rsidP="00DA120B">
            <w:pPr>
              <w:spacing w:after="0" w:line="240" w:lineRule="auto"/>
              <w:jc w:val="center"/>
              <w:rPr>
                <w:rFonts w:cstheme="minorHAnsi"/>
                <w:sz w:val="20"/>
                <w:szCs w:val="20"/>
              </w:rPr>
            </w:pPr>
            <w:r>
              <w:rPr>
                <w:rFonts w:cstheme="minorHAnsi"/>
                <w:sz w:val="20"/>
                <w:szCs w:val="20"/>
              </w:rPr>
              <w:t>30</w:t>
            </w:r>
          </w:p>
        </w:tc>
      </w:tr>
      <w:tr w:rsidR="00CE7825" w:rsidRPr="00A117C3" w:rsidTr="00DA120B">
        <w:trPr>
          <w:trHeight w:val="278"/>
          <w:jc w:val="center"/>
        </w:trPr>
        <w:tc>
          <w:tcPr>
            <w:tcW w:w="4702" w:type="dxa"/>
            <w:shd w:val="clear" w:color="auto" w:fill="auto"/>
            <w:vAlign w:val="center"/>
          </w:tcPr>
          <w:p w:rsidR="00CE7825" w:rsidRDefault="00CE7825" w:rsidP="00DA120B">
            <w:pPr>
              <w:spacing w:after="0" w:line="240" w:lineRule="auto"/>
              <w:rPr>
                <w:rFonts w:cstheme="minorHAnsi"/>
                <w:sz w:val="20"/>
                <w:szCs w:val="20"/>
              </w:rPr>
            </w:pPr>
            <w:r>
              <w:rPr>
                <w:rFonts w:cstheme="minorHAnsi"/>
                <w:sz w:val="20"/>
                <w:szCs w:val="20"/>
              </w:rPr>
              <w:t>Tvornica pogrebne opreme Dropkovec</w:t>
            </w:r>
          </w:p>
        </w:tc>
        <w:tc>
          <w:tcPr>
            <w:tcW w:w="2336" w:type="dxa"/>
            <w:shd w:val="clear" w:color="auto" w:fill="auto"/>
            <w:vAlign w:val="center"/>
          </w:tcPr>
          <w:p w:rsidR="00CE7825" w:rsidRDefault="00CE7825" w:rsidP="00DA120B">
            <w:pPr>
              <w:spacing w:after="0" w:line="240" w:lineRule="auto"/>
              <w:jc w:val="center"/>
              <w:rPr>
                <w:rFonts w:cstheme="minorHAnsi"/>
                <w:sz w:val="20"/>
                <w:szCs w:val="20"/>
              </w:rPr>
            </w:pPr>
            <w:r>
              <w:rPr>
                <w:rFonts w:cstheme="minorHAnsi"/>
                <w:sz w:val="20"/>
                <w:szCs w:val="20"/>
              </w:rPr>
              <w:t>60</w:t>
            </w:r>
          </w:p>
        </w:tc>
      </w:tr>
      <w:tr w:rsidR="00CE7825" w:rsidRPr="00A117C3" w:rsidTr="00DA120B">
        <w:trPr>
          <w:trHeight w:val="278"/>
          <w:jc w:val="center"/>
        </w:trPr>
        <w:tc>
          <w:tcPr>
            <w:tcW w:w="4702" w:type="dxa"/>
            <w:shd w:val="clear" w:color="auto" w:fill="auto"/>
            <w:vAlign w:val="center"/>
          </w:tcPr>
          <w:p w:rsidR="00CE7825" w:rsidRDefault="00CE7825" w:rsidP="00DA120B">
            <w:pPr>
              <w:spacing w:after="0" w:line="240" w:lineRule="auto"/>
              <w:rPr>
                <w:rFonts w:cstheme="minorHAnsi"/>
                <w:sz w:val="20"/>
                <w:szCs w:val="20"/>
              </w:rPr>
            </w:pPr>
            <w:r>
              <w:rPr>
                <w:rFonts w:cstheme="minorHAnsi"/>
                <w:sz w:val="20"/>
                <w:szCs w:val="20"/>
              </w:rPr>
              <w:t>Restoran Joker</w:t>
            </w:r>
          </w:p>
        </w:tc>
        <w:tc>
          <w:tcPr>
            <w:tcW w:w="2336" w:type="dxa"/>
            <w:shd w:val="clear" w:color="auto" w:fill="auto"/>
            <w:vAlign w:val="center"/>
          </w:tcPr>
          <w:p w:rsidR="00CE7825" w:rsidRDefault="00CE7825" w:rsidP="00DA120B">
            <w:pPr>
              <w:spacing w:after="0" w:line="240" w:lineRule="auto"/>
              <w:jc w:val="center"/>
              <w:rPr>
                <w:rFonts w:cstheme="minorHAnsi"/>
                <w:sz w:val="20"/>
                <w:szCs w:val="20"/>
              </w:rPr>
            </w:pPr>
            <w:r>
              <w:rPr>
                <w:rFonts w:cstheme="minorHAnsi"/>
                <w:sz w:val="20"/>
                <w:szCs w:val="20"/>
              </w:rPr>
              <w:t>250</w:t>
            </w:r>
          </w:p>
        </w:tc>
      </w:tr>
    </w:tbl>
    <w:p w:rsidR="00B27E69" w:rsidRPr="009B303D" w:rsidRDefault="00B27E69" w:rsidP="00D666D9">
      <w:pPr>
        <w:widowControl w:val="0"/>
        <w:spacing w:after="0"/>
        <w:ind w:right="40"/>
        <w:rPr>
          <w:rFonts w:ascii="Calibri" w:eastAsia="Arial" w:hAnsi="Calibri" w:cs="Calibri"/>
          <w:color w:val="000000"/>
          <w:szCs w:val="24"/>
          <w:highlight w:val="yellow"/>
          <w:lang w:eastAsia="hr-HR"/>
        </w:rPr>
      </w:pPr>
    </w:p>
    <w:p w:rsidR="009D226F" w:rsidRPr="00CE7825" w:rsidRDefault="009D226F" w:rsidP="009D226F">
      <w:pPr>
        <w:pStyle w:val="Naslov4"/>
        <w:rPr>
          <w:b/>
          <w:i/>
        </w:rPr>
      </w:pPr>
      <w:bookmarkStart w:id="252" w:name="_Toc525644432"/>
      <w:bookmarkStart w:id="253" w:name="_Toc45788666"/>
      <w:r w:rsidRPr="00CE7825">
        <w:rPr>
          <w:b/>
          <w:i/>
        </w:rPr>
        <w:t>3.5.3.8. Kapaciteti i objekti za sklanjanje</w:t>
      </w:r>
      <w:bookmarkEnd w:id="252"/>
      <w:bookmarkEnd w:id="253"/>
    </w:p>
    <w:p w:rsidR="009D226F" w:rsidRPr="009B303D" w:rsidRDefault="009D226F" w:rsidP="00D666D9">
      <w:pPr>
        <w:spacing w:after="0"/>
        <w:rPr>
          <w:highlight w:val="yellow"/>
        </w:rPr>
      </w:pPr>
    </w:p>
    <w:p w:rsidR="00CE7825" w:rsidRPr="00A90E0D" w:rsidRDefault="00CE7825" w:rsidP="00CE7825">
      <w:pPr>
        <w:pStyle w:val="Tijeloteksta2"/>
        <w:spacing w:line="276" w:lineRule="auto"/>
        <w:rPr>
          <w:rFonts w:ascii="Calibri" w:hAnsi="Calibri"/>
        </w:rPr>
      </w:pPr>
      <w:r w:rsidRPr="00A90E0D">
        <w:rPr>
          <w:rFonts w:ascii="Calibri" w:hAnsi="Calibri"/>
        </w:rPr>
        <w:t>Sklanjanje stanovništva na području Općine Gornja Rijeka, u slučaju djelovanja prirodnih, tehničko-tehnoloških i ekoloških nesreća, te ratnih razaranja, vršit će se u pogodne objekte (poglavito podrumski prostori, prostori u javnim objektima, školama, vatrogasnim domovima i dr.) u neposrednoj blizini ugroženog područja, odnosno s</w:t>
      </w:r>
      <w:r w:rsidRPr="00A90E0D">
        <w:rPr>
          <w:rFonts w:ascii="Calibri" w:hAnsi="Calibri"/>
          <w:i/>
          <w:iCs/>
        </w:rPr>
        <w:t>kloništa dopunske zaštite</w:t>
      </w:r>
      <w:r w:rsidRPr="00A90E0D">
        <w:rPr>
          <w:rFonts w:ascii="Calibri" w:hAnsi="Calibri"/>
        </w:rPr>
        <w:t xml:space="preserve">. Ova vrsta skloništa su objekti kojima se brzo i jednostavno rješavaju potrebe u sklonišnom prostoru, a otporna su na pritisak udarnog vala od 0,5 kp/cm². Svrstavaju se u zaštitne objekte koji, u slučaju ukazane potrebe, dopunjuju pomanjkanje skloništa osnovne zaštite i </w:t>
      </w:r>
      <w:r w:rsidRPr="00A90E0D">
        <w:rPr>
          <w:rFonts w:ascii="Calibri" w:hAnsi="Calibri"/>
        </w:rPr>
        <w:lastRenderedPageBreak/>
        <w:t>skloništa pojačane zaštite, a obično su kapaciteta od 25 ljudi pa čak do nekoliko stotina u ovisnosti od površine.</w:t>
      </w:r>
    </w:p>
    <w:p w:rsidR="00CE7825" w:rsidRPr="00A90E0D" w:rsidRDefault="00CE7825" w:rsidP="00CE7825">
      <w:pPr>
        <w:pStyle w:val="Tijeloteksta2"/>
        <w:spacing w:line="276" w:lineRule="auto"/>
        <w:rPr>
          <w:rFonts w:ascii="Calibri" w:hAnsi="Calibri"/>
          <w:u w:val="single"/>
        </w:rPr>
      </w:pPr>
      <w:r w:rsidRPr="00A90E0D">
        <w:rPr>
          <w:rFonts w:ascii="Calibri" w:hAnsi="Calibri"/>
        </w:rPr>
        <w:t xml:space="preserve">Najznačajniji i najpodesniji objekti za sklanjanje ugroženog stanovništva su osnovne škole zbog veličine i podesnosti prostora (grijanje, sanitarni čvorovi), tako i zbog toga što većina ima i vlastitu kuhinju za pripremu hrane i toplih napitaka. </w:t>
      </w:r>
    </w:p>
    <w:p w:rsidR="00CE7825" w:rsidRPr="00A90E0D" w:rsidRDefault="00CE7825" w:rsidP="00CE7825">
      <w:pPr>
        <w:rPr>
          <w:rFonts w:ascii="Calibri" w:hAnsi="Calibri"/>
        </w:rPr>
      </w:pPr>
      <w:r w:rsidRPr="00A90E0D">
        <w:rPr>
          <w:rFonts w:ascii="Calibri" w:hAnsi="Calibri"/>
        </w:rPr>
        <w:t>Sklanjanje stanovništva ostvarit će se i uporabom podrumskih, zaštićenijih suterenskih prostorija, podzemnih garaža, postojećih obiteljskih skloništa u individualnoj stambenoj izgradnji, te korištenjem prirodnih i drugih vrsta zaklona.</w:t>
      </w:r>
    </w:p>
    <w:p w:rsidR="00CE7825" w:rsidRPr="00CE7825" w:rsidRDefault="00CE7825" w:rsidP="00CE7825">
      <w:pPr>
        <w:rPr>
          <w:rFonts w:ascii="Calibri" w:hAnsi="Calibri"/>
        </w:rPr>
      </w:pPr>
      <w:r w:rsidRPr="00A90E0D">
        <w:rPr>
          <w:rFonts w:ascii="Calibri" w:hAnsi="Calibri"/>
        </w:rPr>
        <w:t>Na području Općine Gornja Rijeka gotova svaka stambena jedinica ima podrumsku ili sličnu prostoriju koja se može uz određene preinake pripremiti kao prostor za sklanjanje /zaklanjanje. Podrumske zaklone u zajedničkim stambenim građevinama treba očistiti, pripremiti i prilagoditi za sklanjanje. Po potrebi izvršit će se potpora stropne konstrukcije s daskama (fosnama) i odgovarajućim podupiračima. Isto tako izvršit će se pojačanje ili zaštita ulaza, te zaštita svih otvora (prozora) na odgovarajući način.</w:t>
      </w:r>
    </w:p>
    <w:p w:rsidR="009D226F" w:rsidRPr="00CE7825" w:rsidRDefault="009D226F" w:rsidP="009D226F">
      <w:pPr>
        <w:pStyle w:val="Naslov4"/>
        <w:rPr>
          <w:rFonts w:eastAsia="Times New Roman"/>
          <w:b/>
          <w:i/>
          <w:lang w:eastAsia="hr-HR"/>
        </w:rPr>
      </w:pPr>
      <w:bookmarkStart w:id="254" w:name="_Toc520885030"/>
      <w:bookmarkStart w:id="255" w:name="_Toc525644433"/>
      <w:bookmarkStart w:id="256" w:name="_Toc45788667"/>
      <w:r w:rsidRPr="00CE7825">
        <w:rPr>
          <w:rFonts w:eastAsia="Times New Roman"/>
          <w:b/>
          <w:i/>
          <w:lang w:eastAsia="hr-HR"/>
        </w:rPr>
        <w:t>3.5.3.9. Kapaciteti za zbrinjavanje (smještajni, sanitarni uvjeti i kapaciteti za pripremu hrane)</w:t>
      </w:r>
      <w:bookmarkEnd w:id="254"/>
      <w:bookmarkEnd w:id="255"/>
      <w:bookmarkEnd w:id="256"/>
    </w:p>
    <w:p w:rsidR="00CE7825" w:rsidRPr="00E173CC" w:rsidRDefault="00CE7825" w:rsidP="00D666D9">
      <w:pPr>
        <w:spacing w:after="0"/>
        <w:contextualSpacing/>
        <w:jc w:val="left"/>
        <w:rPr>
          <w:szCs w:val="24"/>
          <w:lang w:val="en-US"/>
        </w:rPr>
      </w:pPr>
    </w:p>
    <w:p w:rsidR="00CE7825" w:rsidRPr="00A90E0D" w:rsidRDefault="00CE7825" w:rsidP="00CE7825">
      <w:pPr>
        <w:pStyle w:val="Tijeloteksta2"/>
        <w:spacing w:line="276" w:lineRule="auto"/>
        <w:rPr>
          <w:rFonts w:ascii="Calibri" w:hAnsi="Calibri" w:cs="Arial"/>
          <w:b/>
        </w:rPr>
      </w:pPr>
      <w:r w:rsidRPr="00A90E0D">
        <w:rPr>
          <w:rFonts w:ascii="Calibri" w:hAnsi="Calibri"/>
        </w:rPr>
        <w:t>Posljedica veće elementarne nesreće bi, osim znatnih materijalnih šteta, bio i veliki broj nezbrinutog stanovništva. Tim ljudima bi bila nužna hitna pomoć društva kako bi se osigurao privremeni smještaj, prehrana, zdravstvena zaštite i stvorili uvjeti za život i preživljavanje u novonastalim okolnostima. Na području Općine Gornja Rijeka ima dovoljno kapaciteta za smještaj (škole, vatrogasni domovi, društveni domovi i dr.) i pripremu hrane tako da bi osnovni uvjeti za normalizaciju života, uz zdravstvenu zaštitu, bila ispunjeni.</w:t>
      </w:r>
    </w:p>
    <w:p w:rsidR="00CE7825" w:rsidRPr="00CE7825" w:rsidRDefault="00CE7825" w:rsidP="009D226F">
      <w:pPr>
        <w:rPr>
          <w:rFonts w:ascii="Calibri" w:hAnsi="Calibri"/>
        </w:rPr>
      </w:pPr>
      <w:r w:rsidRPr="00A90E0D">
        <w:rPr>
          <w:rFonts w:ascii="Calibri" w:hAnsi="Calibri"/>
        </w:rPr>
        <w:t>Osim toga, moguć je i privremeni smještaj u objekte privatnih osoba, dok se ne ostvare potrebni uvjeti za smještaj u javne prostore. Postoji i mogućnost podizanja šatorskih i drugih privremenih naselja na zelenim površinama – parkovima na području Općine. Njihovu lokaciju određuje Stožer zaštite i spašavanja Općine Gornja Rijeka.</w:t>
      </w:r>
    </w:p>
    <w:p w:rsidR="009D226F" w:rsidRPr="00550D26" w:rsidRDefault="009D226F" w:rsidP="009D226F">
      <w:pPr>
        <w:pStyle w:val="Naslov4"/>
        <w:rPr>
          <w:b/>
          <w:i/>
        </w:rPr>
      </w:pPr>
      <w:bookmarkStart w:id="257" w:name="_Toc520885031"/>
      <w:bookmarkStart w:id="258" w:name="_Toc525644434"/>
      <w:bookmarkStart w:id="259" w:name="_Toc45788668"/>
      <w:r w:rsidRPr="00550D26">
        <w:rPr>
          <w:b/>
          <w:i/>
        </w:rPr>
        <w:t>3.5.3.10. Zdravstveni kapaciteti (javni i privatni)</w:t>
      </w:r>
      <w:bookmarkEnd w:id="257"/>
      <w:bookmarkEnd w:id="258"/>
      <w:bookmarkEnd w:id="259"/>
    </w:p>
    <w:p w:rsidR="009D226F" w:rsidRPr="009B303D" w:rsidRDefault="009D226F" w:rsidP="00D666D9">
      <w:pPr>
        <w:spacing w:after="0"/>
        <w:rPr>
          <w:rFonts w:ascii="Calibri" w:hAnsi="Calibri" w:cs="Calibri"/>
          <w:szCs w:val="24"/>
          <w:highlight w:val="yellow"/>
        </w:rPr>
      </w:pPr>
    </w:p>
    <w:p w:rsidR="00550D26" w:rsidRPr="00EB4D11" w:rsidRDefault="00550D26" w:rsidP="00550D26">
      <w:pPr>
        <w:rPr>
          <w:rFonts w:cstheme="minorHAnsi"/>
          <w:szCs w:val="24"/>
        </w:rPr>
      </w:pPr>
      <w:r w:rsidRPr="00EB4D11">
        <w:rPr>
          <w:rFonts w:cstheme="minorHAnsi"/>
          <w:szCs w:val="24"/>
        </w:rPr>
        <w:t>Osnovne zdravstvene ustanove na području Županije organizirane su na teritorijalnom principu, tako da je već prema kategoriji ustanove, osigurana gravitacija stanovništva pojedinog dijela Županije najbližoj jedinici.</w:t>
      </w:r>
    </w:p>
    <w:p w:rsidR="00550D26" w:rsidRPr="00EB4D11" w:rsidRDefault="00550D26" w:rsidP="00550D26">
      <w:pPr>
        <w:rPr>
          <w:rFonts w:cstheme="minorHAnsi"/>
          <w:szCs w:val="24"/>
        </w:rPr>
      </w:pPr>
      <w:r w:rsidRPr="00EB4D11">
        <w:rPr>
          <w:rFonts w:cstheme="minorHAnsi"/>
          <w:szCs w:val="24"/>
        </w:rPr>
        <w:t xml:space="preserve">Za područje </w:t>
      </w:r>
      <w:r>
        <w:rPr>
          <w:rFonts w:cstheme="minorHAnsi"/>
          <w:szCs w:val="24"/>
        </w:rPr>
        <w:t>Općine</w:t>
      </w:r>
      <w:r w:rsidRPr="00EB4D11">
        <w:rPr>
          <w:rFonts w:cstheme="minorHAnsi"/>
          <w:szCs w:val="24"/>
        </w:rPr>
        <w:t xml:space="preserve"> nadležni su:</w:t>
      </w:r>
    </w:p>
    <w:p w:rsidR="00550D26" w:rsidRPr="00EB4D11" w:rsidRDefault="00550D26" w:rsidP="00924DE1">
      <w:pPr>
        <w:pStyle w:val="Odlomakpopisa"/>
        <w:numPr>
          <w:ilvl w:val="0"/>
          <w:numId w:val="142"/>
        </w:numPr>
        <w:autoSpaceDE w:val="0"/>
        <w:autoSpaceDN w:val="0"/>
        <w:adjustRightInd w:val="0"/>
        <w:spacing w:after="0"/>
        <w:jc w:val="both"/>
        <w:rPr>
          <w:rFonts w:cstheme="minorHAnsi"/>
          <w:bCs/>
          <w:sz w:val="24"/>
          <w:szCs w:val="24"/>
        </w:rPr>
      </w:pPr>
      <w:r w:rsidRPr="00EB4D11">
        <w:rPr>
          <w:rFonts w:cstheme="minorHAnsi"/>
          <w:bCs/>
          <w:sz w:val="24"/>
          <w:szCs w:val="24"/>
        </w:rPr>
        <w:t>Zavod za javno zdravstvo Koprivničko – križevačke županije, ispostava Križevci,</w:t>
      </w:r>
    </w:p>
    <w:p w:rsidR="00550D26" w:rsidRPr="00EB4D11" w:rsidRDefault="00550D26" w:rsidP="00924DE1">
      <w:pPr>
        <w:pStyle w:val="Odlomakpopisa"/>
        <w:numPr>
          <w:ilvl w:val="0"/>
          <w:numId w:val="142"/>
        </w:numPr>
        <w:autoSpaceDE w:val="0"/>
        <w:autoSpaceDN w:val="0"/>
        <w:adjustRightInd w:val="0"/>
        <w:spacing w:after="0"/>
        <w:jc w:val="both"/>
        <w:rPr>
          <w:rFonts w:cstheme="minorHAnsi"/>
          <w:bCs/>
          <w:sz w:val="24"/>
          <w:szCs w:val="24"/>
        </w:rPr>
      </w:pPr>
      <w:r w:rsidRPr="00EB4D11">
        <w:rPr>
          <w:rFonts w:cstheme="minorHAnsi"/>
          <w:bCs/>
          <w:sz w:val="24"/>
          <w:szCs w:val="24"/>
        </w:rPr>
        <w:t xml:space="preserve">Opća bolnica «Dr. </w:t>
      </w:r>
      <w:r>
        <w:rPr>
          <w:rFonts w:cstheme="minorHAnsi"/>
          <w:bCs/>
          <w:sz w:val="24"/>
          <w:szCs w:val="24"/>
        </w:rPr>
        <w:t>Tomislav</w:t>
      </w:r>
      <w:r w:rsidRPr="00EB4D11">
        <w:rPr>
          <w:rFonts w:cstheme="minorHAnsi"/>
          <w:bCs/>
          <w:sz w:val="24"/>
          <w:szCs w:val="24"/>
        </w:rPr>
        <w:t xml:space="preserve"> Bardek» Koprivnica,</w:t>
      </w:r>
    </w:p>
    <w:p w:rsidR="00550D26" w:rsidRPr="00EB4D11" w:rsidRDefault="00550D26" w:rsidP="00924DE1">
      <w:pPr>
        <w:pStyle w:val="Odlomakpopisa"/>
        <w:numPr>
          <w:ilvl w:val="0"/>
          <w:numId w:val="142"/>
        </w:numPr>
        <w:autoSpaceDE w:val="0"/>
        <w:autoSpaceDN w:val="0"/>
        <w:adjustRightInd w:val="0"/>
        <w:spacing w:after="0"/>
        <w:jc w:val="both"/>
        <w:rPr>
          <w:rFonts w:cstheme="minorHAnsi"/>
          <w:bCs/>
          <w:sz w:val="24"/>
          <w:szCs w:val="24"/>
        </w:rPr>
      </w:pPr>
      <w:r w:rsidRPr="00EB4D11">
        <w:rPr>
          <w:rFonts w:cstheme="minorHAnsi"/>
          <w:bCs/>
          <w:sz w:val="24"/>
          <w:szCs w:val="24"/>
        </w:rPr>
        <w:t>Dom zdravlja Križevci,</w:t>
      </w:r>
    </w:p>
    <w:p w:rsidR="00550D26" w:rsidRPr="00EB4D11" w:rsidRDefault="00550D26" w:rsidP="00924DE1">
      <w:pPr>
        <w:pStyle w:val="Odlomakpopisa"/>
        <w:numPr>
          <w:ilvl w:val="0"/>
          <w:numId w:val="142"/>
        </w:numPr>
        <w:autoSpaceDE w:val="0"/>
        <w:autoSpaceDN w:val="0"/>
        <w:adjustRightInd w:val="0"/>
        <w:spacing w:after="0"/>
        <w:jc w:val="both"/>
        <w:rPr>
          <w:rFonts w:cstheme="minorHAnsi"/>
          <w:bCs/>
          <w:sz w:val="24"/>
          <w:szCs w:val="24"/>
        </w:rPr>
      </w:pPr>
      <w:r w:rsidRPr="00EB4D11">
        <w:rPr>
          <w:rFonts w:cstheme="minorHAnsi"/>
          <w:bCs/>
          <w:sz w:val="24"/>
          <w:szCs w:val="24"/>
        </w:rPr>
        <w:t>Opća bolnica Bjelovar i Dom zdravlja Bjelovar.</w:t>
      </w:r>
    </w:p>
    <w:p w:rsidR="00550D26" w:rsidRDefault="00550D26" w:rsidP="00550D26">
      <w:pPr>
        <w:rPr>
          <w:szCs w:val="24"/>
        </w:rPr>
      </w:pPr>
    </w:p>
    <w:p w:rsidR="00550D26" w:rsidRPr="00EB4D11" w:rsidRDefault="00550D26" w:rsidP="00550D26">
      <w:pPr>
        <w:autoSpaceDE w:val="0"/>
        <w:autoSpaceDN w:val="0"/>
        <w:adjustRightInd w:val="0"/>
        <w:rPr>
          <w:rFonts w:cstheme="minorHAnsi"/>
          <w:bCs/>
          <w:szCs w:val="24"/>
        </w:rPr>
      </w:pPr>
      <w:r w:rsidRPr="00EB4D11">
        <w:rPr>
          <w:rFonts w:cstheme="minorHAnsi"/>
          <w:bCs/>
          <w:szCs w:val="24"/>
        </w:rPr>
        <w:lastRenderedPageBreak/>
        <w:t xml:space="preserve">Na području same </w:t>
      </w:r>
      <w:r>
        <w:rPr>
          <w:rFonts w:cstheme="minorHAnsi"/>
          <w:bCs/>
          <w:szCs w:val="24"/>
        </w:rPr>
        <w:t>Općine</w:t>
      </w:r>
      <w:r w:rsidRPr="00EB4D11">
        <w:rPr>
          <w:rFonts w:cstheme="minorHAnsi"/>
          <w:bCs/>
          <w:szCs w:val="24"/>
        </w:rPr>
        <w:t xml:space="preserve"> ustanovljena je sljedeća mreža zdravstvenih i pratećih ustanova:</w:t>
      </w:r>
    </w:p>
    <w:p w:rsidR="00550D26" w:rsidRDefault="00550D26" w:rsidP="00550D26">
      <w:pPr>
        <w:pStyle w:val="Opisslike"/>
        <w:jc w:val="center"/>
        <w:rPr>
          <w:szCs w:val="24"/>
        </w:rPr>
      </w:pPr>
      <w:bookmarkStart w:id="260" w:name="_Toc525215848"/>
      <w:bookmarkStart w:id="261" w:name="_Toc45788713"/>
      <w:r>
        <w:t xml:space="preserve">Tablica </w:t>
      </w:r>
      <w:r>
        <w:rPr>
          <w:noProof/>
        </w:rPr>
        <w:fldChar w:fldCharType="begin"/>
      </w:r>
      <w:r>
        <w:rPr>
          <w:noProof/>
        </w:rPr>
        <w:instrText xml:space="preserve"> SEQ Tablica \* ARABIC </w:instrText>
      </w:r>
      <w:r>
        <w:rPr>
          <w:noProof/>
        </w:rPr>
        <w:fldChar w:fldCharType="separate"/>
      </w:r>
      <w:r w:rsidR="00C217FE">
        <w:rPr>
          <w:noProof/>
        </w:rPr>
        <w:t>15</w:t>
      </w:r>
      <w:r>
        <w:rPr>
          <w:noProof/>
        </w:rPr>
        <w:fldChar w:fldCharType="end"/>
      </w:r>
      <w:r>
        <w:t>: Prikaz zdravstvenih ustanova na području Općine</w:t>
      </w:r>
      <w:bookmarkEnd w:id="260"/>
      <w:bookmarkEnd w:id="261"/>
    </w:p>
    <w:tbl>
      <w:tblPr>
        <w:tblStyle w:val="Reetkatablice"/>
        <w:tblW w:w="0" w:type="auto"/>
        <w:tblLook w:val="04A0" w:firstRow="1" w:lastRow="0" w:firstColumn="1" w:lastColumn="0" w:noHBand="0" w:noVBand="1"/>
      </w:tblPr>
      <w:tblGrid>
        <w:gridCol w:w="2265"/>
        <w:gridCol w:w="2265"/>
        <w:gridCol w:w="2265"/>
        <w:gridCol w:w="2265"/>
      </w:tblGrid>
      <w:tr w:rsidR="00550D26" w:rsidTr="00550D26">
        <w:tc>
          <w:tcPr>
            <w:tcW w:w="2265" w:type="dxa"/>
            <w:shd w:val="clear" w:color="auto" w:fill="FFFFFF" w:themeFill="background1"/>
          </w:tcPr>
          <w:p w:rsidR="00550D26" w:rsidRPr="00CD7991" w:rsidRDefault="00550D26" w:rsidP="00DA120B">
            <w:pPr>
              <w:spacing w:after="0" w:line="240" w:lineRule="auto"/>
              <w:jc w:val="center"/>
              <w:rPr>
                <w:b/>
                <w:sz w:val="20"/>
                <w:szCs w:val="20"/>
              </w:rPr>
            </w:pPr>
            <w:r>
              <w:rPr>
                <w:b/>
                <w:sz w:val="20"/>
                <w:szCs w:val="20"/>
              </w:rPr>
              <w:t>Naziv ustanove</w:t>
            </w:r>
          </w:p>
        </w:tc>
        <w:tc>
          <w:tcPr>
            <w:tcW w:w="2265" w:type="dxa"/>
            <w:shd w:val="clear" w:color="auto" w:fill="FFFFFF" w:themeFill="background1"/>
          </w:tcPr>
          <w:p w:rsidR="00550D26" w:rsidRPr="00CD7991" w:rsidRDefault="00550D26" w:rsidP="00DA120B">
            <w:pPr>
              <w:spacing w:after="0" w:line="240" w:lineRule="auto"/>
              <w:jc w:val="center"/>
              <w:rPr>
                <w:b/>
                <w:sz w:val="20"/>
                <w:szCs w:val="20"/>
              </w:rPr>
            </w:pPr>
            <w:r>
              <w:rPr>
                <w:b/>
                <w:sz w:val="20"/>
                <w:szCs w:val="20"/>
              </w:rPr>
              <w:t>Odgovorna osoba</w:t>
            </w:r>
          </w:p>
        </w:tc>
        <w:tc>
          <w:tcPr>
            <w:tcW w:w="2265" w:type="dxa"/>
            <w:shd w:val="clear" w:color="auto" w:fill="FFFFFF" w:themeFill="background1"/>
          </w:tcPr>
          <w:p w:rsidR="00550D26" w:rsidRPr="00CD7991" w:rsidRDefault="00550D26" w:rsidP="00DA120B">
            <w:pPr>
              <w:spacing w:after="0" w:line="240" w:lineRule="auto"/>
              <w:jc w:val="center"/>
              <w:rPr>
                <w:b/>
                <w:sz w:val="20"/>
                <w:szCs w:val="20"/>
              </w:rPr>
            </w:pPr>
            <w:r>
              <w:rPr>
                <w:b/>
                <w:sz w:val="20"/>
                <w:szCs w:val="20"/>
              </w:rPr>
              <w:t>Adresa sjedišta</w:t>
            </w:r>
          </w:p>
        </w:tc>
        <w:tc>
          <w:tcPr>
            <w:tcW w:w="2265" w:type="dxa"/>
            <w:shd w:val="clear" w:color="auto" w:fill="FFFFFF" w:themeFill="background1"/>
          </w:tcPr>
          <w:p w:rsidR="00550D26" w:rsidRPr="00CD7991" w:rsidRDefault="00550D26" w:rsidP="00DA120B">
            <w:pPr>
              <w:spacing w:after="0" w:line="240" w:lineRule="auto"/>
              <w:jc w:val="center"/>
              <w:rPr>
                <w:b/>
                <w:sz w:val="20"/>
                <w:szCs w:val="20"/>
              </w:rPr>
            </w:pPr>
            <w:r>
              <w:rPr>
                <w:b/>
                <w:sz w:val="20"/>
                <w:szCs w:val="20"/>
              </w:rPr>
              <w:t>Kontakt</w:t>
            </w:r>
          </w:p>
        </w:tc>
      </w:tr>
      <w:tr w:rsidR="00550D26" w:rsidTr="00DA120B">
        <w:tc>
          <w:tcPr>
            <w:tcW w:w="2265" w:type="dxa"/>
          </w:tcPr>
          <w:p w:rsidR="00550D26" w:rsidRPr="00CD7991" w:rsidRDefault="00550D26" w:rsidP="00DA120B">
            <w:pPr>
              <w:spacing w:after="0" w:line="240" w:lineRule="auto"/>
              <w:rPr>
                <w:sz w:val="20"/>
                <w:szCs w:val="20"/>
              </w:rPr>
            </w:pPr>
            <w:r>
              <w:rPr>
                <w:sz w:val="20"/>
                <w:szCs w:val="20"/>
              </w:rPr>
              <w:t>Ambulanta opće prakse – Ordinacija opće medicine</w:t>
            </w:r>
          </w:p>
        </w:tc>
        <w:tc>
          <w:tcPr>
            <w:tcW w:w="2265" w:type="dxa"/>
          </w:tcPr>
          <w:p w:rsidR="00550D26" w:rsidRPr="00CD7991" w:rsidRDefault="00550D26" w:rsidP="00DA120B">
            <w:pPr>
              <w:spacing w:after="0" w:line="240" w:lineRule="auto"/>
              <w:jc w:val="center"/>
              <w:rPr>
                <w:sz w:val="20"/>
                <w:szCs w:val="20"/>
              </w:rPr>
            </w:pPr>
            <w:r>
              <w:rPr>
                <w:sz w:val="20"/>
                <w:szCs w:val="20"/>
              </w:rPr>
              <w:t>Veljko Ivanušić, dr.med.</w:t>
            </w:r>
          </w:p>
        </w:tc>
        <w:tc>
          <w:tcPr>
            <w:tcW w:w="2265" w:type="dxa"/>
          </w:tcPr>
          <w:p w:rsidR="00550D26" w:rsidRPr="00CD7991" w:rsidRDefault="00550D26" w:rsidP="00DA120B">
            <w:pPr>
              <w:spacing w:after="0" w:line="240" w:lineRule="auto"/>
              <w:jc w:val="center"/>
              <w:rPr>
                <w:sz w:val="20"/>
                <w:szCs w:val="20"/>
              </w:rPr>
            </w:pPr>
            <w:r>
              <w:rPr>
                <w:sz w:val="20"/>
                <w:szCs w:val="20"/>
              </w:rPr>
              <w:t>Vinogradska 3, 48 268 Gornja Rijeka</w:t>
            </w:r>
          </w:p>
        </w:tc>
        <w:tc>
          <w:tcPr>
            <w:tcW w:w="2265" w:type="dxa"/>
          </w:tcPr>
          <w:p w:rsidR="00550D26" w:rsidRPr="00CD7991" w:rsidRDefault="00550D26" w:rsidP="00DA120B">
            <w:pPr>
              <w:spacing w:after="0" w:line="240" w:lineRule="auto"/>
              <w:jc w:val="center"/>
              <w:rPr>
                <w:sz w:val="20"/>
                <w:szCs w:val="20"/>
              </w:rPr>
            </w:pPr>
            <w:r>
              <w:rPr>
                <w:sz w:val="20"/>
                <w:szCs w:val="20"/>
              </w:rPr>
              <w:t>048 855 010</w:t>
            </w:r>
          </w:p>
        </w:tc>
      </w:tr>
      <w:tr w:rsidR="00550D26" w:rsidTr="00DA120B">
        <w:tc>
          <w:tcPr>
            <w:tcW w:w="2265" w:type="dxa"/>
          </w:tcPr>
          <w:p w:rsidR="00550D26" w:rsidRPr="00CD7991" w:rsidRDefault="00550D26" w:rsidP="00DA120B">
            <w:pPr>
              <w:spacing w:after="0" w:line="240" w:lineRule="auto"/>
              <w:rPr>
                <w:sz w:val="20"/>
                <w:szCs w:val="20"/>
              </w:rPr>
            </w:pPr>
            <w:r>
              <w:rPr>
                <w:sz w:val="20"/>
                <w:szCs w:val="20"/>
              </w:rPr>
              <w:t>Stomatološka ordinacija</w:t>
            </w:r>
          </w:p>
        </w:tc>
        <w:tc>
          <w:tcPr>
            <w:tcW w:w="2265" w:type="dxa"/>
          </w:tcPr>
          <w:p w:rsidR="00550D26" w:rsidRPr="00CD7991" w:rsidRDefault="00550D26" w:rsidP="00DA120B">
            <w:pPr>
              <w:spacing w:after="0" w:line="240" w:lineRule="auto"/>
              <w:jc w:val="center"/>
              <w:rPr>
                <w:sz w:val="20"/>
                <w:szCs w:val="20"/>
              </w:rPr>
            </w:pPr>
            <w:r>
              <w:rPr>
                <w:sz w:val="20"/>
                <w:szCs w:val="20"/>
              </w:rPr>
              <w:t>Suzana Teklić, dr.med.dent.</w:t>
            </w:r>
          </w:p>
        </w:tc>
        <w:tc>
          <w:tcPr>
            <w:tcW w:w="2265" w:type="dxa"/>
          </w:tcPr>
          <w:p w:rsidR="00550D26" w:rsidRPr="00CD7991" w:rsidRDefault="00550D26" w:rsidP="00DA120B">
            <w:pPr>
              <w:spacing w:after="0" w:line="240" w:lineRule="auto"/>
              <w:jc w:val="center"/>
              <w:rPr>
                <w:sz w:val="20"/>
                <w:szCs w:val="20"/>
              </w:rPr>
            </w:pPr>
            <w:r>
              <w:rPr>
                <w:sz w:val="20"/>
                <w:szCs w:val="20"/>
              </w:rPr>
              <w:t>Koprivnička 12, 48 268 Gornja Rijeka</w:t>
            </w:r>
          </w:p>
        </w:tc>
        <w:tc>
          <w:tcPr>
            <w:tcW w:w="2265" w:type="dxa"/>
          </w:tcPr>
          <w:p w:rsidR="00550D26" w:rsidRPr="00CD7991" w:rsidRDefault="00550D26" w:rsidP="00DA120B">
            <w:pPr>
              <w:spacing w:after="0" w:line="240" w:lineRule="auto"/>
              <w:jc w:val="center"/>
              <w:rPr>
                <w:sz w:val="20"/>
                <w:szCs w:val="20"/>
              </w:rPr>
            </w:pPr>
            <w:r>
              <w:rPr>
                <w:sz w:val="20"/>
                <w:szCs w:val="20"/>
              </w:rPr>
              <w:t>048 855 005</w:t>
            </w:r>
          </w:p>
        </w:tc>
      </w:tr>
      <w:tr w:rsidR="00550D26" w:rsidTr="00DA120B">
        <w:tc>
          <w:tcPr>
            <w:tcW w:w="2265" w:type="dxa"/>
          </w:tcPr>
          <w:p w:rsidR="00550D26" w:rsidRPr="00CD7991" w:rsidRDefault="00550D26" w:rsidP="00DA120B">
            <w:pPr>
              <w:spacing w:after="0" w:line="240" w:lineRule="auto"/>
              <w:rPr>
                <w:sz w:val="20"/>
                <w:szCs w:val="20"/>
              </w:rPr>
            </w:pPr>
            <w:r>
              <w:rPr>
                <w:sz w:val="20"/>
                <w:szCs w:val="20"/>
              </w:rPr>
              <w:t>Ljekarne Jagatić</w:t>
            </w:r>
          </w:p>
        </w:tc>
        <w:tc>
          <w:tcPr>
            <w:tcW w:w="2265" w:type="dxa"/>
          </w:tcPr>
          <w:p w:rsidR="00550D26" w:rsidRPr="00CD7991" w:rsidRDefault="00550D26" w:rsidP="00DA120B">
            <w:pPr>
              <w:spacing w:after="0" w:line="240" w:lineRule="auto"/>
              <w:jc w:val="center"/>
              <w:rPr>
                <w:sz w:val="20"/>
                <w:szCs w:val="20"/>
              </w:rPr>
            </w:pPr>
            <w:r>
              <w:rPr>
                <w:sz w:val="20"/>
                <w:szCs w:val="20"/>
              </w:rPr>
              <w:t>/</w:t>
            </w:r>
          </w:p>
        </w:tc>
        <w:tc>
          <w:tcPr>
            <w:tcW w:w="2265" w:type="dxa"/>
          </w:tcPr>
          <w:p w:rsidR="00550D26" w:rsidRPr="00CD7991" w:rsidRDefault="00550D26" w:rsidP="00DA120B">
            <w:pPr>
              <w:spacing w:after="0" w:line="240" w:lineRule="auto"/>
              <w:jc w:val="center"/>
              <w:rPr>
                <w:sz w:val="20"/>
                <w:szCs w:val="20"/>
              </w:rPr>
            </w:pPr>
            <w:r>
              <w:rPr>
                <w:sz w:val="20"/>
                <w:szCs w:val="20"/>
              </w:rPr>
              <w:t>Trg S. Rubido 3, 48 268 Gornja Rijeka</w:t>
            </w:r>
          </w:p>
        </w:tc>
        <w:tc>
          <w:tcPr>
            <w:tcW w:w="2265" w:type="dxa"/>
          </w:tcPr>
          <w:p w:rsidR="00550D26" w:rsidRDefault="00550D26" w:rsidP="00DA120B">
            <w:pPr>
              <w:spacing w:after="0" w:line="240" w:lineRule="auto"/>
              <w:jc w:val="center"/>
              <w:rPr>
                <w:sz w:val="20"/>
                <w:szCs w:val="20"/>
              </w:rPr>
            </w:pPr>
            <w:r>
              <w:rPr>
                <w:sz w:val="20"/>
                <w:szCs w:val="20"/>
              </w:rPr>
              <w:t>048 855 575</w:t>
            </w:r>
          </w:p>
          <w:p w:rsidR="00550D26" w:rsidRPr="00CD7991" w:rsidRDefault="00550D26" w:rsidP="00DA120B">
            <w:pPr>
              <w:spacing w:after="0" w:line="240" w:lineRule="auto"/>
              <w:jc w:val="center"/>
              <w:rPr>
                <w:sz w:val="20"/>
                <w:szCs w:val="20"/>
              </w:rPr>
            </w:pPr>
            <w:r>
              <w:rPr>
                <w:sz w:val="20"/>
                <w:szCs w:val="20"/>
              </w:rPr>
              <w:t>e-mail: grijeka@ljekarne-jagatic.hr</w:t>
            </w:r>
          </w:p>
        </w:tc>
      </w:tr>
    </w:tbl>
    <w:p w:rsidR="009D226F" w:rsidRPr="009B303D" w:rsidRDefault="009D226F" w:rsidP="009D226F">
      <w:pPr>
        <w:rPr>
          <w:rFonts w:ascii="Calibri" w:hAnsi="Calibri" w:cs="Calibri"/>
          <w:szCs w:val="24"/>
          <w:highlight w:val="yellow"/>
        </w:rPr>
      </w:pPr>
    </w:p>
    <w:p w:rsidR="009D226F" w:rsidRPr="00550D26" w:rsidRDefault="009D226F" w:rsidP="009D226F">
      <w:pPr>
        <w:pStyle w:val="Naslov3"/>
        <w:rPr>
          <w:rFonts w:eastAsiaTheme="minorEastAsia"/>
        </w:rPr>
      </w:pPr>
      <w:bookmarkStart w:id="262" w:name="_Toc520885032"/>
      <w:bookmarkStart w:id="263" w:name="_Toc525644435"/>
      <w:bookmarkStart w:id="264" w:name="_Toc45788669"/>
      <w:r w:rsidRPr="00550D26">
        <w:rPr>
          <w:rFonts w:eastAsiaTheme="minorEastAsia"/>
        </w:rPr>
        <w:t>3.5.4. Prometno – tehnološka infrastruktura</w:t>
      </w:r>
      <w:bookmarkEnd w:id="262"/>
      <w:bookmarkEnd w:id="263"/>
      <w:bookmarkEnd w:id="264"/>
    </w:p>
    <w:p w:rsidR="009D226F" w:rsidRPr="00550D26" w:rsidRDefault="009D226F" w:rsidP="009D226F">
      <w:pPr>
        <w:pStyle w:val="Naslov4"/>
        <w:rPr>
          <w:b/>
          <w:i/>
        </w:rPr>
      </w:pPr>
      <w:bookmarkStart w:id="265" w:name="_Toc520885033"/>
      <w:bookmarkStart w:id="266" w:name="_Toc525644436"/>
      <w:bookmarkStart w:id="267" w:name="_Toc45788670"/>
      <w:r w:rsidRPr="00550D26">
        <w:rPr>
          <w:b/>
          <w:i/>
        </w:rPr>
        <w:t>3.5.4.1. Cestovna i željeznička infrastruktura</w:t>
      </w:r>
      <w:bookmarkEnd w:id="265"/>
      <w:bookmarkEnd w:id="266"/>
      <w:bookmarkEnd w:id="267"/>
    </w:p>
    <w:p w:rsidR="009D226F" w:rsidRPr="00550D26" w:rsidRDefault="009D226F" w:rsidP="00D666D9">
      <w:pPr>
        <w:spacing w:after="0"/>
      </w:pPr>
    </w:p>
    <w:p w:rsidR="009D226F" w:rsidRPr="00550D26" w:rsidRDefault="009D226F" w:rsidP="00924DE1">
      <w:pPr>
        <w:numPr>
          <w:ilvl w:val="0"/>
          <w:numId w:val="25"/>
        </w:numPr>
        <w:contextualSpacing/>
        <w:jc w:val="left"/>
        <w:rPr>
          <w:b/>
          <w:i/>
          <w:sz w:val="20"/>
          <w:szCs w:val="20"/>
          <w:lang w:val="en-US"/>
        </w:rPr>
      </w:pPr>
      <w:r w:rsidRPr="00550D26">
        <w:rPr>
          <w:b/>
          <w:i/>
          <w:sz w:val="20"/>
          <w:szCs w:val="20"/>
          <w:lang w:val="en-US"/>
        </w:rPr>
        <w:t>Cestovna infrastruktura</w:t>
      </w:r>
    </w:p>
    <w:p w:rsidR="009D226F" w:rsidRPr="009B303D" w:rsidRDefault="009D226F" w:rsidP="009D226F">
      <w:pPr>
        <w:contextualSpacing/>
        <w:jc w:val="left"/>
        <w:rPr>
          <w:b/>
          <w:i/>
          <w:sz w:val="20"/>
          <w:szCs w:val="20"/>
          <w:highlight w:val="yellow"/>
          <w:lang w:val="en-US"/>
        </w:rPr>
      </w:pPr>
    </w:p>
    <w:p w:rsidR="00550D26" w:rsidRDefault="00550D26" w:rsidP="00550D26">
      <w:pPr>
        <w:rPr>
          <w:rFonts w:cstheme="minorHAnsi"/>
          <w:szCs w:val="24"/>
        </w:rPr>
      </w:pPr>
      <w:r>
        <w:rPr>
          <w:rFonts w:cstheme="minorHAnsi"/>
          <w:szCs w:val="24"/>
        </w:rPr>
        <w:t>Područjem Općine prema Odluci o razvrstavanju javnih cesta („Narodne Novine“ br. 103/2017, 17/2018, 69/2018, 103/2018), pružaju se sljedeći cestovni pravci:</w:t>
      </w:r>
    </w:p>
    <w:p w:rsidR="00550D26" w:rsidRPr="00390AD1" w:rsidRDefault="00550D26" w:rsidP="00550D26">
      <w:pPr>
        <w:pStyle w:val="Opisslike"/>
        <w:jc w:val="center"/>
        <w:rPr>
          <w:rFonts w:cstheme="minorHAnsi"/>
          <w:b w:val="0"/>
          <w:bCs w:val="0"/>
          <w:szCs w:val="24"/>
        </w:rPr>
      </w:pPr>
      <w:bookmarkStart w:id="268" w:name="_Toc525215847"/>
      <w:bookmarkStart w:id="269" w:name="_Toc45788714"/>
      <w:r>
        <w:t xml:space="preserve">Tablica </w:t>
      </w:r>
      <w:r>
        <w:rPr>
          <w:noProof/>
        </w:rPr>
        <w:fldChar w:fldCharType="begin"/>
      </w:r>
      <w:r>
        <w:rPr>
          <w:noProof/>
        </w:rPr>
        <w:instrText xml:space="preserve"> SEQ Tablica \* ARABIC </w:instrText>
      </w:r>
      <w:r>
        <w:rPr>
          <w:noProof/>
        </w:rPr>
        <w:fldChar w:fldCharType="separate"/>
      </w:r>
      <w:r w:rsidR="00C217FE">
        <w:rPr>
          <w:noProof/>
        </w:rPr>
        <w:t>16</w:t>
      </w:r>
      <w:r>
        <w:rPr>
          <w:noProof/>
        </w:rPr>
        <w:fldChar w:fldCharType="end"/>
      </w:r>
      <w:r>
        <w:t>: Prikaz prometnica na području Općine</w:t>
      </w:r>
      <w:bookmarkEnd w:id="268"/>
      <w:bookmarkEnd w:id="269"/>
    </w:p>
    <w:tbl>
      <w:tblPr>
        <w:tblW w:w="9060" w:type="dxa"/>
        <w:tblCellMar>
          <w:left w:w="10" w:type="dxa"/>
          <w:right w:w="10" w:type="dxa"/>
        </w:tblCellMar>
        <w:tblLook w:val="04A0" w:firstRow="1" w:lastRow="0" w:firstColumn="1" w:lastColumn="0" w:noHBand="0" w:noVBand="1"/>
      </w:tblPr>
      <w:tblGrid>
        <w:gridCol w:w="619"/>
        <w:gridCol w:w="1176"/>
        <w:gridCol w:w="6015"/>
        <w:gridCol w:w="1250"/>
      </w:tblGrid>
      <w:tr w:rsidR="00550D26" w:rsidRPr="00390AD1" w:rsidTr="00550D26">
        <w:tc>
          <w:tcPr>
            <w:tcW w:w="61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550D26" w:rsidRPr="00550D26" w:rsidRDefault="00550D26" w:rsidP="00DA120B">
            <w:pPr>
              <w:spacing w:after="0" w:line="240" w:lineRule="auto"/>
              <w:jc w:val="center"/>
              <w:rPr>
                <w:rFonts w:cstheme="minorHAnsi"/>
                <w:b/>
                <w:sz w:val="20"/>
                <w:szCs w:val="20"/>
              </w:rPr>
            </w:pPr>
            <w:bookmarkStart w:id="270" w:name="_Hlk497122209"/>
            <w:r w:rsidRPr="00550D26">
              <w:rPr>
                <w:rFonts w:cstheme="minorHAnsi"/>
                <w:b/>
                <w:sz w:val="20"/>
                <w:szCs w:val="20"/>
              </w:rPr>
              <w:t>R.Br.</w:t>
            </w:r>
          </w:p>
        </w:tc>
        <w:tc>
          <w:tcPr>
            <w:tcW w:w="117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550D26" w:rsidRPr="00550D26" w:rsidRDefault="00550D26" w:rsidP="00DA120B">
            <w:pPr>
              <w:spacing w:after="0" w:line="240" w:lineRule="auto"/>
              <w:jc w:val="center"/>
              <w:rPr>
                <w:rFonts w:cstheme="minorHAnsi"/>
                <w:b/>
                <w:sz w:val="20"/>
                <w:szCs w:val="20"/>
              </w:rPr>
            </w:pPr>
            <w:r w:rsidRPr="00550D26">
              <w:rPr>
                <w:rFonts w:cstheme="minorHAnsi"/>
                <w:b/>
                <w:sz w:val="20"/>
                <w:szCs w:val="20"/>
              </w:rPr>
              <w:t>Oznaka prometnice</w:t>
            </w:r>
          </w:p>
        </w:tc>
        <w:tc>
          <w:tcPr>
            <w:tcW w:w="60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550D26" w:rsidRPr="00550D26" w:rsidRDefault="00550D26" w:rsidP="00DA120B">
            <w:pPr>
              <w:spacing w:after="0" w:line="240" w:lineRule="auto"/>
              <w:jc w:val="center"/>
              <w:rPr>
                <w:rFonts w:cstheme="minorHAnsi"/>
                <w:b/>
                <w:sz w:val="20"/>
                <w:szCs w:val="20"/>
              </w:rPr>
            </w:pPr>
            <w:r w:rsidRPr="00550D26">
              <w:rPr>
                <w:rFonts w:cstheme="minorHAnsi"/>
                <w:b/>
                <w:sz w:val="20"/>
                <w:szCs w:val="20"/>
              </w:rPr>
              <w:t>Naziv prometnice</w:t>
            </w:r>
          </w:p>
        </w:tc>
        <w:tc>
          <w:tcPr>
            <w:tcW w:w="125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550D26" w:rsidRPr="00550D26" w:rsidRDefault="00550D26" w:rsidP="00DA120B">
            <w:pPr>
              <w:spacing w:after="0" w:line="240" w:lineRule="auto"/>
              <w:jc w:val="center"/>
              <w:rPr>
                <w:rFonts w:cstheme="minorHAnsi"/>
                <w:b/>
                <w:sz w:val="20"/>
                <w:szCs w:val="20"/>
              </w:rPr>
            </w:pPr>
            <w:r w:rsidRPr="00550D26">
              <w:rPr>
                <w:rFonts w:cstheme="minorHAnsi"/>
                <w:b/>
                <w:sz w:val="20"/>
                <w:szCs w:val="20"/>
              </w:rPr>
              <w:t xml:space="preserve">Duljina (km) </w:t>
            </w:r>
          </w:p>
        </w:tc>
      </w:tr>
      <w:tr w:rsidR="00550D26" w:rsidRPr="00390AD1" w:rsidTr="00DA120B">
        <w:tc>
          <w:tcPr>
            <w:tcW w:w="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50D26" w:rsidRPr="003C60DB" w:rsidRDefault="00550D26" w:rsidP="00DA120B">
            <w:pPr>
              <w:spacing w:after="0" w:line="240" w:lineRule="auto"/>
              <w:jc w:val="center"/>
              <w:rPr>
                <w:rFonts w:cstheme="minorHAnsi"/>
                <w:b/>
                <w:sz w:val="20"/>
                <w:szCs w:val="20"/>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50D26" w:rsidRPr="003C60DB" w:rsidRDefault="00550D26" w:rsidP="00DA120B">
            <w:pPr>
              <w:spacing w:after="0" w:line="240" w:lineRule="auto"/>
              <w:jc w:val="center"/>
              <w:rPr>
                <w:rFonts w:cstheme="minorHAnsi"/>
                <w:sz w:val="20"/>
                <w:szCs w:val="20"/>
              </w:rPr>
            </w:pPr>
          </w:p>
        </w:tc>
        <w:tc>
          <w:tcPr>
            <w:tcW w:w="60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50D26" w:rsidRPr="003C60DB" w:rsidRDefault="00550D26" w:rsidP="00DA120B">
            <w:pPr>
              <w:spacing w:after="0" w:line="240" w:lineRule="auto"/>
              <w:rPr>
                <w:rFonts w:cstheme="minorHAnsi"/>
                <w:b/>
                <w:sz w:val="20"/>
                <w:szCs w:val="20"/>
              </w:rPr>
            </w:pPr>
            <w:r w:rsidRPr="003C60DB">
              <w:rPr>
                <w:rFonts w:cstheme="minorHAnsi"/>
                <w:b/>
                <w:sz w:val="20"/>
                <w:szCs w:val="20"/>
              </w:rPr>
              <w:t xml:space="preserve">                                             DRŽAVNE CESTE</w:t>
            </w:r>
          </w:p>
        </w:tc>
        <w:tc>
          <w:tcPr>
            <w:tcW w:w="12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50D26" w:rsidRPr="003C60DB" w:rsidRDefault="00550D26" w:rsidP="00DA120B">
            <w:pPr>
              <w:spacing w:after="0" w:line="240" w:lineRule="auto"/>
              <w:jc w:val="center"/>
              <w:rPr>
                <w:rFonts w:cstheme="minorHAnsi"/>
                <w:sz w:val="20"/>
                <w:szCs w:val="20"/>
              </w:rPr>
            </w:pPr>
          </w:p>
        </w:tc>
      </w:tr>
      <w:tr w:rsidR="00550D26" w:rsidRPr="00390AD1" w:rsidTr="00DA120B">
        <w:tc>
          <w:tcPr>
            <w:tcW w:w="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50D26" w:rsidRPr="003C60DB" w:rsidRDefault="00550D26" w:rsidP="00DA120B">
            <w:pPr>
              <w:spacing w:after="0" w:line="240" w:lineRule="auto"/>
              <w:jc w:val="center"/>
              <w:rPr>
                <w:rFonts w:cstheme="minorHAnsi"/>
                <w:b/>
                <w:sz w:val="20"/>
                <w:szCs w:val="20"/>
              </w:rPr>
            </w:pPr>
            <w:r w:rsidRPr="003C60DB">
              <w:rPr>
                <w:rFonts w:cstheme="minorHAnsi"/>
                <w:b/>
                <w:sz w:val="20"/>
                <w:szCs w:val="20"/>
              </w:rPr>
              <w:t>1.</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50D26" w:rsidRPr="003C60DB" w:rsidRDefault="00550D26" w:rsidP="00DA120B">
            <w:pPr>
              <w:spacing w:after="0" w:line="240" w:lineRule="auto"/>
              <w:jc w:val="center"/>
              <w:rPr>
                <w:rFonts w:cstheme="minorHAnsi"/>
                <w:sz w:val="20"/>
                <w:szCs w:val="20"/>
              </w:rPr>
            </w:pPr>
            <w:r>
              <w:rPr>
                <w:rFonts w:cstheme="minorHAnsi"/>
                <w:sz w:val="20"/>
                <w:szCs w:val="20"/>
              </w:rPr>
              <w:t>D 22</w:t>
            </w:r>
          </w:p>
        </w:tc>
        <w:tc>
          <w:tcPr>
            <w:tcW w:w="60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50D26" w:rsidRPr="003C60DB" w:rsidRDefault="00550D26" w:rsidP="00DA120B">
            <w:pPr>
              <w:spacing w:after="0" w:line="240" w:lineRule="auto"/>
              <w:jc w:val="center"/>
              <w:rPr>
                <w:rFonts w:cstheme="minorHAnsi"/>
                <w:sz w:val="20"/>
                <w:szCs w:val="20"/>
              </w:rPr>
            </w:pPr>
            <w:r>
              <w:rPr>
                <w:rFonts w:cstheme="minorHAnsi"/>
                <w:sz w:val="20"/>
                <w:szCs w:val="20"/>
              </w:rPr>
              <w:t>N. marof (D3) – Križevci – Sv. Ivan Žabno (D28)</w:t>
            </w:r>
          </w:p>
        </w:tc>
        <w:tc>
          <w:tcPr>
            <w:tcW w:w="12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50D26" w:rsidRPr="003C60DB" w:rsidRDefault="00550D26" w:rsidP="00DA120B">
            <w:pPr>
              <w:spacing w:after="0" w:line="240" w:lineRule="auto"/>
              <w:jc w:val="center"/>
              <w:rPr>
                <w:rFonts w:cstheme="minorHAnsi"/>
                <w:sz w:val="20"/>
                <w:szCs w:val="20"/>
              </w:rPr>
            </w:pPr>
            <w:r>
              <w:rPr>
                <w:rFonts w:cstheme="minorHAnsi"/>
                <w:sz w:val="20"/>
                <w:szCs w:val="20"/>
              </w:rPr>
              <w:t>42,74</w:t>
            </w:r>
          </w:p>
        </w:tc>
      </w:tr>
      <w:tr w:rsidR="00550D26" w:rsidRPr="00390AD1" w:rsidTr="00DA120B">
        <w:tc>
          <w:tcPr>
            <w:tcW w:w="906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50D26" w:rsidRPr="003C60DB" w:rsidRDefault="00550D26" w:rsidP="00DA120B">
            <w:pPr>
              <w:spacing w:after="0" w:line="240" w:lineRule="auto"/>
              <w:jc w:val="center"/>
              <w:rPr>
                <w:rFonts w:cstheme="minorHAnsi"/>
                <w:sz w:val="20"/>
                <w:szCs w:val="20"/>
              </w:rPr>
            </w:pPr>
            <w:r w:rsidRPr="003C60DB">
              <w:rPr>
                <w:rFonts w:cstheme="minorHAnsi"/>
                <w:b/>
                <w:sz w:val="20"/>
                <w:szCs w:val="20"/>
              </w:rPr>
              <w:t>ŽUPANIJSKE CESTE</w:t>
            </w:r>
          </w:p>
        </w:tc>
      </w:tr>
      <w:tr w:rsidR="00550D26" w:rsidRPr="00390AD1" w:rsidTr="00DA120B">
        <w:tc>
          <w:tcPr>
            <w:tcW w:w="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50D26" w:rsidRPr="003C60DB" w:rsidRDefault="00550D26" w:rsidP="00DA120B">
            <w:pPr>
              <w:spacing w:after="0" w:line="240" w:lineRule="auto"/>
              <w:jc w:val="center"/>
              <w:rPr>
                <w:rFonts w:cstheme="minorHAnsi"/>
                <w:b/>
                <w:sz w:val="20"/>
                <w:szCs w:val="20"/>
              </w:rPr>
            </w:pPr>
            <w:r w:rsidRPr="003C60DB">
              <w:rPr>
                <w:rFonts w:cstheme="minorHAnsi"/>
                <w:b/>
                <w:sz w:val="20"/>
                <w:szCs w:val="20"/>
              </w:rPr>
              <w:t>1.</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50D26" w:rsidRPr="003C60DB" w:rsidRDefault="00550D26" w:rsidP="00DA120B">
            <w:pPr>
              <w:spacing w:after="0" w:line="240" w:lineRule="auto"/>
              <w:jc w:val="center"/>
              <w:rPr>
                <w:rFonts w:cstheme="minorHAnsi"/>
                <w:sz w:val="20"/>
                <w:szCs w:val="20"/>
              </w:rPr>
            </w:pPr>
            <w:r>
              <w:rPr>
                <w:rFonts w:cstheme="minorHAnsi"/>
                <w:sz w:val="20"/>
                <w:szCs w:val="20"/>
              </w:rPr>
              <w:t>ŽC 2244</w:t>
            </w:r>
          </w:p>
        </w:tc>
        <w:tc>
          <w:tcPr>
            <w:tcW w:w="60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50D26" w:rsidRPr="003C60DB" w:rsidRDefault="00550D26" w:rsidP="00DA120B">
            <w:pPr>
              <w:spacing w:after="0" w:line="240" w:lineRule="auto"/>
              <w:jc w:val="center"/>
              <w:rPr>
                <w:rFonts w:cstheme="minorHAnsi"/>
                <w:sz w:val="20"/>
                <w:szCs w:val="20"/>
              </w:rPr>
            </w:pPr>
            <w:r>
              <w:rPr>
                <w:rFonts w:cstheme="minorHAnsi"/>
                <w:sz w:val="20"/>
                <w:szCs w:val="20"/>
              </w:rPr>
              <w:t>Sudovec (Ž2175) – Pofuki – Bisag – Ž2207</w:t>
            </w:r>
          </w:p>
        </w:tc>
        <w:tc>
          <w:tcPr>
            <w:tcW w:w="12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50D26" w:rsidRPr="003C60DB" w:rsidRDefault="00550D26" w:rsidP="00DA120B">
            <w:pPr>
              <w:spacing w:after="0" w:line="240" w:lineRule="auto"/>
              <w:jc w:val="center"/>
              <w:rPr>
                <w:rFonts w:cstheme="minorHAnsi"/>
                <w:sz w:val="20"/>
                <w:szCs w:val="20"/>
              </w:rPr>
            </w:pPr>
            <w:r>
              <w:rPr>
                <w:rFonts w:cstheme="minorHAnsi"/>
                <w:sz w:val="20"/>
                <w:szCs w:val="20"/>
              </w:rPr>
              <w:t>8,40</w:t>
            </w:r>
          </w:p>
        </w:tc>
      </w:tr>
      <w:tr w:rsidR="00550D26" w:rsidRPr="00390AD1" w:rsidTr="00DA120B">
        <w:tc>
          <w:tcPr>
            <w:tcW w:w="906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50D26" w:rsidRPr="003C60DB" w:rsidRDefault="00550D26" w:rsidP="00DA120B">
            <w:pPr>
              <w:spacing w:after="0" w:line="240" w:lineRule="auto"/>
              <w:jc w:val="center"/>
              <w:rPr>
                <w:rFonts w:cstheme="minorHAnsi"/>
                <w:b/>
                <w:sz w:val="20"/>
                <w:szCs w:val="20"/>
              </w:rPr>
            </w:pPr>
            <w:r w:rsidRPr="003C60DB">
              <w:rPr>
                <w:rFonts w:cstheme="minorHAnsi"/>
                <w:b/>
                <w:sz w:val="20"/>
                <w:szCs w:val="20"/>
              </w:rPr>
              <w:t>LOKALNE CESTE</w:t>
            </w:r>
          </w:p>
        </w:tc>
      </w:tr>
      <w:tr w:rsidR="00550D26" w:rsidRPr="00390AD1" w:rsidTr="00DA120B">
        <w:tc>
          <w:tcPr>
            <w:tcW w:w="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50D26" w:rsidRPr="003C60DB" w:rsidRDefault="00550D26" w:rsidP="00DA120B">
            <w:pPr>
              <w:spacing w:after="0" w:line="240" w:lineRule="auto"/>
              <w:jc w:val="center"/>
              <w:rPr>
                <w:rFonts w:cstheme="minorHAnsi"/>
                <w:b/>
                <w:sz w:val="20"/>
                <w:szCs w:val="20"/>
              </w:rPr>
            </w:pPr>
            <w:r w:rsidRPr="003C60DB">
              <w:rPr>
                <w:rFonts w:cstheme="minorHAnsi"/>
                <w:b/>
                <w:sz w:val="20"/>
                <w:szCs w:val="20"/>
              </w:rPr>
              <w:t>1.</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50D26" w:rsidRPr="003C60DB" w:rsidRDefault="00550D26" w:rsidP="00DA120B">
            <w:pPr>
              <w:spacing w:after="0" w:line="240" w:lineRule="auto"/>
              <w:jc w:val="center"/>
              <w:rPr>
                <w:rFonts w:cstheme="minorHAnsi"/>
                <w:sz w:val="20"/>
                <w:szCs w:val="20"/>
              </w:rPr>
            </w:pPr>
            <w:r w:rsidRPr="003C60DB">
              <w:rPr>
                <w:rFonts w:cstheme="minorHAnsi"/>
                <w:sz w:val="20"/>
                <w:szCs w:val="20"/>
              </w:rPr>
              <w:t>LC 26042</w:t>
            </w:r>
          </w:p>
        </w:tc>
        <w:tc>
          <w:tcPr>
            <w:tcW w:w="60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50D26" w:rsidRPr="003C60DB" w:rsidRDefault="00550D26" w:rsidP="00DA120B">
            <w:pPr>
              <w:spacing w:after="0" w:line="240" w:lineRule="auto"/>
              <w:jc w:val="center"/>
              <w:rPr>
                <w:rFonts w:cstheme="minorHAnsi"/>
                <w:sz w:val="20"/>
                <w:szCs w:val="20"/>
              </w:rPr>
            </w:pPr>
            <w:r w:rsidRPr="003C60DB">
              <w:rPr>
                <w:rFonts w:cstheme="minorHAnsi"/>
                <w:sz w:val="20"/>
                <w:szCs w:val="20"/>
              </w:rPr>
              <w:t>Gornja Rijeka (D22) - Deklešanec</w:t>
            </w:r>
          </w:p>
        </w:tc>
        <w:tc>
          <w:tcPr>
            <w:tcW w:w="12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50D26" w:rsidRPr="003C60DB" w:rsidRDefault="00550D26" w:rsidP="00DA120B">
            <w:pPr>
              <w:spacing w:after="0" w:line="240" w:lineRule="auto"/>
              <w:jc w:val="center"/>
              <w:rPr>
                <w:rFonts w:cstheme="minorHAnsi"/>
                <w:sz w:val="20"/>
                <w:szCs w:val="20"/>
              </w:rPr>
            </w:pPr>
            <w:r w:rsidRPr="003C60DB">
              <w:rPr>
                <w:rFonts w:cstheme="minorHAnsi"/>
                <w:sz w:val="20"/>
                <w:szCs w:val="20"/>
              </w:rPr>
              <w:t>1,78</w:t>
            </w:r>
          </w:p>
        </w:tc>
      </w:tr>
      <w:tr w:rsidR="00550D26" w:rsidRPr="00390AD1" w:rsidTr="00DA120B">
        <w:tc>
          <w:tcPr>
            <w:tcW w:w="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50D26" w:rsidRPr="003C60DB" w:rsidRDefault="00550D26" w:rsidP="00DA120B">
            <w:pPr>
              <w:spacing w:after="0" w:line="240" w:lineRule="auto"/>
              <w:jc w:val="center"/>
              <w:rPr>
                <w:rFonts w:cstheme="minorHAnsi"/>
                <w:b/>
                <w:sz w:val="20"/>
                <w:szCs w:val="20"/>
              </w:rPr>
            </w:pPr>
            <w:r w:rsidRPr="003C60DB">
              <w:rPr>
                <w:rFonts w:cstheme="minorHAnsi"/>
                <w:b/>
                <w:sz w:val="20"/>
                <w:szCs w:val="20"/>
              </w:rPr>
              <w:t>2.</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50D26" w:rsidRPr="003C60DB" w:rsidRDefault="00550D26" w:rsidP="00DA120B">
            <w:pPr>
              <w:spacing w:after="0" w:line="240" w:lineRule="auto"/>
              <w:jc w:val="center"/>
              <w:rPr>
                <w:rFonts w:cstheme="minorHAnsi"/>
                <w:sz w:val="20"/>
                <w:szCs w:val="20"/>
              </w:rPr>
            </w:pPr>
            <w:r w:rsidRPr="003C60DB">
              <w:rPr>
                <w:rFonts w:cstheme="minorHAnsi"/>
                <w:sz w:val="20"/>
                <w:szCs w:val="20"/>
              </w:rPr>
              <w:t>LC 26043</w:t>
            </w:r>
          </w:p>
        </w:tc>
        <w:tc>
          <w:tcPr>
            <w:tcW w:w="60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50D26" w:rsidRPr="003C60DB" w:rsidRDefault="00550D26" w:rsidP="00DA120B">
            <w:pPr>
              <w:spacing w:after="0" w:line="240" w:lineRule="auto"/>
              <w:jc w:val="center"/>
              <w:rPr>
                <w:rFonts w:cstheme="minorHAnsi"/>
                <w:sz w:val="20"/>
                <w:szCs w:val="20"/>
              </w:rPr>
            </w:pPr>
            <w:r w:rsidRPr="003C60DB">
              <w:rPr>
                <w:rFonts w:cstheme="minorHAnsi"/>
                <w:sz w:val="20"/>
                <w:szCs w:val="20"/>
              </w:rPr>
              <w:t>Gornja Rijeka (D22) – Miholec – Ž2176</w:t>
            </w:r>
          </w:p>
        </w:tc>
        <w:tc>
          <w:tcPr>
            <w:tcW w:w="12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50D26" w:rsidRPr="003C60DB" w:rsidRDefault="00550D26" w:rsidP="00DA120B">
            <w:pPr>
              <w:spacing w:after="0" w:line="240" w:lineRule="auto"/>
              <w:jc w:val="center"/>
              <w:rPr>
                <w:rFonts w:cstheme="minorHAnsi"/>
                <w:sz w:val="20"/>
                <w:szCs w:val="20"/>
              </w:rPr>
            </w:pPr>
            <w:r w:rsidRPr="003C60DB">
              <w:rPr>
                <w:rFonts w:cstheme="minorHAnsi"/>
                <w:sz w:val="20"/>
                <w:szCs w:val="20"/>
              </w:rPr>
              <w:t>8,41</w:t>
            </w:r>
          </w:p>
        </w:tc>
      </w:tr>
      <w:tr w:rsidR="00550D26" w:rsidRPr="00390AD1" w:rsidTr="00DA120B">
        <w:tc>
          <w:tcPr>
            <w:tcW w:w="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50D26" w:rsidRPr="003C60DB" w:rsidRDefault="00550D26" w:rsidP="00DA120B">
            <w:pPr>
              <w:spacing w:after="0" w:line="240" w:lineRule="auto"/>
              <w:jc w:val="center"/>
              <w:rPr>
                <w:rFonts w:cstheme="minorHAnsi"/>
                <w:b/>
                <w:sz w:val="20"/>
                <w:szCs w:val="20"/>
              </w:rPr>
            </w:pPr>
            <w:r w:rsidRPr="003C60DB">
              <w:rPr>
                <w:rFonts w:cstheme="minorHAnsi"/>
                <w:b/>
                <w:sz w:val="20"/>
                <w:szCs w:val="20"/>
              </w:rPr>
              <w:t>3.</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50D26" w:rsidRPr="003C60DB" w:rsidRDefault="00550D26" w:rsidP="00DA120B">
            <w:pPr>
              <w:spacing w:after="0" w:line="240" w:lineRule="auto"/>
              <w:jc w:val="center"/>
              <w:rPr>
                <w:rFonts w:cstheme="minorHAnsi"/>
                <w:sz w:val="20"/>
                <w:szCs w:val="20"/>
              </w:rPr>
            </w:pPr>
            <w:r>
              <w:rPr>
                <w:rFonts w:cstheme="minorHAnsi"/>
                <w:sz w:val="20"/>
                <w:szCs w:val="20"/>
              </w:rPr>
              <w:t>LC 25161</w:t>
            </w:r>
          </w:p>
        </w:tc>
        <w:tc>
          <w:tcPr>
            <w:tcW w:w="60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50D26" w:rsidRPr="003C60DB" w:rsidRDefault="00550D26" w:rsidP="00DA120B">
            <w:pPr>
              <w:spacing w:after="0" w:line="240" w:lineRule="auto"/>
              <w:jc w:val="center"/>
              <w:rPr>
                <w:rFonts w:cstheme="minorHAnsi"/>
                <w:sz w:val="20"/>
                <w:szCs w:val="20"/>
              </w:rPr>
            </w:pPr>
            <w:r>
              <w:rPr>
                <w:rFonts w:cstheme="minorHAnsi"/>
                <w:sz w:val="20"/>
                <w:szCs w:val="20"/>
              </w:rPr>
              <w:t>Sudovec (D22) – Vukšinec Riječki – Kolarec (L26040)</w:t>
            </w:r>
          </w:p>
        </w:tc>
        <w:tc>
          <w:tcPr>
            <w:tcW w:w="12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50D26" w:rsidRPr="003C60DB" w:rsidRDefault="00550D26" w:rsidP="00DA120B">
            <w:pPr>
              <w:spacing w:after="0" w:line="240" w:lineRule="auto"/>
              <w:jc w:val="center"/>
              <w:rPr>
                <w:rFonts w:cstheme="minorHAnsi"/>
                <w:sz w:val="20"/>
                <w:szCs w:val="20"/>
              </w:rPr>
            </w:pPr>
            <w:r>
              <w:rPr>
                <w:rFonts w:cstheme="minorHAnsi"/>
                <w:sz w:val="20"/>
                <w:szCs w:val="20"/>
              </w:rPr>
              <w:t>3,40</w:t>
            </w:r>
          </w:p>
        </w:tc>
      </w:tr>
      <w:tr w:rsidR="00550D26" w:rsidRPr="00390AD1" w:rsidTr="00DA120B">
        <w:tc>
          <w:tcPr>
            <w:tcW w:w="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50D26" w:rsidRPr="003C60DB" w:rsidRDefault="00550D26" w:rsidP="00DA120B">
            <w:pPr>
              <w:spacing w:after="0" w:line="240" w:lineRule="auto"/>
              <w:jc w:val="center"/>
              <w:rPr>
                <w:rFonts w:cstheme="minorHAnsi"/>
                <w:b/>
                <w:sz w:val="20"/>
                <w:szCs w:val="20"/>
              </w:rPr>
            </w:pPr>
            <w:r w:rsidRPr="003C60DB">
              <w:rPr>
                <w:rFonts w:cstheme="minorHAnsi"/>
                <w:b/>
                <w:sz w:val="20"/>
                <w:szCs w:val="20"/>
              </w:rPr>
              <w:t>4.</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50D26" w:rsidRPr="003C60DB" w:rsidRDefault="00550D26" w:rsidP="00DA120B">
            <w:pPr>
              <w:spacing w:after="0" w:line="240" w:lineRule="auto"/>
              <w:jc w:val="center"/>
              <w:rPr>
                <w:rFonts w:cstheme="minorHAnsi"/>
                <w:sz w:val="20"/>
                <w:szCs w:val="20"/>
              </w:rPr>
            </w:pPr>
            <w:r>
              <w:rPr>
                <w:rFonts w:cstheme="minorHAnsi"/>
                <w:sz w:val="20"/>
                <w:szCs w:val="20"/>
              </w:rPr>
              <w:t>LC 26040</w:t>
            </w:r>
          </w:p>
        </w:tc>
        <w:tc>
          <w:tcPr>
            <w:tcW w:w="60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50D26" w:rsidRPr="003C60DB" w:rsidRDefault="00550D26" w:rsidP="00DA120B">
            <w:pPr>
              <w:spacing w:after="0" w:line="240" w:lineRule="auto"/>
              <w:jc w:val="center"/>
              <w:rPr>
                <w:rFonts w:cstheme="minorHAnsi"/>
                <w:sz w:val="20"/>
                <w:szCs w:val="20"/>
              </w:rPr>
            </w:pPr>
            <w:r>
              <w:rPr>
                <w:rFonts w:cstheme="minorHAnsi"/>
                <w:sz w:val="20"/>
                <w:szCs w:val="20"/>
              </w:rPr>
              <w:t>Pofuki (Ž2244) – Kolarec – Donji Fordovec – Ž3002</w:t>
            </w:r>
          </w:p>
        </w:tc>
        <w:tc>
          <w:tcPr>
            <w:tcW w:w="12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50D26" w:rsidRPr="003C60DB" w:rsidRDefault="00550D26" w:rsidP="00DA120B">
            <w:pPr>
              <w:spacing w:after="0" w:line="240" w:lineRule="auto"/>
              <w:jc w:val="center"/>
              <w:rPr>
                <w:rFonts w:cstheme="minorHAnsi"/>
                <w:sz w:val="20"/>
                <w:szCs w:val="20"/>
              </w:rPr>
            </w:pPr>
            <w:r>
              <w:rPr>
                <w:rFonts w:cstheme="minorHAnsi"/>
                <w:sz w:val="20"/>
                <w:szCs w:val="20"/>
              </w:rPr>
              <w:t>6,23</w:t>
            </w:r>
          </w:p>
        </w:tc>
      </w:tr>
      <w:tr w:rsidR="00550D26" w:rsidRPr="00390AD1" w:rsidTr="00DA120B">
        <w:tc>
          <w:tcPr>
            <w:tcW w:w="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50D26" w:rsidRPr="003C60DB" w:rsidRDefault="00550D26" w:rsidP="00DA120B">
            <w:pPr>
              <w:spacing w:after="0" w:line="240" w:lineRule="auto"/>
              <w:jc w:val="center"/>
              <w:rPr>
                <w:rFonts w:cstheme="minorHAnsi"/>
                <w:b/>
                <w:sz w:val="20"/>
                <w:szCs w:val="20"/>
              </w:rPr>
            </w:pPr>
            <w:r w:rsidRPr="003C60DB">
              <w:rPr>
                <w:rFonts w:cstheme="minorHAnsi"/>
                <w:b/>
                <w:sz w:val="20"/>
                <w:szCs w:val="20"/>
              </w:rPr>
              <w:t>5.</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50D26" w:rsidRPr="003C60DB" w:rsidRDefault="00550D26" w:rsidP="00DA120B">
            <w:pPr>
              <w:spacing w:after="0" w:line="240" w:lineRule="auto"/>
              <w:jc w:val="center"/>
              <w:rPr>
                <w:rFonts w:cstheme="minorHAnsi"/>
                <w:sz w:val="20"/>
                <w:szCs w:val="20"/>
              </w:rPr>
            </w:pPr>
            <w:r>
              <w:rPr>
                <w:rFonts w:cstheme="minorHAnsi"/>
                <w:sz w:val="20"/>
                <w:szCs w:val="20"/>
              </w:rPr>
              <w:t>LC 26041</w:t>
            </w:r>
          </w:p>
        </w:tc>
        <w:tc>
          <w:tcPr>
            <w:tcW w:w="60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50D26" w:rsidRPr="003C60DB" w:rsidRDefault="00550D26" w:rsidP="00DA120B">
            <w:pPr>
              <w:spacing w:after="0" w:line="240" w:lineRule="auto"/>
              <w:jc w:val="center"/>
              <w:rPr>
                <w:rFonts w:cstheme="minorHAnsi"/>
                <w:sz w:val="20"/>
                <w:szCs w:val="20"/>
              </w:rPr>
            </w:pPr>
            <w:r>
              <w:rPr>
                <w:rFonts w:cstheme="minorHAnsi"/>
                <w:sz w:val="20"/>
                <w:szCs w:val="20"/>
              </w:rPr>
              <w:t>D22 – Kostanjevec Riječki</w:t>
            </w:r>
          </w:p>
        </w:tc>
        <w:tc>
          <w:tcPr>
            <w:tcW w:w="12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50D26" w:rsidRPr="003C60DB" w:rsidRDefault="00550D26" w:rsidP="00DA120B">
            <w:pPr>
              <w:spacing w:after="0" w:line="240" w:lineRule="auto"/>
              <w:jc w:val="center"/>
              <w:rPr>
                <w:rFonts w:cstheme="minorHAnsi"/>
                <w:sz w:val="20"/>
                <w:szCs w:val="20"/>
              </w:rPr>
            </w:pPr>
            <w:r>
              <w:rPr>
                <w:rFonts w:cstheme="minorHAnsi"/>
                <w:sz w:val="20"/>
                <w:szCs w:val="20"/>
              </w:rPr>
              <w:t>1,53</w:t>
            </w:r>
          </w:p>
        </w:tc>
      </w:tr>
      <w:tr w:rsidR="00550D26" w:rsidRPr="00390AD1" w:rsidTr="00DA120B">
        <w:tc>
          <w:tcPr>
            <w:tcW w:w="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50D26" w:rsidRPr="003C60DB" w:rsidRDefault="00550D26" w:rsidP="00DA120B">
            <w:pPr>
              <w:spacing w:after="0" w:line="240" w:lineRule="auto"/>
              <w:jc w:val="center"/>
              <w:rPr>
                <w:rFonts w:cstheme="minorHAnsi"/>
                <w:b/>
                <w:sz w:val="20"/>
                <w:szCs w:val="20"/>
              </w:rPr>
            </w:pPr>
            <w:r>
              <w:rPr>
                <w:rFonts w:cstheme="minorHAnsi"/>
                <w:b/>
                <w:sz w:val="20"/>
                <w:szCs w:val="20"/>
              </w:rPr>
              <w:t>6.</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50D26" w:rsidRDefault="00550D26" w:rsidP="00DA120B">
            <w:pPr>
              <w:spacing w:after="0" w:line="240" w:lineRule="auto"/>
              <w:jc w:val="center"/>
              <w:rPr>
                <w:rFonts w:cstheme="minorHAnsi"/>
                <w:sz w:val="20"/>
                <w:szCs w:val="20"/>
              </w:rPr>
            </w:pPr>
            <w:r>
              <w:rPr>
                <w:rFonts w:cstheme="minorHAnsi"/>
                <w:sz w:val="20"/>
                <w:szCs w:val="20"/>
              </w:rPr>
              <w:t>LC 26044</w:t>
            </w:r>
          </w:p>
        </w:tc>
        <w:tc>
          <w:tcPr>
            <w:tcW w:w="60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50D26" w:rsidRDefault="00550D26" w:rsidP="00DA120B">
            <w:pPr>
              <w:spacing w:after="0" w:line="240" w:lineRule="auto"/>
              <w:jc w:val="center"/>
              <w:rPr>
                <w:rFonts w:cstheme="minorHAnsi"/>
                <w:sz w:val="20"/>
                <w:szCs w:val="20"/>
              </w:rPr>
            </w:pPr>
            <w:r>
              <w:rPr>
                <w:rFonts w:cstheme="minorHAnsi"/>
                <w:sz w:val="20"/>
                <w:szCs w:val="20"/>
              </w:rPr>
              <w:t>D 22 – Fajerovac (L26043)</w:t>
            </w:r>
          </w:p>
        </w:tc>
        <w:tc>
          <w:tcPr>
            <w:tcW w:w="12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50D26" w:rsidRDefault="00550D26" w:rsidP="00DA120B">
            <w:pPr>
              <w:spacing w:after="0" w:line="240" w:lineRule="auto"/>
              <w:jc w:val="center"/>
              <w:rPr>
                <w:rFonts w:cstheme="minorHAnsi"/>
                <w:sz w:val="20"/>
                <w:szCs w:val="20"/>
              </w:rPr>
            </w:pPr>
            <w:r>
              <w:rPr>
                <w:rFonts w:cstheme="minorHAnsi"/>
                <w:sz w:val="20"/>
                <w:szCs w:val="20"/>
              </w:rPr>
              <w:t>2,98</w:t>
            </w:r>
          </w:p>
        </w:tc>
      </w:tr>
      <w:tr w:rsidR="00550D26" w:rsidRPr="00390AD1" w:rsidTr="00DA120B">
        <w:tc>
          <w:tcPr>
            <w:tcW w:w="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50D26" w:rsidRPr="003C60DB" w:rsidRDefault="00550D26" w:rsidP="00DA120B">
            <w:pPr>
              <w:spacing w:after="0" w:line="240" w:lineRule="auto"/>
              <w:jc w:val="center"/>
              <w:rPr>
                <w:rFonts w:cstheme="minorHAnsi"/>
                <w:b/>
                <w:sz w:val="20"/>
                <w:szCs w:val="20"/>
              </w:rPr>
            </w:pPr>
            <w:r>
              <w:rPr>
                <w:rFonts w:cstheme="minorHAnsi"/>
                <w:b/>
                <w:sz w:val="20"/>
                <w:szCs w:val="20"/>
              </w:rPr>
              <w:t>7.</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50D26" w:rsidRDefault="00550D26" w:rsidP="00DA120B">
            <w:pPr>
              <w:spacing w:after="0" w:line="240" w:lineRule="auto"/>
              <w:jc w:val="center"/>
              <w:rPr>
                <w:rFonts w:cstheme="minorHAnsi"/>
                <w:sz w:val="20"/>
                <w:szCs w:val="20"/>
              </w:rPr>
            </w:pPr>
            <w:r>
              <w:rPr>
                <w:rFonts w:cstheme="minorHAnsi"/>
                <w:sz w:val="20"/>
                <w:szCs w:val="20"/>
              </w:rPr>
              <w:t>LC 26049</w:t>
            </w:r>
          </w:p>
        </w:tc>
        <w:tc>
          <w:tcPr>
            <w:tcW w:w="60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50D26" w:rsidRDefault="00550D26" w:rsidP="00DA120B">
            <w:pPr>
              <w:spacing w:after="0" w:line="240" w:lineRule="auto"/>
              <w:jc w:val="center"/>
              <w:rPr>
                <w:rFonts w:cstheme="minorHAnsi"/>
                <w:sz w:val="20"/>
                <w:szCs w:val="20"/>
              </w:rPr>
            </w:pPr>
            <w:r>
              <w:rPr>
                <w:rFonts w:cstheme="minorHAnsi"/>
                <w:sz w:val="20"/>
                <w:szCs w:val="20"/>
              </w:rPr>
              <w:t>Bogačevo (L26046) – Voljavec Riječki (L26043)</w:t>
            </w:r>
          </w:p>
        </w:tc>
        <w:tc>
          <w:tcPr>
            <w:tcW w:w="12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50D26" w:rsidRDefault="00550D26" w:rsidP="00DA120B">
            <w:pPr>
              <w:spacing w:after="0" w:line="240" w:lineRule="auto"/>
              <w:jc w:val="center"/>
              <w:rPr>
                <w:rFonts w:cstheme="minorHAnsi"/>
                <w:sz w:val="20"/>
                <w:szCs w:val="20"/>
              </w:rPr>
            </w:pPr>
            <w:r>
              <w:rPr>
                <w:rFonts w:cstheme="minorHAnsi"/>
                <w:sz w:val="20"/>
                <w:szCs w:val="20"/>
              </w:rPr>
              <w:t>1,44</w:t>
            </w:r>
          </w:p>
        </w:tc>
      </w:tr>
    </w:tbl>
    <w:bookmarkEnd w:id="270"/>
    <w:p w:rsidR="009D226F" w:rsidRDefault="00550D26" w:rsidP="00550D26">
      <w:pPr>
        <w:jc w:val="center"/>
        <w:rPr>
          <w:rFonts w:cstheme="minorHAnsi"/>
          <w:sz w:val="20"/>
          <w:szCs w:val="20"/>
        </w:rPr>
      </w:pPr>
      <w:r w:rsidRPr="00390AD1">
        <w:rPr>
          <w:rFonts w:cstheme="minorHAnsi"/>
          <w:sz w:val="20"/>
          <w:szCs w:val="20"/>
        </w:rPr>
        <w:t>Izvor: Odluka o razvrstavanju javnih cesta („Narodne novine“ broj 103/17, 17/18, 6</w:t>
      </w:r>
      <w:r>
        <w:rPr>
          <w:rFonts w:cstheme="minorHAnsi"/>
          <w:sz w:val="20"/>
          <w:szCs w:val="20"/>
        </w:rPr>
        <w:t>9</w:t>
      </w:r>
      <w:r w:rsidRPr="00390AD1">
        <w:rPr>
          <w:rFonts w:cstheme="minorHAnsi"/>
          <w:sz w:val="20"/>
          <w:szCs w:val="20"/>
        </w:rPr>
        <w:t>/18</w:t>
      </w:r>
      <w:r>
        <w:rPr>
          <w:rFonts w:cstheme="minorHAnsi"/>
          <w:sz w:val="20"/>
          <w:szCs w:val="20"/>
        </w:rPr>
        <w:t>, 103/18</w:t>
      </w:r>
      <w:r w:rsidRPr="00390AD1">
        <w:rPr>
          <w:rFonts w:cstheme="minorHAnsi"/>
          <w:sz w:val="20"/>
          <w:szCs w:val="20"/>
        </w:rPr>
        <w:t>), Županijska uprava za  ceste Koprivničko - križevačke županije, 201</w:t>
      </w:r>
      <w:r>
        <w:rPr>
          <w:rFonts w:cstheme="minorHAnsi"/>
          <w:sz w:val="20"/>
          <w:szCs w:val="20"/>
        </w:rPr>
        <w:t>9</w:t>
      </w:r>
      <w:r w:rsidRPr="00390AD1">
        <w:rPr>
          <w:rFonts w:cstheme="minorHAnsi"/>
          <w:sz w:val="20"/>
          <w:szCs w:val="20"/>
        </w:rPr>
        <w:t>.god.</w:t>
      </w:r>
      <w:r>
        <w:rPr>
          <w:rFonts w:cstheme="minorHAnsi"/>
          <w:sz w:val="20"/>
          <w:szCs w:val="20"/>
        </w:rPr>
        <w:t>, Strategija ukupnog razvoja Općine Gornja Rijeka 2015 – 2020.god.</w:t>
      </w:r>
    </w:p>
    <w:p w:rsidR="00550D26" w:rsidRPr="00550D26" w:rsidRDefault="00550D26" w:rsidP="00924DE1">
      <w:pPr>
        <w:pStyle w:val="Odlomakpopisa"/>
        <w:numPr>
          <w:ilvl w:val="0"/>
          <w:numId w:val="120"/>
        </w:numPr>
        <w:rPr>
          <w:b/>
          <w:i/>
          <w:sz w:val="20"/>
          <w:szCs w:val="20"/>
        </w:rPr>
      </w:pPr>
      <w:r w:rsidRPr="00550D26">
        <w:rPr>
          <w:b/>
          <w:i/>
          <w:sz w:val="20"/>
          <w:szCs w:val="20"/>
        </w:rPr>
        <w:t>Željeznička infrastruktura</w:t>
      </w:r>
    </w:p>
    <w:p w:rsidR="00550D26" w:rsidRPr="00D666D9" w:rsidRDefault="00550D26" w:rsidP="00D666D9">
      <w:pPr>
        <w:tabs>
          <w:tab w:val="left" w:pos="3435"/>
        </w:tabs>
        <w:rPr>
          <w:rFonts w:ascii="Calibri" w:hAnsi="Calibri"/>
        </w:rPr>
      </w:pPr>
      <w:r w:rsidRPr="00A90E0D">
        <w:rPr>
          <w:rFonts w:ascii="Calibri" w:hAnsi="Calibri"/>
        </w:rPr>
        <w:t>Na predmetnom području vršenja procjene ne postoji ovaj vid prometne povezanosti.</w:t>
      </w:r>
    </w:p>
    <w:p w:rsidR="00393FE8" w:rsidRPr="00550D26" w:rsidRDefault="00393FE8" w:rsidP="00393FE8">
      <w:pPr>
        <w:pStyle w:val="Naslov4"/>
        <w:spacing w:before="0"/>
        <w:rPr>
          <w:b/>
          <w:i/>
        </w:rPr>
      </w:pPr>
      <w:bookmarkStart w:id="271" w:name="_Toc520885034"/>
      <w:bookmarkStart w:id="272" w:name="_Toc525644437"/>
      <w:bookmarkStart w:id="273" w:name="_Toc45788671"/>
      <w:r w:rsidRPr="00550D26">
        <w:rPr>
          <w:b/>
          <w:i/>
        </w:rPr>
        <w:t>3.5.4.2. Dalekovodi i transformatorske stanice</w:t>
      </w:r>
      <w:bookmarkEnd w:id="271"/>
      <w:bookmarkEnd w:id="272"/>
      <w:bookmarkEnd w:id="273"/>
    </w:p>
    <w:p w:rsidR="00393FE8" w:rsidRPr="009B303D" w:rsidRDefault="00393FE8" w:rsidP="00D666D9">
      <w:pPr>
        <w:spacing w:after="0"/>
        <w:rPr>
          <w:rFonts w:ascii="Calibri" w:hAnsi="Calibri" w:cs="Calibri"/>
          <w:szCs w:val="24"/>
          <w:highlight w:val="yellow"/>
        </w:rPr>
      </w:pPr>
    </w:p>
    <w:p w:rsidR="00550D26" w:rsidRPr="00A90E0D" w:rsidRDefault="00550D26" w:rsidP="00550D26">
      <w:pPr>
        <w:spacing w:after="0"/>
        <w:rPr>
          <w:rFonts w:ascii="Calibri" w:hAnsi="Calibri"/>
          <w:color w:val="000000"/>
        </w:rPr>
      </w:pPr>
      <w:r w:rsidRPr="00A90E0D">
        <w:rPr>
          <w:rFonts w:ascii="Calibri" w:hAnsi="Calibri"/>
          <w:color w:val="000000"/>
        </w:rPr>
        <w:t>Napajanje područja Općine električnom energijom u cijelosti vrši HEP d.d. DP ''Elektra'' Bjelovar – Pogon Križevci.</w:t>
      </w:r>
    </w:p>
    <w:p w:rsidR="00550D26" w:rsidRDefault="00550D26" w:rsidP="00550D26">
      <w:pPr>
        <w:suppressAutoHyphens/>
        <w:spacing w:after="0"/>
        <w:rPr>
          <w:rFonts w:ascii="Calibri" w:hAnsi="Calibri"/>
          <w:color w:val="000000"/>
        </w:rPr>
      </w:pPr>
      <w:r w:rsidRPr="00A90E0D">
        <w:rPr>
          <w:rFonts w:ascii="Calibri" w:hAnsi="Calibri"/>
          <w:color w:val="000000"/>
        </w:rPr>
        <w:lastRenderedPageBreak/>
        <w:t xml:space="preserve">Pojna transformatorska stanica 35/10 kV nalazi se u susjednoj </w:t>
      </w:r>
      <w:r>
        <w:rPr>
          <w:rFonts w:ascii="Calibri" w:hAnsi="Calibri"/>
          <w:color w:val="000000"/>
        </w:rPr>
        <w:t>O</w:t>
      </w:r>
      <w:r w:rsidRPr="00A90E0D">
        <w:rPr>
          <w:rFonts w:ascii="Calibri" w:hAnsi="Calibri"/>
          <w:color w:val="000000"/>
        </w:rPr>
        <w:t>pćini Sveti Petar Orehovec, u istoimenom naselju. Najviši naponski nivo kojim se naselja općine Gornja Rijeka opskrbljuju električnom energijom iznosi 10 kV. Dalekovodi 10 kV kojima se opskrbljuju TS 10/0.4 kV, odnosno niskonaponske mreže, uglavnom su nadzemni na drvenim stupovima, presjeka vodiča AČ 25 mm</w:t>
      </w:r>
      <w:r w:rsidRPr="00A90E0D">
        <w:rPr>
          <w:rFonts w:ascii="Calibri" w:hAnsi="Calibri"/>
          <w:color w:val="000000"/>
          <w:vertAlign w:val="superscript"/>
        </w:rPr>
        <w:t>2</w:t>
      </w:r>
      <w:r w:rsidRPr="00A90E0D">
        <w:rPr>
          <w:rFonts w:ascii="Calibri" w:hAnsi="Calibri"/>
          <w:color w:val="000000"/>
        </w:rPr>
        <w:t xml:space="preserve"> (85 %) dok su veći presjeci vodiča 50 i 70  mm</w:t>
      </w:r>
      <w:r w:rsidRPr="00A90E0D">
        <w:rPr>
          <w:rFonts w:ascii="Calibri" w:hAnsi="Calibri"/>
          <w:color w:val="000000"/>
          <w:vertAlign w:val="superscript"/>
        </w:rPr>
        <w:t>2</w:t>
      </w:r>
      <w:r w:rsidRPr="00A90E0D">
        <w:rPr>
          <w:rFonts w:ascii="Calibri" w:hAnsi="Calibri"/>
          <w:color w:val="000000"/>
        </w:rPr>
        <w:t xml:space="preserve"> , cca. 15 %. Na području Općine izgrađeno je 13 trafostanica 10/0.4 kV, koje su povezane 10 kV dalekovodima te je razvijena niskonaponska mreža. Elektrifikacija je provedena u svim naseljima Općine.</w:t>
      </w:r>
    </w:p>
    <w:p w:rsidR="00550D26" w:rsidRDefault="00550D26" w:rsidP="00550D26">
      <w:pPr>
        <w:suppressAutoHyphens/>
        <w:spacing w:after="0"/>
        <w:jc w:val="center"/>
        <w:rPr>
          <w:rFonts w:ascii="Calibri" w:hAnsi="Calibri"/>
          <w:b/>
          <w:color w:val="000000"/>
          <w:szCs w:val="24"/>
        </w:rPr>
      </w:pPr>
    </w:p>
    <w:p w:rsidR="00550D26" w:rsidRDefault="00550D26" w:rsidP="00550D26">
      <w:pPr>
        <w:pStyle w:val="Opisslike"/>
        <w:jc w:val="center"/>
        <w:rPr>
          <w:b w:val="0"/>
          <w:color w:val="000000"/>
          <w:szCs w:val="24"/>
        </w:rPr>
      </w:pPr>
      <w:bookmarkStart w:id="274" w:name="_Toc525215865"/>
      <w:bookmarkStart w:id="275" w:name="_Toc45788715"/>
      <w:r>
        <w:t xml:space="preserve">Tablica </w:t>
      </w:r>
      <w:r>
        <w:rPr>
          <w:noProof/>
        </w:rPr>
        <w:fldChar w:fldCharType="begin"/>
      </w:r>
      <w:r>
        <w:rPr>
          <w:noProof/>
        </w:rPr>
        <w:instrText xml:space="preserve"> SEQ Tablica \* ARABIC </w:instrText>
      </w:r>
      <w:r>
        <w:rPr>
          <w:noProof/>
        </w:rPr>
        <w:fldChar w:fldCharType="separate"/>
      </w:r>
      <w:r w:rsidR="00C217FE">
        <w:rPr>
          <w:noProof/>
        </w:rPr>
        <w:t>17</w:t>
      </w:r>
      <w:r>
        <w:rPr>
          <w:noProof/>
        </w:rPr>
        <w:fldChar w:fldCharType="end"/>
      </w:r>
      <w:r>
        <w:t>: Prikaz trafostanica na području Općine</w:t>
      </w:r>
      <w:bookmarkEnd w:id="274"/>
      <w:bookmarkEnd w:id="275"/>
    </w:p>
    <w:tbl>
      <w:tblPr>
        <w:tblStyle w:val="Reetkatablice"/>
        <w:tblW w:w="0" w:type="auto"/>
        <w:tblLook w:val="04A0" w:firstRow="1" w:lastRow="0" w:firstColumn="1" w:lastColumn="0" w:noHBand="0" w:noVBand="1"/>
      </w:tblPr>
      <w:tblGrid>
        <w:gridCol w:w="2122"/>
        <w:gridCol w:w="1701"/>
        <w:gridCol w:w="1613"/>
        <w:gridCol w:w="1222"/>
        <w:gridCol w:w="2402"/>
      </w:tblGrid>
      <w:tr w:rsidR="00550D26" w:rsidTr="00550D26">
        <w:tc>
          <w:tcPr>
            <w:tcW w:w="2122" w:type="dxa"/>
            <w:shd w:val="clear" w:color="auto" w:fill="FFFFFF" w:themeFill="background1"/>
          </w:tcPr>
          <w:p w:rsidR="00550D26" w:rsidRPr="00550D26" w:rsidRDefault="00550D26" w:rsidP="00DA120B">
            <w:pPr>
              <w:suppressAutoHyphens/>
              <w:spacing w:after="0"/>
              <w:jc w:val="center"/>
              <w:rPr>
                <w:rFonts w:ascii="Calibri" w:hAnsi="Calibri"/>
                <w:b/>
                <w:color w:val="000000"/>
                <w:sz w:val="20"/>
                <w:szCs w:val="20"/>
              </w:rPr>
            </w:pPr>
            <w:r w:rsidRPr="00550D26">
              <w:rPr>
                <w:rFonts w:ascii="Calibri" w:hAnsi="Calibri"/>
                <w:b/>
                <w:color w:val="000000"/>
                <w:sz w:val="20"/>
                <w:szCs w:val="20"/>
              </w:rPr>
              <w:t>Naselje</w:t>
            </w:r>
          </w:p>
        </w:tc>
        <w:tc>
          <w:tcPr>
            <w:tcW w:w="1701" w:type="dxa"/>
            <w:shd w:val="clear" w:color="auto" w:fill="FFFFFF" w:themeFill="background1"/>
          </w:tcPr>
          <w:p w:rsidR="00550D26" w:rsidRPr="00550D26" w:rsidRDefault="00550D26" w:rsidP="00DA120B">
            <w:pPr>
              <w:suppressAutoHyphens/>
              <w:spacing w:after="0"/>
              <w:jc w:val="center"/>
              <w:rPr>
                <w:rFonts w:ascii="Calibri" w:hAnsi="Calibri"/>
                <w:b/>
                <w:color w:val="000000"/>
                <w:sz w:val="20"/>
                <w:szCs w:val="20"/>
              </w:rPr>
            </w:pPr>
            <w:r w:rsidRPr="00550D26">
              <w:rPr>
                <w:rFonts w:ascii="Calibri" w:hAnsi="Calibri"/>
                <w:b/>
                <w:color w:val="000000"/>
                <w:sz w:val="20"/>
                <w:szCs w:val="20"/>
              </w:rPr>
              <w:t>TS 10/0.4 kV (naziv)</w:t>
            </w:r>
          </w:p>
        </w:tc>
        <w:tc>
          <w:tcPr>
            <w:tcW w:w="1613" w:type="dxa"/>
            <w:shd w:val="clear" w:color="auto" w:fill="FFFFFF" w:themeFill="background1"/>
          </w:tcPr>
          <w:p w:rsidR="00550D26" w:rsidRPr="00550D26" w:rsidRDefault="00550D26" w:rsidP="00DA120B">
            <w:pPr>
              <w:suppressAutoHyphens/>
              <w:spacing w:after="0"/>
              <w:jc w:val="center"/>
              <w:rPr>
                <w:rFonts w:ascii="Calibri" w:hAnsi="Calibri"/>
                <w:b/>
                <w:color w:val="000000"/>
                <w:sz w:val="20"/>
                <w:szCs w:val="20"/>
              </w:rPr>
            </w:pPr>
            <w:r w:rsidRPr="00550D26">
              <w:rPr>
                <w:rFonts w:ascii="Calibri" w:hAnsi="Calibri"/>
                <w:b/>
                <w:color w:val="000000"/>
                <w:sz w:val="20"/>
                <w:szCs w:val="20"/>
              </w:rPr>
              <w:t>Max. Snaga TS (kVA)</w:t>
            </w:r>
          </w:p>
        </w:tc>
        <w:tc>
          <w:tcPr>
            <w:tcW w:w="1222" w:type="dxa"/>
            <w:shd w:val="clear" w:color="auto" w:fill="FFFFFF" w:themeFill="background1"/>
          </w:tcPr>
          <w:p w:rsidR="00550D26" w:rsidRPr="00550D26" w:rsidRDefault="00550D26" w:rsidP="00DA120B">
            <w:pPr>
              <w:suppressAutoHyphens/>
              <w:spacing w:after="0"/>
              <w:jc w:val="center"/>
              <w:rPr>
                <w:rFonts w:ascii="Calibri" w:hAnsi="Calibri"/>
                <w:b/>
                <w:color w:val="000000"/>
                <w:sz w:val="20"/>
                <w:szCs w:val="20"/>
              </w:rPr>
            </w:pPr>
            <w:r w:rsidRPr="00550D26">
              <w:rPr>
                <w:rFonts w:ascii="Calibri" w:hAnsi="Calibri"/>
                <w:b/>
                <w:color w:val="000000"/>
                <w:sz w:val="20"/>
                <w:szCs w:val="20"/>
              </w:rPr>
              <w:t>Inst. Trafo. (kVA)</w:t>
            </w:r>
          </w:p>
        </w:tc>
        <w:tc>
          <w:tcPr>
            <w:tcW w:w="2402" w:type="dxa"/>
            <w:shd w:val="clear" w:color="auto" w:fill="FFFFFF" w:themeFill="background1"/>
          </w:tcPr>
          <w:p w:rsidR="00550D26" w:rsidRPr="00550D26" w:rsidRDefault="00550D26" w:rsidP="00DA120B">
            <w:pPr>
              <w:suppressAutoHyphens/>
              <w:spacing w:after="0"/>
              <w:jc w:val="center"/>
              <w:rPr>
                <w:rFonts w:ascii="Calibri" w:hAnsi="Calibri"/>
                <w:b/>
                <w:color w:val="000000"/>
                <w:sz w:val="20"/>
                <w:szCs w:val="20"/>
              </w:rPr>
            </w:pPr>
            <w:r w:rsidRPr="00550D26">
              <w:rPr>
                <w:rFonts w:ascii="Calibri" w:hAnsi="Calibri"/>
                <w:b/>
                <w:color w:val="000000"/>
                <w:sz w:val="20"/>
                <w:szCs w:val="20"/>
              </w:rPr>
              <w:t>Stanje NNM (procjena)</w:t>
            </w:r>
          </w:p>
        </w:tc>
      </w:tr>
      <w:tr w:rsidR="00550D26" w:rsidTr="00DA120B">
        <w:trPr>
          <w:trHeight w:val="129"/>
        </w:trPr>
        <w:tc>
          <w:tcPr>
            <w:tcW w:w="2122" w:type="dxa"/>
            <w:vMerge w:val="restart"/>
          </w:tcPr>
          <w:p w:rsidR="00550D26" w:rsidRPr="00B77815" w:rsidRDefault="00550D26" w:rsidP="00DA120B">
            <w:pPr>
              <w:suppressAutoHyphens/>
              <w:spacing w:after="0"/>
              <w:jc w:val="center"/>
              <w:rPr>
                <w:rFonts w:ascii="Calibri" w:hAnsi="Calibri"/>
                <w:color w:val="000000"/>
                <w:sz w:val="20"/>
                <w:szCs w:val="20"/>
              </w:rPr>
            </w:pPr>
            <w:r w:rsidRPr="00B77815">
              <w:rPr>
                <w:rFonts w:ascii="Calibri" w:hAnsi="Calibri"/>
                <w:color w:val="000000"/>
                <w:sz w:val="20"/>
                <w:szCs w:val="20"/>
              </w:rPr>
              <w:t>Gornja Rijeka</w:t>
            </w:r>
          </w:p>
        </w:tc>
        <w:tc>
          <w:tcPr>
            <w:tcW w:w="1701" w:type="dxa"/>
          </w:tcPr>
          <w:p w:rsidR="00550D26" w:rsidRPr="00B77815" w:rsidRDefault="00550D26" w:rsidP="00DA120B">
            <w:pPr>
              <w:suppressAutoHyphens/>
              <w:spacing w:after="0"/>
              <w:jc w:val="center"/>
              <w:rPr>
                <w:rFonts w:ascii="Calibri" w:hAnsi="Calibri"/>
                <w:color w:val="000000"/>
                <w:sz w:val="20"/>
                <w:szCs w:val="20"/>
              </w:rPr>
            </w:pPr>
            <w:r>
              <w:rPr>
                <w:rFonts w:ascii="Calibri" w:hAnsi="Calibri"/>
                <w:color w:val="000000"/>
                <w:sz w:val="20"/>
                <w:szCs w:val="20"/>
              </w:rPr>
              <w:t>Gornja Rijeka I</w:t>
            </w:r>
          </w:p>
        </w:tc>
        <w:tc>
          <w:tcPr>
            <w:tcW w:w="1613" w:type="dxa"/>
          </w:tcPr>
          <w:p w:rsidR="00550D26" w:rsidRPr="00B77815" w:rsidRDefault="00550D26" w:rsidP="00DA120B">
            <w:pPr>
              <w:suppressAutoHyphens/>
              <w:spacing w:after="0"/>
              <w:jc w:val="center"/>
              <w:rPr>
                <w:rFonts w:ascii="Calibri" w:hAnsi="Calibri"/>
                <w:color w:val="000000"/>
                <w:sz w:val="20"/>
                <w:szCs w:val="20"/>
              </w:rPr>
            </w:pPr>
            <w:r>
              <w:rPr>
                <w:rFonts w:ascii="Calibri" w:hAnsi="Calibri"/>
                <w:color w:val="000000"/>
                <w:sz w:val="20"/>
                <w:szCs w:val="20"/>
              </w:rPr>
              <w:t>400</w:t>
            </w:r>
          </w:p>
        </w:tc>
        <w:tc>
          <w:tcPr>
            <w:tcW w:w="1222" w:type="dxa"/>
          </w:tcPr>
          <w:p w:rsidR="00550D26" w:rsidRPr="00B77815" w:rsidRDefault="00550D26" w:rsidP="00DA120B">
            <w:pPr>
              <w:suppressAutoHyphens/>
              <w:spacing w:after="0"/>
              <w:jc w:val="center"/>
              <w:rPr>
                <w:rFonts w:ascii="Calibri" w:hAnsi="Calibri"/>
                <w:color w:val="000000"/>
                <w:sz w:val="20"/>
                <w:szCs w:val="20"/>
              </w:rPr>
            </w:pPr>
            <w:r>
              <w:rPr>
                <w:rFonts w:ascii="Calibri" w:hAnsi="Calibri"/>
                <w:color w:val="000000"/>
                <w:sz w:val="20"/>
                <w:szCs w:val="20"/>
              </w:rPr>
              <w:t>250</w:t>
            </w:r>
          </w:p>
        </w:tc>
        <w:tc>
          <w:tcPr>
            <w:tcW w:w="2402" w:type="dxa"/>
          </w:tcPr>
          <w:p w:rsidR="00550D26" w:rsidRPr="00B77815" w:rsidRDefault="00550D26" w:rsidP="00DA120B">
            <w:pPr>
              <w:suppressAutoHyphens/>
              <w:spacing w:after="0"/>
              <w:jc w:val="center"/>
              <w:rPr>
                <w:rFonts w:ascii="Calibri" w:hAnsi="Calibri"/>
                <w:color w:val="000000"/>
                <w:sz w:val="20"/>
                <w:szCs w:val="20"/>
              </w:rPr>
            </w:pPr>
            <w:r>
              <w:rPr>
                <w:rFonts w:ascii="Calibri" w:hAnsi="Calibri"/>
                <w:color w:val="000000"/>
                <w:sz w:val="20"/>
                <w:szCs w:val="20"/>
              </w:rPr>
              <w:t>Dobro</w:t>
            </w:r>
          </w:p>
        </w:tc>
      </w:tr>
      <w:tr w:rsidR="00550D26" w:rsidTr="00DA120B">
        <w:trPr>
          <w:trHeight w:val="129"/>
        </w:trPr>
        <w:tc>
          <w:tcPr>
            <w:tcW w:w="2122" w:type="dxa"/>
            <w:vMerge/>
          </w:tcPr>
          <w:p w:rsidR="00550D26" w:rsidRPr="00B77815" w:rsidRDefault="00550D26" w:rsidP="00DA120B">
            <w:pPr>
              <w:suppressAutoHyphens/>
              <w:spacing w:after="0"/>
              <w:jc w:val="center"/>
              <w:rPr>
                <w:rFonts w:ascii="Calibri" w:hAnsi="Calibri"/>
                <w:color w:val="000000"/>
                <w:sz w:val="20"/>
                <w:szCs w:val="20"/>
              </w:rPr>
            </w:pPr>
          </w:p>
        </w:tc>
        <w:tc>
          <w:tcPr>
            <w:tcW w:w="1701" w:type="dxa"/>
          </w:tcPr>
          <w:p w:rsidR="00550D26" w:rsidRPr="00B77815" w:rsidRDefault="00550D26" w:rsidP="00DA120B">
            <w:pPr>
              <w:suppressAutoHyphens/>
              <w:spacing w:after="0"/>
              <w:jc w:val="center"/>
              <w:rPr>
                <w:rFonts w:ascii="Calibri" w:hAnsi="Calibri"/>
                <w:color w:val="000000"/>
                <w:sz w:val="20"/>
                <w:szCs w:val="20"/>
              </w:rPr>
            </w:pPr>
            <w:r>
              <w:rPr>
                <w:rFonts w:ascii="Calibri" w:hAnsi="Calibri"/>
                <w:color w:val="000000"/>
                <w:sz w:val="20"/>
                <w:szCs w:val="20"/>
              </w:rPr>
              <w:t>Gornja Rijeka II</w:t>
            </w:r>
          </w:p>
        </w:tc>
        <w:tc>
          <w:tcPr>
            <w:tcW w:w="1613" w:type="dxa"/>
          </w:tcPr>
          <w:p w:rsidR="00550D26" w:rsidRPr="00B77815" w:rsidRDefault="00550D26" w:rsidP="00DA120B">
            <w:pPr>
              <w:suppressAutoHyphens/>
              <w:spacing w:after="0"/>
              <w:jc w:val="center"/>
              <w:rPr>
                <w:rFonts w:ascii="Calibri" w:hAnsi="Calibri"/>
                <w:color w:val="000000"/>
                <w:sz w:val="20"/>
                <w:szCs w:val="20"/>
              </w:rPr>
            </w:pPr>
            <w:r>
              <w:rPr>
                <w:rFonts w:ascii="Calibri" w:hAnsi="Calibri"/>
                <w:color w:val="000000"/>
                <w:sz w:val="20"/>
                <w:szCs w:val="20"/>
              </w:rPr>
              <w:t>250</w:t>
            </w:r>
          </w:p>
        </w:tc>
        <w:tc>
          <w:tcPr>
            <w:tcW w:w="1222" w:type="dxa"/>
          </w:tcPr>
          <w:p w:rsidR="00550D26" w:rsidRPr="00B77815" w:rsidRDefault="00550D26" w:rsidP="00DA120B">
            <w:pPr>
              <w:suppressAutoHyphens/>
              <w:spacing w:after="0"/>
              <w:jc w:val="center"/>
              <w:rPr>
                <w:rFonts w:ascii="Calibri" w:hAnsi="Calibri"/>
                <w:color w:val="000000"/>
                <w:sz w:val="20"/>
                <w:szCs w:val="20"/>
              </w:rPr>
            </w:pPr>
            <w:r>
              <w:rPr>
                <w:rFonts w:ascii="Calibri" w:hAnsi="Calibri"/>
                <w:color w:val="000000"/>
                <w:sz w:val="20"/>
                <w:szCs w:val="20"/>
              </w:rPr>
              <w:t>50</w:t>
            </w:r>
          </w:p>
        </w:tc>
        <w:tc>
          <w:tcPr>
            <w:tcW w:w="2402" w:type="dxa"/>
          </w:tcPr>
          <w:p w:rsidR="00550D26" w:rsidRPr="00B77815" w:rsidRDefault="00550D26" w:rsidP="00DA120B">
            <w:pPr>
              <w:suppressAutoHyphens/>
              <w:spacing w:after="0"/>
              <w:jc w:val="center"/>
              <w:rPr>
                <w:rFonts w:ascii="Calibri" w:hAnsi="Calibri"/>
                <w:color w:val="000000"/>
                <w:sz w:val="20"/>
                <w:szCs w:val="20"/>
              </w:rPr>
            </w:pPr>
            <w:r>
              <w:rPr>
                <w:rFonts w:ascii="Calibri" w:hAnsi="Calibri"/>
                <w:color w:val="000000"/>
                <w:sz w:val="20"/>
                <w:szCs w:val="20"/>
              </w:rPr>
              <w:t>Dobro</w:t>
            </w:r>
          </w:p>
        </w:tc>
      </w:tr>
      <w:tr w:rsidR="00550D26" w:rsidTr="00DA120B">
        <w:trPr>
          <w:trHeight w:val="129"/>
        </w:trPr>
        <w:tc>
          <w:tcPr>
            <w:tcW w:w="2122" w:type="dxa"/>
            <w:vMerge w:val="restart"/>
          </w:tcPr>
          <w:p w:rsidR="00550D26" w:rsidRPr="00B77815" w:rsidRDefault="00550D26" w:rsidP="00DA120B">
            <w:pPr>
              <w:suppressAutoHyphens/>
              <w:spacing w:after="0"/>
              <w:jc w:val="center"/>
              <w:rPr>
                <w:rFonts w:ascii="Calibri" w:hAnsi="Calibri"/>
                <w:color w:val="000000"/>
                <w:sz w:val="20"/>
                <w:szCs w:val="20"/>
              </w:rPr>
            </w:pPr>
            <w:r>
              <w:rPr>
                <w:rFonts w:ascii="Calibri" w:hAnsi="Calibri"/>
                <w:color w:val="000000"/>
                <w:sz w:val="20"/>
                <w:szCs w:val="20"/>
              </w:rPr>
              <w:t>Dropkovec</w:t>
            </w:r>
          </w:p>
        </w:tc>
        <w:tc>
          <w:tcPr>
            <w:tcW w:w="1701" w:type="dxa"/>
          </w:tcPr>
          <w:p w:rsidR="00550D26" w:rsidRPr="00B77815" w:rsidRDefault="00550D26" w:rsidP="00DA120B">
            <w:pPr>
              <w:suppressAutoHyphens/>
              <w:spacing w:after="0"/>
              <w:jc w:val="center"/>
              <w:rPr>
                <w:rFonts w:ascii="Calibri" w:hAnsi="Calibri"/>
                <w:color w:val="000000"/>
                <w:sz w:val="20"/>
                <w:szCs w:val="20"/>
              </w:rPr>
            </w:pPr>
            <w:r>
              <w:rPr>
                <w:rFonts w:ascii="Calibri" w:hAnsi="Calibri"/>
                <w:color w:val="000000"/>
                <w:sz w:val="20"/>
                <w:szCs w:val="20"/>
              </w:rPr>
              <w:t>Dropkovec I</w:t>
            </w:r>
          </w:p>
        </w:tc>
        <w:tc>
          <w:tcPr>
            <w:tcW w:w="1613" w:type="dxa"/>
          </w:tcPr>
          <w:p w:rsidR="00550D26" w:rsidRPr="00B77815" w:rsidRDefault="00550D26" w:rsidP="00DA120B">
            <w:pPr>
              <w:suppressAutoHyphens/>
              <w:spacing w:after="0"/>
              <w:jc w:val="center"/>
              <w:rPr>
                <w:rFonts w:ascii="Calibri" w:hAnsi="Calibri"/>
                <w:color w:val="000000"/>
                <w:sz w:val="20"/>
                <w:szCs w:val="20"/>
              </w:rPr>
            </w:pPr>
            <w:r>
              <w:rPr>
                <w:rFonts w:ascii="Calibri" w:hAnsi="Calibri"/>
                <w:color w:val="000000"/>
                <w:sz w:val="20"/>
                <w:szCs w:val="20"/>
              </w:rPr>
              <w:t>400</w:t>
            </w:r>
          </w:p>
        </w:tc>
        <w:tc>
          <w:tcPr>
            <w:tcW w:w="1222" w:type="dxa"/>
          </w:tcPr>
          <w:p w:rsidR="00550D26" w:rsidRPr="00B77815" w:rsidRDefault="00550D26" w:rsidP="00DA120B">
            <w:pPr>
              <w:suppressAutoHyphens/>
              <w:spacing w:after="0"/>
              <w:jc w:val="center"/>
              <w:rPr>
                <w:rFonts w:ascii="Calibri" w:hAnsi="Calibri"/>
                <w:color w:val="000000"/>
                <w:sz w:val="20"/>
                <w:szCs w:val="20"/>
              </w:rPr>
            </w:pPr>
            <w:r>
              <w:rPr>
                <w:rFonts w:ascii="Calibri" w:hAnsi="Calibri"/>
                <w:color w:val="000000"/>
                <w:sz w:val="20"/>
                <w:szCs w:val="20"/>
              </w:rPr>
              <w:t>100</w:t>
            </w:r>
          </w:p>
        </w:tc>
        <w:tc>
          <w:tcPr>
            <w:tcW w:w="2402" w:type="dxa"/>
          </w:tcPr>
          <w:p w:rsidR="00550D26" w:rsidRPr="00B77815" w:rsidRDefault="00550D26" w:rsidP="00DA120B">
            <w:pPr>
              <w:suppressAutoHyphens/>
              <w:spacing w:after="0"/>
              <w:jc w:val="center"/>
              <w:rPr>
                <w:rFonts w:ascii="Calibri" w:hAnsi="Calibri"/>
                <w:color w:val="000000"/>
                <w:sz w:val="20"/>
                <w:szCs w:val="20"/>
              </w:rPr>
            </w:pPr>
            <w:r>
              <w:rPr>
                <w:rFonts w:ascii="Calibri" w:hAnsi="Calibri"/>
                <w:color w:val="000000"/>
                <w:sz w:val="20"/>
                <w:szCs w:val="20"/>
              </w:rPr>
              <w:t>Potrebna rekonstrukcija</w:t>
            </w:r>
          </w:p>
        </w:tc>
      </w:tr>
      <w:tr w:rsidR="00550D26" w:rsidTr="00DA120B">
        <w:trPr>
          <w:trHeight w:val="129"/>
        </w:trPr>
        <w:tc>
          <w:tcPr>
            <w:tcW w:w="2122" w:type="dxa"/>
            <w:vMerge/>
          </w:tcPr>
          <w:p w:rsidR="00550D26" w:rsidRDefault="00550D26" w:rsidP="00DA120B">
            <w:pPr>
              <w:suppressAutoHyphens/>
              <w:spacing w:after="0"/>
              <w:jc w:val="center"/>
              <w:rPr>
                <w:rFonts w:ascii="Calibri" w:hAnsi="Calibri"/>
                <w:color w:val="000000"/>
                <w:sz w:val="20"/>
                <w:szCs w:val="20"/>
              </w:rPr>
            </w:pPr>
          </w:p>
        </w:tc>
        <w:tc>
          <w:tcPr>
            <w:tcW w:w="1701" w:type="dxa"/>
          </w:tcPr>
          <w:p w:rsidR="00550D26" w:rsidRPr="00B77815" w:rsidRDefault="00550D26" w:rsidP="00DA120B">
            <w:pPr>
              <w:suppressAutoHyphens/>
              <w:spacing w:after="0"/>
              <w:jc w:val="center"/>
              <w:rPr>
                <w:rFonts w:ascii="Calibri" w:hAnsi="Calibri"/>
                <w:color w:val="000000"/>
                <w:sz w:val="20"/>
                <w:szCs w:val="20"/>
              </w:rPr>
            </w:pPr>
            <w:r>
              <w:rPr>
                <w:rFonts w:ascii="Calibri" w:hAnsi="Calibri"/>
                <w:color w:val="000000"/>
                <w:sz w:val="20"/>
                <w:szCs w:val="20"/>
              </w:rPr>
              <w:t>Dropkovec II</w:t>
            </w:r>
          </w:p>
        </w:tc>
        <w:tc>
          <w:tcPr>
            <w:tcW w:w="1613" w:type="dxa"/>
          </w:tcPr>
          <w:p w:rsidR="00550D26" w:rsidRPr="00B77815" w:rsidRDefault="00550D26" w:rsidP="00DA120B">
            <w:pPr>
              <w:suppressAutoHyphens/>
              <w:spacing w:after="0"/>
              <w:jc w:val="center"/>
              <w:rPr>
                <w:rFonts w:ascii="Calibri" w:hAnsi="Calibri"/>
                <w:color w:val="000000"/>
                <w:sz w:val="20"/>
                <w:szCs w:val="20"/>
              </w:rPr>
            </w:pPr>
            <w:r>
              <w:rPr>
                <w:rFonts w:ascii="Calibri" w:hAnsi="Calibri"/>
                <w:color w:val="000000"/>
                <w:sz w:val="20"/>
                <w:szCs w:val="20"/>
              </w:rPr>
              <w:t>250</w:t>
            </w:r>
          </w:p>
        </w:tc>
        <w:tc>
          <w:tcPr>
            <w:tcW w:w="1222" w:type="dxa"/>
          </w:tcPr>
          <w:p w:rsidR="00550D26" w:rsidRPr="00B77815" w:rsidRDefault="00550D26" w:rsidP="00DA120B">
            <w:pPr>
              <w:suppressAutoHyphens/>
              <w:spacing w:after="0"/>
              <w:jc w:val="center"/>
              <w:rPr>
                <w:rFonts w:ascii="Calibri" w:hAnsi="Calibri"/>
                <w:color w:val="000000"/>
                <w:sz w:val="20"/>
                <w:szCs w:val="20"/>
              </w:rPr>
            </w:pPr>
            <w:r>
              <w:rPr>
                <w:rFonts w:ascii="Calibri" w:hAnsi="Calibri"/>
                <w:color w:val="000000"/>
                <w:sz w:val="20"/>
                <w:szCs w:val="20"/>
              </w:rPr>
              <w:t>250</w:t>
            </w:r>
          </w:p>
        </w:tc>
        <w:tc>
          <w:tcPr>
            <w:tcW w:w="2402" w:type="dxa"/>
          </w:tcPr>
          <w:p w:rsidR="00550D26" w:rsidRPr="00B77815" w:rsidRDefault="00550D26" w:rsidP="00DA120B">
            <w:pPr>
              <w:suppressAutoHyphens/>
              <w:spacing w:after="0"/>
              <w:jc w:val="center"/>
              <w:rPr>
                <w:rFonts w:ascii="Calibri" w:hAnsi="Calibri"/>
                <w:color w:val="000000"/>
                <w:sz w:val="20"/>
                <w:szCs w:val="20"/>
              </w:rPr>
            </w:pPr>
            <w:r>
              <w:rPr>
                <w:rFonts w:ascii="Calibri" w:hAnsi="Calibri"/>
                <w:color w:val="000000"/>
                <w:sz w:val="20"/>
                <w:szCs w:val="20"/>
              </w:rPr>
              <w:t>Dobro</w:t>
            </w:r>
          </w:p>
        </w:tc>
      </w:tr>
      <w:tr w:rsidR="00550D26" w:rsidTr="00DA120B">
        <w:tc>
          <w:tcPr>
            <w:tcW w:w="2122" w:type="dxa"/>
          </w:tcPr>
          <w:p w:rsidR="00550D26" w:rsidRPr="00B77815" w:rsidRDefault="00550D26" w:rsidP="00DA120B">
            <w:pPr>
              <w:suppressAutoHyphens/>
              <w:spacing w:after="0"/>
              <w:jc w:val="center"/>
              <w:rPr>
                <w:rFonts w:ascii="Calibri" w:hAnsi="Calibri"/>
                <w:color w:val="000000"/>
                <w:sz w:val="20"/>
                <w:szCs w:val="20"/>
              </w:rPr>
            </w:pPr>
            <w:r>
              <w:rPr>
                <w:rFonts w:ascii="Calibri" w:hAnsi="Calibri"/>
                <w:color w:val="000000"/>
                <w:sz w:val="20"/>
                <w:szCs w:val="20"/>
              </w:rPr>
              <w:t>Fajerovec</w:t>
            </w:r>
          </w:p>
        </w:tc>
        <w:tc>
          <w:tcPr>
            <w:tcW w:w="1701" w:type="dxa"/>
            <w:vMerge w:val="restart"/>
          </w:tcPr>
          <w:p w:rsidR="00550D26" w:rsidRPr="00B77815" w:rsidRDefault="00550D26" w:rsidP="00DA120B">
            <w:pPr>
              <w:suppressAutoHyphens/>
              <w:spacing w:after="0"/>
              <w:jc w:val="center"/>
              <w:rPr>
                <w:rFonts w:ascii="Calibri" w:hAnsi="Calibri"/>
                <w:color w:val="000000"/>
                <w:sz w:val="20"/>
                <w:szCs w:val="20"/>
              </w:rPr>
            </w:pPr>
            <w:r>
              <w:rPr>
                <w:rFonts w:ascii="Calibri" w:hAnsi="Calibri"/>
                <w:color w:val="000000"/>
                <w:sz w:val="20"/>
                <w:szCs w:val="20"/>
              </w:rPr>
              <w:t>Fajerovec – Nemčevec</w:t>
            </w:r>
          </w:p>
        </w:tc>
        <w:tc>
          <w:tcPr>
            <w:tcW w:w="1613" w:type="dxa"/>
            <w:vMerge w:val="restart"/>
          </w:tcPr>
          <w:p w:rsidR="00550D26" w:rsidRPr="00B77815" w:rsidRDefault="00550D26" w:rsidP="00DA120B">
            <w:pPr>
              <w:suppressAutoHyphens/>
              <w:spacing w:after="0"/>
              <w:jc w:val="center"/>
              <w:rPr>
                <w:rFonts w:ascii="Calibri" w:hAnsi="Calibri"/>
                <w:color w:val="000000"/>
                <w:sz w:val="20"/>
                <w:szCs w:val="20"/>
              </w:rPr>
            </w:pPr>
            <w:r>
              <w:rPr>
                <w:rFonts w:ascii="Calibri" w:hAnsi="Calibri"/>
                <w:color w:val="000000"/>
                <w:sz w:val="20"/>
                <w:szCs w:val="20"/>
              </w:rPr>
              <w:t>400</w:t>
            </w:r>
          </w:p>
        </w:tc>
        <w:tc>
          <w:tcPr>
            <w:tcW w:w="1222" w:type="dxa"/>
            <w:vMerge w:val="restart"/>
          </w:tcPr>
          <w:p w:rsidR="00550D26" w:rsidRPr="00B77815" w:rsidRDefault="00550D26" w:rsidP="00DA120B">
            <w:pPr>
              <w:suppressAutoHyphens/>
              <w:spacing w:after="0"/>
              <w:jc w:val="center"/>
              <w:rPr>
                <w:rFonts w:ascii="Calibri" w:hAnsi="Calibri"/>
                <w:color w:val="000000"/>
                <w:sz w:val="20"/>
                <w:szCs w:val="20"/>
              </w:rPr>
            </w:pPr>
            <w:r>
              <w:rPr>
                <w:rFonts w:ascii="Calibri" w:hAnsi="Calibri"/>
                <w:color w:val="000000"/>
                <w:sz w:val="20"/>
                <w:szCs w:val="20"/>
              </w:rPr>
              <w:t>160</w:t>
            </w:r>
          </w:p>
        </w:tc>
        <w:tc>
          <w:tcPr>
            <w:tcW w:w="2402" w:type="dxa"/>
          </w:tcPr>
          <w:p w:rsidR="00550D26" w:rsidRPr="00B77815" w:rsidRDefault="00550D26" w:rsidP="00DA120B">
            <w:pPr>
              <w:suppressAutoHyphens/>
              <w:spacing w:after="0"/>
              <w:jc w:val="center"/>
              <w:rPr>
                <w:rFonts w:ascii="Calibri" w:hAnsi="Calibri"/>
                <w:color w:val="000000"/>
                <w:sz w:val="20"/>
                <w:szCs w:val="20"/>
              </w:rPr>
            </w:pPr>
            <w:r>
              <w:rPr>
                <w:rFonts w:ascii="Calibri" w:hAnsi="Calibri"/>
                <w:color w:val="000000"/>
                <w:sz w:val="20"/>
                <w:szCs w:val="20"/>
              </w:rPr>
              <w:t>Dobro</w:t>
            </w:r>
          </w:p>
        </w:tc>
      </w:tr>
      <w:tr w:rsidR="00550D26" w:rsidTr="00DA120B">
        <w:tc>
          <w:tcPr>
            <w:tcW w:w="2122" w:type="dxa"/>
          </w:tcPr>
          <w:p w:rsidR="00550D26" w:rsidRPr="00B77815" w:rsidRDefault="00550D26" w:rsidP="00DA120B">
            <w:pPr>
              <w:suppressAutoHyphens/>
              <w:spacing w:after="0"/>
              <w:jc w:val="center"/>
              <w:rPr>
                <w:rFonts w:ascii="Calibri" w:hAnsi="Calibri"/>
                <w:color w:val="000000"/>
                <w:sz w:val="20"/>
                <w:szCs w:val="20"/>
              </w:rPr>
            </w:pPr>
            <w:r>
              <w:rPr>
                <w:rFonts w:ascii="Calibri" w:hAnsi="Calibri"/>
                <w:color w:val="000000"/>
                <w:sz w:val="20"/>
                <w:szCs w:val="20"/>
              </w:rPr>
              <w:t>Nemčevec</w:t>
            </w:r>
          </w:p>
        </w:tc>
        <w:tc>
          <w:tcPr>
            <w:tcW w:w="1701" w:type="dxa"/>
            <w:vMerge/>
          </w:tcPr>
          <w:p w:rsidR="00550D26" w:rsidRPr="00B77815" w:rsidRDefault="00550D26" w:rsidP="00DA120B">
            <w:pPr>
              <w:suppressAutoHyphens/>
              <w:spacing w:after="0"/>
              <w:jc w:val="center"/>
              <w:rPr>
                <w:rFonts w:ascii="Calibri" w:hAnsi="Calibri"/>
                <w:color w:val="000000"/>
                <w:sz w:val="20"/>
                <w:szCs w:val="20"/>
              </w:rPr>
            </w:pPr>
          </w:p>
        </w:tc>
        <w:tc>
          <w:tcPr>
            <w:tcW w:w="1613" w:type="dxa"/>
            <w:vMerge/>
          </w:tcPr>
          <w:p w:rsidR="00550D26" w:rsidRPr="00B77815" w:rsidRDefault="00550D26" w:rsidP="00DA120B">
            <w:pPr>
              <w:suppressAutoHyphens/>
              <w:spacing w:after="0"/>
              <w:jc w:val="center"/>
              <w:rPr>
                <w:rFonts w:ascii="Calibri" w:hAnsi="Calibri"/>
                <w:color w:val="000000"/>
                <w:sz w:val="20"/>
                <w:szCs w:val="20"/>
              </w:rPr>
            </w:pPr>
          </w:p>
        </w:tc>
        <w:tc>
          <w:tcPr>
            <w:tcW w:w="1222" w:type="dxa"/>
            <w:vMerge/>
          </w:tcPr>
          <w:p w:rsidR="00550D26" w:rsidRPr="00B77815" w:rsidRDefault="00550D26" w:rsidP="00DA120B">
            <w:pPr>
              <w:suppressAutoHyphens/>
              <w:spacing w:after="0"/>
              <w:jc w:val="center"/>
              <w:rPr>
                <w:rFonts w:ascii="Calibri" w:hAnsi="Calibri"/>
                <w:color w:val="000000"/>
                <w:sz w:val="20"/>
                <w:szCs w:val="20"/>
              </w:rPr>
            </w:pPr>
          </w:p>
        </w:tc>
        <w:tc>
          <w:tcPr>
            <w:tcW w:w="2402" w:type="dxa"/>
          </w:tcPr>
          <w:p w:rsidR="00550D26" w:rsidRPr="00B77815" w:rsidRDefault="00550D26" w:rsidP="00DA120B">
            <w:pPr>
              <w:suppressAutoHyphens/>
              <w:spacing w:after="0"/>
              <w:jc w:val="center"/>
              <w:rPr>
                <w:rFonts w:ascii="Calibri" w:hAnsi="Calibri"/>
                <w:color w:val="000000"/>
                <w:sz w:val="20"/>
                <w:szCs w:val="20"/>
              </w:rPr>
            </w:pPr>
            <w:r>
              <w:rPr>
                <w:rFonts w:ascii="Calibri" w:hAnsi="Calibri"/>
                <w:color w:val="000000"/>
                <w:sz w:val="20"/>
                <w:szCs w:val="20"/>
              </w:rPr>
              <w:t>Potrebna rekonstrukcija</w:t>
            </w:r>
          </w:p>
        </w:tc>
      </w:tr>
      <w:tr w:rsidR="00550D26" w:rsidTr="00DA120B">
        <w:tc>
          <w:tcPr>
            <w:tcW w:w="2122" w:type="dxa"/>
          </w:tcPr>
          <w:p w:rsidR="00550D26" w:rsidRPr="00B77815" w:rsidRDefault="00550D26" w:rsidP="00DA120B">
            <w:pPr>
              <w:suppressAutoHyphens/>
              <w:spacing w:after="0"/>
              <w:jc w:val="center"/>
              <w:rPr>
                <w:rFonts w:ascii="Calibri" w:hAnsi="Calibri"/>
                <w:color w:val="000000"/>
                <w:sz w:val="20"/>
                <w:szCs w:val="20"/>
              </w:rPr>
            </w:pPr>
            <w:r>
              <w:rPr>
                <w:rFonts w:ascii="Calibri" w:hAnsi="Calibri"/>
                <w:color w:val="000000"/>
                <w:sz w:val="20"/>
                <w:szCs w:val="20"/>
              </w:rPr>
              <w:t>Deklešanec</w:t>
            </w:r>
          </w:p>
        </w:tc>
        <w:tc>
          <w:tcPr>
            <w:tcW w:w="1701" w:type="dxa"/>
          </w:tcPr>
          <w:p w:rsidR="00550D26" w:rsidRPr="00B77815" w:rsidRDefault="00550D26" w:rsidP="00DA120B">
            <w:pPr>
              <w:suppressAutoHyphens/>
              <w:spacing w:after="0"/>
              <w:jc w:val="center"/>
              <w:rPr>
                <w:rFonts w:ascii="Calibri" w:hAnsi="Calibri"/>
                <w:color w:val="000000"/>
                <w:sz w:val="20"/>
                <w:szCs w:val="20"/>
              </w:rPr>
            </w:pPr>
            <w:r>
              <w:rPr>
                <w:rFonts w:ascii="Calibri" w:hAnsi="Calibri"/>
                <w:color w:val="000000"/>
                <w:sz w:val="20"/>
                <w:szCs w:val="20"/>
              </w:rPr>
              <w:t>Deklešanec</w:t>
            </w:r>
          </w:p>
        </w:tc>
        <w:tc>
          <w:tcPr>
            <w:tcW w:w="1613" w:type="dxa"/>
          </w:tcPr>
          <w:p w:rsidR="00550D26" w:rsidRPr="00B77815" w:rsidRDefault="00550D26" w:rsidP="00DA120B">
            <w:pPr>
              <w:suppressAutoHyphens/>
              <w:spacing w:after="0"/>
              <w:jc w:val="center"/>
              <w:rPr>
                <w:rFonts w:ascii="Calibri" w:hAnsi="Calibri"/>
                <w:color w:val="000000"/>
                <w:sz w:val="20"/>
                <w:szCs w:val="20"/>
              </w:rPr>
            </w:pPr>
            <w:r>
              <w:rPr>
                <w:rFonts w:ascii="Calibri" w:hAnsi="Calibri"/>
                <w:color w:val="000000"/>
                <w:sz w:val="20"/>
                <w:szCs w:val="20"/>
              </w:rPr>
              <w:t>400</w:t>
            </w:r>
          </w:p>
        </w:tc>
        <w:tc>
          <w:tcPr>
            <w:tcW w:w="1222" w:type="dxa"/>
          </w:tcPr>
          <w:p w:rsidR="00550D26" w:rsidRPr="00B77815" w:rsidRDefault="00550D26" w:rsidP="00DA120B">
            <w:pPr>
              <w:suppressAutoHyphens/>
              <w:spacing w:after="0"/>
              <w:jc w:val="center"/>
              <w:rPr>
                <w:rFonts w:ascii="Calibri" w:hAnsi="Calibri"/>
                <w:color w:val="000000"/>
                <w:sz w:val="20"/>
                <w:szCs w:val="20"/>
              </w:rPr>
            </w:pPr>
            <w:r>
              <w:rPr>
                <w:rFonts w:ascii="Calibri" w:hAnsi="Calibri"/>
                <w:color w:val="000000"/>
                <w:sz w:val="20"/>
                <w:szCs w:val="20"/>
              </w:rPr>
              <w:t>160</w:t>
            </w:r>
          </w:p>
        </w:tc>
        <w:tc>
          <w:tcPr>
            <w:tcW w:w="2402" w:type="dxa"/>
          </w:tcPr>
          <w:p w:rsidR="00550D26" w:rsidRPr="00B77815" w:rsidRDefault="00550D26" w:rsidP="00DA120B">
            <w:pPr>
              <w:suppressAutoHyphens/>
              <w:spacing w:after="0"/>
              <w:jc w:val="center"/>
              <w:rPr>
                <w:rFonts w:ascii="Calibri" w:hAnsi="Calibri"/>
                <w:color w:val="000000"/>
                <w:sz w:val="20"/>
                <w:szCs w:val="20"/>
              </w:rPr>
            </w:pPr>
            <w:r>
              <w:rPr>
                <w:rFonts w:ascii="Calibri" w:hAnsi="Calibri"/>
                <w:color w:val="000000"/>
                <w:sz w:val="20"/>
                <w:szCs w:val="20"/>
              </w:rPr>
              <w:t>Dobro</w:t>
            </w:r>
          </w:p>
        </w:tc>
      </w:tr>
      <w:tr w:rsidR="00550D26" w:rsidTr="00DA120B">
        <w:tc>
          <w:tcPr>
            <w:tcW w:w="2122" w:type="dxa"/>
          </w:tcPr>
          <w:p w:rsidR="00550D26" w:rsidRPr="00B77815" w:rsidRDefault="00550D26" w:rsidP="00DA120B">
            <w:pPr>
              <w:suppressAutoHyphens/>
              <w:spacing w:after="0"/>
              <w:jc w:val="center"/>
              <w:rPr>
                <w:rFonts w:ascii="Calibri" w:hAnsi="Calibri"/>
                <w:color w:val="000000"/>
                <w:sz w:val="20"/>
                <w:szCs w:val="20"/>
              </w:rPr>
            </w:pPr>
            <w:r>
              <w:rPr>
                <w:rFonts w:ascii="Calibri" w:hAnsi="Calibri"/>
                <w:color w:val="000000"/>
                <w:sz w:val="20"/>
                <w:szCs w:val="20"/>
              </w:rPr>
              <w:t>Hižanovec</w:t>
            </w:r>
          </w:p>
        </w:tc>
        <w:tc>
          <w:tcPr>
            <w:tcW w:w="1701" w:type="dxa"/>
          </w:tcPr>
          <w:p w:rsidR="00550D26" w:rsidRPr="00B77815" w:rsidRDefault="00550D26" w:rsidP="00DA120B">
            <w:pPr>
              <w:suppressAutoHyphens/>
              <w:spacing w:after="0"/>
              <w:jc w:val="center"/>
              <w:rPr>
                <w:rFonts w:ascii="Calibri" w:hAnsi="Calibri"/>
                <w:color w:val="000000"/>
                <w:sz w:val="20"/>
                <w:szCs w:val="20"/>
              </w:rPr>
            </w:pPr>
            <w:r>
              <w:rPr>
                <w:rFonts w:ascii="Calibri" w:hAnsi="Calibri"/>
                <w:color w:val="000000"/>
                <w:sz w:val="20"/>
                <w:szCs w:val="20"/>
              </w:rPr>
              <w:t>Vojnovec</w:t>
            </w:r>
          </w:p>
        </w:tc>
        <w:tc>
          <w:tcPr>
            <w:tcW w:w="1613" w:type="dxa"/>
          </w:tcPr>
          <w:p w:rsidR="00550D26" w:rsidRPr="00B77815" w:rsidRDefault="00550D26" w:rsidP="00DA120B">
            <w:pPr>
              <w:suppressAutoHyphens/>
              <w:spacing w:after="0"/>
              <w:jc w:val="center"/>
              <w:rPr>
                <w:rFonts w:ascii="Calibri" w:hAnsi="Calibri"/>
                <w:color w:val="000000"/>
                <w:sz w:val="20"/>
                <w:szCs w:val="20"/>
              </w:rPr>
            </w:pPr>
            <w:r>
              <w:rPr>
                <w:rFonts w:ascii="Calibri" w:hAnsi="Calibri"/>
                <w:color w:val="000000"/>
                <w:sz w:val="20"/>
                <w:szCs w:val="20"/>
              </w:rPr>
              <w:t>400</w:t>
            </w:r>
          </w:p>
        </w:tc>
        <w:tc>
          <w:tcPr>
            <w:tcW w:w="1222" w:type="dxa"/>
          </w:tcPr>
          <w:p w:rsidR="00550D26" w:rsidRPr="00B77815" w:rsidRDefault="00550D26" w:rsidP="00DA120B">
            <w:pPr>
              <w:suppressAutoHyphens/>
              <w:spacing w:after="0"/>
              <w:jc w:val="center"/>
              <w:rPr>
                <w:rFonts w:ascii="Calibri" w:hAnsi="Calibri"/>
                <w:color w:val="000000"/>
                <w:sz w:val="20"/>
                <w:szCs w:val="20"/>
              </w:rPr>
            </w:pPr>
            <w:r>
              <w:rPr>
                <w:rFonts w:ascii="Calibri" w:hAnsi="Calibri"/>
                <w:color w:val="000000"/>
                <w:sz w:val="20"/>
                <w:szCs w:val="20"/>
              </w:rPr>
              <w:t>160</w:t>
            </w:r>
          </w:p>
        </w:tc>
        <w:tc>
          <w:tcPr>
            <w:tcW w:w="2402" w:type="dxa"/>
          </w:tcPr>
          <w:p w:rsidR="00550D26" w:rsidRPr="00B77815" w:rsidRDefault="00550D26" w:rsidP="00DA120B">
            <w:pPr>
              <w:suppressAutoHyphens/>
              <w:spacing w:after="0"/>
              <w:jc w:val="center"/>
              <w:rPr>
                <w:rFonts w:ascii="Calibri" w:hAnsi="Calibri"/>
                <w:color w:val="000000"/>
                <w:sz w:val="20"/>
                <w:szCs w:val="20"/>
              </w:rPr>
            </w:pPr>
            <w:r>
              <w:rPr>
                <w:rFonts w:ascii="Calibri" w:hAnsi="Calibri"/>
                <w:color w:val="000000"/>
                <w:sz w:val="20"/>
                <w:szCs w:val="20"/>
              </w:rPr>
              <w:t>Dobro</w:t>
            </w:r>
          </w:p>
        </w:tc>
      </w:tr>
      <w:tr w:rsidR="00550D26" w:rsidTr="00DA120B">
        <w:tc>
          <w:tcPr>
            <w:tcW w:w="2122" w:type="dxa"/>
          </w:tcPr>
          <w:p w:rsidR="00550D26" w:rsidRPr="00B77815" w:rsidRDefault="00550D26" w:rsidP="00DA120B">
            <w:pPr>
              <w:suppressAutoHyphens/>
              <w:spacing w:after="0"/>
              <w:jc w:val="center"/>
              <w:rPr>
                <w:rFonts w:ascii="Calibri" w:hAnsi="Calibri"/>
                <w:color w:val="000000"/>
                <w:sz w:val="20"/>
                <w:szCs w:val="20"/>
              </w:rPr>
            </w:pPr>
            <w:r>
              <w:rPr>
                <w:rFonts w:ascii="Calibri" w:hAnsi="Calibri"/>
                <w:color w:val="000000"/>
                <w:sz w:val="20"/>
                <w:szCs w:val="20"/>
              </w:rPr>
              <w:t>Fodrovec Riječki – dio</w:t>
            </w:r>
          </w:p>
        </w:tc>
        <w:tc>
          <w:tcPr>
            <w:tcW w:w="1701" w:type="dxa"/>
          </w:tcPr>
          <w:p w:rsidR="00550D26" w:rsidRPr="00B77815" w:rsidRDefault="00550D26" w:rsidP="00DA120B">
            <w:pPr>
              <w:suppressAutoHyphens/>
              <w:spacing w:after="0"/>
              <w:jc w:val="center"/>
              <w:rPr>
                <w:rFonts w:ascii="Calibri" w:hAnsi="Calibri"/>
                <w:color w:val="000000"/>
                <w:sz w:val="20"/>
                <w:szCs w:val="20"/>
              </w:rPr>
            </w:pPr>
            <w:r>
              <w:rPr>
                <w:rFonts w:ascii="Calibri" w:hAnsi="Calibri"/>
                <w:color w:val="000000"/>
                <w:sz w:val="20"/>
                <w:szCs w:val="20"/>
              </w:rPr>
              <w:t>Fodrovec Riječki</w:t>
            </w:r>
          </w:p>
        </w:tc>
        <w:tc>
          <w:tcPr>
            <w:tcW w:w="1613" w:type="dxa"/>
          </w:tcPr>
          <w:p w:rsidR="00550D26" w:rsidRPr="00B77815" w:rsidRDefault="00550D26" w:rsidP="00DA120B">
            <w:pPr>
              <w:suppressAutoHyphens/>
              <w:spacing w:after="0"/>
              <w:jc w:val="center"/>
              <w:rPr>
                <w:rFonts w:ascii="Calibri" w:hAnsi="Calibri"/>
                <w:color w:val="000000"/>
                <w:sz w:val="20"/>
                <w:szCs w:val="20"/>
              </w:rPr>
            </w:pPr>
            <w:r>
              <w:rPr>
                <w:rFonts w:ascii="Calibri" w:hAnsi="Calibri"/>
                <w:color w:val="000000"/>
                <w:sz w:val="20"/>
                <w:szCs w:val="20"/>
              </w:rPr>
              <w:t>160</w:t>
            </w:r>
          </w:p>
        </w:tc>
        <w:tc>
          <w:tcPr>
            <w:tcW w:w="1222" w:type="dxa"/>
          </w:tcPr>
          <w:p w:rsidR="00550D26" w:rsidRPr="00B77815" w:rsidRDefault="00550D26" w:rsidP="00DA120B">
            <w:pPr>
              <w:suppressAutoHyphens/>
              <w:spacing w:after="0"/>
              <w:jc w:val="center"/>
              <w:rPr>
                <w:rFonts w:ascii="Calibri" w:hAnsi="Calibri"/>
                <w:color w:val="000000"/>
                <w:sz w:val="20"/>
                <w:szCs w:val="20"/>
              </w:rPr>
            </w:pPr>
            <w:r>
              <w:rPr>
                <w:rFonts w:ascii="Calibri" w:hAnsi="Calibri"/>
                <w:color w:val="000000"/>
                <w:sz w:val="20"/>
                <w:szCs w:val="20"/>
              </w:rPr>
              <w:t>100</w:t>
            </w:r>
          </w:p>
        </w:tc>
        <w:tc>
          <w:tcPr>
            <w:tcW w:w="2402" w:type="dxa"/>
          </w:tcPr>
          <w:p w:rsidR="00550D26" w:rsidRPr="00B77815" w:rsidRDefault="00550D26" w:rsidP="00DA120B">
            <w:pPr>
              <w:suppressAutoHyphens/>
              <w:spacing w:after="0"/>
              <w:jc w:val="center"/>
              <w:rPr>
                <w:rFonts w:ascii="Calibri" w:hAnsi="Calibri"/>
                <w:color w:val="000000"/>
                <w:sz w:val="20"/>
                <w:szCs w:val="20"/>
              </w:rPr>
            </w:pPr>
            <w:r>
              <w:rPr>
                <w:rFonts w:ascii="Calibri" w:hAnsi="Calibri"/>
                <w:color w:val="000000"/>
                <w:sz w:val="20"/>
                <w:szCs w:val="20"/>
              </w:rPr>
              <w:t>Dobro</w:t>
            </w:r>
          </w:p>
        </w:tc>
      </w:tr>
      <w:tr w:rsidR="00550D26" w:rsidTr="00DA120B">
        <w:tc>
          <w:tcPr>
            <w:tcW w:w="2122" w:type="dxa"/>
          </w:tcPr>
          <w:p w:rsidR="00550D26" w:rsidRPr="00B77815" w:rsidRDefault="00550D26" w:rsidP="00DA120B">
            <w:pPr>
              <w:suppressAutoHyphens/>
              <w:spacing w:after="0"/>
              <w:jc w:val="center"/>
              <w:rPr>
                <w:rFonts w:ascii="Calibri" w:hAnsi="Calibri"/>
                <w:color w:val="000000"/>
                <w:sz w:val="20"/>
                <w:szCs w:val="20"/>
              </w:rPr>
            </w:pPr>
            <w:r>
              <w:rPr>
                <w:rFonts w:ascii="Calibri" w:hAnsi="Calibri"/>
                <w:color w:val="000000"/>
                <w:sz w:val="20"/>
                <w:szCs w:val="20"/>
              </w:rPr>
              <w:t>Kolarec</w:t>
            </w:r>
          </w:p>
        </w:tc>
        <w:tc>
          <w:tcPr>
            <w:tcW w:w="1701" w:type="dxa"/>
          </w:tcPr>
          <w:p w:rsidR="00550D26" w:rsidRPr="00B77815" w:rsidRDefault="00550D26" w:rsidP="00DA120B">
            <w:pPr>
              <w:suppressAutoHyphens/>
              <w:spacing w:after="0"/>
              <w:jc w:val="center"/>
              <w:rPr>
                <w:rFonts w:ascii="Calibri" w:hAnsi="Calibri"/>
                <w:color w:val="000000"/>
                <w:sz w:val="20"/>
                <w:szCs w:val="20"/>
              </w:rPr>
            </w:pPr>
            <w:r>
              <w:rPr>
                <w:rFonts w:ascii="Calibri" w:hAnsi="Calibri"/>
                <w:color w:val="000000"/>
                <w:sz w:val="20"/>
                <w:szCs w:val="20"/>
              </w:rPr>
              <w:t>Kolarec</w:t>
            </w:r>
          </w:p>
        </w:tc>
        <w:tc>
          <w:tcPr>
            <w:tcW w:w="1613" w:type="dxa"/>
          </w:tcPr>
          <w:p w:rsidR="00550D26" w:rsidRPr="00B77815" w:rsidRDefault="00550D26" w:rsidP="00DA120B">
            <w:pPr>
              <w:suppressAutoHyphens/>
              <w:spacing w:after="0"/>
              <w:jc w:val="center"/>
              <w:rPr>
                <w:rFonts w:ascii="Calibri" w:hAnsi="Calibri"/>
                <w:color w:val="000000"/>
                <w:sz w:val="20"/>
                <w:szCs w:val="20"/>
              </w:rPr>
            </w:pPr>
            <w:r>
              <w:rPr>
                <w:rFonts w:ascii="Calibri" w:hAnsi="Calibri"/>
                <w:color w:val="000000"/>
                <w:sz w:val="20"/>
                <w:szCs w:val="20"/>
              </w:rPr>
              <w:t>400</w:t>
            </w:r>
          </w:p>
        </w:tc>
        <w:tc>
          <w:tcPr>
            <w:tcW w:w="1222" w:type="dxa"/>
          </w:tcPr>
          <w:p w:rsidR="00550D26" w:rsidRPr="00B77815" w:rsidRDefault="00550D26" w:rsidP="00DA120B">
            <w:pPr>
              <w:suppressAutoHyphens/>
              <w:spacing w:after="0"/>
              <w:jc w:val="center"/>
              <w:rPr>
                <w:rFonts w:ascii="Calibri" w:hAnsi="Calibri"/>
                <w:color w:val="000000"/>
                <w:sz w:val="20"/>
                <w:szCs w:val="20"/>
              </w:rPr>
            </w:pPr>
            <w:r>
              <w:rPr>
                <w:rFonts w:ascii="Calibri" w:hAnsi="Calibri"/>
                <w:color w:val="000000"/>
                <w:sz w:val="20"/>
                <w:szCs w:val="20"/>
              </w:rPr>
              <w:t>100</w:t>
            </w:r>
          </w:p>
        </w:tc>
        <w:tc>
          <w:tcPr>
            <w:tcW w:w="2402" w:type="dxa"/>
          </w:tcPr>
          <w:p w:rsidR="00550D26" w:rsidRPr="00B77815" w:rsidRDefault="00550D26" w:rsidP="00DA120B">
            <w:pPr>
              <w:suppressAutoHyphens/>
              <w:spacing w:after="0"/>
              <w:jc w:val="center"/>
              <w:rPr>
                <w:rFonts w:ascii="Calibri" w:hAnsi="Calibri"/>
                <w:color w:val="000000"/>
                <w:sz w:val="20"/>
                <w:szCs w:val="20"/>
              </w:rPr>
            </w:pPr>
            <w:r>
              <w:rPr>
                <w:rFonts w:ascii="Calibri" w:hAnsi="Calibri"/>
                <w:color w:val="000000"/>
                <w:sz w:val="20"/>
                <w:szCs w:val="20"/>
              </w:rPr>
              <w:t>Dobro</w:t>
            </w:r>
          </w:p>
        </w:tc>
      </w:tr>
      <w:tr w:rsidR="00550D26" w:rsidTr="00DA120B">
        <w:tc>
          <w:tcPr>
            <w:tcW w:w="2122" w:type="dxa"/>
          </w:tcPr>
          <w:p w:rsidR="00550D26" w:rsidRPr="00B77815" w:rsidRDefault="00550D26" w:rsidP="00DA120B">
            <w:pPr>
              <w:suppressAutoHyphens/>
              <w:spacing w:after="0"/>
              <w:jc w:val="center"/>
              <w:rPr>
                <w:rFonts w:ascii="Calibri" w:hAnsi="Calibri"/>
                <w:color w:val="000000"/>
                <w:sz w:val="20"/>
                <w:szCs w:val="20"/>
              </w:rPr>
            </w:pPr>
            <w:r>
              <w:rPr>
                <w:rFonts w:ascii="Calibri" w:hAnsi="Calibri"/>
                <w:color w:val="000000"/>
                <w:sz w:val="20"/>
                <w:szCs w:val="20"/>
              </w:rPr>
              <w:t>Donja Rijeka</w:t>
            </w:r>
          </w:p>
        </w:tc>
        <w:tc>
          <w:tcPr>
            <w:tcW w:w="1701" w:type="dxa"/>
          </w:tcPr>
          <w:p w:rsidR="00550D26" w:rsidRPr="00B77815" w:rsidRDefault="00550D26" w:rsidP="00DA120B">
            <w:pPr>
              <w:suppressAutoHyphens/>
              <w:spacing w:after="0"/>
              <w:jc w:val="center"/>
              <w:rPr>
                <w:rFonts w:ascii="Calibri" w:hAnsi="Calibri"/>
                <w:color w:val="000000"/>
                <w:sz w:val="20"/>
                <w:szCs w:val="20"/>
              </w:rPr>
            </w:pPr>
            <w:r>
              <w:rPr>
                <w:rFonts w:ascii="Calibri" w:hAnsi="Calibri"/>
                <w:color w:val="000000"/>
                <w:sz w:val="20"/>
                <w:szCs w:val="20"/>
              </w:rPr>
              <w:t>Donja Rijeka</w:t>
            </w:r>
          </w:p>
        </w:tc>
        <w:tc>
          <w:tcPr>
            <w:tcW w:w="1613" w:type="dxa"/>
          </w:tcPr>
          <w:p w:rsidR="00550D26" w:rsidRPr="00B77815" w:rsidRDefault="00550D26" w:rsidP="00DA120B">
            <w:pPr>
              <w:suppressAutoHyphens/>
              <w:spacing w:after="0"/>
              <w:jc w:val="center"/>
              <w:rPr>
                <w:rFonts w:ascii="Calibri" w:hAnsi="Calibri"/>
                <w:color w:val="000000"/>
                <w:sz w:val="20"/>
                <w:szCs w:val="20"/>
              </w:rPr>
            </w:pPr>
            <w:r>
              <w:rPr>
                <w:rFonts w:ascii="Calibri" w:hAnsi="Calibri"/>
                <w:color w:val="000000"/>
                <w:sz w:val="20"/>
                <w:szCs w:val="20"/>
              </w:rPr>
              <w:t>400</w:t>
            </w:r>
          </w:p>
        </w:tc>
        <w:tc>
          <w:tcPr>
            <w:tcW w:w="1222" w:type="dxa"/>
          </w:tcPr>
          <w:p w:rsidR="00550D26" w:rsidRPr="00B77815" w:rsidRDefault="00550D26" w:rsidP="00DA120B">
            <w:pPr>
              <w:suppressAutoHyphens/>
              <w:spacing w:after="0"/>
              <w:jc w:val="center"/>
              <w:rPr>
                <w:rFonts w:ascii="Calibri" w:hAnsi="Calibri"/>
                <w:color w:val="000000"/>
                <w:sz w:val="20"/>
                <w:szCs w:val="20"/>
              </w:rPr>
            </w:pPr>
            <w:r>
              <w:rPr>
                <w:rFonts w:ascii="Calibri" w:hAnsi="Calibri"/>
                <w:color w:val="000000"/>
                <w:sz w:val="20"/>
                <w:szCs w:val="20"/>
              </w:rPr>
              <w:t>50</w:t>
            </w:r>
          </w:p>
        </w:tc>
        <w:tc>
          <w:tcPr>
            <w:tcW w:w="2402" w:type="dxa"/>
          </w:tcPr>
          <w:p w:rsidR="00550D26" w:rsidRPr="00B77815" w:rsidRDefault="00550D26" w:rsidP="00DA120B">
            <w:pPr>
              <w:suppressAutoHyphens/>
              <w:spacing w:after="0"/>
              <w:jc w:val="center"/>
              <w:rPr>
                <w:rFonts w:ascii="Calibri" w:hAnsi="Calibri"/>
                <w:color w:val="000000"/>
                <w:sz w:val="20"/>
                <w:szCs w:val="20"/>
              </w:rPr>
            </w:pPr>
            <w:r>
              <w:rPr>
                <w:rFonts w:ascii="Calibri" w:hAnsi="Calibri"/>
                <w:color w:val="000000"/>
                <w:sz w:val="20"/>
                <w:szCs w:val="20"/>
              </w:rPr>
              <w:t>Dobro</w:t>
            </w:r>
          </w:p>
        </w:tc>
      </w:tr>
      <w:tr w:rsidR="00550D26" w:rsidTr="00DA120B">
        <w:tc>
          <w:tcPr>
            <w:tcW w:w="2122" w:type="dxa"/>
          </w:tcPr>
          <w:p w:rsidR="00550D26" w:rsidRPr="00B77815" w:rsidRDefault="00550D26" w:rsidP="00DA120B">
            <w:pPr>
              <w:suppressAutoHyphens/>
              <w:spacing w:after="0"/>
              <w:jc w:val="center"/>
              <w:rPr>
                <w:rFonts w:ascii="Calibri" w:hAnsi="Calibri"/>
                <w:color w:val="000000"/>
                <w:sz w:val="20"/>
                <w:szCs w:val="20"/>
              </w:rPr>
            </w:pPr>
            <w:r>
              <w:rPr>
                <w:rFonts w:ascii="Calibri" w:hAnsi="Calibri"/>
                <w:color w:val="000000"/>
                <w:sz w:val="20"/>
                <w:szCs w:val="20"/>
              </w:rPr>
              <w:t>Pofuki</w:t>
            </w:r>
          </w:p>
        </w:tc>
        <w:tc>
          <w:tcPr>
            <w:tcW w:w="1701" w:type="dxa"/>
          </w:tcPr>
          <w:p w:rsidR="00550D26" w:rsidRPr="00B77815" w:rsidRDefault="00550D26" w:rsidP="00DA120B">
            <w:pPr>
              <w:suppressAutoHyphens/>
              <w:spacing w:after="0"/>
              <w:jc w:val="center"/>
              <w:rPr>
                <w:rFonts w:ascii="Calibri" w:hAnsi="Calibri"/>
                <w:color w:val="000000"/>
                <w:sz w:val="20"/>
                <w:szCs w:val="20"/>
              </w:rPr>
            </w:pPr>
            <w:r>
              <w:rPr>
                <w:rFonts w:ascii="Calibri" w:hAnsi="Calibri"/>
                <w:color w:val="000000"/>
                <w:sz w:val="20"/>
                <w:szCs w:val="20"/>
              </w:rPr>
              <w:t>Pofuki</w:t>
            </w:r>
          </w:p>
        </w:tc>
        <w:tc>
          <w:tcPr>
            <w:tcW w:w="1613" w:type="dxa"/>
          </w:tcPr>
          <w:p w:rsidR="00550D26" w:rsidRPr="00B77815" w:rsidRDefault="00550D26" w:rsidP="00DA120B">
            <w:pPr>
              <w:suppressAutoHyphens/>
              <w:spacing w:after="0"/>
              <w:jc w:val="center"/>
              <w:rPr>
                <w:rFonts w:ascii="Calibri" w:hAnsi="Calibri"/>
                <w:color w:val="000000"/>
                <w:sz w:val="20"/>
                <w:szCs w:val="20"/>
              </w:rPr>
            </w:pPr>
            <w:r>
              <w:rPr>
                <w:rFonts w:ascii="Calibri" w:hAnsi="Calibri"/>
                <w:color w:val="000000"/>
                <w:sz w:val="20"/>
                <w:szCs w:val="20"/>
              </w:rPr>
              <w:t>250</w:t>
            </w:r>
          </w:p>
        </w:tc>
        <w:tc>
          <w:tcPr>
            <w:tcW w:w="1222" w:type="dxa"/>
          </w:tcPr>
          <w:p w:rsidR="00550D26" w:rsidRPr="00B77815" w:rsidRDefault="00550D26" w:rsidP="00DA120B">
            <w:pPr>
              <w:suppressAutoHyphens/>
              <w:spacing w:after="0"/>
              <w:jc w:val="center"/>
              <w:rPr>
                <w:rFonts w:ascii="Calibri" w:hAnsi="Calibri"/>
                <w:color w:val="000000"/>
                <w:sz w:val="20"/>
                <w:szCs w:val="20"/>
              </w:rPr>
            </w:pPr>
            <w:r>
              <w:rPr>
                <w:rFonts w:ascii="Calibri" w:hAnsi="Calibri"/>
                <w:color w:val="000000"/>
                <w:sz w:val="20"/>
                <w:szCs w:val="20"/>
              </w:rPr>
              <w:t>100</w:t>
            </w:r>
          </w:p>
        </w:tc>
        <w:tc>
          <w:tcPr>
            <w:tcW w:w="2402" w:type="dxa"/>
          </w:tcPr>
          <w:p w:rsidR="00550D26" w:rsidRPr="00B77815" w:rsidRDefault="00550D26" w:rsidP="00DA120B">
            <w:pPr>
              <w:suppressAutoHyphens/>
              <w:spacing w:after="0"/>
              <w:jc w:val="center"/>
              <w:rPr>
                <w:rFonts w:ascii="Calibri" w:hAnsi="Calibri"/>
                <w:color w:val="000000"/>
                <w:sz w:val="20"/>
                <w:szCs w:val="20"/>
              </w:rPr>
            </w:pPr>
            <w:r>
              <w:rPr>
                <w:rFonts w:ascii="Calibri" w:hAnsi="Calibri"/>
                <w:color w:val="000000"/>
                <w:sz w:val="20"/>
                <w:szCs w:val="20"/>
              </w:rPr>
              <w:t>Dobro</w:t>
            </w:r>
          </w:p>
        </w:tc>
      </w:tr>
      <w:tr w:rsidR="00550D26" w:rsidTr="00DA120B">
        <w:tc>
          <w:tcPr>
            <w:tcW w:w="2122" w:type="dxa"/>
          </w:tcPr>
          <w:p w:rsidR="00550D26" w:rsidRPr="00B77815" w:rsidRDefault="00550D26" w:rsidP="00DA120B">
            <w:pPr>
              <w:suppressAutoHyphens/>
              <w:spacing w:after="0"/>
              <w:jc w:val="center"/>
              <w:rPr>
                <w:rFonts w:ascii="Calibri" w:hAnsi="Calibri"/>
                <w:color w:val="000000"/>
                <w:sz w:val="20"/>
                <w:szCs w:val="20"/>
              </w:rPr>
            </w:pPr>
            <w:r>
              <w:rPr>
                <w:rFonts w:ascii="Calibri" w:hAnsi="Calibri"/>
                <w:color w:val="000000"/>
                <w:sz w:val="20"/>
                <w:szCs w:val="20"/>
              </w:rPr>
              <w:t>Vukšinec Riječki</w:t>
            </w:r>
          </w:p>
        </w:tc>
        <w:tc>
          <w:tcPr>
            <w:tcW w:w="1701" w:type="dxa"/>
          </w:tcPr>
          <w:p w:rsidR="00550D26" w:rsidRPr="00B77815" w:rsidRDefault="00550D26" w:rsidP="00DA120B">
            <w:pPr>
              <w:suppressAutoHyphens/>
              <w:spacing w:after="0"/>
              <w:jc w:val="center"/>
              <w:rPr>
                <w:rFonts w:ascii="Calibri" w:hAnsi="Calibri"/>
                <w:color w:val="000000"/>
                <w:sz w:val="20"/>
                <w:szCs w:val="20"/>
              </w:rPr>
            </w:pPr>
            <w:r>
              <w:rPr>
                <w:rFonts w:ascii="Calibri" w:hAnsi="Calibri"/>
                <w:color w:val="000000"/>
                <w:sz w:val="20"/>
                <w:szCs w:val="20"/>
              </w:rPr>
              <w:t>Vukšinec Riječki</w:t>
            </w:r>
          </w:p>
        </w:tc>
        <w:tc>
          <w:tcPr>
            <w:tcW w:w="1613" w:type="dxa"/>
          </w:tcPr>
          <w:p w:rsidR="00550D26" w:rsidRPr="00B77815" w:rsidRDefault="00550D26" w:rsidP="00DA120B">
            <w:pPr>
              <w:suppressAutoHyphens/>
              <w:spacing w:after="0"/>
              <w:jc w:val="center"/>
              <w:rPr>
                <w:rFonts w:ascii="Calibri" w:hAnsi="Calibri"/>
                <w:color w:val="000000"/>
                <w:sz w:val="20"/>
                <w:szCs w:val="20"/>
              </w:rPr>
            </w:pPr>
            <w:r>
              <w:rPr>
                <w:rFonts w:ascii="Calibri" w:hAnsi="Calibri"/>
                <w:color w:val="000000"/>
                <w:sz w:val="20"/>
                <w:szCs w:val="20"/>
              </w:rPr>
              <w:t>250</w:t>
            </w:r>
          </w:p>
        </w:tc>
        <w:tc>
          <w:tcPr>
            <w:tcW w:w="1222" w:type="dxa"/>
          </w:tcPr>
          <w:p w:rsidR="00550D26" w:rsidRPr="00B77815" w:rsidRDefault="00550D26" w:rsidP="00DA120B">
            <w:pPr>
              <w:suppressAutoHyphens/>
              <w:spacing w:after="0"/>
              <w:jc w:val="center"/>
              <w:rPr>
                <w:rFonts w:ascii="Calibri" w:hAnsi="Calibri"/>
                <w:color w:val="000000"/>
                <w:sz w:val="20"/>
                <w:szCs w:val="20"/>
              </w:rPr>
            </w:pPr>
            <w:r>
              <w:rPr>
                <w:rFonts w:ascii="Calibri" w:hAnsi="Calibri"/>
                <w:color w:val="000000"/>
                <w:sz w:val="20"/>
                <w:szCs w:val="20"/>
              </w:rPr>
              <w:t>50</w:t>
            </w:r>
          </w:p>
        </w:tc>
        <w:tc>
          <w:tcPr>
            <w:tcW w:w="2402" w:type="dxa"/>
          </w:tcPr>
          <w:p w:rsidR="00550D26" w:rsidRPr="00B77815" w:rsidRDefault="00550D26" w:rsidP="00DA120B">
            <w:pPr>
              <w:suppressAutoHyphens/>
              <w:spacing w:after="0"/>
              <w:jc w:val="center"/>
              <w:rPr>
                <w:rFonts w:ascii="Calibri" w:hAnsi="Calibri"/>
                <w:color w:val="000000"/>
                <w:sz w:val="20"/>
                <w:szCs w:val="20"/>
              </w:rPr>
            </w:pPr>
            <w:r>
              <w:rPr>
                <w:rFonts w:ascii="Calibri" w:hAnsi="Calibri"/>
                <w:color w:val="000000"/>
                <w:sz w:val="20"/>
                <w:szCs w:val="20"/>
              </w:rPr>
              <w:t>Dobro</w:t>
            </w:r>
          </w:p>
        </w:tc>
      </w:tr>
      <w:tr w:rsidR="00550D26" w:rsidTr="00DA120B">
        <w:tc>
          <w:tcPr>
            <w:tcW w:w="2122" w:type="dxa"/>
          </w:tcPr>
          <w:p w:rsidR="00550D26" w:rsidRPr="00B77815" w:rsidRDefault="00550D26" w:rsidP="00DA120B">
            <w:pPr>
              <w:suppressAutoHyphens/>
              <w:spacing w:after="0"/>
              <w:jc w:val="center"/>
              <w:rPr>
                <w:rFonts w:ascii="Calibri" w:hAnsi="Calibri"/>
                <w:color w:val="000000"/>
                <w:sz w:val="20"/>
                <w:szCs w:val="20"/>
              </w:rPr>
            </w:pPr>
            <w:r>
              <w:rPr>
                <w:rFonts w:ascii="Calibri" w:hAnsi="Calibri"/>
                <w:color w:val="000000"/>
                <w:sz w:val="20"/>
                <w:szCs w:val="20"/>
              </w:rPr>
              <w:t>Kostanjevec Riječki</w:t>
            </w:r>
          </w:p>
        </w:tc>
        <w:tc>
          <w:tcPr>
            <w:tcW w:w="1701" w:type="dxa"/>
            <w:vMerge w:val="restart"/>
          </w:tcPr>
          <w:p w:rsidR="00550D26" w:rsidRPr="00B77815" w:rsidRDefault="00550D26" w:rsidP="00DA120B">
            <w:pPr>
              <w:suppressAutoHyphens/>
              <w:spacing w:after="0"/>
              <w:jc w:val="center"/>
              <w:rPr>
                <w:rFonts w:ascii="Calibri" w:hAnsi="Calibri"/>
                <w:color w:val="000000"/>
                <w:sz w:val="20"/>
                <w:szCs w:val="20"/>
              </w:rPr>
            </w:pPr>
            <w:r>
              <w:rPr>
                <w:rFonts w:ascii="Calibri" w:hAnsi="Calibri"/>
                <w:color w:val="000000"/>
                <w:sz w:val="20"/>
                <w:szCs w:val="20"/>
              </w:rPr>
              <w:t>Kostanjevec Riječki</w:t>
            </w:r>
          </w:p>
        </w:tc>
        <w:tc>
          <w:tcPr>
            <w:tcW w:w="1613" w:type="dxa"/>
            <w:vMerge w:val="restart"/>
          </w:tcPr>
          <w:p w:rsidR="00550D26" w:rsidRPr="00B77815" w:rsidRDefault="00550D26" w:rsidP="00DA120B">
            <w:pPr>
              <w:suppressAutoHyphens/>
              <w:spacing w:after="0"/>
              <w:jc w:val="center"/>
              <w:rPr>
                <w:rFonts w:ascii="Calibri" w:hAnsi="Calibri"/>
                <w:color w:val="000000"/>
                <w:sz w:val="20"/>
                <w:szCs w:val="20"/>
              </w:rPr>
            </w:pPr>
            <w:r>
              <w:rPr>
                <w:rFonts w:ascii="Calibri" w:hAnsi="Calibri"/>
                <w:color w:val="000000"/>
                <w:sz w:val="20"/>
                <w:szCs w:val="20"/>
              </w:rPr>
              <w:t>160</w:t>
            </w:r>
          </w:p>
        </w:tc>
        <w:tc>
          <w:tcPr>
            <w:tcW w:w="1222" w:type="dxa"/>
            <w:vMerge w:val="restart"/>
          </w:tcPr>
          <w:p w:rsidR="00550D26" w:rsidRPr="00B77815" w:rsidRDefault="00550D26" w:rsidP="00DA120B">
            <w:pPr>
              <w:suppressAutoHyphens/>
              <w:spacing w:after="0"/>
              <w:jc w:val="center"/>
              <w:rPr>
                <w:rFonts w:ascii="Calibri" w:hAnsi="Calibri"/>
                <w:color w:val="000000"/>
                <w:sz w:val="20"/>
                <w:szCs w:val="20"/>
              </w:rPr>
            </w:pPr>
            <w:r>
              <w:rPr>
                <w:rFonts w:ascii="Calibri" w:hAnsi="Calibri"/>
                <w:color w:val="000000"/>
                <w:sz w:val="20"/>
                <w:szCs w:val="20"/>
              </w:rPr>
              <w:t>50</w:t>
            </w:r>
          </w:p>
        </w:tc>
        <w:tc>
          <w:tcPr>
            <w:tcW w:w="2402" w:type="dxa"/>
          </w:tcPr>
          <w:p w:rsidR="00550D26" w:rsidRPr="00B77815" w:rsidRDefault="00550D26" w:rsidP="00DA120B">
            <w:pPr>
              <w:suppressAutoHyphens/>
              <w:spacing w:after="0"/>
              <w:jc w:val="center"/>
              <w:rPr>
                <w:rFonts w:ascii="Calibri" w:hAnsi="Calibri"/>
                <w:color w:val="000000"/>
                <w:sz w:val="20"/>
                <w:szCs w:val="20"/>
              </w:rPr>
            </w:pPr>
            <w:r>
              <w:rPr>
                <w:rFonts w:ascii="Calibri" w:hAnsi="Calibri"/>
                <w:color w:val="000000"/>
                <w:sz w:val="20"/>
                <w:szCs w:val="20"/>
              </w:rPr>
              <w:t>Dobro</w:t>
            </w:r>
          </w:p>
        </w:tc>
      </w:tr>
      <w:tr w:rsidR="00550D26" w:rsidTr="00DA120B">
        <w:tc>
          <w:tcPr>
            <w:tcW w:w="2122" w:type="dxa"/>
          </w:tcPr>
          <w:p w:rsidR="00550D26" w:rsidRPr="00B77815" w:rsidRDefault="00550D26" w:rsidP="00DA120B">
            <w:pPr>
              <w:suppressAutoHyphens/>
              <w:spacing w:after="0"/>
              <w:jc w:val="center"/>
              <w:rPr>
                <w:rFonts w:ascii="Calibri" w:hAnsi="Calibri"/>
                <w:color w:val="000000"/>
                <w:sz w:val="20"/>
                <w:szCs w:val="20"/>
              </w:rPr>
            </w:pPr>
            <w:r>
              <w:rPr>
                <w:rFonts w:ascii="Calibri" w:hAnsi="Calibri"/>
                <w:color w:val="000000"/>
                <w:sz w:val="20"/>
                <w:szCs w:val="20"/>
              </w:rPr>
              <w:t>Mali Sudovec</w:t>
            </w:r>
          </w:p>
        </w:tc>
        <w:tc>
          <w:tcPr>
            <w:tcW w:w="1701" w:type="dxa"/>
            <w:vMerge/>
          </w:tcPr>
          <w:p w:rsidR="00550D26" w:rsidRPr="00B77815" w:rsidRDefault="00550D26" w:rsidP="00DA120B">
            <w:pPr>
              <w:suppressAutoHyphens/>
              <w:spacing w:after="0"/>
              <w:jc w:val="center"/>
              <w:rPr>
                <w:rFonts w:ascii="Calibri" w:hAnsi="Calibri"/>
                <w:color w:val="000000"/>
                <w:sz w:val="20"/>
                <w:szCs w:val="20"/>
              </w:rPr>
            </w:pPr>
          </w:p>
        </w:tc>
        <w:tc>
          <w:tcPr>
            <w:tcW w:w="1613" w:type="dxa"/>
            <w:vMerge/>
          </w:tcPr>
          <w:p w:rsidR="00550D26" w:rsidRPr="00B77815" w:rsidRDefault="00550D26" w:rsidP="00DA120B">
            <w:pPr>
              <w:suppressAutoHyphens/>
              <w:spacing w:after="0"/>
              <w:jc w:val="center"/>
              <w:rPr>
                <w:rFonts w:ascii="Calibri" w:hAnsi="Calibri"/>
                <w:color w:val="000000"/>
                <w:sz w:val="20"/>
                <w:szCs w:val="20"/>
              </w:rPr>
            </w:pPr>
          </w:p>
        </w:tc>
        <w:tc>
          <w:tcPr>
            <w:tcW w:w="1222" w:type="dxa"/>
            <w:vMerge/>
          </w:tcPr>
          <w:p w:rsidR="00550D26" w:rsidRPr="00B77815" w:rsidRDefault="00550D26" w:rsidP="00DA120B">
            <w:pPr>
              <w:suppressAutoHyphens/>
              <w:spacing w:after="0"/>
              <w:jc w:val="center"/>
              <w:rPr>
                <w:rFonts w:ascii="Calibri" w:hAnsi="Calibri"/>
                <w:color w:val="000000"/>
                <w:sz w:val="20"/>
                <w:szCs w:val="20"/>
              </w:rPr>
            </w:pPr>
          </w:p>
        </w:tc>
        <w:tc>
          <w:tcPr>
            <w:tcW w:w="2402" w:type="dxa"/>
          </w:tcPr>
          <w:p w:rsidR="00550D26" w:rsidRPr="00B77815" w:rsidRDefault="00550D26" w:rsidP="00DA120B">
            <w:pPr>
              <w:suppressAutoHyphens/>
              <w:spacing w:after="0"/>
              <w:jc w:val="center"/>
              <w:rPr>
                <w:rFonts w:ascii="Calibri" w:hAnsi="Calibri"/>
                <w:color w:val="000000"/>
                <w:sz w:val="20"/>
                <w:szCs w:val="20"/>
              </w:rPr>
            </w:pPr>
            <w:r>
              <w:rPr>
                <w:rFonts w:ascii="Calibri" w:hAnsi="Calibri"/>
                <w:color w:val="000000"/>
                <w:sz w:val="20"/>
                <w:szCs w:val="20"/>
              </w:rPr>
              <w:t>Potrebna rekonstrukcija</w:t>
            </w:r>
          </w:p>
        </w:tc>
      </w:tr>
    </w:tbl>
    <w:p w:rsidR="00550D26" w:rsidRDefault="00550D26" w:rsidP="00D666D9">
      <w:pPr>
        <w:suppressAutoHyphens/>
        <w:spacing w:after="0"/>
        <w:jc w:val="center"/>
        <w:rPr>
          <w:rFonts w:ascii="Calibri" w:hAnsi="Calibri"/>
          <w:color w:val="000000"/>
          <w:sz w:val="20"/>
          <w:szCs w:val="20"/>
        </w:rPr>
      </w:pPr>
      <w:r w:rsidRPr="00A24943">
        <w:rPr>
          <w:rFonts w:ascii="Calibri" w:hAnsi="Calibri"/>
          <w:color w:val="000000"/>
          <w:sz w:val="20"/>
          <w:szCs w:val="20"/>
        </w:rPr>
        <w:t>Izvor: Procjena ugroženosti stanovništva, materijalnih i kulturnih dobara i okoliša Općine Gornja Rijeka, 2015.god.</w:t>
      </w:r>
    </w:p>
    <w:p w:rsidR="00D666D9" w:rsidRPr="00A24943" w:rsidRDefault="00D666D9" w:rsidP="00D666D9">
      <w:pPr>
        <w:suppressAutoHyphens/>
        <w:spacing w:after="0"/>
        <w:rPr>
          <w:rFonts w:ascii="Calibri" w:hAnsi="Calibri"/>
          <w:color w:val="000000"/>
          <w:sz w:val="20"/>
          <w:szCs w:val="20"/>
        </w:rPr>
      </w:pPr>
    </w:p>
    <w:p w:rsidR="00393FE8" w:rsidRPr="00D666D9" w:rsidRDefault="00550D26" w:rsidP="00D666D9">
      <w:pPr>
        <w:rPr>
          <w:rFonts w:ascii="Calibri" w:hAnsi="Calibri"/>
          <w:color w:val="000000"/>
        </w:rPr>
      </w:pPr>
      <w:r w:rsidRPr="00A90E0D">
        <w:rPr>
          <w:rFonts w:ascii="Calibri" w:hAnsi="Calibri"/>
          <w:color w:val="000000"/>
        </w:rPr>
        <w:t xml:space="preserve">Niskonaponske mreže u naseljima navedenima u tablici su većim dijelom rekonstruirane i u dobrom su stanju. Kompletna mreža izgrađena je nadzemno, uglavnom na drvenim i betonskim stupovima i samonosivim kabelskim snopom. </w:t>
      </w:r>
    </w:p>
    <w:p w:rsidR="00393FE8" w:rsidRPr="00550D26" w:rsidRDefault="00393FE8" w:rsidP="00393FE8">
      <w:pPr>
        <w:pStyle w:val="Naslov4"/>
        <w:spacing w:before="0"/>
        <w:rPr>
          <w:rFonts w:eastAsiaTheme="minorEastAsia"/>
          <w:b/>
          <w:i/>
        </w:rPr>
      </w:pPr>
      <w:bookmarkStart w:id="276" w:name="_Toc520885035"/>
      <w:bookmarkStart w:id="277" w:name="_Toc525644438"/>
      <w:bookmarkStart w:id="278" w:name="_Toc45788672"/>
      <w:r w:rsidRPr="00550D26">
        <w:rPr>
          <w:rFonts w:eastAsiaTheme="minorEastAsia"/>
          <w:b/>
          <w:i/>
        </w:rPr>
        <w:t>3.5.4.3. Energetski sustavi</w:t>
      </w:r>
      <w:bookmarkEnd w:id="276"/>
      <w:bookmarkEnd w:id="277"/>
      <w:bookmarkEnd w:id="278"/>
    </w:p>
    <w:p w:rsidR="00393FE8" w:rsidRPr="00550D26" w:rsidRDefault="00393FE8" w:rsidP="00D666D9">
      <w:pPr>
        <w:spacing w:after="0"/>
        <w:rPr>
          <w:rFonts w:ascii="Calibri" w:hAnsi="Calibri" w:cs="Calibri"/>
          <w:szCs w:val="24"/>
        </w:rPr>
      </w:pPr>
    </w:p>
    <w:p w:rsidR="00393FE8" w:rsidRPr="00D666D9" w:rsidRDefault="00550D26" w:rsidP="00D666D9">
      <w:pPr>
        <w:rPr>
          <w:rFonts w:ascii="Calibri" w:hAnsi="Calibri"/>
        </w:rPr>
      </w:pPr>
      <w:r w:rsidRPr="00550D26">
        <w:rPr>
          <w:rFonts w:ascii="Calibri" w:hAnsi="Calibri"/>
        </w:rPr>
        <w:t xml:space="preserve">Na području Općine nema izgrađenih termoelektrana niti hidroelektrana. </w:t>
      </w:r>
    </w:p>
    <w:p w:rsidR="00393FE8" w:rsidRPr="00550D26" w:rsidRDefault="00393FE8" w:rsidP="00393FE8">
      <w:pPr>
        <w:pStyle w:val="Naslov4"/>
        <w:spacing w:before="0"/>
        <w:rPr>
          <w:b/>
          <w:i/>
        </w:rPr>
      </w:pPr>
      <w:bookmarkStart w:id="279" w:name="_Toc525644439"/>
      <w:bookmarkStart w:id="280" w:name="_Toc45788673"/>
      <w:r w:rsidRPr="00550D26">
        <w:rPr>
          <w:b/>
          <w:i/>
        </w:rPr>
        <w:t>3.5.4.4. Mostovi, vijadukti i tuneli</w:t>
      </w:r>
      <w:bookmarkEnd w:id="279"/>
      <w:bookmarkEnd w:id="280"/>
    </w:p>
    <w:p w:rsidR="00393FE8" w:rsidRPr="009B303D" w:rsidRDefault="00393FE8" w:rsidP="00D666D9">
      <w:pPr>
        <w:spacing w:after="0"/>
        <w:rPr>
          <w:highlight w:val="yellow"/>
        </w:rPr>
      </w:pPr>
    </w:p>
    <w:p w:rsidR="00550D26" w:rsidRPr="00A90E0D" w:rsidRDefault="00550D26" w:rsidP="00550D26">
      <w:pPr>
        <w:rPr>
          <w:rFonts w:ascii="Calibri" w:hAnsi="Calibri"/>
          <w:color w:val="000000"/>
        </w:rPr>
      </w:pPr>
      <w:r w:rsidRPr="00A90E0D">
        <w:rPr>
          <w:rFonts w:ascii="Calibri" w:hAnsi="Calibri"/>
          <w:color w:val="000000"/>
        </w:rPr>
        <w:t xml:space="preserve">Na predmetnom području Općine ne postoje vijadukti, niti tuneli, već samo niže pobrojani mostovi: </w:t>
      </w:r>
    </w:p>
    <w:p w:rsidR="00550D26" w:rsidRPr="00A90E0D" w:rsidRDefault="00550D26" w:rsidP="00924DE1">
      <w:pPr>
        <w:numPr>
          <w:ilvl w:val="0"/>
          <w:numId w:val="143"/>
        </w:numPr>
        <w:suppressAutoHyphens/>
        <w:spacing w:after="0"/>
        <w:rPr>
          <w:rFonts w:ascii="Calibri" w:hAnsi="Calibri"/>
          <w:color w:val="000000"/>
        </w:rPr>
      </w:pPr>
      <w:r w:rsidRPr="00A90E0D">
        <w:rPr>
          <w:rFonts w:ascii="Calibri" w:hAnsi="Calibri"/>
          <w:color w:val="000000"/>
        </w:rPr>
        <w:t xml:space="preserve">u naselju Štrigovec na D22, </w:t>
      </w:r>
    </w:p>
    <w:p w:rsidR="00550D26" w:rsidRPr="00A90E0D" w:rsidRDefault="00550D26" w:rsidP="00924DE1">
      <w:pPr>
        <w:numPr>
          <w:ilvl w:val="0"/>
          <w:numId w:val="143"/>
        </w:numPr>
        <w:suppressAutoHyphens/>
        <w:spacing w:after="0"/>
        <w:rPr>
          <w:rFonts w:ascii="Calibri" w:hAnsi="Calibri"/>
          <w:color w:val="000000"/>
        </w:rPr>
      </w:pPr>
      <w:r w:rsidRPr="00A90E0D">
        <w:rPr>
          <w:rFonts w:ascii="Calibri" w:hAnsi="Calibri"/>
          <w:color w:val="000000"/>
        </w:rPr>
        <w:t xml:space="preserve">naselju Gornja Rijeka-Sopot na D22, </w:t>
      </w:r>
    </w:p>
    <w:p w:rsidR="00550D26" w:rsidRPr="00A90E0D" w:rsidRDefault="00550D26" w:rsidP="00924DE1">
      <w:pPr>
        <w:numPr>
          <w:ilvl w:val="0"/>
          <w:numId w:val="143"/>
        </w:numPr>
        <w:suppressAutoHyphens/>
        <w:spacing w:after="0"/>
        <w:rPr>
          <w:rFonts w:ascii="Calibri" w:hAnsi="Calibri"/>
          <w:color w:val="000000"/>
        </w:rPr>
      </w:pPr>
      <w:r w:rsidRPr="00A90E0D">
        <w:rPr>
          <w:rFonts w:ascii="Calibri" w:hAnsi="Calibri"/>
          <w:color w:val="000000"/>
        </w:rPr>
        <w:t xml:space="preserve">naselju Gornja Rijeka-kod Šabijana, </w:t>
      </w:r>
    </w:p>
    <w:p w:rsidR="00550D26" w:rsidRPr="00A90E0D" w:rsidRDefault="00550D26" w:rsidP="00924DE1">
      <w:pPr>
        <w:numPr>
          <w:ilvl w:val="0"/>
          <w:numId w:val="143"/>
        </w:numPr>
        <w:suppressAutoHyphens/>
        <w:spacing w:after="0"/>
        <w:rPr>
          <w:rFonts w:ascii="Calibri" w:hAnsi="Calibri"/>
          <w:color w:val="000000"/>
        </w:rPr>
      </w:pPr>
      <w:r w:rsidRPr="00A90E0D">
        <w:rPr>
          <w:rFonts w:ascii="Calibri" w:hAnsi="Calibri"/>
          <w:color w:val="000000"/>
        </w:rPr>
        <w:lastRenderedPageBreak/>
        <w:t xml:space="preserve">naselju Pofuki, </w:t>
      </w:r>
    </w:p>
    <w:p w:rsidR="00550D26" w:rsidRPr="00A90E0D" w:rsidRDefault="00550D26" w:rsidP="00924DE1">
      <w:pPr>
        <w:numPr>
          <w:ilvl w:val="0"/>
          <w:numId w:val="143"/>
        </w:numPr>
        <w:suppressAutoHyphens/>
        <w:spacing w:after="0"/>
        <w:rPr>
          <w:rFonts w:ascii="Calibri" w:hAnsi="Calibri"/>
          <w:color w:val="000000"/>
        </w:rPr>
      </w:pPr>
      <w:r w:rsidRPr="00A90E0D">
        <w:rPr>
          <w:rFonts w:ascii="Calibri" w:hAnsi="Calibri"/>
          <w:color w:val="000000"/>
        </w:rPr>
        <w:t xml:space="preserve">naselju Fodrovec Riječki, </w:t>
      </w:r>
    </w:p>
    <w:p w:rsidR="00550D26" w:rsidRPr="00A90E0D" w:rsidRDefault="00550D26" w:rsidP="00924DE1">
      <w:pPr>
        <w:numPr>
          <w:ilvl w:val="0"/>
          <w:numId w:val="143"/>
        </w:numPr>
        <w:suppressAutoHyphens/>
        <w:spacing w:after="0"/>
        <w:rPr>
          <w:rFonts w:ascii="Calibri" w:hAnsi="Calibri"/>
          <w:color w:val="000000"/>
        </w:rPr>
      </w:pPr>
      <w:r w:rsidRPr="00A90E0D">
        <w:rPr>
          <w:rFonts w:ascii="Calibri" w:hAnsi="Calibri"/>
          <w:color w:val="000000"/>
        </w:rPr>
        <w:t xml:space="preserve">naselju Donja Rijeka, </w:t>
      </w:r>
    </w:p>
    <w:p w:rsidR="00550D26" w:rsidRDefault="00550D26" w:rsidP="00924DE1">
      <w:pPr>
        <w:numPr>
          <w:ilvl w:val="0"/>
          <w:numId w:val="143"/>
        </w:numPr>
        <w:suppressAutoHyphens/>
        <w:spacing w:after="0"/>
        <w:rPr>
          <w:rFonts w:ascii="Calibri" w:hAnsi="Calibri"/>
          <w:color w:val="000000"/>
        </w:rPr>
      </w:pPr>
      <w:r w:rsidRPr="00A90E0D">
        <w:rPr>
          <w:rFonts w:ascii="Calibri" w:hAnsi="Calibri"/>
          <w:color w:val="000000"/>
        </w:rPr>
        <w:t>naselju Nemčevec.</w:t>
      </w:r>
    </w:p>
    <w:p w:rsidR="00393FE8" w:rsidRPr="009B303D" w:rsidRDefault="00393FE8" w:rsidP="00393FE8">
      <w:pPr>
        <w:spacing w:after="0"/>
        <w:rPr>
          <w:highlight w:val="yellow"/>
        </w:rPr>
      </w:pPr>
    </w:p>
    <w:p w:rsidR="00393FE8" w:rsidRPr="00550D26" w:rsidRDefault="00393FE8" w:rsidP="00393FE8">
      <w:pPr>
        <w:pStyle w:val="Naslov4"/>
        <w:spacing w:before="0"/>
        <w:rPr>
          <w:b/>
          <w:i/>
        </w:rPr>
      </w:pPr>
      <w:bookmarkStart w:id="281" w:name="_Toc525644440"/>
      <w:bookmarkStart w:id="282" w:name="_Toc45788674"/>
      <w:r w:rsidRPr="00550D26">
        <w:rPr>
          <w:b/>
          <w:i/>
        </w:rPr>
        <w:t>3.5.4.5. Telekomunikacijski sustavi</w:t>
      </w:r>
      <w:bookmarkEnd w:id="281"/>
      <w:bookmarkEnd w:id="282"/>
    </w:p>
    <w:p w:rsidR="00393FE8" w:rsidRPr="009B303D" w:rsidRDefault="00393FE8" w:rsidP="00D666D9">
      <w:pPr>
        <w:spacing w:after="0"/>
        <w:rPr>
          <w:highlight w:val="yellow"/>
        </w:rPr>
      </w:pPr>
    </w:p>
    <w:p w:rsidR="00550D26" w:rsidRPr="00A90E0D" w:rsidRDefault="00550D26" w:rsidP="00550D26">
      <w:pPr>
        <w:rPr>
          <w:rFonts w:ascii="Calibri" w:hAnsi="Calibri"/>
          <w:color w:val="000000"/>
        </w:rPr>
      </w:pPr>
      <w:r w:rsidRPr="00A90E0D">
        <w:rPr>
          <w:rFonts w:ascii="Calibri" w:hAnsi="Calibri"/>
          <w:color w:val="000000"/>
        </w:rPr>
        <w:t>Koncesiju za obavljanje usluga u nepokretnoj mreži na području općine Gornja Rijeka, kao i Koprivničko – križevačke županije te Republike Hrvatske imaju Hrvatske telekomunikacije d.d. (T-HT), javno poduzeće u vlasništvu Deutsche Telekoma (DT) i djelomičnom državnom vlasništvu. Hrvatske telekomunikacije su organizirane po principu teritorijalnog ustroja, pa na području općine Gornja Rijeka usluge na nepokretnoj mreži pruža HT-d.d., Regija 1 sjever, GP Bjelovar-Koprivnica, Bjelovar.</w:t>
      </w:r>
    </w:p>
    <w:p w:rsidR="00550D26" w:rsidRDefault="00550D26" w:rsidP="00550D26">
      <w:pPr>
        <w:rPr>
          <w:rFonts w:ascii="Calibri" w:hAnsi="Calibri"/>
          <w:color w:val="000000"/>
        </w:rPr>
      </w:pPr>
      <w:r w:rsidRPr="00A90E0D">
        <w:rPr>
          <w:rFonts w:ascii="Calibri" w:hAnsi="Calibri"/>
          <w:color w:val="000000"/>
        </w:rPr>
        <w:t xml:space="preserve">Područje </w:t>
      </w:r>
      <w:r>
        <w:rPr>
          <w:rFonts w:ascii="Calibri" w:hAnsi="Calibri"/>
          <w:color w:val="000000"/>
        </w:rPr>
        <w:t>O</w:t>
      </w:r>
      <w:r w:rsidRPr="00A90E0D">
        <w:rPr>
          <w:rFonts w:ascii="Calibri" w:hAnsi="Calibri"/>
          <w:color w:val="000000"/>
        </w:rPr>
        <w:t>pćine pokriveno je pristupnom mrežom i pripadajućom telefonskom centralom, koja zadovoljava sadašnje i buduće potrebe korisnika. Na području općine implementirana je usluga ISDN.</w:t>
      </w:r>
    </w:p>
    <w:p w:rsidR="00550D26" w:rsidRPr="00A24943" w:rsidRDefault="00550D26" w:rsidP="00550D26">
      <w:pPr>
        <w:rPr>
          <w:rFonts w:ascii="Calibri" w:hAnsi="Calibri"/>
        </w:rPr>
      </w:pPr>
      <w:r w:rsidRPr="00A24943">
        <w:rPr>
          <w:rFonts w:ascii="Calibri" w:hAnsi="Calibri"/>
        </w:rPr>
        <w:t xml:space="preserve">Koprivničko-križevačka županija ustrojena je kao jedna mrežna skupina s TC/PC centralama (tranzitno-pristupne centrale) u Koprivnici i Križevcima. TC/PC centrale s UPS-om (udaljenim pretplatničkim stupnjem) u naselju Gornja Rijeka pokriva područje </w:t>
      </w:r>
      <w:r>
        <w:rPr>
          <w:rFonts w:ascii="Calibri" w:hAnsi="Calibri"/>
        </w:rPr>
        <w:t>O</w:t>
      </w:r>
      <w:r w:rsidRPr="00A24943">
        <w:rPr>
          <w:rFonts w:ascii="Calibri" w:hAnsi="Calibri"/>
        </w:rPr>
        <w:t>pćine. Fiksnom mrežom pokrivena su sva mjesta na području Općine, a broj TF priključaka na 100 stanovnika iznosi 32. Na području Općine  komutacijski kapaciteti zadovoljavaju sadašnje potrebe, a postoji mogućnost proširenja kapaciteta.</w:t>
      </w:r>
    </w:p>
    <w:p w:rsidR="00550D26" w:rsidRDefault="00550D26" w:rsidP="00550D26">
      <w:pPr>
        <w:rPr>
          <w:rFonts w:ascii="Calibri" w:hAnsi="Calibri"/>
        </w:rPr>
      </w:pPr>
      <w:r w:rsidRPr="00A90E0D">
        <w:rPr>
          <w:rFonts w:ascii="Calibri" w:hAnsi="Calibri"/>
        </w:rPr>
        <w:t>Kao osnovni i jedini prijenosni medij koriste se sustavi podzemnih svjetlovodnih kabela, kojima su povezani svi UPS-ovi prema svojoj tranzitno-pristupnoj centrali. Svi sustavi prijenosa koji rade po svjetlovodnim kabelima su digitalni i dovoljnog kapaciteta koji se može mijenjati u skladu s potrebama.</w:t>
      </w:r>
    </w:p>
    <w:p w:rsidR="00550D26" w:rsidRDefault="00550D26" w:rsidP="00550D26">
      <w:pPr>
        <w:spacing w:after="0"/>
        <w:rPr>
          <w:rFonts w:ascii="Calibri" w:hAnsi="Calibri"/>
        </w:rPr>
      </w:pPr>
      <w:r w:rsidRPr="00A90E0D">
        <w:rPr>
          <w:rFonts w:ascii="Calibri" w:hAnsi="Calibri"/>
        </w:rPr>
        <w:t>Pretplatničke mreže su sustavi podzemnih kabela i nadzemnih samonosivih kabela. Za višestruko iskorištenje parica u pretplatničkoj mreži koriste se višekanalni PCM i PGS sustavi i uređaji. Pretplatnički priključci digitaliziraju se u potpunosti uvođenjem ISDN-a. Mogućnost korištenja ISDN-a imaju svi pretplatnici. Kapaciteti pretplatničkih mreža zadovoljavaju sadašnje potrebe te trenutno nema</w:t>
      </w:r>
      <w:r>
        <w:rPr>
          <w:rFonts w:ascii="Calibri" w:hAnsi="Calibri"/>
        </w:rPr>
        <w:t xml:space="preserve"> </w:t>
      </w:r>
      <w:r w:rsidRPr="00A90E0D">
        <w:rPr>
          <w:rFonts w:ascii="Calibri" w:hAnsi="Calibri"/>
        </w:rPr>
        <w:t>nerealiziranih zahtjeva za priključenje. Buduća proširenja pretplatničke mreže isključivo će</w:t>
      </w:r>
      <w:r>
        <w:rPr>
          <w:rFonts w:ascii="Calibri" w:hAnsi="Calibri"/>
        </w:rPr>
        <w:t xml:space="preserve"> </w:t>
      </w:r>
      <w:r w:rsidRPr="00A90E0D">
        <w:rPr>
          <w:rFonts w:ascii="Calibri" w:hAnsi="Calibri"/>
        </w:rPr>
        <w:t>ovisiti o novim zahtjevima pretplatnika. U fiksnoj mreži, uz mnogobrojne govorne usluge,</w:t>
      </w:r>
      <w:r>
        <w:rPr>
          <w:rFonts w:ascii="Calibri" w:hAnsi="Calibri"/>
        </w:rPr>
        <w:t xml:space="preserve"> </w:t>
      </w:r>
      <w:r w:rsidRPr="00A90E0D">
        <w:rPr>
          <w:rFonts w:ascii="Calibri" w:hAnsi="Calibri"/>
        </w:rPr>
        <w:t>postoje i širokopojasne mreže, velikih brzina prijenosa, za prijenos podataka: CROLINE,</w:t>
      </w:r>
      <w:r>
        <w:rPr>
          <w:rFonts w:ascii="Calibri" w:hAnsi="Calibri"/>
        </w:rPr>
        <w:t xml:space="preserve"> </w:t>
      </w:r>
      <w:r w:rsidRPr="00A90E0D">
        <w:rPr>
          <w:rFonts w:ascii="Calibri" w:hAnsi="Calibri"/>
        </w:rPr>
        <w:t>CROAPAK, ATM.</w:t>
      </w:r>
    </w:p>
    <w:p w:rsidR="00550D26" w:rsidRPr="00A90E0D" w:rsidRDefault="00550D26" w:rsidP="00550D26">
      <w:pPr>
        <w:spacing w:after="0"/>
        <w:rPr>
          <w:rFonts w:ascii="Calibri" w:hAnsi="Calibri"/>
        </w:rPr>
      </w:pPr>
    </w:p>
    <w:p w:rsidR="00393FE8" w:rsidRPr="00D666D9" w:rsidRDefault="00550D26" w:rsidP="00D666D9">
      <w:pPr>
        <w:rPr>
          <w:rFonts w:ascii="Calibri" w:hAnsi="Calibri"/>
          <w:color w:val="000000"/>
        </w:rPr>
      </w:pPr>
      <w:r w:rsidRPr="00A90E0D">
        <w:rPr>
          <w:rFonts w:ascii="Calibri" w:hAnsi="Calibri"/>
          <w:color w:val="000000"/>
        </w:rPr>
        <w:t xml:space="preserve">Na području </w:t>
      </w:r>
      <w:r>
        <w:rPr>
          <w:rFonts w:ascii="Calibri" w:hAnsi="Calibri"/>
          <w:color w:val="000000"/>
        </w:rPr>
        <w:t>O</w:t>
      </w:r>
      <w:r w:rsidRPr="00A90E0D">
        <w:rPr>
          <w:rFonts w:ascii="Calibri" w:hAnsi="Calibri"/>
          <w:color w:val="000000"/>
        </w:rPr>
        <w:t xml:space="preserve">pćine dostupne su mreže dvaju mobilnih operatera: T-Mobile i VIPnet d.o.o. </w:t>
      </w:r>
      <w:r>
        <w:rPr>
          <w:rFonts w:ascii="Calibri" w:hAnsi="Calibri"/>
          <w:color w:val="000000"/>
        </w:rPr>
        <w:t xml:space="preserve"> </w:t>
      </w:r>
      <w:r w:rsidRPr="00A90E0D">
        <w:rPr>
          <w:rFonts w:ascii="Calibri" w:hAnsi="Calibri"/>
          <w:color w:val="000000"/>
        </w:rPr>
        <w:t>Trenutačno na području općine Gornja Rijeka T – Mobile Hrvatska d.o.o. nema izgrađenih osnovnih postaja, kao ni VIPnet d.o.o.</w:t>
      </w:r>
    </w:p>
    <w:p w:rsidR="00393FE8" w:rsidRPr="00550D26" w:rsidRDefault="00393FE8" w:rsidP="00393FE8">
      <w:pPr>
        <w:pStyle w:val="Naslov4"/>
        <w:spacing w:before="0"/>
        <w:rPr>
          <w:b/>
          <w:i/>
        </w:rPr>
      </w:pPr>
      <w:bookmarkStart w:id="283" w:name="_Toc525644442"/>
      <w:bookmarkStart w:id="284" w:name="_Toc45788675"/>
      <w:bookmarkStart w:id="285" w:name="_Hlk526837516"/>
      <w:r w:rsidRPr="00550D26">
        <w:rPr>
          <w:b/>
          <w:i/>
        </w:rPr>
        <w:lastRenderedPageBreak/>
        <w:t>3.5.4.</w:t>
      </w:r>
      <w:r w:rsidR="00550D26">
        <w:rPr>
          <w:b/>
          <w:i/>
        </w:rPr>
        <w:t>6</w:t>
      </w:r>
      <w:r w:rsidRPr="00550D26">
        <w:rPr>
          <w:b/>
          <w:i/>
        </w:rPr>
        <w:t>. Plinovodi i naftovodi</w:t>
      </w:r>
      <w:bookmarkEnd w:id="283"/>
      <w:bookmarkEnd w:id="284"/>
    </w:p>
    <w:bookmarkEnd w:id="285"/>
    <w:p w:rsidR="00393FE8" w:rsidRPr="009B303D" w:rsidRDefault="00393FE8" w:rsidP="00393FE8">
      <w:pPr>
        <w:spacing w:after="0"/>
        <w:rPr>
          <w:rFonts w:ascii="Calibri" w:hAnsi="Calibri" w:cs="Calibri"/>
          <w:szCs w:val="24"/>
          <w:highlight w:val="yellow"/>
        </w:rPr>
      </w:pPr>
    </w:p>
    <w:p w:rsidR="00550D26" w:rsidRDefault="00550D26" w:rsidP="00550D26">
      <w:pPr>
        <w:rPr>
          <w:rFonts w:ascii="Calibri" w:hAnsi="Calibri"/>
        </w:rPr>
      </w:pPr>
      <w:r w:rsidRPr="00A90E0D">
        <w:rPr>
          <w:rFonts w:ascii="Calibri" w:hAnsi="Calibri"/>
          <w:color w:val="000000"/>
        </w:rPr>
        <w:t xml:space="preserve">Na području </w:t>
      </w:r>
      <w:r>
        <w:rPr>
          <w:rFonts w:ascii="Calibri" w:hAnsi="Calibri"/>
          <w:color w:val="000000"/>
        </w:rPr>
        <w:t>O</w:t>
      </w:r>
      <w:r w:rsidRPr="00A90E0D">
        <w:rPr>
          <w:rFonts w:ascii="Calibri" w:hAnsi="Calibri"/>
          <w:color w:val="000000"/>
        </w:rPr>
        <w:t>pćine nema instaliranih uređaja i opreme plinskog distribucijskog sustava. Isto tako, područjem Općine ne prolazi naftovod.</w:t>
      </w:r>
      <w:r w:rsidRPr="00A90E0D">
        <w:rPr>
          <w:rFonts w:ascii="Calibri" w:hAnsi="Calibri"/>
        </w:rPr>
        <w:t xml:space="preserve"> </w:t>
      </w:r>
    </w:p>
    <w:p w:rsidR="009928DD" w:rsidRPr="00047561" w:rsidRDefault="009928DD" w:rsidP="009928DD">
      <w:pPr>
        <w:pStyle w:val="Naslov1"/>
      </w:pPr>
      <w:bookmarkStart w:id="286" w:name="_Toc511132516"/>
      <w:bookmarkStart w:id="287" w:name="_Toc513472293"/>
      <w:bookmarkStart w:id="288" w:name="_Toc513472359"/>
      <w:bookmarkStart w:id="289" w:name="_Toc518633323"/>
      <w:bookmarkStart w:id="290" w:name="_Toc520282722"/>
      <w:bookmarkStart w:id="291" w:name="_Toc520443401"/>
      <w:bookmarkStart w:id="292" w:name="_Toc520885039"/>
      <w:bookmarkStart w:id="293" w:name="_Toc525644443"/>
      <w:bookmarkStart w:id="294" w:name="_Toc45788676"/>
      <w:bookmarkStart w:id="295" w:name="_Hlk520450164"/>
      <w:r w:rsidRPr="00047561">
        <w:t>4. GRAFIČKI DIO</w:t>
      </w:r>
      <w:bookmarkEnd w:id="286"/>
      <w:bookmarkEnd w:id="287"/>
      <w:bookmarkEnd w:id="288"/>
      <w:bookmarkEnd w:id="289"/>
      <w:bookmarkEnd w:id="290"/>
      <w:bookmarkEnd w:id="291"/>
      <w:bookmarkEnd w:id="292"/>
      <w:bookmarkEnd w:id="293"/>
      <w:bookmarkEnd w:id="294"/>
    </w:p>
    <w:p w:rsidR="009928DD" w:rsidRPr="00047561" w:rsidRDefault="009928DD" w:rsidP="009928DD"/>
    <w:p w:rsidR="009928DD" w:rsidRPr="00047561" w:rsidRDefault="009928DD" w:rsidP="00924DE1">
      <w:pPr>
        <w:numPr>
          <w:ilvl w:val="0"/>
          <w:numId w:val="26"/>
        </w:numPr>
        <w:spacing w:after="0"/>
        <w:rPr>
          <w:rFonts w:ascii="Calibri" w:hAnsi="Calibri" w:cs="Calibri"/>
          <w:szCs w:val="24"/>
          <w:lang w:val="en-US"/>
        </w:rPr>
      </w:pPr>
      <w:r w:rsidRPr="00047561">
        <w:rPr>
          <w:rFonts w:ascii="Calibri" w:hAnsi="Calibri" w:cs="Calibri"/>
          <w:szCs w:val="24"/>
          <w:lang w:val="en-US"/>
        </w:rPr>
        <w:t>Zemljovid prometnica (prijevoz opasnih tvari) te kritične infrastrukture</w:t>
      </w:r>
    </w:p>
    <w:p w:rsidR="009928DD" w:rsidRPr="009B303D" w:rsidRDefault="009928DD" w:rsidP="009928DD">
      <w:pPr>
        <w:ind w:left="720"/>
        <w:contextualSpacing/>
        <w:rPr>
          <w:rFonts w:ascii="Calibri" w:hAnsi="Calibri" w:cs="Calibri"/>
          <w:szCs w:val="24"/>
          <w:highlight w:val="yellow"/>
          <w:lang w:val="en-US"/>
        </w:rPr>
      </w:pPr>
    </w:p>
    <w:p w:rsidR="009928DD" w:rsidRPr="00FE071C" w:rsidRDefault="009928DD" w:rsidP="00924DE1">
      <w:pPr>
        <w:numPr>
          <w:ilvl w:val="0"/>
          <w:numId w:val="26"/>
        </w:numPr>
        <w:spacing w:after="0"/>
        <w:rPr>
          <w:rFonts w:ascii="Calibri" w:hAnsi="Calibri" w:cs="Calibri"/>
          <w:szCs w:val="24"/>
          <w:lang w:val="en-US"/>
        </w:rPr>
      </w:pPr>
      <w:bookmarkStart w:id="296" w:name="_Hlk508366023"/>
      <w:r w:rsidRPr="00FE071C">
        <w:rPr>
          <w:rFonts w:ascii="Calibri" w:hAnsi="Calibri" w:cs="Calibri"/>
          <w:szCs w:val="24"/>
          <w:lang w:val="en-US"/>
        </w:rPr>
        <w:t>Grafički prilog Plana: razmještaj operativnih snaga, mjesta zdravstvenog zbrinjavanja, mjesta zbrinjavanja i smještaja, lokacije u kojima se manipulira opasnim tvarima, mjesta za ukop poginulih ljudi,</w:t>
      </w:r>
      <w:r w:rsidR="00FE071C" w:rsidRPr="00FE071C">
        <w:rPr>
          <w:rFonts w:ascii="Calibri" w:hAnsi="Calibri" w:cs="Calibri"/>
          <w:szCs w:val="24"/>
          <w:lang w:val="en-US"/>
        </w:rPr>
        <w:t xml:space="preserve"> </w:t>
      </w:r>
      <w:r w:rsidRPr="00FE071C">
        <w:rPr>
          <w:rFonts w:ascii="Calibri" w:hAnsi="Calibri" w:cs="Calibri"/>
          <w:szCs w:val="24"/>
          <w:lang w:val="en-US"/>
        </w:rPr>
        <w:t>(članak 34. Pravilnika o nositeljima, sadržaju i postupcima izrade planskih dokumenata u civilnoj zaštiti te načinu informiranja javnosti u postupku njihovog donošenja (NN 49/17))</w:t>
      </w:r>
    </w:p>
    <w:bookmarkEnd w:id="295"/>
    <w:bookmarkEnd w:id="296"/>
    <w:p w:rsidR="009928DD" w:rsidRPr="009B303D" w:rsidRDefault="009928DD" w:rsidP="009928DD">
      <w:pPr>
        <w:rPr>
          <w:highlight w:val="yellow"/>
        </w:rPr>
      </w:pPr>
    </w:p>
    <w:p w:rsidR="00393FE8" w:rsidRPr="009B303D" w:rsidRDefault="00393FE8" w:rsidP="009D226F">
      <w:pPr>
        <w:rPr>
          <w:rFonts w:ascii="Calibri" w:hAnsi="Calibri" w:cs="Calibri"/>
          <w:szCs w:val="24"/>
          <w:highlight w:val="yellow"/>
        </w:rPr>
      </w:pPr>
    </w:p>
    <w:p w:rsidR="009928DD" w:rsidRPr="009B303D" w:rsidRDefault="009928DD" w:rsidP="009D226F">
      <w:pPr>
        <w:rPr>
          <w:rFonts w:ascii="Calibri" w:hAnsi="Calibri" w:cs="Calibri"/>
          <w:szCs w:val="24"/>
          <w:highlight w:val="yellow"/>
        </w:rPr>
      </w:pPr>
    </w:p>
    <w:p w:rsidR="009928DD" w:rsidRPr="009B303D" w:rsidRDefault="009928DD" w:rsidP="009D226F">
      <w:pPr>
        <w:rPr>
          <w:rFonts w:ascii="Calibri" w:hAnsi="Calibri" w:cs="Calibri"/>
          <w:szCs w:val="24"/>
          <w:highlight w:val="yellow"/>
        </w:rPr>
      </w:pPr>
    </w:p>
    <w:p w:rsidR="009928DD" w:rsidRPr="009B303D" w:rsidRDefault="009928DD" w:rsidP="009D226F">
      <w:pPr>
        <w:rPr>
          <w:rFonts w:ascii="Calibri" w:hAnsi="Calibri" w:cs="Calibri"/>
          <w:szCs w:val="24"/>
          <w:highlight w:val="yellow"/>
        </w:rPr>
      </w:pPr>
    </w:p>
    <w:p w:rsidR="009928DD" w:rsidRPr="009B303D" w:rsidRDefault="009928DD" w:rsidP="009D226F">
      <w:pPr>
        <w:rPr>
          <w:rFonts w:ascii="Calibri" w:hAnsi="Calibri" w:cs="Calibri"/>
          <w:szCs w:val="24"/>
          <w:highlight w:val="yellow"/>
        </w:rPr>
      </w:pPr>
    </w:p>
    <w:p w:rsidR="009928DD" w:rsidRPr="009B303D" w:rsidRDefault="009928DD" w:rsidP="009D226F">
      <w:pPr>
        <w:rPr>
          <w:rFonts w:ascii="Calibri" w:hAnsi="Calibri" w:cs="Calibri"/>
          <w:szCs w:val="24"/>
          <w:highlight w:val="yellow"/>
        </w:rPr>
      </w:pPr>
    </w:p>
    <w:p w:rsidR="009928DD" w:rsidRPr="009B303D" w:rsidRDefault="009928DD" w:rsidP="009D226F">
      <w:pPr>
        <w:rPr>
          <w:rFonts w:ascii="Calibri" w:hAnsi="Calibri" w:cs="Calibri"/>
          <w:szCs w:val="24"/>
          <w:highlight w:val="yellow"/>
        </w:rPr>
      </w:pPr>
    </w:p>
    <w:p w:rsidR="009928DD" w:rsidRPr="009B303D" w:rsidRDefault="009928DD" w:rsidP="009D226F">
      <w:pPr>
        <w:rPr>
          <w:rFonts w:ascii="Calibri" w:hAnsi="Calibri" w:cs="Calibri"/>
          <w:szCs w:val="24"/>
          <w:highlight w:val="yellow"/>
        </w:rPr>
      </w:pPr>
    </w:p>
    <w:p w:rsidR="009928DD" w:rsidRPr="009B303D" w:rsidRDefault="009928DD" w:rsidP="009D226F">
      <w:pPr>
        <w:rPr>
          <w:rFonts w:ascii="Calibri" w:hAnsi="Calibri" w:cs="Calibri"/>
          <w:szCs w:val="24"/>
          <w:highlight w:val="yellow"/>
        </w:rPr>
      </w:pPr>
    </w:p>
    <w:p w:rsidR="009928DD" w:rsidRPr="009B303D" w:rsidRDefault="009928DD" w:rsidP="009D226F">
      <w:pPr>
        <w:rPr>
          <w:rFonts w:ascii="Calibri" w:hAnsi="Calibri" w:cs="Calibri"/>
          <w:szCs w:val="24"/>
          <w:highlight w:val="yellow"/>
        </w:rPr>
      </w:pPr>
    </w:p>
    <w:p w:rsidR="009928DD" w:rsidRPr="009B303D" w:rsidRDefault="009928DD" w:rsidP="009D226F">
      <w:pPr>
        <w:rPr>
          <w:rFonts w:ascii="Calibri" w:hAnsi="Calibri" w:cs="Calibri"/>
          <w:szCs w:val="24"/>
          <w:highlight w:val="yellow"/>
        </w:rPr>
      </w:pPr>
    </w:p>
    <w:p w:rsidR="009928DD" w:rsidRPr="009B303D" w:rsidRDefault="009928DD" w:rsidP="009D226F">
      <w:pPr>
        <w:rPr>
          <w:rFonts w:ascii="Calibri" w:hAnsi="Calibri" w:cs="Calibri"/>
          <w:szCs w:val="24"/>
          <w:highlight w:val="yellow"/>
        </w:rPr>
      </w:pPr>
    </w:p>
    <w:p w:rsidR="009928DD" w:rsidRPr="009B303D" w:rsidRDefault="009928DD" w:rsidP="009D226F">
      <w:pPr>
        <w:rPr>
          <w:rFonts w:ascii="Calibri" w:hAnsi="Calibri" w:cs="Calibri"/>
          <w:szCs w:val="24"/>
          <w:highlight w:val="yellow"/>
        </w:rPr>
      </w:pPr>
    </w:p>
    <w:p w:rsidR="009928DD" w:rsidRPr="009B303D" w:rsidRDefault="009928DD" w:rsidP="009D226F">
      <w:pPr>
        <w:rPr>
          <w:rFonts w:ascii="Calibri" w:hAnsi="Calibri" w:cs="Calibri"/>
          <w:szCs w:val="24"/>
          <w:highlight w:val="yellow"/>
        </w:rPr>
      </w:pPr>
    </w:p>
    <w:p w:rsidR="009928DD" w:rsidRPr="009B303D" w:rsidRDefault="009928DD" w:rsidP="009D226F">
      <w:pPr>
        <w:rPr>
          <w:rFonts w:ascii="Calibri" w:hAnsi="Calibri" w:cs="Calibri"/>
          <w:szCs w:val="24"/>
          <w:highlight w:val="yellow"/>
        </w:rPr>
      </w:pPr>
    </w:p>
    <w:p w:rsidR="009928DD" w:rsidRPr="00DA120B" w:rsidRDefault="009928DD" w:rsidP="009928DD">
      <w:pPr>
        <w:pStyle w:val="Naslov1"/>
      </w:pPr>
      <w:bookmarkStart w:id="297" w:name="_Toc511132517"/>
      <w:bookmarkStart w:id="298" w:name="_Toc513472294"/>
      <w:bookmarkStart w:id="299" w:name="_Toc513472360"/>
      <w:bookmarkStart w:id="300" w:name="_Toc518633324"/>
      <w:bookmarkStart w:id="301" w:name="_Toc520282723"/>
      <w:bookmarkStart w:id="302" w:name="_Toc520443402"/>
      <w:bookmarkStart w:id="303" w:name="_Toc520885040"/>
      <w:bookmarkStart w:id="304" w:name="_Toc525644444"/>
      <w:bookmarkStart w:id="305" w:name="_Toc45788677"/>
      <w:bookmarkStart w:id="306" w:name="_Hlk526837657"/>
      <w:r w:rsidRPr="00DA120B">
        <w:lastRenderedPageBreak/>
        <w:t>5. POSEBNI DIO</w:t>
      </w:r>
      <w:bookmarkEnd w:id="297"/>
      <w:bookmarkEnd w:id="298"/>
      <w:bookmarkEnd w:id="299"/>
      <w:bookmarkEnd w:id="300"/>
      <w:bookmarkEnd w:id="301"/>
      <w:bookmarkEnd w:id="302"/>
      <w:bookmarkEnd w:id="303"/>
      <w:bookmarkEnd w:id="304"/>
      <w:bookmarkEnd w:id="305"/>
    </w:p>
    <w:p w:rsidR="009928DD" w:rsidRPr="00DA120B" w:rsidRDefault="009928DD" w:rsidP="009928DD">
      <w:pPr>
        <w:pStyle w:val="Naslov2"/>
        <w:rPr>
          <w:b/>
          <w:i/>
        </w:rPr>
      </w:pPr>
      <w:bookmarkStart w:id="307" w:name="_Toc511132518"/>
      <w:bookmarkStart w:id="308" w:name="_Toc513472295"/>
      <w:bookmarkStart w:id="309" w:name="_Toc513472361"/>
      <w:bookmarkStart w:id="310" w:name="_Toc518633325"/>
      <w:bookmarkStart w:id="311" w:name="_Toc520282724"/>
      <w:bookmarkStart w:id="312" w:name="_Toc520443403"/>
      <w:bookmarkStart w:id="313" w:name="_Toc520885041"/>
      <w:bookmarkStart w:id="314" w:name="_Toc525644445"/>
      <w:bookmarkStart w:id="315" w:name="_Toc45788678"/>
      <w:r w:rsidRPr="00DA120B">
        <w:rPr>
          <w:b/>
          <w:i/>
        </w:rPr>
        <w:t>5.1. MJERE CIVILNE ZAŠTITE OD POPLAVA</w:t>
      </w:r>
      <w:bookmarkEnd w:id="307"/>
      <w:bookmarkEnd w:id="308"/>
      <w:bookmarkEnd w:id="309"/>
      <w:bookmarkEnd w:id="310"/>
      <w:bookmarkEnd w:id="311"/>
      <w:bookmarkEnd w:id="312"/>
      <w:bookmarkEnd w:id="313"/>
      <w:bookmarkEnd w:id="314"/>
      <w:bookmarkEnd w:id="315"/>
    </w:p>
    <w:p w:rsidR="009928DD" w:rsidRPr="00DA120B" w:rsidRDefault="009928DD" w:rsidP="009928DD">
      <w:pPr>
        <w:pStyle w:val="Naslov3"/>
      </w:pPr>
      <w:bookmarkStart w:id="316" w:name="_Toc511132519"/>
      <w:bookmarkStart w:id="317" w:name="_Toc513472296"/>
      <w:bookmarkStart w:id="318" w:name="_Toc513472362"/>
      <w:bookmarkStart w:id="319" w:name="_Toc518633326"/>
      <w:bookmarkStart w:id="320" w:name="_Toc520282725"/>
      <w:bookmarkStart w:id="321" w:name="_Toc520443404"/>
      <w:bookmarkStart w:id="322" w:name="_Toc520885042"/>
      <w:bookmarkStart w:id="323" w:name="_Toc525644446"/>
      <w:bookmarkStart w:id="324" w:name="_Toc45788679"/>
      <w:r w:rsidRPr="00DA120B">
        <w:t>5.1.1. Ugrožena područja i slaba mjesta</w:t>
      </w:r>
      <w:bookmarkEnd w:id="316"/>
      <w:bookmarkEnd w:id="317"/>
      <w:bookmarkEnd w:id="318"/>
      <w:bookmarkEnd w:id="319"/>
      <w:bookmarkEnd w:id="320"/>
      <w:bookmarkEnd w:id="321"/>
      <w:bookmarkEnd w:id="322"/>
      <w:bookmarkEnd w:id="323"/>
      <w:bookmarkEnd w:id="324"/>
    </w:p>
    <w:bookmarkEnd w:id="306"/>
    <w:p w:rsidR="009928DD" w:rsidRPr="009B303D" w:rsidRDefault="009928DD" w:rsidP="00047561">
      <w:pPr>
        <w:spacing w:after="0"/>
        <w:rPr>
          <w:rFonts w:ascii="Calibri" w:hAnsi="Calibri" w:cs="Calibri"/>
          <w:szCs w:val="24"/>
          <w:highlight w:val="yellow"/>
        </w:rPr>
      </w:pPr>
    </w:p>
    <w:p w:rsidR="00FE071C" w:rsidRPr="001D6F8A" w:rsidRDefault="00FE071C" w:rsidP="00FE071C">
      <w:pPr>
        <w:autoSpaceDE w:val="0"/>
        <w:autoSpaceDN w:val="0"/>
        <w:adjustRightInd w:val="0"/>
        <w:spacing w:after="0"/>
        <w:rPr>
          <w:rFonts w:cstheme="minorHAnsi"/>
          <w:color w:val="000000"/>
          <w:szCs w:val="24"/>
        </w:rPr>
      </w:pPr>
      <w:r w:rsidRPr="001D6F8A">
        <w:rPr>
          <w:rFonts w:cstheme="minorHAnsi"/>
          <w:color w:val="000000"/>
          <w:szCs w:val="24"/>
        </w:rPr>
        <w:t>Mali sliv Česma – Glogovnica proteže se preko 3 županije: Bjelovarsko bilogorske, Koprivničko križevačke i Zagrebačke županije, a ukupna površina sliva iznosi 2.530 km</w:t>
      </w:r>
      <w:r w:rsidRPr="001D6F8A">
        <w:rPr>
          <w:rFonts w:cstheme="minorHAnsi"/>
          <w:color w:val="000000"/>
          <w:szCs w:val="24"/>
          <w:vertAlign w:val="superscript"/>
        </w:rPr>
        <w:t>2</w:t>
      </w:r>
      <w:r w:rsidRPr="001D6F8A">
        <w:rPr>
          <w:rFonts w:cstheme="minorHAnsi"/>
          <w:color w:val="000000"/>
          <w:szCs w:val="24"/>
        </w:rPr>
        <w:t xml:space="preserve">. Na Bjelovarsko bilogorskoj županiji obuhvaća gradove/općine: Berek, Bjelovar, Čazma, Grubišno Polje, Hercegovac, Ivanska, Kapela, Nova Rača, Rovišće, Severin, Šandrovac, Štefanje, Veliki Grđevac, Velika Pisanjica, Veliko Trojstvo, Velika Trnovitica i Zrinski Topolovac. Na Koprivničko – križevačkoj obuhvaća gradove/općine: Gornja Rijeka, Kalnik, Križevci, Sveti Ivan Žabno i Sveti Petar Orehovec. Na Zagrebačkoj obuhvaća gradove/općine: Dubrava, Farkaševac i Gradec. </w:t>
      </w:r>
    </w:p>
    <w:p w:rsidR="00FE071C" w:rsidRPr="001D6F8A" w:rsidRDefault="00FE071C" w:rsidP="00FE071C">
      <w:pPr>
        <w:autoSpaceDE w:val="0"/>
        <w:autoSpaceDN w:val="0"/>
        <w:adjustRightInd w:val="0"/>
        <w:spacing w:after="0"/>
        <w:rPr>
          <w:rFonts w:cstheme="minorHAnsi"/>
          <w:color w:val="000000"/>
          <w:szCs w:val="24"/>
        </w:rPr>
      </w:pPr>
      <w:r w:rsidRPr="001D6F8A">
        <w:rPr>
          <w:rFonts w:cstheme="minorHAnsi"/>
          <w:color w:val="000000"/>
          <w:szCs w:val="24"/>
        </w:rPr>
        <w:t xml:space="preserve">Osnovni vodotoci ovog sliva su rijeke Česma i Glogovnica, koje su regulacijskim radovima spojene u jedinstven sliv. </w:t>
      </w:r>
    </w:p>
    <w:p w:rsidR="00FE071C" w:rsidRPr="001D6F8A" w:rsidRDefault="00FE071C" w:rsidP="00FE071C">
      <w:pPr>
        <w:rPr>
          <w:rFonts w:cstheme="minorHAnsi"/>
          <w:szCs w:val="24"/>
          <w:lang w:eastAsia="hr-HR"/>
        </w:rPr>
      </w:pPr>
      <w:r w:rsidRPr="001D6F8A">
        <w:rPr>
          <w:rFonts w:cstheme="minorHAnsi"/>
          <w:color w:val="000000"/>
          <w:szCs w:val="24"/>
        </w:rPr>
        <w:t>Sliv rijeke Česme je lepezastog oblika, a čini ga mnoštvo slivova koji izviru na padinama Bilogore, Kalnika i Moslavačke gore. Karakteristike tih slivova su kratke dionice s velikim padovima, a zatim tokovi prelaze u relativno duge ravničarske tokove. Ovo nekadašnje veliko poplavno područje, danas je regulacijom rijeke Česme i mjerama zaštite od poplava u cijelosti sanirano, odnosno svedeno na ribnjake i manju akumulaciju kod Miklouša. Sličnih je karakteristika i sliv rijeke Glogovnice.</w:t>
      </w:r>
    </w:p>
    <w:p w:rsidR="00FE071C" w:rsidRPr="00A90E0D" w:rsidRDefault="00FE071C" w:rsidP="00FE071C">
      <w:pPr>
        <w:spacing w:after="0"/>
        <w:rPr>
          <w:rFonts w:ascii="Calibri" w:hAnsi="Calibri"/>
          <w:color w:val="000000"/>
        </w:rPr>
      </w:pPr>
      <w:r w:rsidRPr="00A90E0D">
        <w:rPr>
          <w:rFonts w:ascii="Calibri" w:hAnsi="Calibri"/>
          <w:color w:val="000000"/>
        </w:rPr>
        <w:t>Prosječna godišnja količina padalina za područje općine Gornja Rijeka iznosi 900-1000 mm.</w:t>
      </w:r>
    </w:p>
    <w:p w:rsidR="00FE071C" w:rsidRDefault="00FE071C" w:rsidP="00FE071C">
      <w:pPr>
        <w:spacing w:after="0"/>
        <w:rPr>
          <w:rFonts w:ascii="Calibri" w:hAnsi="Calibri"/>
          <w:color w:val="000000"/>
        </w:rPr>
      </w:pPr>
      <w:r w:rsidRPr="00A90E0D">
        <w:rPr>
          <w:rFonts w:ascii="Calibri" w:hAnsi="Calibri"/>
          <w:color w:val="000000"/>
        </w:rPr>
        <w:t>Posebna zaštitna infrastruktura na navedenim vodotocima ne postoji.</w:t>
      </w:r>
    </w:p>
    <w:p w:rsidR="00FE071C" w:rsidRPr="00FE071C" w:rsidRDefault="00FE071C" w:rsidP="00FE071C">
      <w:pPr>
        <w:spacing w:after="0"/>
        <w:rPr>
          <w:rFonts w:ascii="Calibri" w:hAnsi="Calibri"/>
          <w:color w:val="000000"/>
        </w:rPr>
      </w:pPr>
    </w:p>
    <w:p w:rsidR="00FE071C" w:rsidRPr="00612FA1" w:rsidRDefault="00FE071C" w:rsidP="00FE071C">
      <w:pPr>
        <w:spacing w:after="0"/>
        <w:rPr>
          <w:rFonts w:ascii="Calibri" w:hAnsi="Calibri"/>
          <w:color w:val="000000"/>
        </w:rPr>
      </w:pPr>
      <w:r w:rsidRPr="00612FA1">
        <w:rPr>
          <w:rFonts w:ascii="Calibri" w:hAnsi="Calibri"/>
          <w:color w:val="000000"/>
        </w:rPr>
        <w:t>Mjerama zaštite u urbanističkim planovima i građenju nužno je smanjiti mogućnost nastajanja poplava na području Općine, a to se može provesti putem građevinskih i negrađevinskih mjera:</w:t>
      </w:r>
    </w:p>
    <w:p w:rsidR="00FE071C" w:rsidRPr="00612FA1" w:rsidRDefault="00FE071C" w:rsidP="00FE071C">
      <w:pPr>
        <w:spacing w:after="0"/>
        <w:rPr>
          <w:rFonts w:ascii="Calibri" w:hAnsi="Calibri"/>
          <w:color w:val="000000"/>
        </w:rPr>
      </w:pPr>
      <w:r w:rsidRPr="00612FA1">
        <w:rPr>
          <w:rFonts w:ascii="Calibri" w:hAnsi="Calibri"/>
          <w:color w:val="000000"/>
        </w:rPr>
        <w:t xml:space="preserve">Građevinske mjere zaštite od poplava uključuju građenje regulacijskih i zaštitnih vodnih građevina, kao i održavanje vodotoka, vodnih građevina i objekata te nadzora vodnih građevina (brane, ustave, crpne stanice nasipi), </w:t>
      </w:r>
    </w:p>
    <w:p w:rsidR="00FE071C" w:rsidRPr="00612FA1" w:rsidRDefault="00FE071C" w:rsidP="00924DE1">
      <w:pPr>
        <w:pStyle w:val="Odlomakpopisa"/>
        <w:numPr>
          <w:ilvl w:val="0"/>
          <w:numId w:val="144"/>
        </w:numPr>
        <w:autoSpaceDE w:val="0"/>
        <w:autoSpaceDN w:val="0"/>
        <w:adjustRightInd w:val="0"/>
        <w:spacing w:after="0"/>
        <w:jc w:val="both"/>
        <w:rPr>
          <w:rFonts w:ascii="Calibri" w:hAnsi="Calibri" w:cs="Cambria"/>
          <w:color w:val="000000"/>
          <w:sz w:val="24"/>
          <w:szCs w:val="24"/>
        </w:rPr>
      </w:pPr>
      <w:r w:rsidRPr="00612FA1">
        <w:rPr>
          <w:rFonts w:ascii="Calibri" w:hAnsi="Calibri" w:cs="Cambria"/>
          <w:color w:val="000000"/>
          <w:sz w:val="24"/>
          <w:szCs w:val="24"/>
        </w:rPr>
        <w:t>eksp</w:t>
      </w:r>
      <w:r>
        <w:rPr>
          <w:rFonts w:ascii="Calibri" w:hAnsi="Calibri" w:cs="Cambria"/>
          <w:color w:val="000000"/>
          <w:sz w:val="24"/>
          <w:szCs w:val="24"/>
        </w:rPr>
        <w:t>anzijske</w:t>
      </w:r>
      <w:r w:rsidRPr="00612FA1">
        <w:rPr>
          <w:rFonts w:ascii="Calibri" w:hAnsi="Calibri" w:cs="Cambria"/>
          <w:color w:val="000000"/>
          <w:sz w:val="24"/>
          <w:szCs w:val="24"/>
        </w:rPr>
        <w:t xml:space="preserve"> površine su niski dijelovi riječnih dolina koji obično služe za rasterećenje ekstremno visokih poplavnih voda koje se upuštaju u narečene površine; </w:t>
      </w:r>
    </w:p>
    <w:p w:rsidR="00FE071C" w:rsidRPr="00612FA1" w:rsidRDefault="00FE071C" w:rsidP="00924DE1">
      <w:pPr>
        <w:pStyle w:val="Odlomakpopisa"/>
        <w:numPr>
          <w:ilvl w:val="0"/>
          <w:numId w:val="144"/>
        </w:numPr>
        <w:autoSpaceDE w:val="0"/>
        <w:autoSpaceDN w:val="0"/>
        <w:adjustRightInd w:val="0"/>
        <w:spacing w:after="0"/>
        <w:jc w:val="both"/>
        <w:rPr>
          <w:rFonts w:ascii="Calibri" w:hAnsi="Calibri" w:cs="Cambria"/>
          <w:color w:val="000000"/>
          <w:sz w:val="24"/>
          <w:szCs w:val="24"/>
        </w:rPr>
      </w:pPr>
      <w:r w:rsidRPr="00612FA1">
        <w:rPr>
          <w:rFonts w:ascii="Calibri" w:hAnsi="Calibri" w:cs="Arial"/>
          <w:color w:val="000000"/>
          <w:sz w:val="24"/>
          <w:szCs w:val="24"/>
        </w:rPr>
        <w:t xml:space="preserve"> </w:t>
      </w:r>
      <w:r w:rsidRPr="00612FA1">
        <w:rPr>
          <w:rFonts w:ascii="Calibri" w:hAnsi="Calibri" w:cs="Cambria"/>
          <w:color w:val="000000"/>
          <w:sz w:val="24"/>
          <w:szCs w:val="24"/>
        </w:rPr>
        <w:t xml:space="preserve">nasipi su najstariji i najčešće korišteni objekti zaštite od poplava jer su jednostavne građevine koje se mogu graditi od materijala s lica mjesta i uz relativno niske troškove; </w:t>
      </w:r>
    </w:p>
    <w:p w:rsidR="00FE071C" w:rsidRPr="00612FA1" w:rsidRDefault="00FE071C" w:rsidP="00924DE1">
      <w:pPr>
        <w:pStyle w:val="Odlomakpopisa"/>
        <w:numPr>
          <w:ilvl w:val="0"/>
          <w:numId w:val="144"/>
        </w:numPr>
        <w:autoSpaceDE w:val="0"/>
        <w:autoSpaceDN w:val="0"/>
        <w:adjustRightInd w:val="0"/>
        <w:spacing w:after="0"/>
        <w:jc w:val="both"/>
        <w:rPr>
          <w:rFonts w:ascii="Calibri" w:hAnsi="Calibri" w:cs="Cambria"/>
          <w:color w:val="000000"/>
          <w:sz w:val="24"/>
          <w:szCs w:val="24"/>
        </w:rPr>
      </w:pPr>
      <w:r w:rsidRPr="00612FA1">
        <w:rPr>
          <w:rFonts w:ascii="Calibri" w:hAnsi="Calibri" w:cs="Cambria"/>
          <w:color w:val="000000"/>
          <w:sz w:val="24"/>
          <w:szCs w:val="24"/>
        </w:rPr>
        <w:t>uređenje vodotoka podrazumijeva radove kojima se povećava njegova protočna sposobnost, a time i sni</w:t>
      </w:r>
      <w:r>
        <w:rPr>
          <w:rFonts w:ascii="Calibri" w:hAnsi="Calibri" w:cs="Cambria"/>
          <w:color w:val="000000"/>
          <w:sz w:val="24"/>
          <w:szCs w:val="24"/>
        </w:rPr>
        <w:t>žavaju</w:t>
      </w:r>
      <w:r w:rsidRPr="00612FA1">
        <w:rPr>
          <w:rFonts w:ascii="Calibri" w:hAnsi="Calibri" w:cs="Cambria"/>
          <w:color w:val="000000"/>
          <w:sz w:val="24"/>
          <w:szCs w:val="24"/>
        </w:rPr>
        <w:t xml:space="preserve"> vodostaji visokih voda (uklanjanje prepreka koje usporavaju tok, skraćenje toka, iskop većeg profila); </w:t>
      </w:r>
    </w:p>
    <w:p w:rsidR="00FE071C" w:rsidRPr="00612FA1" w:rsidRDefault="00FE071C" w:rsidP="00924DE1">
      <w:pPr>
        <w:pStyle w:val="Odlomakpopisa"/>
        <w:numPr>
          <w:ilvl w:val="0"/>
          <w:numId w:val="144"/>
        </w:numPr>
        <w:autoSpaceDE w:val="0"/>
        <w:autoSpaceDN w:val="0"/>
        <w:adjustRightInd w:val="0"/>
        <w:spacing w:after="0"/>
        <w:jc w:val="both"/>
        <w:rPr>
          <w:rFonts w:ascii="Calibri" w:hAnsi="Calibri" w:cs="Cambria"/>
          <w:color w:val="000000"/>
          <w:sz w:val="24"/>
          <w:szCs w:val="24"/>
        </w:rPr>
      </w:pPr>
      <w:r w:rsidRPr="00612FA1">
        <w:rPr>
          <w:rFonts w:ascii="Calibri" w:hAnsi="Calibri" w:cs="Cambria"/>
          <w:color w:val="000000"/>
          <w:sz w:val="24"/>
          <w:szCs w:val="24"/>
        </w:rPr>
        <w:t>o</w:t>
      </w:r>
      <w:r>
        <w:rPr>
          <w:rFonts w:ascii="Calibri" w:hAnsi="Calibri" w:cs="Cambria"/>
          <w:color w:val="000000"/>
          <w:sz w:val="24"/>
          <w:szCs w:val="24"/>
        </w:rPr>
        <w:t>d</w:t>
      </w:r>
      <w:r w:rsidRPr="00612FA1">
        <w:rPr>
          <w:rFonts w:ascii="Calibri" w:hAnsi="Calibri" w:cs="Cambria"/>
          <w:color w:val="000000"/>
          <w:sz w:val="24"/>
          <w:szCs w:val="24"/>
        </w:rPr>
        <w:t xml:space="preserve">teretni kanali se grade u slučajevima ograničenog kapaciteta prirodnog vodotoka kada, zbog izgrađenosti duž njegovih obala ili visine postojećih mostova, ne postoji </w:t>
      </w:r>
      <w:r w:rsidRPr="00612FA1">
        <w:rPr>
          <w:rFonts w:ascii="Calibri" w:hAnsi="Calibri" w:cs="Cambria"/>
          <w:color w:val="000000"/>
          <w:sz w:val="24"/>
          <w:szCs w:val="24"/>
        </w:rPr>
        <w:lastRenderedPageBreak/>
        <w:t xml:space="preserve">realna mogućnost povećanja proticajne sposobnosti vodotoka građevinskim intervencijama; </w:t>
      </w:r>
    </w:p>
    <w:p w:rsidR="0059044A" w:rsidRDefault="0059044A" w:rsidP="00FE071C">
      <w:pPr>
        <w:spacing w:after="0"/>
        <w:rPr>
          <w:rFonts w:ascii="Calibri" w:hAnsi="Calibri"/>
          <w:color w:val="000000"/>
        </w:rPr>
      </w:pPr>
    </w:p>
    <w:p w:rsidR="00FE071C" w:rsidRPr="00612FA1" w:rsidRDefault="00FE071C" w:rsidP="00FE071C">
      <w:pPr>
        <w:spacing w:after="0"/>
        <w:rPr>
          <w:rFonts w:ascii="Calibri" w:hAnsi="Calibri"/>
          <w:color w:val="000000"/>
        </w:rPr>
      </w:pPr>
      <w:r w:rsidRPr="00612FA1">
        <w:rPr>
          <w:rFonts w:ascii="Calibri" w:hAnsi="Calibri"/>
          <w:color w:val="000000"/>
        </w:rPr>
        <w:t xml:space="preserve">Negrađevinske mjere zaštite od poplava sastoje se od provedbe mjera obrane od poplava, kao i upravljanje i koordinacija djelatnosti tijekom pojave velikih voda, kao i modernizacija i koordinacija komunikacijskih sustava koji će se aktivirati u slučaju pojave velikih voda. </w:t>
      </w:r>
    </w:p>
    <w:p w:rsidR="00FE071C" w:rsidRDefault="00FE071C" w:rsidP="00FE071C">
      <w:pPr>
        <w:spacing w:after="0"/>
        <w:rPr>
          <w:rFonts w:ascii="Calibri" w:hAnsi="Calibri"/>
          <w:color w:val="000000"/>
        </w:rPr>
      </w:pPr>
      <w:r w:rsidRPr="00612FA1">
        <w:rPr>
          <w:rFonts w:ascii="Calibri" w:hAnsi="Calibri"/>
          <w:color w:val="000000"/>
        </w:rPr>
        <w:t>Općina u svoje prostorne planove mora ugraditi mjere zaštite od prirodnih i drugih nesreća, te zahvate u prostoru u vezi sa zaštitom od prirodnih (među kojima su i poplave) i drugih nesreća</w:t>
      </w:r>
      <w:r>
        <w:rPr>
          <w:rFonts w:ascii="Calibri" w:hAnsi="Calibri"/>
          <w:color w:val="000000"/>
        </w:rPr>
        <w:t>.</w:t>
      </w:r>
    </w:p>
    <w:p w:rsidR="0059044A" w:rsidRDefault="0059044A" w:rsidP="00FE071C">
      <w:pPr>
        <w:spacing w:after="0"/>
        <w:rPr>
          <w:rFonts w:ascii="Calibri" w:hAnsi="Calibri"/>
          <w:color w:val="000000"/>
        </w:rPr>
      </w:pPr>
    </w:p>
    <w:p w:rsidR="00FE071C" w:rsidRDefault="00FE071C" w:rsidP="0059044A">
      <w:pPr>
        <w:spacing w:after="0"/>
        <w:rPr>
          <w:rFonts w:ascii="Calibri" w:hAnsi="Calibri"/>
          <w:szCs w:val="24"/>
        </w:rPr>
      </w:pPr>
      <w:r w:rsidRPr="00243BD7">
        <w:rPr>
          <w:rFonts w:ascii="Calibri" w:hAnsi="Calibri"/>
          <w:color w:val="000000"/>
          <w:szCs w:val="24"/>
        </w:rPr>
        <w:t xml:space="preserve">Na području </w:t>
      </w:r>
      <w:r>
        <w:rPr>
          <w:rFonts w:ascii="Calibri" w:hAnsi="Calibri"/>
          <w:color w:val="000000"/>
          <w:szCs w:val="24"/>
        </w:rPr>
        <w:t>O</w:t>
      </w:r>
      <w:r w:rsidRPr="00243BD7">
        <w:rPr>
          <w:rFonts w:ascii="Calibri" w:hAnsi="Calibri"/>
          <w:color w:val="000000"/>
          <w:szCs w:val="24"/>
        </w:rPr>
        <w:t xml:space="preserve">pćine nalaze se vodotoci  I i II reda te melioracijski kanali III i IV reda. Vodotoci I i II reda su potoci na području </w:t>
      </w:r>
      <w:r>
        <w:rPr>
          <w:rFonts w:ascii="Calibri" w:hAnsi="Calibri"/>
          <w:color w:val="000000"/>
          <w:szCs w:val="24"/>
        </w:rPr>
        <w:t>O</w:t>
      </w:r>
      <w:r w:rsidRPr="00243BD7">
        <w:rPr>
          <w:rFonts w:ascii="Calibri" w:hAnsi="Calibri"/>
          <w:color w:val="000000"/>
          <w:szCs w:val="24"/>
        </w:rPr>
        <w:t>pćine: Črnec, Selnica, Grabrovec, Šokot, Dropkovec i potok Pofuki.</w:t>
      </w:r>
      <w:r>
        <w:rPr>
          <w:rFonts w:ascii="Calibri" w:hAnsi="Calibri"/>
          <w:color w:val="000000"/>
          <w:szCs w:val="24"/>
        </w:rPr>
        <w:t xml:space="preserve"> </w:t>
      </w:r>
      <w:r w:rsidRPr="00243BD7">
        <w:rPr>
          <w:rFonts w:ascii="Calibri" w:hAnsi="Calibri"/>
          <w:color w:val="000000"/>
          <w:szCs w:val="24"/>
        </w:rPr>
        <w:t>Kanali III i IV reda su: Galdište, Kostanjevac Riječki, Kolarec i kanal Jelaki.</w:t>
      </w:r>
      <w:r>
        <w:rPr>
          <w:rFonts w:ascii="Calibri" w:hAnsi="Calibri"/>
          <w:color w:val="000000"/>
          <w:szCs w:val="24"/>
        </w:rPr>
        <w:t xml:space="preserve"> </w:t>
      </w:r>
      <w:r w:rsidRPr="00243BD7">
        <w:rPr>
          <w:rFonts w:ascii="Calibri" w:hAnsi="Calibri"/>
          <w:szCs w:val="24"/>
        </w:rPr>
        <w:t>Navedeni vodotoci i kanali bujičnog su karaktera te ovisno o veličini i koncentraciji padavina moguća su manja plavljenja poljoprivrednog i šumskog zemljišta te kraćih dijelova pripadajućih cesta i nekih objekata koji se nalaze u blizini prometnica ili u nekim izdvojenim depresijama.</w:t>
      </w:r>
      <w:r>
        <w:rPr>
          <w:rFonts w:ascii="Calibri" w:hAnsi="Calibri"/>
          <w:color w:val="000000"/>
          <w:szCs w:val="24"/>
        </w:rPr>
        <w:t xml:space="preserve"> </w:t>
      </w:r>
      <w:r w:rsidRPr="00243BD7">
        <w:rPr>
          <w:rFonts w:ascii="Calibri" w:hAnsi="Calibri"/>
          <w:szCs w:val="24"/>
        </w:rPr>
        <w:t>Moguća ugroza od plavljenja stambenih objekata prijeti naselju Pofuki (7- 8 kuća) od potoka Pofuki.</w:t>
      </w:r>
    </w:p>
    <w:p w:rsidR="0059044A" w:rsidRPr="00945F1B" w:rsidRDefault="0059044A" w:rsidP="0059044A">
      <w:pPr>
        <w:spacing w:after="0"/>
        <w:rPr>
          <w:rFonts w:ascii="Calibri" w:hAnsi="Calibri"/>
          <w:color w:val="000000"/>
          <w:szCs w:val="24"/>
        </w:rPr>
      </w:pPr>
    </w:p>
    <w:p w:rsidR="00FE071C" w:rsidRDefault="00FE071C" w:rsidP="00FE071C">
      <w:pPr>
        <w:autoSpaceDE w:val="0"/>
        <w:rPr>
          <w:rFonts w:ascii="Calibri" w:hAnsi="Calibri"/>
          <w:szCs w:val="24"/>
        </w:rPr>
      </w:pPr>
      <w:r>
        <w:rPr>
          <w:rFonts w:ascii="Calibri" w:hAnsi="Calibri"/>
          <w:szCs w:val="24"/>
        </w:rPr>
        <w:t>Također, pri pojavi bujičnih voda vjerojatno je prelijevanje melioracijskog kanala uz prometnicu D22 te plavljenje prometnice i okolnog poljoprivrednog područja.</w:t>
      </w:r>
    </w:p>
    <w:p w:rsidR="009928DD" w:rsidRPr="009B303D" w:rsidRDefault="009928DD" w:rsidP="00832B48">
      <w:pPr>
        <w:tabs>
          <w:tab w:val="left" w:pos="1140"/>
        </w:tabs>
        <w:rPr>
          <w:highlight w:val="yellow"/>
        </w:rPr>
        <w:sectPr w:rsidR="009928DD" w:rsidRPr="009B303D" w:rsidSect="00B27E69">
          <w:footerReference w:type="default" r:id="rId23"/>
          <w:pgSz w:w="11906" w:h="16838"/>
          <w:pgMar w:top="1418" w:right="1418" w:bottom="1418" w:left="1418" w:header="709" w:footer="709" w:gutter="0"/>
          <w:cols w:space="708"/>
          <w:docGrid w:linePitch="360"/>
        </w:sectPr>
      </w:pPr>
    </w:p>
    <w:p w:rsidR="009928DD" w:rsidRPr="009B303D" w:rsidRDefault="009928DD" w:rsidP="009928DD">
      <w:pPr>
        <w:pStyle w:val="Naslov3"/>
        <w:rPr>
          <w:highlight w:val="yellow"/>
        </w:rPr>
      </w:pPr>
      <w:bookmarkStart w:id="325" w:name="_Toc520443405"/>
      <w:bookmarkStart w:id="326" w:name="_Toc520885043"/>
      <w:bookmarkStart w:id="327" w:name="_Toc525644447"/>
      <w:bookmarkStart w:id="328" w:name="_Toc45788680"/>
      <w:bookmarkStart w:id="329" w:name="_Hlk526837909"/>
      <w:r w:rsidRPr="000143F9">
        <w:lastRenderedPageBreak/>
        <w:t>5.1.2. Pregled zadaća, nositelja, operativnih postupaka, kapaciteta i operativnog doprinosa Općine – Poplava</w:t>
      </w:r>
      <w:bookmarkEnd w:id="325"/>
      <w:bookmarkEnd w:id="326"/>
      <w:bookmarkEnd w:id="327"/>
      <w:bookmarkEnd w:id="328"/>
    </w:p>
    <w:p w:rsidR="009928DD" w:rsidRPr="009B303D" w:rsidRDefault="009928DD" w:rsidP="00047561">
      <w:pPr>
        <w:spacing w:after="0"/>
        <w:jc w:val="center"/>
        <w:rPr>
          <w:highlight w:val="yellow"/>
        </w:rPr>
      </w:pPr>
    </w:p>
    <w:tbl>
      <w:tblPr>
        <w:tblStyle w:val="Reetkatablice26"/>
        <w:tblW w:w="0" w:type="auto"/>
        <w:tblLook w:val="04A0" w:firstRow="1" w:lastRow="0" w:firstColumn="1" w:lastColumn="0" w:noHBand="0" w:noVBand="1"/>
      </w:tblPr>
      <w:tblGrid>
        <w:gridCol w:w="704"/>
        <w:gridCol w:w="2835"/>
        <w:gridCol w:w="6955"/>
        <w:gridCol w:w="3498"/>
      </w:tblGrid>
      <w:tr w:rsidR="009928DD" w:rsidRPr="009B303D" w:rsidTr="009928DD">
        <w:tc>
          <w:tcPr>
            <w:tcW w:w="704" w:type="dxa"/>
          </w:tcPr>
          <w:p w:rsidR="009928DD" w:rsidRPr="00DA120B" w:rsidRDefault="009928DD" w:rsidP="009928DD">
            <w:pPr>
              <w:spacing w:after="0" w:line="240" w:lineRule="auto"/>
              <w:jc w:val="center"/>
              <w:rPr>
                <w:b/>
                <w:sz w:val="20"/>
                <w:szCs w:val="20"/>
              </w:rPr>
            </w:pPr>
            <w:r w:rsidRPr="00DA120B">
              <w:rPr>
                <w:b/>
                <w:sz w:val="20"/>
                <w:szCs w:val="20"/>
              </w:rPr>
              <w:t>R.BR.</w:t>
            </w:r>
          </w:p>
        </w:tc>
        <w:tc>
          <w:tcPr>
            <w:tcW w:w="2835" w:type="dxa"/>
          </w:tcPr>
          <w:p w:rsidR="009928DD" w:rsidRPr="00DA120B" w:rsidRDefault="009928DD" w:rsidP="009928DD">
            <w:pPr>
              <w:spacing w:after="0" w:line="240" w:lineRule="auto"/>
              <w:jc w:val="center"/>
              <w:rPr>
                <w:b/>
                <w:sz w:val="20"/>
                <w:szCs w:val="20"/>
              </w:rPr>
            </w:pPr>
            <w:r w:rsidRPr="00DA120B">
              <w:rPr>
                <w:b/>
                <w:sz w:val="20"/>
                <w:szCs w:val="20"/>
              </w:rPr>
              <w:t>Zadaća (mjera CZ)</w:t>
            </w:r>
          </w:p>
        </w:tc>
        <w:tc>
          <w:tcPr>
            <w:tcW w:w="6955" w:type="dxa"/>
          </w:tcPr>
          <w:p w:rsidR="009928DD" w:rsidRPr="00DA120B" w:rsidRDefault="009928DD" w:rsidP="009928DD">
            <w:pPr>
              <w:spacing w:after="0" w:line="240" w:lineRule="auto"/>
              <w:jc w:val="center"/>
              <w:rPr>
                <w:b/>
                <w:sz w:val="20"/>
                <w:szCs w:val="20"/>
              </w:rPr>
            </w:pPr>
            <w:r w:rsidRPr="00DA120B">
              <w:rPr>
                <w:b/>
                <w:sz w:val="20"/>
                <w:szCs w:val="20"/>
              </w:rPr>
              <w:t>Operativni postupci, kapaciteti i operativni doprinos Općine</w:t>
            </w:r>
          </w:p>
        </w:tc>
        <w:tc>
          <w:tcPr>
            <w:tcW w:w="3498" w:type="dxa"/>
          </w:tcPr>
          <w:p w:rsidR="009928DD" w:rsidRPr="009D2F5D" w:rsidRDefault="009928DD" w:rsidP="009928DD">
            <w:pPr>
              <w:spacing w:after="0" w:line="240" w:lineRule="auto"/>
              <w:jc w:val="center"/>
              <w:rPr>
                <w:b/>
                <w:sz w:val="20"/>
                <w:szCs w:val="20"/>
              </w:rPr>
            </w:pPr>
            <w:r w:rsidRPr="009D2F5D">
              <w:rPr>
                <w:b/>
                <w:sz w:val="20"/>
                <w:szCs w:val="20"/>
              </w:rPr>
              <w:t>Izvršitelji</w:t>
            </w:r>
          </w:p>
        </w:tc>
      </w:tr>
      <w:tr w:rsidR="009928DD" w:rsidRPr="009B303D" w:rsidTr="009928DD">
        <w:tc>
          <w:tcPr>
            <w:tcW w:w="704" w:type="dxa"/>
          </w:tcPr>
          <w:p w:rsidR="009928DD" w:rsidRPr="00DA120B" w:rsidRDefault="009928DD" w:rsidP="009928DD">
            <w:pPr>
              <w:spacing w:after="0" w:line="240" w:lineRule="auto"/>
              <w:jc w:val="center"/>
              <w:rPr>
                <w:sz w:val="20"/>
                <w:szCs w:val="20"/>
              </w:rPr>
            </w:pPr>
            <w:r w:rsidRPr="00DA120B">
              <w:rPr>
                <w:sz w:val="20"/>
                <w:szCs w:val="20"/>
              </w:rPr>
              <w:t>1.</w:t>
            </w:r>
          </w:p>
        </w:tc>
        <w:tc>
          <w:tcPr>
            <w:tcW w:w="2835" w:type="dxa"/>
          </w:tcPr>
          <w:p w:rsidR="009928DD" w:rsidRPr="00DA120B" w:rsidRDefault="009928DD" w:rsidP="009928DD">
            <w:pPr>
              <w:spacing w:after="0" w:line="240" w:lineRule="auto"/>
              <w:rPr>
                <w:sz w:val="20"/>
                <w:szCs w:val="20"/>
              </w:rPr>
            </w:pPr>
            <w:r w:rsidRPr="00DA120B">
              <w:rPr>
                <w:rFonts w:cstheme="minorHAnsi"/>
                <w:sz w:val="20"/>
                <w:szCs w:val="20"/>
                <w:lang w:eastAsia="hr-HR"/>
              </w:rPr>
              <w:t>Organizacija provođenja obveza iz Državnog plana obrane od poplava (način suradnje s kapacitetima Hrvatskih voda) i Provedbenog plana obrane od poplava.</w:t>
            </w:r>
          </w:p>
        </w:tc>
        <w:tc>
          <w:tcPr>
            <w:tcW w:w="6955" w:type="dxa"/>
          </w:tcPr>
          <w:p w:rsidR="009928DD" w:rsidRPr="00DA120B" w:rsidRDefault="009928DD" w:rsidP="009928DD">
            <w:pPr>
              <w:widowControl w:val="0"/>
              <w:autoSpaceDE w:val="0"/>
              <w:autoSpaceDN w:val="0"/>
              <w:adjustRightInd w:val="0"/>
              <w:spacing w:after="0" w:line="240" w:lineRule="auto"/>
              <w:jc w:val="left"/>
              <w:rPr>
                <w:rFonts w:eastAsia="Times New Roman" w:cstheme="minorHAnsi"/>
                <w:sz w:val="20"/>
                <w:szCs w:val="20"/>
                <w:lang w:eastAsia="hr-HR"/>
              </w:rPr>
            </w:pPr>
            <w:r w:rsidRPr="00DA120B">
              <w:rPr>
                <w:rFonts w:eastAsia="Times New Roman" w:cstheme="minorHAnsi"/>
                <w:sz w:val="20"/>
                <w:szCs w:val="20"/>
                <w:lang w:eastAsia="hr-HR"/>
              </w:rPr>
              <w:t>Hrvatske vode aktiviraju vlastite snage sukladno operativnim planovima tako da aktiviraju certificirano poduzeće sa strojevima i opremom.</w:t>
            </w:r>
          </w:p>
          <w:p w:rsidR="009928DD" w:rsidRPr="00DA120B" w:rsidRDefault="009928DD" w:rsidP="009928DD">
            <w:pPr>
              <w:widowControl w:val="0"/>
              <w:tabs>
                <w:tab w:val="left" w:pos="54"/>
              </w:tabs>
              <w:autoSpaceDE w:val="0"/>
              <w:autoSpaceDN w:val="0"/>
              <w:adjustRightInd w:val="0"/>
              <w:spacing w:after="0" w:line="240" w:lineRule="auto"/>
              <w:jc w:val="left"/>
              <w:rPr>
                <w:rFonts w:eastAsia="Times New Roman" w:cstheme="minorHAnsi"/>
                <w:sz w:val="20"/>
                <w:szCs w:val="20"/>
                <w:lang w:eastAsia="hr-HR"/>
              </w:rPr>
            </w:pPr>
            <w:r w:rsidRPr="00DA120B">
              <w:rPr>
                <w:rFonts w:eastAsia="Times New Roman" w:cstheme="minorHAnsi"/>
                <w:sz w:val="20"/>
                <w:szCs w:val="20"/>
                <w:lang w:eastAsia="hr-HR"/>
              </w:rPr>
              <w:t>Stožer zaštite i spašavanja Općine uvodi dežurstvo i nalaže aktivnosti na provedbi mjera obrane od poplava, na područjima svoje nadležnosti na inicijativu rukovoditelja obrane od poplava.</w:t>
            </w:r>
          </w:p>
          <w:p w:rsidR="009928DD" w:rsidRPr="00DA120B" w:rsidRDefault="009928DD" w:rsidP="009928DD">
            <w:pPr>
              <w:spacing w:after="0" w:line="240" w:lineRule="auto"/>
              <w:rPr>
                <w:sz w:val="20"/>
                <w:szCs w:val="20"/>
              </w:rPr>
            </w:pPr>
            <w:r w:rsidRPr="00DA120B">
              <w:rPr>
                <w:rFonts w:cstheme="minorHAnsi"/>
                <w:sz w:val="20"/>
                <w:szCs w:val="20"/>
                <w:lang w:eastAsia="hr-HR"/>
              </w:rPr>
              <w:t>Stožer zaštite i spašavanja Općine održava stalnu vezu s rukovoditeljem obrane od poplava Hrvatskih voda mobilnom i fiksnom telefonijom direktno ili putem Centra 112.</w:t>
            </w:r>
          </w:p>
        </w:tc>
        <w:tc>
          <w:tcPr>
            <w:tcW w:w="3498" w:type="dxa"/>
          </w:tcPr>
          <w:p w:rsidR="009928DD" w:rsidRPr="009D2F5D" w:rsidRDefault="009D2F5D" w:rsidP="00924DE1">
            <w:pPr>
              <w:numPr>
                <w:ilvl w:val="0"/>
                <w:numId w:val="27"/>
              </w:numPr>
              <w:spacing w:after="0" w:line="240" w:lineRule="auto"/>
              <w:ind w:left="357" w:hanging="357"/>
              <w:contextualSpacing/>
              <w:jc w:val="left"/>
              <w:rPr>
                <w:sz w:val="20"/>
                <w:szCs w:val="20"/>
                <w:lang w:val="en-US"/>
              </w:rPr>
            </w:pPr>
            <w:bookmarkStart w:id="330" w:name="_Toc8898205"/>
            <w:r w:rsidRPr="009D2F5D">
              <w:rPr>
                <w:rFonts w:cstheme="minorHAnsi"/>
                <w:sz w:val="20"/>
                <w:szCs w:val="20"/>
              </w:rPr>
              <w:t>Hrvatske vode – Vodnogospodarski odjel za srednju i donju Savu – Vodnogospodarska ispostava za mali sliv „Česma – Glogovnica“, Bjelovar</w:t>
            </w:r>
            <w:bookmarkEnd w:id="330"/>
            <w:r w:rsidR="009928DD" w:rsidRPr="009D2F5D">
              <w:rPr>
                <w:rFonts w:cstheme="minorHAnsi"/>
                <w:sz w:val="20"/>
                <w:szCs w:val="20"/>
                <w:lang w:val="en-US"/>
              </w:rPr>
              <w:t xml:space="preserve"> </w:t>
            </w:r>
            <w:r w:rsidR="009928DD" w:rsidRPr="009D2F5D">
              <w:rPr>
                <w:rFonts w:cstheme="minorHAnsi"/>
                <w:b/>
                <w:i/>
                <w:sz w:val="20"/>
                <w:szCs w:val="20"/>
                <w:lang w:val="en-US"/>
              </w:rPr>
              <w:t>(Prilog 4.</w:t>
            </w:r>
            <w:r w:rsidRPr="009D2F5D">
              <w:rPr>
                <w:rFonts w:cstheme="minorHAnsi"/>
                <w:b/>
                <w:i/>
                <w:sz w:val="20"/>
                <w:szCs w:val="20"/>
                <w:lang w:val="en-US"/>
              </w:rPr>
              <w:t>2</w:t>
            </w:r>
            <w:r w:rsidR="009928DD" w:rsidRPr="009D2F5D">
              <w:rPr>
                <w:rFonts w:cstheme="minorHAnsi"/>
                <w:b/>
                <w:i/>
                <w:sz w:val="20"/>
                <w:szCs w:val="20"/>
                <w:lang w:val="en-US"/>
              </w:rPr>
              <w:t>.)</w:t>
            </w:r>
          </w:p>
        </w:tc>
      </w:tr>
      <w:tr w:rsidR="009928DD" w:rsidRPr="009B303D" w:rsidTr="009928DD">
        <w:trPr>
          <w:trHeight w:val="585"/>
        </w:trPr>
        <w:tc>
          <w:tcPr>
            <w:tcW w:w="704" w:type="dxa"/>
            <w:vMerge w:val="restart"/>
          </w:tcPr>
          <w:p w:rsidR="009928DD" w:rsidRPr="00DA120B" w:rsidRDefault="009928DD" w:rsidP="009928DD">
            <w:pPr>
              <w:spacing w:after="0" w:line="240" w:lineRule="auto"/>
              <w:jc w:val="center"/>
              <w:rPr>
                <w:sz w:val="20"/>
                <w:szCs w:val="20"/>
              </w:rPr>
            </w:pPr>
            <w:r w:rsidRPr="00DA120B">
              <w:rPr>
                <w:sz w:val="20"/>
                <w:szCs w:val="20"/>
              </w:rPr>
              <w:t>2.</w:t>
            </w:r>
          </w:p>
        </w:tc>
        <w:tc>
          <w:tcPr>
            <w:tcW w:w="2835" w:type="dxa"/>
            <w:vMerge w:val="restart"/>
          </w:tcPr>
          <w:p w:rsidR="009928DD" w:rsidRPr="00DA120B" w:rsidRDefault="009928DD" w:rsidP="009928DD">
            <w:pPr>
              <w:spacing w:after="0" w:line="240" w:lineRule="auto"/>
              <w:rPr>
                <w:sz w:val="20"/>
                <w:szCs w:val="20"/>
              </w:rPr>
            </w:pPr>
            <w:r w:rsidRPr="00DA120B">
              <w:rPr>
                <w:rFonts w:ascii="Calibri" w:hAnsi="Calibri" w:cs="Calibri"/>
                <w:sz w:val="20"/>
                <w:szCs w:val="20"/>
                <w:lang w:eastAsia="hr-HR"/>
              </w:rPr>
              <w:t>Organizacija i pregled obveza sudionika i operativnih snaga sustava civilne zaštite koji se trebaju uključiti u obranu od poplava.</w:t>
            </w:r>
          </w:p>
        </w:tc>
        <w:tc>
          <w:tcPr>
            <w:tcW w:w="6955" w:type="dxa"/>
          </w:tcPr>
          <w:p w:rsidR="009928DD" w:rsidRPr="00DA120B" w:rsidRDefault="009928DD" w:rsidP="009928DD">
            <w:pPr>
              <w:widowControl w:val="0"/>
              <w:autoSpaceDE w:val="0"/>
              <w:autoSpaceDN w:val="0"/>
              <w:adjustRightInd w:val="0"/>
              <w:spacing w:after="0" w:line="240" w:lineRule="auto"/>
              <w:rPr>
                <w:rFonts w:eastAsia="Times New Roman" w:cstheme="minorHAnsi"/>
                <w:sz w:val="20"/>
                <w:szCs w:val="20"/>
                <w:lang w:eastAsia="hr-HR"/>
              </w:rPr>
            </w:pPr>
            <w:r w:rsidRPr="00DA120B">
              <w:rPr>
                <w:rFonts w:eastAsia="Times New Roman" w:cstheme="minorHAnsi"/>
                <w:sz w:val="20"/>
                <w:szCs w:val="20"/>
                <w:lang w:eastAsia="hr-HR"/>
              </w:rPr>
              <w:t>Stožer civilne zaštite Općine  uvodi dežurstvo i nalaže aktivnosti na provedbi mjera obrane od poplava.</w:t>
            </w:r>
          </w:p>
          <w:p w:rsidR="009928DD" w:rsidRPr="00DA120B" w:rsidRDefault="009928DD" w:rsidP="009928DD">
            <w:pPr>
              <w:spacing w:after="0" w:line="240" w:lineRule="auto"/>
              <w:rPr>
                <w:sz w:val="20"/>
                <w:szCs w:val="20"/>
              </w:rPr>
            </w:pPr>
            <w:r w:rsidRPr="00DA120B">
              <w:rPr>
                <w:rFonts w:cstheme="minorHAnsi"/>
                <w:sz w:val="20"/>
                <w:szCs w:val="20"/>
                <w:lang w:eastAsia="hr-HR"/>
              </w:rPr>
              <w:t>Općinski načelnik poziva djelatnike Općine za pružanje administrativne i druge pomoći za potrebe civilne zaštite.</w:t>
            </w:r>
          </w:p>
        </w:tc>
        <w:tc>
          <w:tcPr>
            <w:tcW w:w="3498" w:type="dxa"/>
          </w:tcPr>
          <w:p w:rsidR="009928DD" w:rsidRPr="009D2F5D" w:rsidRDefault="009928DD" w:rsidP="00924DE1">
            <w:pPr>
              <w:keepNext/>
              <w:keepLines/>
              <w:numPr>
                <w:ilvl w:val="0"/>
                <w:numId w:val="28"/>
              </w:numPr>
              <w:spacing w:after="0" w:line="240" w:lineRule="auto"/>
              <w:rPr>
                <w:rFonts w:ascii="Calibri" w:eastAsia="Times New Roman" w:hAnsi="Calibri" w:cs="Calibri"/>
                <w:bCs/>
                <w:iCs/>
                <w:sz w:val="20"/>
                <w:szCs w:val="20"/>
              </w:rPr>
            </w:pPr>
            <w:r w:rsidRPr="009D2F5D">
              <w:rPr>
                <w:rFonts w:ascii="Calibri" w:eastAsia="Times New Roman" w:hAnsi="Calibri" w:cs="Calibri"/>
                <w:bCs/>
                <w:iCs/>
                <w:sz w:val="20"/>
                <w:szCs w:val="20"/>
              </w:rPr>
              <w:t xml:space="preserve">Stožer civilne zaštite </w:t>
            </w:r>
            <w:r w:rsidRPr="009D2F5D">
              <w:rPr>
                <w:rFonts w:ascii="Calibri" w:eastAsia="Times New Roman" w:hAnsi="Calibri" w:cs="Calibri"/>
                <w:b/>
                <w:bCs/>
                <w:i/>
                <w:iCs/>
                <w:sz w:val="20"/>
                <w:szCs w:val="20"/>
                <w:u w:val="single"/>
              </w:rPr>
              <w:t>(Prilog 1.1.)</w:t>
            </w:r>
          </w:p>
          <w:p w:rsidR="009928DD" w:rsidRPr="009D2F5D" w:rsidRDefault="009928DD" w:rsidP="00924DE1">
            <w:pPr>
              <w:numPr>
                <w:ilvl w:val="0"/>
                <w:numId w:val="28"/>
              </w:numPr>
              <w:spacing w:after="0" w:line="240" w:lineRule="auto"/>
              <w:contextualSpacing/>
              <w:jc w:val="left"/>
              <w:rPr>
                <w:sz w:val="20"/>
                <w:szCs w:val="20"/>
                <w:lang w:val="en-US"/>
              </w:rPr>
            </w:pPr>
            <w:r w:rsidRPr="009D2F5D">
              <w:rPr>
                <w:rFonts w:ascii="Calibri" w:hAnsi="Calibri" w:cs="Calibri"/>
                <w:sz w:val="20"/>
                <w:szCs w:val="20"/>
                <w:lang w:val="en-US"/>
              </w:rPr>
              <w:t xml:space="preserve">Popis djelatnika Općine </w:t>
            </w:r>
            <w:r w:rsidRPr="009D2F5D">
              <w:rPr>
                <w:rFonts w:ascii="Calibri" w:hAnsi="Calibri" w:cs="Calibri"/>
                <w:b/>
                <w:i/>
                <w:sz w:val="20"/>
                <w:szCs w:val="20"/>
                <w:u w:val="single"/>
                <w:lang w:val="en-US"/>
              </w:rPr>
              <w:t>(Prilog 5.1.)</w:t>
            </w:r>
          </w:p>
        </w:tc>
      </w:tr>
      <w:tr w:rsidR="009928DD" w:rsidRPr="009B303D" w:rsidTr="009928DD">
        <w:trPr>
          <w:trHeight w:val="585"/>
        </w:trPr>
        <w:tc>
          <w:tcPr>
            <w:tcW w:w="704" w:type="dxa"/>
            <w:vMerge/>
          </w:tcPr>
          <w:p w:rsidR="009928DD" w:rsidRPr="00DA120B" w:rsidRDefault="009928DD" w:rsidP="009928DD">
            <w:pPr>
              <w:spacing w:after="0" w:line="240" w:lineRule="auto"/>
              <w:jc w:val="center"/>
              <w:rPr>
                <w:sz w:val="20"/>
                <w:szCs w:val="20"/>
              </w:rPr>
            </w:pPr>
          </w:p>
        </w:tc>
        <w:tc>
          <w:tcPr>
            <w:tcW w:w="2835" w:type="dxa"/>
            <w:vMerge/>
          </w:tcPr>
          <w:p w:rsidR="009928DD" w:rsidRPr="00DA120B" w:rsidRDefault="009928DD" w:rsidP="009928DD">
            <w:pPr>
              <w:spacing w:after="0" w:line="240" w:lineRule="auto"/>
              <w:rPr>
                <w:rFonts w:ascii="Calibri" w:hAnsi="Calibri" w:cs="Calibri"/>
                <w:sz w:val="20"/>
                <w:szCs w:val="20"/>
                <w:lang w:eastAsia="hr-HR"/>
              </w:rPr>
            </w:pPr>
          </w:p>
        </w:tc>
        <w:tc>
          <w:tcPr>
            <w:tcW w:w="6955" w:type="dxa"/>
          </w:tcPr>
          <w:p w:rsidR="009928DD" w:rsidRPr="00DA120B" w:rsidRDefault="009928DD" w:rsidP="009928DD">
            <w:pPr>
              <w:widowControl w:val="0"/>
              <w:autoSpaceDE w:val="0"/>
              <w:autoSpaceDN w:val="0"/>
              <w:adjustRightInd w:val="0"/>
              <w:spacing w:after="0" w:line="240" w:lineRule="auto"/>
              <w:rPr>
                <w:rFonts w:eastAsia="Times New Roman" w:cstheme="minorHAnsi"/>
                <w:sz w:val="20"/>
                <w:szCs w:val="20"/>
                <w:lang w:eastAsia="hr-HR"/>
              </w:rPr>
            </w:pPr>
            <w:r w:rsidRPr="00DA120B">
              <w:rPr>
                <w:rFonts w:eastAsia="Times New Roman" w:cstheme="minorHAnsi"/>
                <w:sz w:val="20"/>
                <w:szCs w:val="20"/>
                <w:lang w:eastAsia="hr-HR"/>
              </w:rPr>
              <w:t>Uzbunjivanje stanovništva provodi se vatrogasnim sirenama.</w:t>
            </w:r>
          </w:p>
          <w:p w:rsidR="009928DD" w:rsidRPr="00DA120B" w:rsidRDefault="009928DD" w:rsidP="009928DD">
            <w:pPr>
              <w:spacing w:after="0" w:line="240" w:lineRule="auto"/>
              <w:rPr>
                <w:sz w:val="20"/>
                <w:szCs w:val="20"/>
              </w:rPr>
            </w:pPr>
            <w:r w:rsidRPr="00DA120B">
              <w:rPr>
                <w:rFonts w:cstheme="minorHAnsi"/>
                <w:sz w:val="20"/>
                <w:szCs w:val="20"/>
                <w:lang w:eastAsia="hr-HR"/>
              </w:rPr>
              <w:t>Za uzbunjivanje stanovništva zadužen je zapovjednik dobrovoljnog  vatrogasnog društva.</w:t>
            </w:r>
          </w:p>
        </w:tc>
        <w:tc>
          <w:tcPr>
            <w:tcW w:w="3498" w:type="dxa"/>
          </w:tcPr>
          <w:p w:rsidR="009928DD" w:rsidRPr="009D2F5D" w:rsidRDefault="009928DD" w:rsidP="00924DE1">
            <w:pPr>
              <w:keepNext/>
              <w:keepLines/>
              <w:numPr>
                <w:ilvl w:val="0"/>
                <w:numId w:val="29"/>
              </w:numPr>
              <w:spacing w:after="0" w:line="240" w:lineRule="auto"/>
              <w:rPr>
                <w:rFonts w:ascii="Calibri" w:eastAsia="Times New Roman" w:hAnsi="Calibri" w:cs="Calibri"/>
                <w:bCs/>
                <w:iCs/>
                <w:sz w:val="20"/>
                <w:szCs w:val="20"/>
              </w:rPr>
            </w:pPr>
            <w:r w:rsidRPr="009D2F5D">
              <w:rPr>
                <w:rFonts w:ascii="Calibri" w:eastAsia="Times New Roman" w:hAnsi="Calibri" w:cs="Calibri"/>
                <w:bCs/>
                <w:iCs/>
                <w:sz w:val="20"/>
                <w:szCs w:val="20"/>
              </w:rPr>
              <w:t xml:space="preserve">DVD – i Općine </w:t>
            </w:r>
            <w:r w:rsidRPr="009D2F5D">
              <w:rPr>
                <w:rFonts w:ascii="Calibri" w:eastAsia="Times New Roman" w:hAnsi="Calibri" w:cs="Calibri"/>
                <w:b/>
                <w:bCs/>
                <w:i/>
                <w:iCs/>
                <w:sz w:val="20"/>
                <w:szCs w:val="20"/>
                <w:u w:val="single"/>
              </w:rPr>
              <w:t>(Prilog 1.3.)</w:t>
            </w:r>
          </w:p>
        </w:tc>
      </w:tr>
      <w:tr w:rsidR="009928DD" w:rsidRPr="009B303D" w:rsidTr="009928DD">
        <w:trPr>
          <w:trHeight w:val="585"/>
        </w:trPr>
        <w:tc>
          <w:tcPr>
            <w:tcW w:w="704" w:type="dxa"/>
            <w:vMerge/>
          </w:tcPr>
          <w:p w:rsidR="009928DD" w:rsidRPr="00DA120B" w:rsidRDefault="009928DD" w:rsidP="009928DD">
            <w:pPr>
              <w:spacing w:after="0" w:line="240" w:lineRule="auto"/>
              <w:jc w:val="center"/>
              <w:rPr>
                <w:sz w:val="20"/>
                <w:szCs w:val="20"/>
              </w:rPr>
            </w:pPr>
          </w:p>
        </w:tc>
        <w:tc>
          <w:tcPr>
            <w:tcW w:w="2835" w:type="dxa"/>
            <w:vMerge/>
          </w:tcPr>
          <w:p w:rsidR="009928DD" w:rsidRPr="00DA120B" w:rsidRDefault="009928DD" w:rsidP="009928DD">
            <w:pPr>
              <w:spacing w:after="0" w:line="240" w:lineRule="auto"/>
              <w:rPr>
                <w:rFonts w:ascii="Calibri" w:hAnsi="Calibri" w:cs="Calibri"/>
                <w:sz w:val="20"/>
                <w:szCs w:val="20"/>
                <w:lang w:eastAsia="hr-HR"/>
              </w:rPr>
            </w:pPr>
          </w:p>
        </w:tc>
        <w:tc>
          <w:tcPr>
            <w:tcW w:w="6955" w:type="dxa"/>
          </w:tcPr>
          <w:p w:rsidR="009928DD" w:rsidRPr="00DA120B" w:rsidRDefault="009928DD" w:rsidP="009928DD">
            <w:pPr>
              <w:spacing w:after="0" w:line="240" w:lineRule="auto"/>
              <w:rPr>
                <w:sz w:val="20"/>
                <w:szCs w:val="20"/>
              </w:rPr>
            </w:pPr>
            <w:r w:rsidRPr="00DA120B">
              <w:rPr>
                <w:rFonts w:cstheme="minorHAnsi"/>
                <w:sz w:val="20"/>
                <w:szCs w:val="20"/>
                <w:lang w:eastAsia="hr-HR"/>
              </w:rPr>
              <w:t xml:space="preserve">Uklanjanje naplavina, spašavanje ljudi iz poplavnog područja obavljat će DVD </w:t>
            </w:r>
            <w:r w:rsidR="005E337D" w:rsidRPr="00DA120B">
              <w:rPr>
                <w:rFonts w:cstheme="minorHAnsi"/>
                <w:sz w:val="20"/>
                <w:szCs w:val="20"/>
                <w:lang w:eastAsia="hr-HR"/>
              </w:rPr>
              <w:t>–</w:t>
            </w:r>
            <w:r w:rsidRPr="00DA120B">
              <w:rPr>
                <w:rFonts w:cstheme="minorHAnsi"/>
                <w:sz w:val="20"/>
                <w:szCs w:val="20"/>
                <w:lang w:eastAsia="hr-HR"/>
              </w:rPr>
              <w:t xml:space="preserve"> i</w:t>
            </w:r>
            <w:r w:rsidR="005E337D" w:rsidRPr="00DA120B">
              <w:rPr>
                <w:rFonts w:cstheme="minorHAnsi"/>
                <w:sz w:val="20"/>
                <w:szCs w:val="20"/>
                <w:lang w:eastAsia="hr-HR"/>
              </w:rPr>
              <w:t xml:space="preserve"> </w:t>
            </w:r>
            <w:r w:rsidRPr="00DA120B">
              <w:rPr>
                <w:rFonts w:cstheme="minorHAnsi"/>
                <w:sz w:val="20"/>
                <w:szCs w:val="20"/>
                <w:lang w:eastAsia="hr-HR"/>
              </w:rPr>
              <w:t>(ispumpavanje vode, uklanjanje naplavina, spašavanje ljudi i imovine i sl.). U svrhu pravovremenog izvršenja radnji na obrani od poplava a prema veličini i intenzitetu porasta vodostaja, poduzimaju se i odgovarajuće mjere angažiranja potrebne radne snage, prijevoznih sredstava i sl. (nakon povlačenja voda-prestanak poplava - formiraju stručno povjerenstvo za procjenu šteta na područjima svoje nadležnosti druge aktivnosti (asanacija i sl.)</w:t>
            </w:r>
          </w:p>
        </w:tc>
        <w:tc>
          <w:tcPr>
            <w:tcW w:w="3498" w:type="dxa"/>
          </w:tcPr>
          <w:p w:rsidR="009928DD" w:rsidRPr="009D2F5D" w:rsidRDefault="009928DD" w:rsidP="00924DE1">
            <w:pPr>
              <w:keepNext/>
              <w:keepLines/>
              <w:numPr>
                <w:ilvl w:val="0"/>
                <w:numId w:val="30"/>
              </w:numPr>
              <w:spacing w:after="0" w:line="240" w:lineRule="auto"/>
              <w:rPr>
                <w:rFonts w:ascii="Calibri" w:eastAsia="Times New Roman" w:hAnsi="Calibri" w:cs="Calibri"/>
                <w:bCs/>
                <w:iCs/>
                <w:sz w:val="20"/>
                <w:szCs w:val="20"/>
              </w:rPr>
            </w:pPr>
            <w:r w:rsidRPr="009D2F5D">
              <w:rPr>
                <w:rFonts w:ascii="Calibri" w:eastAsia="Times New Roman" w:hAnsi="Calibri" w:cs="Calibri"/>
                <w:bCs/>
                <w:iCs/>
                <w:sz w:val="20"/>
                <w:szCs w:val="20"/>
              </w:rPr>
              <w:t xml:space="preserve">DVD – i Općine </w:t>
            </w:r>
            <w:r w:rsidRPr="009D2F5D">
              <w:rPr>
                <w:rFonts w:ascii="Calibri" w:eastAsia="Times New Roman" w:hAnsi="Calibri" w:cs="Calibri"/>
                <w:b/>
                <w:bCs/>
                <w:i/>
                <w:iCs/>
                <w:sz w:val="20"/>
                <w:szCs w:val="20"/>
                <w:u w:val="single"/>
              </w:rPr>
              <w:t>(Prilog 1.3.)</w:t>
            </w:r>
          </w:p>
          <w:p w:rsidR="009928DD" w:rsidRPr="009D2F5D" w:rsidRDefault="009928DD" w:rsidP="00924DE1">
            <w:pPr>
              <w:keepNext/>
              <w:keepLines/>
              <w:numPr>
                <w:ilvl w:val="0"/>
                <w:numId w:val="30"/>
              </w:numPr>
              <w:spacing w:after="0" w:line="240" w:lineRule="auto"/>
              <w:rPr>
                <w:rFonts w:ascii="Calibri" w:eastAsia="Times New Roman" w:hAnsi="Calibri" w:cs="Calibri"/>
                <w:bCs/>
                <w:iCs/>
                <w:sz w:val="20"/>
                <w:szCs w:val="20"/>
              </w:rPr>
            </w:pPr>
            <w:r w:rsidRPr="009D2F5D">
              <w:rPr>
                <w:rFonts w:ascii="Calibri" w:eastAsia="Times New Roman" w:hAnsi="Calibri" w:cs="Calibri"/>
                <w:bCs/>
                <w:iCs/>
                <w:sz w:val="20"/>
                <w:szCs w:val="20"/>
              </w:rPr>
              <w:t>Policijska uprava Koprivničko - križevačka – Policijska postaja K</w:t>
            </w:r>
            <w:r w:rsidR="009D2F5D" w:rsidRPr="009D2F5D">
              <w:rPr>
                <w:rFonts w:ascii="Calibri" w:eastAsia="Times New Roman" w:hAnsi="Calibri" w:cs="Calibri"/>
                <w:bCs/>
                <w:iCs/>
                <w:sz w:val="20"/>
                <w:szCs w:val="20"/>
              </w:rPr>
              <w:t>riževci</w:t>
            </w:r>
            <w:r w:rsidRPr="009D2F5D">
              <w:rPr>
                <w:rFonts w:ascii="Calibri" w:eastAsia="Times New Roman" w:hAnsi="Calibri" w:cs="Calibri"/>
                <w:bCs/>
                <w:iCs/>
                <w:sz w:val="20"/>
                <w:szCs w:val="20"/>
              </w:rPr>
              <w:t xml:space="preserve"> </w:t>
            </w:r>
            <w:r w:rsidRPr="009D2F5D">
              <w:rPr>
                <w:rFonts w:ascii="Calibri" w:eastAsia="Times New Roman" w:hAnsi="Calibri" w:cs="Calibri"/>
                <w:b/>
                <w:bCs/>
                <w:i/>
                <w:iCs/>
                <w:sz w:val="20"/>
                <w:szCs w:val="20"/>
                <w:u w:val="single"/>
              </w:rPr>
              <w:t>(Prilog 4.4.)</w:t>
            </w:r>
          </w:p>
          <w:p w:rsidR="009928DD" w:rsidRPr="009D2F5D" w:rsidRDefault="009928DD" w:rsidP="00924DE1">
            <w:pPr>
              <w:keepNext/>
              <w:keepLines/>
              <w:numPr>
                <w:ilvl w:val="0"/>
                <w:numId w:val="30"/>
              </w:numPr>
              <w:spacing w:after="0" w:line="240" w:lineRule="auto"/>
              <w:rPr>
                <w:rFonts w:ascii="Calibri" w:eastAsia="Times New Roman" w:hAnsi="Calibri" w:cs="Calibri"/>
                <w:bCs/>
                <w:iCs/>
                <w:sz w:val="20"/>
                <w:szCs w:val="20"/>
              </w:rPr>
            </w:pPr>
            <w:r w:rsidRPr="009D2F5D">
              <w:rPr>
                <w:rFonts w:ascii="Calibri" w:eastAsia="Times New Roman" w:hAnsi="Calibri" w:cs="Calibri"/>
                <w:bCs/>
                <w:iCs/>
                <w:sz w:val="20"/>
                <w:szCs w:val="20"/>
              </w:rPr>
              <w:t xml:space="preserve">Vlasnici kritične infrastrukture  </w:t>
            </w:r>
            <w:r w:rsidRPr="009D2F5D">
              <w:rPr>
                <w:rFonts w:ascii="Calibri" w:eastAsia="Times New Roman" w:hAnsi="Calibri" w:cs="Calibri"/>
                <w:b/>
                <w:bCs/>
                <w:i/>
                <w:iCs/>
                <w:sz w:val="20"/>
                <w:szCs w:val="20"/>
                <w:u w:val="single"/>
              </w:rPr>
              <w:t>(Prilog 4.2.)</w:t>
            </w:r>
          </w:p>
          <w:p w:rsidR="009928DD" w:rsidRPr="009D2F5D" w:rsidRDefault="009928DD" w:rsidP="00924DE1">
            <w:pPr>
              <w:numPr>
                <w:ilvl w:val="0"/>
                <w:numId w:val="30"/>
              </w:numPr>
              <w:spacing w:after="0" w:line="240" w:lineRule="auto"/>
              <w:contextualSpacing/>
              <w:jc w:val="left"/>
              <w:rPr>
                <w:sz w:val="20"/>
                <w:szCs w:val="20"/>
                <w:lang w:val="en-US"/>
              </w:rPr>
            </w:pPr>
            <w:r w:rsidRPr="009D2F5D">
              <w:rPr>
                <w:rFonts w:ascii="Calibri" w:hAnsi="Calibri" w:cs="Calibri"/>
                <w:sz w:val="20"/>
                <w:szCs w:val="20"/>
                <w:lang w:val="en-US"/>
              </w:rPr>
              <w:t>HGSS – Stanica Koprivnica</w:t>
            </w:r>
            <w:r w:rsidRPr="009D2F5D">
              <w:rPr>
                <w:rFonts w:ascii="Calibri" w:hAnsi="Calibri" w:cs="Calibri"/>
                <w:b/>
                <w:i/>
                <w:sz w:val="20"/>
                <w:szCs w:val="20"/>
                <w:lang w:val="en-US"/>
              </w:rPr>
              <w:t xml:space="preserve"> </w:t>
            </w:r>
            <w:r w:rsidRPr="009D2F5D">
              <w:rPr>
                <w:rFonts w:ascii="Calibri" w:hAnsi="Calibri" w:cs="Calibri"/>
                <w:b/>
                <w:i/>
                <w:sz w:val="20"/>
                <w:szCs w:val="20"/>
                <w:u w:val="single"/>
                <w:lang w:val="en-US"/>
              </w:rPr>
              <w:t>(Prilog 1.5.)</w:t>
            </w:r>
          </w:p>
        </w:tc>
      </w:tr>
      <w:tr w:rsidR="009928DD" w:rsidRPr="009B303D" w:rsidTr="009928DD">
        <w:trPr>
          <w:trHeight w:val="294"/>
        </w:trPr>
        <w:tc>
          <w:tcPr>
            <w:tcW w:w="704" w:type="dxa"/>
            <w:vMerge w:val="restart"/>
          </w:tcPr>
          <w:p w:rsidR="009928DD" w:rsidRPr="00DA120B" w:rsidRDefault="009928DD" w:rsidP="009928DD">
            <w:pPr>
              <w:spacing w:after="0" w:line="240" w:lineRule="auto"/>
              <w:jc w:val="center"/>
              <w:rPr>
                <w:sz w:val="20"/>
                <w:szCs w:val="20"/>
              </w:rPr>
            </w:pPr>
            <w:r w:rsidRPr="00DA120B">
              <w:rPr>
                <w:sz w:val="20"/>
                <w:szCs w:val="20"/>
              </w:rPr>
              <w:t>3.</w:t>
            </w:r>
          </w:p>
        </w:tc>
        <w:tc>
          <w:tcPr>
            <w:tcW w:w="2835" w:type="dxa"/>
            <w:vMerge w:val="restart"/>
          </w:tcPr>
          <w:p w:rsidR="009928DD" w:rsidRPr="00DA120B" w:rsidRDefault="009928DD" w:rsidP="009928DD">
            <w:pPr>
              <w:spacing w:after="0" w:line="240" w:lineRule="auto"/>
              <w:rPr>
                <w:sz w:val="20"/>
                <w:szCs w:val="20"/>
              </w:rPr>
            </w:pPr>
            <w:r w:rsidRPr="00DA120B">
              <w:rPr>
                <w:rFonts w:ascii="Calibri" w:hAnsi="Calibri" w:cs="Calibri"/>
                <w:sz w:val="20"/>
                <w:szCs w:val="20"/>
                <w:lang w:eastAsia="hr-HR"/>
              </w:rPr>
              <w:t>Načela za zaštitu ugroženih objekata kritične infrastrukture i obveze vlasnika kritične infrastrukture.</w:t>
            </w:r>
          </w:p>
        </w:tc>
        <w:tc>
          <w:tcPr>
            <w:tcW w:w="6955" w:type="dxa"/>
          </w:tcPr>
          <w:p w:rsidR="009928DD" w:rsidRPr="00DA120B" w:rsidRDefault="009928DD" w:rsidP="009928DD">
            <w:pPr>
              <w:spacing w:after="0" w:line="240" w:lineRule="auto"/>
              <w:rPr>
                <w:sz w:val="20"/>
                <w:szCs w:val="20"/>
              </w:rPr>
            </w:pPr>
            <w:r w:rsidRPr="00DA120B">
              <w:rPr>
                <w:rFonts w:eastAsia="Times New Roman" w:cs="Calibri"/>
                <w:sz w:val="20"/>
                <w:szCs w:val="20"/>
                <w:lang w:eastAsia="hr-HR"/>
              </w:rPr>
              <w:t>Vlasnici kritične infrastrukture.</w:t>
            </w:r>
          </w:p>
        </w:tc>
        <w:tc>
          <w:tcPr>
            <w:tcW w:w="3498" w:type="dxa"/>
          </w:tcPr>
          <w:p w:rsidR="009928DD" w:rsidRPr="009D2F5D" w:rsidRDefault="009928DD" w:rsidP="00924DE1">
            <w:pPr>
              <w:numPr>
                <w:ilvl w:val="0"/>
                <w:numId w:val="31"/>
              </w:numPr>
              <w:spacing w:after="0" w:line="240" w:lineRule="auto"/>
              <w:contextualSpacing/>
              <w:jc w:val="left"/>
              <w:rPr>
                <w:sz w:val="20"/>
                <w:szCs w:val="20"/>
                <w:lang w:val="en-US"/>
              </w:rPr>
            </w:pPr>
            <w:r w:rsidRPr="009D2F5D">
              <w:rPr>
                <w:rFonts w:ascii="Calibri" w:hAnsi="Calibri" w:cs="Calibri"/>
                <w:sz w:val="20"/>
                <w:szCs w:val="20"/>
                <w:lang w:val="en-US"/>
              </w:rPr>
              <w:t xml:space="preserve">Vlasnici kritične infrastrukture </w:t>
            </w:r>
            <w:r w:rsidRPr="009D2F5D">
              <w:rPr>
                <w:rFonts w:ascii="Calibri" w:hAnsi="Calibri" w:cs="Calibri"/>
                <w:b/>
                <w:i/>
                <w:sz w:val="20"/>
                <w:szCs w:val="20"/>
                <w:u w:val="single"/>
                <w:lang w:val="en-US"/>
              </w:rPr>
              <w:t>(Prilog 4.2.)</w:t>
            </w:r>
          </w:p>
        </w:tc>
      </w:tr>
      <w:tr w:rsidR="009928DD" w:rsidRPr="009B303D" w:rsidTr="009928DD">
        <w:trPr>
          <w:trHeight w:val="294"/>
        </w:trPr>
        <w:tc>
          <w:tcPr>
            <w:tcW w:w="704" w:type="dxa"/>
            <w:vMerge/>
          </w:tcPr>
          <w:p w:rsidR="009928DD" w:rsidRPr="009B303D" w:rsidRDefault="009928DD" w:rsidP="009928DD">
            <w:pPr>
              <w:spacing w:after="0" w:line="240" w:lineRule="auto"/>
              <w:jc w:val="center"/>
              <w:rPr>
                <w:sz w:val="20"/>
                <w:szCs w:val="20"/>
                <w:highlight w:val="yellow"/>
              </w:rPr>
            </w:pPr>
          </w:p>
        </w:tc>
        <w:tc>
          <w:tcPr>
            <w:tcW w:w="2835" w:type="dxa"/>
            <w:vMerge/>
          </w:tcPr>
          <w:p w:rsidR="009928DD" w:rsidRPr="009B303D" w:rsidRDefault="009928DD" w:rsidP="009928DD">
            <w:pPr>
              <w:spacing w:after="0" w:line="240" w:lineRule="auto"/>
              <w:rPr>
                <w:rFonts w:ascii="Calibri" w:hAnsi="Calibri" w:cs="Calibri"/>
                <w:sz w:val="20"/>
                <w:szCs w:val="20"/>
                <w:highlight w:val="yellow"/>
                <w:lang w:eastAsia="hr-HR"/>
              </w:rPr>
            </w:pPr>
          </w:p>
        </w:tc>
        <w:tc>
          <w:tcPr>
            <w:tcW w:w="6955" w:type="dxa"/>
          </w:tcPr>
          <w:p w:rsidR="009928DD" w:rsidRPr="00DA120B" w:rsidRDefault="009928DD" w:rsidP="009928DD">
            <w:pPr>
              <w:spacing w:after="0" w:line="240" w:lineRule="auto"/>
              <w:rPr>
                <w:sz w:val="20"/>
                <w:szCs w:val="20"/>
              </w:rPr>
            </w:pPr>
            <w:r w:rsidRPr="00DA120B">
              <w:rPr>
                <w:sz w:val="20"/>
                <w:szCs w:val="20"/>
              </w:rPr>
              <w:t>Uspostava opskrbe električnom energijom.</w:t>
            </w:r>
          </w:p>
        </w:tc>
        <w:tc>
          <w:tcPr>
            <w:tcW w:w="3498" w:type="dxa"/>
          </w:tcPr>
          <w:p w:rsidR="009928DD" w:rsidRPr="009D2F5D" w:rsidRDefault="009928DD" w:rsidP="00924DE1">
            <w:pPr>
              <w:numPr>
                <w:ilvl w:val="0"/>
                <w:numId w:val="32"/>
              </w:numPr>
              <w:spacing w:after="0" w:line="240" w:lineRule="auto"/>
              <w:contextualSpacing/>
              <w:jc w:val="left"/>
              <w:rPr>
                <w:sz w:val="20"/>
                <w:szCs w:val="20"/>
                <w:lang w:val="en-US"/>
              </w:rPr>
            </w:pPr>
            <w:r w:rsidRPr="009D2F5D">
              <w:rPr>
                <w:rFonts w:ascii="Calibri" w:hAnsi="Calibri" w:cs="Calibri"/>
                <w:sz w:val="20"/>
                <w:szCs w:val="20"/>
                <w:lang w:val="en-US"/>
              </w:rPr>
              <w:t xml:space="preserve">HEP ODS d.o.o. Elektra </w:t>
            </w:r>
            <w:r w:rsidR="009D2F5D" w:rsidRPr="009D2F5D">
              <w:rPr>
                <w:rFonts w:ascii="Calibri" w:hAnsi="Calibri" w:cs="Calibri"/>
                <w:sz w:val="20"/>
                <w:szCs w:val="20"/>
                <w:lang w:val="en-US"/>
              </w:rPr>
              <w:t>Bjelovar</w:t>
            </w:r>
            <w:r w:rsidRPr="009D2F5D">
              <w:rPr>
                <w:rFonts w:ascii="Calibri" w:hAnsi="Calibri" w:cs="Calibri"/>
                <w:sz w:val="20"/>
                <w:szCs w:val="20"/>
                <w:lang w:val="en-US"/>
              </w:rPr>
              <w:t xml:space="preserve"> </w:t>
            </w:r>
            <w:r w:rsidRPr="009D2F5D">
              <w:rPr>
                <w:rFonts w:ascii="Calibri" w:hAnsi="Calibri" w:cs="Calibri"/>
                <w:b/>
                <w:i/>
                <w:sz w:val="20"/>
                <w:szCs w:val="20"/>
                <w:u w:val="single"/>
                <w:lang w:val="en-US"/>
              </w:rPr>
              <w:t>(Prilog 4.2.)</w:t>
            </w:r>
          </w:p>
        </w:tc>
      </w:tr>
      <w:tr w:rsidR="009928DD" w:rsidRPr="009B303D" w:rsidTr="009928DD">
        <w:trPr>
          <w:trHeight w:val="294"/>
        </w:trPr>
        <w:tc>
          <w:tcPr>
            <w:tcW w:w="704" w:type="dxa"/>
            <w:vMerge/>
          </w:tcPr>
          <w:p w:rsidR="009928DD" w:rsidRPr="009B303D" w:rsidRDefault="009928DD" w:rsidP="009928DD">
            <w:pPr>
              <w:spacing w:after="0" w:line="240" w:lineRule="auto"/>
              <w:jc w:val="center"/>
              <w:rPr>
                <w:sz w:val="20"/>
                <w:szCs w:val="20"/>
                <w:highlight w:val="yellow"/>
              </w:rPr>
            </w:pPr>
          </w:p>
        </w:tc>
        <w:tc>
          <w:tcPr>
            <w:tcW w:w="2835" w:type="dxa"/>
            <w:vMerge/>
          </w:tcPr>
          <w:p w:rsidR="009928DD" w:rsidRPr="009B303D" w:rsidRDefault="009928DD" w:rsidP="009928DD">
            <w:pPr>
              <w:spacing w:after="0" w:line="240" w:lineRule="auto"/>
              <w:rPr>
                <w:rFonts w:ascii="Calibri" w:hAnsi="Calibri" w:cs="Calibri"/>
                <w:sz w:val="20"/>
                <w:szCs w:val="20"/>
                <w:highlight w:val="yellow"/>
                <w:lang w:eastAsia="hr-HR"/>
              </w:rPr>
            </w:pPr>
          </w:p>
        </w:tc>
        <w:tc>
          <w:tcPr>
            <w:tcW w:w="6955" w:type="dxa"/>
          </w:tcPr>
          <w:p w:rsidR="009928DD" w:rsidRPr="00DA120B" w:rsidRDefault="009928DD" w:rsidP="009928DD">
            <w:pPr>
              <w:spacing w:after="0" w:line="240" w:lineRule="auto"/>
              <w:rPr>
                <w:sz w:val="20"/>
                <w:szCs w:val="20"/>
              </w:rPr>
            </w:pPr>
            <w:r w:rsidRPr="00DA120B">
              <w:rPr>
                <w:sz w:val="20"/>
                <w:szCs w:val="20"/>
              </w:rPr>
              <w:t>Redovna opskrba vodom.</w:t>
            </w:r>
          </w:p>
        </w:tc>
        <w:tc>
          <w:tcPr>
            <w:tcW w:w="3498" w:type="dxa"/>
          </w:tcPr>
          <w:p w:rsidR="009928DD" w:rsidRPr="009D2F5D" w:rsidRDefault="009D2F5D" w:rsidP="00924DE1">
            <w:pPr>
              <w:numPr>
                <w:ilvl w:val="0"/>
                <w:numId w:val="33"/>
              </w:numPr>
              <w:spacing w:after="0" w:line="240" w:lineRule="auto"/>
              <w:contextualSpacing/>
              <w:jc w:val="left"/>
              <w:rPr>
                <w:sz w:val="20"/>
                <w:szCs w:val="20"/>
                <w:lang w:val="en-US"/>
              </w:rPr>
            </w:pPr>
            <w:r w:rsidRPr="009D2F5D">
              <w:rPr>
                <w:rFonts w:ascii="Calibri" w:hAnsi="Calibri" w:cs="Calibri"/>
                <w:sz w:val="20"/>
                <w:szCs w:val="20"/>
                <w:lang w:val="en-US"/>
              </w:rPr>
              <w:t>Vodovod i odvodnja – Vodne usluge d.o.o. Križevci</w:t>
            </w:r>
            <w:r w:rsidR="009928DD" w:rsidRPr="009D2F5D">
              <w:rPr>
                <w:rFonts w:ascii="Calibri" w:hAnsi="Calibri" w:cs="Calibri"/>
                <w:sz w:val="20"/>
                <w:szCs w:val="20"/>
                <w:lang w:val="en-US"/>
              </w:rPr>
              <w:t xml:space="preserve"> </w:t>
            </w:r>
            <w:r w:rsidR="009928DD" w:rsidRPr="009D2F5D">
              <w:rPr>
                <w:rFonts w:ascii="Calibri" w:hAnsi="Calibri" w:cs="Calibri"/>
                <w:b/>
                <w:i/>
                <w:sz w:val="20"/>
                <w:szCs w:val="20"/>
                <w:u w:val="single"/>
                <w:lang w:val="en-US"/>
              </w:rPr>
              <w:t>(Prilog 4.2.)</w:t>
            </w:r>
          </w:p>
        </w:tc>
      </w:tr>
      <w:tr w:rsidR="009928DD" w:rsidRPr="009B303D" w:rsidTr="009D2F5D">
        <w:trPr>
          <w:trHeight w:val="294"/>
        </w:trPr>
        <w:tc>
          <w:tcPr>
            <w:tcW w:w="704" w:type="dxa"/>
            <w:vMerge/>
          </w:tcPr>
          <w:p w:rsidR="009928DD" w:rsidRPr="009B303D" w:rsidRDefault="009928DD" w:rsidP="009928DD">
            <w:pPr>
              <w:spacing w:after="0" w:line="240" w:lineRule="auto"/>
              <w:jc w:val="center"/>
              <w:rPr>
                <w:sz w:val="20"/>
                <w:szCs w:val="20"/>
                <w:highlight w:val="yellow"/>
              </w:rPr>
            </w:pPr>
          </w:p>
        </w:tc>
        <w:tc>
          <w:tcPr>
            <w:tcW w:w="2835" w:type="dxa"/>
            <w:vMerge/>
          </w:tcPr>
          <w:p w:rsidR="009928DD" w:rsidRPr="009B303D" w:rsidRDefault="009928DD" w:rsidP="009928DD">
            <w:pPr>
              <w:spacing w:after="0" w:line="240" w:lineRule="auto"/>
              <w:rPr>
                <w:rFonts w:ascii="Calibri" w:hAnsi="Calibri" w:cs="Calibri"/>
                <w:sz w:val="20"/>
                <w:szCs w:val="20"/>
                <w:highlight w:val="yellow"/>
                <w:lang w:eastAsia="hr-HR"/>
              </w:rPr>
            </w:pPr>
          </w:p>
        </w:tc>
        <w:tc>
          <w:tcPr>
            <w:tcW w:w="6955" w:type="dxa"/>
          </w:tcPr>
          <w:p w:rsidR="009928DD" w:rsidRPr="00DA120B" w:rsidRDefault="009928DD" w:rsidP="009928DD">
            <w:pPr>
              <w:spacing w:after="0" w:line="240" w:lineRule="auto"/>
              <w:rPr>
                <w:sz w:val="20"/>
                <w:szCs w:val="20"/>
              </w:rPr>
            </w:pPr>
            <w:r w:rsidRPr="00DA120B">
              <w:rPr>
                <w:sz w:val="20"/>
                <w:szCs w:val="20"/>
              </w:rPr>
              <w:t>Popravak telefonske infrastrukture (područne centrale, mjesne centrale, repetitori, stupovi nadzemne telefonske mreže).</w:t>
            </w:r>
          </w:p>
        </w:tc>
        <w:tc>
          <w:tcPr>
            <w:tcW w:w="3498" w:type="dxa"/>
            <w:shd w:val="clear" w:color="auto" w:fill="auto"/>
          </w:tcPr>
          <w:p w:rsidR="009928DD" w:rsidRPr="009D2F5D" w:rsidRDefault="009928DD" w:rsidP="00924DE1">
            <w:pPr>
              <w:numPr>
                <w:ilvl w:val="0"/>
                <w:numId w:val="34"/>
              </w:numPr>
              <w:spacing w:after="0" w:line="240" w:lineRule="auto"/>
              <w:contextualSpacing/>
              <w:jc w:val="left"/>
              <w:rPr>
                <w:sz w:val="20"/>
                <w:szCs w:val="20"/>
                <w:lang w:val="en-US"/>
              </w:rPr>
            </w:pPr>
            <w:r w:rsidRPr="009D2F5D">
              <w:rPr>
                <w:rFonts w:ascii="Calibri" w:hAnsi="Calibri" w:cs="Calibri"/>
                <w:sz w:val="20"/>
                <w:szCs w:val="20"/>
                <w:lang w:val="en-US"/>
              </w:rPr>
              <w:t xml:space="preserve">Hrvatski telekom d.d. </w:t>
            </w:r>
            <w:r w:rsidRPr="009D2F5D">
              <w:rPr>
                <w:rFonts w:ascii="Calibri" w:hAnsi="Calibri" w:cs="Calibri"/>
                <w:b/>
                <w:i/>
                <w:sz w:val="20"/>
                <w:szCs w:val="20"/>
                <w:u w:val="single"/>
                <w:lang w:val="en-US"/>
              </w:rPr>
              <w:t>(Prilog 4.2.)</w:t>
            </w:r>
          </w:p>
        </w:tc>
      </w:tr>
      <w:tr w:rsidR="009928DD" w:rsidRPr="009B303D" w:rsidTr="009D2F5D">
        <w:trPr>
          <w:trHeight w:val="294"/>
        </w:trPr>
        <w:tc>
          <w:tcPr>
            <w:tcW w:w="704" w:type="dxa"/>
            <w:vMerge/>
          </w:tcPr>
          <w:p w:rsidR="009928DD" w:rsidRPr="009B303D" w:rsidRDefault="009928DD" w:rsidP="009928DD">
            <w:pPr>
              <w:spacing w:after="0" w:line="240" w:lineRule="auto"/>
              <w:jc w:val="center"/>
              <w:rPr>
                <w:sz w:val="20"/>
                <w:szCs w:val="20"/>
                <w:highlight w:val="yellow"/>
              </w:rPr>
            </w:pPr>
          </w:p>
        </w:tc>
        <w:tc>
          <w:tcPr>
            <w:tcW w:w="2835" w:type="dxa"/>
            <w:vMerge/>
          </w:tcPr>
          <w:p w:rsidR="009928DD" w:rsidRPr="009B303D" w:rsidRDefault="009928DD" w:rsidP="009928DD">
            <w:pPr>
              <w:spacing w:after="0" w:line="240" w:lineRule="auto"/>
              <w:rPr>
                <w:rFonts w:ascii="Calibri" w:hAnsi="Calibri" w:cs="Calibri"/>
                <w:sz w:val="20"/>
                <w:szCs w:val="20"/>
                <w:highlight w:val="yellow"/>
                <w:lang w:eastAsia="hr-HR"/>
              </w:rPr>
            </w:pPr>
          </w:p>
        </w:tc>
        <w:tc>
          <w:tcPr>
            <w:tcW w:w="6955" w:type="dxa"/>
          </w:tcPr>
          <w:p w:rsidR="009928DD" w:rsidRPr="00DA120B" w:rsidRDefault="009928DD" w:rsidP="009928DD">
            <w:pPr>
              <w:spacing w:after="0" w:line="240" w:lineRule="auto"/>
              <w:rPr>
                <w:sz w:val="20"/>
                <w:szCs w:val="20"/>
              </w:rPr>
            </w:pPr>
            <w:r w:rsidRPr="00DA120B">
              <w:rPr>
                <w:sz w:val="20"/>
                <w:szCs w:val="20"/>
              </w:rPr>
              <w:t>Popravak prometnica.</w:t>
            </w:r>
          </w:p>
        </w:tc>
        <w:tc>
          <w:tcPr>
            <w:tcW w:w="3498" w:type="dxa"/>
            <w:shd w:val="clear" w:color="auto" w:fill="auto"/>
          </w:tcPr>
          <w:p w:rsidR="009928DD" w:rsidRPr="009D2F5D" w:rsidRDefault="009928DD" w:rsidP="00924DE1">
            <w:pPr>
              <w:keepNext/>
              <w:keepLines/>
              <w:numPr>
                <w:ilvl w:val="0"/>
                <w:numId w:val="35"/>
              </w:numPr>
              <w:spacing w:after="0" w:line="240" w:lineRule="auto"/>
              <w:rPr>
                <w:rFonts w:ascii="Calibri" w:eastAsia="Times New Roman" w:hAnsi="Calibri" w:cs="Calibri"/>
                <w:bCs/>
                <w:iCs/>
                <w:sz w:val="20"/>
                <w:szCs w:val="20"/>
              </w:rPr>
            </w:pPr>
            <w:r w:rsidRPr="009D2F5D">
              <w:rPr>
                <w:rFonts w:ascii="Calibri" w:eastAsia="Times New Roman" w:hAnsi="Calibri" w:cs="Calibri"/>
                <w:bCs/>
                <w:iCs/>
                <w:sz w:val="20"/>
                <w:szCs w:val="20"/>
              </w:rPr>
              <w:t xml:space="preserve">Županijska uprava za ceste Koprivničko - križevačke županije </w:t>
            </w:r>
            <w:r w:rsidRPr="009D2F5D">
              <w:rPr>
                <w:rFonts w:ascii="Calibri" w:eastAsia="Times New Roman" w:hAnsi="Calibri" w:cs="Calibri"/>
                <w:b/>
                <w:bCs/>
                <w:i/>
                <w:iCs/>
                <w:sz w:val="20"/>
                <w:szCs w:val="20"/>
                <w:u w:val="single"/>
              </w:rPr>
              <w:t>(Prilog 4.2.)</w:t>
            </w:r>
          </w:p>
          <w:p w:rsidR="009928DD" w:rsidRPr="009D2F5D" w:rsidRDefault="009928DD" w:rsidP="00924DE1">
            <w:pPr>
              <w:numPr>
                <w:ilvl w:val="0"/>
                <w:numId w:val="35"/>
              </w:numPr>
              <w:spacing w:after="0" w:line="240" w:lineRule="auto"/>
              <w:contextualSpacing/>
              <w:jc w:val="left"/>
              <w:rPr>
                <w:sz w:val="20"/>
                <w:szCs w:val="20"/>
                <w:lang w:val="en-US"/>
              </w:rPr>
            </w:pPr>
            <w:r w:rsidRPr="009D2F5D">
              <w:rPr>
                <w:rFonts w:ascii="Calibri" w:hAnsi="Calibri" w:cs="Calibri"/>
                <w:sz w:val="20"/>
                <w:szCs w:val="20"/>
                <w:lang w:val="en-US"/>
              </w:rPr>
              <w:t xml:space="preserve">Općina  </w:t>
            </w:r>
            <w:r w:rsidRPr="009D2F5D">
              <w:rPr>
                <w:rFonts w:ascii="Calibri" w:hAnsi="Calibri" w:cs="Calibri"/>
                <w:b/>
                <w:i/>
                <w:sz w:val="20"/>
                <w:szCs w:val="20"/>
                <w:u w:val="single"/>
                <w:lang w:val="en-US"/>
              </w:rPr>
              <w:t>(Prilog 5.1.)</w:t>
            </w:r>
          </w:p>
        </w:tc>
      </w:tr>
      <w:tr w:rsidR="009928DD" w:rsidRPr="009B303D" w:rsidTr="009928DD">
        <w:trPr>
          <w:trHeight w:val="255"/>
        </w:trPr>
        <w:tc>
          <w:tcPr>
            <w:tcW w:w="704" w:type="dxa"/>
            <w:vMerge w:val="restart"/>
          </w:tcPr>
          <w:p w:rsidR="009928DD" w:rsidRPr="00BE7BF2" w:rsidRDefault="009928DD" w:rsidP="009928DD">
            <w:pPr>
              <w:spacing w:after="0" w:line="240" w:lineRule="auto"/>
              <w:jc w:val="center"/>
              <w:rPr>
                <w:sz w:val="20"/>
                <w:szCs w:val="20"/>
              </w:rPr>
            </w:pPr>
            <w:r w:rsidRPr="00BE7BF2">
              <w:rPr>
                <w:sz w:val="20"/>
                <w:szCs w:val="20"/>
              </w:rPr>
              <w:t>4.</w:t>
            </w:r>
          </w:p>
        </w:tc>
        <w:tc>
          <w:tcPr>
            <w:tcW w:w="2835" w:type="dxa"/>
            <w:vMerge w:val="restart"/>
          </w:tcPr>
          <w:p w:rsidR="009928DD" w:rsidRPr="00BE7BF2" w:rsidRDefault="009928DD" w:rsidP="009928DD">
            <w:pPr>
              <w:spacing w:after="0" w:line="240" w:lineRule="auto"/>
              <w:rPr>
                <w:sz w:val="20"/>
                <w:szCs w:val="20"/>
              </w:rPr>
            </w:pPr>
            <w:r w:rsidRPr="00BE7BF2">
              <w:rPr>
                <w:rFonts w:ascii="Calibri" w:hAnsi="Calibri" w:cs="Calibri"/>
                <w:sz w:val="20"/>
                <w:szCs w:val="20"/>
                <w:lang w:eastAsia="hr-HR"/>
              </w:rPr>
              <w:t>Organizacija pružanja drugih mjera civilne zaštite tijekom reagiranja sustava civilne zaštite u poplavama (uključujući evakuaciju i zbrinjavanje).</w:t>
            </w:r>
          </w:p>
        </w:tc>
        <w:tc>
          <w:tcPr>
            <w:tcW w:w="6955" w:type="dxa"/>
          </w:tcPr>
          <w:p w:rsidR="009928DD" w:rsidRPr="00DA120B" w:rsidRDefault="009928DD" w:rsidP="009928DD">
            <w:pPr>
              <w:spacing w:after="0" w:line="240" w:lineRule="auto"/>
              <w:rPr>
                <w:sz w:val="20"/>
                <w:szCs w:val="20"/>
              </w:rPr>
            </w:pPr>
            <w:r w:rsidRPr="00DA120B">
              <w:rPr>
                <w:rFonts w:cstheme="minorHAnsi"/>
                <w:sz w:val="20"/>
                <w:szCs w:val="20"/>
              </w:rPr>
              <w:t>Pružanje prve medicinske pomoći unesrećenima.</w:t>
            </w:r>
          </w:p>
        </w:tc>
        <w:tc>
          <w:tcPr>
            <w:tcW w:w="3498" w:type="dxa"/>
          </w:tcPr>
          <w:p w:rsidR="009928DD" w:rsidRPr="009D2F5D" w:rsidRDefault="009928DD" w:rsidP="00924DE1">
            <w:pPr>
              <w:keepNext/>
              <w:keepLines/>
              <w:numPr>
                <w:ilvl w:val="0"/>
                <w:numId w:val="40"/>
              </w:numPr>
              <w:spacing w:after="0" w:line="240" w:lineRule="auto"/>
              <w:rPr>
                <w:rFonts w:ascii="Calibri" w:eastAsia="Times New Roman" w:hAnsi="Calibri" w:cs="Calibri"/>
                <w:bCs/>
                <w:iCs/>
                <w:sz w:val="20"/>
                <w:szCs w:val="20"/>
              </w:rPr>
            </w:pPr>
            <w:r w:rsidRPr="009D2F5D">
              <w:rPr>
                <w:rFonts w:ascii="Calibri" w:eastAsia="Times New Roman" w:hAnsi="Calibri" w:cs="Calibri"/>
                <w:bCs/>
                <w:iCs/>
                <w:sz w:val="20"/>
                <w:szCs w:val="20"/>
              </w:rPr>
              <w:t>Zavod za hitnu medicinu Koprivničko - križevačke županije – Ispostava K</w:t>
            </w:r>
            <w:r w:rsidR="009D2F5D" w:rsidRPr="009D2F5D">
              <w:rPr>
                <w:rFonts w:ascii="Calibri" w:eastAsia="Times New Roman" w:hAnsi="Calibri" w:cs="Calibri"/>
                <w:bCs/>
                <w:iCs/>
                <w:sz w:val="20"/>
                <w:szCs w:val="20"/>
              </w:rPr>
              <w:t>riževci</w:t>
            </w:r>
            <w:r w:rsidRPr="009D2F5D">
              <w:rPr>
                <w:rFonts w:ascii="Calibri" w:eastAsia="Times New Roman" w:hAnsi="Calibri" w:cs="Calibri"/>
                <w:bCs/>
                <w:iCs/>
                <w:sz w:val="20"/>
                <w:szCs w:val="20"/>
              </w:rPr>
              <w:t xml:space="preserve"> </w:t>
            </w:r>
            <w:r w:rsidRPr="009D2F5D">
              <w:rPr>
                <w:rFonts w:ascii="Calibri" w:eastAsia="Times New Roman" w:hAnsi="Calibri" w:cs="Calibri"/>
                <w:b/>
                <w:bCs/>
                <w:i/>
                <w:iCs/>
                <w:sz w:val="20"/>
                <w:szCs w:val="20"/>
                <w:u w:val="single"/>
              </w:rPr>
              <w:t>(Prilog 4.1.)</w:t>
            </w:r>
          </w:p>
          <w:p w:rsidR="009928DD" w:rsidRPr="009D2F5D" w:rsidRDefault="009928DD" w:rsidP="00924DE1">
            <w:pPr>
              <w:keepNext/>
              <w:keepLines/>
              <w:numPr>
                <w:ilvl w:val="0"/>
                <w:numId w:val="40"/>
              </w:numPr>
              <w:spacing w:after="0" w:line="240" w:lineRule="auto"/>
              <w:rPr>
                <w:rFonts w:ascii="Calibri" w:eastAsia="Times New Roman" w:hAnsi="Calibri" w:cs="Calibri"/>
                <w:bCs/>
                <w:iCs/>
                <w:sz w:val="20"/>
                <w:szCs w:val="20"/>
              </w:rPr>
            </w:pPr>
            <w:r w:rsidRPr="009D2F5D">
              <w:rPr>
                <w:rFonts w:ascii="Calibri" w:eastAsia="Times New Roman" w:hAnsi="Calibri" w:cs="Calibri"/>
                <w:bCs/>
                <w:iCs/>
                <w:sz w:val="20"/>
                <w:szCs w:val="20"/>
              </w:rPr>
              <w:t xml:space="preserve">Dom zdravlja </w:t>
            </w:r>
            <w:r w:rsidR="009D2F5D" w:rsidRPr="009D2F5D">
              <w:rPr>
                <w:rFonts w:ascii="Calibri" w:eastAsia="Times New Roman" w:hAnsi="Calibri" w:cs="Calibri"/>
                <w:bCs/>
                <w:iCs/>
                <w:sz w:val="20"/>
                <w:szCs w:val="20"/>
              </w:rPr>
              <w:t>Križevci</w:t>
            </w:r>
            <w:r w:rsidRPr="009D2F5D">
              <w:rPr>
                <w:rFonts w:ascii="Calibri" w:eastAsia="Times New Roman" w:hAnsi="Calibri" w:cs="Calibri"/>
                <w:bCs/>
                <w:iCs/>
                <w:sz w:val="20"/>
                <w:szCs w:val="20"/>
              </w:rPr>
              <w:t xml:space="preserve"> </w:t>
            </w:r>
            <w:r w:rsidRPr="009D2F5D">
              <w:rPr>
                <w:rFonts w:ascii="Calibri" w:eastAsia="Times New Roman" w:hAnsi="Calibri" w:cs="Calibri"/>
                <w:b/>
                <w:bCs/>
                <w:i/>
                <w:iCs/>
                <w:sz w:val="20"/>
                <w:szCs w:val="20"/>
                <w:u w:val="single"/>
              </w:rPr>
              <w:t>(Prilog 4.1.)</w:t>
            </w:r>
          </w:p>
          <w:p w:rsidR="009928DD" w:rsidRPr="009D2F5D" w:rsidRDefault="009928DD" w:rsidP="00924DE1">
            <w:pPr>
              <w:numPr>
                <w:ilvl w:val="0"/>
                <w:numId w:val="40"/>
              </w:numPr>
              <w:spacing w:after="0" w:line="240" w:lineRule="auto"/>
              <w:contextualSpacing/>
              <w:jc w:val="left"/>
              <w:rPr>
                <w:sz w:val="20"/>
                <w:szCs w:val="20"/>
                <w:lang w:val="en-US"/>
              </w:rPr>
            </w:pPr>
            <w:r w:rsidRPr="009D2F5D">
              <w:rPr>
                <w:rFonts w:ascii="Calibri" w:hAnsi="Calibri" w:cs="Calibri"/>
                <w:sz w:val="20"/>
                <w:szCs w:val="20"/>
                <w:lang w:val="en-US"/>
              </w:rPr>
              <w:t xml:space="preserve">HGSS – Stanica Koprivnica </w:t>
            </w:r>
            <w:r w:rsidRPr="009D2F5D">
              <w:rPr>
                <w:rFonts w:ascii="Calibri" w:hAnsi="Calibri" w:cs="Calibri"/>
                <w:b/>
                <w:i/>
                <w:sz w:val="20"/>
                <w:szCs w:val="20"/>
                <w:u w:val="single"/>
                <w:lang w:val="en-US"/>
              </w:rPr>
              <w:t>(Prilog 1.5.)</w:t>
            </w:r>
          </w:p>
        </w:tc>
      </w:tr>
      <w:tr w:rsidR="009928DD" w:rsidRPr="009B303D" w:rsidTr="009928DD">
        <w:trPr>
          <w:trHeight w:val="250"/>
        </w:trPr>
        <w:tc>
          <w:tcPr>
            <w:tcW w:w="704" w:type="dxa"/>
            <w:vMerge/>
          </w:tcPr>
          <w:p w:rsidR="009928DD" w:rsidRPr="009B303D" w:rsidRDefault="009928DD" w:rsidP="009928DD">
            <w:pPr>
              <w:spacing w:after="0" w:line="240" w:lineRule="auto"/>
              <w:jc w:val="center"/>
              <w:rPr>
                <w:sz w:val="20"/>
                <w:szCs w:val="20"/>
                <w:highlight w:val="yellow"/>
              </w:rPr>
            </w:pPr>
          </w:p>
        </w:tc>
        <w:tc>
          <w:tcPr>
            <w:tcW w:w="2835" w:type="dxa"/>
            <w:vMerge/>
          </w:tcPr>
          <w:p w:rsidR="009928DD" w:rsidRPr="009B303D" w:rsidRDefault="009928DD" w:rsidP="009928DD">
            <w:pPr>
              <w:spacing w:after="0" w:line="240" w:lineRule="auto"/>
              <w:rPr>
                <w:rFonts w:ascii="Calibri" w:hAnsi="Calibri" w:cs="Calibri"/>
                <w:sz w:val="20"/>
                <w:szCs w:val="20"/>
                <w:highlight w:val="yellow"/>
                <w:lang w:eastAsia="hr-HR"/>
              </w:rPr>
            </w:pPr>
          </w:p>
        </w:tc>
        <w:tc>
          <w:tcPr>
            <w:tcW w:w="6955" w:type="dxa"/>
          </w:tcPr>
          <w:p w:rsidR="009928DD" w:rsidRPr="00DA120B" w:rsidRDefault="009928DD" w:rsidP="009928DD">
            <w:pPr>
              <w:autoSpaceDE w:val="0"/>
              <w:autoSpaceDN w:val="0"/>
              <w:adjustRightInd w:val="0"/>
              <w:spacing w:after="0" w:line="240" w:lineRule="auto"/>
              <w:rPr>
                <w:rFonts w:eastAsia="Times New Roman" w:cstheme="minorHAnsi"/>
                <w:sz w:val="20"/>
                <w:szCs w:val="20"/>
                <w:lang w:eastAsia="hr-HR"/>
              </w:rPr>
            </w:pPr>
            <w:r w:rsidRPr="00DA120B">
              <w:rPr>
                <w:rFonts w:eastAsia="Times New Roman" w:cstheme="minorHAnsi"/>
                <w:sz w:val="20"/>
                <w:szCs w:val="20"/>
                <w:lang w:eastAsia="hr-HR"/>
              </w:rPr>
              <w:t>Stožer prikuplja informacije o stoci i domaćim životinjama koje su bez nadzora.</w:t>
            </w:r>
          </w:p>
          <w:p w:rsidR="009928DD" w:rsidRPr="00DA120B" w:rsidRDefault="009928DD" w:rsidP="009928DD">
            <w:pPr>
              <w:widowControl w:val="0"/>
              <w:tabs>
                <w:tab w:val="left" w:pos="720"/>
              </w:tabs>
              <w:autoSpaceDE w:val="0"/>
              <w:autoSpaceDN w:val="0"/>
              <w:adjustRightInd w:val="0"/>
              <w:spacing w:after="0" w:line="240" w:lineRule="auto"/>
              <w:rPr>
                <w:rFonts w:eastAsia="Times New Roman" w:cstheme="minorHAnsi"/>
                <w:sz w:val="20"/>
                <w:szCs w:val="20"/>
                <w:lang w:eastAsia="hr-HR"/>
              </w:rPr>
            </w:pPr>
            <w:r w:rsidRPr="00DA120B">
              <w:rPr>
                <w:rFonts w:eastAsia="Times New Roman" w:cstheme="minorHAnsi"/>
                <w:sz w:val="20"/>
                <w:szCs w:val="20"/>
                <w:lang w:eastAsia="hr-HR"/>
              </w:rPr>
              <w:t>Načelnik stožera zatražiti će se podatke od općinskih načelnika i predsjednika Mjesnih odbora.</w:t>
            </w:r>
          </w:p>
          <w:p w:rsidR="009928DD" w:rsidRPr="00DA120B" w:rsidRDefault="009928DD" w:rsidP="009928DD">
            <w:pPr>
              <w:widowControl w:val="0"/>
              <w:tabs>
                <w:tab w:val="left" w:pos="720"/>
              </w:tabs>
              <w:autoSpaceDE w:val="0"/>
              <w:autoSpaceDN w:val="0"/>
              <w:adjustRightInd w:val="0"/>
              <w:spacing w:after="0" w:line="240" w:lineRule="auto"/>
              <w:rPr>
                <w:rFonts w:eastAsia="Times New Roman" w:cstheme="minorHAnsi"/>
                <w:sz w:val="20"/>
                <w:szCs w:val="20"/>
                <w:lang w:eastAsia="hr-HR"/>
              </w:rPr>
            </w:pPr>
            <w:r w:rsidRPr="00DA120B">
              <w:rPr>
                <w:rFonts w:eastAsia="Times New Roman" w:cstheme="minorHAnsi"/>
                <w:sz w:val="20"/>
                <w:szCs w:val="20"/>
                <w:lang w:eastAsia="hr-HR"/>
              </w:rPr>
              <w:t>Nadležnost za:</w:t>
            </w:r>
          </w:p>
          <w:p w:rsidR="009928DD" w:rsidRPr="00DA120B" w:rsidRDefault="009928DD" w:rsidP="00924DE1">
            <w:pPr>
              <w:widowControl w:val="0"/>
              <w:numPr>
                <w:ilvl w:val="0"/>
                <w:numId w:val="36"/>
              </w:numPr>
              <w:autoSpaceDE w:val="0"/>
              <w:autoSpaceDN w:val="0"/>
              <w:adjustRightInd w:val="0"/>
              <w:spacing w:after="0" w:line="240" w:lineRule="auto"/>
              <w:rPr>
                <w:rFonts w:cstheme="minorHAnsi"/>
                <w:sz w:val="20"/>
                <w:szCs w:val="20"/>
                <w:lang w:val="en-US"/>
              </w:rPr>
            </w:pPr>
            <w:r w:rsidRPr="00DA120B">
              <w:rPr>
                <w:rFonts w:cstheme="minorHAnsi"/>
                <w:sz w:val="20"/>
                <w:szCs w:val="20"/>
                <w:lang w:val="en-US"/>
              </w:rPr>
              <w:t>praćenje stanja i provođenje aktivnosti na sprječavanju nastanka ili širenja zaraznih bolesti;</w:t>
            </w:r>
          </w:p>
          <w:p w:rsidR="009928DD" w:rsidRPr="00DA120B" w:rsidRDefault="009928DD" w:rsidP="00924DE1">
            <w:pPr>
              <w:widowControl w:val="0"/>
              <w:numPr>
                <w:ilvl w:val="0"/>
                <w:numId w:val="36"/>
              </w:numPr>
              <w:autoSpaceDE w:val="0"/>
              <w:autoSpaceDN w:val="0"/>
              <w:adjustRightInd w:val="0"/>
              <w:spacing w:after="0" w:line="240" w:lineRule="auto"/>
              <w:rPr>
                <w:rFonts w:cstheme="minorHAnsi"/>
                <w:sz w:val="20"/>
                <w:szCs w:val="20"/>
                <w:lang w:val="en-US"/>
              </w:rPr>
            </w:pPr>
            <w:r w:rsidRPr="00DA120B">
              <w:rPr>
                <w:rFonts w:cstheme="minorHAnsi"/>
                <w:sz w:val="20"/>
                <w:szCs w:val="20"/>
                <w:lang w:val="en-US"/>
              </w:rPr>
              <w:t>nadzor nad prometom i distribucijom namirnica životinjskog porijekla</w:t>
            </w:r>
          </w:p>
          <w:p w:rsidR="009928DD" w:rsidRPr="00DA120B" w:rsidRDefault="009928DD" w:rsidP="00924DE1">
            <w:pPr>
              <w:widowControl w:val="0"/>
              <w:numPr>
                <w:ilvl w:val="0"/>
                <w:numId w:val="36"/>
              </w:numPr>
              <w:autoSpaceDE w:val="0"/>
              <w:autoSpaceDN w:val="0"/>
              <w:adjustRightInd w:val="0"/>
              <w:spacing w:after="0" w:line="240" w:lineRule="auto"/>
              <w:rPr>
                <w:rFonts w:cstheme="minorHAnsi"/>
                <w:sz w:val="20"/>
                <w:szCs w:val="20"/>
                <w:lang w:val="en-US"/>
              </w:rPr>
            </w:pPr>
            <w:r w:rsidRPr="00DA120B">
              <w:rPr>
                <w:rFonts w:cstheme="minorHAnsi"/>
                <w:sz w:val="20"/>
                <w:szCs w:val="20"/>
                <w:lang w:val="en-US"/>
              </w:rPr>
              <w:t>prikupljanje i zbrinjavanje životinja; liječenje, klanje ili eutanazija životinja;</w:t>
            </w:r>
          </w:p>
          <w:p w:rsidR="009928DD" w:rsidRPr="00DA120B" w:rsidRDefault="009928DD" w:rsidP="009928DD">
            <w:pPr>
              <w:spacing w:after="0" w:line="240" w:lineRule="auto"/>
              <w:rPr>
                <w:sz w:val="20"/>
                <w:szCs w:val="20"/>
              </w:rPr>
            </w:pPr>
            <w:r w:rsidRPr="00DA120B">
              <w:rPr>
                <w:rFonts w:cstheme="minorHAnsi"/>
                <w:sz w:val="20"/>
                <w:szCs w:val="20"/>
              </w:rPr>
              <w:t>i druge provedbene aktivnosti imaju veterinarske organizacije koje djeluju na prostoru Općine.</w:t>
            </w:r>
          </w:p>
        </w:tc>
        <w:tc>
          <w:tcPr>
            <w:tcW w:w="3498" w:type="dxa"/>
          </w:tcPr>
          <w:p w:rsidR="009928DD" w:rsidRPr="009D2F5D" w:rsidRDefault="009928DD" w:rsidP="00924DE1">
            <w:pPr>
              <w:keepNext/>
              <w:keepLines/>
              <w:numPr>
                <w:ilvl w:val="0"/>
                <w:numId w:val="41"/>
              </w:numPr>
              <w:spacing w:after="0" w:line="240" w:lineRule="auto"/>
              <w:rPr>
                <w:rFonts w:ascii="Calibri" w:eastAsia="Times New Roman" w:hAnsi="Calibri" w:cs="Calibri"/>
                <w:bCs/>
                <w:iCs/>
                <w:sz w:val="20"/>
                <w:szCs w:val="20"/>
              </w:rPr>
            </w:pPr>
            <w:r w:rsidRPr="009D2F5D">
              <w:rPr>
                <w:rFonts w:ascii="Calibri" w:eastAsia="Times New Roman" w:hAnsi="Calibri" w:cs="Calibri"/>
                <w:bCs/>
                <w:iCs/>
                <w:sz w:val="20"/>
                <w:szCs w:val="20"/>
              </w:rPr>
              <w:t xml:space="preserve">Udruge građana </w:t>
            </w:r>
            <w:r w:rsidRPr="009D2F5D">
              <w:rPr>
                <w:rFonts w:ascii="Calibri" w:eastAsia="Times New Roman" w:hAnsi="Calibri" w:cs="Calibri"/>
                <w:b/>
                <w:bCs/>
                <w:i/>
                <w:iCs/>
                <w:sz w:val="20"/>
                <w:szCs w:val="20"/>
                <w:u w:val="single"/>
              </w:rPr>
              <w:t>(Prilog 1.6.)</w:t>
            </w:r>
          </w:p>
          <w:p w:rsidR="009928DD" w:rsidRPr="009D2F5D" w:rsidRDefault="009928DD" w:rsidP="00924DE1">
            <w:pPr>
              <w:keepNext/>
              <w:keepLines/>
              <w:numPr>
                <w:ilvl w:val="0"/>
                <w:numId w:val="41"/>
              </w:numPr>
              <w:spacing w:after="0" w:line="240" w:lineRule="auto"/>
              <w:rPr>
                <w:rFonts w:ascii="Calibri" w:eastAsia="Times New Roman" w:hAnsi="Calibri" w:cs="Calibri"/>
                <w:bCs/>
                <w:iCs/>
                <w:sz w:val="20"/>
                <w:szCs w:val="20"/>
              </w:rPr>
            </w:pPr>
            <w:r w:rsidRPr="009D2F5D">
              <w:rPr>
                <w:rFonts w:ascii="Calibri" w:eastAsia="Times New Roman" w:hAnsi="Calibri" w:cs="Calibri"/>
                <w:bCs/>
                <w:iCs/>
                <w:sz w:val="20"/>
                <w:szCs w:val="20"/>
              </w:rPr>
              <w:t xml:space="preserve">Koordinatori na lokaciji </w:t>
            </w:r>
            <w:r w:rsidRPr="009D2F5D">
              <w:rPr>
                <w:rFonts w:ascii="Calibri" w:eastAsia="Times New Roman" w:hAnsi="Calibri" w:cs="Calibri"/>
                <w:b/>
                <w:bCs/>
                <w:i/>
                <w:iCs/>
                <w:sz w:val="20"/>
                <w:szCs w:val="20"/>
                <w:u w:val="single"/>
              </w:rPr>
              <w:t>(Prilog 1.</w:t>
            </w:r>
            <w:r w:rsidR="007F4DEE">
              <w:rPr>
                <w:rFonts w:ascii="Calibri" w:eastAsia="Times New Roman" w:hAnsi="Calibri" w:cs="Calibri"/>
                <w:b/>
                <w:bCs/>
                <w:i/>
                <w:iCs/>
                <w:sz w:val="20"/>
                <w:szCs w:val="20"/>
                <w:u w:val="single"/>
              </w:rPr>
              <w:t>8</w:t>
            </w:r>
            <w:r w:rsidRPr="009D2F5D">
              <w:rPr>
                <w:rFonts w:ascii="Calibri" w:eastAsia="Times New Roman" w:hAnsi="Calibri" w:cs="Calibri"/>
                <w:b/>
                <w:bCs/>
                <w:i/>
                <w:iCs/>
                <w:sz w:val="20"/>
                <w:szCs w:val="20"/>
                <w:u w:val="single"/>
              </w:rPr>
              <w:t>.)</w:t>
            </w:r>
          </w:p>
          <w:p w:rsidR="009928DD" w:rsidRPr="009D2F5D" w:rsidRDefault="009928DD" w:rsidP="00924DE1">
            <w:pPr>
              <w:keepNext/>
              <w:keepLines/>
              <w:numPr>
                <w:ilvl w:val="0"/>
                <w:numId w:val="41"/>
              </w:numPr>
              <w:spacing w:after="0" w:line="240" w:lineRule="auto"/>
              <w:rPr>
                <w:rFonts w:ascii="Calibri" w:eastAsia="Times New Roman" w:hAnsi="Calibri" w:cs="Calibri"/>
                <w:bCs/>
                <w:iCs/>
                <w:sz w:val="20"/>
                <w:szCs w:val="20"/>
              </w:rPr>
            </w:pPr>
            <w:r w:rsidRPr="009D2F5D">
              <w:rPr>
                <w:rFonts w:ascii="Calibri" w:eastAsia="Times New Roman" w:hAnsi="Calibri" w:cs="Calibri"/>
                <w:bCs/>
                <w:iCs/>
                <w:sz w:val="20"/>
                <w:szCs w:val="20"/>
              </w:rPr>
              <w:t>Veterinarska stanica K</w:t>
            </w:r>
            <w:r w:rsidR="009D2F5D" w:rsidRPr="009D2F5D">
              <w:rPr>
                <w:rFonts w:ascii="Calibri" w:eastAsia="Times New Roman" w:hAnsi="Calibri" w:cs="Calibri"/>
                <w:bCs/>
                <w:iCs/>
                <w:sz w:val="20"/>
                <w:szCs w:val="20"/>
              </w:rPr>
              <w:t>riževci</w:t>
            </w:r>
            <w:r w:rsidRPr="009D2F5D">
              <w:rPr>
                <w:rFonts w:ascii="Calibri" w:eastAsia="Times New Roman" w:hAnsi="Calibri" w:cs="Calibri"/>
                <w:bCs/>
                <w:iCs/>
                <w:sz w:val="20"/>
                <w:szCs w:val="20"/>
              </w:rPr>
              <w:t xml:space="preserve"> d.o.o. </w:t>
            </w:r>
            <w:r w:rsidRPr="009D2F5D">
              <w:rPr>
                <w:rFonts w:ascii="Calibri" w:eastAsia="Times New Roman" w:hAnsi="Calibri" w:cs="Calibri"/>
                <w:b/>
                <w:bCs/>
                <w:i/>
                <w:iCs/>
                <w:sz w:val="20"/>
                <w:szCs w:val="20"/>
                <w:u w:val="single"/>
              </w:rPr>
              <w:t>(Prilog 4.1.)</w:t>
            </w:r>
          </w:p>
          <w:p w:rsidR="009928DD" w:rsidRPr="009D2F5D" w:rsidRDefault="009928DD" w:rsidP="009928DD">
            <w:pPr>
              <w:spacing w:after="0" w:line="240" w:lineRule="auto"/>
              <w:ind w:left="720"/>
              <w:contextualSpacing/>
              <w:jc w:val="left"/>
              <w:rPr>
                <w:sz w:val="20"/>
                <w:szCs w:val="20"/>
                <w:lang w:val="en-US"/>
              </w:rPr>
            </w:pPr>
          </w:p>
        </w:tc>
      </w:tr>
      <w:tr w:rsidR="009928DD" w:rsidRPr="009B303D" w:rsidTr="009928DD">
        <w:trPr>
          <w:trHeight w:val="250"/>
        </w:trPr>
        <w:tc>
          <w:tcPr>
            <w:tcW w:w="704" w:type="dxa"/>
            <w:vMerge/>
          </w:tcPr>
          <w:p w:rsidR="009928DD" w:rsidRPr="009B303D" w:rsidRDefault="009928DD" w:rsidP="009928DD">
            <w:pPr>
              <w:spacing w:after="0" w:line="240" w:lineRule="auto"/>
              <w:jc w:val="center"/>
              <w:rPr>
                <w:sz w:val="20"/>
                <w:szCs w:val="20"/>
                <w:highlight w:val="yellow"/>
              </w:rPr>
            </w:pPr>
          </w:p>
        </w:tc>
        <w:tc>
          <w:tcPr>
            <w:tcW w:w="2835" w:type="dxa"/>
            <w:vMerge/>
          </w:tcPr>
          <w:p w:rsidR="009928DD" w:rsidRPr="009B303D" w:rsidRDefault="009928DD" w:rsidP="009928DD">
            <w:pPr>
              <w:spacing w:after="0" w:line="240" w:lineRule="auto"/>
              <w:rPr>
                <w:rFonts w:ascii="Calibri" w:hAnsi="Calibri" w:cs="Calibri"/>
                <w:sz w:val="20"/>
                <w:szCs w:val="20"/>
                <w:highlight w:val="yellow"/>
                <w:lang w:eastAsia="hr-HR"/>
              </w:rPr>
            </w:pPr>
          </w:p>
        </w:tc>
        <w:tc>
          <w:tcPr>
            <w:tcW w:w="6955" w:type="dxa"/>
          </w:tcPr>
          <w:p w:rsidR="009928DD" w:rsidRPr="00DA120B" w:rsidRDefault="009928DD" w:rsidP="009928DD">
            <w:pPr>
              <w:spacing w:after="0" w:line="240" w:lineRule="auto"/>
              <w:rPr>
                <w:sz w:val="20"/>
                <w:szCs w:val="20"/>
              </w:rPr>
            </w:pPr>
            <w:r w:rsidRPr="00DA120B">
              <w:rPr>
                <w:rFonts w:cstheme="minorHAnsi"/>
                <w:sz w:val="20"/>
                <w:szCs w:val="20"/>
              </w:rPr>
              <w:t>Pružanje psihološke potpore.</w:t>
            </w:r>
          </w:p>
        </w:tc>
        <w:tc>
          <w:tcPr>
            <w:tcW w:w="3498" w:type="dxa"/>
          </w:tcPr>
          <w:p w:rsidR="009928DD" w:rsidRPr="009D2F5D" w:rsidRDefault="009928DD" w:rsidP="00924DE1">
            <w:pPr>
              <w:numPr>
                <w:ilvl w:val="0"/>
                <w:numId w:val="42"/>
              </w:numPr>
              <w:spacing w:after="0" w:line="240" w:lineRule="auto"/>
              <w:contextualSpacing/>
              <w:jc w:val="left"/>
              <w:rPr>
                <w:sz w:val="20"/>
                <w:szCs w:val="20"/>
                <w:lang w:val="en-US"/>
              </w:rPr>
            </w:pPr>
            <w:r w:rsidRPr="009D2F5D">
              <w:rPr>
                <w:rFonts w:ascii="Calibri" w:hAnsi="Calibri" w:cs="Calibri"/>
                <w:sz w:val="20"/>
                <w:szCs w:val="20"/>
                <w:lang w:val="en-US"/>
              </w:rPr>
              <w:t>Centar za socijalnu skrb K</w:t>
            </w:r>
            <w:r w:rsidR="009D2F5D" w:rsidRPr="009D2F5D">
              <w:rPr>
                <w:rFonts w:ascii="Calibri" w:hAnsi="Calibri" w:cs="Calibri"/>
                <w:sz w:val="20"/>
                <w:szCs w:val="20"/>
                <w:lang w:val="en-US"/>
              </w:rPr>
              <w:t>riževci</w:t>
            </w:r>
            <w:r w:rsidRPr="009D2F5D">
              <w:rPr>
                <w:rFonts w:ascii="Calibri" w:hAnsi="Calibri" w:cs="Calibri"/>
                <w:sz w:val="20"/>
                <w:szCs w:val="20"/>
                <w:lang w:val="en-US"/>
              </w:rPr>
              <w:t xml:space="preserve"> </w:t>
            </w:r>
            <w:r w:rsidRPr="009D2F5D">
              <w:rPr>
                <w:rFonts w:ascii="Calibri" w:hAnsi="Calibri" w:cs="Calibri"/>
                <w:b/>
                <w:i/>
                <w:sz w:val="20"/>
                <w:szCs w:val="20"/>
                <w:u w:val="single"/>
                <w:lang w:val="en-US"/>
              </w:rPr>
              <w:t>(Prilog 4.3.)</w:t>
            </w:r>
          </w:p>
        </w:tc>
      </w:tr>
      <w:tr w:rsidR="009928DD" w:rsidRPr="009B303D" w:rsidTr="009928DD">
        <w:trPr>
          <w:trHeight w:val="250"/>
        </w:trPr>
        <w:tc>
          <w:tcPr>
            <w:tcW w:w="704" w:type="dxa"/>
            <w:vMerge/>
          </w:tcPr>
          <w:p w:rsidR="009928DD" w:rsidRPr="009B303D" w:rsidRDefault="009928DD" w:rsidP="009928DD">
            <w:pPr>
              <w:spacing w:after="0" w:line="240" w:lineRule="auto"/>
              <w:jc w:val="center"/>
              <w:rPr>
                <w:sz w:val="20"/>
                <w:szCs w:val="20"/>
                <w:highlight w:val="yellow"/>
              </w:rPr>
            </w:pPr>
          </w:p>
        </w:tc>
        <w:tc>
          <w:tcPr>
            <w:tcW w:w="2835" w:type="dxa"/>
            <w:vMerge/>
          </w:tcPr>
          <w:p w:rsidR="009928DD" w:rsidRPr="009B303D" w:rsidRDefault="009928DD" w:rsidP="009928DD">
            <w:pPr>
              <w:spacing w:after="0" w:line="240" w:lineRule="auto"/>
              <w:rPr>
                <w:rFonts w:ascii="Calibri" w:hAnsi="Calibri" w:cs="Calibri"/>
                <w:sz w:val="20"/>
                <w:szCs w:val="20"/>
                <w:highlight w:val="yellow"/>
                <w:lang w:eastAsia="hr-HR"/>
              </w:rPr>
            </w:pPr>
          </w:p>
        </w:tc>
        <w:tc>
          <w:tcPr>
            <w:tcW w:w="6955" w:type="dxa"/>
          </w:tcPr>
          <w:p w:rsidR="009928DD" w:rsidRPr="00DA120B" w:rsidRDefault="009928DD" w:rsidP="009928DD">
            <w:pPr>
              <w:spacing w:after="0" w:line="240" w:lineRule="auto"/>
              <w:rPr>
                <w:sz w:val="20"/>
                <w:szCs w:val="20"/>
              </w:rPr>
            </w:pPr>
            <w:r w:rsidRPr="00DA120B">
              <w:rPr>
                <w:rFonts w:cstheme="minorHAnsi"/>
                <w:sz w:val="20"/>
                <w:szCs w:val="20"/>
              </w:rPr>
              <w:t>Opskrba sanitetskim materijalom i opremom.</w:t>
            </w:r>
          </w:p>
        </w:tc>
        <w:tc>
          <w:tcPr>
            <w:tcW w:w="3498" w:type="dxa"/>
          </w:tcPr>
          <w:p w:rsidR="009928DD" w:rsidRPr="007F4DEE" w:rsidRDefault="009928DD" w:rsidP="00924DE1">
            <w:pPr>
              <w:numPr>
                <w:ilvl w:val="0"/>
                <w:numId w:val="43"/>
              </w:numPr>
              <w:spacing w:after="0" w:line="240" w:lineRule="auto"/>
              <w:contextualSpacing/>
              <w:jc w:val="left"/>
              <w:rPr>
                <w:sz w:val="20"/>
                <w:szCs w:val="20"/>
                <w:lang w:val="en-US"/>
              </w:rPr>
            </w:pPr>
            <w:r w:rsidRPr="007F4DEE">
              <w:rPr>
                <w:rFonts w:ascii="Calibri" w:hAnsi="Calibri" w:cs="Calibri"/>
                <w:sz w:val="20"/>
                <w:szCs w:val="20"/>
                <w:lang w:val="en-US"/>
              </w:rPr>
              <w:t xml:space="preserve">Dom zdravlja Koprivničko - križevačke županije </w:t>
            </w:r>
            <w:r w:rsidRPr="007F4DEE">
              <w:rPr>
                <w:rFonts w:ascii="Calibri" w:hAnsi="Calibri" w:cs="Calibri"/>
                <w:sz w:val="20"/>
                <w:szCs w:val="20"/>
                <w:u w:val="single"/>
                <w:lang w:val="en-US"/>
              </w:rPr>
              <w:t xml:space="preserve"> </w:t>
            </w:r>
            <w:r w:rsidRPr="007F4DEE">
              <w:rPr>
                <w:rFonts w:ascii="Calibri" w:hAnsi="Calibri" w:cs="Calibri"/>
                <w:b/>
                <w:i/>
                <w:sz w:val="20"/>
                <w:szCs w:val="20"/>
                <w:u w:val="single"/>
                <w:lang w:val="en-US"/>
              </w:rPr>
              <w:t>(Prilog 4.1.)</w:t>
            </w:r>
          </w:p>
        </w:tc>
      </w:tr>
      <w:tr w:rsidR="009928DD" w:rsidRPr="009B303D" w:rsidTr="009928DD">
        <w:trPr>
          <w:trHeight w:val="250"/>
        </w:trPr>
        <w:tc>
          <w:tcPr>
            <w:tcW w:w="704" w:type="dxa"/>
            <w:vMerge/>
          </w:tcPr>
          <w:p w:rsidR="009928DD" w:rsidRPr="009B303D" w:rsidRDefault="009928DD" w:rsidP="009928DD">
            <w:pPr>
              <w:spacing w:after="0" w:line="240" w:lineRule="auto"/>
              <w:jc w:val="center"/>
              <w:rPr>
                <w:sz w:val="20"/>
                <w:szCs w:val="20"/>
                <w:highlight w:val="yellow"/>
              </w:rPr>
            </w:pPr>
          </w:p>
        </w:tc>
        <w:tc>
          <w:tcPr>
            <w:tcW w:w="2835" w:type="dxa"/>
            <w:vMerge/>
          </w:tcPr>
          <w:p w:rsidR="009928DD" w:rsidRPr="009B303D" w:rsidRDefault="009928DD" w:rsidP="009928DD">
            <w:pPr>
              <w:spacing w:after="0" w:line="240" w:lineRule="auto"/>
              <w:rPr>
                <w:rFonts w:ascii="Calibri" w:hAnsi="Calibri" w:cs="Calibri"/>
                <w:sz w:val="20"/>
                <w:szCs w:val="20"/>
                <w:highlight w:val="yellow"/>
                <w:lang w:eastAsia="hr-HR"/>
              </w:rPr>
            </w:pPr>
          </w:p>
        </w:tc>
        <w:tc>
          <w:tcPr>
            <w:tcW w:w="6955" w:type="dxa"/>
          </w:tcPr>
          <w:p w:rsidR="009928DD" w:rsidRPr="00BE7BF2" w:rsidRDefault="009928DD" w:rsidP="009928DD">
            <w:pPr>
              <w:widowControl w:val="0"/>
              <w:tabs>
                <w:tab w:val="left" w:pos="401"/>
              </w:tabs>
              <w:autoSpaceDE w:val="0"/>
              <w:autoSpaceDN w:val="0"/>
              <w:adjustRightInd w:val="0"/>
              <w:spacing w:after="0" w:line="240" w:lineRule="auto"/>
              <w:rPr>
                <w:rFonts w:eastAsia="Times New Roman" w:cstheme="minorHAnsi"/>
                <w:sz w:val="20"/>
                <w:szCs w:val="20"/>
                <w:lang w:eastAsia="hr-HR"/>
              </w:rPr>
            </w:pPr>
            <w:r w:rsidRPr="00BE7BF2">
              <w:rPr>
                <w:rFonts w:eastAsia="Times New Roman" w:cstheme="minorHAnsi"/>
                <w:sz w:val="20"/>
                <w:szCs w:val="20"/>
                <w:lang w:eastAsia="hr-HR"/>
              </w:rPr>
              <w:t>Upotreba raspoloživih materijalno - tehničkih sredstava za zaštitu od poplava.</w:t>
            </w:r>
          </w:p>
          <w:p w:rsidR="009928DD" w:rsidRPr="00BE7BF2" w:rsidRDefault="009928DD" w:rsidP="009928DD">
            <w:pPr>
              <w:spacing w:after="0" w:line="240" w:lineRule="auto"/>
              <w:rPr>
                <w:rFonts w:eastAsia="Times New Roman" w:cstheme="minorHAnsi"/>
                <w:sz w:val="20"/>
                <w:szCs w:val="20"/>
                <w:lang w:eastAsia="hr-HR"/>
              </w:rPr>
            </w:pPr>
            <w:r w:rsidRPr="00BE7BF2">
              <w:rPr>
                <w:rFonts w:eastAsia="Times New Roman" w:cstheme="minorHAnsi"/>
                <w:sz w:val="20"/>
                <w:szCs w:val="20"/>
                <w:lang w:eastAsia="hr-HR"/>
              </w:rPr>
              <w:t>U zaštiti od poplava koristit će se materijalno tehnička sredstva:</w:t>
            </w:r>
          </w:p>
          <w:p w:rsidR="009928DD" w:rsidRPr="00BE7BF2" w:rsidRDefault="009928DD" w:rsidP="00924DE1">
            <w:pPr>
              <w:numPr>
                <w:ilvl w:val="0"/>
                <w:numId w:val="37"/>
              </w:numPr>
              <w:autoSpaceDE w:val="0"/>
              <w:autoSpaceDN w:val="0"/>
              <w:adjustRightInd w:val="0"/>
              <w:spacing w:after="0" w:line="240" w:lineRule="auto"/>
              <w:rPr>
                <w:rFonts w:eastAsia="Times New Roman" w:cstheme="minorHAnsi"/>
                <w:sz w:val="20"/>
                <w:szCs w:val="20"/>
                <w:lang w:eastAsia="hr-HR"/>
              </w:rPr>
            </w:pPr>
            <w:r w:rsidRPr="00BE7BF2">
              <w:rPr>
                <w:rFonts w:eastAsia="Times New Roman" w:cstheme="minorHAnsi"/>
                <w:sz w:val="20"/>
                <w:szCs w:val="20"/>
                <w:lang w:eastAsia="hr-HR"/>
              </w:rPr>
              <w:t>sredstva i oprema DVD-a Općine te po potrebi JVP Grada K</w:t>
            </w:r>
            <w:r w:rsidR="00DA120B" w:rsidRPr="00BE7BF2">
              <w:rPr>
                <w:rFonts w:eastAsia="Times New Roman" w:cstheme="minorHAnsi"/>
                <w:sz w:val="20"/>
                <w:szCs w:val="20"/>
                <w:lang w:eastAsia="hr-HR"/>
              </w:rPr>
              <w:t>riževci</w:t>
            </w:r>
          </w:p>
          <w:p w:rsidR="009928DD" w:rsidRPr="00BE7BF2" w:rsidRDefault="009928DD" w:rsidP="00924DE1">
            <w:pPr>
              <w:numPr>
                <w:ilvl w:val="0"/>
                <w:numId w:val="37"/>
              </w:numPr>
              <w:spacing w:after="0"/>
              <w:rPr>
                <w:rFonts w:cstheme="minorHAnsi"/>
                <w:sz w:val="20"/>
                <w:szCs w:val="20"/>
              </w:rPr>
            </w:pPr>
            <w:r w:rsidRPr="00BE7BF2">
              <w:rPr>
                <w:rFonts w:eastAsia="Times New Roman" w:cstheme="minorHAnsi"/>
                <w:sz w:val="20"/>
                <w:szCs w:val="20"/>
                <w:lang w:eastAsia="hr-HR"/>
              </w:rPr>
              <w:t xml:space="preserve"> </w:t>
            </w:r>
            <w:r w:rsidRPr="00BE7BF2">
              <w:rPr>
                <w:rFonts w:cstheme="minorHAnsi"/>
                <w:sz w:val="20"/>
                <w:szCs w:val="20"/>
              </w:rPr>
              <w:t>Hrvatske vode  VGO za</w:t>
            </w:r>
            <w:r w:rsidR="00BE7BF2" w:rsidRPr="00BE7BF2">
              <w:rPr>
                <w:rFonts w:cstheme="minorHAnsi"/>
                <w:sz w:val="20"/>
                <w:szCs w:val="20"/>
              </w:rPr>
              <w:t xml:space="preserve"> srednju i donju Savu – VGI za mali sliv „Česma – Glogovnica“, Bjelovar</w:t>
            </w:r>
          </w:p>
          <w:p w:rsidR="009928DD" w:rsidRPr="00BE7BF2" w:rsidRDefault="009928DD" w:rsidP="009928DD">
            <w:pPr>
              <w:spacing w:after="0" w:line="240" w:lineRule="auto"/>
              <w:rPr>
                <w:rFonts w:cstheme="minorHAnsi"/>
                <w:sz w:val="20"/>
                <w:szCs w:val="20"/>
                <w:lang w:eastAsia="hr-HR"/>
              </w:rPr>
            </w:pPr>
            <w:r w:rsidRPr="00BE7BF2">
              <w:rPr>
                <w:rFonts w:cstheme="minorHAnsi"/>
                <w:sz w:val="20"/>
                <w:szCs w:val="20"/>
                <w:lang w:eastAsia="hr-HR"/>
              </w:rPr>
              <w:t>strojevi i oprema građevinskih poduzeća strojevi i oprema građana - obrtnika (priručna sredstva i sl.).</w:t>
            </w:r>
          </w:p>
          <w:p w:rsidR="009928DD" w:rsidRPr="00BE7BF2" w:rsidRDefault="009928DD" w:rsidP="009928DD">
            <w:pPr>
              <w:widowControl w:val="0"/>
              <w:tabs>
                <w:tab w:val="left" w:pos="401"/>
              </w:tabs>
              <w:autoSpaceDE w:val="0"/>
              <w:autoSpaceDN w:val="0"/>
              <w:adjustRightInd w:val="0"/>
              <w:spacing w:after="0" w:line="240" w:lineRule="auto"/>
              <w:ind w:left="173"/>
              <w:rPr>
                <w:rFonts w:eastAsia="Times New Roman" w:cstheme="minorHAnsi"/>
                <w:sz w:val="20"/>
                <w:szCs w:val="20"/>
                <w:lang w:eastAsia="hr-HR"/>
              </w:rPr>
            </w:pPr>
            <w:r w:rsidRPr="00BE7BF2">
              <w:rPr>
                <w:rFonts w:eastAsia="Times New Roman" w:cstheme="minorHAnsi"/>
                <w:sz w:val="20"/>
                <w:szCs w:val="20"/>
                <w:lang w:eastAsia="hr-HR"/>
              </w:rPr>
              <w:t>Organizacija provođenja asanacije</w:t>
            </w:r>
          </w:p>
          <w:p w:rsidR="009928DD" w:rsidRPr="00BE7BF2" w:rsidRDefault="009928DD" w:rsidP="009928DD">
            <w:pPr>
              <w:widowControl w:val="0"/>
              <w:tabs>
                <w:tab w:val="left" w:pos="401"/>
              </w:tabs>
              <w:autoSpaceDE w:val="0"/>
              <w:autoSpaceDN w:val="0"/>
              <w:adjustRightInd w:val="0"/>
              <w:spacing w:after="0" w:line="240" w:lineRule="auto"/>
              <w:rPr>
                <w:rFonts w:eastAsia="Times New Roman" w:cstheme="minorHAnsi"/>
                <w:sz w:val="20"/>
                <w:szCs w:val="20"/>
                <w:lang w:eastAsia="hr-HR"/>
              </w:rPr>
            </w:pPr>
            <w:r w:rsidRPr="00BE7BF2">
              <w:rPr>
                <w:rFonts w:eastAsia="Times New Roman" w:cstheme="minorHAnsi"/>
                <w:sz w:val="20"/>
                <w:szCs w:val="20"/>
                <w:lang w:eastAsia="hr-HR"/>
              </w:rPr>
              <w:t xml:space="preserve">Provođenje asanacije terena provoditi će komunalne tvrtke, </w:t>
            </w:r>
            <w:r w:rsidRPr="00BE7BF2">
              <w:rPr>
                <w:rFonts w:cstheme="minorHAnsi"/>
                <w:sz w:val="20"/>
                <w:szCs w:val="20"/>
              </w:rPr>
              <w:t xml:space="preserve">pravne osobe s </w:t>
            </w:r>
            <w:r w:rsidRPr="00BE7BF2">
              <w:rPr>
                <w:rFonts w:cstheme="minorHAnsi"/>
                <w:sz w:val="20"/>
                <w:szCs w:val="20"/>
              </w:rPr>
              <w:lastRenderedPageBreak/>
              <w:t xml:space="preserve">građevinskom mehanizacijom, vatrogasne snage, povjerenici civilne zaštite, vlasnici kritične infrastrukture, </w:t>
            </w:r>
            <w:r w:rsidRPr="00BE7BF2">
              <w:rPr>
                <w:rFonts w:eastAsia="Times New Roman" w:cstheme="minorHAnsi"/>
                <w:sz w:val="20"/>
                <w:szCs w:val="20"/>
                <w:lang w:eastAsia="hr-HR"/>
              </w:rPr>
              <w:t>vlasnici objekata, stanovništvo a po potrebi i ostale snage civilne zaštite.</w:t>
            </w:r>
          </w:p>
        </w:tc>
        <w:tc>
          <w:tcPr>
            <w:tcW w:w="3498" w:type="dxa"/>
          </w:tcPr>
          <w:p w:rsidR="009928DD" w:rsidRPr="007F4DEE" w:rsidRDefault="009928DD" w:rsidP="00924DE1">
            <w:pPr>
              <w:keepNext/>
              <w:keepLines/>
              <w:numPr>
                <w:ilvl w:val="0"/>
                <w:numId w:val="44"/>
              </w:numPr>
              <w:spacing w:after="0" w:line="240" w:lineRule="auto"/>
              <w:rPr>
                <w:rFonts w:ascii="Calibri" w:eastAsia="Times New Roman" w:hAnsi="Calibri" w:cs="Calibri"/>
                <w:bCs/>
                <w:iCs/>
                <w:sz w:val="20"/>
                <w:szCs w:val="20"/>
              </w:rPr>
            </w:pPr>
            <w:r w:rsidRPr="007F4DEE">
              <w:rPr>
                <w:rFonts w:ascii="Calibri" w:eastAsia="Times New Roman" w:hAnsi="Calibri" w:cs="Calibri"/>
                <w:bCs/>
                <w:iCs/>
                <w:sz w:val="20"/>
                <w:szCs w:val="20"/>
              </w:rPr>
              <w:lastRenderedPageBreak/>
              <w:t xml:space="preserve">DVD – i Općine  </w:t>
            </w:r>
            <w:r w:rsidRPr="007F4DEE">
              <w:rPr>
                <w:rFonts w:ascii="Calibri" w:eastAsia="Times New Roman" w:hAnsi="Calibri" w:cs="Calibri"/>
                <w:b/>
                <w:bCs/>
                <w:i/>
                <w:iCs/>
                <w:sz w:val="20"/>
                <w:szCs w:val="20"/>
                <w:u w:val="single"/>
              </w:rPr>
              <w:t>(Prilog 1.3.)</w:t>
            </w:r>
          </w:p>
          <w:p w:rsidR="009928DD" w:rsidRPr="007F4DEE" w:rsidRDefault="009928DD" w:rsidP="00924DE1">
            <w:pPr>
              <w:keepNext/>
              <w:keepLines/>
              <w:numPr>
                <w:ilvl w:val="0"/>
                <w:numId w:val="44"/>
              </w:numPr>
              <w:spacing w:after="0" w:line="240" w:lineRule="auto"/>
              <w:rPr>
                <w:rFonts w:ascii="Calibri" w:eastAsia="Times New Roman" w:hAnsi="Calibri" w:cs="Calibri"/>
                <w:bCs/>
                <w:iCs/>
                <w:sz w:val="20"/>
                <w:szCs w:val="20"/>
              </w:rPr>
            </w:pPr>
            <w:r w:rsidRPr="007F4DEE">
              <w:rPr>
                <w:rFonts w:ascii="Calibri" w:eastAsia="Times New Roman" w:hAnsi="Calibri" w:cs="Calibri"/>
                <w:bCs/>
                <w:iCs/>
                <w:sz w:val="20"/>
                <w:szCs w:val="20"/>
              </w:rPr>
              <w:t xml:space="preserve">JVP Grada </w:t>
            </w:r>
            <w:r w:rsidR="007F4DEE" w:rsidRPr="007F4DEE">
              <w:rPr>
                <w:rFonts w:ascii="Calibri" w:eastAsia="Times New Roman" w:hAnsi="Calibri" w:cs="Calibri"/>
                <w:bCs/>
                <w:iCs/>
                <w:sz w:val="20"/>
                <w:szCs w:val="20"/>
              </w:rPr>
              <w:t>Križevaca</w:t>
            </w:r>
            <w:r w:rsidRPr="007F4DEE">
              <w:rPr>
                <w:rFonts w:ascii="Calibri" w:eastAsia="Times New Roman" w:hAnsi="Calibri" w:cs="Calibri"/>
                <w:bCs/>
                <w:iCs/>
                <w:sz w:val="20"/>
                <w:szCs w:val="20"/>
              </w:rPr>
              <w:t xml:space="preserve"> </w:t>
            </w:r>
            <w:r w:rsidRPr="007F4DEE">
              <w:rPr>
                <w:rFonts w:ascii="Calibri" w:eastAsia="Times New Roman" w:hAnsi="Calibri" w:cs="Calibri"/>
                <w:b/>
                <w:bCs/>
                <w:i/>
                <w:iCs/>
                <w:sz w:val="20"/>
                <w:szCs w:val="20"/>
                <w:u w:val="single"/>
              </w:rPr>
              <w:t>(Prilog 1.3.)</w:t>
            </w:r>
          </w:p>
          <w:p w:rsidR="009928DD" w:rsidRPr="007F4DEE" w:rsidRDefault="009928DD" w:rsidP="00924DE1">
            <w:pPr>
              <w:numPr>
                <w:ilvl w:val="0"/>
                <w:numId w:val="44"/>
              </w:numPr>
              <w:spacing w:after="0" w:line="240" w:lineRule="auto"/>
              <w:contextualSpacing/>
              <w:jc w:val="left"/>
              <w:rPr>
                <w:rFonts w:ascii="Calibri" w:hAnsi="Calibri" w:cs="Calibri"/>
                <w:sz w:val="20"/>
                <w:szCs w:val="20"/>
                <w:u w:val="single"/>
                <w:lang w:val="en-US"/>
              </w:rPr>
            </w:pPr>
            <w:r w:rsidRPr="007F4DEE">
              <w:rPr>
                <w:rFonts w:ascii="Calibri" w:hAnsi="Calibri" w:cs="Calibri"/>
                <w:sz w:val="20"/>
                <w:szCs w:val="20"/>
                <w:lang w:val="en-US"/>
              </w:rPr>
              <w:t xml:space="preserve">Pravne osobe od interesa za sustav civilne zaštite (MTS) </w:t>
            </w:r>
            <w:r w:rsidRPr="007F4DEE">
              <w:rPr>
                <w:rFonts w:ascii="Calibri" w:hAnsi="Calibri" w:cs="Calibri"/>
                <w:b/>
                <w:i/>
                <w:sz w:val="20"/>
                <w:szCs w:val="20"/>
                <w:u w:val="single"/>
                <w:lang w:val="en-US"/>
              </w:rPr>
              <w:t>(Prilog 1.1</w:t>
            </w:r>
            <w:r w:rsidR="007F4DEE" w:rsidRPr="007F4DEE">
              <w:rPr>
                <w:rFonts w:ascii="Calibri" w:hAnsi="Calibri" w:cs="Calibri"/>
                <w:b/>
                <w:i/>
                <w:sz w:val="20"/>
                <w:szCs w:val="20"/>
                <w:u w:val="single"/>
                <w:lang w:val="en-US"/>
              </w:rPr>
              <w:t>0</w:t>
            </w:r>
            <w:r w:rsidRPr="007F4DEE">
              <w:rPr>
                <w:rFonts w:ascii="Calibri" w:hAnsi="Calibri" w:cs="Calibri"/>
                <w:b/>
                <w:i/>
                <w:sz w:val="20"/>
                <w:szCs w:val="20"/>
                <w:u w:val="single"/>
                <w:lang w:val="en-US"/>
              </w:rPr>
              <w:t>.a)</w:t>
            </w:r>
          </w:p>
          <w:p w:rsidR="009928DD" w:rsidRPr="007F4DEE" w:rsidRDefault="009928DD" w:rsidP="00924DE1">
            <w:pPr>
              <w:keepNext/>
              <w:keepLines/>
              <w:numPr>
                <w:ilvl w:val="0"/>
                <w:numId w:val="44"/>
              </w:numPr>
              <w:spacing w:after="0" w:line="240" w:lineRule="auto"/>
              <w:rPr>
                <w:rFonts w:ascii="Calibri" w:eastAsia="Times New Roman" w:hAnsi="Calibri" w:cs="Calibri"/>
                <w:bCs/>
                <w:iCs/>
                <w:sz w:val="20"/>
                <w:szCs w:val="20"/>
              </w:rPr>
            </w:pPr>
            <w:r w:rsidRPr="007F4DEE">
              <w:rPr>
                <w:rFonts w:ascii="Calibri" w:eastAsia="Times New Roman" w:hAnsi="Calibri" w:cs="Calibri"/>
                <w:bCs/>
                <w:iCs/>
                <w:sz w:val="20"/>
                <w:szCs w:val="20"/>
              </w:rPr>
              <w:t xml:space="preserve">DVD – i Općine </w:t>
            </w:r>
            <w:r w:rsidRPr="007F4DEE">
              <w:rPr>
                <w:rFonts w:ascii="Calibri" w:eastAsia="Times New Roman" w:hAnsi="Calibri" w:cs="Calibri"/>
                <w:b/>
                <w:bCs/>
                <w:i/>
                <w:iCs/>
                <w:sz w:val="20"/>
                <w:szCs w:val="20"/>
                <w:u w:val="single"/>
              </w:rPr>
              <w:t>(Prilog 1.3.)</w:t>
            </w:r>
          </w:p>
          <w:p w:rsidR="009928DD" w:rsidRPr="007F4DEE" w:rsidRDefault="009928DD" w:rsidP="00924DE1">
            <w:pPr>
              <w:keepNext/>
              <w:keepLines/>
              <w:numPr>
                <w:ilvl w:val="0"/>
                <w:numId w:val="44"/>
              </w:numPr>
              <w:spacing w:after="0" w:line="240" w:lineRule="auto"/>
              <w:rPr>
                <w:rFonts w:ascii="Calibri" w:eastAsia="Times New Roman" w:hAnsi="Calibri" w:cs="Calibri"/>
                <w:bCs/>
                <w:iCs/>
                <w:sz w:val="20"/>
                <w:szCs w:val="20"/>
              </w:rPr>
            </w:pPr>
            <w:r w:rsidRPr="007F4DEE">
              <w:rPr>
                <w:rFonts w:ascii="Calibri" w:eastAsia="Times New Roman" w:hAnsi="Calibri" w:cs="Calibri"/>
                <w:bCs/>
                <w:iCs/>
                <w:sz w:val="20"/>
                <w:szCs w:val="20"/>
              </w:rPr>
              <w:t>JVP Grada K</w:t>
            </w:r>
            <w:r w:rsidR="007F4DEE" w:rsidRPr="007F4DEE">
              <w:rPr>
                <w:rFonts w:ascii="Calibri" w:eastAsia="Times New Roman" w:hAnsi="Calibri" w:cs="Calibri"/>
                <w:bCs/>
                <w:iCs/>
                <w:sz w:val="20"/>
                <w:szCs w:val="20"/>
              </w:rPr>
              <w:t>riževaca</w:t>
            </w:r>
            <w:r w:rsidRPr="007F4DEE">
              <w:rPr>
                <w:rFonts w:ascii="Calibri" w:eastAsia="Times New Roman" w:hAnsi="Calibri" w:cs="Calibri"/>
                <w:bCs/>
                <w:iCs/>
                <w:sz w:val="20"/>
                <w:szCs w:val="20"/>
              </w:rPr>
              <w:t xml:space="preserve"> </w:t>
            </w:r>
            <w:r w:rsidRPr="007F4DEE">
              <w:rPr>
                <w:rFonts w:ascii="Calibri" w:eastAsia="Times New Roman" w:hAnsi="Calibri" w:cs="Calibri"/>
                <w:b/>
                <w:bCs/>
                <w:i/>
                <w:iCs/>
                <w:sz w:val="20"/>
                <w:szCs w:val="20"/>
                <w:u w:val="single"/>
              </w:rPr>
              <w:t>(Prilog 1.3.)</w:t>
            </w:r>
          </w:p>
          <w:p w:rsidR="009928DD" w:rsidRPr="007F4DEE" w:rsidRDefault="009928DD" w:rsidP="00924DE1">
            <w:pPr>
              <w:keepNext/>
              <w:keepLines/>
              <w:numPr>
                <w:ilvl w:val="0"/>
                <w:numId w:val="44"/>
              </w:numPr>
              <w:spacing w:after="0" w:line="240" w:lineRule="auto"/>
              <w:rPr>
                <w:rFonts w:ascii="Calibri" w:eastAsia="Times New Roman" w:hAnsi="Calibri" w:cs="Calibri"/>
                <w:bCs/>
                <w:iCs/>
                <w:sz w:val="20"/>
                <w:szCs w:val="20"/>
              </w:rPr>
            </w:pPr>
            <w:r w:rsidRPr="007F4DEE">
              <w:rPr>
                <w:rFonts w:ascii="Calibri" w:eastAsia="Times New Roman" w:hAnsi="Calibri" w:cs="Calibri"/>
                <w:bCs/>
                <w:iCs/>
                <w:sz w:val="20"/>
                <w:szCs w:val="20"/>
              </w:rPr>
              <w:lastRenderedPageBreak/>
              <w:t xml:space="preserve">HEP ODS d.o.o. </w:t>
            </w:r>
            <w:r w:rsidR="00D425DC" w:rsidRPr="007F4DEE">
              <w:rPr>
                <w:rFonts w:ascii="Calibri" w:eastAsia="Times New Roman" w:hAnsi="Calibri" w:cs="Calibri"/>
                <w:bCs/>
                <w:iCs/>
                <w:sz w:val="20"/>
                <w:szCs w:val="20"/>
              </w:rPr>
              <w:t>Elektra</w:t>
            </w:r>
            <w:r w:rsidR="007F4DEE" w:rsidRPr="007F4DEE">
              <w:rPr>
                <w:rFonts w:ascii="Calibri" w:eastAsia="Times New Roman" w:hAnsi="Calibri" w:cs="Calibri"/>
                <w:bCs/>
                <w:iCs/>
                <w:sz w:val="20"/>
                <w:szCs w:val="20"/>
              </w:rPr>
              <w:t xml:space="preserve"> Bjelovar</w:t>
            </w:r>
            <w:r w:rsidRPr="007F4DEE">
              <w:rPr>
                <w:rFonts w:ascii="Calibri" w:eastAsia="Times New Roman" w:hAnsi="Calibri" w:cs="Calibri"/>
                <w:bCs/>
                <w:iCs/>
                <w:sz w:val="20"/>
                <w:szCs w:val="20"/>
              </w:rPr>
              <w:t xml:space="preserve"> </w:t>
            </w:r>
            <w:r w:rsidRPr="007F4DEE">
              <w:rPr>
                <w:rFonts w:ascii="Calibri" w:eastAsia="Times New Roman" w:hAnsi="Calibri" w:cs="Calibri"/>
                <w:b/>
                <w:bCs/>
                <w:i/>
                <w:iCs/>
                <w:sz w:val="20"/>
                <w:szCs w:val="20"/>
                <w:u w:val="single"/>
              </w:rPr>
              <w:t>(Prilog 4.2.)</w:t>
            </w:r>
          </w:p>
          <w:p w:rsidR="009928DD" w:rsidRPr="007F4DEE" w:rsidRDefault="007F4DEE" w:rsidP="00924DE1">
            <w:pPr>
              <w:keepNext/>
              <w:keepLines/>
              <w:numPr>
                <w:ilvl w:val="0"/>
                <w:numId w:val="44"/>
              </w:numPr>
              <w:spacing w:after="0" w:line="240" w:lineRule="auto"/>
              <w:rPr>
                <w:rFonts w:ascii="Calibri" w:eastAsia="Times New Roman" w:hAnsi="Calibri" w:cs="Calibri"/>
                <w:bCs/>
                <w:iCs/>
                <w:sz w:val="20"/>
                <w:szCs w:val="20"/>
              </w:rPr>
            </w:pPr>
            <w:r w:rsidRPr="007F4DEE">
              <w:rPr>
                <w:rFonts w:ascii="Calibri" w:eastAsia="Times New Roman" w:hAnsi="Calibri" w:cs="Calibri"/>
                <w:bCs/>
                <w:iCs/>
                <w:sz w:val="20"/>
                <w:szCs w:val="20"/>
              </w:rPr>
              <w:t>Komunalna poduzeća</w:t>
            </w:r>
            <w:r w:rsidR="009928DD" w:rsidRPr="007F4DEE">
              <w:rPr>
                <w:rFonts w:ascii="Calibri" w:eastAsia="Times New Roman" w:hAnsi="Calibri" w:cs="Calibri"/>
                <w:bCs/>
                <w:iCs/>
                <w:sz w:val="20"/>
                <w:szCs w:val="20"/>
              </w:rPr>
              <w:t xml:space="preserve">  </w:t>
            </w:r>
            <w:r w:rsidR="009928DD" w:rsidRPr="007F4DEE">
              <w:rPr>
                <w:rFonts w:ascii="Calibri" w:eastAsia="Times New Roman" w:hAnsi="Calibri" w:cs="Calibri"/>
                <w:b/>
                <w:bCs/>
                <w:i/>
                <w:iCs/>
                <w:sz w:val="20"/>
                <w:szCs w:val="20"/>
                <w:u w:val="single"/>
              </w:rPr>
              <w:t>(Prilog 4.6.)</w:t>
            </w:r>
          </w:p>
          <w:p w:rsidR="009928DD" w:rsidRPr="007F4DEE" w:rsidRDefault="009928DD" w:rsidP="00924DE1">
            <w:pPr>
              <w:keepNext/>
              <w:keepLines/>
              <w:numPr>
                <w:ilvl w:val="0"/>
                <w:numId w:val="44"/>
              </w:numPr>
              <w:spacing w:after="0" w:line="240" w:lineRule="auto"/>
              <w:rPr>
                <w:rFonts w:ascii="Calibri" w:eastAsia="Times New Roman" w:hAnsi="Calibri" w:cs="Calibri"/>
                <w:bCs/>
                <w:iCs/>
                <w:sz w:val="20"/>
                <w:szCs w:val="20"/>
              </w:rPr>
            </w:pPr>
            <w:r w:rsidRPr="007F4DEE">
              <w:rPr>
                <w:rFonts w:ascii="Calibri" w:eastAsia="Times New Roman" w:hAnsi="Calibri" w:cs="Calibri"/>
                <w:bCs/>
                <w:iCs/>
                <w:sz w:val="20"/>
                <w:szCs w:val="20"/>
              </w:rPr>
              <w:t xml:space="preserve">Hrvatski telekom d.d. </w:t>
            </w:r>
            <w:r w:rsidRPr="007F4DEE">
              <w:rPr>
                <w:rFonts w:ascii="Calibri" w:eastAsia="Times New Roman" w:hAnsi="Calibri" w:cs="Calibri"/>
                <w:b/>
                <w:bCs/>
                <w:i/>
                <w:iCs/>
                <w:sz w:val="20"/>
                <w:szCs w:val="20"/>
                <w:u w:val="single"/>
              </w:rPr>
              <w:t>(Prilog 4.2.)</w:t>
            </w:r>
          </w:p>
          <w:p w:rsidR="009928DD" w:rsidRPr="007F4DEE" w:rsidRDefault="009928DD" w:rsidP="00924DE1">
            <w:pPr>
              <w:keepNext/>
              <w:keepLines/>
              <w:numPr>
                <w:ilvl w:val="0"/>
                <w:numId w:val="44"/>
              </w:numPr>
              <w:spacing w:after="0" w:line="240" w:lineRule="auto"/>
              <w:rPr>
                <w:rFonts w:ascii="Calibri" w:eastAsia="Times New Roman" w:hAnsi="Calibri" w:cs="Calibri"/>
                <w:bCs/>
                <w:iCs/>
                <w:sz w:val="20"/>
                <w:szCs w:val="20"/>
              </w:rPr>
            </w:pPr>
            <w:r w:rsidRPr="007F4DEE">
              <w:rPr>
                <w:rFonts w:ascii="Calibri" w:eastAsia="Times New Roman" w:hAnsi="Calibri" w:cs="Calibri"/>
                <w:bCs/>
                <w:iCs/>
                <w:sz w:val="20"/>
                <w:szCs w:val="20"/>
              </w:rPr>
              <w:t xml:space="preserve">Povjerenici civilne zaštite </w:t>
            </w:r>
            <w:r w:rsidRPr="007F4DEE">
              <w:rPr>
                <w:rFonts w:ascii="Calibri" w:eastAsia="Times New Roman" w:hAnsi="Calibri" w:cs="Calibri"/>
                <w:b/>
                <w:bCs/>
                <w:i/>
                <w:iCs/>
                <w:sz w:val="20"/>
                <w:szCs w:val="20"/>
                <w:u w:val="single"/>
              </w:rPr>
              <w:t>(Prilog 1.</w:t>
            </w:r>
            <w:r w:rsidR="007F4DEE" w:rsidRPr="007F4DEE">
              <w:rPr>
                <w:rFonts w:ascii="Calibri" w:eastAsia="Times New Roman" w:hAnsi="Calibri" w:cs="Calibri"/>
                <w:b/>
                <w:bCs/>
                <w:i/>
                <w:iCs/>
                <w:sz w:val="20"/>
                <w:szCs w:val="20"/>
                <w:u w:val="single"/>
              </w:rPr>
              <w:t>7</w:t>
            </w:r>
            <w:r w:rsidRPr="007F4DEE">
              <w:rPr>
                <w:rFonts w:ascii="Calibri" w:eastAsia="Times New Roman" w:hAnsi="Calibri" w:cs="Calibri"/>
                <w:b/>
                <w:bCs/>
                <w:i/>
                <w:iCs/>
                <w:sz w:val="20"/>
                <w:szCs w:val="20"/>
                <w:u w:val="single"/>
              </w:rPr>
              <w:t>.)</w:t>
            </w:r>
          </w:p>
          <w:p w:rsidR="009928DD" w:rsidRPr="007F4DEE" w:rsidRDefault="009928DD" w:rsidP="00924DE1">
            <w:pPr>
              <w:numPr>
                <w:ilvl w:val="0"/>
                <w:numId w:val="44"/>
              </w:numPr>
              <w:spacing w:after="0" w:line="240" w:lineRule="auto"/>
              <w:contextualSpacing/>
              <w:jc w:val="left"/>
              <w:rPr>
                <w:sz w:val="20"/>
                <w:szCs w:val="20"/>
                <w:lang w:val="en-US"/>
              </w:rPr>
            </w:pPr>
            <w:r w:rsidRPr="007F4DEE">
              <w:rPr>
                <w:rFonts w:ascii="Calibri" w:hAnsi="Calibri" w:cs="Calibri"/>
                <w:sz w:val="20"/>
                <w:szCs w:val="20"/>
                <w:lang w:val="en-US"/>
              </w:rPr>
              <w:t xml:space="preserve">Strojevi i oprema građevinskih poduzeća </w:t>
            </w:r>
            <w:r w:rsidRPr="007F4DEE">
              <w:rPr>
                <w:rFonts w:ascii="Calibri" w:hAnsi="Calibri" w:cs="Calibri"/>
                <w:b/>
                <w:i/>
                <w:sz w:val="20"/>
                <w:szCs w:val="20"/>
                <w:u w:val="single"/>
                <w:lang w:val="en-US"/>
              </w:rPr>
              <w:t>(Prilog 4.11.)</w:t>
            </w:r>
          </w:p>
        </w:tc>
      </w:tr>
      <w:tr w:rsidR="009928DD" w:rsidRPr="009B303D" w:rsidTr="007F4DEE">
        <w:trPr>
          <w:trHeight w:val="250"/>
        </w:trPr>
        <w:tc>
          <w:tcPr>
            <w:tcW w:w="704" w:type="dxa"/>
            <w:vMerge/>
          </w:tcPr>
          <w:p w:rsidR="009928DD" w:rsidRPr="009B303D" w:rsidRDefault="009928DD" w:rsidP="009928DD">
            <w:pPr>
              <w:spacing w:after="0" w:line="240" w:lineRule="auto"/>
              <w:jc w:val="center"/>
              <w:rPr>
                <w:sz w:val="20"/>
                <w:szCs w:val="20"/>
                <w:highlight w:val="yellow"/>
              </w:rPr>
            </w:pPr>
          </w:p>
        </w:tc>
        <w:tc>
          <w:tcPr>
            <w:tcW w:w="2835" w:type="dxa"/>
            <w:vMerge/>
          </w:tcPr>
          <w:p w:rsidR="009928DD" w:rsidRPr="009B303D" w:rsidRDefault="009928DD" w:rsidP="009928DD">
            <w:pPr>
              <w:spacing w:after="0" w:line="240" w:lineRule="auto"/>
              <w:rPr>
                <w:rFonts w:ascii="Calibri" w:hAnsi="Calibri" w:cs="Calibri"/>
                <w:sz w:val="20"/>
                <w:szCs w:val="20"/>
                <w:highlight w:val="yellow"/>
                <w:lang w:eastAsia="hr-HR"/>
              </w:rPr>
            </w:pPr>
          </w:p>
        </w:tc>
        <w:tc>
          <w:tcPr>
            <w:tcW w:w="6955" w:type="dxa"/>
          </w:tcPr>
          <w:p w:rsidR="009928DD" w:rsidRPr="00BE7BF2" w:rsidRDefault="009928DD" w:rsidP="009928DD">
            <w:pPr>
              <w:tabs>
                <w:tab w:val="left" w:pos="1924"/>
              </w:tabs>
              <w:autoSpaceDE w:val="0"/>
              <w:autoSpaceDN w:val="0"/>
              <w:adjustRightInd w:val="0"/>
              <w:spacing w:after="0" w:line="240" w:lineRule="auto"/>
              <w:ind w:left="203"/>
              <w:rPr>
                <w:rFonts w:cstheme="minorHAnsi"/>
                <w:sz w:val="20"/>
                <w:szCs w:val="20"/>
              </w:rPr>
            </w:pPr>
            <w:r w:rsidRPr="00BE7BF2">
              <w:rPr>
                <w:rFonts w:cstheme="minorHAnsi"/>
                <w:sz w:val="20"/>
                <w:szCs w:val="20"/>
              </w:rPr>
              <w:t>Organizacija provođenja evakuacije</w:t>
            </w:r>
          </w:p>
          <w:p w:rsidR="009928DD" w:rsidRPr="00BE7BF2" w:rsidRDefault="009928DD" w:rsidP="009928DD">
            <w:pPr>
              <w:spacing w:after="0" w:line="240" w:lineRule="auto"/>
              <w:rPr>
                <w:sz w:val="20"/>
                <w:szCs w:val="20"/>
              </w:rPr>
            </w:pPr>
            <w:r w:rsidRPr="00BE7BF2">
              <w:rPr>
                <w:rFonts w:cstheme="minorHAnsi"/>
                <w:sz w:val="20"/>
                <w:szCs w:val="20"/>
                <w:lang w:eastAsia="hr-HR"/>
              </w:rPr>
              <w:t>Općinski načelnik uz konzultaciju sa Stožerom civilne zaštite donosi Odluku o provođenju evakuacije stanovništva, materijalnih dobara i životinja s određenog područja ovisno o događaju. Odluka se prenosi sredstvima javnog ili sredstvima lokalnog priopćavanja, a može se prenijeti i sustavima za uzbunjivanje, davanjem znaka nadolazeća opasnost i govornim informacijama. Također Odluka se može prenijeti i putem povjerenika civilne zaštite za određeno područje ili dijelove naselja odnosno za područje pojedinog mjesnog odbora. Paralelno s dostavom obavijesti o provođenju evakuacije, pokreće se aktiviranje sustava evakuacije od Općinskog načelnika ili načelnika Stožera civilne zaštite i pravne osobe s prometnim sredstvima za prijevoz stanovništva kao i Policijske postaje K</w:t>
            </w:r>
            <w:r w:rsidR="00BE7BF2" w:rsidRPr="00BE7BF2">
              <w:rPr>
                <w:rFonts w:cstheme="minorHAnsi"/>
                <w:sz w:val="20"/>
                <w:szCs w:val="20"/>
                <w:lang w:eastAsia="hr-HR"/>
              </w:rPr>
              <w:t>riževci</w:t>
            </w:r>
            <w:r w:rsidRPr="00BE7BF2">
              <w:rPr>
                <w:rFonts w:cstheme="minorHAnsi"/>
                <w:sz w:val="20"/>
                <w:szCs w:val="20"/>
                <w:lang w:eastAsia="hr-HR"/>
              </w:rPr>
              <w:t xml:space="preserve"> poradi reguliranja prometa i osiguranja provođenja evakuacije te zaštite imovine osoba koje su napustile područje. Evakuacija/samoevakuacija stanovništva započinje nakon utvrđene opasnosti i zapovijedi za evakuaciju od Općinskog načelnika Općine. Evakuacija stanovništva </w:t>
            </w:r>
            <w:r w:rsidRPr="000143F9">
              <w:rPr>
                <w:rFonts w:cstheme="minorHAnsi"/>
                <w:sz w:val="20"/>
                <w:szCs w:val="20"/>
                <w:lang w:eastAsia="hr-HR"/>
              </w:rPr>
              <w:t xml:space="preserve">provodit će se uglavnom osobnim vozilima građana. Za početak provođenja evakuacije angažirati će se povjerenici civilne zaštite. Nakon mobilizacije, provođenje evakuacije izvršit će DVD – i Općine </w:t>
            </w:r>
            <w:r w:rsidRPr="000143F9">
              <w:rPr>
                <w:rFonts w:cstheme="minorHAnsi"/>
                <w:b/>
                <w:i/>
                <w:sz w:val="20"/>
                <w:szCs w:val="20"/>
                <w:u w:val="single"/>
                <w:lang w:eastAsia="hr-HR"/>
              </w:rPr>
              <w:t>(Prilog 1.3)</w:t>
            </w:r>
            <w:r w:rsidRPr="000143F9">
              <w:rPr>
                <w:rFonts w:cstheme="minorHAnsi"/>
                <w:sz w:val="20"/>
                <w:szCs w:val="20"/>
                <w:lang w:eastAsia="hr-HR"/>
              </w:rPr>
              <w:t xml:space="preserve"> i prijevoznici. Prihvat i smještaj ugroženog stanovništva vršit će se u objektima navedenim u </w:t>
            </w:r>
            <w:r w:rsidRPr="000143F9">
              <w:rPr>
                <w:rFonts w:cstheme="minorHAnsi"/>
                <w:b/>
                <w:i/>
                <w:sz w:val="20"/>
                <w:szCs w:val="20"/>
                <w:u w:val="single"/>
                <w:lang w:eastAsia="hr-HR"/>
              </w:rPr>
              <w:t>Prilogu 4.13.</w:t>
            </w:r>
            <w:r w:rsidRPr="000143F9">
              <w:rPr>
                <w:rFonts w:cstheme="minorHAnsi"/>
                <w:sz w:val="20"/>
                <w:szCs w:val="20"/>
                <w:lang w:eastAsia="hr-HR"/>
              </w:rPr>
              <w:t xml:space="preserve"> Ekipe za prihvat ugroženog stanovništva </w:t>
            </w:r>
            <w:r w:rsidRPr="000143F9">
              <w:rPr>
                <w:rFonts w:cstheme="minorHAnsi"/>
                <w:b/>
                <w:i/>
                <w:sz w:val="20"/>
                <w:szCs w:val="20"/>
                <w:u w:val="single"/>
                <w:lang w:eastAsia="hr-HR"/>
              </w:rPr>
              <w:t>(Prilog 4.13.a)</w:t>
            </w:r>
            <w:r w:rsidRPr="000143F9">
              <w:rPr>
                <w:rFonts w:cstheme="minorHAnsi"/>
                <w:sz w:val="20"/>
                <w:szCs w:val="20"/>
                <w:lang w:eastAsia="hr-HR"/>
              </w:rPr>
              <w:t xml:space="preserve"> čine ekipe za prihvat stanovništva na navedenim lokacijama. Pravce evakuacije</w:t>
            </w:r>
            <w:r w:rsidRPr="00BE7BF2">
              <w:rPr>
                <w:rFonts w:cstheme="minorHAnsi"/>
                <w:sz w:val="20"/>
                <w:szCs w:val="20"/>
                <w:lang w:eastAsia="hr-HR"/>
              </w:rPr>
              <w:t xml:space="preserve"> zavisno od nastale situacije ugroženog područja odredit će Stožer u suradnji s Policijskom postajom </w:t>
            </w:r>
            <w:r w:rsidR="00BE7BF2" w:rsidRPr="00BE7BF2">
              <w:rPr>
                <w:rFonts w:cstheme="minorHAnsi"/>
                <w:sz w:val="20"/>
                <w:szCs w:val="20"/>
                <w:lang w:eastAsia="hr-HR"/>
              </w:rPr>
              <w:t>Križevci</w:t>
            </w:r>
            <w:r w:rsidRPr="00BE7BF2">
              <w:rPr>
                <w:rFonts w:cstheme="minorHAnsi"/>
                <w:sz w:val="20"/>
                <w:szCs w:val="20"/>
                <w:lang w:eastAsia="hr-HR"/>
              </w:rPr>
              <w:t xml:space="preserve"> i povjerenicima civilne zaštite (Pregled pravaca za evakuaciju prikazan je na zemljovidu u točci 4.)</w:t>
            </w:r>
          </w:p>
        </w:tc>
        <w:tc>
          <w:tcPr>
            <w:tcW w:w="3498" w:type="dxa"/>
            <w:shd w:val="clear" w:color="auto" w:fill="auto"/>
          </w:tcPr>
          <w:p w:rsidR="009928DD" w:rsidRPr="007F4DEE" w:rsidRDefault="009928DD" w:rsidP="00924DE1">
            <w:pPr>
              <w:keepNext/>
              <w:keepLines/>
              <w:numPr>
                <w:ilvl w:val="0"/>
                <w:numId w:val="45"/>
              </w:numPr>
              <w:spacing w:after="0" w:line="240" w:lineRule="auto"/>
              <w:rPr>
                <w:rFonts w:ascii="Calibri" w:eastAsia="Times New Roman" w:hAnsi="Calibri" w:cs="Calibri"/>
                <w:bCs/>
                <w:iCs/>
                <w:sz w:val="20"/>
                <w:szCs w:val="20"/>
              </w:rPr>
            </w:pPr>
            <w:r w:rsidRPr="007F4DEE">
              <w:rPr>
                <w:rFonts w:ascii="Calibri" w:eastAsia="Times New Roman" w:hAnsi="Calibri" w:cs="Calibri"/>
                <w:bCs/>
                <w:iCs/>
                <w:sz w:val="20"/>
                <w:szCs w:val="20"/>
              </w:rPr>
              <w:t xml:space="preserve">Stožer civilne zaštite </w:t>
            </w:r>
            <w:r w:rsidRPr="007F4DEE">
              <w:rPr>
                <w:rFonts w:ascii="Calibri" w:eastAsia="Times New Roman" w:hAnsi="Calibri" w:cs="Calibri"/>
                <w:b/>
                <w:bCs/>
                <w:i/>
                <w:iCs/>
                <w:sz w:val="20"/>
                <w:szCs w:val="20"/>
                <w:u w:val="single"/>
              </w:rPr>
              <w:t>(Prilog 1.1.)</w:t>
            </w:r>
          </w:p>
          <w:p w:rsidR="009928DD" w:rsidRPr="007F4DEE" w:rsidRDefault="009928DD" w:rsidP="00924DE1">
            <w:pPr>
              <w:keepNext/>
              <w:keepLines/>
              <w:numPr>
                <w:ilvl w:val="0"/>
                <w:numId w:val="45"/>
              </w:numPr>
              <w:spacing w:after="0" w:line="240" w:lineRule="auto"/>
              <w:rPr>
                <w:rFonts w:ascii="Calibri" w:eastAsia="Times New Roman" w:hAnsi="Calibri" w:cs="Calibri"/>
                <w:bCs/>
                <w:iCs/>
                <w:sz w:val="20"/>
                <w:szCs w:val="20"/>
              </w:rPr>
            </w:pPr>
            <w:r w:rsidRPr="007F4DEE">
              <w:rPr>
                <w:rFonts w:ascii="Calibri" w:eastAsia="Times New Roman" w:hAnsi="Calibri" w:cs="Calibri"/>
                <w:bCs/>
                <w:iCs/>
                <w:sz w:val="20"/>
                <w:szCs w:val="20"/>
              </w:rPr>
              <w:t xml:space="preserve">Povjerenici civilne zaštite </w:t>
            </w:r>
            <w:r w:rsidRPr="007F4DEE">
              <w:rPr>
                <w:rFonts w:ascii="Calibri" w:eastAsia="Times New Roman" w:hAnsi="Calibri" w:cs="Calibri"/>
                <w:b/>
                <w:bCs/>
                <w:i/>
                <w:iCs/>
                <w:sz w:val="20"/>
                <w:szCs w:val="20"/>
                <w:u w:val="single"/>
              </w:rPr>
              <w:t>(Prilog 1.</w:t>
            </w:r>
            <w:r w:rsidR="007F4DEE" w:rsidRPr="007F4DEE">
              <w:rPr>
                <w:rFonts w:ascii="Calibri" w:eastAsia="Times New Roman" w:hAnsi="Calibri" w:cs="Calibri"/>
                <w:b/>
                <w:bCs/>
                <w:i/>
                <w:iCs/>
                <w:sz w:val="20"/>
                <w:szCs w:val="20"/>
                <w:u w:val="single"/>
              </w:rPr>
              <w:t>7</w:t>
            </w:r>
            <w:r w:rsidRPr="007F4DEE">
              <w:rPr>
                <w:rFonts w:ascii="Calibri" w:eastAsia="Times New Roman" w:hAnsi="Calibri" w:cs="Calibri"/>
                <w:b/>
                <w:bCs/>
                <w:i/>
                <w:iCs/>
                <w:sz w:val="20"/>
                <w:szCs w:val="20"/>
                <w:u w:val="single"/>
              </w:rPr>
              <w:t>.)</w:t>
            </w:r>
          </w:p>
          <w:p w:rsidR="009928DD" w:rsidRPr="007F4DEE" w:rsidRDefault="009928DD" w:rsidP="00924DE1">
            <w:pPr>
              <w:keepNext/>
              <w:keepLines/>
              <w:numPr>
                <w:ilvl w:val="0"/>
                <w:numId w:val="45"/>
              </w:numPr>
              <w:spacing w:after="0" w:line="240" w:lineRule="auto"/>
              <w:rPr>
                <w:rFonts w:ascii="Calibri" w:eastAsia="Times New Roman" w:hAnsi="Calibri" w:cs="Calibri"/>
                <w:bCs/>
                <w:iCs/>
                <w:sz w:val="20"/>
                <w:szCs w:val="20"/>
              </w:rPr>
            </w:pPr>
            <w:r w:rsidRPr="007F4DEE">
              <w:rPr>
                <w:rFonts w:ascii="Calibri" w:eastAsia="Times New Roman" w:hAnsi="Calibri" w:cs="Calibri"/>
                <w:bCs/>
                <w:iCs/>
                <w:sz w:val="20"/>
                <w:szCs w:val="20"/>
              </w:rPr>
              <w:t xml:space="preserve">DVD – i Općine </w:t>
            </w:r>
            <w:r w:rsidRPr="007F4DEE">
              <w:rPr>
                <w:rFonts w:ascii="Calibri" w:eastAsia="Times New Roman" w:hAnsi="Calibri" w:cs="Calibri"/>
                <w:b/>
                <w:bCs/>
                <w:i/>
                <w:iCs/>
                <w:sz w:val="20"/>
                <w:szCs w:val="20"/>
                <w:u w:val="single"/>
              </w:rPr>
              <w:t>(Prilog 1.3.)</w:t>
            </w:r>
          </w:p>
          <w:p w:rsidR="009928DD" w:rsidRPr="007F4DEE" w:rsidRDefault="009928DD" w:rsidP="00924DE1">
            <w:pPr>
              <w:keepNext/>
              <w:keepLines/>
              <w:numPr>
                <w:ilvl w:val="0"/>
                <w:numId w:val="45"/>
              </w:numPr>
              <w:spacing w:after="0" w:line="240" w:lineRule="auto"/>
              <w:rPr>
                <w:rFonts w:ascii="Calibri" w:eastAsia="Times New Roman" w:hAnsi="Calibri" w:cs="Calibri"/>
                <w:bCs/>
                <w:iCs/>
                <w:sz w:val="20"/>
                <w:szCs w:val="20"/>
              </w:rPr>
            </w:pPr>
            <w:r w:rsidRPr="007F4DEE">
              <w:rPr>
                <w:rFonts w:ascii="Calibri" w:eastAsia="Times New Roman" w:hAnsi="Calibri" w:cs="Calibri"/>
                <w:bCs/>
                <w:iCs/>
                <w:sz w:val="20"/>
                <w:szCs w:val="20"/>
              </w:rPr>
              <w:t xml:space="preserve">Pravne osobe s prijevoznim sredstvima </w:t>
            </w:r>
            <w:r w:rsidRPr="007F4DEE">
              <w:rPr>
                <w:rFonts w:ascii="Calibri" w:eastAsia="Times New Roman" w:hAnsi="Calibri" w:cs="Calibri"/>
                <w:b/>
                <w:bCs/>
                <w:i/>
                <w:iCs/>
                <w:sz w:val="20"/>
                <w:szCs w:val="20"/>
                <w:u w:val="single"/>
              </w:rPr>
              <w:t>(Prilog 4.11.)</w:t>
            </w:r>
          </w:p>
          <w:p w:rsidR="009928DD" w:rsidRPr="007F4DEE" w:rsidRDefault="009928DD" w:rsidP="00924DE1">
            <w:pPr>
              <w:numPr>
                <w:ilvl w:val="0"/>
                <w:numId w:val="45"/>
              </w:numPr>
              <w:spacing w:after="0" w:line="240" w:lineRule="auto"/>
              <w:contextualSpacing/>
              <w:jc w:val="left"/>
              <w:rPr>
                <w:sz w:val="20"/>
                <w:szCs w:val="20"/>
                <w:lang w:val="en-US"/>
              </w:rPr>
            </w:pPr>
            <w:r w:rsidRPr="007F4DEE">
              <w:rPr>
                <w:rFonts w:ascii="Calibri" w:hAnsi="Calibri" w:cs="Calibri"/>
                <w:sz w:val="20"/>
                <w:szCs w:val="20"/>
                <w:lang w:val="en-US"/>
              </w:rPr>
              <w:t xml:space="preserve">Ekipe za prihvat ugroženog stanovništva </w:t>
            </w:r>
            <w:r w:rsidRPr="007F4DEE">
              <w:rPr>
                <w:rFonts w:ascii="Calibri" w:hAnsi="Calibri" w:cs="Calibri"/>
                <w:b/>
                <w:i/>
                <w:sz w:val="20"/>
                <w:szCs w:val="20"/>
                <w:u w:val="single"/>
                <w:lang w:val="en-US"/>
              </w:rPr>
              <w:t>(Prilog 4.13.a)</w:t>
            </w:r>
          </w:p>
          <w:p w:rsidR="000B6B8E" w:rsidRPr="007F4DEE" w:rsidRDefault="000B6B8E" w:rsidP="00924DE1">
            <w:pPr>
              <w:numPr>
                <w:ilvl w:val="0"/>
                <w:numId w:val="45"/>
              </w:numPr>
              <w:spacing w:after="0" w:line="240" w:lineRule="auto"/>
              <w:contextualSpacing/>
              <w:jc w:val="left"/>
              <w:rPr>
                <w:sz w:val="20"/>
                <w:szCs w:val="20"/>
                <w:lang w:val="en-US"/>
              </w:rPr>
            </w:pPr>
            <w:r w:rsidRPr="007F4DEE">
              <w:rPr>
                <w:sz w:val="20"/>
                <w:szCs w:val="20"/>
                <w:lang w:val="en-US"/>
              </w:rPr>
              <w:t>Mediji za javno priop</w:t>
            </w:r>
            <w:r w:rsidR="002E7C8C" w:rsidRPr="007F4DEE">
              <w:rPr>
                <w:sz w:val="20"/>
                <w:szCs w:val="20"/>
                <w:lang w:val="en-US"/>
              </w:rPr>
              <w:t>ć</w:t>
            </w:r>
            <w:r w:rsidRPr="007F4DEE">
              <w:rPr>
                <w:sz w:val="20"/>
                <w:szCs w:val="20"/>
                <w:lang w:val="en-US"/>
              </w:rPr>
              <w:t xml:space="preserve">avanje </w:t>
            </w:r>
            <w:r w:rsidRPr="007F4DEE">
              <w:rPr>
                <w:b/>
                <w:i/>
                <w:sz w:val="20"/>
                <w:szCs w:val="20"/>
                <w:u w:val="single"/>
                <w:lang w:val="en-US"/>
              </w:rPr>
              <w:t>(Prilog 4.1</w:t>
            </w:r>
            <w:r w:rsidR="00F9324D" w:rsidRPr="007F4DEE">
              <w:rPr>
                <w:b/>
                <w:i/>
                <w:sz w:val="20"/>
                <w:szCs w:val="20"/>
                <w:u w:val="single"/>
                <w:lang w:val="en-US"/>
              </w:rPr>
              <w:t>2</w:t>
            </w:r>
            <w:r w:rsidRPr="007F4DEE">
              <w:rPr>
                <w:b/>
                <w:i/>
                <w:sz w:val="20"/>
                <w:szCs w:val="20"/>
                <w:u w:val="single"/>
                <w:lang w:val="en-US"/>
              </w:rPr>
              <w:t>.)</w:t>
            </w:r>
          </w:p>
        </w:tc>
      </w:tr>
      <w:tr w:rsidR="009928DD" w:rsidRPr="009B303D" w:rsidTr="009928DD">
        <w:trPr>
          <w:trHeight w:val="250"/>
        </w:trPr>
        <w:tc>
          <w:tcPr>
            <w:tcW w:w="704" w:type="dxa"/>
            <w:vMerge/>
          </w:tcPr>
          <w:p w:rsidR="009928DD" w:rsidRPr="009B303D" w:rsidRDefault="009928DD" w:rsidP="009928DD">
            <w:pPr>
              <w:spacing w:after="0" w:line="240" w:lineRule="auto"/>
              <w:jc w:val="center"/>
              <w:rPr>
                <w:sz w:val="20"/>
                <w:szCs w:val="20"/>
                <w:highlight w:val="yellow"/>
              </w:rPr>
            </w:pPr>
          </w:p>
        </w:tc>
        <w:tc>
          <w:tcPr>
            <w:tcW w:w="2835" w:type="dxa"/>
            <w:vMerge/>
          </w:tcPr>
          <w:p w:rsidR="009928DD" w:rsidRPr="009B303D" w:rsidRDefault="009928DD" w:rsidP="009928DD">
            <w:pPr>
              <w:spacing w:after="0" w:line="240" w:lineRule="auto"/>
              <w:rPr>
                <w:rFonts w:ascii="Calibri" w:hAnsi="Calibri" w:cs="Calibri"/>
                <w:sz w:val="20"/>
                <w:szCs w:val="20"/>
                <w:highlight w:val="yellow"/>
                <w:lang w:eastAsia="hr-HR"/>
              </w:rPr>
            </w:pPr>
          </w:p>
        </w:tc>
        <w:tc>
          <w:tcPr>
            <w:tcW w:w="6955" w:type="dxa"/>
          </w:tcPr>
          <w:p w:rsidR="009928DD" w:rsidRPr="000143F9" w:rsidRDefault="009928DD" w:rsidP="009928DD">
            <w:pPr>
              <w:autoSpaceDE w:val="0"/>
              <w:autoSpaceDN w:val="0"/>
              <w:adjustRightInd w:val="0"/>
              <w:spacing w:after="0" w:line="240" w:lineRule="auto"/>
              <w:rPr>
                <w:rFonts w:eastAsia="Times New Roman" w:cstheme="minorHAnsi"/>
                <w:sz w:val="20"/>
                <w:szCs w:val="20"/>
                <w:lang w:eastAsia="hr-HR"/>
              </w:rPr>
            </w:pPr>
            <w:r w:rsidRPr="00BE7BF2">
              <w:rPr>
                <w:rFonts w:eastAsia="Times New Roman" w:cstheme="minorHAnsi"/>
                <w:sz w:val="20"/>
                <w:szCs w:val="20"/>
                <w:lang w:eastAsia="hr-HR"/>
              </w:rPr>
              <w:t xml:space="preserve">U </w:t>
            </w:r>
            <w:r w:rsidRPr="000143F9">
              <w:rPr>
                <w:rFonts w:eastAsia="Times New Roman" w:cstheme="minorHAnsi"/>
                <w:sz w:val="20"/>
                <w:szCs w:val="20"/>
                <w:lang w:eastAsia="hr-HR"/>
              </w:rPr>
              <w:t>zbrinjavanju ugroženog i stradalog stanovništva angažirat će se:</w:t>
            </w:r>
          </w:p>
          <w:p w:rsidR="009928DD" w:rsidRPr="000143F9" w:rsidRDefault="009928DD" w:rsidP="00924DE1">
            <w:pPr>
              <w:numPr>
                <w:ilvl w:val="0"/>
                <w:numId w:val="38"/>
              </w:numPr>
              <w:autoSpaceDE w:val="0"/>
              <w:autoSpaceDN w:val="0"/>
              <w:adjustRightInd w:val="0"/>
              <w:spacing w:after="0" w:line="240" w:lineRule="auto"/>
              <w:contextualSpacing/>
              <w:rPr>
                <w:rFonts w:cstheme="minorHAnsi"/>
                <w:sz w:val="20"/>
                <w:szCs w:val="20"/>
                <w:lang w:val="en-US"/>
              </w:rPr>
            </w:pPr>
            <w:r w:rsidRPr="000143F9">
              <w:rPr>
                <w:rFonts w:cstheme="minorHAnsi"/>
                <w:sz w:val="20"/>
                <w:szCs w:val="20"/>
                <w:lang w:val="en-US"/>
              </w:rPr>
              <w:t xml:space="preserve">redovne zdravstvene institucije i ustanove </w:t>
            </w:r>
            <w:r w:rsidRPr="000143F9">
              <w:rPr>
                <w:rFonts w:cstheme="minorHAnsi"/>
                <w:b/>
                <w:i/>
                <w:sz w:val="20"/>
                <w:szCs w:val="20"/>
                <w:u w:val="single"/>
                <w:lang w:val="en-US"/>
              </w:rPr>
              <w:t>(Prilog 4.1.)</w:t>
            </w:r>
          </w:p>
          <w:p w:rsidR="009928DD" w:rsidRPr="000143F9" w:rsidRDefault="009928DD" w:rsidP="00924DE1">
            <w:pPr>
              <w:numPr>
                <w:ilvl w:val="0"/>
                <w:numId w:val="38"/>
              </w:numPr>
              <w:autoSpaceDE w:val="0"/>
              <w:autoSpaceDN w:val="0"/>
              <w:adjustRightInd w:val="0"/>
              <w:spacing w:after="0" w:line="240" w:lineRule="auto"/>
              <w:contextualSpacing/>
              <w:rPr>
                <w:rFonts w:cstheme="minorHAnsi"/>
                <w:sz w:val="20"/>
                <w:szCs w:val="20"/>
                <w:u w:val="single"/>
                <w:lang w:val="en-US"/>
              </w:rPr>
            </w:pPr>
            <w:r w:rsidRPr="000143F9">
              <w:rPr>
                <w:rFonts w:cstheme="minorHAnsi"/>
                <w:sz w:val="20"/>
                <w:szCs w:val="20"/>
                <w:lang w:val="en-US"/>
              </w:rPr>
              <w:t>Gradsko društvo Crvenog križa Grada K</w:t>
            </w:r>
            <w:r w:rsidR="00BE7BF2" w:rsidRPr="000143F9">
              <w:rPr>
                <w:rFonts w:cstheme="minorHAnsi"/>
                <w:sz w:val="20"/>
                <w:szCs w:val="20"/>
                <w:lang w:val="en-US"/>
              </w:rPr>
              <w:t>riževaca</w:t>
            </w:r>
            <w:r w:rsidRPr="000143F9">
              <w:rPr>
                <w:rFonts w:cstheme="minorHAnsi"/>
                <w:sz w:val="20"/>
                <w:szCs w:val="20"/>
                <w:lang w:val="en-US"/>
              </w:rPr>
              <w:t xml:space="preserve"> </w:t>
            </w:r>
            <w:r w:rsidRPr="000143F9">
              <w:rPr>
                <w:rFonts w:cstheme="minorHAnsi"/>
                <w:b/>
                <w:i/>
                <w:sz w:val="20"/>
                <w:szCs w:val="20"/>
                <w:u w:val="single"/>
                <w:lang w:val="en-US"/>
              </w:rPr>
              <w:t>(Prilog 1.4.)</w:t>
            </w:r>
          </w:p>
          <w:p w:rsidR="009928DD" w:rsidRPr="000143F9" w:rsidRDefault="009928DD" w:rsidP="00924DE1">
            <w:pPr>
              <w:numPr>
                <w:ilvl w:val="0"/>
                <w:numId w:val="38"/>
              </w:numPr>
              <w:autoSpaceDE w:val="0"/>
              <w:autoSpaceDN w:val="0"/>
              <w:adjustRightInd w:val="0"/>
              <w:spacing w:after="0" w:line="240" w:lineRule="auto"/>
              <w:contextualSpacing/>
              <w:rPr>
                <w:rFonts w:cstheme="minorHAnsi"/>
                <w:b/>
                <w:i/>
                <w:sz w:val="20"/>
                <w:szCs w:val="20"/>
                <w:lang w:val="en-US"/>
              </w:rPr>
            </w:pPr>
            <w:r w:rsidRPr="000143F9">
              <w:rPr>
                <w:rFonts w:cstheme="minorHAnsi"/>
                <w:sz w:val="20"/>
                <w:szCs w:val="20"/>
                <w:lang w:val="en-US"/>
              </w:rPr>
              <w:lastRenderedPageBreak/>
              <w:t xml:space="preserve">Ekipe za prihvat ugroženog stanovništva </w:t>
            </w:r>
            <w:r w:rsidRPr="000143F9">
              <w:rPr>
                <w:rFonts w:cstheme="minorHAnsi"/>
                <w:b/>
                <w:i/>
                <w:sz w:val="20"/>
                <w:szCs w:val="20"/>
                <w:u w:val="single"/>
                <w:lang w:val="en-US"/>
              </w:rPr>
              <w:t>(Prilog 4.13.a)</w:t>
            </w:r>
          </w:p>
          <w:p w:rsidR="009928DD" w:rsidRPr="000143F9" w:rsidRDefault="009928DD" w:rsidP="009928DD">
            <w:pPr>
              <w:autoSpaceDE w:val="0"/>
              <w:autoSpaceDN w:val="0"/>
              <w:adjustRightInd w:val="0"/>
              <w:spacing w:after="0" w:line="240" w:lineRule="auto"/>
              <w:rPr>
                <w:rFonts w:eastAsia="Times New Roman" w:cstheme="minorHAnsi"/>
                <w:sz w:val="20"/>
                <w:szCs w:val="20"/>
                <w:lang w:eastAsia="hr-HR"/>
              </w:rPr>
            </w:pPr>
            <w:r w:rsidRPr="000143F9">
              <w:rPr>
                <w:rFonts w:eastAsia="Times New Roman" w:cstheme="minorHAnsi"/>
                <w:sz w:val="20"/>
                <w:szCs w:val="20"/>
                <w:lang w:eastAsia="hr-HR"/>
              </w:rPr>
              <w:t xml:space="preserve">Potrebnu hranu, prijevoz i ostalo osigurat će stručne službe Općine. </w:t>
            </w:r>
            <w:r w:rsidRPr="000143F9">
              <w:rPr>
                <w:rFonts w:eastAsia="Times New Roman" w:cstheme="minorHAnsi"/>
                <w:b/>
                <w:i/>
                <w:sz w:val="20"/>
                <w:szCs w:val="20"/>
                <w:u w:val="single"/>
                <w:lang w:eastAsia="hr-HR"/>
              </w:rPr>
              <w:t>(Prilog 5.1.)</w:t>
            </w:r>
            <w:r w:rsidRPr="000143F9">
              <w:rPr>
                <w:rFonts w:cstheme="minorHAnsi"/>
                <w:szCs w:val="24"/>
              </w:rPr>
              <w:t xml:space="preserve"> </w:t>
            </w:r>
            <w:r w:rsidRPr="000143F9">
              <w:rPr>
                <w:rFonts w:eastAsia="Times New Roman" w:cstheme="minorHAnsi"/>
                <w:sz w:val="20"/>
                <w:szCs w:val="20"/>
                <w:lang w:eastAsia="hr-HR"/>
              </w:rPr>
              <w:t xml:space="preserve">Ekipe za prihvat ugroženog stanovništva i Gradsko društvo Crvenog križa Grada </w:t>
            </w:r>
            <w:r w:rsidR="00BE7BF2" w:rsidRPr="000143F9">
              <w:rPr>
                <w:rFonts w:eastAsia="Times New Roman" w:cstheme="minorHAnsi"/>
                <w:sz w:val="20"/>
                <w:szCs w:val="20"/>
                <w:lang w:eastAsia="hr-HR"/>
              </w:rPr>
              <w:t xml:space="preserve">Križevaca </w:t>
            </w:r>
            <w:r w:rsidRPr="000143F9">
              <w:rPr>
                <w:rFonts w:eastAsia="Times New Roman" w:cstheme="minorHAnsi"/>
                <w:sz w:val="20"/>
                <w:szCs w:val="20"/>
                <w:lang w:eastAsia="hr-HR"/>
              </w:rPr>
              <w:t>uz pomoć udruge građana organiziraju razmještaj u objektima namijenjenim za smještaj evakuiranog stanovništva, organiziraju postavljanje ležajeva, uređenje prostora, određuju dežurne osobe, organiziraju dobavu hrane i vode za piće. Centar za socijalnu skrb K</w:t>
            </w:r>
            <w:r w:rsidR="00BE7BF2" w:rsidRPr="000143F9">
              <w:rPr>
                <w:rFonts w:eastAsia="Times New Roman" w:cstheme="minorHAnsi"/>
                <w:sz w:val="20"/>
                <w:szCs w:val="20"/>
                <w:lang w:eastAsia="hr-HR"/>
              </w:rPr>
              <w:t>riževci</w:t>
            </w:r>
            <w:r w:rsidRPr="000143F9">
              <w:rPr>
                <w:rFonts w:eastAsia="Times New Roman" w:cstheme="minorHAnsi"/>
                <w:sz w:val="20"/>
                <w:szCs w:val="20"/>
                <w:lang w:eastAsia="hr-HR"/>
              </w:rPr>
              <w:t xml:space="preserve"> uspostavlja usku suradnju u provedbi navedenih zadaća s organizacijom Crvenog križa u materijalnom i drugom osiguranju potreba osoba koje podliježu zbrinjavanju.</w:t>
            </w:r>
          </w:p>
          <w:p w:rsidR="009928DD" w:rsidRPr="000143F9" w:rsidRDefault="009928DD" w:rsidP="009928DD">
            <w:pPr>
              <w:autoSpaceDE w:val="0"/>
              <w:autoSpaceDN w:val="0"/>
              <w:adjustRightInd w:val="0"/>
              <w:spacing w:after="0" w:line="240" w:lineRule="auto"/>
              <w:rPr>
                <w:rFonts w:eastAsia="Times New Roman" w:cstheme="minorHAnsi"/>
                <w:sz w:val="20"/>
                <w:szCs w:val="20"/>
                <w:lang w:eastAsia="hr-HR"/>
              </w:rPr>
            </w:pPr>
            <w:r w:rsidRPr="000143F9">
              <w:rPr>
                <w:rFonts w:eastAsia="Times New Roman" w:cstheme="minorHAnsi"/>
                <w:sz w:val="20"/>
                <w:szCs w:val="20"/>
                <w:lang w:eastAsia="hr-HR"/>
              </w:rPr>
              <w:t xml:space="preserve">Timovi opće medicine pružaju psiho-socijalnu i zdravstvenu njegu osobama na zbrinjavanju i upućuju prema potrebi u specijalizirane zdravstvene ustanove </w:t>
            </w:r>
            <w:r w:rsidRPr="000143F9">
              <w:rPr>
                <w:rFonts w:eastAsia="Times New Roman" w:cstheme="minorHAnsi"/>
                <w:b/>
                <w:i/>
                <w:sz w:val="20"/>
                <w:szCs w:val="20"/>
                <w:u w:val="single"/>
                <w:lang w:eastAsia="hr-HR"/>
              </w:rPr>
              <w:t>(Prilog 4.1.).</w:t>
            </w:r>
          </w:p>
          <w:p w:rsidR="009928DD" w:rsidRPr="000143F9" w:rsidRDefault="009928DD" w:rsidP="009928DD">
            <w:pPr>
              <w:autoSpaceDE w:val="0"/>
              <w:autoSpaceDN w:val="0"/>
              <w:adjustRightInd w:val="0"/>
              <w:spacing w:after="0" w:line="240" w:lineRule="auto"/>
              <w:rPr>
                <w:rFonts w:eastAsia="Times New Roman" w:cstheme="minorHAnsi"/>
                <w:sz w:val="20"/>
                <w:szCs w:val="20"/>
                <w:lang w:eastAsia="hr-HR"/>
              </w:rPr>
            </w:pPr>
            <w:r w:rsidRPr="000143F9">
              <w:rPr>
                <w:rFonts w:eastAsia="Times New Roman" w:cstheme="minorHAnsi"/>
                <w:sz w:val="20"/>
                <w:szCs w:val="20"/>
                <w:lang w:eastAsia="hr-HR"/>
              </w:rPr>
              <w:t>Udruge - pomažu u zadovoljavanju potreba osoba na zbrinjavanju, pripremanju hrane, opsluživanju te organizaciji društvenog života u objektima, DVD – i Općine sudjeluje u dobavi potrebnih količina pitke i tehničke vode, prijenosu bolesnih osoba u transportna sredstva, prijevozu i drugo</w:t>
            </w:r>
            <w:r w:rsidRPr="000143F9">
              <w:rPr>
                <w:rFonts w:eastAsia="Times New Roman" w:cstheme="minorHAnsi"/>
                <w:sz w:val="20"/>
                <w:szCs w:val="20"/>
                <w:u w:val="single"/>
                <w:lang w:eastAsia="hr-HR"/>
              </w:rPr>
              <w:t xml:space="preserve"> </w:t>
            </w:r>
            <w:r w:rsidRPr="000143F9">
              <w:rPr>
                <w:rFonts w:eastAsia="Times New Roman" w:cstheme="minorHAnsi"/>
                <w:b/>
                <w:i/>
                <w:sz w:val="20"/>
                <w:szCs w:val="20"/>
                <w:u w:val="single"/>
                <w:lang w:eastAsia="hr-HR"/>
              </w:rPr>
              <w:t>(Prilog 1.3.).</w:t>
            </w:r>
          </w:p>
          <w:p w:rsidR="009928DD" w:rsidRPr="000143F9" w:rsidRDefault="009928DD" w:rsidP="009928DD">
            <w:pPr>
              <w:spacing w:after="0" w:line="240" w:lineRule="auto"/>
              <w:rPr>
                <w:rFonts w:eastAsia="Times New Roman" w:cstheme="minorHAnsi"/>
                <w:sz w:val="20"/>
                <w:szCs w:val="20"/>
                <w:lang w:eastAsia="hr-HR"/>
              </w:rPr>
            </w:pPr>
            <w:r w:rsidRPr="000143F9">
              <w:rPr>
                <w:rFonts w:eastAsia="Times New Roman" w:cstheme="minorHAnsi"/>
                <w:sz w:val="20"/>
                <w:szCs w:val="20"/>
                <w:lang w:eastAsia="hr-HR"/>
              </w:rPr>
              <w:t xml:space="preserve">Prikaz mjesta i lokacija prihvata nalazi se u </w:t>
            </w:r>
            <w:r w:rsidRPr="000143F9">
              <w:rPr>
                <w:rFonts w:eastAsia="Times New Roman" w:cstheme="minorHAnsi"/>
                <w:b/>
                <w:i/>
                <w:sz w:val="20"/>
                <w:szCs w:val="20"/>
                <w:lang w:eastAsia="hr-HR"/>
              </w:rPr>
              <w:t>(</w:t>
            </w:r>
            <w:r w:rsidRPr="000143F9">
              <w:rPr>
                <w:rFonts w:eastAsia="Times New Roman" w:cstheme="minorHAnsi"/>
                <w:b/>
                <w:i/>
                <w:sz w:val="20"/>
                <w:szCs w:val="20"/>
                <w:u w:val="single"/>
                <w:lang w:eastAsia="hr-HR"/>
              </w:rPr>
              <w:t>Prilog 4.13.)</w:t>
            </w:r>
          </w:p>
          <w:p w:rsidR="009928DD" w:rsidRPr="000143F9" w:rsidRDefault="009928DD" w:rsidP="009928DD">
            <w:pPr>
              <w:autoSpaceDE w:val="0"/>
              <w:autoSpaceDN w:val="0"/>
              <w:adjustRightInd w:val="0"/>
              <w:spacing w:after="0" w:line="240" w:lineRule="auto"/>
              <w:rPr>
                <w:rFonts w:eastAsia="Times New Roman" w:cstheme="minorHAnsi"/>
                <w:sz w:val="20"/>
                <w:szCs w:val="20"/>
                <w:lang w:eastAsia="hr-HR"/>
              </w:rPr>
            </w:pPr>
            <w:r w:rsidRPr="000143F9">
              <w:rPr>
                <w:rFonts w:eastAsia="Times New Roman" w:cstheme="minorHAnsi"/>
                <w:sz w:val="20"/>
                <w:szCs w:val="20"/>
                <w:lang w:eastAsia="hr-HR"/>
              </w:rPr>
              <w:t>Pregled mogućih lokacija za podizanje šatorskih i drugih privremenih naselja</w:t>
            </w:r>
          </w:p>
          <w:p w:rsidR="009928DD" w:rsidRPr="000143F9" w:rsidRDefault="009928DD" w:rsidP="00924DE1">
            <w:pPr>
              <w:numPr>
                <w:ilvl w:val="1"/>
                <w:numId w:val="39"/>
              </w:numPr>
              <w:autoSpaceDE w:val="0"/>
              <w:autoSpaceDN w:val="0"/>
              <w:adjustRightInd w:val="0"/>
              <w:spacing w:after="0" w:line="240" w:lineRule="auto"/>
              <w:contextualSpacing/>
              <w:rPr>
                <w:rFonts w:cstheme="minorHAnsi"/>
                <w:sz w:val="20"/>
                <w:szCs w:val="20"/>
                <w:lang w:val="en-US"/>
              </w:rPr>
            </w:pPr>
            <w:r w:rsidRPr="000143F9">
              <w:rPr>
                <w:rFonts w:cstheme="minorHAnsi"/>
                <w:sz w:val="20"/>
                <w:szCs w:val="20"/>
                <w:lang w:val="en-US"/>
              </w:rPr>
              <w:t>zelene površine na području Općine (blizina mogućih priključaka na infrastrukturu).</w:t>
            </w:r>
          </w:p>
          <w:p w:rsidR="009928DD" w:rsidRPr="000143F9" w:rsidRDefault="009928DD" w:rsidP="009928DD">
            <w:pPr>
              <w:autoSpaceDE w:val="0"/>
              <w:autoSpaceDN w:val="0"/>
              <w:adjustRightInd w:val="0"/>
              <w:spacing w:after="0" w:line="240" w:lineRule="auto"/>
              <w:rPr>
                <w:rFonts w:eastAsia="Times New Roman" w:cstheme="minorHAnsi"/>
                <w:sz w:val="20"/>
                <w:szCs w:val="20"/>
                <w:lang w:eastAsia="hr-HR"/>
              </w:rPr>
            </w:pPr>
            <w:r w:rsidRPr="000143F9">
              <w:rPr>
                <w:rFonts w:eastAsia="Times New Roman" w:cstheme="minorHAnsi"/>
                <w:sz w:val="20"/>
                <w:szCs w:val="20"/>
                <w:lang w:eastAsia="hr-HR"/>
              </w:rPr>
              <w:t>Za pružanje prve medicinske i psihološke pomoći u Općini pobrinut će se Zavod za hitinu medicinu Koprivničko - križevačke županije, Gradsko društvo Crvenog križa Grada K</w:t>
            </w:r>
            <w:r w:rsidR="00BE7BF2" w:rsidRPr="000143F9">
              <w:rPr>
                <w:rFonts w:eastAsia="Times New Roman" w:cstheme="minorHAnsi"/>
                <w:sz w:val="20"/>
                <w:szCs w:val="20"/>
                <w:lang w:eastAsia="hr-HR"/>
              </w:rPr>
              <w:t>riževaca</w:t>
            </w:r>
            <w:r w:rsidRPr="000143F9">
              <w:rPr>
                <w:rFonts w:eastAsia="Times New Roman" w:cstheme="minorHAnsi"/>
                <w:sz w:val="20"/>
                <w:szCs w:val="20"/>
                <w:lang w:eastAsia="hr-HR"/>
              </w:rPr>
              <w:t>, Hrvatska Gorska služba spašavanja – Stanica Koprivnica</w:t>
            </w:r>
            <w:r w:rsidRPr="000143F9">
              <w:rPr>
                <w:rFonts w:eastAsia="Times New Roman" w:cstheme="minorHAnsi"/>
                <w:sz w:val="20"/>
                <w:szCs w:val="20"/>
                <w:u w:val="single"/>
                <w:lang w:eastAsia="hr-HR"/>
              </w:rPr>
              <w:t xml:space="preserve"> </w:t>
            </w:r>
            <w:r w:rsidRPr="000143F9">
              <w:rPr>
                <w:rFonts w:eastAsia="Times New Roman" w:cstheme="minorHAnsi"/>
                <w:b/>
                <w:i/>
                <w:sz w:val="20"/>
                <w:szCs w:val="20"/>
                <w:u w:val="single"/>
                <w:lang w:eastAsia="hr-HR"/>
              </w:rPr>
              <w:t>(Prilog 1.5.)</w:t>
            </w:r>
            <w:r w:rsidR="00BE7BF2" w:rsidRPr="000143F9">
              <w:rPr>
                <w:rFonts w:eastAsia="Times New Roman" w:cstheme="minorHAnsi"/>
                <w:b/>
                <w:i/>
                <w:sz w:val="20"/>
                <w:szCs w:val="20"/>
                <w:u w:val="single"/>
                <w:lang w:eastAsia="hr-HR"/>
              </w:rPr>
              <w:t>,</w:t>
            </w:r>
            <w:r w:rsidRPr="000143F9">
              <w:rPr>
                <w:rFonts w:eastAsia="Times New Roman" w:cstheme="minorHAnsi"/>
                <w:b/>
                <w:i/>
                <w:sz w:val="20"/>
                <w:szCs w:val="20"/>
                <w:u w:val="single"/>
                <w:lang w:eastAsia="hr-HR"/>
              </w:rPr>
              <w:t xml:space="preserve"> </w:t>
            </w:r>
            <w:r w:rsidRPr="000143F9">
              <w:rPr>
                <w:rFonts w:eastAsia="Times New Roman" w:cstheme="minorHAnsi"/>
                <w:sz w:val="20"/>
                <w:szCs w:val="20"/>
                <w:lang w:eastAsia="hr-HR"/>
              </w:rPr>
              <w:t>Centar za socijalnu skrb K</w:t>
            </w:r>
            <w:r w:rsidR="00BE7BF2" w:rsidRPr="000143F9">
              <w:rPr>
                <w:rFonts w:eastAsia="Times New Roman" w:cstheme="minorHAnsi"/>
                <w:sz w:val="20"/>
                <w:szCs w:val="20"/>
                <w:lang w:eastAsia="hr-HR"/>
              </w:rPr>
              <w:t>riževci</w:t>
            </w:r>
            <w:r w:rsidRPr="000143F9">
              <w:rPr>
                <w:rFonts w:eastAsia="Times New Roman" w:cstheme="minorHAnsi"/>
                <w:sz w:val="20"/>
                <w:szCs w:val="20"/>
                <w:lang w:eastAsia="hr-HR"/>
              </w:rPr>
              <w:t xml:space="preserve">  </w:t>
            </w:r>
            <w:r w:rsidRPr="000143F9">
              <w:rPr>
                <w:rFonts w:eastAsia="Times New Roman" w:cstheme="minorHAnsi"/>
                <w:b/>
                <w:i/>
                <w:sz w:val="20"/>
                <w:szCs w:val="20"/>
                <w:u w:val="single"/>
                <w:lang w:eastAsia="hr-HR"/>
              </w:rPr>
              <w:t>(Prilog 4.3.).</w:t>
            </w:r>
          </w:p>
          <w:p w:rsidR="009928DD" w:rsidRPr="00BE7BF2" w:rsidRDefault="009928DD" w:rsidP="009928DD">
            <w:pPr>
              <w:autoSpaceDE w:val="0"/>
              <w:autoSpaceDN w:val="0"/>
              <w:adjustRightInd w:val="0"/>
              <w:spacing w:after="0" w:line="240" w:lineRule="auto"/>
              <w:rPr>
                <w:rFonts w:eastAsia="Times New Roman" w:cstheme="minorHAnsi"/>
                <w:sz w:val="20"/>
                <w:szCs w:val="20"/>
                <w:lang w:eastAsia="hr-HR"/>
              </w:rPr>
            </w:pPr>
            <w:r w:rsidRPr="000143F9">
              <w:rPr>
                <w:rFonts w:eastAsia="Times New Roman" w:cstheme="minorHAnsi"/>
                <w:sz w:val="20"/>
                <w:szCs w:val="20"/>
                <w:lang w:eastAsia="hr-HR"/>
              </w:rPr>
              <w:t>Nositelj veterinarskog zbrinjavanja na području Općine je Veterinarska stanica K</w:t>
            </w:r>
            <w:r w:rsidR="00BE7BF2" w:rsidRPr="000143F9">
              <w:rPr>
                <w:rFonts w:eastAsia="Times New Roman" w:cstheme="minorHAnsi"/>
                <w:sz w:val="20"/>
                <w:szCs w:val="20"/>
                <w:lang w:eastAsia="hr-HR"/>
              </w:rPr>
              <w:t>riževci</w:t>
            </w:r>
            <w:r w:rsidRPr="000143F9">
              <w:rPr>
                <w:rFonts w:eastAsia="Times New Roman" w:cstheme="minorHAnsi"/>
                <w:sz w:val="20"/>
                <w:szCs w:val="20"/>
                <w:lang w:eastAsia="hr-HR"/>
              </w:rPr>
              <w:t xml:space="preserve"> d.o.o.   </w:t>
            </w:r>
            <w:r w:rsidRPr="000143F9">
              <w:rPr>
                <w:rFonts w:eastAsia="Times New Roman" w:cstheme="minorHAnsi"/>
                <w:b/>
                <w:i/>
                <w:sz w:val="20"/>
                <w:szCs w:val="20"/>
                <w:u w:val="single"/>
                <w:lang w:eastAsia="hr-HR"/>
              </w:rPr>
              <w:t>(Prilog 4.1.).</w:t>
            </w:r>
          </w:p>
          <w:p w:rsidR="009928DD" w:rsidRPr="00BE7BF2" w:rsidRDefault="009928DD" w:rsidP="009928DD">
            <w:pPr>
              <w:autoSpaceDE w:val="0"/>
              <w:autoSpaceDN w:val="0"/>
              <w:adjustRightInd w:val="0"/>
              <w:spacing w:after="0" w:line="240" w:lineRule="auto"/>
              <w:rPr>
                <w:rFonts w:cstheme="minorHAnsi"/>
                <w:sz w:val="20"/>
                <w:szCs w:val="20"/>
                <w:u w:val="single"/>
              </w:rPr>
            </w:pPr>
            <w:r w:rsidRPr="00BE7BF2">
              <w:rPr>
                <w:rFonts w:eastAsia="Times New Roman" w:cstheme="minorHAnsi"/>
                <w:sz w:val="20"/>
                <w:szCs w:val="20"/>
                <w:lang w:eastAsia="hr-HR"/>
              </w:rPr>
              <w:t xml:space="preserve">Smještaj stoke vršit će vlasnici stoke uz koordinaciju povjerenika za civilnu zaštitu i Stožera civilne zaštite Općine. Stočna hrana uskladištit će se u privatna domaćinstva prema raspoloživim kapacitetima. </w:t>
            </w:r>
          </w:p>
        </w:tc>
        <w:tc>
          <w:tcPr>
            <w:tcW w:w="3498" w:type="dxa"/>
          </w:tcPr>
          <w:p w:rsidR="009928DD" w:rsidRPr="007F4DEE" w:rsidRDefault="009928DD" w:rsidP="00924DE1">
            <w:pPr>
              <w:keepNext/>
              <w:keepLines/>
              <w:numPr>
                <w:ilvl w:val="0"/>
                <w:numId w:val="46"/>
              </w:numPr>
              <w:spacing w:after="0" w:line="240" w:lineRule="auto"/>
              <w:rPr>
                <w:rFonts w:ascii="Calibri" w:eastAsia="Times New Roman" w:hAnsi="Calibri" w:cs="Calibri"/>
                <w:bCs/>
                <w:iCs/>
                <w:sz w:val="20"/>
                <w:szCs w:val="20"/>
              </w:rPr>
            </w:pPr>
            <w:r w:rsidRPr="007F4DEE">
              <w:rPr>
                <w:rFonts w:ascii="Calibri" w:eastAsia="Times New Roman" w:hAnsi="Calibri" w:cs="Calibri"/>
                <w:bCs/>
                <w:iCs/>
                <w:sz w:val="20"/>
                <w:szCs w:val="20"/>
              </w:rPr>
              <w:lastRenderedPageBreak/>
              <w:t>Gradsko društvo Crvenog križa Grada K</w:t>
            </w:r>
            <w:r w:rsidR="007F4DEE" w:rsidRPr="007F4DEE">
              <w:rPr>
                <w:rFonts w:ascii="Calibri" w:eastAsia="Times New Roman" w:hAnsi="Calibri" w:cs="Calibri"/>
                <w:bCs/>
                <w:iCs/>
                <w:sz w:val="20"/>
                <w:szCs w:val="20"/>
              </w:rPr>
              <w:t>riževaca</w:t>
            </w:r>
            <w:r w:rsidRPr="007F4DEE">
              <w:rPr>
                <w:rFonts w:ascii="Calibri" w:eastAsia="Times New Roman" w:hAnsi="Calibri" w:cs="Calibri"/>
                <w:bCs/>
                <w:iCs/>
                <w:sz w:val="20"/>
                <w:szCs w:val="20"/>
              </w:rPr>
              <w:t xml:space="preserve"> </w:t>
            </w:r>
            <w:r w:rsidRPr="007F4DEE">
              <w:rPr>
                <w:rFonts w:ascii="Calibri" w:eastAsia="Times New Roman" w:hAnsi="Calibri" w:cs="Calibri"/>
                <w:b/>
                <w:bCs/>
                <w:i/>
                <w:iCs/>
                <w:sz w:val="20"/>
                <w:szCs w:val="20"/>
                <w:u w:val="single"/>
              </w:rPr>
              <w:t>(Prilog 1.4.)</w:t>
            </w:r>
          </w:p>
          <w:p w:rsidR="009928DD" w:rsidRPr="007F4DEE" w:rsidRDefault="009928DD" w:rsidP="00924DE1">
            <w:pPr>
              <w:keepNext/>
              <w:keepLines/>
              <w:numPr>
                <w:ilvl w:val="0"/>
                <w:numId w:val="46"/>
              </w:numPr>
              <w:spacing w:after="0" w:line="240" w:lineRule="auto"/>
              <w:rPr>
                <w:rFonts w:ascii="Calibri" w:eastAsia="Times New Roman" w:hAnsi="Calibri" w:cs="Calibri"/>
                <w:bCs/>
                <w:iCs/>
                <w:sz w:val="20"/>
                <w:szCs w:val="20"/>
              </w:rPr>
            </w:pPr>
            <w:r w:rsidRPr="007F4DEE">
              <w:rPr>
                <w:rFonts w:ascii="Calibri" w:eastAsia="Times New Roman" w:hAnsi="Calibri" w:cs="Calibri"/>
                <w:bCs/>
                <w:iCs/>
                <w:sz w:val="20"/>
                <w:szCs w:val="20"/>
              </w:rPr>
              <w:t xml:space="preserve">Ekipe za prihvat ugroženog </w:t>
            </w:r>
            <w:r w:rsidRPr="007F4DEE">
              <w:rPr>
                <w:rFonts w:ascii="Calibri" w:eastAsia="Times New Roman" w:hAnsi="Calibri" w:cs="Calibri"/>
                <w:bCs/>
                <w:iCs/>
                <w:sz w:val="20"/>
                <w:szCs w:val="20"/>
              </w:rPr>
              <w:lastRenderedPageBreak/>
              <w:t xml:space="preserve">stanovništva </w:t>
            </w:r>
            <w:r w:rsidRPr="007F4DEE">
              <w:rPr>
                <w:rFonts w:ascii="Calibri" w:eastAsia="Times New Roman" w:hAnsi="Calibri" w:cs="Calibri"/>
                <w:b/>
                <w:bCs/>
                <w:i/>
                <w:iCs/>
                <w:sz w:val="20"/>
                <w:szCs w:val="20"/>
                <w:u w:val="single"/>
              </w:rPr>
              <w:t>(Prilog 4.13.a)</w:t>
            </w:r>
          </w:p>
          <w:p w:rsidR="009928DD" w:rsidRPr="007F4DEE" w:rsidRDefault="009928DD" w:rsidP="00924DE1">
            <w:pPr>
              <w:keepNext/>
              <w:keepLines/>
              <w:numPr>
                <w:ilvl w:val="0"/>
                <w:numId w:val="46"/>
              </w:numPr>
              <w:spacing w:after="0" w:line="240" w:lineRule="auto"/>
              <w:rPr>
                <w:rFonts w:ascii="Calibri" w:eastAsia="Times New Roman" w:hAnsi="Calibri" w:cs="Calibri"/>
                <w:bCs/>
                <w:iCs/>
                <w:sz w:val="20"/>
                <w:szCs w:val="20"/>
              </w:rPr>
            </w:pPr>
            <w:r w:rsidRPr="007F4DEE">
              <w:rPr>
                <w:rFonts w:ascii="Calibri" w:eastAsia="Times New Roman" w:hAnsi="Calibri" w:cs="Calibri"/>
                <w:bCs/>
                <w:iCs/>
                <w:sz w:val="20"/>
                <w:szCs w:val="20"/>
              </w:rPr>
              <w:t xml:space="preserve">Općina  </w:t>
            </w:r>
            <w:r w:rsidRPr="007F4DEE">
              <w:rPr>
                <w:rFonts w:ascii="Calibri" w:eastAsia="Times New Roman" w:hAnsi="Calibri" w:cs="Calibri"/>
                <w:b/>
                <w:bCs/>
                <w:i/>
                <w:iCs/>
                <w:sz w:val="20"/>
                <w:szCs w:val="20"/>
                <w:u w:val="single"/>
              </w:rPr>
              <w:t>(Prilog 5.1.)</w:t>
            </w:r>
          </w:p>
          <w:p w:rsidR="009928DD" w:rsidRPr="007F4DEE" w:rsidRDefault="009928DD" w:rsidP="00924DE1">
            <w:pPr>
              <w:keepNext/>
              <w:keepLines/>
              <w:numPr>
                <w:ilvl w:val="0"/>
                <w:numId w:val="46"/>
              </w:numPr>
              <w:spacing w:after="0" w:line="240" w:lineRule="auto"/>
              <w:rPr>
                <w:rFonts w:ascii="Calibri" w:eastAsia="Times New Roman" w:hAnsi="Calibri" w:cs="Calibri"/>
                <w:bCs/>
                <w:iCs/>
                <w:sz w:val="20"/>
                <w:szCs w:val="20"/>
              </w:rPr>
            </w:pPr>
            <w:r w:rsidRPr="007F4DEE">
              <w:rPr>
                <w:rFonts w:ascii="Calibri" w:eastAsia="Times New Roman" w:hAnsi="Calibri" w:cs="Calibri"/>
                <w:bCs/>
                <w:iCs/>
                <w:sz w:val="20"/>
                <w:szCs w:val="20"/>
              </w:rPr>
              <w:t>Centar za socijalnu skrb K</w:t>
            </w:r>
            <w:r w:rsidR="007F4DEE" w:rsidRPr="007F4DEE">
              <w:rPr>
                <w:rFonts w:ascii="Calibri" w:eastAsia="Times New Roman" w:hAnsi="Calibri" w:cs="Calibri"/>
                <w:bCs/>
                <w:iCs/>
                <w:sz w:val="20"/>
                <w:szCs w:val="20"/>
              </w:rPr>
              <w:t>riževci</w:t>
            </w:r>
            <w:r w:rsidRPr="007F4DEE">
              <w:rPr>
                <w:rFonts w:ascii="Calibri" w:eastAsia="Times New Roman" w:hAnsi="Calibri" w:cs="Calibri"/>
                <w:bCs/>
                <w:iCs/>
                <w:sz w:val="20"/>
                <w:szCs w:val="20"/>
              </w:rPr>
              <w:t xml:space="preserve"> </w:t>
            </w:r>
            <w:r w:rsidRPr="007F4DEE">
              <w:rPr>
                <w:rFonts w:ascii="Calibri" w:eastAsia="Times New Roman" w:hAnsi="Calibri" w:cs="Calibri"/>
                <w:b/>
                <w:bCs/>
                <w:i/>
                <w:iCs/>
                <w:sz w:val="20"/>
                <w:szCs w:val="20"/>
                <w:u w:val="single"/>
              </w:rPr>
              <w:t>(Prilog 4.3.)</w:t>
            </w:r>
          </w:p>
          <w:p w:rsidR="009928DD" w:rsidRPr="007F4DEE" w:rsidRDefault="009928DD" w:rsidP="00924DE1">
            <w:pPr>
              <w:keepNext/>
              <w:keepLines/>
              <w:numPr>
                <w:ilvl w:val="0"/>
                <w:numId w:val="46"/>
              </w:numPr>
              <w:spacing w:after="0" w:line="240" w:lineRule="auto"/>
              <w:rPr>
                <w:rFonts w:ascii="Calibri" w:eastAsia="Times New Roman" w:hAnsi="Calibri" w:cs="Calibri"/>
                <w:bCs/>
                <w:iCs/>
                <w:sz w:val="20"/>
                <w:szCs w:val="20"/>
              </w:rPr>
            </w:pPr>
            <w:r w:rsidRPr="007F4DEE">
              <w:rPr>
                <w:rFonts w:ascii="Calibri" w:eastAsia="Times New Roman" w:hAnsi="Calibri" w:cs="Calibri"/>
                <w:bCs/>
                <w:iCs/>
                <w:sz w:val="20"/>
                <w:szCs w:val="20"/>
              </w:rPr>
              <w:t xml:space="preserve">DVD – i Općine </w:t>
            </w:r>
            <w:r w:rsidRPr="007F4DEE">
              <w:rPr>
                <w:rFonts w:ascii="Calibri" w:eastAsia="Times New Roman" w:hAnsi="Calibri" w:cs="Calibri"/>
                <w:b/>
                <w:bCs/>
                <w:i/>
                <w:iCs/>
                <w:sz w:val="20"/>
                <w:szCs w:val="20"/>
                <w:u w:val="single"/>
              </w:rPr>
              <w:t>(Prilog 1.3.)</w:t>
            </w:r>
          </w:p>
          <w:p w:rsidR="009928DD" w:rsidRPr="007F4DEE" w:rsidRDefault="009928DD" w:rsidP="00924DE1">
            <w:pPr>
              <w:keepNext/>
              <w:keepLines/>
              <w:numPr>
                <w:ilvl w:val="0"/>
                <w:numId w:val="46"/>
              </w:numPr>
              <w:spacing w:after="0" w:line="240" w:lineRule="auto"/>
              <w:rPr>
                <w:rFonts w:ascii="Calibri" w:eastAsia="Times New Roman" w:hAnsi="Calibri" w:cs="Calibri"/>
                <w:bCs/>
                <w:iCs/>
                <w:sz w:val="20"/>
                <w:szCs w:val="20"/>
              </w:rPr>
            </w:pPr>
            <w:r w:rsidRPr="007F4DEE">
              <w:rPr>
                <w:rFonts w:ascii="Calibri" w:eastAsia="Times New Roman" w:hAnsi="Calibri" w:cs="Calibri"/>
                <w:bCs/>
                <w:iCs/>
                <w:sz w:val="20"/>
                <w:szCs w:val="20"/>
              </w:rPr>
              <w:t xml:space="preserve">HGSS – Stanica Koprivnica </w:t>
            </w:r>
            <w:r w:rsidRPr="007F4DEE">
              <w:rPr>
                <w:rFonts w:ascii="Calibri" w:eastAsia="Times New Roman" w:hAnsi="Calibri" w:cs="Calibri"/>
                <w:b/>
                <w:bCs/>
                <w:i/>
                <w:iCs/>
                <w:sz w:val="20"/>
                <w:szCs w:val="20"/>
                <w:u w:val="single"/>
              </w:rPr>
              <w:t>(Prilog 1.5.)</w:t>
            </w:r>
          </w:p>
          <w:p w:rsidR="009928DD" w:rsidRPr="007F4DEE" w:rsidRDefault="009928DD" w:rsidP="00924DE1">
            <w:pPr>
              <w:keepNext/>
              <w:keepLines/>
              <w:numPr>
                <w:ilvl w:val="0"/>
                <w:numId w:val="46"/>
              </w:numPr>
              <w:spacing w:after="0" w:line="240" w:lineRule="auto"/>
              <w:rPr>
                <w:rFonts w:ascii="Calibri" w:eastAsia="Times New Roman" w:hAnsi="Calibri" w:cs="Calibri"/>
                <w:bCs/>
                <w:iCs/>
                <w:sz w:val="20"/>
                <w:szCs w:val="20"/>
              </w:rPr>
            </w:pPr>
            <w:r w:rsidRPr="007F4DEE">
              <w:rPr>
                <w:rFonts w:ascii="Calibri" w:eastAsia="Times New Roman" w:hAnsi="Calibri" w:cs="Calibri"/>
                <w:bCs/>
                <w:iCs/>
                <w:sz w:val="20"/>
                <w:szCs w:val="20"/>
              </w:rPr>
              <w:t>Veterinarska stanica K</w:t>
            </w:r>
            <w:r w:rsidR="007F4DEE" w:rsidRPr="007F4DEE">
              <w:rPr>
                <w:rFonts w:ascii="Calibri" w:eastAsia="Times New Roman" w:hAnsi="Calibri" w:cs="Calibri"/>
                <w:bCs/>
                <w:iCs/>
                <w:sz w:val="20"/>
                <w:szCs w:val="20"/>
              </w:rPr>
              <w:t>riževci</w:t>
            </w:r>
            <w:r w:rsidRPr="007F4DEE">
              <w:rPr>
                <w:rFonts w:ascii="Calibri" w:eastAsia="Times New Roman" w:hAnsi="Calibri" w:cs="Calibri"/>
                <w:bCs/>
                <w:iCs/>
                <w:sz w:val="20"/>
                <w:szCs w:val="20"/>
              </w:rPr>
              <w:t xml:space="preserve"> d.o.o. </w:t>
            </w:r>
            <w:r w:rsidRPr="007F4DEE">
              <w:rPr>
                <w:rFonts w:ascii="Calibri" w:eastAsia="Times New Roman" w:hAnsi="Calibri" w:cs="Calibri"/>
                <w:b/>
                <w:bCs/>
                <w:i/>
                <w:iCs/>
                <w:sz w:val="20"/>
                <w:szCs w:val="20"/>
                <w:u w:val="single"/>
              </w:rPr>
              <w:t>(Prilog 4.1.)</w:t>
            </w:r>
          </w:p>
          <w:p w:rsidR="000B6B8E" w:rsidRPr="007F4DEE" w:rsidRDefault="000B6B8E" w:rsidP="00924DE1">
            <w:pPr>
              <w:keepNext/>
              <w:keepLines/>
              <w:numPr>
                <w:ilvl w:val="0"/>
                <w:numId w:val="46"/>
              </w:numPr>
              <w:spacing w:after="0" w:line="240" w:lineRule="auto"/>
              <w:rPr>
                <w:rFonts w:ascii="Calibri" w:eastAsia="Times New Roman" w:hAnsi="Calibri" w:cs="Calibri"/>
                <w:bCs/>
                <w:iCs/>
                <w:sz w:val="20"/>
                <w:szCs w:val="20"/>
              </w:rPr>
            </w:pPr>
            <w:r w:rsidRPr="007F4DEE">
              <w:rPr>
                <w:sz w:val="20"/>
                <w:szCs w:val="20"/>
                <w:lang w:val="en-US"/>
              </w:rPr>
              <w:t xml:space="preserve">Mediji za javno priopćavanje </w:t>
            </w:r>
            <w:r w:rsidRPr="007F4DEE">
              <w:rPr>
                <w:b/>
                <w:i/>
                <w:sz w:val="20"/>
                <w:szCs w:val="20"/>
                <w:u w:val="single"/>
                <w:lang w:val="en-US"/>
              </w:rPr>
              <w:t>(Prilog 4.1</w:t>
            </w:r>
            <w:r w:rsidR="00F9324D" w:rsidRPr="007F4DEE">
              <w:rPr>
                <w:b/>
                <w:i/>
                <w:sz w:val="20"/>
                <w:szCs w:val="20"/>
                <w:u w:val="single"/>
                <w:lang w:val="en-US"/>
              </w:rPr>
              <w:t>2</w:t>
            </w:r>
            <w:r w:rsidRPr="007F4DEE">
              <w:rPr>
                <w:b/>
                <w:i/>
                <w:sz w:val="20"/>
                <w:szCs w:val="20"/>
                <w:u w:val="single"/>
                <w:lang w:val="en-US"/>
              </w:rPr>
              <w:t>.)</w:t>
            </w:r>
          </w:p>
          <w:p w:rsidR="009928DD" w:rsidRPr="007F4DEE" w:rsidRDefault="009928DD" w:rsidP="009928DD">
            <w:pPr>
              <w:spacing w:after="0" w:line="240" w:lineRule="auto"/>
              <w:ind w:left="720"/>
              <w:contextualSpacing/>
              <w:jc w:val="left"/>
              <w:rPr>
                <w:sz w:val="20"/>
                <w:szCs w:val="20"/>
                <w:lang w:val="en-US"/>
              </w:rPr>
            </w:pPr>
          </w:p>
        </w:tc>
      </w:tr>
      <w:tr w:rsidR="009928DD" w:rsidRPr="009B303D" w:rsidTr="009928DD">
        <w:trPr>
          <w:trHeight w:val="129"/>
        </w:trPr>
        <w:tc>
          <w:tcPr>
            <w:tcW w:w="704" w:type="dxa"/>
            <w:vMerge w:val="restart"/>
          </w:tcPr>
          <w:p w:rsidR="009928DD" w:rsidRPr="00BE7BF2" w:rsidRDefault="009928DD" w:rsidP="009928DD">
            <w:pPr>
              <w:spacing w:after="0" w:line="240" w:lineRule="auto"/>
              <w:jc w:val="center"/>
              <w:rPr>
                <w:sz w:val="20"/>
                <w:szCs w:val="20"/>
              </w:rPr>
            </w:pPr>
            <w:r w:rsidRPr="00BE7BF2">
              <w:rPr>
                <w:sz w:val="20"/>
                <w:szCs w:val="20"/>
              </w:rPr>
              <w:lastRenderedPageBreak/>
              <w:t>5.</w:t>
            </w:r>
          </w:p>
        </w:tc>
        <w:tc>
          <w:tcPr>
            <w:tcW w:w="2835" w:type="dxa"/>
            <w:vMerge w:val="restart"/>
          </w:tcPr>
          <w:p w:rsidR="009928DD" w:rsidRPr="00BE7BF2" w:rsidRDefault="009928DD" w:rsidP="009928DD">
            <w:pPr>
              <w:spacing w:after="0" w:line="240" w:lineRule="auto"/>
              <w:rPr>
                <w:sz w:val="20"/>
                <w:szCs w:val="20"/>
              </w:rPr>
            </w:pPr>
            <w:r w:rsidRPr="00BE7BF2">
              <w:rPr>
                <w:rFonts w:ascii="Calibri" w:hAnsi="Calibri" w:cs="Calibri"/>
                <w:sz w:val="20"/>
                <w:szCs w:val="20"/>
                <w:lang w:eastAsia="hr-HR"/>
              </w:rPr>
              <w:t>Reguliranje prometa i osiguranja za vrijeme intervencija.</w:t>
            </w:r>
          </w:p>
        </w:tc>
        <w:tc>
          <w:tcPr>
            <w:tcW w:w="6955" w:type="dxa"/>
          </w:tcPr>
          <w:p w:rsidR="009928DD" w:rsidRPr="00BE7BF2" w:rsidRDefault="009928DD" w:rsidP="009928DD">
            <w:pPr>
              <w:spacing w:after="0" w:line="240" w:lineRule="auto"/>
              <w:rPr>
                <w:sz w:val="20"/>
                <w:szCs w:val="20"/>
              </w:rPr>
            </w:pPr>
            <w:r w:rsidRPr="00BE7BF2">
              <w:rPr>
                <w:rFonts w:eastAsia="Times New Roman" w:cs="Calibri"/>
                <w:sz w:val="20"/>
                <w:szCs w:val="20"/>
                <w:lang w:eastAsia="hr-HR"/>
              </w:rPr>
              <w:t>Za ocjenu stanja i funkcionalnosti prometa i komunikacijskih sustava i objekata zadužena je PU Koprivničko - križevačka  - PP K</w:t>
            </w:r>
            <w:r w:rsidR="00BE7BF2" w:rsidRPr="00BE7BF2">
              <w:rPr>
                <w:rFonts w:eastAsia="Times New Roman" w:cs="Calibri"/>
                <w:sz w:val="20"/>
                <w:szCs w:val="20"/>
                <w:lang w:eastAsia="hr-HR"/>
              </w:rPr>
              <w:t>riževci</w:t>
            </w:r>
            <w:r w:rsidRPr="00BE7BF2">
              <w:rPr>
                <w:rFonts w:eastAsia="Times New Roman" w:cs="Calibri"/>
                <w:sz w:val="20"/>
                <w:szCs w:val="20"/>
                <w:lang w:eastAsia="hr-HR"/>
              </w:rPr>
              <w:t>, Županijska uprava za ceste Koprivničko - križevačke županije, Stožer definira prioritete u sanaciji prometnica.</w:t>
            </w:r>
          </w:p>
        </w:tc>
        <w:tc>
          <w:tcPr>
            <w:tcW w:w="3498" w:type="dxa"/>
            <w:vMerge w:val="restart"/>
          </w:tcPr>
          <w:p w:rsidR="009928DD" w:rsidRPr="007F4DEE" w:rsidRDefault="009928DD" w:rsidP="00924DE1">
            <w:pPr>
              <w:keepNext/>
              <w:keepLines/>
              <w:numPr>
                <w:ilvl w:val="0"/>
                <w:numId w:val="47"/>
              </w:numPr>
              <w:spacing w:after="0" w:line="240" w:lineRule="auto"/>
              <w:rPr>
                <w:rFonts w:ascii="Calibri" w:eastAsia="Times New Roman" w:hAnsi="Calibri" w:cs="Calibri"/>
                <w:bCs/>
                <w:iCs/>
                <w:sz w:val="20"/>
                <w:szCs w:val="20"/>
              </w:rPr>
            </w:pPr>
            <w:r w:rsidRPr="007F4DEE">
              <w:rPr>
                <w:rFonts w:ascii="Calibri" w:eastAsia="Times New Roman" w:hAnsi="Calibri" w:cs="Calibri"/>
                <w:bCs/>
                <w:iCs/>
                <w:sz w:val="20"/>
                <w:szCs w:val="20"/>
              </w:rPr>
              <w:t>PU Koprivničko - križevačka – PP K</w:t>
            </w:r>
            <w:r w:rsidR="007F4DEE" w:rsidRPr="007F4DEE">
              <w:rPr>
                <w:rFonts w:ascii="Calibri" w:eastAsia="Times New Roman" w:hAnsi="Calibri" w:cs="Calibri"/>
                <w:bCs/>
                <w:iCs/>
                <w:sz w:val="20"/>
                <w:szCs w:val="20"/>
              </w:rPr>
              <w:t>riževci</w:t>
            </w:r>
            <w:r w:rsidRPr="007F4DEE">
              <w:rPr>
                <w:rFonts w:ascii="Calibri" w:eastAsia="Times New Roman" w:hAnsi="Calibri" w:cs="Calibri"/>
                <w:bCs/>
                <w:iCs/>
                <w:sz w:val="20"/>
                <w:szCs w:val="20"/>
              </w:rPr>
              <w:t xml:space="preserve"> </w:t>
            </w:r>
            <w:r w:rsidRPr="007F4DEE">
              <w:rPr>
                <w:rFonts w:ascii="Calibri" w:eastAsia="Times New Roman" w:hAnsi="Calibri" w:cs="Calibri"/>
                <w:b/>
                <w:bCs/>
                <w:i/>
                <w:iCs/>
                <w:sz w:val="20"/>
                <w:szCs w:val="20"/>
                <w:u w:val="single"/>
              </w:rPr>
              <w:t>(Prilog 4.4.)</w:t>
            </w:r>
          </w:p>
          <w:p w:rsidR="009928DD" w:rsidRPr="007F4DEE" w:rsidRDefault="009928DD" w:rsidP="00924DE1">
            <w:pPr>
              <w:numPr>
                <w:ilvl w:val="0"/>
                <w:numId w:val="47"/>
              </w:numPr>
              <w:spacing w:after="0" w:line="240" w:lineRule="auto"/>
              <w:contextualSpacing/>
              <w:jc w:val="left"/>
              <w:rPr>
                <w:sz w:val="20"/>
                <w:szCs w:val="20"/>
                <w:lang w:val="en-US"/>
              </w:rPr>
            </w:pPr>
            <w:r w:rsidRPr="007F4DEE">
              <w:rPr>
                <w:rFonts w:ascii="Calibri" w:hAnsi="Calibri" w:cs="Calibri"/>
                <w:sz w:val="20"/>
                <w:szCs w:val="20"/>
                <w:lang w:val="en-US"/>
              </w:rPr>
              <w:t xml:space="preserve">Županijska uprava za ceste Koprivničko - križevačke županije </w:t>
            </w:r>
            <w:r w:rsidRPr="007F4DEE">
              <w:rPr>
                <w:rFonts w:ascii="Calibri" w:hAnsi="Calibri" w:cs="Calibri"/>
                <w:b/>
                <w:i/>
                <w:sz w:val="20"/>
                <w:szCs w:val="20"/>
                <w:u w:val="single"/>
                <w:lang w:val="en-US"/>
              </w:rPr>
              <w:t>(Prilog 4.2.)</w:t>
            </w:r>
          </w:p>
        </w:tc>
      </w:tr>
      <w:tr w:rsidR="009928DD" w:rsidRPr="009B303D" w:rsidTr="009928DD">
        <w:trPr>
          <w:trHeight w:val="126"/>
        </w:trPr>
        <w:tc>
          <w:tcPr>
            <w:tcW w:w="704" w:type="dxa"/>
            <w:vMerge/>
          </w:tcPr>
          <w:p w:rsidR="009928DD" w:rsidRPr="00BE7BF2" w:rsidRDefault="009928DD" w:rsidP="009928DD">
            <w:pPr>
              <w:spacing w:after="0" w:line="240" w:lineRule="auto"/>
              <w:jc w:val="center"/>
              <w:rPr>
                <w:sz w:val="20"/>
                <w:szCs w:val="20"/>
              </w:rPr>
            </w:pPr>
          </w:p>
        </w:tc>
        <w:tc>
          <w:tcPr>
            <w:tcW w:w="2835" w:type="dxa"/>
            <w:vMerge/>
          </w:tcPr>
          <w:p w:rsidR="009928DD" w:rsidRPr="00BE7BF2" w:rsidRDefault="009928DD" w:rsidP="009928DD">
            <w:pPr>
              <w:spacing w:after="0" w:line="240" w:lineRule="auto"/>
              <w:rPr>
                <w:rFonts w:ascii="Calibri" w:hAnsi="Calibri" w:cs="Calibri"/>
                <w:sz w:val="20"/>
                <w:szCs w:val="20"/>
                <w:lang w:eastAsia="hr-HR"/>
              </w:rPr>
            </w:pPr>
          </w:p>
        </w:tc>
        <w:tc>
          <w:tcPr>
            <w:tcW w:w="6955" w:type="dxa"/>
          </w:tcPr>
          <w:p w:rsidR="009928DD" w:rsidRPr="00BE7BF2" w:rsidRDefault="009928DD" w:rsidP="009928DD">
            <w:pPr>
              <w:spacing w:after="0" w:line="240" w:lineRule="auto"/>
              <w:rPr>
                <w:sz w:val="20"/>
                <w:szCs w:val="20"/>
              </w:rPr>
            </w:pPr>
            <w:r w:rsidRPr="00BE7BF2">
              <w:rPr>
                <w:rFonts w:eastAsia="Times New Roman" w:cs="Calibri"/>
                <w:sz w:val="20"/>
                <w:szCs w:val="20"/>
                <w:lang w:eastAsia="hr-HR"/>
              </w:rPr>
              <w:t>Donošenje odluka o zabrani cestovnog  prometa poradi zaštite sigurnosti na pogođenom području u nadležnosti je PU Koprivničko - križevačka - PP K</w:t>
            </w:r>
            <w:r w:rsidR="00BE7BF2" w:rsidRPr="00BE7BF2">
              <w:rPr>
                <w:rFonts w:eastAsia="Times New Roman" w:cs="Calibri"/>
                <w:sz w:val="20"/>
                <w:szCs w:val="20"/>
                <w:lang w:eastAsia="hr-HR"/>
              </w:rPr>
              <w:t>riževci</w:t>
            </w:r>
            <w:r w:rsidRPr="00BE7BF2">
              <w:rPr>
                <w:rFonts w:eastAsia="Times New Roman" w:cs="Calibri"/>
                <w:sz w:val="20"/>
                <w:szCs w:val="20"/>
                <w:lang w:eastAsia="hr-HR"/>
              </w:rPr>
              <w:t>.</w:t>
            </w:r>
          </w:p>
        </w:tc>
        <w:tc>
          <w:tcPr>
            <w:tcW w:w="3498" w:type="dxa"/>
            <w:vMerge/>
          </w:tcPr>
          <w:p w:rsidR="009928DD" w:rsidRPr="007F4DEE" w:rsidRDefault="009928DD" w:rsidP="009928DD">
            <w:pPr>
              <w:spacing w:after="0" w:line="240" w:lineRule="auto"/>
              <w:rPr>
                <w:sz w:val="20"/>
                <w:szCs w:val="20"/>
              </w:rPr>
            </w:pPr>
          </w:p>
        </w:tc>
      </w:tr>
      <w:tr w:rsidR="009928DD" w:rsidRPr="009B303D" w:rsidTr="009928DD">
        <w:trPr>
          <w:trHeight w:val="126"/>
        </w:trPr>
        <w:tc>
          <w:tcPr>
            <w:tcW w:w="704" w:type="dxa"/>
            <w:vMerge/>
          </w:tcPr>
          <w:p w:rsidR="009928DD" w:rsidRPr="00BE7BF2" w:rsidRDefault="009928DD" w:rsidP="009928DD">
            <w:pPr>
              <w:spacing w:after="0" w:line="240" w:lineRule="auto"/>
              <w:jc w:val="center"/>
              <w:rPr>
                <w:sz w:val="20"/>
                <w:szCs w:val="20"/>
              </w:rPr>
            </w:pPr>
          </w:p>
        </w:tc>
        <w:tc>
          <w:tcPr>
            <w:tcW w:w="2835" w:type="dxa"/>
            <w:vMerge/>
          </w:tcPr>
          <w:p w:rsidR="009928DD" w:rsidRPr="00BE7BF2" w:rsidRDefault="009928DD" w:rsidP="009928DD">
            <w:pPr>
              <w:spacing w:after="0" w:line="240" w:lineRule="auto"/>
              <w:rPr>
                <w:rFonts w:ascii="Calibri" w:hAnsi="Calibri" w:cs="Calibri"/>
                <w:sz w:val="20"/>
                <w:szCs w:val="20"/>
                <w:lang w:eastAsia="hr-HR"/>
              </w:rPr>
            </w:pPr>
          </w:p>
        </w:tc>
        <w:tc>
          <w:tcPr>
            <w:tcW w:w="6955" w:type="dxa"/>
          </w:tcPr>
          <w:p w:rsidR="009928DD" w:rsidRPr="00BE7BF2" w:rsidRDefault="009928DD" w:rsidP="009928DD">
            <w:pPr>
              <w:spacing w:after="0" w:line="240" w:lineRule="auto"/>
              <w:rPr>
                <w:sz w:val="20"/>
                <w:szCs w:val="20"/>
              </w:rPr>
            </w:pPr>
            <w:r w:rsidRPr="00BE7BF2">
              <w:rPr>
                <w:rFonts w:eastAsia="Times New Roman" w:cs="Calibri"/>
                <w:sz w:val="20"/>
                <w:szCs w:val="20"/>
                <w:lang w:eastAsia="hr-HR"/>
              </w:rPr>
              <w:t>Uspostavu alternativnih prometnih pravaca provodi PU Koprivničko - križevačka -  PP K</w:t>
            </w:r>
            <w:r w:rsidR="00BE7BF2" w:rsidRPr="00BE7BF2">
              <w:rPr>
                <w:rFonts w:eastAsia="Times New Roman" w:cs="Calibri"/>
                <w:sz w:val="20"/>
                <w:szCs w:val="20"/>
                <w:lang w:eastAsia="hr-HR"/>
              </w:rPr>
              <w:t>riževci</w:t>
            </w:r>
            <w:r w:rsidRPr="00BE7BF2">
              <w:rPr>
                <w:rFonts w:eastAsia="Times New Roman" w:cs="Calibri"/>
                <w:sz w:val="20"/>
                <w:szCs w:val="20"/>
                <w:lang w:eastAsia="hr-HR"/>
              </w:rPr>
              <w:t>.</w:t>
            </w:r>
          </w:p>
        </w:tc>
        <w:tc>
          <w:tcPr>
            <w:tcW w:w="3498" w:type="dxa"/>
            <w:vMerge/>
          </w:tcPr>
          <w:p w:rsidR="009928DD" w:rsidRPr="007F4DEE" w:rsidRDefault="009928DD" w:rsidP="009928DD">
            <w:pPr>
              <w:spacing w:after="0" w:line="240" w:lineRule="auto"/>
              <w:rPr>
                <w:sz w:val="20"/>
                <w:szCs w:val="20"/>
              </w:rPr>
            </w:pPr>
          </w:p>
        </w:tc>
      </w:tr>
      <w:tr w:rsidR="009928DD" w:rsidRPr="009B303D" w:rsidTr="009928DD">
        <w:trPr>
          <w:trHeight w:val="126"/>
        </w:trPr>
        <w:tc>
          <w:tcPr>
            <w:tcW w:w="704" w:type="dxa"/>
            <w:vMerge/>
          </w:tcPr>
          <w:p w:rsidR="009928DD" w:rsidRPr="00BE7BF2" w:rsidRDefault="009928DD" w:rsidP="009928DD">
            <w:pPr>
              <w:spacing w:after="0" w:line="240" w:lineRule="auto"/>
              <w:jc w:val="center"/>
              <w:rPr>
                <w:sz w:val="20"/>
                <w:szCs w:val="20"/>
              </w:rPr>
            </w:pPr>
          </w:p>
        </w:tc>
        <w:tc>
          <w:tcPr>
            <w:tcW w:w="2835" w:type="dxa"/>
            <w:vMerge/>
          </w:tcPr>
          <w:p w:rsidR="009928DD" w:rsidRPr="00BE7BF2" w:rsidRDefault="009928DD" w:rsidP="009928DD">
            <w:pPr>
              <w:spacing w:after="0" w:line="240" w:lineRule="auto"/>
              <w:rPr>
                <w:rFonts w:ascii="Calibri" w:hAnsi="Calibri" w:cs="Calibri"/>
                <w:sz w:val="20"/>
                <w:szCs w:val="20"/>
                <w:lang w:eastAsia="hr-HR"/>
              </w:rPr>
            </w:pPr>
          </w:p>
        </w:tc>
        <w:tc>
          <w:tcPr>
            <w:tcW w:w="6955" w:type="dxa"/>
          </w:tcPr>
          <w:p w:rsidR="009928DD" w:rsidRPr="00BE7BF2" w:rsidRDefault="009928DD" w:rsidP="009928DD">
            <w:pPr>
              <w:spacing w:after="0" w:line="240" w:lineRule="auto"/>
              <w:rPr>
                <w:sz w:val="20"/>
                <w:szCs w:val="20"/>
              </w:rPr>
            </w:pPr>
            <w:r w:rsidRPr="00BE7BF2">
              <w:rPr>
                <w:rFonts w:eastAsia="Times New Roman" w:cs="Calibri"/>
                <w:sz w:val="20"/>
                <w:szCs w:val="20"/>
                <w:lang w:eastAsia="hr-HR"/>
              </w:rPr>
              <w:t>Osiguravanje područja intervencija provodi PU Koprivničko - križevačka - PP K</w:t>
            </w:r>
            <w:r w:rsidR="00BE7BF2" w:rsidRPr="00BE7BF2">
              <w:rPr>
                <w:rFonts w:eastAsia="Times New Roman" w:cs="Calibri"/>
                <w:sz w:val="20"/>
                <w:szCs w:val="20"/>
                <w:lang w:eastAsia="hr-HR"/>
              </w:rPr>
              <w:t>riževci.</w:t>
            </w:r>
          </w:p>
        </w:tc>
        <w:tc>
          <w:tcPr>
            <w:tcW w:w="3498" w:type="dxa"/>
            <w:vMerge/>
          </w:tcPr>
          <w:p w:rsidR="009928DD" w:rsidRPr="007F4DEE" w:rsidRDefault="009928DD" w:rsidP="009928DD">
            <w:pPr>
              <w:spacing w:after="0" w:line="240" w:lineRule="auto"/>
              <w:rPr>
                <w:sz w:val="20"/>
                <w:szCs w:val="20"/>
              </w:rPr>
            </w:pPr>
          </w:p>
        </w:tc>
      </w:tr>
      <w:tr w:rsidR="009928DD" w:rsidRPr="009B303D" w:rsidTr="009928DD">
        <w:trPr>
          <w:trHeight w:val="126"/>
        </w:trPr>
        <w:tc>
          <w:tcPr>
            <w:tcW w:w="704" w:type="dxa"/>
            <w:vMerge/>
          </w:tcPr>
          <w:p w:rsidR="009928DD" w:rsidRPr="00BE7BF2" w:rsidRDefault="009928DD" w:rsidP="009928DD">
            <w:pPr>
              <w:spacing w:after="0" w:line="240" w:lineRule="auto"/>
              <w:jc w:val="center"/>
              <w:rPr>
                <w:sz w:val="20"/>
                <w:szCs w:val="20"/>
              </w:rPr>
            </w:pPr>
          </w:p>
        </w:tc>
        <w:tc>
          <w:tcPr>
            <w:tcW w:w="2835" w:type="dxa"/>
            <w:vMerge/>
          </w:tcPr>
          <w:p w:rsidR="009928DD" w:rsidRPr="00BE7BF2" w:rsidRDefault="009928DD" w:rsidP="009928DD">
            <w:pPr>
              <w:spacing w:after="0" w:line="240" w:lineRule="auto"/>
              <w:rPr>
                <w:rFonts w:ascii="Calibri" w:hAnsi="Calibri" w:cs="Calibri"/>
                <w:sz w:val="20"/>
                <w:szCs w:val="20"/>
                <w:lang w:eastAsia="hr-HR"/>
              </w:rPr>
            </w:pPr>
          </w:p>
        </w:tc>
        <w:tc>
          <w:tcPr>
            <w:tcW w:w="6955" w:type="dxa"/>
          </w:tcPr>
          <w:p w:rsidR="009928DD" w:rsidRPr="00BE7BF2" w:rsidRDefault="009928DD" w:rsidP="009928DD">
            <w:pPr>
              <w:spacing w:after="0" w:line="240" w:lineRule="auto"/>
              <w:rPr>
                <w:sz w:val="20"/>
                <w:szCs w:val="20"/>
              </w:rPr>
            </w:pPr>
            <w:r w:rsidRPr="00BE7BF2">
              <w:rPr>
                <w:rFonts w:eastAsia="Times New Roman" w:cs="Calibri"/>
                <w:sz w:val="20"/>
                <w:szCs w:val="20"/>
                <w:lang w:eastAsia="hr-HR"/>
              </w:rPr>
              <w:t>Nadzor i čuvanje ugroženog područja.</w:t>
            </w:r>
          </w:p>
        </w:tc>
        <w:tc>
          <w:tcPr>
            <w:tcW w:w="3498" w:type="dxa"/>
            <w:vMerge/>
          </w:tcPr>
          <w:p w:rsidR="009928DD" w:rsidRPr="007F4DEE" w:rsidRDefault="009928DD" w:rsidP="009928DD">
            <w:pPr>
              <w:spacing w:after="0" w:line="240" w:lineRule="auto"/>
              <w:rPr>
                <w:sz w:val="20"/>
                <w:szCs w:val="20"/>
              </w:rPr>
            </w:pPr>
          </w:p>
        </w:tc>
      </w:tr>
      <w:tr w:rsidR="009928DD" w:rsidRPr="009B303D" w:rsidTr="009928DD">
        <w:trPr>
          <w:trHeight w:val="126"/>
        </w:trPr>
        <w:tc>
          <w:tcPr>
            <w:tcW w:w="704" w:type="dxa"/>
            <w:vMerge/>
          </w:tcPr>
          <w:p w:rsidR="009928DD" w:rsidRPr="00BE7BF2" w:rsidRDefault="009928DD" w:rsidP="009928DD">
            <w:pPr>
              <w:spacing w:after="0" w:line="240" w:lineRule="auto"/>
              <w:jc w:val="center"/>
              <w:rPr>
                <w:sz w:val="20"/>
                <w:szCs w:val="20"/>
              </w:rPr>
            </w:pPr>
          </w:p>
        </w:tc>
        <w:tc>
          <w:tcPr>
            <w:tcW w:w="2835" w:type="dxa"/>
            <w:vMerge/>
          </w:tcPr>
          <w:p w:rsidR="009928DD" w:rsidRPr="00BE7BF2" w:rsidRDefault="009928DD" w:rsidP="009928DD">
            <w:pPr>
              <w:spacing w:after="0" w:line="240" w:lineRule="auto"/>
              <w:rPr>
                <w:rFonts w:ascii="Calibri" w:hAnsi="Calibri" w:cs="Calibri"/>
                <w:sz w:val="20"/>
                <w:szCs w:val="20"/>
                <w:lang w:eastAsia="hr-HR"/>
              </w:rPr>
            </w:pPr>
          </w:p>
        </w:tc>
        <w:tc>
          <w:tcPr>
            <w:tcW w:w="6955" w:type="dxa"/>
          </w:tcPr>
          <w:p w:rsidR="009928DD" w:rsidRPr="00BE7BF2" w:rsidRDefault="009928DD" w:rsidP="009928DD">
            <w:pPr>
              <w:spacing w:after="0" w:line="240" w:lineRule="auto"/>
              <w:rPr>
                <w:sz w:val="20"/>
                <w:szCs w:val="20"/>
              </w:rPr>
            </w:pPr>
            <w:r w:rsidRPr="00BE7BF2">
              <w:rPr>
                <w:rFonts w:eastAsia="Times New Roman" w:cs="Calibri"/>
                <w:sz w:val="20"/>
                <w:szCs w:val="20"/>
                <w:lang w:eastAsia="hr-HR"/>
              </w:rPr>
              <w:t>Osiguranje telekomunikacijskih veza korisnika s prednošću uporabe.</w:t>
            </w:r>
          </w:p>
        </w:tc>
        <w:tc>
          <w:tcPr>
            <w:tcW w:w="3498" w:type="dxa"/>
          </w:tcPr>
          <w:p w:rsidR="009928DD" w:rsidRPr="007F4DEE" w:rsidRDefault="009928DD" w:rsidP="00924DE1">
            <w:pPr>
              <w:numPr>
                <w:ilvl w:val="0"/>
                <w:numId w:val="48"/>
              </w:numPr>
              <w:spacing w:after="0" w:line="240" w:lineRule="auto"/>
              <w:contextualSpacing/>
              <w:jc w:val="left"/>
              <w:rPr>
                <w:sz w:val="20"/>
                <w:szCs w:val="20"/>
                <w:lang w:val="en-US"/>
              </w:rPr>
            </w:pPr>
            <w:r w:rsidRPr="007F4DEE">
              <w:rPr>
                <w:rFonts w:ascii="Calibri" w:hAnsi="Calibri" w:cs="Calibri"/>
                <w:sz w:val="20"/>
                <w:szCs w:val="20"/>
                <w:lang w:val="en-US"/>
              </w:rPr>
              <w:t xml:space="preserve">Hrvatski telekom d.d. </w:t>
            </w:r>
            <w:r w:rsidRPr="007F4DEE">
              <w:rPr>
                <w:rFonts w:ascii="Calibri" w:hAnsi="Calibri" w:cs="Calibri"/>
                <w:b/>
                <w:i/>
                <w:sz w:val="20"/>
                <w:szCs w:val="20"/>
                <w:u w:val="single"/>
                <w:lang w:val="en-US"/>
              </w:rPr>
              <w:t>(Prilog 4.2.)</w:t>
            </w:r>
          </w:p>
        </w:tc>
      </w:tr>
      <w:tr w:rsidR="009928DD" w:rsidRPr="009B303D" w:rsidTr="009928DD">
        <w:trPr>
          <w:trHeight w:val="126"/>
        </w:trPr>
        <w:tc>
          <w:tcPr>
            <w:tcW w:w="704" w:type="dxa"/>
            <w:vMerge/>
          </w:tcPr>
          <w:p w:rsidR="009928DD" w:rsidRPr="00BE7BF2" w:rsidRDefault="009928DD" w:rsidP="009928DD">
            <w:pPr>
              <w:spacing w:after="0" w:line="240" w:lineRule="auto"/>
              <w:jc w:val="center"/>
              <w:rPr>
                <w:sz w:val="20"/>
                <w:szCs w:val="20"/>
              </w:rPr>
            </w:pPr>
          </w:p>
        </w:tc>
        <w:tc>
          <w:tcPr>
            <w:tcW w:w="2835" w:type="dxa"/>
            <w:vMerge/>
          </w:tcPr>
          <w:p w:rsidR="009928DD" w:rsidRPr="00BE7BF2" w:rsidRDefault="009928DD" w:rsidP="009928DD">
            <w:pPr>
              <w:spacing w:after="0" w:line="240" w:lineRule="auto"/>
              <w:rPr>
                <w:rFonts w:ascii="Calibri" w:hAnsi="Calibri" w:cs="Calibri"/>
                <w:sz w:val="20"/>
                <w:szCs w:val="20"/>
                <w:lang w:eastAsia="hr-HR"/>
              </w:rPr>
            </w:pPr>
          </w:p>
        </w:tc>
        <w:tc>
          <w:tcPr>
            <w:tcW w:w="6955" w:type="dxa"/>
          </w:tcPr>
          <w:p w:rsidR="009928DD" w:rsidRPr="00BE7BF2" w:rsidRDefault="009928DD" w:rsidP="009928DD">
            <w:pPr>
              <w:autoSpaceDE w:val="0"/>
              <w:autoSpaceDN w:val="0"/>
              <w:adjustRightInd w:val="0"/>
              <w:spacing w:after="0" w:line="240" w:lineRule="auto"/>
              <w:rPr>
                <w:rFonts w:eastAsia="Times New Roman" w:cs="Calibri"/>
                <w:sz w:val="20"/>
                <w:szCs w:val="20"/>
                <w:lang w:eastAsia="hr-HR"/>
              </w:rPr>
            </w:pPr>
            <w:r w:rsidRPr="00BE7BF2">
              <w:rPr>
                <w:rFonts w:eastAsia="Times New Roman" w:cs="Calibri"/>
                <w:sz w:val="20"/>
                <w:szCs w:val="20"/>
                <w:lang w:eastAsia="hr-HR"/>
              </w:rPr>
              <w:t>Vlasnici objekata, stanovništvo a po potrebi i ostale snage sustava civilne zaštite</w:t>
            </w:r>
          </w:p>
        </w:tc>
        <w:tc>
          <w:tcPr>
            <w:tcW w:w="3498" w:type="dxa"/>
          </w:tcPr>
          <w:p w:rsidR="009928DD" w:rsidRPr="007F4DEE" w:rsidRDefault="009928DD" w:rsidP="009928DD">
            <w:pPr>
              <w:spacing w:after="0" w:line="240" w:lineRule="auto"/>
              <w:rPr>
                <w:sz w:val="20"/>
                <w:szCs w:val="20"/>
              </w:rPr>
            </w:pPr>
          </w:p>
        </w:tc>
      </w:tr>
      <w:tr w:rsidR="009928DD" w:rsidRPr="009B303D" w:rsidTr="009928DD">
        <w:tc>
          <w:tcPr>
            <w:tcW w:w="704" w:type="dxa"/>
          </w:tcPr>
          <w:p w:rsidR="009928DD" w:rsidRPr="00BE7BF2" w:rsidRDefault="009928DD" w:rsidP="009928DD">
            <w:pPr>
              <w:spacing w:after="0" w:line="240" w:lineRule="auto"/>
              <w:jc w:val="center"/>
              <w:rPr>
                <w:sz w:val="20"/>
                <w:szCs w:val="20"/>
              </w:rPr>
            </w:pPr>
            <w:r w:rsidRPr="00BE7BF2">
              <w:rPr>
                <w:sz w:val="20"/>
                <w:szCs w:val="20"/>
              </w:rPr>
              <w:t>6.</w:t>
            </w:r>
          </w:p>
        </w:tc>
        <w:tc>
          <w:tcPr>
            <w:tcW w:w="2835" w:type="dxa"/>
          </w:tcPr>
          <w:p w:rsidR="009928DD" w:rsidRPr="00BE7BF2" w:rsidRDefault="009928DD" w:rsidP="009928DD">
            <w:pPr>
              <w:spacing w:after="0" w:line="240" w:lineRule="auto"/>
              <w:rPr>
                <w:sz w:val="20"/>
                <w:szCs w:val="20"/>
              </w:rPr>
            </w:pPr>
            <w:r w:rsidRPr="00BE7BF2">
              <w:rPr>
                <w:rFonts w:ascii="Calibri" w:hAnsi="Calibri" w:cs="Calibri"/>
                <w:sz w:val="20"/>
                <w:szCs w:val="20"/>
                <w:lang w:eastAsia="hr-HR"/>
              </w:rPr>
              <w:t>Troškovi angažiranih pravnih osoba i redovnih službi.</w:t>
            </w:r>
          </w:p>
        </w:tc>
        <w:tc>
          <w:tcPr>
            <w:tcW w:w="6955" w:type="dxa"/>
          </w:tcPr>
          <w:p w:rsidR="009928DD" w:rsidRPr="00BE7BF2" w:rsidRDefault="009928DD" w:rsidP="009928DD">
            <w:pPr>
              <w:spacing w:after="0" w:line="240" w:lineRule="auto"/>
              <w:rPr>
                <w:rFonts w:eastAsia="Times New Roman" w:cs="Calibri"/>
                <w:sz w:val="20"/>
                <w:szCs w:val="20"/>
                <w:lang w:eastAsia="hr-HR"/>
              </w:rPr>
            </w:pPr>
            <w:r w:rsidRPr="00BE7BF2">
              <w:rPr>
                <w:rFonts w:eastAsia="Times New Roman" w:cs="Calibri"/>
                <w:sz w:val="20"/>
                <w:szCs w:val="20"/>
                <w:lang w:eastAsia="hr-HR"/>
              </w:rPr>
              <w:t>Troškovi aktiviranja snaga sustava civilne zaštite koje su u ingerenciji Općine   snosi Općina.</w:t>
            </w:r>
          </w:p>
        </w:tc>
        <w:tc>
          <w:tcPr>
            <w:tcW w:w="3498" w:type="dxa"/>
          </w:tcPr>
          <w:p w:rsidR="009928DD" w:rsidRPr="007F4DEE" w:rsidRDefault="009928DD" w:rsidP="00924DE1">
            <w:pPr>
              <w:numPr>
                <w:ilvl w:val="0"/>
                <w:numId w:val="49"/>
              </w:numPr>
              <w:spacing w:after="0" w:line="240" w:lineRule="auto"/>
              <w:contextualSpacing/>
              <w:jc w:val="left"/>
              <w:rPr>
                <w:sz w:val="20"/>
                <w:szCs w:val="20"/>
                <w:lang w:val="en-US"/>
              </w:rPr>
            </w:pPr>
            <w:r w:rsidRPr="007F4DEE">
              <w:rPr>
                <w:rFonts w:ascii="Calibri" w:hAnsi="Calibri" w:cs="Calibri"/>
                <w:sz w:val="20"/>
                <w:szCs w:val="20"/>
                <w:lang w:val="en-US"/>
              </w:rPr>
              <w:t xml:space="preserve">Prikaz troškova koje snaša Općina </w:t>
            </w:r>
            <w:r w:rsidRPr="007F4DEE">
              <w:rPr>
                <w:rFonts w:ascii="Calibri" w:hAnsi="Calibri" w:cs="Calibri"/>
                <w:b/>
                <w:i/>
                <w:sz w:val="20"/>
                <w:szCs w:val="20"/>
                <w:u w:val="single"/>
                <w:lang w:val="en-US"/>
              </w:rPr>
              <w:t>(Prilog 4.1</w:t>
            </w:r>
            <w:r w:rsidR="007F4DEE" w:rsidRPr="007F4DEE">
              <w:rPr>
                <w:rFonts w:ascii="Calibri" w:hAnsi="Calibri" w:cs="Calibri"/>
                <w:b/>
                <w:i/>
                <w:sz w:val="20"/>
                <w:szCs w:val="20"/>
                <w:u w:val="single"/>
                <w:lang w:val="en-US"/>
              </w:rPr>
              <w:t>4</w:t>
            </w:r>
            <w:r w:rsidRPr="007F4DEE">
              <w:rPr>
                <w:rFonts w:ascii="Calibri" w:hAnsi="Calibri" w:cs="Calibri"/>
                <w:b/>
                <w:i/>
                <w:sz w:val="20"/>
                <w:szCs w:val="20"/>
                <w:u w:val="single"/>
                <w:lang w:val="en-US"/>
              </w:rPr>
              <w:t>.)</w:t>
            </w:r>
          </w:p>
        </w:tc>
      </w:tr>
    </w:tbl>
    <w:p w:rsidR="009928DD" w:rsidRPr="009B303D" w:rsidRDefault="009928DD" w:rsidP="009928DD">
      <w:pPr>
        <w:rPr>
          <w:b/>
          <w:highlight w:val="yellow"/>
        </w:rPr>
      </w:pPr>
    </w:p>
    <w:bookmarkEnd w:id="329"/>
    <w:p w:rsidR="009928DD" w:rsidRPr="009B303D" w:rsidRDefault="009928DD" w:rsidP="009928DD">
      <w:pPr>
        <w:rPr>
          <w:b/>
          <w:highlight w:val="yellow"/>
        </w:rPr>
      </w:pPr>
    </w:p>
    <w:p w:rsidR="00832B48" w:rsidRPr="009B303D" w:rsidRDefault="00832B48" w:rsidP="00832B48">
      <w:pPr>
        <w:tabs>
          <w:tab w:val="left" w:pos="1140"/>
        </w:tabs>
        <w:rPr>
          <w:highlight w:val="yellow"/>
        </w:rPr>
      </w:pPr>
    </w:p>
    <w:p w:rsidR="00650D43" w:rsidRPr="009B303D" w:rsidRDefault="00650D43" w:rsidP="00832B48">
      <w:pPr>
        <w:tabs>
          <w:tab w:val="left" w:pos="1140"/>
        </w:tabs>
        <w:rPr>
          <w:highlight w:val="yellow"/>
        </w:rPr>
      </w:pPr>
    </w:p>
    <w:p w:rsidR="00650D43" w:rsidRPr="009B303D" w:rsidRDefault="00650D43" w:rsidP="00832B48">
      <w:pPr>
        <w:tabs>
          <w:tab w:val="left" w:pos="1140"/>
        </w:tabs>
        <w:rPr>
          <w:highlight w:val="yellow"/>
        </w:rPr>
      </w:pPr>
    </w:p>
    <w:p w:rsidR="00650D43" w:rsidRPr="009B303D" w:rsidRDefault="00650D43" w:rsidP="00832B48">
      <w:pPr>
        <w:tabs>
          <w:tab w:val="left" w:pos="1140"/>
        </w:tabs>
        <w:rPr>
          <w:highlight w:val="yellow"/>
        </w:rPr>
      </w:pPr>
    </w:p>
    <w:p w:rsidR="00650D43" w:rsidRPr="009B303D" w:rsidRDefault="00650D43" w:rsidP="00832B48">
      <w:pPr>
        <w:tabs>
          <w:tab w:val="left" w:pos="1140"/>
        </w:tabs>
        <w:rPr>
          <w:highlight w:val="yellow"/>
        </w:rPr>
      </w:pPr>
    </w:p>
    <w:p w:rsidR="00650D43" w:rsidRPr="009B303D" w:rsidRDefault="00650D43" w:rsidP="00832B48">
      <w:pPr>
        <w:tabs>
          <w:tab w:val="left" w:pos="1140"/>
        </w:tabs>
        <w:rPr>
          <w:highlight w:val="yellow"/>
        </w:rPr>
        <w:sectPr w:rsidR="00650D43" w:rsidRPr="009B303D" w:rsidSect="009928DD">
          <w:footerReference w:type="default" r:id="rId24"/>
          <w:pgSz w:w="16838" w:h="11906" w:orient="landscape"/>
          <w:pgMar w:top="1418" w:right="1418" w:bottom="1418" w:left="1418" w:header="709" w:footer="709" w:gutter="0"/>
          <w:cols w:space="708"/>
          <w:docGrid w:linePitch="360"/>
        </w:sectPr>
      </w:pPr>
    </w:p>
    <w:p w:rsidR="00650D43" w:rsidRPr="00FE071C" w:rsidRDefault="00650D43" w:rsidP="00650D43">
      <w:pPr>
        <w:pStyle w:val="Naslov2"/>
        <w:rPr>
          <w:b/>
          <w:i/>
        </w:rPr>
      </w:pPr>
      <w:bookmarkStart w:id="331" w:name="_Toc511132521"/>
      <w:bookmarkStart w:id="332" w:name="_Toc513472298"/>
      <w:bookmarkStart w:id="333" w:name="_Toc520205502"/>
      <w:bookmarkStart w:id="334" w:name="_Toc520443406"/>
      <w:bookmarkStart w:id="335" w:name="_Toc520885044"/>
      <w:bookmarkStart w:id="336" w:name="_Toc525644448"/>
      <w:bookmarkStart w:id="337" w:name="_Toc45788681"/>
      <w:bookmarkStart w:id="338" w:name="_Hlk520451982"/>
      <w:bookmarkStart w:id="339" w:name="_Hlk515374559"/>
      <w:r w:rsidRPr="00FE071C">
        <w:rPr>
          <w:b/>
          <w:i/>
        </w:rPr>
        <w:lastRenderedPageBreak/>
        <w:t>5.2. MJERE CIVILNE ZAŠTITE OD POTRESA</w:t>
      </w:r>
      <w:bookmarkEnd w:id="331"/>
      <w:bookmarkEnd w:id="332"/>
      <w:bookmarkEnd w:id="333"/>
      <w:bookmarkEnd w:id="334"/>
      <w:bookmarkEnd w:id="335"/>
      <w:bookmarkEnd w:id="336"/>
      <w:bookmarkEnd w:id="337"/>
    </w:p>
    <w:bookmarkEnd w:id="338"/>
    <w:p w:rsidR="00650D43" w:rsidRPr="00FE071C" w:rsidRDefault="00650D43" w:rsidP="00047561">
      <w:pPr>
        <w:spacing w:after="0"/>
      </w:pPr>
    </w:p>
    <w:p w:rsidR="00650D43" w:rsidRPr="00FE071C" w:rsidRDefault="00650D43" w:rsidP="00650D43">
      <w:pPr>
        <w:rPr>
          <w:shd w:val="clear" w:color="auto" w:fill="FFFFFF"/>
        </w:rPr>
      </w:pPr>
      <w:r w:rsidRPr="00FE071C">
        <w:rPr>
          <w:shd w:val="clear" w:color="auto" w:fill="FFFFFF"/>
        </w:rPr>
        <w:t xml:space="preserve">Potres je endogeni proces do kojeg dolazi uslijed pomicanja </w:t>
      </w:r>
      <w:hyperlink r:id="rId25" w:tooltip="Tektonska ploča" w:history="1">
        <w:r w:rsidRPr="00FE071C">
          <w:rPr>
            <w:shd w:val="clear" w:color="auto" w:fill="FFFFFF"/>
          </w:rPr>
          <w:t>tektonskih ploča</w:t>
        </w:r>
      </w:hyperlink>
      <w:r w:rsidRPr="00FE071C">
        <w:rPr>
          <w:shd w:val="clear" w:color="auto" w:fill="FFFFFF"/>
        </w:rPr>
        <w:t xml:space="preserve">, a za posljedicu ima podrhtavanje </w:t>
      </w:r>
      <w:hyperlink r:id="rId26" w:tooltip="Zemljina kora" w:history="1">
        <w:r w:rsidRPr="00FE071C">
          <w:rPr>
            <w:shd w:val="clear" w:color="auto" w:fill="FFFFFF"/>
          </w:rPr>
          <w:t>Zemljine kore</w:t>
        </w:r>
      </w:hyperlink>
      <w:r w:rsidRPr="00FE071C">
        <w:rPr>
          <w:shd w:val="clear" w:color="auto" w:fill="FFFFFF"/>
        </w:rPr>
        <w:t xml:space="preserve"> zbog oslobađanja velike količine </w:t>
      </w:r>
      <w:hyperlink r:id="rId27" w:tooltip="Energija" w:history="1">
        <w:r w:rsidRPr="00FE071C">
          <w:rPr>
            <w:shd w:val="clear" w:color="auto" w:fill="FFFFFF"/>
          </w:rPr>
          <w:t>energije</w:t>
        </w:r>
      </w:hyperlink>
      <w:r w:rsidRPr="00FE071C">
        <w:rPr>
          <w:shd w:val="clear" w:color="auto" w:fill="FFFFFF"/>
        </w:rPr>
        <w:t>.</w:t>
      </w:r>
    </w:p>
    <w:p w:rsidR="00650D43" w:rsidRPr="00FE071C" w:rsidRDefault="00650D43" w:rsidP="00650D43">
      <w:pPr>
        <w:rPr>
          <w:rFonts w:cs="Times New Roman"/>
        </w:rPr>
      </w:pPr>
      <w:r w:rsidRPr="00FE071C">
        <w:rPr>
          <w:rFonts w:cs="Times New Roman"/>
        </w:rPr>
        <w:t xml:space="preserve">Katastrofe uzrokovane potresima karakterizira brz nastanak, a događaju se stalno i bez prethodnog upozorenja. </w:t>
      </w:r>
    </w:p>
    <w:p w:rsidR="00FE071C" w:rsidRPr="00FE071C" w:rsidRDefault="00FE071C" w:rsidP="00650D43">
      <w:pPr>
        <w:rPr>
          <w:szCs w:val="24"/>
        </w:rPr>
      </w:pPr>
      <w:r w:rsidRPr="00FE071C">
        <w:rPr>
          <w:szCs w:val="24"/>
        </w:rPr>
        <w:t>Prema podacima koji su prikazani Kartom potresnih područja Republike Hrvatske za povratni period od 475 godina, područje Općine pripada području s vršnim ubrzanjem od 0,18 - 0,20 g, gdje je g ubrzanje polja sile teže i iznosi 1,47 – 2,45 m/s</w:t>
      </w:r>
      <w:r w:rsidRPr="00FE071C">
        <w:rPr>
          <w:szCs w:val="24"/>
          <w:vertAlign w:val="superscript"/>
        </w:rPr>
        <w:t>2</w:t>
      </w:r>
      <w:r w:rsidRPr="00FE071C">
        <w:rPr>
          <w:szCs w:val="24"/>
        </w:rPr>
        <w:t xml:space="preserve">. Ubrzanje odgovara potresu granične jačine 7 </w:t>
      </w:r>
      <w:r w:rsidRPr="00FE071C">
        <w:rPr>
          <w:rFonts w:cstheme="minorHAnsi"/>
          <w:szCs w:val="24"/>
        </w:rPr>
        <w:t>°</w:t>
      </w:r>
      <w:r w:rsidRPr="00FE071C">
        <w:rPr>
          <w:szCs w:val="24"/>
        </w:rPr>
        <w:t xml:space="preserve"> do 8° MCS ljestvice. </w:t>
      </w:r>
    </w:p>
    <w:p w:rsidR="00650D43" w:rsidRPr="00FE071C" w:rsidRDefault="00650D43" w:rsidP="00650D43">
      <w:pPr>
        <w:pStyle w:val="Naslov3"/>
      </w:pPr>
      <w:bookmarkStart w:id="340" w:name="_Toc511132522"/>
      <w:bookmarkStart w:id="341" w:name="_Toc513472299"/>
      <w:bookmarkStart w:id="342" w:name="_Toc520205503"/>
      <w:bookmarkStart w:id="343" w:name="_Toc520443407"/>
      <w:bookmarkStart w:id="344" w:name="_Toc520885045"/>
      <w:bookmarkStart w:id="345" w:name="_Toc525644449"/>
      <w:bookmarkStart w:id="346" w:name="_Toc45788682"/>
      <w:bookmarkStart w:id="347" w:name="_Hlk520452023"/>
      <w:bookmarkStart w:id="348" w:name="_Hlk515374647"/>
      <w:bookmarkEnd w:id="339"/>
      <w:r w:rsidRPr="00FE071C">
        <w:t>5.2.1. Posljedice uslijed potresa</w:t>
      </w:r>
      <w:bookmarkEnd w:id="340"/>
      <w:bookmarkEnd w:id="341"/>
      <w:bookmarkEnd w:id="342"/>
      <w:bookmarkEnd w:id="343"/>
      <w:bookmarkEnd w:id="344"/>
      <w:bookmarkEnd w:id="345"/>
      <w:bookmarkEnd w:id="346"/>
    </w:p>
    <w:bookmarkEnd w:id="347"/>
    <w:p w:rsidR="00650D43" w:rsidRPr="00FE071C" w:rsidRDefault="00650D43" w:rsidP="00047561">
      <w:pPr>
        <w:spacing w:after="0"/>
      </w:pPr>
    </w:p>
    <w:p w:rsidR="00650D43" w:rsidRPr="00FE071C" w:rsidRDefault="00650D43" w:rsidP="00924DE1">
      <w:pPr>
        <w:numPr>
          <w:ilvl w:val="0"/>
          <w:numId w:val="145"/>
        </w:numPr>
        <w:spacing w:after="0"/>
        <w:contextualSpacing/>
        <w:rPr>
          <w:rFonts w:eastAsia="Calibri" w:cstheme="minorHAnsi"/>
          <w:szCs w:val="24"/>
        </w:rPr>
      </w:pPr>
      <w:bookmarkStart w:id="349" w:name="_Hlk520452041"/>
      <w:r w:rsidRPr="00FE071C">
        <w:rPr>
          <w:rFonts w:eastAsia="Calibri" w:cstheme="minorHAnsi"/>
          <w:szCs w:val="24"/>
        </w:rPr>
        <w:t>izravna oštećenja prometnica i njihova neprohodnost što može otežati prometnu povezanost Općine sa susjednim jedinicama lokalne samouprave te usporiti potrebne radnje neposredno nakon potresa (spašavanje, evakuacija, odvoz građevinskog otpada i sl);</w:t>
      </w:r>
    </w:p>
    <w:p w:rsidR="00650D43" w:rsidRPr="00FE071C" w:rsidRDefault="00650D43" w:rsidP="00924DE1">
      <w:pPr>
        <w:numPr>
          <w:ilvl w:val="0"/>
          <w:numId w:val="145"/>
        </w:numPr>
        <w:spacing w:after="0"/>
        <w:contextualSpacing/>
        <w:rPr>
          <w:rFonts w:eastAsia="Calibri" w:cstheme="minorHAnsi"/>
          <w:szCs w:val="24"/>
        </w:rPr>
      </w:pPr>
      <w:r w:rsidRPr="00FE071C">
        <w:rPr>
          <w:rFonts w:eastAsia="Calibri" w:cstheme="minorHAnsi"/>
          <w:szCs w:val="24"/>
        </w:rPr>
        <w:t>oštećenje industrijskih objekata uz izravne troškove zbog oštećenja građevina i opreme mogu zbog odgode spremnosti za rad, uključivati dodatne posljedice za zaposleno stanovništvo i gospodarstvo u cjelini, kao i dugoročne posljedice na okoliš;</w:t>
      </w:r>
    </w:p>
    <w:p w:rsidR="00650D43" w:rsidRPr="00FE071C" w:rsidRDefault="00650D43" w:rsidP="00924DE1">
      <w:pPr>
        <w:numPr>
          <w:ilvl w:val="0"/>
          <w:numId w:val="145"/>
        </w:numPr>
        <w:spacing w:after="0"/>
        <w:contextualSpacing/>
        <w:rPr>
          <w:rFonts w:eastAsia="Calibri" w:cstheme="minorHAnsi"/>
          <w:szCs w:val="24"/>
        </w:rPr>
      </w:pPr>
      <w:r w:rsidRPr="00FE071C">
        <w:rPr>
          <w:rFonts w:eastAsia="Calibri" w:cstheme="minorHAnsi"/>
          <w:szCs w:val="24"/>
        </w:rPr>
        <w:t>prekidi u telekomunikacijskoj mreži mogu stanovništvu i hitnim službama otežati komunikaciju, a oštećenja strujne mreže i komunalne infrastrukture mogu usporiti radove hitnih službi i povećati osjećaj nesigurnosti stanovništva;</w:t>
      </w:r>
    </w:p>
    <w:p w:rsidR="00650D43" w:rsidRPr="00FE071C" w:rsidRDefault="00650D43" w:rsidP="00924DE1">
      <w:pPr>
        <w:numPr>
          <w:ilvl w:val="0"/>
          <w:numId w:val="145"/>
        </w:numPr>
        <w:spacing w:after="0"/>
        <w:contextualSpacing/>
        <w:rPr>
          <w:rFonts w:eastAsia="Calibri" w:cstheme="minorHAnsi"/>
          <w:szCs w:val="24"/>
        </w:rPr>
      </w:pPr>
      <w:r w:rsidRPr="00FE071C">
        <w:rPr>
          <w:rFonts w:eastAsia="Calibri" w:cstheme="minorHAnsi"/>
          <w:szCs w:val="24"/>
        </w:rPr>
        <w:t>opasnost od oštećenja bolnice i domova zdravlja mogu otežati mogućnost osiguravanja dovoljnih kapaciteta za zbrinjavanje ozlijeđenih;</w:t>
      </w:r>
    </w:p>
    <w:p w:rsidR="00650D43" w:rsidRPr="00FE071C" w:rsidRDefault="00650D43" w:rsidP="00924DE1">
      <w:pPr>
        <w:numPr>
          <w:ilvl w:val="0"/>
          <w:numId w:val="145"/>
        </w:numPr>
        <w:spacing w:after="0"/>
        <w:contextualSpacing/>
        <w:rPr>
          <w:rFonts w:eastAsia="Calibri" w:cstheme="minorHAnsi"/>
          <w:szCs w:val="24"/>
        </w:rPr>
      </w:pPr>
      <w:r w:rsidRPr="00FE071C">
        <w:rPr>
          <w:rFonts w:eastAsia="Calibri" w:cstheme="minorHAnsi"/>
          <w:szCs w:val="24"/>
        </w:rPr>
        <w:t>oštećenje objekata javne društvene namjene poput muzeja i sportskih objekata može ugroziti sigurnost velikog broja ljudi;</w:t>
      </w:r>
    </w:p>
    <w:p w:rsidR="00650D43" w:rsidRPr="00FE071C" w:rsidRDefault="00650D43" w:rsidP="00924DE1">
      <w:pPr>
        <w:numPr>
          <w:ilvl w:val="0"/>
          <w:numId w:val="145"/>
        </w:numPr>
        <w:spacing w:after="240"/>
        <w:contextualSpacing/>
        <w:rPr>
          <w:rFonts w:eastAsia="Calibri" w:cstheme="minorHAnsi"/>
          <w:szCs w:val="24"/>
        </w:rPr>
      </w:pPr>
      <w:r w:rsidRPr="00FE071C">
        <w:rPr>
          <w:rFonts w:eastAsia="Calibri" w:cstheme="minorHAnsi"/>
          <w:szCs w:val="24"/>
        </w:rPr>
        <w:t xml:space="preserve">posebnu pozornost treba obratiti na oštećenja vrtića, škola i visokoškolskih ustanova. </w:t>
      </w:r>
    </w:p>
    <w:bookmarkEnd w:id="348"/>
    <w:bookmarkEnd w:id="349"/>
    <w:p w:rsidR="00650D43" w:rsidRPr="009B303D" w:rsidRDefault="00650D43" w:rsidP="00650D43">
      <w:pPr>
        <w:rPr>
          <w:b/>
          <w:highlight w:val="yellow"/>
        </w:rPr>
      </w:pPr>
    </w:p>
    <w:p w:rsidR="00650D43" w:rsidRPr="009B303D" w:rsidRDefault="00650D43" w:rsidP="00650D43">
      <w:pPr>
        <w:rPr>
          <w:b/>
          <w:highlight w:val="yellow"/>
        </w:rPr>
      </w:pPr>
    </w:p>
    <w:p w:rsidR="00650D43" w:rsidRPr="009B303D" w:rsidRDefault="00650D43" w:rsidP="00650D43">
      <w:pPr>
        <w:rPr>
          <w:b/>
          <w:highlight w:val="yellow"/>
        </w:rPr>
      </w:pPr>
    </w:p>
    <w:p w:rsidR="00650D43" w:rsidRPr="009B303D" w:rsidRDefault="00650D43" w:rsidP="00650D43">
      <w:pPr>
        <w:rPr>
          <w:b/>
          <w:highlight w:val="yellow"/>
        </w:rPr>
      </w:pPr>
    </w:p>
    <w:p w:rsidR="00650D43" w:rsidRPr="009B303D" w:rsidRDefault="00650D43" w:rsidP="00650D43">
      <w:pPr>
        <w:rPr>
          <w:b/>
          <w:highlight w:val="yellow"/>
        </w:rPr>
      </w:pPr>
    </w:p>
    <w:p w:rsidR="00650D43" w:rsidRPr="009B303D" w:rsidRDefault="00650D43" w:rsidP="00650D43">
      <w:pPr>
        <w:rPr>
          <w:b/>
          <w:highlight w:val="yellow"/>
        </w:rPr>
      </w:pPr>
    </w:p>
    <w:p w:rsidR="00650D43" w:rsidRPr="009B303D" w:rsidRDefault="00650D43" w:rsidP="00650D43">
      <w:pPr>
        <w:rPr>
          <w:b/>
          <w:highlight w:val="yellow"/>
        </w:rPr>
      </w:pPr>
    </w:p>
    <w:p w:rsidR="00650D43" w:rsidRPr="009B303D" w:rsidRDefault="00650D43" w:rsidP="00832B48">
      <w:pPr>
        <w:tabs>
          <w:tab w:val="left" w:pos="1140"/>
        </w:tabs>
        <w:rPr>
          <w:highlight w:val="yellow"/>
        </w:rPr>
        <w:sectPr w:rsidR="00650D43" w:rsidRPr="009B303D" w:rsidSect="00650D43">
          <w:footerReference w:type="default" r:id="rId28"/>
          <w:pgSz w:w="11906" w:h="16838"/>
          <w:pgMar w:top="1418" w:right="1418" w:bottom="1418" w:left="1418" w:header="709" w:footer="709" w:gutter="0"/>
          <w:cols w:space="708"/>
          <w:docGrid w:linePitch="360"/>
        </w:sectPr>
      </w:pPr>
    </w:p>
    <w:p w:rsidR="00650D43" w:rsidRPr="000143F9" w:rsidRDefault="00650D43" w:rsidP="00650D43">
      <w:pPr>
        <w:pStyle w:val="Naslov3"/>
      </w:pPr>
      <w:bookmarkStart w:id="350" w:name="_Toc520443408"/>
      <w:bookmarkStart w:id="351" w:name="_Toc520885046"/>
      <w:bookmarkStart w:id="352" w:name="_Toc525644450"/>
      <w:bookmarkStart w:id="353" w:name="_Toc45788683"/>
      <w:bookmarkStart w:id="354" w:name="_Hlk521931559"/>
      <w:r w:rsidRPr="000143F9">
        <w:lastRenderedPageBreak/>
        <w:t>5.2.2. Pregled zadaća, nositelja, operativnih postupaka, kapaciteta i operativnog doprinosa Općine – Potres</w:t>
      </w:r>
      <w:bookmarkEnd w:id="350"/>
      <w:bookmarkEnd w:id="351"/>
      <w:bookmarkEnd w:id="352"/>
      <w:bookmarkEnd w:id="353"/>
    </w:p>
    <w:p w:rsidR="00650D43" w:rsidRPr="009B303D" w:rsidRDefault="00650D43" w:rsidP="00047561">
      <w:pPr>
        <w:spacing w:after="0"/>
        <w:jc w:val="center"/>
        <w:rPr>
          <w:highlight w:val="yellow"/>
        </w:rPr>
      </w:pPr>
    </w:p>
    <w:tbl>
      <w:tblPr>
        <w:tblStyle w:val="Reetkatablice27"/>
        <w:tblW w:w="0" w:type="auto"/>
        <w:tblLook w:val="04A0" w:firstRow="1" w:lastRow="0" w:firstColumn="1" w:lastColumn="0" w:noHBand="0" w:noVBand="1"/>
      </w:tblPr>
      <w:tblGrid>
        <w:gridCol w:w="704"/>
        <w:gridCol w:w="2835"/>
        <w:gridCol w:w="6955"/>
        <w:gridCol w:w="3498"/>
      </w:tblGrid>
      <w:tr w:rsidR="00650D43" w:rsidRPr="009B303D" w:rsidTr="0008040B">
        <w:tc>
          <w:tcPr>
            <w:tcW w:w="704" w:type="dxa"/>
          </w:tcPr>
          <w:p w:rsidR="00650D43" w:rsidRPr="00BE7BF2" w:rsidRDefault="00650D43" w:rsidP="0008040B">
            <w:pPr>
              <w:spacing w:after="0" w:line="240" w:lineRule="auto"/>
              <w:jc w:val="center"/>
              <w:rPr>
                <w:b/>
                <w:sz w:val="20"/>
                <w:szCs w:val="20"/>
              </w:rPr>
            </w:pPr>
            <w:r w:rsidRPr="00BE7BF2">
              <w:rPr>
                <w:b/>
                <w:sz w:val="20"/>
                <w:szCs w:val="20"/>
              </w:rPr>
              <w:t>R.BR.</w:t>
            </w:r>
          </w:p>
        </w:tc>
        <w:tc>
          <w:tcPr>
            <w:tcW w:w="2835" w:type="dxa"/>
          </w:tcPr>
          <w:p w:rsidR="00650D43" w:rsidRPr="00BE7BF2" w:rsidRDefault="00650D43" w:rsidP="0008040B">
            <w:pPr>
              <w:spacing w:after="0" w:line="240" w:lineRule="auto"/>
              <w:jc w:val="center"/>
              <w:rPr>
                <w:b/>
                <w:sz w:val="20"/>
                <w:szCs w:val="20"/>
              </w:rPr>
            </w:pPr>
            <w:r w:rsidRPr="00BE7BF2">
              <w:rPr>
                <w:b/>
                <w:sz w:val="20"/>
                <w:szCs w:val="20"/>
              </w:rPr>
              <w:t>Zadaća (mjera CZ)</w:t>
            </w:r>
          </w:p>
        </w:tc>
        <w:tc>
          <w:tcPr>
            <w:tcW w:w="6955" w:type="dxa"/>
          </w:tcPr>
          <w:p w:rsidR="00650D43" w:rsidRPr="009B303D" w:rsidRDefault="00650D43" w:rsidP="0008040B">
            <w:pPr>
              <w:spacing w:after="0" w:line="240" w:lineRule="auto"/>
              <w:jc w:val="center"/>
              <w:rPr>
                <w:b/>
                <w:sz w:val="20"/>
                <w:szCs w:val="20"/>
                <w:highlight w:val="yellow"/>
              </w:rPr>
            </w:pPr>
            <w:r w:rsidRPr="00BE7BF2">
              <w:rPr>
                <w:b/>
                <w:sz w:val="20"/>
                <w:szCs w:val="20"/>
              </w:rPr>
              <w:t>Operativni postupci, kapaciteti i operativni doprinos Općine</w:t>
            </w:r>
          </w:p>
        </w:tc>
        <w:tc>
          <w:tcPr>
            <w:tcW w:w="3498" w:type="dxa"/>
          </w:tcPr>
          <w:p w:rsidR="00650D43" w:rsidRPr="007F4DEE" w:rsidRDefault="00650D43" w:rsidP="0008040B">
            <w:pPr>
              <w:spacing w:after="0" w:line="240" w:lineRule="auto"/>
              <w:jc w:val="center"/>
              <w:rPr>
                <w:b/>
                <w:sz w:val="20"/>
                <w:szCs w:val="20"/>
              </w:rPr>
            </w:pPr>
            <w:r w:rsidRPr="007F4DEE">
              <w:rPr>
                <w:b/>
                <w:sz w:val="20"/>
                <w:szCs w:val="20"/>
              </w:rPr>
              <w:t>Izvršitelji</w:t>
            </w:r>
          </w:p>
        </w:tc>
      </w:tr>
      <w:tr w:rsidR="00650D43" w:rsidRPr="009B303D" w:rsidTr="0008040B">
        <w:trPr>
          <w:trHeight w:val="975"/>
        </w:trPr>
        <w:tc>
          <w:tcPr>
            <w:tcW w:w="704" w:type="dxa"/>
            <w:vMerge w:val="restart"/>
          </w:tcPr>
          <w:p w:rsidR="00650D43" w:rsidRPr="00BE7BF2" w:rsidRDefault="00650D43" w:rsidP="0008040B">
            <w:pPr>
              <w:spacing w:after="0" w:line="240" w:lineRule="auto"/>
              <w:rPr>
                <w:sz w:val="20"/>
                <w:szCs w:val="20"/>
              </w:rPr>
            </w:pPr>
            <w:r w:rsidRPr="00BE7BF2">
              <w:rPr>
                <w:sz w:val="20"/>
                <w:szCs w:val="20"/>
              </w:rPr>
              <w:t>1.</w:t>
            </w:r>
          </w:p>
        </w:tc>
        <w:tc>
          <w:tcPr>
            <w:tcW w:w="2835" w:type="dxa"/>
            <w:vMerge w:val="restart"/>
          </w:tcPr>
          <w:p w:rsidR="00650D43" w:rsidRPr="00BE7BF2" w:rsidRDefault="00650D43" w:rsidP="0008040B">
            <w:pPr>
              <w:spacing w:after="0" w:line="240" w:lineRule="auto"/>
              <w:rPr>
                <w:sz w:val="20"/>
                <w:szCs w:val="20"/>
              </w:rPr>
            </w:pPr>
            <w:r w:rsidRPr="00BE7BF2">
              <w:rPr>
                <w:rFonts w:cs="Calibri"/>
                <w:sz w:val="20"/>
                <w:szCs w:val="20"/>
                <w:lang w:eastAsia="hr-HR"/>
              </w:rPr>
              <w:t>Organizacija spašavanja i raščišćavanja, zadaće sudionika i operativnih snaga civilne zaštite koje raspolažu kapacitetima za spašavanje iz ruševina na svim razinama sustava i drugi podaci bitni za operativno djelovanje Stožera civilne zaštite.</w:t>
            </w:r>
          </w:p>
        </w:tc>
        <w:tc>
          <w:tcPr>
            <w:tcW w:w="6955" w:type="dxa"/>
          </w:tcPr>
          <w:p w:rsidR="00650D43" w:rsidRPr="00BE7BF2" w:rsidRDefault="00650D43" w:rsidP="00924DE1">
            <w:pPr>
              <w:numPr>
                <w:ilvl w:val="0"/>
                <w:numId w:val="50"/>
              </w:numPr>
              <w:spacing w:after="0" w:line="240" w:lineRule="auto"/>
              <w:rPr>
                <w:rFonts w:eastAsia="Times New Roman" w:cs="Calibri"/>
                <w:sz w:val="20"/>
                <w:szCs w:val="20"/>
                <w:lang w:eastAsia="hr-HR"/>
              </w:rPr>
            </w:pPr>
            <w:r w:rsidRPr="00BE7BF2">
              <w:rPr>
                <w:rFonts w:eastAsia="Times New Roman" w:cs="Calibri"/>
                <w:sz w:val="20"/>
                <w:szCs w:val="20"/>
                <w:lang w:eastAsia="hr-HR"/>
              </w:rPr>
              <w:t>Stožer utvrđuje prioritete u raščišćavanju ruševina.</w:t>
            </w:r>
          </w:p>
          <w:p w:rsidR="00650D43" w:rsidRPr="00BE7BF2" w:rsidRDefault="00650D43" w:rsidP="00924DE1">
            <w:pPr>
              <w:numPr>
                <w:ilvl w:val="0"/>
                <w:numId w:val="50"/>
              </w:numPr>
              <w:spacing w:after="0" w:line="240" w:lineRule="auto"/>
              <w:rPr>
                <w:rFonts w:eastAsia="Times New Roman" w:cs="Calibri"/>
                <w:sz w:val="20"/>
                <w:szCs w:val="20"/>
                <w:lang w:eastAsia="hr-HR"/>
              </w:rPr>
            </w:pPr>
            <w:r w:rsidRPr="00BE7BF2">
              <w:rPr>
                <w:rFonts w:eastAsia="Times New Roman" w:cs="Calibri"/>
                <w:sz w:val="20"/>
                <w:szCs w:val="20"/>
                <w:lang w:eastAsia="hr-HR"/>
              </w:rPr>
              <w:t>Stožer nakon analize određuje mobilizaciju materijalno–tehničkih sredstava.</w:t>
            </w:r>
          </w:p>
          <w:p w:rsidR="00650D43" w:rsidRPr="00BE7BF2" w:rsidRDefault="00650D43" w:rsidP="00924DE1">
            <w:pPr>
              <w:numPr>
                <w:ilvl w:val="0"/>
                <w:numId w:val="50"/>
              </w:numPr>
              <w:spacing w:after="0" w:line="240" w:lineRule="auto"/>
              <w:rPr>
                <w:rFonts w:eastAsia="Times New Roman" w:cs="Calibri"/>
                <w:sz w:val="20"/>
                <w:szCs w:val="20"/>
                <w:lang w:eastAsia="hr-HR"/>
              </w:rPr>
            </w:pPr>
            <w:r w:rsidRPr="00BE7BF2">
              <w:rPr>
                <w:rFonts w:eastAsia="Times New Roman" w:cs="Calibri"/>
                <w:sz w:val="20"/>
                <w:szCs w:val="20"/>
                <w:lang w:eastAsia="hr-HR"/>
              </w:rPr>
              <w:t>Ako postojeće snage i materijalna sredstva nisu dovoljna Općinski načelnik traži pomoć od Koprivničko - križevačke županije.</w:t>
            </w:r>
          </w:p>
          <w:p w:rsidR="00650D43" w:rsidRPr="00BE7BF2" w:rsidRDefault="00650D43" w:rsidP="00924DE1">
            <w:pPr>
              <w:numPr>
                <w:ilvl w:val="0"/>
                <w:numId w:val="50"/>
              </w:numPr>
              <w:spacing w:after="0" w:line="240" w:lineRule="auto"/>
              <w:rPr>
                <w:rFonts w:eastAsia="Times New Roman" w:cs="Calibri"/>
                <w:sz w:val="20"/>
                <w:szCs w:val="20"/>
                <w:lang w:eastAsia="hr-HR"/>
              </w:rPr>
            </w:pPr>
            <w:r w:rsidRPr="00BE7BF2">
              <w:rPr>
                <w:rFonts w:eastAsia="Times New Roman" w:cs="Calibri"/>
                <w:sz w:val="20"/>
                <w:szCs w:val="20"/>
                <w:lang w:eastAsia="hr-HR"/>
              </w:rPr>
              <w:t>Sigurnim zonama u ugroženom području mogu se definirati svi otvoreni prostori na udaljenosti ½ visine zgrade. Mogu se poistovjetiti s lokacijama za prikupljanje i prihvat stanovništva.</w:t>
            </w:r>
          </w:p>
          <w:p w:rsidR="00650D43" w:rsidRPr="00BE7BF2" w:rsidRDefault="00650D43" w:rsidP="00924DE1">
            <w:pPr>
              <w:numPr>
                <w:ilvl w:val="0"/>
                <w:numId w:val="50"/>
              </w:numPr>
              <w:spacing w:after="0" w:line="240" w:lineRule="auto"/>
              <w:rPr>
                <w:rFonts w:eastAsia="Times New Roman" w:cs="Calibri"/>
                <w:sz w:val="20"/>
                <w:szCs w:val="20"/>
                <w:lang w:eastAsia="hr-HR"/>
              </w:rPr>
            </w:pPr>
            <w:r w:rsidRPr="00BE7BF2">
              <w:rPr>
                <w:rFonts w:eastAsia="Times New Roman" w:cs="Calibri"/>
                <w:sz w:val="20"/>
                <w:szCs w:val="20"/>
                <w:lang w:eastAsia="hr-HR"/>
              </w:rPr>
              <w:t xml:space="preserve">Evakuacija i zbrinjavanje stanovništva </w:t>
            </w:r>
          </w:p>
          <w:p w:rsidR="00650D43" w:rsidRPr="00BE7BF2" w:rsidRDefault="00650D43" w:rsidP="00924DE1">
            <w:pPr>
              <w:numPr>
                <w:ilvl w:val="0"/>
                <w:numId w:val="50"/>
              </w:numPr>
              <w:spacing w:after="0" w:line="240" w:lineRule="auto"/>
              <w:rPr>
                <w:rFonts w:eastAsia="Times New Roman" w:cs="Calibri"/>
                <w:sz w:val="20"/>
                <w:szCs w:val="20"/>
                <w:lang w:eastAsia="hr-HR"/>
              </w:rPr>
            </w:pPr>
            <w:r w:rsidRPr="00BE7BF2">
              <w:rPr>
                <w:rFonts w:eastAsia="Times New Roman" w:cs="Calibri"/>
                <w:sz w:val="20"/>
                <w:szCs w:val="20"/>
                <w:lang w:eastAsia="hr-HR"/>
              </w:rPr>
              <w:t xml:space="preserve">U raščišćavanju ruševina i spašavanju zatrpanih osoba sudjeluju DVD – i Općine, HGSS – Stanica Koprivnica. </w:t>
            </w:r>
          </w:p>
          <w:p w:rsidR="00650D43" w:rsidRPr="00BE7BF2" w:rsidRDefault="00650D43" w:rsidP="00924DE1">
            <w:pPr>
              <w:numPr>
                <w:ilvl w:val="0"/>
                <w:numId w:val="50"/>
              </w:numPr>
              <w:spacing w:after="0" w:line="240" w:lineRule="auto"/>
              <w:rPr>
                <w:rFonts w:eastAsia="Times New Roman" w:cs="Calibri"/>
                <w:sz w:val="20"/>
                <w:szCs w:val="20"/>
                <w:lang w:eastAsia="hr-HR"/>
              </w:rPr>
            </w:pPr>
            <w:r w:rsidRPr="00BE7BF2">
              <w:rPr>
                <w:rFonts w:eastAsia="Times New Roman" w:cs="Calibri"/>
                <w:sz w:val="20"/>
                <w:szCs w:val="20"/>
                <w:lang w:eastAsia="hr-HR"/>
              </w:rPr>
              <w:t xml:space="preserve">U početku je najvažnije osigurati prohodnost putova i osigurati vodu za piće, kako za snage sustava civilne zaštite, tako i za stanovništvo. </w:t>
            </w:r>
          </w:p>
          <w:p w:rsidR="00650D43" w:rsidRPr="00BE7BF2" w:rsidRDefault="00650D43" w:rsidP="0008040B">
            <w:pPr>
              <w:spacing w:after="0" w:line="240" w:lineRule="auto"/>
              <w:rPr>
                <w:sz w:val="20"/>
                <w:szCs w:val="20"/>
              </w:rPr>
            </w:pPr>
            <w:r w:rsidRPr="00BE7BF2">
              <w:rPr>
                <w:rFonts w:eastAsia="Times New Roman" w:cs="Calibri"/>
                <w:sz w:val="20"/>
                <w:szCs w:val="20"/>
                <w:lang w:eastAsia="hr-HR"/>
              </w:rPr>
              <w:t>Komunikacija sa Stožerom civilne zaštite Općine i drugim operativnim snagama sustava civilne zaštite ostvaruje se putem telefona, mobitela ili e-mailom.</w:t>
            </w:r>
          </w:p>
        </w:tc>
        <w:tc>
          <w:tcPr>
            <w:tcW w:w="3498" w:type="dxa"/>
          </w:tcPr>
          <w:p w:rsidR="00650D43" w:rsidRPr="007F4DEE" w:rsidRDefault="00650D43" w:rsidP="00924DE1">
            <w:pPr>
              <w:numPr>
                <w:ilvl w:val="0"/>
                <w:numId w:val="51"/>
              </w:numPr>
              <w:autoSpaceDE w:val="0"/>
              <w:autoSpaceDN w:val="0"/>
              <w:adjustRightInd w:val="0"/>
              <w:spacing w:after="0" w:line="240" w:lineRule="auto"/>
              <w:contextualSpacing/>
              <w:jc w:val="left"/>
              <w:rPr>
                <w:rFonts w:cstheme="minorHAnsi"/>
                <w:sz w:val="20"/>
                <w:szCs w:val="20"/>
                <w:lang w:val="en-US"/>
              </w:rPr>
            </w:pPr>
            <w:r w:rsidRPr="007F4DEE">
              <w:rPr>
                <w:rFonts w:cstheme="minorHAnsi"/>
                <w:sz w:val="20"/>
                <w:szCs w:val="20"/>
                <w:lang w:val="en-US"/>
              </w:rPr>
              <w:t xml:space="preserve">Koordinator na lokaciji </w:t>
            </w:r>
            <w:r w:rsidRPr="007F4DEE">
              <w:rPr>
                <w:rFonts w:cstheme="minorHAnsi"/>
                <w:b/>
                <w:i/>
                <w:sz w:val="20"/>
                <w:szCs w:val="20"/>
                <w:u w:val="single"/>
                <w:lang w:val="en-US"/>
              </w:rPr>
              <w:t>(Prilog 1.</w:t>
            </w:r>
            <w:r w:rsidR="007F4DEE" w:rsidRPr="007F4DEE">
              <w:rPr>
                <w:rFonts w:cstheme="minorHAnsi"/>
                <w:b/>
                <w:i/>
                <w:sz w:val="20"/>
                <w:szCs w:val="20"/>
                <w:u w:val="single"/>
                <w:lang w:val="en-US"/>
              </w:rPr>
              <w:t>8</w:t>
            </w:r>
            <w:r w:rsidRPr="007F4DEE">
              <w:rPr>
                <w:rFonts w:cstheme="minorHAnsi"/>
                <w:b/>
                <w:i/>
                <w:sz w:val="20"/>
                <w:szCs w:val="20"/>
                <w:u w:val="single"/>
                <w:lang w:val="en-US"/>
              </w:rPr>
              <w:t>.)</w:t>
            </w:r>
          </w:p>
          <w:p w:rsidR="00650D43" w:rsidRPr="007F4DEE" w:rsidRDefault="00650D43" w:rsidP="00924DE1">
            <w:pPr>
              <w:numPr>
                <w:ilvl w:val="0"/>
                <w:numId w:val="51"/>
              </w:numPr>
              <w:autoSpaceDE w:val="0"/>
              <w:autoSpaceDN w:val="0"/>
              <w:adjustRightInd w:val="0"/>
              <w:spacing w:after="0" w:line="240" w:lineRule="auto"/>
              <w:contextualSpacing/>
              <w:jc w:val="left"/>
              <w:rPr>
                <w:rFonts w:cstheme="minorHAnsi"/>
                <w:sz w:val="20"/>
                <w:szCs w:val="20"/>
                <w:lang w:val="en-US"/>
              </w:rPr>
            </w:pPr>
            <w:r w:rsidRPr="007F4DEE">
              <w:rPr>
                <w:rFonts w:cstheme="minorHAnsi"/>
                <w:sz w:val="20"/>
                <w:szCs w:val="20"/>
                <w:lang w:val="en-US"/>
              </w:rPr>
              <w:t xml:space="preserve">Stožer civilne zaštite </w:t>
            </w:r>
            <w:r w:rsidRPr="007F4DEE">
              <w:rPr>
                <w:rFonts w:cstheme="minorHAnsi"/>
                <w:b/>
                <w:i/>
                <w:sz w:val="20"/>
                <w:szCs w:val="20"/>
                <w:u w:val="single"/>
                <w:lang w:val="en-US"/>
              </w:rPr>
              <w:t>(Prilog 1.1.)</w:t>
            </w:r>
          </w:p>
          <w:p w:rsidR="00650D43" w:rsidRPr="007F4DEE" w:rsidRDefault="00650D43" w:rsidP="00924DE1">
            <w:pPr>
              <w:numPr>
                <w:ilvl w:val="0"/>
                <w:numId w:val="51"/>
              </w:numPr>
              <w:autoSpaceDE w:val="0"/>
              <w:autoSpaceDN w:val="0"/>
              <w:adjustRightInd w:val="0"/>
              <w:spacing w:after="0" w:line="240" w:lineRule="auto"/>
              <w:contextualSpacing/>
              <w:jc w:val="left"/>
              <w:rPr>
                <w:rFonts w:cstheme="minorHAnsi"/>
                <w:sz w:val="20"/>
                <w:szCs w:val="20"/>
                <w:lang w:val="en-US"/>
              </w:rPr>
            </w:pPr>
            <w:r w:rsidRPr="007F4DEE">
              <w:rPr>
                <w:rFonts w:cstheme="minorHAnsi"/>
                <w:sz w:val="20"/>
                <w:szCs w:val="20"/>
                <w:lang w:val="en-US"/>
              </w:rPr>
              <w:t>PU Koprivničko - križevačka – PP K</w:t>
            </w:r>
            <w:r w:rsidR="007F4DEE" w:rsidRPr="007F4DEE">
              <w:rPr>
                <w:rFonts w:cstheme="minorHAnsi"/>
                <w:sz w:val="20"/>
                <w:szCs w:val="20"/>
                <w:lang w:val="en-US"/>
              </w:rPr>
              <w:t>riževci</w:t>
            </w:r>
            <w:r w:rsidRPr="007F4DEE">
              <w:rPr>
                <w:rFonts w:cstheme="minorHAnsi"/>
                <w:sz w:val="20"/>
                <w:szCs w:val="20"/>
                <w:lang w:val="en-US"/>
              </w:rPr>
              <w:t xml:space="preserve"> </w:t>
            </w:r>
            <w:r w:rsidRPr="007F4DEE">
              <w:rPr>
                <w:rFonts w:cstheme="minorHAnsi"/>
                <w:b/>
                <w:i/>
                <w:sz w:val="20"/>
                <w:szCs w:val="20"/>
                <w:u w:val="single"/>
                <w:lang w:val="en-US"/>
              </w:rPr>
              <w:t>(Prilog 4.4.)</w:t>
            </w:r>
          </w:p>
          <w:p w:rsidR="00650D43" w:rsidRPr="007F4DEE" w:rsidRDefault="00650D43" w:rsidP="00924DE1">
            <w:pPr>
              <w:numPr>
                <w:ilvl w:val="0"/>
                <w:numId w:val="51"/>
              </w:numPr>
              <w:autoSpaceDE w:val="0"/>
              <w:autoSpaceDN w:val="0"/>
              <w:adjustRightInd w:val="0"/>
              <w:spacing w:after="0" w:line="240" w:lineRule="auto"/>
              <w:contextualSpacing/>
              <w:jc w:val="left"/>
              <w:rPr>
                <w:rFonts w:cstheme="minorHAnsi"/>
                <w:sz w:val="20"/>
                <w:szCs w:val="20"/>
                <w:lang w:val="en-US"/>
              </w:rPr>
            </w:pPr>
            <w:r w:rsidRPr="007F4DEE">
              <w:rPr>
                <w:rFonts w:cstheme="minorHAnsi"/>
                <w:sz w:val="20"/>
                <w:szCs w:val="20"/>
                <w:lang w:val="en-US"/>
              </w:rPr>
              <w:t xml:space="preserve">DVD – i Općine  </w:t>
            </w:r>
            <w:r w:rsidRPr="007F4DEE">
              <w:rPr>
                <w:rFonts w:cstheme="minorHAnsi"/>
                <w:b/>
                <w:i/>
                <w:sz w:val="20"/>
                <w:szCs w:val="20"/>
                <w:u w:val="single"/>
                <w:lang w:val="en-US"/>
              </w:rPr>
              <w:t>(Prilog 1.3)</w:t>
            </w:r>
          </w:p>
          <w:p w:rsidR="00650D43" w:rsidRPr="007F4DEE" w:rsidRDefault="00650D43" w:rsidP="00924DE1">
            <w:pPr>
              <w:numPr>
                <w:ilvl w:val="0"/>
                <w:numId w:val="51"/>
              </w:numPr>
              <w:autoSpaceDE w:val="0"/>
              <w:autoSpaceDN w:val="0"/>
              <w:adjustRightInd w:val="0"/>
              <w:spacing w:after="0" w:line="240" w:lineRule="auto"/>
              <w:contextualSpacing/>
              <w:jc w:val="left"/>
              <w:rPr>
                <w:rFonts w:cstheme="minorHAnsi"/>
                <w:sz w:val="20"/>
                <w:szCs w:val="20"/>
                <w:lang w:val="en-US"/>
              </w:rPr>
            </w:pPr>
            <w:r w:rsidRPr="007F4DEE">
              <w:rPr>
                <w:rFonts w:cstheme="minorHAnsi"/>
                <w:sz w:val="20"/>
                <w:szCs w:val="20"/>
                <w:lang w:val="en-US"/>
              </w:rPr>
              <w:t xml:space="preserve">Povjerenici civilne zaštite </w:t>
            </w:r>
            <w:r w:rsidRPr="007F4DEE">
              <w:rPr>
                <w:rFonts w:cstheme="minorHAnsi"/>
                <w:b/>
                <w:i/>
                <w:sz w:val="20"/>
                <w:szCs w:val="20"/>
                <w:u w:val="single"/>
                <w:lang w:val="en-US"/>
              </w:rPr>
              <w:t>(Prilog 1.</w:t>
            </w:r>
            <w:r w:rsidR="007F4DEE" w:rsidRPr="007F4DEE">
              <w:rPr>
                <w:rFonts w:cstheme="minorHAnsi"/>
                <w:b/>
                <w:i/>
                <w:sz w:val="20"/>
                <w:szCs w:val="20"/>
                <w:u w:val="single"/>
                <w:lang w:val="en-US"/>
              </w:rPr>
              <w:t>7</w:t>
            </w:r>
            <w:r w:rsidRPr="007F4DEE">
              <w:rPr>
                <w:rFonts w:cstheme="minorHAnsi"/>
                <w:b/>
                <w:i/>
                <w:sz w:val="20"/>
                <w:szCs w:val="20"/>
                <w:u w:val="single"/>
                <w:lang w:val="en-US"/>
              </w:rPr>
              <w:t>.)</w:t>
            </w:r>
          </w:p>
          <w:p w:rsidR="00650D43" w:rsidRPr="007F4DEE" w:rsidRDefault="00650D43" w:rsidP="00924DE1">
            <w:pPr>
              <w:numPr>
                <w:ilvl w:val="0"/>
                <w:numId w:val="51"/>
              </w:numPr>
              <w:autoSpaceDE w:val="0"/>
              <w:autoSpaceDN w:val="0"/>
              <w:adjustRightInd w:val="0"/>
              <w:spacing w:after="0" w:line="240" w:lineRule="auto"/>
              <w:contextualSpacing/>
              <w:jc w:val="left"/>
              <w:rPr>
                <w:rFonts w:cstheme="minorHAnsi"/>
                <w:sz w:val="20"/>
                <w:szCs w:val="20"/>
                <w:lang w:val="en-US"/>
              </w:rPr>
            </w:pPr>
            <w:r w:rsidRPr="007F4DEE">
              <w:rPr>
                <w:rFonts w:cstheme="minorHAnsi"/>
                <w:sz w:val="20"/>
                <w:szCs w:val="20"/>
                <w:lang w:val="en-US"/>
              </w:rPr>
              <w:t xml:space="preserve">HGSS – Stanica Koprivnica </w:t>
            </w:r>
            <w:r w:rsidRPr="007F4DEE">
              <w:rPr>
                <w:rFonts w:cstheme="minorHAnsi"/>
                <w:b/>
                <w:i/>
                <w:sz w:val="20"/>
                <w:szCs w:val="20"/>
                <w:u w:val="single"/>
                <w:lang w:val="en-US"/>
              </w:rPr>
              <w:t>(Prilog 1.5.)</w:t>
            </w:r>
          </w:p>
          <w:p w:rsidR="00650D43" w:rsidRPr="007F4DEE" w:rsidRDefault="00650D43" w:rsidP="00924DE1">
            <w:pPr>
              <w:numPr>
                <w:ilvl w:val="0"/>
                <w:numId w:val="51"/>
              </w:numPr>
              <w:autoSpaceDE w:val="0"/>
              <w:autoSpaceDN w:val="0"/>
              <w:adjustRightInd w:val="0"/>
              <w:spacing w:after="0" w:line="240" w:lineRule="auto"/>
              <w:contextualSpacing/>
              <w:jc w:val="left"/>
              <w:rPr>
                <w:rFonts w:cstheme="minorHAnsi"/>
                <w:sz w:val="20"/>
                <w:szCs w:val="20"/>
                <w:lang w:val="en-US"/>
              </w:rPr>
            </w:pPr>
            <w:r w:rsidRPr="007F4DEE">
              <w:rPr>
                <w:rFonts w:cstheme="minorHAnsi"/>
                <w:sz w:val="20"/>
                <w:szCs w:val="20"/>
                <w:lang w:val="en-US"/>
              </w:rPr>
              <w:t xml:space="preserve">Pravne osobe od interesa za sustav civilne zaštite (MTS) </w:t>
            </w:r>
            <w:r w:rsidRPr="007F4DEE">
              <w:rPr>
                <w:rFonts w:cstheme="minorHAnsi"/>
                <w:b/>
                <w:i/>
                <w:sz w:val="20"/>
                <w:szCs w:val="20"/>
                <w:u w:val="single"/>
                <w:lang w:val="en-US"/>
              </w:rPr>
              <w:t>(Prilog 1.1</w:t>
            </w:r>
            <w:r w:rsidR="007F4DEE" w:rsidRPr="007F4DEE">
              <w:rPr>
                <w:rFonts w:cstheme="minorHAnsi"/>
                <w:b/>
                <w:i/>
                <w:sz w:val="20"/>
                <w:szCs w:val="20"/>
                <w:u w:val="single"/>
                <w:lang w:val="en-US"/>
              </w:rPr>
              <w:t>0</w:t>
            </w:r>
            <w:r w:rsidRPr="007F4DEE">
              <w:rPr>
                <w:rFonts w:cstheme="minorHAnsi"/>
                <w:b/>
                <w:i/>
                <w:sz w:val="20"/>
                <w:szCs w:val="20"/>
                <w:u w:val="single"/>
                <w:lang w:val="en-US"/>
              </w:rPr>
              <w:t>.a)</w:t>
            </w:r>
          </w:p>
          <w:p w:rsidR="000B6B8E" w:rsidRPr="007F4DEE" w:rsidRDefault="00650D43" w:rsidP="00924DE1">
            <w:pPr>
              <w:numPr>
                <w:ilvl w:val="0"/>
                <w:numId w:val="51"/>
              </w:numPr>
              <w:spacing w:after="0" w:line="240" w:lineRule="auto"/>
              <w:contextualSpacing/>
              <w:jc w:val="left"/>
              <w:rPr>
                <w:sz w:val="20"/>
                <w:szCs w:val="20"/>
                <w:lang w:val="en-US"/>
              </w:rPr>
            </w:pPr>
            <w:r w:rsidRPr="007F4DEE">
              <w:rPr>
                <w:rFonts w:cstheme="minorHAnsi"/>
                <w:sz w:val="20"/>
                <w:szCs w:val="20"/>
                <w:lang w:val="en-US"/>
              </w:rPr>
              <w:t xml:space="preserve">Udruge </w:t>
            </w:r>
            <w:r w:rsidRPr="007F4DEE">
              <w:rPr>
                <w:rFonts w:cstheme="minorHAnsi"/>
                <w:b/>
                <w:i/>
                <w:sz w:val="20"/>
                <w:szCs w:val="20"/>
                <w:u w:val="single"/>
                <w:lang w:val="en-US"/>
              </w:rPr>
              <w:t>(Prilog 1.6.)</w:t>
            </w:r>
          </w:p>
        </w:tc>
      </w:tr>
      <w:tr w:rsidR="00650D43" w:rsidRPr="009B303D" w:rsidTr="0008040B">
        <w:trPr>
          <w:trHeight w:val="975"/>
        </w:trPr>
        <w:tc>
          <w:tcPr>
            <w:tcW w:w="704" w:type="dxa"/>
            <w:vMerge/>
          </w:tcPr>
          <w:p w:rsidR="00650D43" w:rsidRPr="00BE7BF2" w:rsidRDefault="00650D43" w:rsidP="0008040B">
            <w:pPr>
              <w:spacing w:after="0" w:line="240" w:lineRule="auto"/>
              <w:rPr>
                <w:sz w:val="20"/>
                <w:szCs w:val="20"/>
              </w:rPr>
            </w:pPr>
          </w:p>
        </w:tc>
        <w:tc>
          <w:tcPr>
            <w:tcW w:w="2835" w:type="dxa"/>
            <w:vMerge/>
          </w:tcPr>
          <w:p w:rsidR="00650D43" w:rsidRPr="00BE7BF2" w:rsidRDefault="00650D43" w:rsidP="0008040B">
            <w:pPr>
              <w:spacing w:after="0" w:line="240" w:lineRule="auto"/>
              <w:rPr>
                <w:rFonts w:cs="Calibri"/>
                <w:sz w:val="20"/>
                <w:szCs w:val="20"/>
                <w:lang w:eastAsia="hr-HR"/>
              </w:rPr>
            </w:pPr>
          </w:p>
        </w:tc>
        <w:tc>
          <w:tcPr>
            <w:tcW w:w="6955" w:type="dxa"/>
          </w:tcPr>
          <w:p w:rsidR="00650D43" w:rsidRPr="00BE7BF2" w:rsidRDefault="00650D43" w:rsidP="0008040B">
            <w:pPr>
              <w:spacing w:after="0" w:line="240" w:lineRule="auto"/>
              <w:rPr>
                <w:sz w:val="20"/>
                <w:szCs w:val="20"/>
              </w:rPr>
            </w:pPr>
            <w:r w:rsidRPr="00BE7BF2">
              <w:rPr>
                <w:rFonts w:eastAsia="Times New Roman" w:cs="Calibri"/>
                <w:sz w:val="20"/>
                <w:szCs w:val="20"/>
                <w:lang w:eastAsia="hr-HR"/>
              </w:rPr>
              <w:t>Evakuacija i zbrinjavanje stanovništva, mat. I kulturnih dobara, osobna i uzajamna pomoć te obavljanje potrebnih radnji i izvođenje radova na ruševinama izvršiti će snage sustava civilne zaštite.</w:t>
            </w:r>
          </w:p>
        </w:tc>
        <w:tc>
          <w:tcPr>
            <w:tcW w:w="3498" w:type="dxa"/>
          </w:tcPr>
          <w:p w:rsidR="00650D43" w:rsidRPr="007F4DEE" w:rsidRDefault="00650D43" w:rsidP="00924DE1">
            <w:pPr>
              <w:numPr>
                <w:ilvl w:val="0"/>
                <w:numId w:val="52"/>
              </w:numPr>
              <w:autoSpaceDE w:val="0"/>
              <w:autoSpaceDN w:val="0"/>
              <w:adjustRightInd w:val="0"/>
              <w:spacing w:after="0" w:line="240" w:lineRule="auto"/>
              <w:jc w:val="left"/>
              <w:rPr>
                <w:rFonts w:cstheme="minorHAnsi"/>
                <w:sz w:val="20"/>
                <w:szCs w:val="20"/>
                <w:lang w:val="en-US"/>
              </w:rPr>
            </w:pPr>
            <w:r w:rsidRPr="007F4DEE">
              <w:rPr>
                <w:rFonts w:cstheme="minorHAnsi"/>
                <w:sz w:val="20"/>
                <w:szCs w:val="20"/>
                <w:lang w:val="en-US"/>
              </w:rPr>
              <w:t xml:space="preserve">DVD – i Općine  </w:t>
            </w:r>
            <w:r w:rsidRPr="007F4DEE">
              <w:rPr>
                <w:rFonts w:cstheme="minorHAnsi"/>
                <w:b/>
                <w:i/>
                <w:sz w:val="20"/>
                <w:szCs w:val="20"/>
                <w:u w:val="single"/>
                <w:lang w:val="en-US"/>
              </w:rPr>
              <w:t>(Prilog 1.3.)</w:t>
            </w:r>
          </w:p>
          <w:p w:rsidR="000B6B8E" w:rsidRPr="007F4DEE" w:rsidRDefault="00650D43" w:rsidP="00924DE1">
            <w:pPr>
              <w:numPr>
                <w:ilvl w:val="0"/>
                <w:numId w:val="52"/>
              </w:numPr>
              <w:autoSpaceDE w:val="0"/>
              <w:autoSpaceDN w:val="0"/>
              <w:adjustRightInd w:val="0"/>
              <w:spacing w:after="0" w:line="240" w:lineRule="auto"/>
              <w:jc w:val="left"/>
              <w:rPr>
                <w:rFonts w:cstheme="minorHAnsi"/>
                <w:sz w:val="20"/>
                <w:szCs w:val="20"/>
                <w:lang w:val="en-US"/>
              </w:rPr>
            </w:pPr>
            <w:r w:rsidRPr="007F4DEE">
              <w:rPr>
                <w:rFonts w:cstheme="minorHAnsi"/>
                <w:sz w:val="20"/>
                <w:szCs w:val="20"/>
                <w:lang w:val="en-US"/>
              </w:rPr>
              <w:t xml:space="preserve">Povjerenici civilne zaštite </w:t>
            </w:r>
            <w:r w:rsidRPr="007F4DEE">
              <w:rPr>
                <w:rFonts w:cstheme="minorHAnsi"/>
                <w:b/>
                <w:i/>
                <w:sz w:val="20"/>
                <w:szCs w:val="20"/>
                <w:u w:val="single"/>
                <w:lang w:val="en-US"/>
              </w:rPr>
              <w:t>(Prilog 1.</w:t>
            </w:r>
            <w:r w:rsidR="007F4DEE" w:rsidRPr="007F4DEE">
              <w:rPr>
                <w:rFonts w:cstheme="minorHAnsi"/>
                <w:b/>
                <w:i/>
                <w:sz w:val="20"/>
                <w:szCs w:val="20"/>
                <w:u w:val="single"/>
                <w:lang w:val="en-US"/>
              </w:rPr>
              <w:t>7</w:t>
            </w:r>
            <w:r w:rsidRPr="007F4DEE">
              <w:rPr>
                <w:rFonts w:cstheme="minorHAnsi"/>
                <w:b/>
                <w:i/>
                <w:sz w:val="20"/>
                <w:szCs w:val="20"/>
                <w:u w:val="single"/>
                <w:lang w:val="en-US"/>
              </w:rPr>
              <w:t>.)</w:t>
            </w:r>
          </w:p>
        </w:tc>
      </w:tr>
      <w:tr w:rsidR="00650D43" w:rsidRPr="009B303D" w:rsidTr="0008040B">
        <w:trPr>
          <w:trHeight w:val="975"/>
        </w:trPr>
        <w:tc>
          <w:tcPr>
            <w:tcW w:w="704" w:type="dxa"/>
            <w:vMerge/>
          </w:tcPr>
          <w:p w:rsidR="00650D43" w:rsidRPr="00BE7BF2" w:rsidRDefault="00650D43" w:rsidP="0008040B">
            <w:pPr>
              <w:spacing w:after="0" w:line="240" w:lineRule="auto"/>
              <w:rPr>
                <w:sz w:val="20"/>
                <w:szCs w:val="20"/>
              </w:rPr>
            </w:pPr>
          </w:p>
        </w:tc>
        <w:tc>
          <w:tcPr>
            <w:tcW w:w="2835" w:type="dxa"/>
            <w:vMerge/>
          </w:tcPr>
          <w:p w:rsidR="00650D43" w:rsidRPr="00BE7BF2" w:rsidRDefault="00650D43" w:rsidP="0008040B">
            <w:pPr>
              <w:spacing w:after="0" w:line="240" w:lineRule="auto"/>
              <w:rPr>
                <w:rFonts w:cs="Calibri"/>
                <w:sz w:val="20"/>
                <w:szCs w:val="20"/>
                <w:lang w:eastAsia="hr-HR"/>
              </w:rPr>
            </w:pPr>
          </w:p>
        </w:tc>
        <w:tc>
          <w:tcPr>
            <w:tcW w:w="6955" w:type="dxa"/>
          </w:tcPr>
          <w:p w:rsidR="00650D43" w:rsidRPr="00BE7BF2" w:rsidRDefault="00650D43" w:rsidP="0008040B">
            <w:pPr>
              <w:spacing w:after="0" w:line="240" w:lineRule="auto"/>
              <w:rPr>
                <w:sz w:val="20"/>
                <w:szCs w:val="20"/>
              </w:rPr>
            </w:pPr>
            <w:r w:rsidRPr="00BE7BF2">
              <w:rPr>
                <w:rFonts w:eastAsia="Times New Roman" w:cs="Calibri"/>
                <w:sz w:val="20"/>
                <w:szCs w:val="20"/>
                <w:lang w:eastAsia="hr-HR"/>
              </w:rPr>
              <w:t xml:space="preserve">Lokacija za odlaganje građevinskog </w:t>
            </w:r>
            <w:r w:rsidRPr="000143F9">
              <w:rPr>
                <w:rFonts w:eastAsia="Times New Roman" w:cs="Calibri"/>
                <w:sz w:val="20"/>
                <w:szCs w:val="20"/>
                <w:lang w:eastAsia="hr-HR"/>
              </w:rPr>
              <w:t xml:space="preserve">materijala </w:t>
            </w:r>
            <w:r w:rsidRPr="000143F9">
              <w:rPr>
                <w:rFonts w:eastAsia="Times New Roman" w:cs="Calibri"/>
                <w:b/>
                <w:i/>
                <w:sz w:val="20"/>
                <w:szCs w:val="20"/>
                <w:u w:val="single"/>
                <w:lang w:eastAsia="hr-HR"/>
              </w:rPr>
              <w:t xml:space="preserve">(Prilog 5.4.) </w:t>
            </w:r>
            <w:r w:rsidRPr="000143F9">
              <w:rPr>
                <w:rFonts w:eastAsia="Times New Roman" w:cs="Calibri"/>
                <w:sz w:val="20"/>
                <w:szCs w:val="20"/>
                <w:lang w:eastAsia="hr-HR"/>
              </w:rPr>
              <w:t>– postojeća</w:t>
            </w:r>
            <w:r w:rsidRPr="00BE7BF2">
              <w:rPr>
                <w:rFonts w:eastAsia="Times New Roman" w:cs="Calibri"/>
                <w:sz w:val="20"/>
                <w:szCs w:val="20"/>
                <w:lang w:eastAsia="hr-HR"/>
              </w:rPr>
              <w:t xml:space="preserve"> odlagališta Organizaciju za prikupljanje, prijevoz i odlaganje izvršava koncesionar za odvoz otpada Općine i pravne osobe s građevinskom mehanizacijom s područja nadležnosti Općine i pravne osobe s građevinskom mehanizacijom koji mogu pomoći u odvozu građevinskog materijala.</w:t>
            </w:r>
          </w:p>
        </w:tc>
        <w:tc>
          <w:tcPr>
            <w:tcW w:w="3498" w:type="dxa"/>
          </w:tcPr>
          <w:p w:rsidR="00650D43" w:rsidRPr="007F4DEE" w:rsidRDefault="00650D43" w:rsidP="00924DE1">
            <w:pPr>
              <w:numPr>
                <w:ilvl w:val="0"/>
                <w:numId w:val="53"/>
              </w:numPr>
              <w:spacing w:after="0" w:line="240" w:lineRule="auto"/>
              <w:contextualSpacing/>
              <w:jc w:val="left"/>
              <w:rPr>
                <w:sz w:val="20"/>
                <w:szCs w:val="20"/>
                <w:lang w:val="en-US"/>
              </w:rPr>
            </w:pPr>
            <w:r w:rsidRPr="007F4DEE">
              <w:rPr>
                <w:rFonts w:ascii="Calibri" w:hAnsi="Calibri" w:cs="Calibri"/>
                <w:sz w:val="20"/>
                <w:szCs w:val="20"/>
                <w:lang w:val="en-US"/>
              </w:rPr>
              <w:t xml:space="preserve">Pravne osobe od interesa za sustav civilne zaštite </w:t>
            </w:r>
            <w:r w:rsidRPr="007F4DEE">
              <w:rPr>
                <w:rFonts w:ascii="Calibri" w:hAnsi="Calibri" w:cs="Calibri"/>
                <w:b/>
                <w:i/>
                <w:sz w:val="20"/>
                <w:szCs w:val="20"/>
                <w:u w:val="single"/>
                <w:lang w:val="en-US"/>
              </w:rPr>
              <w:t>(Prilog 1.1</w:t>
            </w:r>
            <w:r w:rsidR="007F4DEE" w:rsidRPr="007F4DEE">
              <w:rPr>
                <w:rFonts w:ascii="Calibri" w:hAnsi="Calibri" w:cs="Calibri"/>
                <w:b/>
                <w:i/>
                <w:sz w:val="20"/>
                <w:szCs w:val="20"/>
                <w:u w:val="single"/>
                <w:lang w:val="en-US"/>
              </w:rPr>
              <w:t>0</w:t>
            </w:r>
            <w:r w:rsidRPr="007F4DEE">
              <w:rPr>
                <w:rFonts w:ascii="Calibri" w:hAnsi="Calibri" w:cs="Calibri"/>
                <w:b/>
                <w:i/>
                <w:sz w:val="20"/>
                <w:szCs w:val="20"/>
                <w:u w:val="single"/>
                <w:lang w:val="en-US"/>
              </w:rPr>
              <w:t>.a)</w:t>
            </w:r>
          </w:p>
        </w:tc>
      </w:tr>
      <w:tr w:rsidR="00650D43" w:rsidRPr="009B303D" w:rsidTr="0008040B">
        <w:trPr>
          <w:trHeight w:val="306"/>
        </w:trPr>
        <w:tc>
          <w:tcPr>
            <w:tcW w:w="704" w:type="dxa"/>
            <w:vMerge w:val="restart"/>
          </w:tcPr>
          <w:p w:rsidR="00650D43" w:rsidRPr="00BE7BF2" w:rsidRDefault="00650D43" w:rsidP="0008040B">
            <w:pPr>
              <w:spacing w:after="0" w:line="240" w:lineRule="auto"/>
              <w:rPr>
                <w:sz w:val="20"/>
                <w:szCs w:val="20"/>
              </w:rPr>
            </w:pPr>
            <w:r w:rsidRPr="00BE7BF2">
              <w:rPr>
                <w:sz w:val="20"/>
                <w:szCs w:val="20"/>
              </w:rPr>
              <w:t>2.</w:t>
            </w:r>
          </w:p>
        </w:tc>
        <w:tc>
          <w:tcPr>
            <w:tcW w:w="2835" w:type="dxa"/>
            <w:vMerge w:val="restart"/>
          </w:tcPr>
          <w:p w:rsidR="00650D43" w:rsidRPr="00BE7BF2" w:rsidRDefault="00650D43" w:rsidP="0008040B">
            <w:pPr>
              <w:spacing w:after="0" w:line="240" w:lineRule="auto"/>
              <w:rPr>
                <w:sz w:val="20"/>
                <w:szCs w:val="20"/>
              </w:rPr>
            </w:pPr>
            <w:r w:rsidRPr="00BE7BF2">
              <w:rPr>
                <w:rFonts w:cs="Calibri"/>
                <w:sz w:val="20"/>
                <w:szCs w:val="20"/>
                <w:lang w:eastAsia="hr-HR"/>
              </w:rPr>
              <w:t>Organizacija zaštite objekata kritične infrastrukture i suradnja s pravnim osobama s ciljem osiguranja kontinuiteta njihovog djelovanja.</w:t>
            </w:r>
          </w:p>
        </w:tc>
        <w:tc>
          <w:tcPr>
            <w:tcW w:w="6955" w:type="dxa"/>
          </w:tcPr>
          <w:p w:rsidR="00650D43" w:rsidRPr="00BE7BF2" w:rsidRDefault="00650D43" w:rsidP="0008040B">
            <w:pPr>
              <w:spacing w:after="0" w:line="240" w:lineRule="auto"/>
              <w:rPr>
                <w:sz w:val="20"/>
                <w:szCs w:val="20"/>
              </w:rPr>
            </w:pPr>
            <w:r w:rsidRPr="00BE7BF2">
              <w:rPr>
                <w:rFonts w:eastAsia="Times New Roman" w:cs="Calibri"/>
                <w:sz w:val="20"/>
                <w:szCs w:val="20"/>
                <w:lang w:eastAsia="hr-HR"/>
              </w:rPr>
              <w:t xml:space="preserve">Vlasnici kritične infrastrukture </w:t>
            </w:r>
          </w:p>
        </w:tc>
        <w:tc>
          <w:tcPr>
            <w:tcW w:w="3498" w:type="dxa"/>
          </w:tcPr>
          <w:p w:rsidR="00650D43" w:rsidRPr="000143F9" w:rsidRDefault="000143F9" w:rsidP="00924DE1">
            <w:pPr>
              <w:pStyle w:val="Odlomakpopisa"/>
              <w:numPr>
                <w:ilvl w:val="0"/>
                <w:numId w:val="53"/>
              </w:numPr>
              <w:spacing w:after="0" w:line="240" w:lineRule="auto"/>
              <w:rPr>
                <w:sz w:val="20"/>
                <w:szCs w:val="20"/>
              </w:rPr>
            </w:pPr>
            <w:r w:rsidRPr="000143F9">
              <w:rPr>
                <w:rFonts w:eastAsia="Times New Roman" w:cs="Calibri"/>
                <w:b/>
                <w:i/>
                <w:sz w:val="20"/>
                <w:szCs w:val="20"/>
                <w:u w:val="single"/>
                <w:lang w:eastAsia="hr-HR"/>
              </w:rPr>
              <w:t>(Prilog 4.2.)</w:t>
            </w:r>
          </w:p>
        </w:tc>
      </w:tr>
      <w:tr w:rsidR="00650D43" w:rsidRPr="009B303D" w:rsidTr="007960B8">
        <w:trPr>
          <w:trHeight w:val="306"/>
        </w:trPr>
        <w:tc>
          <w:tcPr>
            <w:tcW w:w="704" w:type="dxa"/>
            <w:vMerge/>
          </w:tcPr>
          <w:p w:rsidR="00650D43" w:rsidRPr="009B303D" w:rsidRDefault="00650D43" w:rsidP="0008040B">
            <w:pPr>
              <w:spacing w:after="0" w:line="240" w:lineRule="auto"/>
              <w:rPr>
                <w:sz w:val="20"/>
                <w:szCs w:val="20"/>
                <w:highlight w:val="yellow"/>
              </w:rPr>
            </w:pPr>
          </w:p>
        </w:tc>
        <w:tc>
          <w:tcPr>
            <w:tcW w:w="2835" w:type="dxa"/>
            <w:vMerge/>
          </w:tcPr>
          <w:p w:rsidR="00650D43" w:rsidRPr="009B303D" w:rsidRDefault="00650D43" w:rsidP="0008040B">
            <w:pPr>
              <w:spacing w:after="0" w:line="240" w:lineRule="auto"/>
              <w:rPr>
                <w:rFonts w:cs="Calibri"/>
                <w:sz w:val="20"/>
                <w:szCs w:val="20"/>
                <w:highlight w:val="yellow"/>
                <w:lang w:eastAsia="hr-HR"/>
              </w:rPr>
            </w:pPr>
          </w:p>
        </w:tc>
        <w:tc>
          <w:tcPr>
            <w:tcW w:w="6955" w:type="dxa"/>
          </w:tcPr>
          <w:p w:rsidR="00650D43" w:rsidRPr="00BE7BF2" w:rsidRDefault="00650D43" w:rsidP="0008040B">
            <w:pPr>
              <w:spacing w:after="0" w:line="240" w:lineRule="auto"/>
              <w:rPr>
                <w:sz w:val="20"/>
                <w:szCs w:val="20"/>
              </w:rPr>
            </w:pPr>
            <w:r w:rsidRPr="00BE7BF2">
              <w:rPr>
                <w:sz w:val="20"/>
                <w:szCs w:val="20"/>
              </w:rPr>
              <w:t>Uspostava opskrbe električnom energijom.</w:t>
            </w:r>
          </w:p>
        </w:tc>
        <w:tc>
          <w:tcPr>
            <w:tcW w:w="3498" w:type="dxa"/>
            <w:shd w:val="clear" w:color="auto" w:fill="auto"/>
          </w:tcPr>
          <w:p w:rsidR="00650D43" w:rsidRPr="007F4DEE" w:rsidRDefault="00650D43" w:rsidP="00924DE1">
            <w:pPr>
              <w:numPr>
                <w:ilvl w:val="0"/>
                <w:numId w:val="54"/>
              </w:numPr>
              <w:spacing w:after="0" w:line="240" w:lineRule="auto"/>
              <w:contextualSpacing/>
              <w:jc w:val="left"/>
              <w:rPr>
                <w:sz w:val="20"/>
                <w:szCs w:val="20"/>
                <w:lang w:val="en-US"/>
              </w:rPr>
            </w:pPr>
            <w:r w:rsidRPr="007F4DEE">
              <w:rPr>
                <w:rFonts w:cstheme="minorHAnsi"/>
                <w:sz w:val="20"/>
                <w:szCs w:val="20"/>
                <w:lang w:val="en-US"/>
              </w:rPr>
              <w:t xml:space="preserve">HEP ODS d.o.o. Elektra </w:t>
            </w:r>
            <w:r w:rsidR="007F4DEE" w:rsidRPr="007F4DEE">
              <w:rPr>
                <w:rFonts w:cstheme="minorHAnsi"/>
                <w:sz w:val="20"/>
                <w:szCs w:val="20"/>
                <w:lang w:val="en-US"/>
              </w:rPr>
              <w:t>Bjelovar</w:t>
            </w:r>
            <w:r w:rsidRPr="007F4DEE">
              <w:rPr>
                <w:rFonts w:cstheme="minorHAnsi"/>
                <w:sz w:val="20"/>
                <w:szCs w:val="20"/>
                <w:lang w:val="en-US"/>
              </w:rPr>
              <w:t xml:space="preserve"> </w:t>
            </w:r>
            <w:r w:rsidRPr="007F4DEE">
              <w:rPr>
                <w:rFonts w:cstheme="minorHAnsi"/>
                <w:b/>
                <w:i/>
                <w:sz w:val="20"/>
                <w:szCs w:val="20"/>
                <w:u w:val="single"/>
                <w:lang w:val="en-US"/>
              </w:rPr>
              <w:t>(Prilog 4.2.)</w:t>
            </w:r>
          </w:p>
        </w:tc>
      </w:tr>
      <w:tr w:rsidR="00650D43" w:rsidRPr="009B303D" w:rsidTr="007960B8">
        <w:trPr>
          <w:trHeight w:val="303"/>
        </w:trPr>
        <w:tc>
          <w:tcPr>
            <w:tcW w:w="704" w:type="dxa"/>
            <w:vMerge/>
          </w:tcPr>
          <w:p w:rsidR="00650D43" w:rsidRPr="009B303D" w:rsidRDefault="00650D43" w:rsidP="0008040B">
            <w:pPr>
              <w:spacing w:after="0" w:line="240" w:lineRule="auto"/>
              <w:rPr>
                <w:sz w:val="20"/>
                <w:szCs w:val="20"/>
                <w:highlight w:val="yellow"/>
              </w:rPr>
            </w:pPr>
          </w:p>
        </w:tc>
        <w:tc>
          <w:tcPr>
            <w:tcW w:w="2835" w:type="dxa"/>
            <w:vMerge/>
          </w:tcPr>
          <w:p w:rsidR="00650D43" w:rsidRPr="009B303D" w:rsidRDefault="00650D43" w:rsidP="0008040B">
            <w:pPr>
              <w:spacing w:after="0" w:line="240" w:lineRule="auto"/>
              <w:rPr>
                <w:rFonts w:cs="Calibri"/>
                <w:sz w:val="20"/>
                <w:szCs w:val="20"/>
                <w:highlight w:val="yellow"/>
                <w:lang w:eastAsia="hr-HR"/>
              </w:rPr>
            </w:pPr>
          </w:p>
        </w:tc>
        <w:tc>
          <w:tcPr>
            <w:tcW w:w="6955" w:type="dxa"/>
          </w:tcPr>
          <w:p w:rsidR="00650D43" w:rsidRPr="00BE7BF2" w:rsidRDefault="00650D43" w:rsidP="0008040B">
            <w:pPr>
              <w:spacing w:after="0" w:line="240" w:lineRule="auto"/>
              <w:rPr>
                <w:sz w:val="20"/>
                <w:szCs w:val="20"/>
              </w:rPr>
            </w:pPr>
            <w:r w:rsidRPr="00BE7BF2">
              <w:rPr>
                <w:sz w:val="20"/>
                <w:szCs w:val="20"/>
              </w:rPr>
              <w:t>Redovna opskrba vodom.</w:t>
            </w:r>
          </w:p>
        </w:tc>
        <w:tc>
          <w:tcPr>
            <w:tcW w:w="3498" w:type="dxa"/>
            <w:shd w:val="clear" w:color="auto" w:fill="auto"/>
          </w:tcPr>
          <w:p w:rsidR="00650D43" w:rsidRPr="007F4DEE" w:rsidRDefault="007F4DEE" w:rsidP="00924DE1">
            <w:pPr>
              <w:numPr>
                <w:ilvl w:val="0"/>
                <w:numId w:val="55"/>
              </w:numPr>
              <w:spacing w:after="0" w:line="240" w:lineRule="auto"/>
              <w:contextualSpacing/>
              <w:jc w:val="left"/>
              <w:rPr>
                <w:sz w:val="20"/>
                <w:szCs w:val="20"/>
                <w:lang w:val="en-US"/>
              </w:rPr>
            </w:pPr>
            <w:r w:rsidRPr="007F4DEE">
              <w:rPr>
                <w:rFonts w:cstheme="minorHAnsi"/>
                <w:sz w:val="20"/>
                <w:szCs w:val="20"/>
                <w:lang w:val="en-US"/>
              </w:rPr>
              <w:t>Vodoopskrba i odvodnja – Vodne usluge d.o.o. Križevci</w:t>
            </w:r>
            <w:r w:rsidR="00650D43" w:rsidRPr="007F4DEE">
              <w:rPr>
                <w:rFonts w:cstheme="minorHAnsi"/>
                <w:sz w:val="20"/>
                <w:szCs w:val="20"/>
                <w:lang w:val="en-US"/>
              </w:rPr>
              <w:t xml:space="preserve"> </w:t>
            </w:r>
            <w:r w:rsidR="00650D43" w:rsidRPr="007F4DEE">
              <w:rPr>
                <w:rFonts w:cstheme="minorHAnsi"/>
                <w:b/>
                <w:i/>
                <w:sz w:val="20"/>
                <w:szCs w:val="20"/>
                <w:u w:val="single"/>
                <w:lang w:val="en-US"/>
              </w:rPr>
              <w:t>(Prilog 4.2.)</w:t>
            </w:r>
          </w:p>
        </w:tc>
      </w:tr>
      <w:tr w:rsidR="00650D43" w:rsidRPr="009B303D" w:rsidTr="007960B8">
        <w:trPr>
          <w:trHeight w:val="303"/>
        </w:trPr>
        <w:tc>
          <w:tcPr>
            <w:tcW w:w="704" w:type="dxa"/>
            <w:vMerge/>
          </w:tcPr>
          <w:p w:rsidR="00650D43" w:rsidRPr="009B303D" w:rsidRDefault="00650D43" w:rsidP="0008040B">
            <w:pPr>
              <w:spacing w:after="0" w:line="240" w:lineRule="auto"/>
              <w:rPr>
                <w:sz w:val="20"/>
                <w:szCs w:val="20"/>
                <w:highlight w:val="yellow"/>
              </w:rPr>
            </w:pPr>
          </w:p>
        </w:tc>
        <w:tc>
          <w:tcPr>
            <w:tcW w:w="2835" w:type="dxa"/>
            <w:vMerge/>
          </w:tcPr>
          <w:p w:rsidR="00650D43" w:rsidRPr="009B303D" w:rsidRDefault="00650D43" w:rsidP="0008040B">
            <w:pPr>
              <w:spacing w:after="0" w:line="240" w:lineRule="auto"/>
              <w:rPr>
                <w:rFonts w:cs="Calibri"/>
                <w:sz w:val="20"/>
                <w:szCs w:val="20"/>
                <w:highlight w:val="yellow"/>
                <w:lang w:eastAsia="hr-HR"/>
              </w:rPr>
            </w:pPr>
          </w:p>
        </w:tc>
        <w:tc>
          <w:tcPr>
            <w:tcW w:w="6955" w:type="dxa"/>
          </w:tcPr>
          <w:p w:rsidR="00650D43" w:rsidRPr="00BE7BF2" w:rsidRDefault="00650D43" w:rsidP="0008040B">
            <w:pPr>
              <w:spacing w:after="0" w:line="240" w:lineRule="auto"/>
              <w:rPr>
                <w:sz w:val="20"/>
                <w:szCs w:val="20"/>
              </w:rPr>
            </w:pPr>
            <w:r w:rsidRPr="00BE7BF2">
              <w:rPr>
                <w:sz w:val="20"/>
                <w:szCs w:val="20"/>
              </w:rPr>
              <w:t>Popravak telefonske infrastrukture (područne centrale, mjesne centrale, repetitori, stupovi nadzemne telefonske mreže).</w:t>
            </w:r>
          </w:p>
        </w:tc>
        <w:tc>
          <w:tcPr>
            <w:tcW w:w="3498" w:type="dxa"/>
            <w:shd w:val="clear" w:color="auto" w:fill="auto"/>
          </w:tcPr>
          <w:p w:rsidR="00650D43" w:rsidRPr="007F4DEE" w:rsidRDefault="00650D43" w:rsidP="00924DE1">
            <w:pPr>
              <w:numPr>
                <w:ilvl w:val="0"/>
                <w:numId w:val="56"/>
              </w:numPr>
              <w:spacing w:after="0" w:line="240" w:lineRule="auto"/>
              <w:contextualSpacing/>
              <w:jc w:val="left"/>
              <w:rPr>
                <w:sz w:val="20"/>
                <w:szCs w:val="20"/>
                <w:lang w:val="en-US"/>
              </w:rPr>
            </w:pPr>
            <w:r w:rsidRPr="007F4DEE">
              <w:rPr>
                <w:rFonts w:cstheme="minorHAnsi"/>
                <w:sz w:val="20"/>
                <w:szCs w:val="20"/>
                <w:lang w:val="en-US"/>
              </w:rPr>
              <w:t xml:space="preserve">Hrvatski telekom d.d. </w:t>
            </w:r>
            <w:r w:rsidRPr="007F4DEE">
              <w:rPr>
                <w:rFonts w:cstheme="minorHAnsi"/>
                <w:b/>
                <w:i/>
                <w:sz w:val="20"/>
                <w:szCs w:val="20"/>
                <w:u w:val="single"/>
                <w:lang w:val="en-US"/>
              </w:rPr>
              <w:t>(Prilog 4.2.)</w:t>
            </w:r>
          </w:p>
        </w:tc>
      </w:tr>
      <w:tr w:rsidR="00650D43" w:rsidRPr="009B303D" w:rsidTr="007960B8">
        <w:trPr>
          <w:trHeight w:val="303"/>
        </w:trPr>
        <w:tc>
          <w:tcPr>
            <w:tcW w:w="704" w:type="dxa"/>
            <w:vMerge/>
          </w:tcPr>
          <w:p w:rsidR="00650D43" w:rsidRPr="009B303D" w:rsidRDefault="00650D43" w:rsidP="0008040B">
            <w:pPr>
              <w:spacing w:after="0" w:line="240" w:lineRule="auto"/>
              <w:rPr>
                <w:sz w:val="20"/>
                <w:szCs w:val="20"/>
                <w:highlight w:val="yellow"/>
              </w:rPr>
            </w:pPr>
          </w:p>
        </w:tc>
        <w:tc>
          <w:tcPr>
            <w:tcW w:w="2835" w:type="dxa"/>
            <w:vMerge/>
          </w:tcPr>
          <w:p w:rsidR="00650D43" w:rsidRPr="009B303D" w:rsidRDefault="00650D43" w:rsidP="0008040B">
            <w:pPr>
              <w:spacing w:after="0" w:line="240" w:lineRule="auto"/>
              <w:rPr>
                <w:rFonts w:cs="Calibri"/>
                <w:sz w:val="20"/>
                <w:szCs w:val="20"/>
                <w:highlight w:val="yellow"/>
                <w:lang w:eastAsia="hr-HR"/>
              </w:rPr>
            </w:pPr>
          </w:p>
        </w:tc>
        <w:tc>
          <w:tcPr>
            <w:tcW w:w="6955" w:type="dxa"/>
          </w:tcPr>
          <w:p w:rsidR="00650D43" w:rsidRPr="00BE7BF2" w:rsidRDefault="00650D43" w:rsidP="0008040B">
            <w:pPr>
              <w:spacing w:after="0" w:line="240" w:lineRule="auto"/>
              <w:rPr>
                <w:sz w:val="20"/>
                <w:szCs w:val="20"/>
              </w:rPr>
            </w:pPr>
            <w:r w:rsidRPr="00BE7BF2">
              <w:rPr>
                <w:sz w:val="20"/>
                <w:szCs w:val="20"/>
              </w:rPr>
              <w:t>Popravak prometnica.</w:t>
            </w:r>
          </w:p>
        </w:tc>
        <w:tc>
          <w:tcPr>
            <w:tcW w:w="3498" w:type="dxa"/>
            <w:shd w:val="clear" w:color="auto" w:fill="auto"/>
          </w:tcPr>
          <w:p w:rsidR="00650D43" w:rsidRPr="007F4DEE" w:rsidRDefault="00650D43" w:rsidP="00924DE1">
            <w:pPr>
              <w:numPr>
                <w:ilvl w:val="0"/>
                <w:numId w:val="57"/>
              </w:numPr>
              <w:autoSpaceDE w:val="0"/>
              <w:autoSpaceDN w:val="0"/>
              <w:adjustRightInd w:val="0"/>
              <w:spacing w:after="0" w:line="240" w:lineRule="auto"/>
              <w:contextualSpacing/>
              <w:jc w:val="left"/>
              <w:rPr>
                <w:rFonts w:cstheme="minorHAnsi"/>
                <w:sz w:val="20"/>
                <w:szCs w:val="20"/>
                <w:lang w:val="en-US"/>
              </w:rPr>
            </w:pPr>
            <w:r w:rsidRPr="007F4DEE">
              <w:rPr>
                <w:rFonts w:cstheme="minorHAnsi"/>
                <w:sz w:val="20"/>
                <w:szCs w:val="20"/>
                <w:lang w:val="en-US"/>
              </w:rPr>
              <w:t xml:space="preserve">Županijska uprava za ceste Koprivničko - križevačke županije </w:t>
            </w:r>
            <w:r w:rsidRPr="007F4DEE">
              <w:rPr>
                <w:rFonts w:cstheme="minorHAnsi"/>
                <w:b/>
                <w:i/>
                <w:sz w:val="20"/>
                <w:szCs w:val="20"/>
                <w:u w:val="single"/>
                <w:lang w:val="en-US"/>
              </w:rPr>
              <w:t>(Prilog 4.2.)</w:t>
            </w:r>
          </w:p>
          <w:p w:rsidR="00650D43" w:rsidRPr="007F4DEE" w:rsidRDefault="00650D43" w:rsidP="00924DE1">
            <w:pPr>
              <w:numPr>
                <w:ilvl w:val="0"/>
                <w:numId w:val="57"/>
              </w:numPr>
              <w:spacing w:after="0" w:line="240" w:lineRule="auto"/>
              <w:contextualSpacing/>
              <w:jc w:val="left"/>
              <w:rPr>
                <w:sz w:val="20"/>
                <w:szCs w:val="20"/>
                <w:lang w:val="en-US"/>
              </w:rPr>
            </w:pPr>
            <w:r w:rsidRPr="007F4DEE">
              <w:rPr>
                <w:rFonts w:cstheme="minorHAnsi"/>
                <w:sz w:val="20"/>
                <w:szCs w:val="20"/>
                <w:lang w:val="en-US"/>
              </w:rPr>
              <w:t xml:space="preserve">Općina  </w:t>
            </w:r>
            <w:r w:rsidRPr="007F4DEE">
              <w:rPr>
                <w:rFonts w:cstheme="minorHAnsi"/>
                <w:b/>
                <w:i/>
                <w:sz w:val="20"/>
                <w:szCs w:val="20"/>
                <w:u w:val="single"/>
                <w:lang w:val="en-US"/>
              </w:rPr>
              <w:t>(Prilog 5.1.)</w:t>
            </w:r>
          </w:p>
        </w:tc>
      </w:tr>
      <w:tr w:rsidR="00650D43" w:rsidRPr="009B303D" w:rsidTr="007960B8">
        <w:tc>
          <w:tcPr>
            <w:tcW w:w="704" w:type="dxa"/>
          </w:tcPr>
          <w:p w:rsidR="00650D43" w:rsidRPr="00BE7BF2" w:rsidRDefault="00650D43" w:rsidP="0008040B">
            <w:pPr>
              <w:spacing w:after="0" w:line="240" w:lineRule="auto"/>
              <w:rPr>
                <w:sz w:val="20"/>
                <w:szCs w:val="20"/>
              </w:rPr>
            </w:pPr>
            <w:r w:rsidRPr="00BE7BF2">
              <w:rPr>
                <w:sz w:val="20"/>
                <w:szCs w:val="20"/>
              </w:rPr>
              <w:t>3.</w:t>
            </w:r>
          </w:p>
        </w:tc>
        <w:tc>
          <w:tcPr>
            <w:tcW w:w="2835" w:type="dxa"/>
          </w:tcPr>
          <w:p w:rsidR="00650D43" w:rsidRPr="00BE7BF2" w:rsidRDefault="00650D43" w:rsidP="0008040B">
            <w:pPr>
              <w:spacing w:after="0" w:line="240" w:lineRule="auto"/>
              <w:rPr>
                <w:sz w:val="20"/>
                <w:szCs w:val="20"/>
              </w:rPr>
            </w:pPr>
            <w:r w:rsidRPr="00BE7BF2">
              <w:rPr>
                <w:rFonts w:cs="Calibri"/>
                <w:sz w:val="20"/>
                <w:szCs w:val="20"/>
                <w:lang w:eastAsia="hr-HR"/>
              </w:rPr>
              <w:t>Organizacija gašenja požara (nositelji, zadaće, nadležnosti i usklađivanje).</w:t>
            </w:r>
          </w:p>
        </w:tc>
        <w:tc>
          <w:tcPr>
            <w:tcW w:w="6955" w:type="dxa"/>
          </w:tcPr>
          <w:p w:rsidR="00650D43" w:rsidRPr="005234B2" w:rsidRDefault="00650D43" w:rsidP="0008040B">
            <w:pPr>
              <w:spacing w:after="0" w:line="240" w:lineRule="auto"/>
              <w:rPr>
                <w:rFonts w:eastAsia="Times New Roman" w:cs="Calibri"/>
                <w:sz w:val="20"/>
                <w:szCs w:val="20"/>
                <w:lang w:eastAsia="hr-HR"/>
              </w:rPr>
            </w:pPr>
            <w:r w:rsidRPr="005234B2">
              <w:rPr>
                <w:rFonts w:eastAsia="Times New Roman" w:cs="Calibri"/>
                <w:sz w:val="20"/>
                <w:szCs w:val="20"/>
                <w:lang w:eastAsia="hr-HR"/>
              </w:rPr>
              <w:t>Sukladno Planu zaštite od požara i tehničko – tehnoloških nesreća Stožer prikuplja informacije o požarnoj opasnosti, a za to je zadužen je član Stožera za protupožarnu zaštitu,</w:t>
            </w:r>
            <w:r w:rsidR="006F3FF7" w:rsidRPr="005234B2">
              <w:rPr>
                <w:rFonts w:eastAsia="Times New Roman" w:cs="Calibri"/>
                <w:sz w:val="20"/>
                <w:szCs w:val="20"/>
                <w:lang w:eastAsia="hr-HR"/>
              </w:rPr>
              <w:t xml:space="preserve"> </w:t>
            </w:r>
            <w:r w:rsidRPr="005234B2">
              <w:rPr>
                <w:rFonts w:eastAsia="Times New Roman" w:cs="Calibri"/>
                <w:sz w:val="20"/>
                <w:szCs w:val="20"/>
                <w:lang w:eastAsia="hr-HR"/>
              </w:rPr>
              <w:t>Stožer se informira o potrebi iskapčanja pojedinih energenta na prijedlog člana Stožera za protupožarnu zaštitu</w:t>
            </w:r>
            <w:r w:rsidR="006F3FF7" w:rsidRPr="005234B2">
              <w:rPr>
                <w:rFonts w:eastAsia="Times New Roman" w:cs="Calibri"/>
                <w:sz w:val="20"/>
                <w:szCs w:val="20"/>
                <w:lang w:eastAsia="hr-HR"/>
              </w:rPr>
              <w:t>.</w:t>
            </w:r>
          </w:p>
          <w:p w:rsidR="00650D43" w:rsidRPr="005234B2" w:rsidRDefault="00650D43" w:rsidP="0008040B">
            <w:pPr>
              <w:spacing w:after="0" w:line="240" w:lineRule="auto"/>
              <w:rPr>
                <w:sz w:val="20"/>
                <w:szCs w:val="20"/>
              </w:rPr>
            </w:pPr>
            <w:r w:rsidRPr="005234B2">
              <w:rPr>
                <w:rFonts w:eastAsia="Times New Roman" w:cs="Calibri"/>
                <w:sz w:val="20"/>
                <w:szCs w:val="20"/>
                <w:lang w:eastAsia="hr-HR"/>
              </w:rPr>
              <w:t>Ako DVD – i Općine ne mogu sanirati nastalu požarnu opasnost zatražit će pomoć od JVP Grada</w:t>
            </w:r>
            <w:r w:rsidR="005234B2" w:rsidRPr="005234B2">
              <w:rPr>
                <w:rFonts w:eastAsia="Times New Roman" w:cs="Calibri"/>
                <w:sz w:val="20"/>
                <w:szCs w:val="20"/>
                <w:lang w:eastAsia="hr-HR"/>
              </w:rPr>
              <w:t xml:space="preserve"> Križevaca</w:t>
            </w:r>
            <w:r w:rsidRPr="005234B2">
              <w:rPr>
                <w:rFonts w:eastAsia="Times New Roman" w:cs="Calibri"/>
                <w:sz w:val="20"/>
                <w:szCs w:val="20"/>
                <w:lang w:eastAsia="hr-HR"/>
              </w:rPr>
              <w:t xml:space="preserve"> sukladno Procjeni ugroženosti od požara i tehnoloških eksplozija Koprivničko - križevačke županije.</w:t>
            </w:r>
          </w:p>
        </w:tc>
        <w:tc>
          <w:tcPr>
            <w:tcW w:w="3498" w:type="dxa"/>
            <w:shd w:val="clear" w:color="auto" w:fill="auto"/>
          </w:tcPr>
          <w:p w:rsidR="00650D43" w:rsidRPr="007F4DEE" w:rsidRDefault="00650D43" w:rsidP="00924DE1">
            <w:pPr>
              <w:numPr>
                <w:ilvl w:val="0"/>
                <w:numId w:val="58"/>
              </w:numPr>
              <w:autoSpaceDE w:val="0"/>
              <w:autoSpaceDN w:val="0"/>
              <w:adjustRightInd w:val="0"/>
              <w:spacing w:after="0" w:line="240" w:lineRule="auto"/>
              <w:contextualSpacing/>
              <w:jc w:val="left"/>
              <w:rPr>
                <w:rFonts w:cstheme="minorHAnsi"/>
                <w:sz w:val="20"/>
                <w:szCs w:val="20"/>
                <w:lang w:val="en-US"/>
              </w:rPr>
            </w:pPr>
            <w:r w:rsidRPr="007F4DEE">
              <w:rPr>
                <w:rFonts w:cstheme="minorHAnsi"/>
                <w:sz w:val="20"/>
                <w:szCs w:val="20"/>
                <w:lang w:val="en-US"/>
              </w:rPr>
              <w:t xml:space="preserve">DVD – i Općine </w:t>
            </w:r>
            <w:r w:rsidRPr="007F4DEE">
              <w:rPr>
                <w:rFonts w:cstheme="minorHAnsi"/>
                <w:b/>
                <w:i/>
                <w:sz w:val="20"/>
                <w:szCs w:val="20"/>
                <w:u w:val="single"/>
                <w:lang w:val="en-US"/>
              </w:rPr>
              <w:t>(Prilog 1.3.)</w:t>
            </w:r>
          </w:p>
          <w:p w:rsidR="00650D43" w:rsidRPr="007F4DEE" w:rsidRDefault="00650D43" w:rsidP="00924DE1">
            <w:pPr>
              <w:numPr>
                <w:ilvl w:val="0"/>
                <w:numId w:val="58"/>
              </w:numPr>
              <w:spacing w:after="0" w:line="240" w:lineRule="auto"/>
              <w:contextualSpacing/>
              <w:jc w:val="left"/>
              <w:rPr>
                <w:sz w:val="20"/>
                <w:szCs w:val="20"/>
                <w:lang w:val="en-US"/>
              </w:rPr>
            </w:pPr>
            <w:r w:rsidRPr="007F4DEE">
              <w:rPr>
                <w:rFonts w:cstheme="minorHAnsi"/>
                <w:sz w:val="20"/>
                <w:szCs w:val="20"/>
                <w:lang w:val="en-US"/>
              </w:rPr>
              <w:t>JVP Grada K</w:t>
            </w:r>
            <w:r w:rsidR="007F4DEE" w:rsidRPr="007F4DEE">
              <w:rPr>
                <w:rFonts w:cstheme="minorHAnsi"/>
                <w:sz w:val="20"/>
                <w:szCs w:val="20"/>
                <w:lang w:val="en-US"/>
              </w:rPr>
              <w:t>riževaca</w:t>
            </w:r>
            <w:r w:rsidRPr="007F4DEE">
              <w:rPr>
                <w:rFonts w:cstheme="minorHAnsi"/>
                <w:sz w:val="20"/>
                <w:szCs w:val="20"/>
                <w:lang w:val="en-US"/>
              </w:rPr>
              <w:t xml:space="preserve"> </w:t>
            </w:r>
            <w:r w:rsidRPr="007F4DEE">
              <w:rPr>
                <w:rFonts w:cstheme="minorHAnsi"/>
                <w:b/>
                <w:i/>
                <w:sz w:val="20"/>
                <w:szCs w:val="20"/>
                <w:u w:val="single"/>
                <w:lang w:val="en-US"/>
              </w:rPr>
              <w:t>(Prilog 1.3.)</w:t>
            </w:r>
          </w:p>
        </w:tc>
      </w:tr>
      <w:tr w:rsidR="00650D43" w:rsidRPr="009B303D" w:rsidTr="007960B8">
        <w:trPr>
          <w:trHeight w:val="295"/>
        </w:trPr>
        <w:tc>
          <w:tcPr>
            <w:tcW w:w="704" w:type="dxa"/>
            <w:vMerge w:val="restart"/>
          </w:tcPr>
          <w:p w:rsidR="00650D43" w:rsidRPr="00BE7BF2" w:rsidRDefault="00650D43" w:rsidP="0008040B">
            <w:pPr>
              <w:spacing w:after="0" w:line="240" w:lineRule="auto"/>
              <w:rPr>
                <w:sz w:val="20"/>
                <w:szCs w:val="20"/>
              </w:rPr>
            </w:pPr>
            <w:r w:rsidRPr="00BE7BF2">
              <w:rPr>
                <w:sz w:val="20"/>
                <w:szCs w:val="20"/>
              </w:rPr>
              <w:t>4.</w:t>
            </w:r>
          </w:p>
        </w:tc>
        <w:tc>
          <w:tcPr>
            <w:tcW w:w="2835" w:type="dxa"/>
            <w:vMerge w:val="restart"/>
          </w:tcPr>
          <w:p w:rsidR="00650D43" w:rsidRPr="00BE7BF2" w:rsidRDefault="00650D43" w:rsidP="0008040B">
            <w:pPr>
              <w:spacing w:after="0" w:line="240" w:lineRule="auto"/>
              <w:rPr>
                <w:sz w:val="20"/>
                <w:szCs w:val="20"/>
              </w:rPr>
            </w:pPr>
            <w:r w:rsidRPr="00BE7BF2">
              <w:rPr>
                <w:rFonts w:cs="Calibri"/>
                <w:sz w:val="20"/>
                <w:szCs w:val="20"/>
                <w:lang w:eastAsia="hr-HR"/>
              </w:rPr>
              <w:t>Organizacija reguliranje prometa i osiguranja za vrijeme intervencija.</w:t>
            </w:r>
          </w:p>
        </w:tc>
        <w:tc>
          <w:tcPr>
            <w:tcW w:w="6955" w:type="dxa"/>
          </w:tcPr>
          <w:p w:rsidR="00650D43" w:rsidRPr="005234B2" w:rsidRDefault="00650D43" w:rsidP="0008040B">
            <w:pPr>
              <w:spacing w:after="0" w:line="240" w:lineRule="auto"/>
              <w:rPr>
                <w:sz w:val="20"/>
                <w:szCs w:val="20"/>
              </w:rPr>
            </w:pPr>
            <w:r w:rsidRPr="005234B2">
              <w:rPr>
                <w:rFonts w:eastAsia="Times New Roman" w:cs="Calibri"/>
                <w:sz w:val="20"/>
                <w:szCs w:val="20"/>
                <w:lang w:eastAsia="hr-HR"/>
              </w:rPr>
              <w:t>Stožer definira prioritete u sanaciji prometnica.</w:t>
            </w:r>
          </w:p>
        </w:tc>
        <w:tc>
          <w:tcPr>
            <w:tcW w:w="3498" w:type="dxa"/>
            <w:shd w:val="clear" w:color="auto" w:fill="auto"/>
          </w:tcPr>
          <w:p w:rsidR="00650D43" w:rsidRPr="007F4DEE" w:rsidRDefault="00650D43" w:rsidP="00924DE1">
            <w:pPr>
              <w:numPr>
                <w:ilvl w:val="0"/>
                <w:numId w:val="61"/>
              </w:numPr>
              <w:spacing w:after="0" w:line="240" w:lineRule="auto"/>
              <w:contextualSpacing/>
              <w:jc w:val="left"/>
              <w:rPr>
                <w:sz w:val="20"/>
                <w:szCs w:val="20"/>
                <w:lang w:val="en-US"/>
              </w:rPr>
            </w:pPr>
            <w:r w:rsidRPr="007F4DEE">
              <w:rPr>
                <w:rFonts w:cstheme="minorHAnsi"/>
                <w:sz w:val="20"/>
                <w:szCs w:val="20"/>
                <w:lang w:val="en-US"/>
              </w:rPr>
              <w:t xml:space="preserve">Stožer civilne zaštite </w:t>
            </w:r>
            <w:r w:rsidRPr="007F4DEE">
              <w:rPr>
                <w:rFonts w:cstheme="minorHAnsi"/>
                <w:b/>
                <w:i/>
                <w:sz w:val="20"/>
                <w:szCs w:val="20"/>
                <w:u w:val="single"/>
                <w:lang w:val="en-US"/>
              </w:rPr>
              <w:t>(Prilog 1.1.)</w:t>
            </w:r>
          </w:p>
        </w:tc>
      </w:tr>
      <w:tr w:rsidR="00650D43" w:rsidRPr="009B303D" w:rsidTr="0008040B">
        <w:trPr>
          <w:trHeight w:val="295"/>
        </w:trPr>
        <w:tc>
          <w:tcPr>
            <w:tcW w:w="704" w:type="dxa"/>
            <w:vMerge/>
          </w:tcPr>
          <w:p w:rsidR="00650D43" w:rsidRPr="00BE7BF2" w:rsidRDefault="00650D43" w:rsidP="0008040B">
            <w:pPr>
              <w:spacing w:after="0" w:line="240" w:lineRule="auto"/>
              <w:rPr>
                <w:sz w:val="20"/>
                <w:szCs w:val="20"/>
              </w:rPr>
            </w:pPr>
          </w:p>
        </w:tc>
        <w:tc>
          <w:tcPr>
            <w:tcW w:w="2835" w:type="dxa"/>
            <w:vMerge/>
          </w:tcPr>
          <w:p w:rsidR="00650D43" w:rsidRPr="00BE7BF2" w:rsidRDefault="00650D43" w:rsidP="0008040B">
            <w:pPr>
              <w:spacing w:after="0" w:line="240" w:lineRule="auto"/>
              <w:rPr>
                <w:rFonts w:cs="Calibri"/>
                <w:sz w:val="20"/>
                <w:szCs w:val="20"/>
                <w:lang w:eastAsia="hr-HR"/>
              </w:rPr>
            </w:pPr>
          </w:p>
        </w:tc>
        <w:tc>
          <w:tcPr>
            <w:tcW w:w="6955" w:type="dxa"/>
          </w:tcPr>
          <w:p w:rsidR="00650D43" w:rsidRPr="005234B2" w:rsidRDefault="00650D43" w:rsidP="00924DE1">
            <w:pPr>
              <w:numPr>
                <w:ilvl w:val="0"/>
                <w:numId w:val="59"/>
              </w:numPr>
              <w:spacing w:after="0" w:line="240" w:lineRule="auto"/>
              <w:rPr>
                <w:rFonts w:eastAsia="Times New Roman" w:cs="Calibri"/>
                <w:sz w:val="20"/>
                <w:szCs w:val="20"/>
                <w:lang w:eastAsia="hr-HR"/>
              </w:rPr>
            </w:pPr>
            <w:r w:rsidRPr="005234B2">
              <w:rPr>
                <w:rFonts w:eastAsia="Times New Roman" w:cs="Calibri"/>
                <w:sz w:val="20"/>
                <w:szCs w:val="20"/>
                <w:lang w:eastAsia="hr-HR"/>
              </w:rPr>
              <w:t>za ocjenu stanja i funkcionalnosti prometa i komunikacijskih sustava i objekata zadužena je PU Koprivničko - križevačke – PP K</w:t>
            </w:r>
            <w:r w:rsidR="005234B2" w:rsidRPr="005234B2">
              <w:rPr>
                <w:rFonts w:eastAsia="Times New Roman" w:cs="Calibri"/>
                <w:sz w:val="20"/>
                <w:szCs w:val="20"/>
                <w:lang w:eastAsia="hr-HR"/>
              </w:rPr>
              <w:t>riževci</w:t>
            </w:r>
            <w:r w:rsidRPr="005234B2">
              <w:rPr>
                <w:rFonts w:eastAsia="Times New Roman" w:cs="Calibri"/>
                <w:sz w:val="20"/>
                <w:szCs w:val="20"/>
                <w:lang w:eastAsia="hr-HR"/>
              </w:rPr>
              <w:t xml:space="preserve">, Županijska uprava za ceste Koprivničko - križevačke županije, </w:t>
            </w:r>
          </w:p>
          <w:p w:rsidR="00650D43" w:rsidRPr="005234B2" w:rsidRDefault="00650D43" w:rsidP="00924DE1">
            <w:pPr>
              <w:numPr>
                <w:ilvl w:val="0"/>
                <w:numId w:val="59"/>
              </w:numPr>
              <w:spacing w:after="0" w:line="240" w:lineRule="auto"/>
              <w:rPr>
                <w:rFonts w:eastAsia="Times New Roman" w:cs="Calibri"/>
                <w:sz w:val="20"/>
                <w:szCs w:val="20"/>
                <w:lang w:eastAsia="hr-HR"/>
              </w:rPr>
            </w:pPr>
            <w:r w:rsidRPr="005234B2">
              <w:rPr>
                <w:rFonts w:eastAsia="Times New Roman" w:cs="Calibri"/>
                <w:sz w:val="20"/>
                <w:szCs w:val="20"/>
                <w:lang w:eastAsia="hr-HR"/>
              </w:rPr>
              <w:t>donošenje odluka o zabrani cestovnog  prometa poradi zaštite sigurnosti na pogođenom području u nadležnosti je PU Koprivničko - križevačka – PP K</w:t>
            </w:r>
            <w:r w:rsidR="005234B2" w:rsidRPr="005234B2">
              <w:rPr>
                <w:rFonts w:eastAsia="Times New Roman" w:cs="Calibri"/>
                <w:sz w:val="20"/>
                <w:szCs w:val="20"/>
                <w:lang w:eastAsia="hr-HR"/>
              </w:rPr>
              <w:t>riževci</w:t>
            </w:r>
          </w:p>
          <w:p w:rsidR="00650D43" w:rsidRPr="005234B2" w:rsidRDefault="00650D43" w:rsidP="00924DE1">
            <w:pPr>
              <w:numPr>
                <w:ilvl w:val="0"/>
                <w:numId w:val="59"/>
              </w:numPr>
              <w:spacing w:after="0" w:line="240" w:lineRule="auto"/>
              <w:rPr>
                <w:rFonts w:eastAsia="Times New Roman" w:cs="Calibri"/>
                <w:sz w:val="20"/>
                <w:szCs w:val="20"/>
                <w:lang w:eastAsia="hr-HR"/>
              </w:rPr>
            </w:pPr>
            <w:r w:rsidRPr="005234B2">
              <w:rPr>
                <w:rFonts w:eastAsia="Times New Roman" w:cs="Calibri"/>
                <w:sz w:val="20"/>
                <w:szCs w:val="20"/>
                <w:lang w:eastAsia="hr-HR"/>
              </w:rPr>
              <w:t>uspostavu alternativnih prometnih pravaca provodi PU Koprivničko - križevačka – PP K</w:t>
            </w:r>
            <w:r w:rsidR="005234B2" w:rsidRPr="005234B2">
              <w:rPr>
                <w:rFonts w:eastAsia="Times New Roman" w:cs="Calibri"/>
                <w:sz w:val="20"/>
                <w:szCs w:val="20"/>
                <w:lang w:eastAsia="hr-HR"/>
              </w:rPr>
              <w:t>riževci</w:t>
            </w:r>
          </w:p>
          <w:p w:rsidR="00650D43" w:rsidRPr="005234B2" w:rsidRDefault="00650D43" w:rsidP="00924DE1">
            <w:pPr>
              <w:numPr>
                <w:ilvl w:val="0"/>
                <w:numId w:val="59"/>
              </w:numPr>
              <w:spacing w:after="0" w:line="240" w:lineRule="auto"/>
              <w:rPr>
                <w:rFonts w:eastAsia="Times New Roman" w:cs="Calibri"/>
                <w:sz w:val="20"/>
                <w:szCs w:val="20"/>
                <w:lang w:eastAsia="hr-HR"/>
              </w:rPr>
            </w:pPr>
            <w:r w:rsidRPr="005234B2">
              <w:rPr>
                <w:rFonts w:eastAsia="Times New Roman" w:cs="Calibri"/>
                <w:sz w:val="20"/>
                <w:szCs w:val="20"/>
                <w:lang w:eastAsia="hr-HR"/>
              </w:rPr>
              <w:t>nadzor i čuvanje ugroženog područja provodi PU Koprivničko - križevačka – PP K</w:t>
            </w:r>
            <w:r w:rsidR="005234B2" w:rsidRPr="005234B2">
              <w:rPr>
                <w:rFonts w:eastAsia="Times New Roman" w:cs="Calibri"/>
                <w:sz w:val="20"/>
                <w:szCs w:val="20"/>
                <w:lang w:eastAsia="hr-HR"/>
              </w:rPr>
              <w:t>riževci</w:t>
            </w:r>
          </w:p>
          <w:p w:rsidR="00650D43" w:rsidRPr="005234B2" w:rsidRDefault="00650D43" w:rsidP="00924DE1">
            <w:pPr>
              <w:numPr>
                <w:ilvl w:val="0"/>
                <w:numId w:val="59"/>
              </w:numPr>
              <w:spacing w:after="0" w:line="240" w:lineRule="auto"/>
              <w:contextualSpacing/>
              <w:jc w:val="left"/>
              <w:rPr>
                <w:rFonts w:eastAsia="Times New Roman" w:cs="Calibri"/>
                <w:sz w:val="20"/>
                <w:szCs w:val="20"/>
                <w:lang w:val="en-US" w:eastAsia="hr-HR"/>
              </w:rPr>
            </w:pPr>
            <w:r w:rsidRPr="005234B2">
              <w:rPr>
                <w:rFonts w:eastAsia="Times New Roman" w:cs="Calibri"/>
                <w:sz w:val="20"/>
                <w:szCs w:val="20"/>
                <w:lang w:val="en-US" w:eastAsia="hr-HR"/>
              </w:rPr>
              <w:t>osiguravanje područja intervencija provodi PU Koprivničko - križevačka  - PP K</w:t>
            </w:r>
            <w:r w:rsidR="005234B2" w:rsidRPr="005234B2">
              <w:rPr>
                <w:rFonts w:eastAsia="Times New Roman" w:cs="Calibri"/>
                <w:sz w:val="20"/>
                <w:szCs w:val="20"/>
                <w:lang w:val="en-US" w:eastAsia="hr-HR"/>
              </w:rPr>
              <w:t>riževci</w:t>
            </w:r>
          </w:p>
          <w:p w:rsidR="00650D43" w:rsidRPr="005234B2" w:rsidRDefault="00650D43" w:rsidP="0008040B">
            <w:pPr>
              <w:spacing w:after="0" w:line="240" w:lineRule="auto"/>
              <w:rPr>
                <w:sz w:val="20"/>
                <w:szCs w:val="20"/>
              </w:rPr>
            </w:pPr>
          </w:p>
        </w:tc>
        <w:tc>
          <w:tcPr>
            <w:tcW w:w="3498" w:type="dxa"/>
          </w:tcPr>
          <w:p w:rsidR="00650D43" w:rsidRPr="007F4DEE" w:rsidRDefault="00650D43" w:rsidP="00924DE1">
            <w:pPr>
              <w:numPr>
                <w:ilvl w:val="0"/>
                <w:numId w:val="62"/>
              </w:numPr>
              <w:autoSpaceDE w:val="0"/>
              <w:autoSpaceDN w:val="0"/>
              <w:adjustRightInd w:val="0"/>
              <w:spacing w:after="0" w:line="240" w:lineRule="auto"/>
              <w:contextualSpacing/>
              <w:jc w:val="left"/>
              <w:rPr>
                <w:rFonts w:ascii="Calibri" w:hAnsi="Calibri" w:cs="Calibri"/>
                <w:sz w:val="20"/>
                <w:szCs w:val="20"/>
                <w:lang w:val="en-US"/>
              </w:rPr>
            </w:pPr>
            <w:r w:rsidRPr="007F4DEE">
              <w:rPr>
                <w:rFonts w:ascii="Calibri" w:hAnsi="Calibri" w:cs="Calibri"/>
                <w:sz w:val="20"/>
                <w:szCs w:val="20"/>
                <w:lang w:val="en-US"/>
              </w:rPr>
              <w:t>PU Koprivničko - križevačka – PP K</w:t>
            </w:r>
            <w:r w:rsidR="00481FC3">
              <w:rPr>
                <w:rFonts w:ascii="Calibri" w:hAnsi="Calibri" w:cs="Calibri"/>
                <w:sz w:val="20"/>
                <w:szCs w:val="20"/>
                <w:lang w:val="en-US"/>
              </w:rPr>
              <w:t>riževci</w:t>
            </w:r>
            <w:r w:rsidRPr="007F4DEE">
              <w:rPr>
                <w:rFonts w:ascii="Calibri" w:hAnsi="Calibri" w:cs="Calibri"/>
                <w:sz w:val="20"/>
                <w:szCs w:val="20"/>
                <w:lang w:val="en-US"/>
              </w:rPr>
              <w:t xml:space="preserve"> </w:t>
            </w:r>
            <w:r w:rsidRPr="007F4DEE">
              <w:rPr>
                <w:rFonts w:ascii="Calibri" w:hAnsi="Calibri" w:cs="Calibri"/>
                <w:b/>
                <w:i/>
                <w:sz w:val="20"/>
                <w:szCs w:val="20"/>
                <w:u w:val="single"/>
                <w:lang w:val="en-US"/>
              </w:rPr>
              <w:t>(Prilog 4.4.)</w:t>
            </w:r>
          </w:p>
          <w:p w:rsidR="00650D43" w:rsidRPr="007F4DEE" w:rsidRDefault="00650D43" w:rsidP="00924DE1">
            <w:pPr>
              <w:numPr>
                <w:ilvl w:val="0"/>
                <w:numId w:val="62"/>
              </w:numPr>
              <w:spacing w:after="0" w:line="240" w:lineRule="auto"/>
              <w:contextualSpacing/>
              <w:jc w:val="left"/>
              <w:rPr>
                <w:sz w:val="20"/>
                <w:szCs w:val="20"/>
                <w:lang w:val="en-US"/>
              </w:rPr>
            </w:pPr>
            <w:r w:rsidRPr="007F4DEE">
              <w:rPr>
                <w:rFonts w:ascii="Calibri" w:hAnsi="Calibri" w:cs="Calibri"/>
                <w:sz w:val="20"/>
                <w:szCs w:val="20"/>
                <w:lang w:val="en-US"/>
              </w:rPr>
              <w:t xml:space="preserve">Županijska uprava za ceste Koprivničko - križevačke županije </w:t>
            </w:r>
            <w:r w:rsidRPr="007F4DEE">
              <w:rPr>
                <w:rFonts w:ascii="Calibri" w:hAnsi="Calibri" w:cs="Calibri"/>
                <w:b/>
                <w:i/>
                <w:sz w:val="20"/>
                <w:szCs w:val="20"/>
                <w:u w:val="single"/>
                <w:lang w:val="en-US"/>
              </w:rPr>
              <w:t>(Prilog 4.2.)</w:t>
            </w:r>
          </w:p>
        </w:tc>
      </w:tr>
      <w:tr w:rsidR="00650D43" w:rsidRPr="009B303D" w:rsidTr="0008040B">
        <w:trPr>
          <w:trHeight w:val="295"/>
        </w:trPr>
        <w:tc>
          <w:tcPr>
            <w:tcW w:w="704" w:type="dxa"/>
            <w:vMerge/>
          </w:tcPr>
          <w:p w:rsidR="00650D43" w:rsidRPr="00BE7BF2" w:rsidRDefault="00650D43" w:rsidP="0008040B">
            <w:pPr>
              <w:spacing w:after="0" w:line="240" w:lineRule="auto"/>
              <w:rPr>
                <w:sz w:val="20"/>
                <w:szCs w:val="20"/>
              </w:rPr>
            </w:pPr>
          </w:p>
        </w:tc>
        <w:tc>
          <w:tcPr>
            <w:tcW w:w="2835" w:type="dxa"/>
            <w:vMerge/>
          </w:tcPr>
          <w:p w:rsidR="00650D43" w:rsidRPr="00BE7BF2" w:rsidRDefault="00650D43" w:rsidP="0008040B">
            <w:pPr>
              <w:spacing w:after="0" w:line="240" w:lineRule="auto"/>
              <w:rPr>
                <w:rFonts w:cs="Calibri"/>
                <w:sz w:val="20"/>
                <w:szCs w:val="20"/>
                <w:lang w:eastAsia="hr-HR"/>
              </w:rPr>
            </w:pPr>
          </w:p>
        </w:tc>
        <w:tc>
          <w:tcPr>
            <w:tcW w:w="6955" w:type="dxa"/>
          </w:tcPr>
          <w:p w:rsidR="00650D43" w:rsidRPr="005234B2" w:rsidRDefault="00650D43" w:rsidP="00924DE1">
            <w:pPr>
              <w:numPr>
                <w:ilvl w:val="0"/>
                <w:numId w:val="60"/>
              </w:numPr>
              <w:spacing w:after="0" w:line="240" w:lineRule="auto"/>
              <w:contextualSpacing/>
              <w:jc w:val="left"/>
              <w:rPr>
                <w:sz w:val="20"/>
                <w:szCs w:val="20"/>
                <w:lang w:val="en-US"/>
              </w:rPr>
            </w:pPr>
            <w:r w:rsidRPr="005234B2">
              <w:rPr>
                <w:rFonts w:eastAsia="Times New Roman" w:cs="Calibri"/>
                <w:sz w:val="20"/>
                <w:szCs w:val="20"/>
                <w:lang w:val="en-US" w:eastAsia="hr-HR"/>
              </w:rPr>
              <w:t>osiguranje telekomunikacijskih veza korisnika s prednošću uporabe provodi HT d.d.</w:t>
            </w:r>
          </w:p>
        </w:tc>
        <w:tc>
          <w:tcPr>
            <w:tcW w:w="3498" w:type="dxa"/>
          </w:tcPr>
          <w:p w:rsidR="00650D43" w:rsidRPr="007F4DEE" w:rsidRDefault="00650D43" w:rsidP="00924DE1">
            <w:pPr>
              <w:numPr>
                <w:ilvl w:val="0"/>
                <w:numId w:val="63"/>
              </w:numPr>
              <w:spacing w:after="0" w:line="240" w:lineRule="auto"/>
              <w:contextualSpacing/>
              <w:jc w:val="left"/>
              <w:rPr>
                <w:sz w:val="20"/>
                <w:szCs w:val="20"/>
                <w:lang w:val="en-US"/>
              </w:rPr>
            </w:pPr>
            <w:r w:rsidRPr="007F4DEE">
              <w:rPr>
                <w:rFonts w:ascii="Calibri" w:hAnsi="Calibri" w:cs="Calibri"/>
                <w:sz w:val="20"/>
                <w:szCs w:val="20"/>
                <w:lang w:val="en-US"/>
              </w:rPr>
              <w:t xml:space="preserve">Hrvatski telekom d.d. </w:t>
            </w:r>
            <w:r w:rsidRPr="007F4DEE">
              <w:rPr>
                <w:rFonts w:ascii="Calibri" w:hAnsi="Calibri" w:cs="Calibri"/>
                <w:b/>
                <w:i/>
                <w:sz w:val="20"/>
                <w:szCs w:val="20"/>
                <w:u w:val="single"/>
                <w:lang w:val="en-US"/>
              </w:rPr>
              <w:t>(Prilog 4.2.)</w:t>
            </w:r>
          </w:p>
        </w:tc>
      </w:tr>
      <w:tr w:rsidR="00650D43" w:rsidRPr="009B303D" w:rsidTr="0008040B">
        <w:trPr>
          <w:trHeight w:val="295"/>
        </w:trPr>
        <w:tc>
          <w:tcPr>
            <w:tcW w:w="704" w:type="dxa"/>
            <w:vMerge w:val="restart"/>
          </w:tcPr>
          <w:p w:rsidR="00650D43" w:rsidRPr="00BE7BF2" w:rsidRDefault="00650D43" w:rsidP="0008040B">
            <w:pPr>
              <w:spacing w:after="0" w:line="240" w:lineRule="auto"/>
              <w:rPr>
                <w:sz w:val="20"/>
                <w:szCs w:val="20"/>
              </w:rPr>
            </w:pPr>
            <w:r w:rsidRPr="00BE7BF2">
              <w:rPr>
                <w:sz w:val="20"/>
                <w:szCs w:val="20"/>
              </w:rPr>
              <w:t>5.</w:t>
            </w:r>
          </w:p>
        </w:tc>
        <w:tc>
          <w:tcPr>
            <w:tcW w:w="2835" w:type="dxa"/>
            <w:vMerge w:val="restart"/>
          </w:tcPr>
          <w:p w:rsidR="00650D43" w:rsidRPr="00BE7BF2" w:rsidRDefault="00650D43" w:rsidP="0008040B">
            <w:pPr>
              <w:spacing w:after="0" w:line="240" w:lineRule="auto"/>
              <w:rPr>
                <w:sz w:val="20"/>
                <w:szCs w:val="20"/>
              </w:rPr>
            </w:pPr>
            <w:r w:rsidRPr="00BE7BF2">
              <w:rPr>
                <w:rFonts w:cs="Calibri"/>
                <w:sz w:val="20"/>
                <w:szCs w:val="20"/>
                <w:lang w:eastAsia="hr-HR"/>
              </w:rPr>
              <w:t>Organizaciju pružanja medicinske pomoći i medicinskog zbrinjavanja.</w:t>
            </w:r>
          </w:p>
        </w:tc>
        <w:tc>
          <w:tcPr>
            <w:tcW w:w="6955" w:type="dxa"/>
          </w:tcPr>
          <w:p w:rsidR="00650D43" w:rsidRPr="005234B2" w:rsidRDefault="00650D43" w:rsidP="0008040B">
            <w:pPr>
              <w:spacing w:after="0" w:line="240" w:lineRule="auto"/>
              <w:rPr>
                <w:sz w:val="20"/>
                <w:szCs w:val="20"/>
              </w:rPr>
            </w:pPr>
            <w:r w:rsidRPr="005234B2">
              <w:rPr>
                <w:rFonts w:eastAsia="Times New Roman" w:cs="Calibri"/>
                <w:sz w:val="20"/>
                <w:szCs w:val="20"/>
                <w:lang w:eastAsia="hr-HR"/>
              </w:rPr>
              <w:t>Stožer prikuplja informacije o stanju objekata za pružanje zdravstvenih usluga, a za to je zadužen član Stožera za zdravstveno zbrinjavanje. Stožer prikuplja informacije o stanju medicinske opreme i zaliha lijekova te sanitetskog materijala.</w:t>
            </w:r>
          </w:p>
        </w:tc>
        <w:tc>
          <w:tcPr>
            <w:tcW w:w="3498" w:type="dxa"/>
          </w:tcPr>
          <w:p w:rsidR="00650D43" w:rsidRPr="007F4DEE" w:rsidRDefault="00650D43" w:rsidP="00924DE1">
            <w:pPr>
              <w:numPr>
                <w:ilvl w:val="0"/>
                <w:numId w:val="64"/>
              </w:numPr>
              <w:autoSpaceDE w:val="0"/>
              <w:autoSpaceDN w:val="0"/>
              <w:adjustRightInd w:val="0"/>
              <w:spacing w:after="0" w:line="240" w:lineRule="auto"/>
              <w:contextualSpacing/>
              <w:jc w:val="left"/>
              <w:rPr>
                <w:rFonts w:ascii="Calibri" w:hAnsi="Calibri" w:cs="Calibri"/>
                <w:sz w:val="20"/>
                <w:szCs w:val="20"/>
                <w:lang w:val="en-US"/>
              </w:rPr>
            </w:pPr>
            <w:r w:rsidRPr="007F4DEE">
              <w:rPr>
                <w:rFonts w:ascii="Calibri" w:hAnsi="Calibri" w:cs="Calibri"/>
                <w:sz w:val="20"/>
                <w:szCs w:val="20"/>
                <w:lang w:val="en-US"/>
              </w:rPr>
              <w:t xml:space="preserve">Koordinator na lokaciji </w:t>
            </w:r>
            <w:r w:rsidRPr="007F4DEE">
              <w:rPr>
                <w:rFonts w:ascii="Calibri" w:hAnsi="Calibri" w:cs="Calibri"/>
                <w:b/>
                <w:i/>
                <w:sz w:val="20"/>
                <w:szCs w:val="20"/>
                <w:u w:val="single"/>
                <w:lang w:val="en-US"/>
              </w:rPr>
              <w:t>(Prilog 1.</w:t>
            </w:r>
            <w:r w:rsidR="007F4DEE" w:rsidRPr="007F4DEE">
              <w:rPr>
                <w:rFonts w:ascii="Calibri" w:hAnsi="Calibri" w:cs="Calibri"/>
                <w:b/>
                <w:i/>
                <w:sz w:val="20"/>
                <w:szCs w:val="20"/>
                <w:u w:val="single"/>
                <w:lang w:val="en-US"/>
              </w:rPr>
              <w:t>8</w:t>
            </w:r>
            <w:r w:rsidRPr="007F4DEE">
              <w:rPr>
                <w:rFonts w:ascii="Calibri" w:hAnsi="Calibri" w:cs="Calibri"/>
                <w:b/>
                <w:i/>
                <w:sz w:val="20"/>
                <w:szCs w:val="20"/>
                <w:u w:val="single"/>
                <w:lang w:val="en-US"/>
              </w:rPr>
              <w:t>.)</w:t>
            </w:r>
          </w:p>
          <w:p w:rsidR="00650D43" w:rsidRPr="007F4DEE" w:rsidRDefault="00650D43" w:rsidP="00924DE1">
            <w:pPr>
              <w:numPr>
                <w:ilvl w:val="0"/>
                <w:numId w:val="64"/>
              </w:numPr>
              <w:spacing w:after="0" w:line="240" w:lineRule="auto"/>
              <w:contextualSpacing/>
              <w:jc w:val="left"/>
              <w:rPr>
                <w:sz w:val="20"/>
                <w:szCs w:val="20"/>
                <w:lang w:val="en-US"/>
              </w:rPr>
            </w:pPr>
            <w:r w:rsidRPr="007F4DEE">
              <w:rPr>
                <w:rFonts w:ascii="Calibri" w:hAnsi="Calibri" w:cs="Calibri"/>
                <w:sz w:val="20"/>
                <w:szCs w:val="20"/>
                <w:lang w:val="en-US"/>
              </w:rPr>
              <w:t xml:space="preserve">Stožer civilne zaštite </w:t>
            </w:r>
            <w:r w:rsidRPr="007F4DEE">
              <w:rPr>
                <w:rFonts w:ascii="Calibri" w:hAnsi="Calibri" w:cs="Calibri"/>
                <w:b/>
                <w:i/>
                <w:sz w:val="20"/>
                <w:szCs w:val="20"/>
                <w:u w:val="single"/>
                <w:lang w:val="en-US"/>
              </w:rPr>
              <w:t>(Prilog 1.1.)</w:t>
            </w:r>
          </w:p>
        </w:tc>
      </w:tr>
      <w:tr w:rsidR="00650D43" w:rsidRPr="009B303D" w:rsidTr="0008040B">
        <w:trPr>
          <w:trHeight w:val="295"/>
        </w:trPr>
        <w:tc>
          <w:tcPr>
            <w:tcW w:w="704" w:type="dxa"/>
            <w:vMerge/>
          </w:tcPr>
          <w:p w:rsidR="00650D43" w:rsidRPr="009B303D" w:rsidRDefault="00650D43" w:rsidP="0008040B">
            <w:pPr>
              <w:spacing w:after="0" w:line="240" w:lineRule="auto"/>
              <w:rPr>
                <w:sz w:val="20"/>
                <w:szCs w:val="20"/>
                <w:highlight w:val="yellow"/>
              </w:rPr>
            </w:pPr>
          </w:p>
        </w:tc>
        <w:tc>
          <w:tcPr>
            <w:tcW w:w="2835" w:type="dxa"/>
            <w:vMerge/>
          </w:tcPr>
          <w:p w:rsidR="00650D43" w:rsidRPr="009B303D" w:rsidRDefault="00650D43" w:rsidP="0008040B">
            <w:pPr>
              <w:spacing w:after="0" w:line="240" w:lineRule="auto"/>
              <w:rPr>
                <w:rFonts w:cs="Calibri"/>
                <w:sz w:val="20"/>
                <w:szCs w:val="20"/>
                <w:highlight w:val="yellow"/>
                <w:lang w:eastAsia="hr-HR"/>
              </w:rPr>
            </w:pPr>
          </w:p>
        </w:tc>
        <w:tc>
          <w:tcPr>
            <w:tcW w:w="6955" w:type="dxa"/>
          </w:tcPr>
          <w:p w:rsidR="00650D43" w:rsidRPr="005234B2" w:rsidRDefault="00650D43" w:rsidP="0008040B">
            <w:pPr>
              <w:spacing w:after="0" w:line="240" w:lineRule="auto"/>
              <w:rPr>
                <w:rFonts w:eastAsia="Times New Roman" w:cs="Calibri"/>
                <w:sz w:val="20"/>
                <w:szCs w:val="20"/>
                <w:lang w:eastAsia="hr-HR"/>
              </w:rPr>
            </w:pPr>
            <w:r w:rsidRPr="005234B2">
              <w:rPr>
                <w:rFonts w:eastAsia="Times New Roman" w:cs="Calibri"/>
                <w:sz w:val="20"/>
                <w:szCs w:val="20"/>
                <w:lang w:eastAsia="hr-HR"/>
              </w:rPr>
              <w:t>Prvu pomoć pružiti će Zavod za hitnu medicinu Koprivničko - križevačke  županije</w:t>
            </w:r>
            <w:r w:rsidR="006F3FF7" w:rsidRPr="005234B2">
              <w:rPr>
                <w:rFonts w:eastAsia="Times New Roman" w:cs="Calibri"/>
                <w:sz w:val="20"/>
                <w:szCs w:val="20"/>
                <w:lang w:eastAsia="hr-HR"/>
              </w:rPr>
              <w:t xml:space="preserve"> i </w:t>
            </w:r>
            <w:r w:rsidRPr="005234B2">
              <w:rPr>
                <w:rFonts w:eastAsia="Times New Roman" w:cs="Calibri"/>
                <w:sz w:val="20"/>
                <w:szCs w:val="20"/>
                <w:lang w:eastAsia="hr-HR"/>
              </w:rPr>
              <w:t xml:space="preserve">Gradsko društvo Crvenog križa </w:t>
            </w:r>
            <w:r w:rsidR="005234B2" w:rsidRPr="005234B2">
              <w:rPr>
                <w:rFonts w:eastAsia="Times New Roman" w:cs="Calibri"/>
                <w:sz w:val="20"/>
                <w:szCs w:val="20"/>
                <w:lang w:eastAsia="hr-HR"/>
              </w:rPr>
              <w:t>Križevci</w:t>
            </w:r>
            <w:r w:rsidR="006F3FF7" w:rsidRPr="005234B2">
              <w:rPr>
                <w:rFonts w:eastAsia="Times New Roman" w:cs="Calibri"/>
                <w:sz w:val="20"/>
                <w:szCs w:val="20"/>
                <w:lang w:eastAsia="hr-HR"/>
              </w:rPr>
              <w:t>.</w:t>
            </w:r>
          </w:p>
        </w:tc>
        <w:tc>
          <w:tcPr>
            <w:tcW w:w="3498" w:type="dxa"/>
          </w:tcPr>
          <w:p w:rsidR="00650D43" w:rsidRPr="007F4DEE" w:rsidRDefault="00650D43" w:rsidP="00924DE1">
            <w:pPr>
              <w:numPr>
                <w:ilvl w:val="0"/>
                <w:numId w:val="65"/>
              </w:numPr>
              <w:autoSpaceDE w:val="0"/>
              <w:autoSpaceDN w:val="0"/>
              <w:adjustRightInd w:val="0"/>
              <w:spacing w:after="0" w:line="240" w:lineRule="auto"/>
              <w:contextualSpacing/>
              <w:jc w:val="left"/>
              <w:rPr>
                <w:rFonts w:cstheme="minorHAnsi"/>
                <w:sz w:val="20"/>
                <w:szCs w:val="20"/>
                <w:lang w:val="en-US"/>
              </w:rPr>
            </w:pPr>
            <w:r w:rsidRPr="007F4DEE">
              <w:rPr>
                <w:rFonts w:cstheme="minorHAnsi"/>
                <w:sz w:val="20"/>
                <w:szCs w:val="20"/>
                <w:lang w:val="en-US"/>
              </w:rPr>
              <w:t xml:space="preserve">Zavod za hitnu medicinu Koprivničko - križevačke županije </w:t>
            </w:r>
            <w:r w:rsidRPr="007F4DEE">
              <w:rPr>
                <w:rFonts w:cstheme="minorHAnsi"/>
                <w:b/>
                <w:i/>
                <w:sz w:val="20"/>
                <w:szCs w:val="20"/>
                <w:u w:val="single"/>
                <w:lang w:val="en-US"/>
              </w:rPr>
              <w:t>(Prilog 4.1.)</w:t>
            </w:r>
          </w:p>
          <w:p w:rsidR="00650D43" w:rsidRPr="007F4DEE" w:rsidRDefault="00650D43" w:rsidP="00924DE1">
            <w:pPr>
              <w:numPr>
                <w:ilvl w:val="0"/>
                <w:numId w:val="65"/>
              </w:numPr>
              <w:autoSpaceDE w:val="0"/>
              <w:autoSpaceDN w:val="0"/>
              <w:adjustRightInd w:val="0"/>
              <w:spacing w:after="0" w:line="240" w:lineRule="auto"/>
              <w:contextualSpacing/>
              <w:jc w:val="left"/>
              <w:rPr>
                <w:rFonts w:cstheme="minorHAnsi"/>
                <w:sz w:val="20"/>
                <w:szCs w:val="20"/>
                <w:lang w:val="en-US"/>
              </w:rPr>
            </w:pPr>
            <w:r w:rsidRPr="007F4DEE">
              <w:rPr>
                <w:rFonts w:cstheme="minorHAnsi"/>
                <w:sz w:val="20"/>
                <w:szCs w:val="20"/>
                <w:lang w:val="en-US"/>
              </w:rPr>
              <w:t>Dom zdravlja K</w:t>
            </w:r>
            <w:r w:rsidR="007F4DEE" w:rsidRPr="007F4DEE">
              <w:rPr>
                <w:rFonts w:cstheme="minorHAnsi"/>
                <w:sz w:val="20"/>
                <w:szCs w:val="20"/>
                <w:lang w:val="en-US"/>
              </w:rPr>
              <w:t>riževci</w:t>
            </w:r>
            <w:r w:rsidRPr="007F4DEE">
              <w:rPr>
                <w:rFonts w:cstheme="minorHAnsi"/>
                <w:sz w:val="20"/>
                <w:szCs w:val="20"/>
                <w:lang w:val="en-US"/>
              </w:rPr>
              <w:t xml:space="preserve"> </w:t>
            </w:r>
            <w:r w:rsidRPr="007F4DEE">
              <w:rPr>
                <w:rFonts w:cstheme="minorHAnsi"/>
                <w:b/>
                <w:i/>
                <w:sz w:val="20"/>
                <w:szCs w:val="20"/>
                <w:u w:val="single"/>
                <w:lang w:val="en-US"/>
              </w:rPr>
              <w:t xml:space="preserve">(Prilog </w:t>
            </w:r>
            <w:r w:rsidRPr="007F4DEE">
              <w:rPr>
                <w:rFonts w:cstheme="minorHAnsi"/>
                <w:b/>
                <w:i/>
                <w:sz w:val="20"/>
                <w:szCs w:val="20"/>
                <w:u w:val="single"/>
                <w:lang w:val="en-US"/>
              </w:rPr>
              <w:lastRenderedPageBreak/>
              <w:t>4.1.)</w:t>
            </w:r>
          </w:p>
          <w:p w:rsidR="00650D43" w:rsidRPr="007F4DEE" w:rsidRDefault="00650D43" w:rsidP="00924DE1">
            <w:pPr>
              <w:numPr>
                <w:ilvl w:val="0"/>
                <w:numId w:val="65"/>
              </w:numPr>
              <w:autoSpaceDE w:val="0"/>
              <w:autoSpaceDN w:val="0"/>
              <w:adjustRightInd w:val="0"/>
              <w:spacing w:after="0" w:line="240" w:lineRule="auto"/>
              <w:contextualSpacing/>
              <w:jc w:val="left"/>
              <w:rPr>
                <w:rFonts w:cstheme="minorHAnsi"/>
                <w:sz w:val="20"/>
                <w:szCs w:val="20"/>
                <w:lang w:val="en-US"/>
              </w:rPr>
            </w:pPr>
            <w:r w:rsidRPr="007F4DEE">
              <w:rPr>
                <w:rFonts w:cstheme="minorHAnsi"/>
                <w:sz w:val="20"/>
                <w:szCs w:val="20"/>
                <w:lang w:val="en-US"/>
              </w:rPr>
              <w:t>Gradsko društvo Crvenog križa K</w:t>
            </w:r>
            <w:r w:rsidR="007F4DEE" w:rsidRPr="007F4DEE">
              <w:rPr>
                <w:rFonts w:cstheme="minorHAnsi"/>
                <w:sz w:val="20"/>
                <w:szCs w:val="20"/>
                <w:lang w:val="en-US"/>
              </w:rPr>
              <w:t>riževci</w:t>
            </w:r>
            <w:r w:rsidRPr="007F4DEE">
              <w:rPr>
                <w:rFonts w:cstheme="minorHAnsi"/>
                <w:sz w:val="20"/>
                <w:szCs w:val="20"/>
                <w:lang w:val="en-US"/>
              </w:rPr>
              <w:t xml:space="preserve"> </w:t>
            </w:r>
            <w:r w:rsidRPr="007F4DEE">
              <w:rPr>
                <w:rFonts w:cstheme="minorHAnsi"/>
                <w:b/>
                <w:i/>
                <w:sz w:val="20"/>
                <w:szCs w:val="20"/>
                <w:u w:val="single"/>
                <w:lang w:val="en-US"/>
              </w:rPr>
              <w:t>(Prilog 1.4.)</w:t>
            </w:r>
          </w:p>
          <w:p w:rsidR="00650D43" w:rsidRPr="007F4DEE" w:rsidRDefault="00650D43" w:rsidP="00924DE1">
            <w:pPr>
              <w:numPr>
                <w:ilvl w:val="0"/>
                <w:numId w:val="65"/>
              </w:numPr>
              <w:spacing w:after="0" w:line="240" w:lineRule="auto"/>
              <w:contextualSpacing/>
              <w:jc w:val="left"/>
              <w:rPr>
                <w:sz w:val="20"/>
                <w:szCs w:val="20"/>
                <w:lang w:val="en-US"/>
              </w:rPr>
            </w:pPr>
            <w:r w:rsidRPr="007F4DEE">
              <w:rPr>
                <w:rFonts w:cstheme="minorHAnsi"/>
                <w:sz w:val="20"/>
                <w:szCs w:val="20"/>
                <w:lang w:val="en-US"/>
              </w:rPr>
              <w:t xml:space="preserve">HGSS – Stanica Koprivnica </w:t>
            </w:r>
            <w:r w:rsidRPr="007F4DEE">
              <w:rPr>
                <w:rFonts w:cstheme="minorHAnsi"/>
                <w:b/>
                <w:i/>
                <w:sz w:val="20"/>
                <w:szCs w:val="20"/>
                <w:u w:val="single"/>
                <w:lang w:val="en-US"/>
              </w:rPr>
              <w:t>(Prilog 1.5.)</w:t>
            </w:r>
          </w:p>
        </w:tc>
      </w:tr>
      <w:tr w:rsidR="00650D43" w:rsidRPr="009B303D" w:rsidTr="0008040B">
        <w:trPr>
          <w:trHeight w:val="295"/>
        </w:trPr>
        <w:tc>
          <w:tcPr>
            <w:tcW w:w="704" w:type="dxa"/>
            <w:vMerge/>
          </w:tcPr>
          <w:p w:rsidR="00650D43" w:rsidRPr="009B303D" w:rsidRDefault="00650D43" w:rsidP="0008040B">
            <w:pPr>
              <w:spacing w:after="0" w:line="240" w:lineRule="auto"/>
              <w:rPr>
                <w:sz w:val="20"/>
                <w:szCs w:val="20"/>
                <w:highlight w:val="yellow"/>
              </w:rPr>
            </w:pPr>
          </w:p>
        </w:tc>
        <w:tc>
          <w:tcPr>
            <w:tcW w:w="2835" w:type="dxa"/>
            <w:vMerge/>
          </w:tcPr>
          <w:p w:rsidR="00650D43" w:rsidRPr="009B303D" w:rsidRDefault="00650D43" w:rsidP="0008040B">
            <w:pPr>
              <w:spacing w:after="0" w:line="240" w:lineRule="auto"/>
              <w:rPr>
                <w:rFonts w:cs="Calibri"/>
                <w:sz w:val="20"/>
                <w:szCs w:val="20"/>
                <w:highlight w:val="yellow"/>
                <w:lang w:eastAsia="hr-HR"/>
              </w:rPr>
            </w:pPr>
          </w:p>
        </w:tc>
        <w:tc>
          <w:tcPr>
            <w:tcW w:w="6955" w:type="dxa"/>
          </w:tcPr>
          <w:p w:rsidR="00650D43" w:rsidRPr="005234B2" w:rsidRDefault="00650D43" w:rsidP="0008040B">
            <w:pPr>
              <w:spacing w:after="0" w:line="240" w:lineRule="auto"/>
              <w:rPr>
                <w:rFonts w:eastAsia="Times New Roman" w:cs="Calibri"/>
                <w:sz w:val="20"/>
                <w:szCs w:val="20"/>
                <w:lang w:eastAsia="hr-HR"/>
              </w:rPr>
            </w:pPr>
            <w:r w:rsidRPr="005234B2">
              <w:rPr>
                <w:rFonts w:eastAsia="Times New Roman" w:cs="Calibri"/>
                <w:sz w:val="20"/>
                <w:szCs w:val="20"/>
                <w:lang w:eastAsia="hr-HR"/>
              </w:rPr>
              <w:t>Opskrbu sanitetskim materijalom i opremom osigurati će Dom zdravlja K</w:t>
            </w:r>
            <w:r w:rsidR="005234B2" w:rsidRPr="005234B2">
              <w:rPr>
                <w:rFonts w:eastAsia="Times New Roman" w:cs="Calibri"/>
                <w:sz w:val="20"/>
                <w:szCs w:val="20"/>
                <w:lang w:eastAsia="hr-HR"/>
              </w:rPr>
              <w:t>riževci.</w:t>
            </w:r>
            <w:r w:rsidRPr="005234B2">
              <w:rPr>
                <w:rFonts w:eastAsia="Times New Roman" w:cs="Calibri"/>
                <w:sz w:val="20"/>
                <w:szCs w:val="20"/>
                <w:lang w:eastAsia="hr-HR"/>
              </w:rPr>
              <w:t xml:space="preserve">  U slučaju potrebe, Općinski načelnik, traži pomoć od Koprivničko - križevačke županije.</w:t>
            </w:r>
          </w:p>
        </w:tc>
        <w:tc>
          <w:tcPr>
            <w:tcW w:w="3498" w:type="dxa"/>
          </w:tcPr>
          <w:p w:rsidR="00650D43" w:rsidRPr="007F4DEE" w:rsidRDefault="00650D43" w:rsidP="00924DE1">
            <w:pPr>
              <w:numPr>
                <w:ilvl w:val="0"/>
                <w:numId w:val="66"/>
              </w:numPr>
              <w:spacing w:after="0" w:line="240" w:lineRule="auto"/>
              <w:contextualSpacing/>
              <w:jc w:val="left"/>
              <w:rPr>
                <w:sz w:val="20"/>
                <w:szCs w:val="20"/>
                <w:lang w:val="en-US"/>
              </w:rPr>
            </w:pPr>
            <w:r w:rsidRPr="007F4DEE">
              <w:rPr>
                <w:rFonts w:ascii="Calibri" w:hAnsi="Calibri" w:cs="Calibri"/>
                <w:sz w:val="20"/>
                <w:szCs w:val="20"/>
                <w:lang w:val="en-US"/>
              </w:rPr>
              <w:t>Dom zdravlja K</w:t>
            </w:r>
            <w:r w:rsidR="007F4DEE" w:rsidRPr="007F4DEE">
              <w:rPr>
                <w:rFonts w:ascii="Calibri" w:hAnsi="Calibri" w:cs="Calibri"/>
                <w:sz w:val="20"/>
                <w:szCs w:val="20"/>
                <w:lang w:val="en-US"/>
              </w:rPr>
              <w:t>riževci</w:t>
            </w:r>
            <w:r w:rsidRPr="007F4DEE">
              <w:rPr>
                <w:rFonts w:ascii="Calibri" w:hAnsi="Calibri" w:cs="Calibri"/>
                <w:sz w:val="20"/>
                <w:szCs w:val="20"/>
                <w:lang w:val="en-US"/>
              </w:rPr>
              <w:t xml:space="preserve"> </w:t>
            </w:r>
            <w:r w:rsidRPr="007F4DEE">
              <w:rPr>
                <w:rFonts w:ascii="Calibri" w:hAnsi="Calibri" w:cs="Calibri"/>
                <w:b/>
                <w:i/>
                <w:sz w:val="20"/>
                <w:szCs w:val="20"/>
                <w:u w:val="single"/>
                <w:lang w:val="en-US"/>
              </w:rPr>
              <w:t>(Prilog 4.1.)</w:t>
            </w:r>
          </w:p>
        </w:tc>
      </w:tr>
      <w:tr w:rsidR="00650D43" w:rsidRPr="009B303D" w:rsidTr="0008040B">
        <w:trPr>
          <w:trHeight w:val="120"/>
        </w:trPr>
        <w:tc>
          <w:tcPr>
            <w:tcW w:w="704" w:type="dxa"/>
            <w:vMerge w:val="restart"/>
          </w:tcPr>
          <w:p w:rsidR="00650D43" w:rsidRPr="00BE7BF2" w:rsidRDefault="00650D43" w:rsidP="0008040B">
            <w:pPr>
              <w:spacing w:after="0" w:line="240" w:lineRule="auto"/>
              <w:rPr>
                <w:sz w:val="20"/>
                <w:szCs w:val="20"/>
              </w:rPr>
            </w:pPr>
            <w:r w:rsidRPr="00BE7BF2">
              <w:rPr>
                <w:sz w:val="20"/>
                <w:szCs w:val="20"/>
              </w:rPr>
              <w:t>6.</w:t>
            </w:r>
          </w:p>
        </w:tc>
        <w:tc>
          <w:tcPr>
            <w:tcW w:w="2835" w:type="dxa"/>
            <w:vMerge w:val="restart"/>
          </w:tcPr>
          <w:p w:rsidR="00650D43" w:rsidRPr="00BE7BF2" w:rsidRDefault="00650D43" w:rsidP="0008040B">
            <w:pPr>
              <w:spacing w:after="0" w:line="240" w:lineRule="auto"/>
              <w:rPr>
                <w:sz w:val="20"/>
                <w:szCs w:val="20"/>
              </w:rPr>
            </w:pPr>
            <w:r w:rsidRPr="00BE7BF2">
              <w:rPr>
                <w:rFonts w:cs="Calibri"/>
                <w:sz w:val="20"/>
                <w:szCs w:val="20"/>
                <w:lang w:eastAsia="hr-HR"/>
              </w:rPr>
              <w:t>Organizacija pružanja veterinarske pomoći.</w:t>
            </w:r>
          </w:p>
        </w:tc>
        <w:tc>
          <w:tcPr>
            <w:tcW w:w="6955" w:type="dxa"/>
          </w:tcPr>
          <w:p w:rsidR="00650D43" w:rsidRPr="005234B2" w:rsidRDefault="00650D43" w:rsidP="00924DE1">
            <w:pPr>
              <w:numPr>
                <w:ilvl w:val="0"/>
                <w:numId w:val="67"/>
              </w:numPr>
              <w:spacing w:after="0" w:line="240" w:lineRule="auto"/>
              <w:rPr>
                <w:rFonts w:eastAsia="Times New Roman" w:cs="Calibri"/>
                <w:sz w:val="20"/>
                <w:szCs w:val="20"/>
                <w:lang w:eastAsia="hr-HR"/>
              </w:rPr>
            </w:pPr>
            <w:r w:rsidRPr="005234B2">
              <w:rPr>
                <w:rFonts w:eastAsia="Times New Roman" w:cs="Calibri"/>
                <w:sz w:val="20"/>
                <w:szCs w:val="20"/>
                <w:lang w:eastAsia="hr-HR"/>
              </w:rPr>
              <w:t>Stožer prikuplja informacije o stoci i domaćim životinjama koje su bez nadzora.</w:t>
            </w:r>
          </w:p>
          <w:p w:rsidR="00650D43" w:rsidRPr="005234B2" w:rsidRDefault="00650D43" w:rsidP="00924DE1">
            <w:pPr>
              <w:numPr>
                <w:ilvl w:val="0"/>
                <w:numId w:val="67"/>
              </w:numPr>
              <w:spacing w:after="0" w:line="240" w:lineRule="auto"/>
              <w:rPr>
                <w:rFonts w:eastAsia="Times New Roman" w:cs="Calibri"/>
                <w:sz w:val="20"/>
                <w:szCs w:val="20"/>
                <w:lang w:eastAsia="hr-HR"/>
              </w:rPr>
            </w:pPr>
            <w:r w:rsidRPr="005234B2">
              <w:rPr>
                <w:rFonts w:eastAsia="Times New Roman" w:cs="Calibri"/>
                <w:sz w:val="20"/>
                <w:szCs w:val="20"/>
                <w:lang w:eastAsia="hr-HR"/>
              </w:rPr>
              <w:t>Načelnik Stožera traži podatke od povjerenika za civilnu zaštitu za:</w:t>
            </w:r>
          </w:p>
          <w:p w:rsidR="00650D43" w:rsidRPr="005234B2" w:rsidRDefault="00650D43" w:rsidP="00924DE1">
            <w:pPr>
              <w:numPr>
                <w:ilvl w:val="0"/>
                <w:numId w:val="67"/>
              </w:numPr>
              <w:spacing w:after="0" w:line="240" w:lineRule="auto"/>
              <w:rPr>
                <w:rFonts w:eastAsia="Times New Roman" w:cs="Calibri"/>
                <w:sz w:val="20"/>
                <w:szCs w:val="20"/>
                <w:lang w:eastAsia="hr-HR"/>
              </w:rPr>
            </w:pPr>
            <w:r w:rsidRPr="005234B2">
              <w:rPr>
                <w:rFonts w:eastAsia="Times New Roman" w:cs="Calibri"/>
                <w:sz w:val="20"/>
                <w:szCs w:val="20"/>
                <w:lang w:eastAsia="hr-HR"/>
              </w:rPr>
              <w:t>praćenje stanja i provođenje aktivnosti na sprječavanju nastanka ili širenja zaraznih bolesti</w:t>
            </w:r>
          </w:p>
          <w:p w:rsidR="00650D43" w:rsidRPr="005234B2" w:rsidRDefault="00650D43" w:rsidP="00924DE1">
            <w:pPr>
              <w:numPr>
                <w:ilvl w:val="0"/>
                <w:numId w:val="67"/>
              </w:numPr>
              <w:spacing w:after="0" w:line="240" w:lineRule="auto"/>
              <w:rPr>
                <w:rFonts w:eastAsia="Times New Roman" w:cs="Calibri"/>
                <w:sz w:val="20"/>
                <w:szCs w:val="20"/>
                <w:lang w:eastAsia="hr-HR"/>
              </w:rPr>
            </w:pPr>
            <w:r w:rsidRPr="005234B2">
              <w:rPr>
                <w:rFonts w:eastAsia="Times New Roman" w:cs="Calibri"/>
                <w:sz w:val="20"/>
                <w:szCs w:val="20"/>
                <w:lang w:eastAsia="hr-HR"/>
              </w:rPr>
              <w:t>nadzor nad prometom i distribucijom namirnica životinjskog porijekla</w:t>
            </w:r>
          </w:p>
          <w:p w:rsidR="00650D43" w:rsidRPr="005234B2" w:rsidRDefault="00650D43" w:rsidP="00924DE1">
            <w:pPr>
              <w:numPr>
                <w:ilvl w:val="0"/>
                <w:numId w:val="67"/>
              </w:numPr>
              <w:spacing w:after="0" w:line="240" w:lineRule="auto"/>
              <w:rPr>
                <w:rFonts w:eastAsia="Times New Roman" w:cs="Calibri"/>
                <w:sz w:val="20"/>
                <w:szCs w:val="20"/>
                <w:lang w:eastAsia="hr-HR"/>
              </w:rPr>
            </w:pPr>
            <w:r w:rsidRPr="005234B2">
              <w:rPr>
                <w:rFonts w:eastAsia="Times New Roman" w:cs="Calibri"/>
                <w:sz w:val="20"/>
                <w:szCs w:val="20"/>
                <w:lang w:eastAsia="hr-HR"/>
              </w:rPr>
              <w:t>prikupljanje i zbrinjavanje životinja,</w:t>
            </w:r>
          </w:p>
          <w:p w:rsidR="00650D43" w:rsidRPr="005234B2" w:rsidRDefault="00650D43" w:rsidP="00924DE1">
            <w:pPr>
              <w:numPr>
                <w:ilvl w:val="0"/>
                <w:numId w:val="67"/>
              </w:numPr>
              <w:spacing w:after="0" w:line="240" w:lineRule="auto"/>
              <w:rPr>
                <w:rFonts w:eastAsia="Times New Roman" w:cs="Calibri"/>
                <w:sz w:val="20"/>
                <w:szCs w:val="20"/>
                <w:lang w:eastAsia="hr-HR"/>
              </w:rPr>
            </w:pPr>
            <w:r w:rsidRPr="005234B2">
              <w:rPr>
                <w:rFonts w:eastAsia="Times New Roman" w:cs="Calibri"/>
                <w:sz w:val="20"/>
                <w:szCs w:val="20"/>
                <w:lang w:eastAsia="hr-HR"/>
              </w:rPr>
              <w:t>liječenje, klanje ili eutanazija životinja i</w:t>
            </w:r>
          </w:p>
          <w:p w:rsidR="00650D43" w:rsidRPr="005234B2" w:rsidRDefault="00650D43" w:rsidP="00924DE1">
            <w:pPr>
              <w:numPr>
                <w:ilvl w:val="0"/>
                <w:numId w:val="67"/>
              </w:numPr>
              <w:spacing w:after="0" w:line="240" w:lineRule="auto"/>
              <w:contextualSpacing/>
              <w:jc w:val="left"/>
              <w:rPr>
                <w:sz w:val="20"/>
                <w:szCs w:val="20"/>
                <w:lang w:val="en-US"/>
              </w:rPr>
            </w:pPr>
            <w:r w:rsidRPr="005234B2">
              <w:rPr>
                <w:rFonts w:eastAsia="Times New Roman" w:cs="Calibri"/>
                <w:sz w:val="20"/>
                <w:szCs w:val="20"/>
                <w:lang w:val="en-US" w:eastAsia="hr-HR"/>
              </w:rPr>
              <w:t>druge provedbene aktivnosti.</w:t>
            </w:r>
          </w:p>
        </w:tc>
        <w:tc>
          <w:tcPr>
            <w:tcW w:w="3498" w:type="dxa"/>
          </w:tcPr>
          <w:p w:rsidR="00650D43" w:rsidRPr="007F4DEE" w:rsidRDefault="00650D43" w:rsidP="00924DE1">
            <w:pPr>
              <w:numPr>
                <w:ilvl w:val="0"/>
                <w:numId w:val="68"/>
              </w:numPr>
              <w:autoSpaceDE w:val="0"/>
              <w:autoSpaceDN w:val="0"/>
              <w:adjustRightInd w:val="0"/>
              <w:spacing w:after="0" w:line="240" w:lineRule="auto"/>
              <w:contextualSpacing/>
              <w:jc w:val="left"/>
              <w:rPr>
                <w:rFonts w:ascii="Calibri" w:hAnsi="Calibri" w:cs="Calibri"/>
                <w:sz w:val="20"/>
                <w:szCs w:val="20"/>
                <w:lang w:val="en-US"/>
              </w:rPr>
            </w:pPr>
            <w:r w:rsidRPr="007F4DEE">
              <w:rPr>
                <w:rFonts w:ascii="Calibri" w:hAnsi="Calibri" w:cs="Calibri"/>
                <w:sz w:val="20"/>
                <w:szCs w:val="20"/>
                <w:lang w:val="en-US"/>
              </w:rPr>
              <w:t xml:space="preserve">Veterinarska  stanica </w:t>
            </w:r>
            <w:r w:rsidR="007F4DEE" w:rsidRPr="007F4DEE">
              <w:rPr>
                <w:rFonts w:ascii="Calibri" w:hAnsi="Calibri" w:cs="Calibri"/>
                <w:sz w:val="20"/>
                <w:szCs w:val="20"/>
                <w:lang w:val="en-US"/>
              </w:rPr>
              <w:t>Križevci</w:t>
            </w:r>
            <w:r w:rsidRPr="007F4DEE">
              <w:rPr>
                <w:rFonts w:ascii="Calibri" w:hAnsi="Calibri" w:cs="Calibri"/>
                <w:sz w:val="20"/>
                <w:szCs w:val="20"/>
                <w:lang w:val="en-US"/>
              </w:rPr>
              <w:t xml:space="preserve"> d.o.o. </w:t>
            </w:r>
            <w:r w:rsidRPr="007F4DEE">
              <w:rPr>
                <w:rFonts w:ascii="Calibri" w:hAnsi="Calibri" w:cs="Calibri"/>
                <w:b/>
                <w:i/>
                <w:sz w:val="20"/>
                <w:szCs w:val="20"/>
                <w:u w:val="single"/>
                <w:lang w:val="en-US"/>
              </w:rPr>
              <w:t>(Prilog 4.1.)</w:t>
            </w:r>
          </w:p>
          <w:p w:rsidR="00650D43" w:rsidRPr="007F4DEE" w:rsidRDefault="00650D43" w:rsidP="00924DE1">
            <w:pPr>
              <w:numPr>
                <w:ilvl w:val="0"/>
                <w:numId w:val="68"/>
              </w:numPr>
              <w:spacing w:after="0" w:line="240" w:lineRule="auto"/>
              <w:contextualSpacing/>
              <w:jc w:val="left"/>
              <w:rPr>
                <w:sz w:val="20"/>
                <w:szCs w:val="20"/>
                <w:lang w:val="en-US"/>
              </w:rPr>
            </w:pPr>
            <w:r w:rsidRPr="007F4DEE">
              <w:rPr>
                <w:rFonts w:cstheme="minorHAnsi"/>
                <w:sz w:val="20"/>
                <w:szCs w:val="20"/>
                <w:lang w:val="en-US"/>
              </w:rPr>
              <w:t xml:space="preserve">Lovačke udruge </w:t>
            </w:r>
            <w:r w:rsidRPr="007F4DEE">
              <w:rPr>
                <w:rFonts w:cstheme="minorHAnsi"/>
                <w:b/>
                <w:i/>
                <w:sz w:val="20"/>
                <w:szCs w:val="20"/>
                <w:u w:val="single"/>
                <w:lang w:val="en-US"/>
              </w:rPr>
              <w:t>(Prilog 1.6.)</w:t>
            </w:r>
          </w:p>
        </w:tc>
      </w:tr>
      <w:tr w:rsidR="00650D43" w:rsidRPr="009B303D" w:rsidTr="0008040B">
        <w:trPr>
          <w:trHeight w:val="120"/>
        </w:trPr>
        <w:tc>
          <w:tcPr>
            <w:tcW w:w="704" w:type="dxa"/>
            <w:vMerge/>
          </w:tcPr>
          <w:p w:rsidR="00650D43" w:rsidRPr="00BE7BF2" w:rsidRDefault="00650D43" w:rsidP="0008040B">
            <w:pPr>
              <w:spacing w:after="0" w:line="240" w:lineRule="auto"/>
              <w:rPr>
                <w:sz w:val="20"/>
                <w:szCs w:val="20"/>
              </w:rPr>
            </w:pPr>
          </w:p>
        </w:tc>
        <w:tc>
          <w:tcPr>
            <w:tcW w:w="2835" w:type="dxa"/>
            <w:vMerge/>
          </w:tcPr>
          <w:p w:rsidR="00650D43" w:rsidRPr="00BE7BF2" w:rsidRDefault="00650D43" w:rsidP="0008040B">
            <w:pPr>
              <w:spacing w:after="0" w:line="240" w:lineRule="auto"/>
              <w:rPr>
                <w:sz w:val="20"/>
                <w:szCs w:val="20"/>
              </w:rPr>
            </w:pPr>
          </w:p>
        </w:tc>
        <w:tc>
          <w:tcPr>
            <w:tcW w:w="6955" w:type="dxa"/>
          </w:tcPr>
          <w:p w:rsidR="00650D43" w:rsidRPr="005234B2" w:rsidRDefault="00650D43" w:rsidP="0008040B">
            <w:pPr>
              <w:spacing w:after="0" w:line="240" w:lineRule="auto"/>
              <w:rPr>
                <w:rFonts w:eastAsia="Times New Roman" w:cs="Calibri"/>
                <w:sz w:val="20"/>
                <w:szCs w:val="20"/>
                <w:lang w:eastAsia="hr-HR"/>
              </w:rPr>
            </w:pPr>
            <w:r w:rsidRPr="005234B2">
              <w:rPr>
                <w:rFonts w:eastAsia="Times New Roman" w:cs="Calibri"/>
                <w:sz w:val="20"/>
                <w:szCs w:val="20"/>
                <w:lang w:eastAsia="hr-HR"/>
              </w:rPr>
              <w:t>Za organizaciju prikupljanja životinjskih leševa zadužena je Veterinarska stanica K</w:t>
            </w:r>
            <w:r w:rsidR="005234B2" w:rsidRPr="005234B2">
              <w:rPr>
                <w:rFonts w:eastAsia="Times New Roman" w:cs="Calibri"/>
                <w:sz w:val="20"/>
                <w:szCs w:val="20"/>
                <w:lang w:eastAsia="hr-HR"/>
              </w:rPr>
              <w:t>riževci</w:t>
            </w:r>
            <w:r w:rsidRPr="005234B2">
              <w:rPr>
                <w:rFonts w:eastAsia="Times New Roman" w:cs="Calibri"/>
                <w:sz w:val="20"/>
                <w:szCs w:val="20"/>
                <w:lang w:eastAsia="hr-HR"/>
              </w:rPr>
              <w:t xml:space="preserve"> d.o.o.</w:t>
            </w:r>
          </w:p>
          <w:p w:rsidR="00650D43" w:rsidRPr="005234B2" w:rsidRDefault="00650D43" w:rsidP="0008040B">
            <w:pPr>
              <w:spacing w:after="0" w:line="240" w:lineRule="auto"/>
              <w:rPr>
                <w:rFonts w:eastAsia="Times New Roman" w:cs="Calibri"/>
                <w:sz w:val="20"/>
                <w:szCs w:val="20"/>
                <w:lang w:eastAsia="hr-HR"/>
              </w:rPr>
            </w:pPr>
            <w:r w:rsidRPr="005234B2">
              <w:rPr>
                <w:rFonts w:eastAsia="Times New Roman" w:cs="Calibri"/>
                <w:sz w:val="20"/>
                <w:szCs w:val="20"/>
                <w:lang w:eastAsia="hr-HR"/>
              </w:rPr>
              <w:t>Praćenje stanja i provođenje aktivnosti na sprječavanju nastanka ili širenja zaraznih bolesti u nadležnosti je Zavoda za javno zdravstvo – higijensko epidemiološka služba.</w:t>
            </w:r>
          </w:p>
          <w:p w:rsidR="00650D43" w:rsidRPr="005234B2" w:rsidRDefault="00650D43" w:rsidP="0008040B">
            <w:pPr>
              <w:spacing w:after="0" w:line="240" w:lineRule="auto"/>
              <w:rPr>
                <w:rFonts w:eastAsia="Times New Roman" w:cs="Calibri"/>
                <w:sz w:val="20"/>
                <w:szCs w:val="20"/>
                <w:lang w:eastAsia="hr-HR"/>
              </w:rPr>
            </w:pPr>
            <w:r w:rsidRPr="005234B2">
              <w:rPr>
                <w:rFonts w:eastAsia="Times New Roman" w:cs="Calibri"/>
                <w:sz w:val="20"/>
                <w:szCs w:val="20"/>
                <w:lang w:eastAsia="hr-HR"/>
              </w:rPr>
              <w:t xml:space="preserve">Neškodljivo uklanjanje ranjenih, ozlijeđenih ili bolesnih životinja u nadležnosti je Veterinarske stanice </w:t>
            </w:r>
            <w:r w:rsidR="005234B2" w:rsidRPr="005234B2">
              <w:rPr>
                <w:rFonts w:eastAsia="Times New Roman" w:cs="Calibri"/>
                <w:sz w:val="20"/>
                <w:szCs w:val="20"/>
                <w:lang w:eastAsia="hr-HR"/>
              </w:rPr>
              <w:t>Križevci</w:t>
            </w:r>
            <w:r w:rsidRPr="005234B2">
              <w:rPr>
                <w:rFonts w:eastAsia="Times New Roman" w:cs="Calibri"/>
                <w:sz w:val="20"/>
                <w:szCs w:val="20"/>
                <w:lang w:eastAsia="hr-HR"/>
              </w:rPr>
              <w:t xml:space="preserve"> d.o.o.</w:t>
            </w:r>
          </w:p>
          <w:p w:rsidR="00650D43" w:rsidRPr="005234B2" w:rsidRDefault="00650D43" w:rsidP="0008040B">
            <w:pPr>
              <w:spacing w:after="0" w:line="240" w:lineRule="auto"/>
              <w:rPr>
                <w:rFonts w:eastAsia="Times New Roman" w:cs="Calibri"/>
                <w:sz w:val="20"/>
                <w:szCs w:val="20"/>
                <w:lang w:eastAsia="hr-HR"/>
              </w:rPr>
            </w:pPr>
            <w:r w:rsidRPr="005234B2">
              <w:rPr>
                <w:rFonts w:eastAsia="Times New Roman" w:cs="Calibri"/>
                <w:sz w:val="20"/>
                <w:szCs w:val="20"/>
                <w:lang w:eastAsia="hr-HR"/>
              </w:rPr>
              <w:t>Odvoz lešina vršit će Veterinarska stanica K</w:t>
            </w:r>
            <w:r w:rsidR="005234B2" w:rsidRPr="005234B2">
              <w:rPr>
                <w:rFonts w:eastAsia="Times New Roman" w:cs="Calibri"/>
                <w:sz w:val="20"/>
                <w:szCs w:val="20"/>
                <w:lang w:eastAsia="hr-HR"/>
              </w:rPr>
              <w:t>riževci</w:t>
            </w:r>
            <w:r w:rsidRPr="005234B2">
              <w:rPr>
                <w:rFonts w:eastAsia="Times New Roman" w:cs="Calibri"/>
                <w:sz w:val="20"/>
                <w:szCs w:val="20"/>
                <w:lang w:eastAsia="hr-HR"/>
              </w:rPr>
              <w:t xml:space="preserve"> d.o.o. Pomoć u asanaciji mogu pružiti lovačke udruge.</w:t>
            </w:r>
          </w:p>
        </w:tc>
        <w:tc>
          <w:tcPr>
            <w:tcW w:w="3498" w:type="dxa"/>
          </w:tcPr>
          <w:p w:rsidR="00650D43" w:rsidRPr="007F4DEE" w:rsidRDefault="00650D43" w:rsidP="00924DE1">
            <w:pPr>
              <w:numPr>
                <w:ilvl w:val="0"/>
                <w:numId w:val="69"/>
              </w:numPr>
              <w:autoSpaceDE w:val="0"/>
              <w:autoSpaceDN w:val="0"/>
              <w:adjustRightInd w:val="0"/>
              <w:spacing w:after="0" w:line="240" w:lineRule="auto"/>
              <w:contextualSpacing/>
              <w:jc w:val="left"/>
              <w:rPr>
                <w:rFonts w:ascii="Calibri" w:hAnsi="Calibri" w:cs="Calibri"/>
                <w:sz w:val="20"/>
                <w:szCs w:val="20"/>
                <w:lang w:val="en-US"/>
              </w:rPr>
            </w:pPr>
            <w:r w:rsidRPr="007F4DEE">
              <w:rPr>
                <w:rFonts w:ascii="Calibri" w:hAnsi="Calibri" w:cs="Calibri"/>
                <w:sz w:val="20"/>
                <w:szCs w:val="20"/>
                <w:lang w:val="en-US"/>
              </w:rPr>
              <w:t>Veterinarska  stani</w:t>
            </w:r>
            <w:r w:rsidR="007F4DEE" w:rsidRPr="007F4DEE">
              <w:rPr>
                <w:rFonts w:ascii="Calibri" w:hAnsi="Calibri" w:cs="Calibri"/>
                <w:sz w:val="20"/>
                <w:szCs w:val="20"/>
                <w:lang w:val="en-US"/>
              </w:rPr>
              <w:t>ca Križevci</w:t>
            </w:r>
            <w:r w:rsidRPr="007F4DEE">
              <w:rPr>
                <w:rFonts w:ascii="Calibri" w:hAnsi="Calibri" w:cs="Calibri"/>
                <w:sz w:val="20"/>
                <w:szCs w:val="20"/>
                <w:lang w:val="en-US"/>
              </w:rPr>
              <w:t xml:space="preserve"> d.o.o. </w:t>
            </w:r>
            <w:r w:rsidRPr="007F4DEE">
              <w:rPr>
                <w:rFonts w:ascii="Calibri" w:hAnsi="Calibri" w:cs="Calibri"/>
                <w:b/>
                <w:i/>
                <w:sz w:val="20"/>
                <w:szCs w:val="20"/>
                <w:u w:val="single"/>
                <w:lang w:val="en-US"/>
              </w:rPr>
              <w:t>(Prilog 4.9.)</w:t>
            </w:r>
          </w:p>
          <w:p w:rsidR="00650D43" w:rsidRPr="007F4DEE" w:rsidRDefault="00650D43" w:rsidP="00924DE1">
            <w:pPr>
              <w:numPr>
                <w:ilvl w:val="0"/>
                <w:numId w:val="69"/>
              </w:numPr>
              <w:spacing w:after="0" w:line="240" w:lineRule="auto"/>
              <w:contextualSpacing/>
              <w:jc w:val="left"/>
              <w:rPr>
                <w:sz w:val="20"/>
                <w:szCs w:val="20"/>
                <w:lang w:val="en-US"/>
              </w:rPr>
            </w:pPr>
            <w:r w:rsidRPr="007F4DEE">
              <w:rPr>
                <w:rFonts w:cstheme="minorHAnsi"/>
                <w:sz w:val="20"/>
                <w:szCs w:val="20"/>
                <w:lang w:val="en-US"/>
              </w:rPr>
              <w:t xml:space="preserve">Lovačke udruge </w:t>
            </w:r>
            <w:r w:rsidRPr="007F4DEE">
              <w:rPr>
                <w:rFonts w:cstheme="minorHAnsi"/>
                <w:b/>
                <w:i/>
                <w:sz w:val="20"/>
                <w:szCs w:val="20"/>
                <w:u w:val="single"/>
                <w:lang w:val="en-US"/>
              </w:rPr>
              <w:t>(Prilog 1.6.)</w:t>
            </w:r>
          </w:p>
        </w:tc>
      </w:tr>
      <w:tr w:rsidR="00650D43" w:rsidRPr="009B303D" w:rsidTr="0008040B">
        <w:tc>
          <w:tcPr>
            <w:tcW w:w="704" w:type="dxa"/>
          </w:tcPr>
          <w:p w:rsidR="00650D43" w:rsidRPr="00BE7BF2" w:rsidRDefault="00650D43" w:rsidP="0008040B">
            <w:pPr>
              <w:spacing w:after="0" w:line="240" w:lineRule="auto"/>
              <w:rPr>
                <w:sz w:val="20"/>
                <w:szCs w:val="20"/>
              </w:rPr>
            </w:pPr>
            <w:r w:rsidRPr="00BE7BF2">
              <w:rPr>
                <w:sz w:val="20"/>
                <w:szCs w:val="20"/>
              </w:rPr>
              <w:t>7.</w:t>
            </w:r>
          </w:p>
        </w:tc>
        <w:tc>
          <w:tcPr>
            <w:tcW w:w="2835" w:type="dxa"/>
          </w:tcPr>
          <w:p w:rsidR="00650D43" w:rsidRPr="00BE7BF2" w:rsidRDefault="00650D43" w:rsidP="0008040B">
            <w:pPr>
              <w:spacing w:after="0" w:line="240" w:lineRule="auto"/>
              <w:rPr>
                <w:sz w:val="20"/>
                <w:szCs w:val="20"/>
              </w:rPr>
            </w:pPr>
            <w:r w:rsidRPr="00BE7BF2">
              <w:rPr>
                <w:rFonts w:cs="Calibri"/>
                <w:sz w:val="20"/>
                <w:szCs w:val="20"/>
                <w:lang w:eastAsia="hr-HR"/>
              </w:rPr>
              <w:t>Organizacija provođenja evakuacije.</w:t>
            </w:r>
          </w:p>
        </w:tc>
        <w:tc>
          <w:tcPr>
            <w:tcW w:w="6955" w:type="dxa"/>
          </w:tcPr>
          <w:p w:rsidR="00650D43" w:rsidRPr="005234B2" w:rsidRDefault="00650D43" w:rsidP="0008040B">
            <w:pPr>
              <w:spacing w:after="0" w:line="240" w:lineRule="auto"/>
              <w:rPr>
                <w:sz w:val="20"/>
                <w:szCs w:val="20"/>
              </w:rPr>
            </w:pPr>
            <w:r w:rsidRPr="005234B2">
              <w:rPr>
                <w:rFonts w:eastAsia="Times New Roman" w:cs="Calibri"/>
                <w:sz w:val="20"/>
                <w:szCs w:val="20"/>
                <w:lang w:eastAsia="hr-HR"/>
              </w:rPr>
              <w:t xml:space="preserve">Općinski načelnik uz konzultaciju sa Stožerom civilne zaštite donosi Odluku o provođenju evakuacije stanovništva, materijalnih dobara i životinja s određenog područja ovisno o događaju. Odluka se prenosi sredstvima javnog ili sredstvima lokalnog priopćavanja, a može se prenijeti i sustavima za uzbunjivanje, davanjem znaka nadolazeća opasnost i govornim informacijama. Također Odluka se može prenijeti i putem povjerenika civilne zaštite za određeno područje ili dijelove naselja odnosno za područje pojedinog mjesnog odbora. Paralelno s dostavom obavijesti o provođenju evakuacije, pokreće se aktiviranje sustava evakuacije od Općinskog načelnika ili načelnika Stožera civilne zaštite i pravne osobe s prometnim sredstvima za prijevoz stanovništva kao i Policijske postaje </w:t>
            </w:r>
            <w:r w:rsidR="005234B2" w:rsidRPr="005234B2">
              <w:rPr>
                <w:rFonts w:eastAsia="Times New Roman" w:cs="Calibri"/>
                <w:sz w:val="20"/>
                <w:szCs w:val="20"/>
                <w:lang w:eastAsia="hr-HR"/>
              </w:rPr>
              <w:t>Križevci</w:t>
            </w:r>
            <w:r w:rsidRPr="005234B2">
              <w:rPr>
                <w:rFonts w:eastAsia="Times New Roman" w:cs="Calibri"/>
                <w:sz w:val="20"/>
                <w:szCs w:val="20"/>
                <w:lang w:eastAsia="hr-HR"/>
              </w:rPr>
              <w:t xml:space="preserve"> </w:t>
            </w:r>
            <w:r w:rsidRPr="005234B2">
              <w:rPr>
                <w:rFonts w:eastAsia="Times New Roman" w:cs="Calibri"/>
                <w:sz w:val="20"/>
                <w:szCs w:val="20"/>
                <w:lang w:eastAsia="hr-HR"/>
              </w:rPr>
              <w:lastRenderedPageBreak/>
              <w:t xml:space="preserve">poradi reguliranja prometa i osiguranja provođenja evakuacije te zaštite imovine osoba koje su napustile područje. Planiranje evakuacije u slučaju razornog potresa na području Općine provodit će se prvenstveno za stanovništvo koje stanuje u starijim stambenim objektima. Evakuacija/samoevakuacija stanovništva započinje nakon utvrđene opasnosti i zapovijedi za evakuaciju od Općinskog načelnika. Evakuacija stanovništva provodit će se uglavnom osobnim vozilima građana. Za početak provođenja evakuacije angažirati </w:t>
            </w:r>
            <w:r w:rsidRPr="000143F9">
              <w:rPr>
                <w:rFonts w:eastAsia="Times New Roman" w:cs="Calibri"/>
                <w:sz w:val="20"/>
                <w:szCs w:val="20"/>
                <w:lang w:eastAsia="hr-HR"/>
              </w:rPr>
              <w:t xml:space="preserve">će se povjerenici civilne zaštite. Nakon mobilizacije, provođenje evakuacije izvršit će DVD - i i prijevoznici. Prihvat i smještaj ugroženog stanovništva vršit će se u objektima navedenim u </w:t>
            </w:r>
            <w:r w:rsidRPr="000143F9">
              <w:rPr>
                <w:rFonts w:eastAsia="Times New Roman" w:cs="Calibri"/>
                <w:b/>
                <w:i/>
                <w:sz w:val="20"/>
                <w:szCs w:val="20"/>
                <w:u w:val="single"/>
                <w:lang w:eastAsia="hr-HR"/>
              </w:rPr>
              <w:t>Prilogu 4.13.</w:t>
            </w:r>
            <w:r w:rsidRPr="000143F9">
              <w:rPr>
                <w:rFonts w:eastAsia="Times New Roman" w:cs="Calibri"/>
                <w:sz w:val="20"/>
                <w:szCs w:val="20"/>
                <w:lang w:eastAsia="hr-HR"/>
              </w:rPr>
              <w:t xml:space="preserve"> Ekipe za prihvat ugroženog stanovništva </w:t>
            </w:r>
            <w:r w:rsidRPr="000143F9">
              <w:rPr>
                <w:rFonts w:eastAsia="Times New Roman" w:cs="Calibri"/>
                <w:b/>
                <w:i/>
                <w:sz w:val="20"/>
                <w:szCs w:val="20"/>
                <w:u w:val="single"/>
                <w:lang w:eastAsia="hr-HR"/>
              </w:rPr>
              <w:t>(Prilog 4.13.a)</w:t>
            </w:r>
            <w:r w:rsidRPr="000143F9">
              <w:rPr>
                <w:rFonts w:eastAsia="Times New Roman" w:cs="Calibri"/>
                <w:sz w:val="20"/>
                <w:szCs w:val="20"/>
                <w:lang w:eastAsia="hr-HR"/>
              </w:rPr>
              <w:t xml:space="preserve"> čine ekipe za prihvat stanovništva na navedenim lokacijama. Pravce evakuacije zavisno od nastale situacije ugroženog područja odredit će Stožer u suradnji s Policijskom postajom K</w:t>
            </w:r>
            <w:r w:rsidR="005234B2" w:rsidRPr="000143F9">
              <w:rPr>
                <w:rFonts w:eastAsia="Times New Roman" w:cs="Calibri"/>
                <w:sz w:val="20"/>
                <w:szCs w:val="20"/>
                <w:lang w:eastAsia="hr-HR"/>
              </w:rPr>
              <w:t>riževci</w:t>
            </w:r>
            <w:r w:rsidRPr="000143F9">
              <w:rPr>
                <w:rFonts w:eastAsia="Times New Roman" w:cs="Calibri"/>
                <w:sz w:val="20"/>
                <w:szCs w:val="20"/>
                <w:lang w:eastAsia="hr-HR"/>
              </w:rPr>
              <w:t xml:space="preserve"> i povjerenicima</w:t>
            </w:r>
            <w:r w:rsidRPr="005234B2">
              <w:rPr>
                <w:rFonts w:eastAsia="Times New Roman" w:cs="Calibri"/>
                <w:sz w:val="20"/>
                <w:szCs w:val="20"/>
                <w:lang w:eastAsia="hr-HR"/>
              </w:rPr>
              <w:t xml:space="preserve"> civilne zaštite (Pregled pravaca za evakuaciju prikazan je na zemljovidu u točci 4.).</w:t>
            </w:r>
          </w:p>
        </w:tc>
        <w:tc>
          <w:tcPr>
            <w:tcW w:w="3498" w:type="dxa"/>
          </w:tcPr>
          <w:p w:rsidR="00650D43" w:rsidRPr="00E23DC9" w:rsidRDefault="00650D43" w:rsidP="00924DE1">
            <w:pPr>
              <w:numPr>
                <w:ilvl w:val="0"/>
                <w:numId w:val="70"/>
              </w:numPr>
              <w:autoSpaceDE w:val="0"/>
              <w:autoSpaceDN w:val="0"/>
              <w:adjustRightInd w:val="0"/>
              <w:spacing w:after="0" w:line="240" w:lineRule="auto"/>
              <w:contextualSpacing/>
              <w:jc w:val="left"/>
              <w:rPr>
                <w:rFonts w:cstheme="minorHAnsi"/>
                <w:sz w:val="20"/>
                <w:szCs w:val="20"/>
                <w:lang w:val="en-US"/>
              </w:rPr>
            </w:pPr>
            <w:r w:rsidRPr="00E23DC9">
              <w:rPr>
                <w:rFonts w:cstheme="minorHAnsi"/>
                <w:sz w:val="20"/>
                <w:szCs w:val="20"/>
                <w:lang w:val="en-US"/>
              </w:rPr>
              <w:lastRenderedPageBreak/>
              <w:t xml:space="preserve">Stožer civilne zaštite </w:t>
            </w:r>
            <w:r w:rsidRPr="00E23DC9">
              <w:rPr>
                <w:rFonts w:cstheme="minorHAnsi"/>
                <w:b/>
                <w:i/>
                <w:sz w:val="20"/>
                <w:szCs w:val="20"/>
                <w:u w:val="single"/>
                <w:lang w:val="en-US"/>
              </w:rPr>
              <w:t>(Prilog 1.1.)</w:t>
            </w:r>
          </w:p>
          <w:p w:rsidR="00650D43" w:rsidRPr="00E23DC9" w:rsidRDefault="00650D43" w:rsidP="00924DE1">
            <w:pPr>
              <w:numPr>
                <w:ilvl w:val="0"/>
                <w:numId w:val="70"/>
              </w:numPr>
              <w:autoSpaceDE w:val="0"/>
              <w:autoSpaceDN w:val="0"/>
              <w:adjustRightInd w:val="0"/>
              <w:spacing w:after="0" w:line="240" w:lineRule="auto"/>
              <w:contextualSpacing/>
              <w:jc w:val="left"/>
              <w:rPr>
                <w:rFonts w:cstheme="minorHAnsi"/>
                <w:sz w:val="20"/>
                <w:szCs w:val="20"/>
                <w:lang w:val="en-US"/>
              </w:rPr>
            </w:pPr>
            <w:r w:rsidRPr="00E23DC9">
              <w:rPr>
                <w:rFonts w:cstheme="minorHAnsi"/>
                <w:sz w:val="20"/>
                <w:szCs w:val="20"/>
                <w:lang w:val="en-US"/>
              </w:rPr>
              <w:t xml:space="preserve">Povjerenici civilne zaštite </w:t>
            </w:r>
            <w:r w:rsidRPr="00E23DC9">
              <w:rPr>
                <w:rFonts w:cstheme="minorHAnsi"/>
                <w:b/>
                <w:i/>
                <w:sz w:val="20"/>
                <w:szCs w:val="20"/>
                <w:u w:val="single"/>
                <w:lang w:val="en-US"/>
              </w:rPr>
              <w:t>(Prilog 1.</w:t>
            </w:r>
            <w:r w:rsidR="007F4DEE" w:rsidRPr="00E23DC9">
              <w:rPr>
                <w:rFonts w:cstheme="minorHAnsi"/>
                <w:b/>
                <w:i/>
                <w:sz w:val="20"/>
                <w:szCs w:val="20"/>
                <w:u w:val="single"/>
                <w:lang w:val="en-US"/>
              </w:rPr>
              <w:t>7</w:t>
            </w:r>
            <w:r w:rsidRPr="00E23DC9">
              <w:rPr>
                <w:rFonts w:cstheme="minorHAnsi"/>
                <w:b/>
                <w:i/>
                <w:sz w:val="20"/>
                <w:szCs w:val="20"/>
                <w:u w:val="single"/>
                <w:lang w:val="en-US"/>
              </w:rPr>
              <w:t>.)</w:t>
            </w:r>
          </w:p>
          <w:p w:rsidR="00650D43" w:rsidRPr="00E23DC9" w:rsidRDefault="00650D43" w:rsidP="00924DE1">
            <w:pPr>
              <w:numPr>
                <w:ilvl w:val="0"/>
                <w:numId w:val="70"/>
              </w:numPr>
              <w:autoSpaceDE w:val="0"/>
              <w:autoSpaceDN w:val="0"/>
              <w:adjustRightInd w:val="0"/>
              <w:spacing w:after="0" w:line="240" w:lineRule="auto"/>
              <w:contextualSpacing/>
              <w:jc w:val="left"/>
              <w:rPr>
                <w:rFonts w:cstheme="minorHAnsi"/>
                <w:sz w:val="20"/>
                <w:szCs w:val="20"/>
                <w:lang w:val="en-US"/>
              </w:rPr>
            </w:pPr>
            <w:r w:rsidRPr="00E23DC9">
              <w:rPr>
                <w:rFonts w:cstheme="minorHAnsi"/>
                <w:sz w:val="20"/>
                <w:szCs w:val="20"/>
                <w:lang w:val="en-US"/>
              </w:rPr>
              <w:t xml:space="preserve">DVD – i Općine </w:t>
            </w:r>
            <w:r w:rsidRPr="00E23DC9">
              <w:rPr>
                <w:rFonts w:cstheme="minorHAnsi"/>
                <w:b/>
                <w:i/>
                <w:sz w:val="20"/>
                <w:szCs w:val="20"/>
                <w:u w:val="single"/>
                <w:lang w:val="en-US"/>
              </w:rPr>
              <w:t>(Prilog 1.3.)</w:t>
            </w:r>
          </w:p>
          <w:p w:rsidR="00650D43" w:rsidRPr="00E23DC9" w:rsidRDefault="00650D43" w:rsidP="00924DE1">
            <w:pPr>
              <w:numPr>
                <w:ilvl w:val="0"/>
                <w:numId w:val="70"/>
              </w:numPr>
              <w:autoSpaceDE w:val="0"/>
              <w:autoSpaceDN w:val="0"/>
              <w:adjustRightInd w:val="0"/>
              <w:spacing w:after="0" w:line="240" w:lineRule="auto"/>
              <w:contextualSpacing/>
              <w:jc w:val="left"/>
              <w:rPr>
                <w:rFonts w:cstheme="minorHAnsi"/>
                <w:sz w:val="20"/>
                <w:szCs w:val="20"/>
                <w:lang w:val="en-US"/>
              </w:rPr>
            </w:pPr>
            <w:r w:rsidRPr="00E23DC9">
              <w:rPr>
                <w:rFonts w:cstheme="minorHAnsi"/>
                <w:sz w:val="20"/>
                <w:szCs w:val="20"/>
                <w:lang w:val="en-US"/>
              </w:rPr>
              <w:t xml:space="preserve">PU Koprivničko - križevačka – PP </w:t>
            </w:r>
            <w:r w:rsidR="007F4DEE" w:rsidRPr="00E23DC9">
              <w:rPr>
                <w:rFonts w:cstheme="minorHAnsi"/>
                <w:sz w:val="20"/>
                <w:szCs w:val="20"/>
                <w:lang w:val="en-US"/>
              </w:rPr>
              <w:t>Križevci</w:t>
            </w:r>
            <w:r w:rsidRPr="00E23DC9">
              <w:rPr>
                <w:rFonts w:cstheme="minorHAnsi"/>
                <w:sz w:val="20"/>
                <w:szCs w:val="20"/>
                <w:lang w:val="en-US"/>
              </w:rPr>
              <w:t xml:space="preserve"> </w:t>
            </w:r>
            <w:r w:rsidRPr="00E23DC9">
              <w:rPr>
                <w:rFonts w:cstheme="minorHAnsi"/>
                <w:b/>
                <w:i/>
                <w:sz w:val="20"/>
                <w:szCs w:val="20"/>
                <w:u w:val="single"/>
                <w:lang w:val="en-US"/>
              </w:rPr>
              <w:t>(Prilog 4.4.)</w:t>
            </w:r>
          </w:p>
          <w:p w:rsidR="00650D43" w:rsidRPr="00E23DC9" w:rsidRDefault="00650D43" w:rsidP="00924DE1">
            <w:pPr>
              <w:numPr>
                <w:ilvl w:val="0"/>
                <w:numId w:val="70"/>
              </w:numPr>
              <w:autoSpaceDE w:val="0"/>
              <w:autoSpaceDN w:val="0"/>
              <w:adjustRightInd w:val="0"/>
              <w:spacing w:after="0" w:line="240" w:lineRule="auto"/>
              <w:contextualSpacing/>
              <w:jc w:val="left"/>
              <w:rPr>
                <w:rFonts w:cstheme="minorHAnsi"/>
                <w:sz w:val="20"/>
                <w:szCs w:val="20"/>
                <w:lang w:val="en-US"/>
              </w:rPr>
            </w:pPr>
            <w:r w:rsidRPr="00E23DC9">
              <w:rPr>
                <w:rFonts w:cstheme="minorHAnsi"/>
                <w:sz w:val="20"/>
                <w:szCs w:val="20"/>
                <w:lang w:val="en-US"/>
              </w:rPr>
              <w:t xml:space="preserve">Gradsko društvo Crvenog križa </w:t>
            </w:r>
            <w:r w:rsidR="00E23DC9" w:rsidRPr="00E23DC9">
              <w:rPr>
                <w:rFonts w:cstheme="minorHAnsi"/>
                <w:sz w:val="20"/>
                <w:szCs w:val="20"/>
                <w:lang w:val="en-US"/>
              </w:rPr>
              <w:t>Križevci</w:t>
            </w:r>
            <w:r w:rsidRPr="00E23DC9">
              <w:rPr>
                <w:rFonts w:eastAsia="Times New Roman" w:cs="Calibri"/>
                <w:sz w:val="20"/>
                <w:szCs w:val="20"/>
                <w:lang w:eastAsia="hr-HR"/>
              </w:rPr>
              <w:t xml:space="preserve"> </w:t>
            </w:r>
            <w:r w:rsidRPr="00E23DC9">
              <w:rPr>
                <w:rFonts w:cstheme="minorHAnsi"/>
                <w:b/>
                <w:i/>
                <w:sz w:val="20"/>
                <w:szCs w:val="20"/>
                <w:u w:val="single"/>
                <w:lang w:val="en-US"/>
              </w:rPr>
              <w:t>(Prilog 1.4.)</w:t>
            </w:r>
          </w:p>
          <w:p w:rsidR="00650D43" w:rsidRPr="00E23DC9" w:rsidRDefault="00650D43" w:rsidP="00924DE1">
            <w:pPr>
              <w:numPr>
                <w:ilvl w:val="0"/>
                <w:numId w:val="70"/>
              </w:numPr>
              <w:autoSpaceDE w:val="0"/>
              <w:autoSpaceDN w:val="0"/>
              <w:adjustRightInd w:val="0"/>
              <w:spacing w:after="0" w:line="240" w:lineRule="auto"/>
              <w:contextualSpacing/>
              <w:jc w:val="left"/>
              <w:rPr>
                <w:rFonts w:cstheme="minorHAnsi"/>
                <w:sz w:val="20"/>
                <w:szCs w:val="20"/>
                <w:lang w:val="en-US"/>
              </w:rPr>
            </w:pPr>
            <w:r w:rsidRPr="00E23DC9">
              <w:rPr>
                <w:rFonts w:cstheme="minorHAnsi"/>
                <w:sz w:val="20"/>
                <w:szCs w:val="20"/>
                <w:lang w:val="en-US"/>
              </w:rPr>
              <w:t xml:space="preserve">Centar za socijalnu skrb </w:t>
            </w:r>
            <w:r w:rsidR="00E23DC9" w:rsidRPr="00E23DC9">
              <w:rPr>
                <w:rFonts w:cstheme="minorHAnsi"/>
                <w:sz w:val="20"/>
                <w:szCs w:val="20"/>
                <w:lang w:val="en-US"/>
              </w:rPr>
              <w:lastRenderedPageBreak/>
              <w:t>Križevci</w:t>
            </w:r>
            <w:r w:rsidRPr="00E23DC9">
              <w:rPr>
                <w:rFonts w:cstheme="minorHAnsi"/>
                <w:sz w:val="20"/>
                <w:szCs w:val="20"/>
                <w:lang w:val="en-US"/>
              </w:rPr>
              <w:t xml:space="preserve"> </w:t>
            </w:r>
            <w:r w:rsidRPr="00E23DC9">
              <w:rPr>
                <w:rFonts w:cstheme="minorHAnsi"/>
                <w:b/>
                <w:i/>
                <w:sz w:val="20"/>
                <w:szCs w:val="20"/>
                <w:u w:val="single"/>
                <w:lang w:val="en-US"/>
              </w:rPr>
              <w:t>(Prilog 4.3.)</w:t>
            </w:r>
          </w:p>
          <w:p w:rsidR="00650D43" w:rsidRPr="00E23DC9" w:rsidRDefault="00650D43" w:rsidP="00924DE1">
            <w:pPr>
              <w:numPr>
                <w:ilvl w:val="0"/>
                <w:numId w:val="70"/>
              </w:numPr>
              <w:spacing w:after="0" w:line="240" w:lineRule="auto"/>
              <w:contextualSpacing/>
              <w:jc w:val="left"/>
              <w:rPr>
                <w:sz w:val="20"/>
                <w:szCs w:val="20"/>
                <w:lang w:val="en-US"/>
              </w:rPr>
            </w:pPr>
            <w:r w:rsidRPr="00E23DC9">
              <w:rPr>
                <w:rFonts w:cstheme="minorHAnsi"/>
                <w:sz w:val="20"/>
                <w:szCs w:val="20"/>
                <w:lang w:val="en-US"/>
              </w:rPr>
              <w:t xml:space="preserve">Pravne osobe od interesa za sustav civilne zaštite </w:t>
            </w:r>
            <w:r w:rsidRPr="00E23DC9">
              <w:rPr>
                <w:rFonts w:cstheme="minorHAnsi"/>
                <w:b/>
                <w:i/>
                <w:sz w:val="20"/>
                <w:szCs w:val="20"/>
                <w:u w:val="single"/>
                <w:lang w:val="en-US"/>
              </w:rPr>
              <w:t>(Prilog 1.1</w:t>
            </w:r>
            <w:r w:rsidR="00E23DC9" w:rsidRPr="00E23DC9">
              <w:rPr>
                <w:rFonts w:cstheme="minorHAnsi"/>
                <w:b/>
                <w:i/>
                <w:sz w:val="20"/>
                <w:szCs w:val="20"/>
                <w:u w:val="single"/>
                <w:lang w:val="en-US"/>
              </w:rPr>
              <w:t>0</w:t>
            </w:r>
            <w:r w:rsidRPr="00E23DC9">
              <w:rPr>
                <w:rFonts w:cstheme="minorHAnsi"/>
                <w:b/>
                <w:i/>
                <w:sz w:val="20"/>
                <w:szCs w:val="20"/>
                <w:u w:val="single"/>
                <w:lang w:val="en-US"/>
              </w:rPr>
              <w:t>.a)</w:t>
            </w:r>
          </w:p>
          <w:p w:rsidR="000B6B8E" w:rsidRPr="00E23DC9" w:rsidRDefault="000B6B8E" w:rsidP="00924DE1">
            <w:pPr>
              <w:numPr>
                <w:ilvl w:val="0"/>
                <w:numId w:val="70"/>
              </w:numPr>
              <w:spacing w:after="0" w:line="240" w:lineRule="auto"/>
              <w:contextualSpacing/>
              <w:jc w:val="left"/>
              <w:rPr>
                <w:sz w:val="20"/>
                <w:szCs w:val="20"/>
                <w:lang w:val="en-US"/>
              </w:rPr>
            </w:pPr>
            <w:r w:rsidRPr="00E23DC9">
              <w:rPr>
                <w:sz w:val="20"/>
                <w:szCs w:val="20"/>
                <w:lang w:val="en-US"/>
              </w:rPr>
              <w:t xml:space="preserve">Mediji za javno priopćavanje </w:t>
            </w:r>
            <w:r w:rsidRPr="00E23DC9">
              <w:rPr>
                <w:b/>
                <w:i/>
                <w:sz w:val="20"/>
                <w:szCs w:val="20"/>
                <w:u w:val="single"/>
                <w:lang w:val="en-US"/>
              </w:rPr>
              <w:t>(Prilog 4.1</w:t>
            </w:r>
            <w:r w:rsidR="00F9324D" w:rsidRPr="00E23DC9">
              <w:rPr>
                <w:b/>
                <w:i/>
                <w:sz w:val="20"/>
                <w:szCs w:val="20"/>
                <w:u w:val="single"/>
                <w:lang w:val="en-US"/>
              </w:rPr>
              <w:t>2</w:t>
            </w:r>
            <w:r w:rsidRPr="00E23DC9">
              <w:rPr>
                <w:b/>
                <w:i/>
                <w:sz w:val="20"/>
                <w:szCs w:val="20"/>
                <w:u w:val="single"/>
                <w:lang w:val="en-US"/>
              </w:rPr>
              <w:t>.)</w:t>
            </w:r>
          </w:p>
        </w:tc>
      </w:tr>
      <w:tr w:rsidR="00650D43" w:rsidRPr="009B303D" w:rsidTr="0008040B">
        <w:tc>
          <w:tcPr>
            <w:tcW w:w="704" w:type="dxa"/>
          </w:tcPr>
          <w:p w:rsidR="00650D43" w:rsidRPr="00BE7BF2" w:rsidRDefault="00650D43" w:rsidP="0008040B">
            <w:pPr>
              <w:spacing w:after="0" w:line="240" w:lineRule="auto"/>
              <w:rPr>
                <w:sz w:val="20"/>
                <w:szCs w:val="20"/>
              </w:rPr>
            </w:pPr>
            <w:r w:rsidRPr="00BE7BF2">
              <w:rPr>
                <w:sz w:val="20"/>
                <w:szCs w:val="20"/>
              </w:rPr>
              <w:lastRenderedPageBreak/>
              <w:t>8.</w:t>
            </w:r>
          </w:p>
        </w:tc>
        <w:tc>
          <w:tcPr>
            <w:tcW w:w="2835" w:type="dxa"/>
          </w:tcPr>
          <w:p w:rsidR="00650D43" w:rsidRPr="007441CF" w:rsidRDefault="00650D43" w:rsidP="0008040B">
            <w:pPr>
              <w:spacing w:after="0" w:line="240" w:lineRule="auto"/>
              <w:rPr>
                <w:sz w:val="20"/>
                <w:szCs w:val="20"/>
              </w:rPr>
            </w:pPr>
            <w:r w:rsidRPr="007441CF">
              <w:rPr>
                <w:rFonts w:cs="Calibri"/>
                <w:sz w:val="20"/>
                <w:szCs w:val="20"/>
                <w:lang w:eastAsia="hr-HR"/>
              </w:rPr>
              <w:t>Organizacija spašavanja i evakuacije ranjivih skupina stanovništva.</w:t>
            </w:r>
          </w:p>
        </w:tc>
        <w:tc>
          <w:tcPr>
            <w:tcW w:w="6955" w:type="dxa"/>
          </w:tcPr>
          <w:p w:rsidR="00650D43" w:rsidRPr="007441CF" w:rsidRDefault="00650D43" w:rsidP="0008040B">
            <w:pPr>
              <w:spacing w:after="0" w:line="240" w:lineRule="auto"/>
              <w:rPr>
                <w:rFonts w:eastAsia="Times New Roman" w:cs="Calibri"/>
                <w:sz w:val="20"/>
                <w:szCs w:val="20"/>
                <w:lang w:eastAsia="hr-HR"/>
              </w:rPr>
            </w:pPr>
            <w:r w:rsidRPr="007441CF">
              <w:rPr>
                <w:rFonts w:eastAsia="Times New Roman" w:cs="Calibri"/>
                <w:sz w:val="20"/>
                <w:szCs w:val="20"/>
                <w:lang w:eastAsia="hr-HR"/>
              </w:rPr>
              <w:t>Razrađeno u točci 5</w:t>
            </w:r>
            <w:r w:rsidR="007960B8" w:rsidRPr="007441CF">
              <w:rPr>
                <w:rFonts w:eastAsia="Times New Roman" w:cs="Calibri"/>
                <w:sz w:val="20"/>
                <w:szCs w:val="20"/>
                <w:lang w:eastAsia="hr-HR"/>
              </w:rPr>
              <w:t>.6</w:t>
            </w:r>
            <w:r w:rsidRPr="007441CF">
              <w:rPr>
                <w:rFonts w:eastAsia="Times New Roman" w:cs="Calibri"/>
                <w:sz w:val="20"/>
                <w:szCs w:val="20"/>
                <w:lang w:eastAsia="hr-HR"/>
              </w:rPr>
              <w:t>.</w:t>
            </w:r>
          </w:p>
        </w:tc>
        <w:tc>
          <w:tcPr>
            <w:tcW w:w="3498" w:type="dxa"/>
          </w:tcPr>
          <w:p w:rsidR="00650D43" w:rsidRPr="009B303D" w:rsidRDefault="00650D43" w:rsidP="0008040B">
            <w:pPr>
              <w:spacing w:after="0" w:line="240" w:lineRule="auto"/>
              <w:rPr>
                <w:sz w:val="20"/>
                <w:szCs w:val="20"/>
                <w:highlight w:val="yellow"/>
              </w:rPr>
            </w:pPr>
          </w:p>
        </w:tc>
      </w:tr>
      <w:tr w:rsidR="00650D43" w:rsidRPr="009B303D" w:rsidTr="0008040B">
        <w:tc>
          <w:tcPr>
            <w:tcW w:w="704" w:type="dxa"/>
          </w:tcPr>
          <w:p w:rsidR="00650D43" w:rsidRPr="00BE7BF2" w:rsidRDefault="00650D43" w:rsidP="0008040B">
            <w:pPr>
              <w:spacing w:after="0" w:line="240" w:lineRule="auto"/>
              <w:rPr>
                <w:sz w:val="20"/>
                <w:szCs w:val="20"/>
              </w:rPr>
            </w:pPr>
            <w:r w:rsidRPr="00BE7BF2">
              <w:rPr>
                <w:sz w:val="20"/>
                <w:szCs w:val="20"/>
              </w:rPr>
              <w:t>9.</w:t>
            </w:r>
          </w:p>
        </w:tc>
        <w:tc>
          <w:tcPr>
            <w:tcW w:w="2835" w:type="dxa"/>
          </w:tcPr>
          <w:p w:rsidR="00650D43" w:rsidRPr="00BE7BF2" w:rsidRDefault="00650D43" w:rsidP="0008040B">
            <w:pPr>
              <w:spacing w:after="0" w:line="240" w:lineRule="auto"/>
              <w:rPr>
                <w:rFonts w:cs="Calibri"/>
                <w:sz w:val="20"/>
                <w:szCs w:val="20"/>
                <w:lang w:eastAsia="hr-HR"/>
              </w:rPr>
            </w:pPr>
            <w:r w:rsidRPr="00BE7BF2">
              <w:rPr>
                <w:rFonts w:cs="Calibri"/>
                <w:sz w:val="20"/>
                <w:szCs w:val="20"/>
                <w:lang w:eastAsia="hr-HR"/>
              </w:rPr>
              <w:t>Organizacija provođenja zbrinjavanja.</w:t>
            </w:r>
          </w:p>
        </w:tc>
        <w:tc>
          <w:tcPr>
            <w:tcW w:w="6955" w:type="dxa"/>
          </w:tcPr>
          <w:p w:rsidR="00650D43" w:rsidRPr="005234B2" w:rsidRDefault="00650D43" w:rsidP="0008040B">
            <w:pPr>
              <w:autoSpaceDE w:val="0"/>
              <w:autoSpaceDN w:val="0"/>
              <w:adjustRightInd w:val="0"/>
              <w:spacing w:after="0" w:line="240" w:lineRule="auto"/>
              <w:rPr>
                <w:rFonts w:eastAsia="Times New Roman" w:cs="Calibri"/>
                <w:sz w:val="20"/>
                <w:szCs w:val="20"/>
                <w:lang w:eastAsia="hr-HR"/>
              </w:rPr>
            </w:pPr>
            <w:r w:rsidRPr="005234B2">
              <w:rPr>
                <w:rFonts w:eastAsia="Times New Roman" w:cs="Calibri"/>
                <w:sz w:val="20"/>
                <w:szCs w:val="20"/>
                <w:lang w:eastAsia="hr-HR"/>
              </w:rPr>
              <w:t>U zbrinjavanju ugroženog i stradalog stanovništva angažirat će se:</w:t>
            </w:r>
          </w:p>
          <w:p w:rsidR="00650D43" w:rsidRPr="000143F9" w:rsidRDefault="00650D43" w:rsidP="00924DE1">
            <w:pPr>
              <w:numPr>
                <w:ilvl w:val="0"/>
                <w:numId w:val="72"/>
              </w:numPr>
              <w:autoSpaceDE w:val="0"/>
              <w:autoSpaceDN w:val="0"/>
              <w:adjustRightInd w:val="0"/>
              <w:spacing w:after="0" w:line="240" w:lineRule="auto"/>
              <w:contextualSpacing/>
              <w:rPr>
                <w:rFonts w:ascii="Calibri" w:hAnsi="Calibri" w:cs="Calibri"/>
                <w:sz w:val="20"/>
                <w:szCs w:val="20"/>
                <w:lang w:val="en-US"/>
              </w:rPr>
            </w:pPr>
            <w:r w:rsidRPr="005234B2">
              <w:rPr>
                <w:rFonts w:ascii="Calibri" w:hAnsi="Calibri" w:cs="Calibri"/>
                <w:sz w:val="20"/>
                <w:szCs w:val="20"/>
                <w:lang w:val="en-US"/>
              </w:rPr>
              <w:t xml:space="preserve">redovne zdravstvene </w:t>
            </w:r>
            <w:r w:rsidRPr="000143F9">
              <w:rPr>
                <w:rFonts w:ascii="Calibri" w:hAnsi="Calibri" w:cs="Calibri"/>
                <w:sz w:val="20"/>
                <w:szCs w:val="20"/>
                <w:lang w:val="en-US"/>
              </w:rPr>
              <w:t xml:space="preserve">institucije i ustanove </w:t>
            </w:r>
            <w:r w:rsidRPr="000143F9">
              <w:rPr>
                <w:rFonts w:ascii="Calibri" w:hAnsi="Calibri" w:cs="Calibri"/>
                <w:b/>
                <w:i/>
                <w:sz w:val="20"/>
                <w:szCs w:val="20"/>
                <w:u w:val="single"/>
                <w:lang w:val="en-US"/>
              </w:rPr>
              <w:t>(Prilog 4.1.)</w:t>
            </w:r>
          </w:p>
          <w:p w:rsidR="00650D43" w:rsidRPr="000143F9" w:rsidRDefault="00650D43" w:rsidP="00924DE1">
            <w:pPr>
              <w:numPr>
                <w:ilvl w:val="0"/>
                <w:numId w:val="72"/>
              </w:numPr>
              <w:autoSpaceDE w:val="0"/>
              <w:autoSpaceDN w:val="0"/>
              <w:adjustRightInd w:val="0"/>
              <w:spacing w:after="0" w:line="240" w:lineRule="auto"/>
              <w:contextualSpacing/>
              <w:rPr>
                <w:rFonts w:ascii="Calibri" w:hAnsi="Calibri" w:cs="Calibri"/>
                <w:sz w:val="20"/>
                <w:szCs w:val="20"/>
                <w:lang w:val="en-US"/>
              </w:rPr>
            </w:pPr>
            <w:r w:rsidRPr="000143F9">
              <w:rPr>
                <w:rFonts w:ascii="Calibri" w:hAnsi="Calibri" w:cs="Calibri"/>
                <w:sz w:val="20"/>
                <w:szCs w:val="20"/>
                <w:lang w:val="en-US"/>
              </w:rPr>
              <w:t>Gradsko društvo Crvenog križa K</w:t>
            </w:r>
            <w:r w:rsidR="005234B2" w:rsidRPr="000143F9">
              <w:rPr>
                <w:rFonts w:ascii="Calibri" w:hAnsi="Calibri" w:cs="Calibri"/>
                <w:sz w:val="20"/>
                <w:szCs w:val="20"/>
                <w:lang w:val="en-US"/>
              </w:rPr>
              <w:t>riževci</w:t>
            </w:r>
            <w:r w:rsidRPr="000143F9">
              <w:rPr>
                <w:rFonts w:ascii="Calibri" w:hAnsi="Calibri" w:cs="Calibri"/>
                <w:sz w:val="20"/>
                <w:szCs w:val="20"/>
                <w:lang w:val="en-US"/>
              </w:rPr>
              <w:t xml:space="preserve"> </w:t>
            </w:r>
            <w:r w:rsidRPr="000143F9">
              <w:rPr>
                <w:rFonts w:ascii="Calibri" w:hAnsi="Calibri" w:cs="Calibri"/>
                <w:b/>
                <w:i/>
                <w:sz w:val="20"/>
                <w:szCs w:val="20"/>
                <w:u w:val="single"/>
                <w:lang w:val="en-US"/>
              </w:rPr>
              <w:t>(Prilog 1.4.)</w:t>
            </w:r>
          </w:p>
          <w:p w:rsidR="00650D43" w:rsidRPr="000143F9" w:rsidRDefault="00650D43" w:rsidP="00924DE1">
            <w:pPr>
              <w:numPr>
                <w:ilvl w:val="0"/>
                <w:numId w:val="72"/>
              </w:numPr>
              <w:tabs>
                <w:tab w:val="left" w:pos="5775"/>
              </w:tabs>
              <w:autoSpaceDE w:val="0"/>
              <w:autoSpaceDN w:val="0"/>
              <w:adjustRightInd w:val="0"/>
              <w:spacing w:after="0" w:line="240" w:lineRule="auto"/>
              <w:contextualSpacing/>
              <w:rPr>
                <w:rFonts w:ascii="Calibri" w:hAnsi="Calibri" w:cs="Calibri"/>
                <w:b/>
                <w:i/>
                <w:sz w:val="20"/>
                <w:szCs w:val="20"/>
                <w:u w:val="single"/>
                <w:lang w:val="en-US"/>
              </w:rPr>
            </w:pPr>
            <w:r w:rsidRPr="000143F9">
              <w:rPr>
                <w:rFonts w:ascii="Calibri" w:hAnsi="Calibri" w:cs="Calibri"/>
                <w:sz w:val="20"/>
                <w:szCs w:val="20"/>
                <w:lang w:val="en-US"/>
              </w:rPr>
              <w:t>Centar za socijalnu skrb K</w:t>
            </w:r>
            <w:r w:rsidR="005234B2" w:rsidRPr="000143F9">
              <w:rPr>
                <w:rFonts w:ascii="Calibri" w:hAnsi="Calibri" w:cs="Calibri"/>
                <w:sz w:val="20"/>
                <w:szCs w:val="20"/>
                <w:lang w:val="en-US"/>
              </w:rPr>
              <w:t>riževci</w:t>
            </w:r>
            <w:r w:rsidRPr="000143F9">
              <w:rPr>
                <w:rFonts w:ascii="Calibri" w:hAnsi="Calibri" w:cs="Calibri"/>
                <w:sz w:val="20"/>
                <w:szCs w:val="20"/>
                <w:lang w:val="en-US"/>
              </w:rPr>
              <w:t xml:space="preserve"> </w:t>
            </w:r>
            <w:r w:rsidRPr="000143F9">
              <w:rPr>
                <w:rFonts w:ascii="Calibri" w:hAnsi="Calibri" w:cs="Calibri"/>
                <w:b/>
                <w:i/>
                <w:sz w:val="20"/>
                <w:szCs w:val="20"/>
                <w:u w:val="single"/>
                <w:lang w:val="en-US"/>
              </w:rPr>
              <w:t xml:space="preserve">(Prilog 4.3.) </w:t>
            </w:r>
          </w:p>
          <w:p w:rsidR="00650D43" w:rsidRPr="000143F9" w:rsidRDefault="00650D43" w:rsidP="00924DE1">
            <w:pPr>
              <w:numPr>
                <w:ilvl w:val="0"/>
                <w:numId w:val="72"/>
              </w:numPr>
              <w:autoSpaceDE w:val="0"/>
              <w:autoSpaceDN w:val="0"/>
              <w:adjustRightInd w:val="0"/>
              <w:spacing w:after="0" w:line="240" w:lineRule="auto"/>
              <w:contextualSpacing/>
              <w:rPr>
                <w:rFonts w:ascii="Calibri" w:hAnsi="Calibri" w:cs="Calibri"/>
                <w:sz w:val="20"/>
                <w:szCs w:val="20"/>
                <w:lang w:val="en-US"/>
              </w:rPr>
            </w:pPr>
            <w:r w:rsidRPr="000143F9">
              <w:rPr>
                <w:rFonts w:ascii="Calibri" w:hAnsi="Calibri" w:cs="Calibri"/>
                <w:sz w:val="20"/>
                <w:szCs w:val="20"/>
                <w:lang w:val="en-US"/>
              </w:rPr>
              <w:t xml:space="preserve">Ekipe za prihvat ugroženog stanovništva </w:t>
            </w:r>
            <w:r w:rsidRPr="000143F9">
              <w:rPr>
                <w:rFonts w:ascii="Calibri" w:hAnsi="Calibri" w:cs="Calibri"/>
                <w:b/>
                <w:i/>
                <w:sz w:val="20"/>
                <w:szCs w:val="20"/>
                <w:u w:val="single"/>
                <w:lang w:val="en-US"/>
              </w:rPr>
              <w:t>(Prilog 4.13.a)</w:t>
            </w:r>
          </w:p>
          <w:p w:rsidR="00650D43" w:rsidRPr="005234B2" w:rsidRDefault="00650D43" w:rsidP="0008040B">
            <w:pPr>
              <w:autoSpaceDE w:val="0"/>
              <w:autoSpaceDN w:val="0"/>
              <w:adjustRightInd w:val="0"/>
              <w:spacing w:after="0" w:line="240" w:lineRule="auto"/>
              <w:rPr>
                <w:rFonts w:eastAsia="Times New Roman" w:cs="Calibri"/>
                <w:sz w:val="20"/>
                <w:szCs w:val="20"/>
                <w:lang w:eastAsia="hr-HR"/>
              </w:rPr>
            </w:pPr>
            <w:r w:rsidRPr="000143F9">
              <w:rPr>
                <w:rFonts w:eastAsia="Times New Roman" w:cs="Calibri"/>
                <w:sz w:val="20"/>
                <w:szCs w:val="20"/>
                <w:lang w:eastAsia="hr-HR"/>
              </w:rPr>
              <w:t>Potrebnu hranu, prijevoz i ostalo osigurat će stručne službe Općine</w:t>
            </w:r>
            <w:r w:rsidRPr="005234B2">
              <w:rPr>
                <w:rFonts w:eastAsia="Times New Roman" w:cs="Calibri"/>
                <w:sz w:val="20"/>
                <w:szCs w:val="20"/>
                <w:lang w:eastAsia="hr-HR"/>
              </w:rPr>
              <w:t>. Za prihvat ugroženog stanovništva i Gradsko društvo Crvenog križa K</w:t>
            </w:r>
            <w:r w:rsidR="005234B2" w:rsidRPr="005234B2">
              <w:rPr>
                <w:rFonts w:eastAsia="Times New Roman" w:cs="Calibri"/>
                <w:sz w:val="20"/>
                <w:szCs w:val="20"/>
                <w:lang w:eastAsia="hr-HR"/>
              </w:rPr>
              <w:t>riževci</w:t>
            </w:r>
            <w:r w:rsidR="00816C5C" w:rsidRPr="005234B2">
              <w:rPr>
                <w:rFonts w:eastAsia="Times New Roman" w:cs="Calibri"/>
                <w:sz w:val="20"/>
                <w:szCs w:val="20"/>
                <w:lang w:eastAsia="hr-HR"/>
              </w:rPr>
              <w:t xml:space="preserve"> </w:t>
            </w:r>
            <w:r w:rsidRPr="005234B2">
              <w:rPr>
                <w:rFonts w:eastAsia="Times New Roman" w:cs="Calibri"/>
                <w:sz w:val="20"/>
                <w:szCs w:val="20"/>
                <w:lang w:eastAsia="hr-HR"/>
              </w:rPr>
              <w:t xml:space="preserve">uz pomoć udruge građana organiziraju razmještaj u objektima namijenjenim za smještaj evakuiranog stanovništva, organiziraju postavljanje ležajeva, uređenje prostora, određuju dežurne osobe, organiziraju dobavu hrane i vode za piće. Centar za socijalnu skrb </w:t>
            </w:r>
            <w:r w:rsidR="005234B2" w:rsidRPr="005234B2">
              <w:rPr>
                <w:rFonts w:eastAsia="Times New Roman" w:cs="Calibri"/>
                <w:sz w:val="20"/>
                <w:szCs w:val="20"/>
                <w:lang w:eastAsia="hr-HR"/>
              </w:rPr>
              <w:t>Križevci</w:t>
            </w:r>
            <w:r w:rsidRPr="005234B2">
              <w:rPr>
                <w:rFonts w:eastAsia="Times New Roman" w:cs="Calibri"/>
                <w:sz w:val="20"/>
                <w:szCs w:val="20"/>
                <w:lang w:eastAsia="hr-HR"/>
              </w:rPr>
              <w:t xml:space="preserve"> - uspostavlja usku suradnju u provedbi navedenih zadaća s organizacijom Crvenog križa u materijalnom i drugom osiguranju potreba osoba koje podliježu zbrinjavanju.</w:t>
            </w:r>
          </w:p>
          <w:p w:rsidR="00650D43" w:rsidRPr="005234B2" w:rsidRDefault="00650D43" w:rsidP="0008040B">
            <w:pPr>
              <w:autoSpaceDE w:val="0"/>
              <w:autoSpaceDN w:val="0"/>
              <w:adjustRightInd w:val="0"/>
              <w:spacing w:after="0" w:line="240" w:lineRule="auto"/>
              <w:rPr>
                <w:rFonts w:eastAsia="Times New Roman" w:cs="Calibri"/>
                <w:sz w:val="20"/>
                <w:szCs w:val="20"/>
                <w:lang w:eastAsia="hr-HR"/>
              </w:rPr>
            </w:pPr>
            <w:r w:rsidRPr="005234B2">
              <w:rPr>
                <w:rFonts w:eastAsia="Times New Roman" w:cs="Calibri"/>
                <w:sz w:val="20"/>
                <w:szCs w:val="20"/>
                <w:lang w:eastAsia="hr-HR"/>
              </w:rPr>
              <w:t xml:space="preserve">Timovi opće medicine pružaju psiho-socijalnu i zdravstvenu njegu osobama na zbrinjavanju i upućuju prema potrebi u specijalizirane zdravstvene ustanove </w:t>
            </w:r>
          </w:p>
          <w:p w:rsidR="00650D43" w:rsidRPr="005234B2" w:rsidRDefault="00650D43" w:rsidP="0008040B">
            <w:pPr>
              <w:autoSpaceDE w:val="0"/>
              <w:autoSpaceDN w:val="0"/>
              <w:adjustRightInd w:val="0"/>
              <w:spacing w:after="0" w:line="240" w:lineRule="auto"/>
              <w:rPr>
                <w:rFonts w:eastAsia="Times New Roman" w:cs="Calibri"/>
                <w:sz w:val="20"/>
                <w:szCs w:val="20"/>
                <w:lang w:eastAsia="hr-HR"/>
              </w:rPr>
            </w:pPr>
            <w:r w:rsidRPr="005234B2">
              <w:rPr>
                <w:rFonts w:eastAsia="Times New Roman" w:cs="Calibri"/>
                <w:sz w:val="20"/>
                <w:szCs w:val="20"/>
                <w:lang w:eastAsia="hr-HR"/>
              </w:rPr>
              <w:t xml:space="preserve">Udruge – pomažu u zadovoljavanju potreba osoba na zbrinjavanju, pripremanju hrane, opsluživanju te organizaciji društvenog života u objektima </w:t>
            </w:r>
          </w:p>
          <w:p w:rsidR="00650D43" w:rsidRPr="005234B2" w:rsidRDefault="00650D43" w:rsidP="0008040B">
            <w:pPr>
              <w:autoSpaceDE w:val="0"/>
              <w:autoSpaceDN w:val="0"/>
              <w:adjustRightInd w:val="0"/>
              <w:spacing w:after="0" w:line="240" w:lineRule="auto"/>
              <w:rPr>
                <w:rFonts w:eastAsia="Times New Roman" w:cs="Calibri"/>
                <w:b/>
                <w:i/>
                <w:sz w:val="20"/>
                <w:szCs w:val="20"/>
                <w:u w:val="single"/>
                <w:lang w:eastAsia="hr-HR"/>
              </w:rPr>
            </w:pPr>
            <w:r w:rsidRPr="005234B2">
              <w:rPr>
                <w:rFonts w:eastAsia="Times New Roman" w:cs="Calibri"/>
                <w:sz w:val="20"/>
                <w:szCs w:val="20"/>
                <w:lang w:eastAsia="hr-HR"/>
              </w:rPr>
              <w:t>DVD - i - sudjeluju u dobavi potrebnih količina pitke i tehničke vode, prijenosu bolesnih osoba u transportna sredstva, prijevozu i drugo</w:t>
            </w:r>
            <w:r w:rsidR="00816C5C" w:rsidRPr="005234B2">
              <w:rPr>
                <w:rFonts w:eastAsia="Times New Roman" w:cs="Calibri"/>
                <w:sz w:val="20"/>
                <w:szCs w:val="20"/>
                <w:lang w:eastAsia="hr-HR"/>
              </w:rPr>
              <w:t>.</w:t>
            </w:r>
          </w:p>
          <w:p w:rsidR="00650D43" w:rsidRPr="005234B2" w:rsidRDefault="00650D43" w:rsidP="0008040B">
            <w:pPr>
              <w:autoSpaceDE w:val="0"/>
              <w:autoSpaceDN w:val="0"/>
              <w:adjustRightInd w:val="0"/>
              <w:spacing w:after="0" w:line="240" w:lineRule="auto"/>
              <w:rPr>
                <w:rFonts w:eastAsia="Times New Roman" w:cs="Calibri"/>
                <w:sz w:val="20"/>
                <w:szCs w:val="20"/>
                <w:lang w:eastAsia="hr-HR"/>
              </w:rPr>
            </w:pPr>
            <w:r w:rsidRPr="005234B2">
              <w:rPr>
                <w:rFonts w:eastAsia="Times New Roman" w:cs="Calibri"/>
                <w:sz w:val="20"/>
                <w:szCs w:val="20"/>
                <w:lang w:eastAsia="hr-HR"/>
              </w:rPr>
              <w:lastRenderedPageBreak/>
              <w:t>Pregled mogućih lokacija za podizanje šatorskih i drugih privremenih naselja</w:t>
            </w:r>
          </w:p>
          <w:p w:rsidR="00650D43" w:rsidRPr="005234B2" w:rsidRDefault="00650D43" w:rsidP="00924DE1">
            <w:pPr>
              <w:numPr>
                <w:ilvl w:val="1"/>
                <w:numId w:val="71"/>
              </w:numPr>
              <w:autoSpaceDE w:val="0"/>
              <w:autoSpaceDN w:val="0"/>
              <w:adjustRightInd w:val="0"/>
              <w:spacing w:after="0" w:line="240" w:lineRule="auto"/>
              <w:contextualSpacing/>
              <w:rPr>
                <w:rFonts w:ascii="Calibri" w:hAnsi="Calibri" w:cs="Calibri"/>
                <w:sz w:val="20"/>
                <w:szCs w:val="20"/>
                <w:lang w:val="en-US"/>
              </w:rPr>
            </w:pPr>
            <w:r w:rsidRPr="005234B2">
              <w:rPr>
                <w:rFonts w:ascii="Calibri" w:hAnsi="Calibri" w:cs="Calibri"/>
                <w:sz w:val="20"/>
                <w:szCs w:val="20"/>
                <w:lang w:val="en-US"/>
              </w:rPr>
              <w:t>zelene površine na području Općine (blizina mogućih priključaka na infrastrukturu).</w:t>
            </w:r>
          </w:p>
          <w:p w:rsidR="00650D43" w:rsidRPr="005234B2" w:rsidRDefault="00650D43" w:rsidP="0008040B">
            <w:pPr>
              <w:autoSpaceDE w:val="0"/>
              <w:autoSpaceDN w:val="0"/>
              <w:adjustRightInd w:val="0"/>
              <w:spacing w:after="0" w:line="240" w:lineRule="auto"/>
              <w:rPr>
                <w:rFonts w:eastAsia="Times New Roman" w:cs="Calibri"/>
                <w:sz w:val="20"/>
                <w:szCs w:val="20"/>
                <w:lang w:eastAsia="hr-HR"/>
              </w:rPr>
            </w:pPr>
            <w:r w:rsidRPr="005234B2">
              <w:rPr>
                <w:rFonts w:eastAsia="Times New Roman" w:cs="Calibri"/>
                <w:sz w:val="20"/>
                <w:szCs w:val="20"/>
                <w:lang w:eastAsia="hr-HR"/>
              </w:rPr>
              <w:t xml:space="preserve">Pregled lokacija, vrsta i kapacitet smještaja s odgovornim osobama nalazi se u </w:t>
            </w:r>
            <w:r w:rsidRPr="000143F9">
              <w:rPr>
                <w:rFonts w:eastAsia="Times New Roman" w:cs="Calibri"/>
                <w:b/>
                <w:i/>
                <w:sz w:val="20"/>
                <w:szCs w:val="20"/>
                <w:u w:val="single"/>
                <w:lang w:eastAsia="hr-HR"/>
              </w:rPr>
              <w:t>Prilogu 4.13.</w:t>
            </w:r>
          </w:p>
          <w:p w:rsidR="00650D43" w:rsidRPr="005234B2" w:rsidRDefault="00650D43" w:rsidP="0008040B">
            <w:pPr>
              <w:spacing w:after="0" w:line="240" w:lineRule="auto"/>
              <w:rPr>
                <w:rFonts w:eastAsia="Times New Roman" w:cs="Calibri"/>
                <w:sz w:val="20"/>
                <w:szCs w:val="20"/>
                <w:lang w:eastAsia="hr-HR"/>
              </w:rPr>
            </w:pPr>
            <w:r w:rsidRPr="005234B2">
              <w:rPr>
                <w:rFonts w:eastAsia="Times New Roman" w:cs="Calibri"/>
                <w:sz w:val="20"/>
                <w:szCs w:val="20"/>
                <w:lang w:eastAsia="hr-HR"/>
              </w:rPr>
              <w:t>Za pružanje prve medicinske pomoći u Općini pobrinut će se Zavod za hitinu medicinu Koprivničko - križevačke županije, Gradsko društvo Crvenog križa K</w:t>
            </w:r>
            <w:r w:rsidR="005234B2" w:rsidRPr="005234B2">
              <w:rPr>
                <w:rFonts w:eastAsia="Times New Roman" w:cs="Calibri"/>
                <w:sz w:val="20"/>
                <w:szCs w:val="20"/>
                <w:lang w:eastAsia="hr-HR"/>
              </w:rPr>
              <w:t>riževci</w:t>
            </w:r>
            <w:r w:rsidRPr="005234B2">
              <w:rPr>
                <w:rFonts w:eastAsia="Times New Roman" w:cs="Calibri"/>
                <w:sz w:val="20"/>
                <w:szCs w:val="20"/>
                <w:lang w:eastAsia="hr-HR"/>
              </w:rPr>
              <w:t>, Hrvatska Gorska služba spašavanja – Stanica Koprivnica</w:t>
            </w:r>
            <w:r w:rsidRPr="005234B2">
              <w:rPr>
                <w:rFonts w:eastAsia="Times New Roman" w:cs="Calibri"/>
                <w:b/>
                <w:i/>
                <w:sz w:val="20"/>
                <w:szCs w:val="20"/>
                <w:lang w:eastAsia="hr-HR"/>
              </w:rPr>
              <w:t xml:space="preserve">, </w:t>
            </w:r>
            <w:r w:rsidRPr="005234B2">
              <w:rPr>
                <w:rFonts w:eastAsia="Times New Roman" w:cs="Calibri"/>
                <w:sz w:val="20"/>
                <w:szCs w:val="20"/>
                <w:lang w:eastAsia="hr-HR"/>
              </w:rPr>
              <w:t>Centar za socijalnu skrb K</w:t>
            </w:r>
            <w:r w:rsidR="005234B2" w:rsidRPr="005234B2">
              <w:rPr>
                <w:rFonts w:eastAsia="Times New Roman" w:cs="Calibri"/>
                <w:sz w:val="20"/>
                <w:szCs w:val="20"/>
                <w:lang w:eastAsia="hr-HR"/>
              </w:rPr>
              <w:t>riževci</w:t>
            </w:r>
            <w:r w:rsidRPr="005234B2">
              <w:rPr>
                <w:rFonts w:eastAsia="Times New Roman" w:cs="Calibri"/>
                <w:sz w:val="20"/>
                <w:szCs w:val="20"/>
                <w:lang w:eastAsia="hr-HR"/>
              </w:rPr>
              <w:t>.</w:t>
            </w:r>
          </w:p>
          <w:p w:rsidR="00650D43" w:rsidRPr="005234B2" w:rsidRDefault="00650D43" w:rsidP="0008040B">
            <w:pPr>
              <w:autoSpaceDE w:val="0"/>
              <w:autoSpaceDN w:val="0"/>
              <w:adjustRightInd w:val="0"/>
              <w:spacing w:after="0" w:line="240" w:lineRule="auto"/>
              <w:rPr>
                <w:rFonts w:eastAsia="Times New Roman" w:cs="Calibri"/>
                <w:sz w:val="20"/>
                <w:szCs w:val="20"/>
                <w:lang w:eastAsia="hr-HR"/>
              </w:rPr>
            </w:pPr>
            <w:r w:rsidRPr="005234B2">
              <w:rPr>
                <w:rFonts w:eastAsia="Times New Roman" w:cs="Calibri"/>
                <w:sz w:val="20"/>
                <w:szCs w:val="20"/>
                <w:lang w:eastAsia="hr-HR"/>
              </w:rPr>
              <w:t>Nositelj veterinarskog zbrinjavanja na području Općine je Veterinarska stanica K</w:t>
            </w:r>
            <w:r w:rsidR="005234B2" w:rsidRPr="005234B2">
              <w:rPr>
                <w:rFonts w:eastAsia="Times New Roman" w:cs="Calibri"/>
                <w:sz w:val="20"/>
                <w:szCs w:val="20"/>
                <w:lang w:eastAsia="hr-HR"/>
              </w:rPr>
              <w:t>riževci</w:t>
            </w:r>
            <w:r w:rsidRPr="005234B2">
              <w:rPr>
                <w:rFonts w:eastAsia="Times New Roman" w:cs="Calibri"/>
                <w:sz w:val="20"/>
                <w:szCs w:val="20"/>
                <w:lang w:eastAsia="hr-HR"/>
              </w:rPr>
              <w:t xml:space="preserve"> d.o.o.</w:t>
            </w:r>
          </w:p>
          <w:p w:rsidR="00650D43" w:rsidRPr="005234B2" w:rsidRDefault="00650D43" w:rsidP="0008040B">
            <w:pPr>
              <w:spacing w:after="0" w:line="240" w:lineRule="auto"/>
              <w:rPr>
                <w:sz w:val="20"/>
                <w:szCs w:val="20"/>
              </w:rPr>
            </w:pPr>
            <w:r w:rsidRPr="005234B2">
              <w:rPr>
                <w:rFonts w:eastAsia="Times New Roman" w:cs="Calibri"/>
                <w:sz w:val="20"/>
                <w:szCs w:val="20"/>
                <w:lang w:eastAsia="hr-HR"/>
              </w:rPr>
              <w:t>Smještaj stoke vršit će vlasnici stoke uz koordinaciju povjerenika za civilnu zaštitu i Stožera civilne zaštite Općine. Stočna hrana uskladištit će se u privatna domaćinstva prema raspoloživim kapacitetima.</w:t>
            </w:r>
          </w:p>
        </w:tc>
        <w:tc>
          <w:tcPr>
            <w:tcW w:w="3498" w:type="dxa"/>
          </w:tcPr>
          <w:p w:rsidR="00650D43" w:rsidRPr="00E23DC9" w:rsidRDefault="00650D43" w:rsidP="00924DE1">
            <w:pPr>
              <w:numPr>
                <w:ilvl w:val="0"/>
                <w:numId w:val="73"/>
              </w:numPr>
              <w:autoSpaceDE w:val="0"/>
              <w:autoSpaceDN w:val="0"/>
              <w:adjustRightInd w:val="0"/>
              <w:spacing w:after="0" w:line="240" w:lineRule="auto"/>
              <w:contextualSpacing/>
              <w:jc w:val="left"/>
              <w:rPr>
                <w:rFonts w:cstheme="minorHAnsi"/>
                <w:sz w:val="20"/>
                <w:szCs w:val="20"/>
                <w:lang w:val="en-US"/>
              </w:rPr>
            </w:pPr>
            <w:r w:rsidRPr="00E23DC9">
              <w:rPr>
                <w:rFonts w:cstheme="minorHAnsi"/>
                <w:sz w:val="20"/>
                <w:szCs w:val="20"/>
                <w:lang w:val="en-US"/>
              </w:rPr>
              <w:lastRenderedPageBreak/>
              <w:t xml:space="preserve">Gradsko društvo Crvenog križa </w:t>
            </w:r>
            <w:r w:rsidR="00E23DC9" w:rsidRPr="00E23DC9">
              <w:rPr>
                <w:rFonts w:cstheme="minorHAnsi"/>
                <w:sz w:val="20"/>
                <w:szCs w:val="20"/>
                <w:lang w:val="en-US"/>
              </w:rPr>
              <w:t>Križevci</w:t>
            </w:r>
            <w:r w:rsidRPr="00E23DC9">
              <w:rPr>
                <w:rFonts w:eastAsia="Times New Roman" w:cs="Calibri"/>
                <w:sz w:val="20"/>
                <w:szCs w:val="20"/>
                <w:lang w:eastAsia="hr-HR"/>
              </w:rPr>
              <w:t xml:space="preserve"> </w:t>
            </w:r>
            <w:r w:rsidRPr="00E23DC9">
              <w:rPr>
                <w:rFonts w:cstheme="minorHAnsi"/>
                <w:b/>
                <w:i/>
                <w:sz w:val="20"/>
                <w:szCs w:val="20"/>
                <w:u w:val="single"/>
                <w:lang w:val="en-US"/>
              </w:rPr>
              <w:t>(Prilog 1.4.)</w:t>
            </w:r>
          </w:p>
          <w:p w:rsidR="00650D43" w:rsidRPr="00E23DC9" w:rsidRDefault="00650D43" w:rsidP="00924DE1">
            <w:pPr>
              <w:numPr>
                <w:ilvl w:val="0"/>
                <w:numId w:val="73"/>
              </w:numPr>
              <w:autoSpaceDE w:val="0"/>
              <w:autoSpaceDN w:val="0"/>
              <w:adjustRightInd w:val="0"/>
              <w:spacing w:after="0" w:line="240" w:lineRule="auto"/>
              <w:contextualSpacing/>
              <w:jc w:val="left"/>
              <w:rPr>
                <w:rFonts w:cstheme="minorHAnsi"/>
                <w:sz w:val="20"/>
                <w:szCs w:val="20"/>
                <w:lang w:val="en-US"/>
              </w:rPr>
            </w:pPr>
            <w:r w:rsidRPr="00E23DC9">
              <w:rPr>
                <w:rFonts w:cstheme="minorHAnsi"/>
                <w:sz w:val="20"/>
                <w:szCs w:val="20"/>
                <w:lang w:val="en-US"/>
              </w:rPr>
              <w:t>Centar za socijalnu skrb K</w:t>
            </w:r>
            <w:r w:rsidR="00E23DC9" w:rsidRPr="00E23DC9">
              <w:rPr>
                <w:rFonts w:cstheme="minorHAnsi"/>
                <w:sz w:val="20"/>
                <w:szCs w:val="20"/>
                <w:lang w:val="en-US"/>
              </w:rPr>
              <w:t>riževci</w:t>
            </w:r>
            <w:r w:rsidRPr="00E23DC9">
              <w:rPr>
                <w:rFonts w:cstheme="minorHAnsi"/>
                <w:sz w:val="20"/>
                <w:szCs w:val="20"/>
                <w:lang w:val="en-US"/>
              </w:rPr>
              <w:t xml:space="preserve"> </w:t>
            </w:r>
            <w:r w:rsidRPr="00E23DC9">
              <w:rPr>
                <w:rFonts w:cstheme="minorHAnsi"/>
                <w:b/>
                <w:i/>
                <w:sz w:val="20"/>
                <w:szCs w:val="20"/>
                <w:u w:val="single"/>
                <w:lang w:val="en-US"/>
              </w:rPr>
              <w:t>(Prilog 4.3.)</w:t>
            </w:r>
          </w:p>
          <w:p w:rsidR="00650D43" w:rsidRPr="00E23DC9" w:rsidRDefault="00650D43" w:rsidP="00924DE1">
            <w:pPr>
              <w:numPr>
                <w:ilvl w:val="0"/>
                <w:numId w:val="73"/>
              </w:numPr>
              <w:autoSpaceDE w:val="0"/>
              <w:autoSpaceDN w:val="0"/>
              <w:adjustRightInd w:val="0"/>
              <w:spacing w:after="0" w:line="240" w:lineRule="auto"/>
              <w:contextualSpacing/>
              <w:jc w:val="left"/>
              <w:rPr>
                <w:rFonts w:cstheme="minorHAnsi"/>
                <w:sz w:val="20"/>
                <w:szCs w:val="20"/>
                <w:lang w:val="en-US"/>
              </w:rPr>
            </w:pPr>
            <w:r w:rsidRPr="00E23DC9">
              <w:rPr>
                <w:rFonts w:cstheme="minorHAnsi"/>
                <w:sz w:val="20"/>
                <w:szCs w:val="20"/>
                <w:lang w:val="en-US"/>
              </w:rPr>
              <w:t xml:space="preserve">Ekipe za prihvat ugroženog stanovništva </w:t>
            </w:r>
            <w:r w:rsidRPr="00E23DC9">
              <w:rPr>
                <w:rFonts w:cstheme="minorHAnsi"/>
                <w:b/>
                <w:i/>
                <w:sz w:val="20"/>
                <w:szCs w:val="20"/>
                <w:u w:val="single"/>
                <w:lang w:val="en-US"/>
              </w:rPr>
              <w:t>(Prilog 4.13.a)</w:t>
            </w:r>
          </w:p>
          <w:p w:rsidR="00650D43" w:rsidRPr="00E23DC9" w:rsidRDefault="00650D43" w:rsidP="00924DE1">
            <w:pPr>
              <w:numPr>
                <w:ilvl w:val="0"/>
                <w:numId w:val="73"/>
              </w:numPr>
              <w:autoSpaceDE w:val="0"/>
              <w:autoSpaceDN w:val="0"/>
              <w:adjustRightInd w:val="0"/>
              <w:spacing w:after="0" w:line="240" w:lineRule="auto"/>
              <w:contextualSpacing/>
              <w:jc w:val="left"/>
              <w:rPr>
                <w:rFonts w:cstheme="minorHAnsi"/>
                <w:sz w:val="20"/>
                <w:szCs w:val="20"/>
                <w:lang w:val="en-US"/>
              </w:rPr>
            </w:pPr>
            <w:r w:rsidRPr="00E23DC9">
              <w:rPr>
                <w:rFonts w:cstheme="minorHAnsi"/>
                <w:sz w:val="20"/>
                <w:szCs w:val="20"/>
                <w:lang w:val="en-US"/>
              </w:rPr>
              <w:t xml:space="preserve">Udruge </w:t>
            </w:r>
            <w:r w:rsidRPr="00E23DC9">
              <w:rPr>
                <w:rFonts w:cstheme="minorHAnsi"/>
                <w:b/>
                <w:i/>
                <w:sz w:val="20"/>
                <w:szCs w:val="20"/>
                <w:u w:val="single"/>
                <w:lang w:val="en-US"/>
              </w:rPr>
              <w:t xml:space="preserve">(Prilog 1.6) </w:t>
            </w:r>
          </w:p>
          <w:p w:rsidR="00650D43" w:rsidRPr="00E23DC9" w:rsidRDefault="00650D43" w:rsidP="00924DE1">
            <w:pPr>
              <w:numPr>
                <w:ilvl w:val="0"/>
                <w:numId w:val="73"/>
              </w:numPr>
              <w:autoSpaceDE w:val="0"/>
              <w:autoSpaceDN w:val="0"/>
              <w:adjustRightInd w:val="0"/>
              <w:spacing w:after="0" w:line="240" w:lineRule="auto"/>
              <w:contextualSpacing/>
              <w:jc w:val="left"/>
              <w:rPr>
                <w:rFonts w:cstheme="minorHAnsi"/>
                <w:sz w:val="20"/>
                <w:szCs w:val="20"/>
                <w:lang w:val="en-US"/>
              </w:rPr>
            </w:pPr>
            <w:r w:rsidRPr="00E23DC9">
              <w:rPr>
                <w:rFonts w:cstheme="minorHAnsi"/>
                <w:sz w:val="20"/>
                <w:szCs w:val="20"/>
                <w:lang w:val="en-US"/>
              </w:rPr>
              <w:t xml:space="preserve">DVD – i Općine </w:t>
            </w:r>
            <w:r w:rsidRPr="00E23DC9">
              <w:rPr>
                <w:rFonts w:cstheme="minorHAnsi"/>
                <w:b/>
                <w:i/>
                <w:sz w:val="20"/>
                <w:szCs w:val="20"/>
                <w:u w:val="single"/>
                <w:lang w:val="en-US"/>
              </w:rPr>
              <w:t>(Prilog 1.3.)</w:t>
            </w:r>
          </w:p>
          <w:p w:rsidR="00650D43" w:rsidRPr="00E23DC9" w:rsidRDefault="00650D43" w:rsidP="00924DE1">
            <w:pPr>
              <w:numPr>
                <w:ilvl w:val="0"/>
                <w:numId w:val="73"/>
              </w:numPr>
              <w:autoSpaceDE w:val="0"/>
              <w:autoSpaceDN w:val="0"/>
              <w:adjustRightInd w:val="0"/>
              <w:spacing w:after="0" w:line="240" w:lineRule="auto"/>
              <w:contextualSpacing/>
              <w:jc w:val="left"/>
              <w:rPr>
                <w:rFonts w:cstheme="minorHAnsi"/>
                <w:sz w:val="20"/>
                <w:szCs w:val="20"/>
                <w:lang w:val="en-US"/>
              </w:rPr>
            </w:pPr>
            <w:r w:rsidRPr="00E23DC9">
              <w:rPr>
                <w:rFonts w:cstheme="minorHAnsi"/>
                <w:sz w:val="20"/>
                <w:szCs w:val="20"/>
                <w:lang w:val="en-US"/>
              </w:rPr>
              <w:t xml:space="preserve">Zavod za hitnu medicinu Koprivničko - križevačke županije </w:t>
            </w:r>
            <w:r w:rsidRPr="00E23DC9">
              <w:rPr>
                <w:rFonts w:cstheme="minorHAnsi"/>
                <w:b/>
                <w:i/>
                <w:sz w:val="20"/>
                <w:szCs w:val="20"/>
                <w:u w:val="single"/>
                <w:lang w:val="en-US"/>
              </w:rPr>
              <w:t>(Prilog 4.1.)</w:t>
            </w:r>
          </w:p>
          <w:p w:rsidR="00650D43" w:rsidRPr="00E23DC9" w:rsidRDefault="00650D43" w:rsidP="00924DE1">
            <w:pPr>
              <w:numPr>
                <w:ilvl w:val="0"/>
                <w:numId w:val="73"/>
              </w:numPr>
              <w:autoSpaceDE w:val="0"/>
              <w:autoSpaceDN w:val="0"/>
              <w:adjustRightInd w:val="0"/>
              <w:spacing w:after="0" w:line="240" w:lineRule="auto"/>
              <w:contextualSpacing/>
              <w:jc w:val="left"/>
              <w:rPr>
                <w:rFonts w:cstheme="minorHAnsi"/>
                <w:sz w:val="20"/>
                <w:szCs w:val="20"/>
                <w:lang w:val="en-US"/>
              </w:rPr>
            </w:pPr>
            <w:r w:rsidRPr="00E23DC9">
              <w:rPr>
                <w:rFonts w:cstheme="minorHAnsi"/>
                <w:sz w:val="20"/>
                <w:szCs w:val="20"/>
                <w:lang w:val="en-US"/>
              </w:rPr>
              <w:t xml:space="preserve">HGSS – Stanica Koprivnica </w:t>
            </w:r>
            <w:r w:rsidRPr="00E23DC9">
              <w:rPr>
                <w:rFonts w:cstheme="minorHAnsi"/>
                <w:b/>
                <w:i/>
                <w:sz w:val="20"/>
                <w:szCs w:val="20"/>
                <w:u w:val="single"/>
                <w:lang w:val="en-US"/>
              </w:rPr>
              <w:t>(Prilog 1.5.)</w:t>
            </w:r>
          </w:p>
          <w:p w:rsidR="00650D43" w:rsidRPr="00E23DC9" w:rsidRDefault="00650D43" w:rsidP="00924DE1">
            <w:pPr>
              <w:numPr>
                <w:ilvl w:val="0"/>
                <w:numId w:val="73"/>
              </w:numPr>
              <w:autoSpaceDE w:val="0"/>
              <w:autoSpaceDN w:val="0"/>
              <w:adjustRightInd w:val="0"/>
              <w:spacing w:after="0" w:line="240" w:lineRule="auto"/>
              <w:contextualSpacing/>
              <w:jc w:val="left"/>
              <w:rPr>
                <w:rFonts w:cstheme="minorHAnsi"/>
                <w:sz w:val="20"/>
                <w:szCs w:val="20"/>
                <w:lang w:val="en-US"/>
              </w:rPr>
            </w:pPr>
            <w:r w:rsidRPr="00E23DC9">
              <w:rPr>
                <w:rFonts w:cstheme="minorHAnsi"/>
                <w:sz w:val="20"/>
                <w:szCs w:val="20"/>
                <w:lang w:val="en-US"/>
              </w:rPr>
              <w:t xml:space="preserve">Pravne osobe od interesa za sustav civilne zaštite </w:t>
            </w:r>
            <w:r w:rsidRPr="00E23DC9">
              <w:rPr>
                <w:rFonts w:cstheme="minorHAnsi"/>
                <w:b/>
                <w:i/>
                <w:sz w:val="20"/>
                <w:szCs w:val="20"/>
                <w:u w:val="single"/>
                <w:lang w:val="en-US"/>
              </w:rPr>
              <w:t>(Prilog 1.1</w:t>
            </w:r>
            <w:r w:rsidR="00E23DC9" w:rsidRPr="00E23DC9">
              <w:rPr>
                <w:rFonts w:cstheme="minorHAnsi"/>
                <w:b/>
                <w:i/>
                <w:sz w:val="20"/>
                <w:szCs w:val="20"/>
                <w:u w:val="single"/>
                <w:lang w:val="en-US"/>
              </w:rPr>
              <w:t>0</w:t>
            </w:r>
            <w:r w:rsidRPr="00E23DC9">
              <w:rPr>
                <w:rFonts w:cstheme="minorHAnsi"/>
                <w:b/>
                <w:i/>
                <w:sz w:val="20"/>
                <w:szCs w:val="20"/>
                <w:u w:val="single"/>
                <w:lang w:val="en-US"/>
              </w:rPr>
              <w:t>.a)</w:t>
            </w:r>
          </w:p>
          <w:p w:rsidR="00650D43" w:rsidRPr="00E23DC9" w:rsidRDefault="00650D43" w:rsidP="00924DE1">
            <w:pPr>
              <w:numPr>
                <w:ilvl w:val="0"/>
                <w:numId w:val="73"/>
              </w:numPr>
              <w:autoSpaceDE w:val="0"/>
              <w:autoSpaceDN w:val="0"/>
              <w:adjustRightInd w:val="0"/>
              <w:spacing w:after="0" w:line="240" w:lineRule="auto"/>
              <w:contextualSpacing/>
              <w:jc w:val="left"/>
              <w:rPr>
                <w:rFonts w:cstheme="minorHAnsi"/>
                <w:sz w:val="20"/>
                <w:szCs w:val="20"/>
                <w:lang w:val="en-US"/>
              </w:rPr>
            </w:pPr>
            <w:r w:rsidRPr="00E23DC9">
              <w:rPr>
                <w:rFonts w:cstheme="minorHAnsi"/>
                <w:sz w:val="20"/>
                <w:szCs w:val="20"/>
                <w:lang w:val="en-US"/>
              </w:rPr>
              <w:t>Veterinarska stanica K</w:t>
            </w:r>
            <w:r w:rsidR="00E23DC9" w:rsidRPr="00E23DC9">
              <w:rPr>
                <w:rFonts w:cstheme="minorHAnsi"/>
                <w:sz w:val="20"/>
                <w:szCs w:val="20"/>
                <w:lang w:val="en-US"/>
              </w:rPr>
              <w:t>riževci</w:t>
            </w:r>
            <w:r w:rsidRPr="00E23DC9">
              <w:rPr>
                <w:rFonts w:cstheme="minorHAnsi"/>
                <w:sz w:val="20"/>
                <w:szCs w:val="20"/>
                <w:lang w:val="en-US"/>
              </w:rPr>
              <w:t xml:space="preserve"> d.o.o. </w:t>
            </w:r>
            <w:r w:rsidRPr="00E23DC9">
              <w:rPr>
                <w:rFonts w:cstheme="minorHAnsi"/>
                <w:b/>
                <w:i/>
                <w:sz w:val="20"/>
                <w:szCs w:val="20"/>
                <w:u w:val="single"/>
                <w:lang w:val="en-US"/>
              </w:rPr>
              <w:t>(Prilog 4.1.)</w:t>
            </w:r>
          </w:p>
          <w:p w:rsidR="00650D43" w:rsidRPr="00E23DC9" w:rsidRDefault="00650D43" w:rsidP="00924DE1">
            <w:pPr>
              <w:numPr>
                <w:ilvl w:val="0"/>
                <w:numId w:val="73"/>
              </w:numPr>
              <w:autoSpaceDE w:val="0"/>
              <w:autoSpaceDN w:val="0"/>
              <w:adjustRightInd w:val="0"/>
              <w:spacing w:after="0" w:line="240" w:lineRule="auto"/>
              <w:contextualSpacing/>
              <w:jc w:val="left"/>
              <w:rPr>
                <w:rFonts w:cstheme="minorHAnsi"/>
                <w:sz w:val="20"/>
                <w:szCs w:val="20"/>
                <w:lang w:val="en-US"/>
              </w:rPr>
            </w:pPr>
            <w:r w:rsidRPr="00E23DC9">
              <w:rPr>
                <w:rFonts w:cstheme="minorHAnsi"/>
                <w:sz w:val="20"/>
                <w:szCs w:val="20"/>
                <w:lang w:val="en-US"/>
              </w:rPr>
              <w:t xml:space="preserve">Povjerenici civilne zaštite </w:t>
            </w:r>
            <w:r w:rsidRPr="00E23DC9">
              <w:rPr>
                <w:rFonts w:cstheme="minorHAnsi"/>
                <w:b/>
                <w:i/>
                <w:sz w:val="20"/>
                <w:szCs w:val="20"/>
                <w:u w:val="single"/>
                <w:lang w:val="en-US"/>
              </w:rPr>
              <w:lastRenderedPageBreak/>
              <w:t>(Prilog 1.</w:t>
            </w:r>
            <w:r w:rsidR="00E23DC9" w:rsidRPr="00E23DC9">
              <w:rPr>
                <w:rFonts w:cstheme="minorHAnsi"/>
                <w:b/>
                <w:i/>
                <w:sz w:val="20"/>
                <w:szCs w:val="20"/>
                <w:u w:val="single"/>
                <w:lang w:val="en-US"/>
              </w:rPr>
              <w:t>7</w:t>
            </w:r>
            <w:r w:rsidRPr="00E23DC9">
              <w:rPr>
                <w:rFonts w:cstheme="minorHAnsi"/>
                <w:b/>
                <w:i/>
                <w:sz w:val="20"/>
                <w:szCs w:val="20"/>
                <w:u w:val="single"/>
                <w:lang w:val="en-US"/>
              </w:rPr>
              <w:t>.)</w:t>
            </w:r>
          </w:p>
          <w:p w:rsidR="00650D43" w:rsidRPr="00E23DC9" w:rsidRDefault="00650D43" w:rsidP="00924DE1">
            <w:pPr>
              <w:numPr>
                <w:ilvl w:val="0"/>
                <w:numId w:val="73"/>
              </w:numPr>
              <w:spacing w:after="0" w:line="240" w:lineRule="auto"/>
              <w:contextualSpacing/>
              <w:jc w:val="left"/>
              <w:rPr>
                <w:sz w:val="20"/>
                <w:szCs w:val="20"/>
                <w:lang w:val="en-US"/>
              </w:rPr>
            </w:pPr>
            <w:r w:rsidRPr="00E23DC9">
              <w:rPr>
                <w:rFonts w:cstheme="minorHAnsi"/>
                <w:sz w:val="20"/>
                <w:szCs w:val="20"/>
                <w:lang w:val="en-US"/>
              </w:rPr>
              <w:t xml:space="preserve">Stožer civilne zaštite </w:t>
            </w:r>
            <w:r w:rsidRPr="00E23DC9">
              <w:rPr>
                <w:rFonts w:cstheme="minorHAnsi"/>
                <w:b/>
                <w:i/>
                <w:sz w:val="20"/>
                <w:szCs w:val="20"/>
                <w:u w:val="single"/>
                <w:lang w:val="en-US"/>
              </w:rPr>
              <w:t>(Prilog 1.1.)</w:t>
            </w:r>
          </w:p>
          <w:p w:rsidR="000B6B8E" w:rsidRPr="00E23DC9" w:rsidRDefault="000B6B8E" w:rsidP="00924DE1">
            <w:pPr>
              <w:numPr>
                <w:ilvl w:val="0"/>
                <w:numId w:val="73"/>
              </w:numPr>
              <w:spacing w:after="0" w:line="240" w:lineRule="auto"/>
              <w:contextualSpacing/>
              <w:jc w:val="left"/>
              <w:rPr>
                <w:sz w:val="20"/>
                <w:szCs w:val="20"/>
                <w:lang w:val="en-US"/>
              </w:rPr>
            </w:pPr>
            <w:r w:rsidRPr="00E23DC9">
              <w:rPr>
                <w:sz w:val="20"/>
                <w:szCs w:val="20"/>
                <w:lang w:val="en-US"/>
              </w:rPr>
              <w:t xml:space="preserve">Mediji za javno priopćavanje </w:t>
            </w:r>
            <w:r w:rsidRPr="00E23DC9">
              <w:rPr>
                <w:b/>
                <w:i/>
                <w:sz w:val="20"/>
                <w:szCs w:val="20"/>
                <w:u w:val="single"/>
                <w:lang w:val="en-US"/>
              </w:rPr>
              <w:t>(Prilog 4.1</w:t>
            </w:r>
            <w:r w:rsidR="00F9324D" w:rsidRPr="00E23DC9">
              <w:rPr>
                <w:b/>
                <w:i/>
                <w:sz w:val="20"/>
                <w:szCs w:val="20"/>
                <w:u w:val="single"/>
                <w:lang w:val="en-US"/>
              </w:rPr>
              <w:t>2</w:t>
            </w:r>
            <w:r w:rsidRPr="00E23DC9">
              <w:rPr>
                <w:b/>
                <w:i/>
                <w:sz w:val="20"/>
                <w:szCs w:val="20"/>
                <w:u w:val="single"/>
                <w:lang w:val="en-US"/>
              </w:rPr>
              <w:t>.)</w:t>
            </w:r>
          </w:p>
        </w:tc>
      </w:tr>
      <w:tr w:rsidR="00650D43" w:rsidRPr="009B303D" w:rsidTr="0008040B">
        <w:trPr>
          <w:trHeight w:val="222"/>
        </w:trPr>
        <w:tc>
          <w:tcPr>
            <w:tcW w:w="704" w:type="dxa"/>
            <w:vMerge w:val="restart"/>
          </w:tcPr>
          <w:p w:rsidR="00650D43" w:rsidRPr="00BE7BF2" w:rsidRDefault="00650D43" w:rsidP="0008040B">
            <w:pPr>
              <w:spacing w:after="0" w:line="240" w:lineRule="auto"/>
              <w:rPr>
                <w:sz w:val="20"/>
                <w:szCs w:val="20"/>
              </w:rPr>
            </w:pPr>
            <w:r w:rsidRPr="00BE7BF2">
              <w:rPr>
                <w:sz w:val="20"/>
                <w:szCs w:val="20"/>
              </w:rPr>
              <w:lastRenderedPageBreak/>
              <w:t>10.</w:t>
            </w:r>
          </w:p>
        </w:tc>
        <w:tc>
          <w:tcPr>
            <w:tcW w:w="2835" w:type="dxa"/>
            <w:vMerge w:val="restart"/>
          </w:tcPr>
          <w:p w:rsidR="00650D43" w:rsidRPr="00BE7BF2" w:rsidRDefault="00650D43" w:rsidP="0008040B">
            <w:pPr>
              <w:spacing w:after="0" w:line="240" w:lineRule="auto"/>
              <w:rPr>
                <w:sz w:val="20"/>
                <w:szCs w:val="20"/>
              </w:rPr>
            </w:pPr>
            <w:r w:rsidRPr="00BE7BF2">
              <w:rPr>
                <w:rFonts w:cs="Calibri"/>
                <w:sz w:val="20"/>
                <w:szCs w:val="20"/>
                <w:lang w:eastAsia="hr-HR"/>
              </w:rPr>
              <w:t>Organizacija provođenja humane asanacije i identifikacije poginulih.</w:t>
            </w:r>
          </w:p>
        </w:tc>
        <w:tc>
          <w:tcPr>
            <w:tcW w:w="6955" w:type="dxa"/>
          </w:tcPr>
          <w:p w:rsidR="00650D43" w:rsidRPr="005234B2" w:rsidRDefault="00650D43" w:rsidP="00924DE1">
            <w:pPr>
              <w:numPr>
                <w:ilvl w:val="0"/>
                <w:numId w:val="74"/>
              </w:numPr>
              <w:spacing w:after="0" w:line="240" w:lineRule="auto"/>
              <w:contextualSpacing/>
              <w:jc w:val="left"/>
              <w:rPr>
                <w:sz w:val="20"/>
                <w:szCs w:val="20"/>
                <w:lang w:val="en-US"/>
              </w:rPr>
            </w:pPr>
            <w:r w:rsidRPr="005234B2">
              <w:rPr>
                <w:rFonts w:eastAsia="Times New Roman" w:cs="Calibri"/>
                <w:sz w:val="20"/>
                <w:szCs w:val="20"/>
                <w:lang w:val="en-US" w:eastAsia="hr-HR"/>
              </w:rPr>
              <w:t>identifikacija poginulih</w:t>
            </w:r>
          </w:p>
        </w:tc>
        <w:tc>
          <w:tcPr>
            <w:tcW w:w="3498" w:type="dxa"/>
          </w:tcPr>
          <w:p w:rsidR="00650D43" w:rsidRPr="00E23DC9" w:rsidRDefault="00650D43" w:rsidP="00924DE1">
            <w:pPr>
              <w:numPr>
                <w:ilvl w:val="0"/>
                <w:numId w:val="76"/>
              </w:numPr>
              <w:spacing w:after="0" w:line="240" w:lineRule="auto"/>
              <w:contextualSpacing/>
              <w:jc w:val="left"/>
              <w:rPr>
                <w:sz w:val="20"/>
                <w:szCs w:val="20"/>
                <w:lang w:val="en-US"/>
              </w:rPr>
            </w:pPr>
            <w:r w:rsidRPr="00E23DC9">
              <w:rPr>
                <w:rFonts w:cstheme="minorHAnsi"/>
                <w:sz w:val="20"/>
                <w:szCs w:val="20"/>
                <w:lang w:val="en-US"/>
              </w:rPr>
              <w:t xml:space="preserve">PU Koprivničko - križevačka – PU </w:t>
            </w:r>
            <w:r w:rsidR="00E23DC9" w:rsidRPr="00E23DC9">
              <w:rPr>
                <w:rFonts w:cstheme="minorHAnsi"/>
                <w:sz w:val="20"/>
                <w:szCs w:val="20"/>
                <w:lang w:val="en-US"/>
              </w:rPr>
              <w:t>Križevci</w:t>
            </w:r>
            <w:r w:rsidRPr="00E23DC9">
              <w:rPr>
                <w:rFonts w:cstheme="minorHAnsi"/>
                <w:sz w:val="20"/>
                <w:szCs w:val="20"/>
                <w:lang w:val="en-US"/>
              </w:rPr>
              <w:t xml:space="preserve"> </w:t>
            </w:r>
            <w:r w:rsidRPr="00E23DC9">
              <w:rPr>
                <w:rFonts w:cstheme="minorHAnsi"/>
                <w:b/>
                <w:i/>
                <w:sz w:val="20"/>
                <w:szCs w:val="20"/>
                <w:u w:val="single"/>
                <w:lang w:val="en-US"/>
              </w:rPr>
              <w:t>(Prilog 4.4.)</w:t>
            </w:r>
          </w:p>
        </w:tc>
      </w:tr>
      <w:tr w:rsidR="00650D43" w:rsidRPr="009B303D" w:rsidTr="0008040B">
        <w:trPr>
          <w:trHeight w:val="221"/>
        </w:trPr>
        <w:tc>
          <w:tcPr>
            <w:tcW w:w="704" w:type="dxa"/>
            <w:vMerge/>
          </w:tcPr>
          <w:p w:rsidR="00650D43" w:rsidRPr="00BE7BF2" w:rsidRDefault="00650D43" w:rsidP="0008040B">
            <w:pPr>
              <w:spacing w:after="0" w:line="240" w:lineRule="auto"/>
              <w:rPr>
                <w:sz w:val="20"/>
                <w:szCs w:val="20"/>
              </w:rPr>
            </w:pPr>
          </w:p>
        </w:tc>
        <w:tc>
          <w:tcPr>
            <w:tcW w:w="2835" w:type="dxa"/>
            <w:vMerge/>
          </w:tcPr>
          <w:p w:rsidR="00650D43" w:rsidRPr="00BE7BF2" w:rsidRDefault="00650D43" w:rsidP="0008040B">
            <w:pPr>
              <w:spacing w:after="0" w:line="240" w:lineRule="auto"/>
              <w:rPr>
                <w:rFonts w:cs="Calibri"/>
                <w:sz w:val="20"/>
                <w:szCs w:val="20"/>
                <w:lang w:eastAsia="hr-HR"/>
              </w:rPr>
            </w:pPr>
          </w:p>
        </w:tc>
        <w:tc>
          <w:tcPr>
            <w:tcW w:w="6955" w:type="dxa"/>
          </w:tcPr>
          <w:p w:rsidR="00650D43" w:rsidRPr="005234B2" w:rsidRDefault="00650D43" w:rsidP="0008040B">
            <w:pPr>
              <w:spacing w:after="0" w:line="240" w:lineRule="auto"/>
              <w:rPr>
                <w:sz w:val="20"/>
                <w:szCs w:val="20"/>
              </w:rPr>
            </w:pPr>
            <w:r w:rsidRPr="005234B2">
              <w:rPr>
                <w:rFonts w:eastAsia="Times New Roman" w:cs="Calibri"/>
                <w:sz w:val="20"/>
                <w:szCs w:val="20"/>
                <w:lang w:eastAsia="hr-HR"/>
              </w:rPr>
              <w:t>Sanitarni nadzor na ukapanjem mrtvih provodi pogrebno poduzeće uz djelatnike groblja.</w:t>
            </w:r>
          </w:p>
        </w:tc>
        <w:tc>
          <w:tcPr>
            <w:tcW w:w="3498" w:type="dxa"/>
          </w:tcPr>
          <w:p w:rsidR="00650D43" w:rsidRPr="00E23DC9" w:rsidRDefault="00E23DC9" w:rsidP="00924DE1">
            <w:pPr>
              <w:numPr>
                <w:ilvl w:val="0"/>
                <w:numId w:val="77"/>
              </w:numPr>
              <w:spacing w:after="0" w:line="240" w:lineRule="auto"/>
              <w:contextualSpacing/>
              <w:jc w:val="left"/>
              <w:rPr>
                <w:sz w:val="20"/>
                <w:szCs w:val="20"/>
                <w:lang w:val="en-US"/>
              </w:rPr>
            </w:pPr>
            <w:r w:rsidRPr="00E23DC9">
              <w:rPr>
                <w:rFonts w:cstheme="minorHAnsi"/>
                <w:sz w:val="20"/>
                <w:szCs w:val="20"/>
                <w:lang w:val="en-US"/>
              </w:rPr>
              <w:t>Komunalno poduzeće Gornja Rijeka d.o.o.</w:t>
            </w:r>
            <w:r w:rsidR="00650D43" w:rsidRPr="00E23DC9">
              <w:rPr>
                <w:rFonts w:cstheme="minorHAnsi"/>
                <w:sz w:val="20"/>
                <w:szCs w:val="20"/>
                <w:lang w:val="en-US"/>
              </w:rPr>
              <w:t xml:space="preserve"> </w:t>
            </w:r>
            <w:r w:rsidR="00650D43" w:rsidRPr="00E23DC9">
              <w:rPr>
                <w:rFonts w:cstheme="minorHAnsi"/>
                <w:b/>
                <w:i/>
                <w:sz w:val="20"/>
                <w:szCs w:val="20"/>
                <w:u w:val="single"/>
                <w:lang w:val="en-US"/>
              </w:rPr>
              <w:t>(Prilog 4.7.)</w:t>
            </w:r>
          </w:p>
        </w:tc>
      </w:tr>
      <w:tr w:rsidR="00650D43" w:rsidRPr="009B303D" w:rsidTr="0008040B">
        <w:trPr>
          <w:trHeight w:val="221"/>
        </w:trPr>
        <w:tc>
          <w:tcPr>
            <w:tcW w:w="704" w:type="dxa"/>
            <w:vMerge/>
          </w:tcPr>
          <w:p w:rsidR="00650D43" w:rsidRPr="00BE7BF2" w:rsidRDefault="00650D43" w:rsidP="0008040B">
            <w:pPr>
              <w:spacing w:after="0" w:line="240" w:lineRule="auto"/>
              <w:rPr>
                <w:sz w:val="20"/>
                <w:szCs w:val="20"/>
              </w:rPr>
            </w:pPr>
          </w:p>
        </w:tc>
        <w:tc>
          <w:tcPr>
            <w:tcW w:w="2835" w:type="dxa"/>
            <w:vMerge/>
          </w:tcPr>
          <w:p w:rsidR="00650D43" w:rsidRPr="00BE7BF2" w:rsidRDefault="00650D43" w:rsidP="0008040B">
            <w:pPr>
              <w:spacing w:after="0" w:line="240" w:lineRule="auto"/>
              <w:rPr>
                <w:rFonts w:cs="Calibri"/>
                <w:sz w:val="20"/>
                <w:szCs w:val="20"/>
                <w:lang w:eastAsia="hr-HR"/>
              </w:rPr>
            </w:pPr>
          </w:p>
        </w:tc>
        <w:tc>
          <w:tcPr>
            <w:tcW w:w="6955" w:type="dxa"/>
          </w:tcPr>
          <w:p w:rsidR="00650D43" w:rsidRPr="000143F9" w:rsidRDefault="00650D43" w:rsidP="00924DE1">
            <w:pPr>
              <w:numPr>
                <w:ilvl w:val="0"/>
                <w:numId w:val="75"/>
              </w:numPr>
              <w:spacing w:after="0" w:line="240" w:lineRule="auto"/>
              <w:rPr>
                <w:rFonts w:eastAsia="Times New Roman" w:cs="Calibri"/>
                <w:sz w:val="20"/>
                <w:szCs w:val="20"/>
                <w:lang w:eastAsia="hr-HR"/>
              </w:rPr>
            </w:pPr>
            <w:r w:rsidRPr="005234B2">
              <w:rPr>
                <w:rFonts w:eastAsia="Times New Roman" w:cs="Calibri"/>
                <w:sz w:val="20"/>
                <w:szCs w:val="20"/>
                <w:lang w:eastAsia="hr-HR"/>
              </w:rPr>
              <w:t xml:space="preserve">provedbene aktivnosti – mrtvačnica na </w:t>
            </w:r>
            <w:r w:rsidRPr="000143F9">
              <w:rPr>
                <w:rFonts w:eastAsia="Times New Roman" w:cs="Calibri"/>
                <w:sz w:val="20"/>
                <w:szCs w:val="20"/>
                <w:lang w:eastAsia="hr-HR"/>
              </w:rPr>
              <w:t xml:space="preserve">mjesnom groblju </w:t>
            </w:r>
            <w:r w:rsidRPr="000143F9">
              <w:rPr>
                <w:rFonts w:eastAsia="Times New Roman" w:cs="Calibri"/>
                <w:b/>
                <w:i/>
                <w:sz w:val="20"/>
                <w:szCs w:val="20"/>
                <w:u w:val="single"/>
                <w:lang w:eastAsia="hr-HR"/>
              </w:rPr>
              <w:t>(Prilog 5.3.)</w:t>
            </w:r>
            <w:r w:rsidRPr="000143F9">
              <w:rPr>
                <w:rFonts w:eastAsia="Times New Roman" w:cs="Calibri"/>
                <w:sz w:val="20"/>
                <w:szCs w:val="20"/>
                <w:lang w:eastAsia="hr-HR"/>
              </w:rPr>
              <w:t>.</w:t>
            </w:r>
          </w:p>
          <w:p w:rsidR="00650D43" w:rsidRPr="005234B2" w:rsidRDefault="00650D43" w:rsidP="00924DE1">
            <w:pPr>
              <w:numPr>
                <w:ilvl w:val="0"/>
                <w:numId w:val="75"/>
              </w:numPr>
              <w:spacing w:after="0" w:line="240" w:lineRule="auto"/>
              <w:contextualSpacing/>
              <w:jc w:val="left"/>
              <w:rPr>
                <w:sz w:val="20"/>
                <w:szCs w:val="20"/>
                <w:lang w:val="en-US"/>
              </w:rPr>
            </w:pPr>
            <w:r w:rsidRPr="000143F9">
              <w:rPr>
                <w:rFonts w:eastAsia="Times New Roman" w:cs="Calibri"/>
                <w:sz w:val="20"/>
                <w:szCs w:val="20"/>
                <w:lang w:val="en-US" w:eastAsia="hr-HR"/>
              </w:rPr>
              <w:t xml:space="preserve">Sahranjivanje poginulih vršiti će se na mjesnim grobljima po mjestu prebivališta poginulih </w:t>
            </w:r>
            <w:r w:rsidRPr="000143F9">
              <w:rPr>
                <w:rFonts w:eastAsia="Times New Roman" w:cs="Calibri"/>
                <w:b/>
                <w:i/>
                <w:sz w:val="20"/>
                <w:szCs w:val="20"/>
                <w:u w:val="single"/>
                <w:lang w:val="en-US" w:eastAsia="hr-HR"/>
              </w:rPr>
              <w:t>(Zemljovid – točka 4.)</w:t>
            </w:r>
          </w:p>
        </w:tc>
        <w:tc>
          <w:tcPr>
            <w:tcW w:w="3498" w:type="dxa"/>
          </w:tcPr>
          <w:p w:rsidR="00650D43" w:rsidRPr="00E23DC9" w:rsidRDefault="00650D43" w:rsidP="0008040B">
            <w:pPr>
              <w:spacing w:after="0" w:line="240" w:lineRule="auto"/>
              <w:rPr>
                <w:sz w:val="20"/>
                <w:szCs w:val="20"/>
              </w:rPr>
            </w:pPr>
          </w:p>
        </w:tc>
      </w:tr>
      <w:tr w:rsidR="00650D43" w:rsidRPr="009B303D" w:rsidTr="0008040B">
        <w:trPr>
          <w:trHeight w:val="221"/>
        </w:trPr>
        <w:tc>
          <w:tcPr>
            <w:tcW w:w="704" w:type="dxa"/>
            <w:vMerge/>
          </w:tcPr>
          <w:p w:rsidR="00650D43" w:rsidRPr="00BE7BF2" w:rsidRDefault="00650D43" w:rsidP="0008040B">
            <w:pPr>
              <w:spacing w:after="0" w:line="240" w:lineRule="auto"/>
              <w:rPr>
                <w:sz w:val="20"/>
                <w:szCs w:val="20"/>
              </w:rPr>
            </w:pPr>
          </w:p>
        </w:tc>
        <w:tc>
          <w:tcPr>
            <w:tcW w:w="2835" w:type="dxa"/>
            <w:vMerge/>
          </w:tcPr>
          <w:p w:rsidR="00650D43" w:rsidRPr="00BE7BF2" w:rsidRDefault="00650D43" w:rsidP="0008040B">
            <w:pPr>
              <w:spacing w:after="0" w:line="240" w:lineRule="auto"/>
              <w:rPr>
                <w:rFonts w:cs="Calibri"/>
                <w:sz w:val="20"/>
                <w:szCs w:val="20"/>
                <w:lang w:eastAsia="hr-HR"/>
              </w:rPr>
            </w:pPr>
          </w:p>
        </w:tc>
        <w:tc>
          <w:tcPr>
            <w:tcW w:w="6955" w:type="dxa"/>
          </w:tcPr>
          <w:p w:rsidR="00650D43" w:rsidRPr="005234B2" w:rsidRDefault="00650D43" w:rsidP="0008040B">
            <w:pPr>
              <w:spacing w:after="0" w:line="240" w:lineRule="auto"/>
              <w:rPr>
                <w:rFonts w:eastAsia="Times New Roman" w:cs="Calibri"/>
                <w:sz w:val="20"/>
                <w:szCs w:val="20"/>
                <w:lang w:eastAsia="hr-HR"/>
              </w:rPr>
            </w:pPr>
            <w:r w:rsidRPr="005234B2">
              <w:rPr>
                <w:rFonts w:eastAsia="Times New Roman" w:cs="Calibri"/>
                <w:sz w:val="20"/>
                <w:szCs w:val="20"/>
                <w:lang w:eastAsia="hr-HR"/>
              </w:rPr>
              <w:t>Prilikom humane asanacije za pružanje pogrebnih usluga koristit će usluge pogrebnih poduzeća.</w:t>
            </w:r>
          </w:p>
          <w:p w:rsidR="00650D43" w:rsidRPr="005234B2" w:rsidRDefault="00650D43" w:rsidP="0008040B">
            <w:pPr>
              <w:spacing w:after="0" w:line="240" w:lineRule="auto"/>
              <w:rPr>
                <w:sz w:val="20"/>
                <w:szCs w:val="20"/>
              </w:rPr>
            </w:pPr>
            <w:r w:rsidRPr="005234B2">
              <w:rPr>
                <w:rFonts w:eastAsia="Times New Roman" w:cs="Calibri"/>
                <w:sz w:val="20"/>
                <w:szCs w:val="20"/>
                <w:lang w:eastAsia="hr-HR"/>
              </w:rPr>
              <w:t>Organizacija humane asanacije i identifikacija poginulih vršiti će se po posebnim propisima (sudac, policijski službenik, liječnik, povjerenik CZ-a i dr.).</w:t>
            </w:r>
          </w:p>
        </w:tc>
        <w:tc>
          <w:tcPr>
            <w:tcW w:w="3498" w:type="dxa"/>
          </w:tcPr>
          <w:p w:rsidR="00650D43" w:rsidRPr="00E23DC9" w:rsidRDefault="00E23DC9" w:rsidP="00924DE1">
            <w:pPr>
              <w:numPr>
                <w:ilvl w:val="0"/>
                <w:numId w:val="78"/>
              </w:numPr>
              <w:autoSpaceDE w:val="0"/>
              <w:autoSpaceDN w:val="0"/>
              <w:adjustRightInd w:val="0"/>
              <w:spacing w:after="0" w:line="240" w:lineRule="auto"/>
              <w:contextualSpacing/>
              <w:jc w:val="left"/>
              <w:rPr>
                <w:rFonts w:cstheme="minorHAnsi"/>
                <w:sz w:val="20"/>
                <w:szCs w:val="20"/>
                <w:lang w:val="en-US"/>
              </w:rPr>
            </w:pPr>
            <w:r w:rsidRPr="00E23DC9">
              <w:rPr>
                <w:rFonts w:cstheme="minorHAnsi"/>
                <w:sz w:val="20"/>
                <w:szCs w:val="20"/>
                <w:lang w:val="en-US"/>
              </w:rPr>
              <w:t>Komunalno poduzeće Gornja Rijeka</w:t>
            </w:r>
            <w:r w:rsidR="00650D43" w:rsidRPr="00E23DC9">
              <w:rPr>
                <w:rFonts w:cstheme="minorHAnsi"/>
                <w:sz w:val="20"/>
                <w:szCs w:val="20"/>
                <w:lang w:val="en-US"/>
              </w:rPr>
              <w:t xml:space="preserve"> d.o.o. </w:t>
            </w:r>
            <w:r w:rsidR="00650D43" w:rsidRPr="00E23DC9">
              <w:rPr>
                <w:rFonts w:cstheme="minorHAnsi"/>
                <w:b/>
                <w:i/>
                <w:sz w:val="20"/>
                <w:szCs w:val="20"/>
                <w:u w:val="single"/>
                <w:lang w:val="en-US"/>
              </w:rPr>
              <w:t>(Prilog 4.7.)</w:t>
            </w:r>
          </w:p>
          <w:p w:rsidR="00650D43" w:rsidRPr="00E23DC9" w:rsidRDefault="00650D43" w:rsidP="00924DE1">
            <w:pPr>
              <w:numPr>
                <w:ilvl w:val="0"/>
                <w:numId w:val="78"/>
              </w:numPr>
              <w:spacing w:after="0" w:line="240" w:lineRule="auto"/>
              <w:contextualSpacing/>
              <w:jc w:val="left"/>
              <w:rPr>
                <w:sz w:val="20"/>
                <w:szCs w:val="20"/>
                <w:lang w:val="en-US"/>
              </w:rPr>
            </w:pPr>
            <w:r w:rsidRPr="00E23DC9">
              <w:rPr>
                <w:rFonts w:cstheme="minorHAnsi"/>
                <w:sz w:val="20"/>
                <w:szCs w:val="20"/>
                <w:lang w:val="en-US"/>
              </w:rPr>
              <w:t xml:space="preserve">PU Koprivničko - križevačka – PP </w:t>
            </w:r>
            <w:r w:rsidR="00E23DC9" w:rsidRPr="00E23DC9">
              <w:rPr>
                <w:rFonts w:cstheme="minorHAnsi"/>
                <w:sz w:val="20"/>
                <w:szCs w:val="20"/>
                <w:lang w:val="en-US"/>
              </w:rPr>
              <w:t>Križevci</w:t>
            </w:r>
            <w:r w:rsidRPr="00E23DC9">
              <w:rPr>
                <w:rFonts w:cstheme="minorHAnsi"/>
                <w:sz w:val="20"/>
                <w:szCs w:val="20"/>
                <w:lang w:val="en-US"/>
              </w:rPr>
              <w:t xml:space="preserve"> </w:t>
            </w:r>
            <w:r w:rsidRPr="00E23DC9">
              <w:rPr>
                <w:rFonts w:cstheme="minorHAnsi"/>
                <w:b/>
                <w:i/>
                <w:sz w:val="20"/>
                <w:szCs w:val="20"/>
                <w:u w:val="single"/>
                <w:lang w:val="en-US"/>
              </w:rPr>
              <w:t>(Prilog 4.4.)</w:t>
            </w:r>
          </w:p>
        </w:tc>
      </w:tr>
      <w:tr w:rsidR="00650D43" w:rsidRPr="009B303D" w:rsidTr="0008040B">
        <w:tc>
          <w:tcPr>
            <w:tcW w:w="704" w:type="dxa"/>
          </w:tcPr>
          <w:p w:rsidR="00650D43" w:rsidRPr="00BE7BF2" w:rsidRDefault="00650D43" w:rsidP="0008040B">
            <w:pPr>
              <w:spacing w:after="0" w:line="240" w:lineRule="auto"/>
              <w:rPr>
                <w:sz w:val="20"/>
                <w:szCs w:val="20"/>
              </w:rPr>
            </w:pPr>
            <w:r w:rsidRPr="00BE7BF2">
              <w:rPr>
                <w:sz w:val="20"/>
                <w:szCs w:val="20"/>
              </w:rPr>
              <w:t>11.</w:t>
            </w:r>
          </w:p>
        </w:tc>
        <w:tc>
          <w:tcPr>
            <w:tcW w:w="2835" w:type="dxa"/>
          </w:tcPr>
          <w:p w:rsidR="00650D43" w:rsidRPr="00BE7BF2" w:rsidRDefault="00650D43" w:rsidP="0008040B">
            <w:pPr>
              <w:spacing w:after="0" w:line="240" w:lineRule="auto"/>
              <w:rPr>
                <w:sz w:val="20"/>
                <w:szCs w:val="20"/>
              </w:rPr>
            </w:pPr>
            <w:r w:rsidRPr="00BE7BF2">
              <w:rPr>
                <w:rFonts w:cs="Calibri"/>
                <w:sz w:val="20"/>
                <w:szCs w:val="20"/>
                <w:lang w:eastAsia="hr-HR"/>
              </w:rPr>
              <w:t>Organizacija higijensko-epidemiološke zaštite.</w:t>
            </w:r>
          </w:p>
        </w:tc>
        <w:tc>
          <w:tcPr>
            <w:tcW w:w="6955" w:type="dxa"/>
          </w:tcPr>
          <w:p w:rsidR="00650D43" w:rsidRPr="005234B2" w:rsidRDefault="00650D43" w:rsidP="0008040B">
            <w:pPr>
              <w:spacing w:after="0" w:line="240" w:lineRule="auto"/>
              <w:rPr>
                <w:sz w:val="20"/>
                <w:szCs w:val="20"/>
              </w:rPr>
            </w:pPr>
            <w:r w:rsidRPr="005234B2">
              <w:rPr>
                <w:rFonts w:eastAsia="Times New Roman" w:cs="Calibri"/>
                <w:sz w:val="20"/>
                <w:szCs w:val="20"/>
                <w:lang w:eastAsia="hr-HR"/>
              </w:rPr>
              <w:t>Utvrđuju se nositelji sukladno operativnim planovima nositelja razrađuju zadaće i postupci pričuvnih kapaciteta, posebno osobne i uzajamne zaštite.</w:t>
            </w:r>
          </w:p>
        </w:tc>
        <w:tc>
          <w:tcPr>
            <w:tcW w:w="3498" w:type="dxa"/>
          </w:tcPr>
          <w:p w:rsidR="00650D43" w:rsidRPr="00E23DC9" w:rsidRDefault="00650D43" w:rsidP="00924DE1">
            <w:pPr>
              <w:numPr>
                <w:ilvl w:val="0"/>
                <w:numId w:val="79"/>
              </w:numPr>
              <w:spacing w:after="0" w:line="240" w:lineRule="auto"/>
              <w:contextualSpacing/>
              <w:jc w:val="left"/>
              <w:rPr>
                <w:sz w:val="20"/>
                <w:szCs w:val="20"/>
                <w:lang w:val="en-US"/>
              </w:rPr>
            </w:pPr>
            <w:r w:rsidRPr="00E23DC9">
              <w:rPr>
                <w:rFonts w:ascii="Calibri" w:hAnsi="Calibri" w:cs="Calibri"/>
                <w:sz w:val="20"/>
                <w:szCs w:val="20"/>
                <w:lang w:val="en-US"/>
              </w:rPr>
              <w:t xml:space="preserve">Zavod za javno zdravstvo Koprivničko - križevačke županije – Higijensko epidemiološka služba </w:t>
            </w:r>
            <w:r w:rsidRPr="00E23DC9">
              <w:rPr>
                <w:rFonts w:ascii="Calibri" w:hAnsi="Calibri" w:cs="Calibri"/>
                <w:b/>
                <w:i/>
                <w:sz w:val="20"/>
                <w:szCs w:val="20"/>
                <w:u w:val="single"/>
                <w:lang w:val="en-US"/>
              </w:rPr>
              <w:t>(Prilog 4.1.)</w:t>
            </w:r>
          </w:p>
        </w:tc>
      </w:tr>
      <w:tr w:rsidR="00650D43" w:rsidRPr="009B303D" w:rsidTr="0008040B">
        <w:tc>
          <w:tcPr>
            <w:tcW w:w="704" w:type="dxa"/>
          </w:tcPr>
          <w:p w:rsidR="00650D43" w:rsidRPr="00BE7BF2" w:rsidRDefault="00650D43" w:rsidP="0008040B">
            <w:pPr>
              <w:spacing w:after="0" w:line="240" w:lineRule="auto"/>
              <w:rPr>
                <w:sz w:val="20"/>
                <w:szCs w:val="20"/>
              </w:rPr>
            </w:pPr>
            <w:r w:rsidRPr="00BE7BF2">
              <w:rPr>
                <w:sz w:val="20"/>
                <w:szCs w:val="20"/>
              </w:rPr>
              <w:t>12.</w:t>
            </w:r>
          </w:p>
        </w:tc>
        <w:tc>
          <w:tcPr>
            <w:tcW w:w="2835" w:type="dxa"/>
          </w:tcPr>
          <w:p w:rsidR="00650D43" w:rsidRPr="00BE7BF2" w:rsidRDefault="00650D43" w:rsidP="0008040B">
            <w:pPr>
              <w:spacing w:after="0" w:line="240" w:lineRule="auto"/>
              <w:rPr>
                <w:sz w:val="20"/>
                <w:szCs w:val="20"/>
              </w:rPr>
            </w:pPr>
            <w:r w:rsidRPr="00BE7BF2">
              <w:rPr>
                <w:rFonts w:cs="Calibri"/>
                <w:sz w:val="20"/>
                <w:szCs w:val="20"/>
                <w:lang w:eastAsia="hr-HR"/>
              </w:rPr>
              <w:t>Organizacija osiguravanja hrane i vode za piće.</w:t>
            </w:r>
          </w:p>
        </w:tc>
        <w:tc>
          <w:tcPr>
            <w:tcW w:w="6955" w:type="dxa"/>
          </w:tcPr>
          <w:p w:rsidR="00650D43" w:rsidRPr="005234B2" w:rsidRDefault="00650D43" w:rsidP="0008040B">
            <w:pPr>
              <w:spacing w:after="0" w:line="240" w:lineRule="auto"/>
              <w:rPr>
                <w:rFonts w:eastAsia="Times New Roman" w:cs="Calibri"/>
                <w:sz w:val="20"/>
                <w:szCs w:val="20"/>
                <w:lang w:eastAsia="hr-HR"/>
              </w:rPr>
            </w:pPr>
            <w:r w:rsidRPr="005234B2">
              <w:rPr>
                <w:rFonts w:eastAsia="Times New Roman" w:cs="Calibri"/>
                <w:sz w:val="20"/>
                <w:szCs w:val="20"/>
                <w:lang w:eastAsia="hr-HR"/>
              </w:rPr>
              <w:t>Stožer prikuplja informacije o stanju vodoopskrbnog sustava, a za to je zadužen član Stožera za vodoopskrbu uz suradnju sa Zavodom za javno zdravstvo Koprivničko - križevačke županije.</w:t>
            </w:r>
          </w:p>
          <w:p w:rsidR="00650D43" w:rsidRPr="005234B2" w:rsidRDefault="00650D43" w:rsidP="0008040B">
            <w:pPr>
              <w:spacing w:after="0" w:line="240" w:lineRule="auto"/>
              <w:rPr>
                <w:rFonts w:eastAsia="Times New Roman" w:cs="Calibri"/>
                <w:sz w:val="20"/>
                <w:szCs w:val="20"/>
                <w:lang w:eastAsia="hr-HR"/>
              </w:rPr>
            </w:pPr>
            <w:r w:rsidRPr="005234B2">
              <w:rPr>
                <w:rFonts w:eastAsia="Times New Roman" w:cs="Calibri"/>
                <w:sz w:val="20"/>
                <w:szCs w:val="20"/>
                <w:lang w:eastAsia="hr-HR"/>
              </w:rPr>
              <w:t>Do uspostave vodoopskrbnog sustava organizira se dovoz vode na punktove po ugroženom području, a raspored određuje član Stožera za protupožarnu zaštitu.</w:t>
            </w:r>
          </w:p>
          <w:p w:rsidR="00650D43" w:rsidRPr="005234B2" w:rsidRDefault="00650D43" w:rsidP="0008040B">
            <w:pPr>
              <w:spacing w:after="0" w:line="240" w:lineRule="auto"/>
              <w:rPr>
                <w:rFonts w:eastAsia="Times New Roman" w:cs="Calibri"/>
                <w:sz w:val="20"/>
                <w:szCs w:val="20"/>
                <w:lang w:eastAsia="hr-HR"/>
              </w:rPr>
            </w:pPr>
            <w:r w:rsidRPr="005234B2">
              <w:rPr>
                <w:rFonts w:eastAsia="Times New Roman" w:cs="Calibri"/>
                <w:sz w:val="20"/>
                <w:szCs w:val="20"/>
                <w:lang w:eastAsia="hr-HR"/>
              </w:rPr>
              <w:t>Stožer određuje minimalne dnevne količine vode po osobi.</w:t>
            </w:r>
          </w:p>
          <w:p w:rsidR="00650D43" w:rsidRPr="005234B2" w:rsidRDefault="00650D43" w:rsidP="0008040B">
            <w:pPr>
              <w:spacing w:after="0" w:line="240" w:lineRule="auto"/>
              <w:rPr>
                <w:rFonts w:eastAsia="Times New Roman" w:cs="Calibri"/>
                <w:sz w:val="20"/>
                <w:szCs w:val="20"/>
                <w:lang w:eastAsia="hr-HR"/>
              </w:rPr>
            </w:pPr>
            <w:r w:rsidRPr="005234B2">
              <w:rPr>
                <w:rFonts w:eastAsia="Times New Roman" w:cs="Calibri"/>
                <w:sz w:val="20"/>
                <w:szCs w:val="20"/>
                <w:lang w:eastAsia="hr-HR"/>
              </w:rPr>
              <w:lastRenderedPageBreak/>
              <w:t>U slučaju onečišćenja vode u zdencima aktivirat će se operativne snage civilne zaštite radi dezinfekcije zdenaca, a prema uputama Zavoda za javno zdravstvo Koprivničko - križevačke  županije – higijensko-epidemiološke službe.</w:t>
            </w:r>
          </w:p>
          <w:p w:rsidR="00650D43" w:rsidRPr="005234B2" w:rsidRDefault="00650D43" w:rsidP="0008040B">
            <w:pPr>
              <w:spacing w:after="0" w:line="240" w:lineRule="auto"/>
              <w:rPr>
                <w:rFonts w:eastAsia="Times New Roman" w:cs="Calibri"/>
                <w:sz w:val="20"/>
                <w:szCs w:val="20"/>
                <w:lang w:eastAsia="hr-HR"/>
              </w:rPr>
            </w:pPr>
            <w:r w:rsidRPr="005234B2">
              <w:rPr>
                <w:rFonts w:eastAsia="Times New Roman" w:cs="Calibri"/>
                <w:sz w:val="20"/>
                <w:szCs w:val="20"/>
                <w:lang w:eastAsia="hr-HR"/>
              </w:rPr>
              <w:t>Stožer organizira dopremu prehrambenih artikala.</w:t>
            </w:r>
          </w:p>
          <w:p w:rsidR="00650D43" w:rsidRPr="005234B2" w:rsidRDefault="00650D43" w:rsidP="0008040B">
            <w:pPr>
              <w:spacing w:after="0" w:line="240" w:lineRule="auto"/>
              <w:rPr>
                <w:sz w:val="20"/>
                <w:szCs w:val="20"/>
              </w:rPr>
            </w:pPr>
            <w:r w:rsidRPr="005234B2">
              <w:rPr>
                <w:rFonts w:eastAsia="Times New Roman" w:cs="Calibri"/>
                <w:sz w:val="20"/>
                <w:szCs w:val="20"/>
                <w:lang w:eastAsia="hr-HR"/>
              </w:rPr>
              <w:t>Stožer organizira distribuciju hrane.</w:t>
            </w:r>
          </w:p>
        </w:tc>
        <w:tc>
          <w:tcPr>
            <w:tcW w:w="3498" w:type="dxa"/>
          </w:tcPr>
          <w:p w:rsidR="00650D43" w:rsidRPr="00E23DC9" w:rsidRDefault="00650D43" w:rsidP="00924DE1">
            <w:pPr>
              <w:numPr>
                <w:ilvl w:val="0"/>
                <w:numId w:val="80"/>
              </w:numPr>
              <w:autoSpaceDE w:val="0"/>
              <w:autoSpaceDN w:val="0"/>
              <w:adjustRightInd w:val="0"/>
              <w:spacing w:after="0" w:line="240" w:lineRule="auto"/>
              <w:contextualSpacing/>
              <w:jc w:val="left"/>
              <w:rPr>
                <w:rFonts w:cstheme="minorHAnsi"/>
                <w:sz w:val="20"/>
                <w:szCs w:val="20"/>
                <w:lang w:val="en-US"/>
              </w:rPr>
            </w:pPr>
            <w:r w:rsidRPr="00E23DC9">
              <w:rPr>
                <w:rFonts w:cstheme="minorHAnsi"/>
                <w:sz w:val="20"/>
                <w:szCs w:val="20"/>
                <w:lang w:val="en-US"/>
              </w:rPr>
              <w:lastRenderedPageBreak/>
              <w:t xml:space="preserve">Stožer civilne zaštite </w:t>
            </w:r>
            <w:r w:rsidRPr="00E23DC9">
              <w:rPr>
                <w:rFonts w:cstheme="minorHAnsi"/>
                <w:b/>
                <w:i/>
                <w:sz w:val="20"/>
                <w:szCs w:val="20"/>
                <w:u w:val="single"/>
                <w:lang w:val="en-US"/>
              </w:rPr>
              <w:t>(Prilog 1.1.)</w:t>
            </w:r>
          </w:p>
          <w:p w:rsidR="00650D43" w:rsidRPr="00E23DC9" w:rsidRDefault="00650D43" w:rsidP="00924DE1">
            <w:pPr>
              <w:numPr>
                <w:ilvl w:val="0"/>
                <w:numId w:val="80"/>
              </w:numPr>
              <w:autoSpaceDE w:val="0"/>
              <w:autoSpaceDN w:val="0"/>
              <w:adjustRightInd w:val="0"/>
              <w:spacing w:after="0" w:line="240" w:lineRule="auto"/>
              <w:contextualSpacing/>
              <w:jc w:val="left"/>
              <w:rPr>
                <w:rFonts w:cstheme="minorHAnsi"/>
                <w:sz w:val="20"/>
                <w:szCs w:val="20"/>
                <w:lang w:val="en-US"/>
              </w:rPr>
            </w:pPr>
            <w:r w:rsidRPr="00E23DC9">
              <w:rPr>
                <w:rFonts w:cstheme="minorHAnsi"/>
                <w:sz w:val="20"/>
                <w:szCs w:val="20"/>
                <w:lang w:val="en-US"/>
              </w:rPr>
              <w:t xml:space="preserve">Zavod za javno zdravstvo Koprivničko - križevačke županije </w:t>
            </w:r>
            <w:r w:rsidRPr="00E23DC9">
              <w:rPr>
                <w:rFonts w:cstheme="minorHAnsi"/>
                <w:b/>
                <w:i/>
                <w:sz w:val="20"/>
                <w:szCs w:val="20"/>
                <w:u w:val="single"/>
                <w:lang w:val="en-US"/>
              </w:rPr>
              <w:t>(Prilog 4.1.)</w:t>
            </w:r>
            <w:r w:rsidRPr="00E23DC9">
              <w:rPr>
                <w:rFonts w:cstheme="minorHAnsi"/>
                <w:sz w:val="20"/>
                <w:szCs w:val="20"/>
                <w:lang w:val="en-US"/>
              </w:rPr>
              <w:t xml:space="preserve"> </w:t>
            </w:r>
          </w:p>
          <w:p w:rsidR="00650D43" w:rsidRPr="00E23DC9" w:rsidRDefault="00650D43" w:rsidP="00924DE1">
            <w:pPr>
              <w:numPr>
                <w:ilvl w:val="0"/>
                <w:numId w:val="80"/>
              </w:numPr>
              <w:autoSpaceDE w:val="0"/>
              <w:autoSpaceDN w:val="0"/>
              <w:adjustRightInd w:val="0"/>
              <w:spacing w:after="0" w:line="240" w:lineRule="auto"/>
              <w:contextualSpacing/>
              <w:jc w:val="left"/>
              <w:rPr>
                <w:rFonts w:cstheme="minorHAnsi"/>
                <w:sz w:val="20"/>
                <w:szCs w:val="20"/>
                <w:lang w:val="en-US"/>
              </w:rPr>
            </w:pPr>
            <w:r w:rsidRPr="00E23DC9">
              <w:rPr>
                <w:rFonts w:cstheme="minorHAnsi"/>
                <w:sz w:val="20"/>
                <w:szCs w:val="20"/>
                <w:lang w:val="en-US"/>
              </w:rPr>
              <w:t xml:space="preserve">Gradsko društvo Crvenog križa </w:t>
            </w:r>
            <w:r w:rsidR="00E23DC9" w:rsidRPr="00E23DC9">
              <w:rPr>
                <w:rFonts w:cstheme="minorHAnsi"/>
                <w:sz w:val="20"/>
                <w:szCs w:val="20"/>
                <w:lang w:val="en-US"/>
              </w:rPr>
              <w:lastRenderedPageBreak/>
              <w:t>Križevci</w:t>
            </w:r>
            <w:r w:rsidRPr="00E23DC9">
              <w:rPr>
                <w:rFonts w:cstheme="minorHAnsi"/>
                <w:sz w:val="20"/>
                <w:szCs w:val="20"/>
                <w:lang w:val="en-US"/>
              </w:rPr>
              <w:t xml:space="preserve"> </w:t>
            </w:r>
            <w:r w:rsidRPr="00E23DC9">
              <w:rPr>
                <w:rFonts w:cstheme="minorHAnsi"/>
                <w:b/>
                <w:i/>
                <w:sz w:val="20"/>
                <w:szCs w:val="20"/>
                <w:u w:val="single"/>
                <w:lang w:val="en-US"/>
              </w:rPr>
              <w:t>(Prilog 1.4.)</w:t>
            </w:r>
          </w:p>
          <w:p w:rsidR="00650D43" w:rsidRPr="00E23DC9" w:rsidRDefault="00650D43" w:rsidP="00924DE1">
            <w:pPr>
              <w:numPr>
                <w:ilvl w:val="0"/>
                <w:numId w:val="80"/>
              </w:numPr>
              <w:autoSpaceDE w:val="0"/>
              <w:autoSpaceDN w:val="0"/>
              <w:adjustRightInd w:val="0"/>
              <w:spacing w:after="0" w:line="240" w:lineRule="auto"/>
              <w:contextualSpacing/>
              <w:jc w:val="left"/>
              <w:rPr>
                <w:rFonts w:cstheme="minorHAnsi"/>
                <w:sz w:val="20"/>
                <w:szCs w:val="20"/>
                <w:lang w:val="en-US"/>
              </w:rPr>
            </w:pPr>
            <w:r w:rsidRPr="00E23DC9">
              <w:rPr>
                <w:rFonts w:cstheme="minorHAnsi"/>
                <w:sz w:val="20"/>
                <w:szCs w:val="20"/>
                <w:lang w:val="en-US"/>
              </w:rPr>
              <w:t xml:space="preserve">Povjerenici civilne zaštite </w:t>
            </w:r>
            <w:r w:rsidRPr="00E23DC9">
              <w:rPr>
                <w:rFonts w:cstheme="minorHAnsi"/>
                <w:b/>
                <w:i/>
                <w:sz w:val="20"/>
                <w:szCs w:val="20"/>
                <w:u w:val="single"/>
                <w:lang w:val="en-US"/>
              </w:rPr>
              <w:t>(Prilog 1.</w:t>
            </w:r>
            <w:r w:rsidR="00E23DC9" w:rsidRPr="00E23DC9">
              <w:rPr>
                <w:rFonts w:cstheme="minorHAnsi"/>
                <w:b/>
                <w:i/>
                <w:sz w:val="20"/>
                <w:szCs w:val="20"/>
                <w:u w:val="single"/>
                <w:lang w:val="en-US"/>
              </w:rPr>
              <w:t>7</w:t>
            </w:r>
            <w:r w:rsidRPr="00E23DC9">
              <w:rPr>
                <w:rFonts w:cstheme="minorHAnsi"/>
                <w:b/>
                <w:i/>
                <w:sz w:val="20"/>
                <w:szCs w:val="20"/>
                <w:u w:val="single"/>
                <w:lang w:val="en-US"/>
              </w:rPr>
              <w:t>.)</w:t>
            </w:r>
          </w:p>
          <w:p w:rsidR="000B6B8E" w:rsidRPr="00E23DC9" w:rsidRDefault="00650D43" w:rsidP="00924DE1">
            <w:pPr>
              <w:numPr>
                <w:ilvl w:val="0"/>
                <w:numId w:val="80"/>
              </w:numPr>
              <w:autoSpaceDE w:val="0"/>
              <w:autoSpaceDN w:val="0"/>
              <w:adjustRightInd w:val="0"/>
              <w:spacing w:after="0" w:line="240" w:lineRule="auto"/>
              <w:contextualSpacing/>
              <w:jc w:val="left"/>
              <w:rPr>
                <w:rFonts w:cstheme="minorHAnsi"/>
                <w:sz w:val="20"/>
                <w:szCs w:val="20"/>
                <w:lang w:val="en-US"/>
              </w:rPr>
            </w:pPr>
            <w:r w:rsidRPr="00E23DC9">
              <w:rPr>
                <w:rFonts w:cstheme="minorHAnsi"/>
                <w:sz w:val="20"/>
                <w:szCs w:val="20"/>
                <w:lang w:val="en-US"/>
              </w:rPr>
              <w:t xml:space="preserve">DVD – i Općine </w:t>
            </w:r>
            <w:r w:rsidRPr="00E23DC9">
              <w:rPr>
                <w:rFonts w:cstheme="minorHAnsi"/>
                <w:b/>
                <w:i/>
                <w:sz w:val="20"/>
                <w:szCs w:val="20"/>
                <w:u w:val="single"/>
                <w:lang w:val="en-US"/>
              </w:rPr>
              <w:t>(Prilog 1.3.)</w:t>
            </w:r>
          </w:p>
        </w:tc>
      </w:tr>
      <w:tr w:rsidR="00650D43" w:rsidRPr="009B303D" w:rsidTr="0008040B">
        <w:tc>
          <w:tcPr>
            <w:tcW w:w="704" w:type="dxa"/>
          </w:tcPr>
          <w:p w:rsidR="00650D43" w:rsidRPr="00BE7BF2" w:rsidRDefault="00650D43" w:rsidP="0008040B">
            <w:pPr>
              <w:spacing w:after="0" w:line="240" w:lineRule="auto"/>
              <w:rPr>
                <w:sz w:val="20"/>
                <w:szCs w:val="20"/>
              </w:rPr>
            </w:pPr>
            <w:r w:rsidRPr="00BE7BF2">
              <w:rPr>
                <w:sz w:val="20"/>
                <w:szCs w:val="20"/>
              </w:rPr>
              <w:lastRenderedPageBreak/>
              <w:t>13.</w:t>
            </w:r>
          </w:p>
        </w:tc>
        <w:tc>
          <w:tcPr>
            <w:tcW w:w="2835" w:type="dxa"/>
          </w:tcPr>
          <w:p w:rsidR="00650D43" w:rsidRPr="00BE7BF2" w:rsidRDefault="00650D43" w:rsidP="0008040B">
            <w:pPr>
              <w:spacing w:after="0" w:line="240" w:lineRule="auto"/>
              <w:rPr>
                <w:rFonts w:cs="Calibri"/>
                <w:sz w:val="20"/>
                <w:szCs w:val="20"/>
                <w:lang w:eastAsia="hr-HR"/>
              </w:rPr>
            </w:pPr>
            <w:r w:rsidRPr="00BE7BF2">
              <w:rPr>
                <w:rFonts w:cs="Calibri"/>
                <w:sz w:val="20"/>
                <w:szCs w:val="20"/>
                <w:lang w:eastAsia="hr-HR"/>
              </w:rPr>
              <w:t>Organizacija središta za informiranje stanovništva.</w:t>
            </w:r>
          </w:p>
        </w:tc>
        <w:tc>
          <w:tcPr>
            <w:tcW w:w="6955" w:type="dxa"/>
          </w:tcPr>
          <w:p w:rsidR="00650D43" w:rsidRPr="005234B2" w:rsidRDefault="00650D43" w:rsidP="0008040B">
            <w:pPr>
              <w:spacing w:after="0" w:line="240" w:lineRule="auto"/>
              <w:rPr>
                <w:rFonts w:eastAsia="Times New Roman" w:cs="Calibri"/>
                <w:sz w:val="20"/>
                <w:szCs w:val="20"/>
                <w:lang w:eastAsia="hr-HR"/>
              </w:rPr>
            </w:pPr>
            <w:r w:rsidRPr="005234B2">
              <w:rPr>
                <w:rFonts w:eastAsia="Times New Roman" w:cs="Calibri"/>
                <w:sz w:val="20"/>
                <w:szCs w:val="20"/>
                <w:lang w:eastAsia="hr-HR"/>
              </w:rPr>
              <w:t>Stožer započinje prikupljanje podataka o stanju u srušenim i oštećenim objektima, posebno u javnim školama, domovima, crkvama, trgovinama, ugostiteljskim objektima.</w:t>
            </w:r>
          </w:p>
          <w:p w:rsidR="00650D43" w:rsidRPr="005234B2" w:rsidRDefault="00650D43" w:rsidP="0008040B">
            <w:pPr>
              <w:spacing w:after="0" w:line="240" w:lineRule="auto"/>
              <w:rPr>
                <w:rFonts w:eastAsia="Times New Roman" w:cs="Calibri"/>
                <w:sz w:val="20"/>
                <w:szCs w:val="20"/>
                <w:lang w:eastAsia="hr-HR"/>
              </w:rPr>
            </w:pPr>
            <w:r w:rsidRPr="005234B2">
              <w:rPr>
                <w:rFonts w:eastAsia="Times New Roman" w:cs="Calibri"/>
                <w:sz w:val="20"/>
                <w:szCs w:val="20"/>
                <w:lang w:eastAsia="hr-HR"/>
              </w:rPr>
              <w:t>Informacije se prikupljaju od strane Općinskog načelnika, predsjednika mjesnih odbora i povjerenika civilne zaštite po mjesnim odborima i Centra 112.</w:t>
            </w:r>
          </w:p>
          <w:p w:rsidR="00650D43" w:rsidRPr="005234B2" w:rsidRDefault="00650D43" w:rsidP="0008040B">
            <w:pPr>
              <w:spacing w:after="0" w:line="240" w:lineRule="auto"/>
              <w:rPr>
                <w:rFonts w:eastAsia="Times New Roman" w:cs="Calibri"/>
                <w:sz w:val="20"/>
                <w:szCs w:val="20"/>
                <w:lang w:eastAsia="hr-HR"/>
              </w:rPr>
            </w:pPr>
            <w:r w:rsidRPr="005234B2">
              <w:rPr>
                <w:rFonts w:eastAsia="Times New Roman" w:cs="Calibri"/>
                <w:sz w:val="20"/>
                <w:szCs w:val="20"/>
                <w:lang w:eastAsia="hr-HR"/>
              </w:rPr>
              <w:t>Informiranje građana o mjerama i postupcima za zaštitu zdravlja, života i imovine, informiranje o evakuaciji i mjestima okupljanja, osiguranje vozila za evakuaciju, osiguranje hrane i vode za piće, utvrđivanje lokacija, prihvat i zbrinjavanje stanovništva, organizacija života u prihvatnom centru (koristi se sustav javnog uzbunjivanja, lokalne radio stanice i televizija, Internet za prenošenje uputa o postupcima bitnim za preživljavanje tijekom trajanja događaja i mjerama koje treba provesti nakon njegovog okončanja).</w:t>
            </w:r>
          </w:p>
        </w:tc>
        <w:tc>
          <w:tcPr>
            <w:tcW w:w="3498" w:type="dxa"/>
          </w:tcPr>
          <w:p w:rsidR="00650D43" w:rsidRPr="00E23DC9" w:rsidRDefault="00650D43" w:rsidP="00924DE1">
            <w:pPr>
              <w:numPr>
                <w:ilvl w:val="0"/>
                <w:numId w:val="85"/>
              </w:numPr>
              <w:autoSpaceDE w:val="0"/>
              <w:autoSpaceDN w:val="0"/>
              <w:adjustRightInd w:val="0"/>
              <w:spacing w:after="0" w:line="240" w:lineRule="auto"/>
              <w:contextualSpacing/>
              <w:jc w:val="left"/>
              <w:rPr>
                <w:rFonts w:cstheme="minorHAnsi"/>
                <w:sz w:val="20"/>
                <w:szCs w:val="20"/>
                <w:lang w:val="en-US"/>
              </w:rPr>
            </w:pPr>
            <w:r w:rsidRPr="00E23DC9">
              <w:rPr>
                <w:rFonts w:cstheme="minorHAnsi"/>
                <w:sz w:val="20"/>
                <w:szCs w:val="20"/>
                <w:lang w:val="en-US"/>
              </w:rPr>
              <w:t xml:space="preserve">Stožer civilne zaštite </w:t>
            </w:r>
            <w:r w:rsidRPr="00E23DC9">
              <w:rPr>
                <w:rFonts w:cstheme="minorHAnsi"/>
                <w:b/>
                <w:i/>
                <w:sz w:val="20"/>
                <w:szCs w:val="20"/>
                <w:u w:val="single"/>
                <w:lang w:val="en-US"/>
              </w:rPr>
              <w:t>(Prilog 1.1.)</w:t>
            </w:r>
          </w:p>
          <w:p w:rsidR="00650D43" w:rsidRPr="00E23DC9" w:rsidRDefault="00650D43" w:rsidP="00924DE1">
            <w:pPr>
              <w:numPr>
                <w:ilvl w:val="0"/>
                <w:numId w:val="85"/>
              </w:numPr>
              <w:autoSpaceDE w:val="0"/>
              <w:autoSpaceDN w:val="0"/>
              <w:adjustRightInd w:val="0"/>
              <w:spacing w:after="0" w:line="240" w:lineRule="auto"/>
              <w:contextualSpacing/>
              <w:jc w:val="left"/>
              <w:rPr>
                <w:rFonts w:cstheme="minorHAnsi"/>
                <w:sz w:val="20"/>
                <w:szCs w:val="20"/>
                <w:lang w:val="en-US"/>
              </w:rPr>
            </w:pPr>
            <w:r w:rsidRPr="00E23DC9">
              <w:rPr>
                <w:rFonts w:cstheme="minorHAnsi"/>
                <w:sz w:val="20"/>
                <w:szCs w:val="20"/>
                <w:lang w:val="en-US"/>
              </w:rPr>
              <w:t xml:space="preserve">Općina </w:t>
            </w:r>
            <w:r w:rsidRPr="00E23DC9">
              <w:rPr>
                <w:rFonts w:cstheme="minorHAnsi"/>
                <w:b/>
                <w:i/>
                <w:sz w:val="20"/>
                <w:szCs w:val="20"/>
                <w:u w:val="single"/>
                <w:lang w:val="en-US"/>
              </w:rPr>
              <w:t>(Prilog 5.1.)</w:t>
            </w:r>
          </w:p>
          <w:p w:rsidR="00650D43" w:rsidRPr="00E23DC9" w:rsidRDefault="00650D43" w:rsidP="00924DE1">
            <w:pPr>
              <w:numPr>
                <w:ilvl w:val="0"/>
                <w:numId w:val="85"/>
              </w:numPr>
              <w:autoSpaceDE w:val="0"/>
              <w:autoSpaceDN w:val="0"/>
              <w:adjustRightInd w:val="0"/>
              <w:spacing w:after="0" w:line="240" w:lineRule="auto"/>
              <w:contextualSpacing/>
              <w:jc w:val="left"/>
              <w:rPr>
                <w:rFonts w:cstheme="minorHAnsi"/>
                <w:sz w:val="20"/>
                <w:szCs w:val="20"/>
                <w:lang w:val="en-US"/>
              </w:rPr>
            </w:pPr>
            <w:r w:rsidRPr="00E23DC9">
              <w:rPr>
                <w:rFonts w:cstheme="minorHAnsi"/>
                <w:sz w:val="20"/>
                <w:szCs w:val="20"/>
                <w:lang w:val="en-US"/>
              </w:rPr>
              <w:t xml:space="preserve">Povjerenici civilne zaštite </w:t>
            </w:r>
            <w:r w:rsidRPr="00E23DC9">
              <w:rPr>
                <w:rFonts w:cstheme="minorHAnsi"/>
                <w:b/>
                <w:i/>
                <w:sz w:val="20"/>
                <w:szCs w:val="20"/>
                <w:u w:val="single"/>
                <w:lang w:val="en-US"/>
              </w:rPr>
              <w:t>(Prilog 1.</w:t>
            </w:r>
            <w:r w:rsidR="00E23DC9" w:rsidRPr="00E23DC9">
              <w:rPr>
                <w:rFonts w:cstheme="minorHAnsi"/>
                <w:b/>
                <w:i/>
                <w:sz w:val="20"/>
                <w:szCs w:val="20"/>
                <w:u w:val="single"/>
                <w:lang w:val="en-US"/>
              </w:rPr>
              <w:t>7</w:t>
            </w:r>
            <w:r w:rsidRPr="00E23DC9">
              <w:rPr>
                <w:rFonts w:cstheme="minorHAnsi"/>
                <w:b/>
                <w:i/>
                <w:sz w:val="20"/>
                <w:szCs w:val="20"/>
                <w:u w:val="single"/>
                <w:lang w:val="en-US"/>
              </w:rPr>
              <w:t>.)</w:t>
            </w:r>
          </w:p>
          <w:p w:rsidR="00650D43" w:rsidRPr="00E23DC9" w:rsidRDefault="00650D43" w:rsidP="00924DE1">
            <w:pPr>
              <w:numPr>
                <w:ilvl w:val="0"/>
                <w:numId w:val="85"/>
              </w:numPr>
              <w:autoSpaceDE w:val="0"/>
              <w:autoSpaceDN w:val="0"/>
              <w:adjustRightInd w:val="0"/>
              <w:spacing w:after="0" w:line="240" w:lineRule="auto"/>
              <w:contextualSpacing/>
              <w:jc w:val="left"/>
              <w:rPr>
                <w:rFonts w:cstheme="minorHAnsi"/>
                <w:sz w:val="20"/>
                <w:szCs w:val="20"/>
                <w:lang w:val="en-US"/>
              </w:rPr>
            </w:pPr>
            <w:r w:rsidRPr="00E23DC9">
              <w:rPr>
                <w:rFonts w:cstheme="minorHAnsi"/>
                <w:sz w:val="20"/>
                <w:szCs w:val="20"/>
                <w:lang w:val="en-US"/>
              </w:rPr>
              <w:t xml:space="preserve">Koordinator na lokaciji </w:t>
            </w:r>
            <w:r w:rsidRPr="00E23DC9">
              <w:rPr>
                <w:rFonts w:cstheme="minorHAnsi"/>
                <w:b/>
                <w:i/>
                <w:sz w:val="20"/>
                <w:szCs w:val="20"/>
                <w:u w:val="single"/>
                <w:lang w:val="en-US"/>
              </w:rPr>
              <w:t>(Prilog 1.</w:t>
            </w:r>
            <w:r w:rsidR="00E23DC9" w:rsidRPr="00E23DC9">
              <w:rPr>
                <w:rFonts w:cstheme="minorHAnsi"/>
                <w:b/>
                <w:i/>
                <w:sz w:val="20"/>
                <w:szCs w:val="20"/>
                <w:u w:val="single"/>
                <w:lang w:val="en-US"/>
              </w:rPr>
              <w:t>8</w:t>
            </w:r>
            <w:r w:rsidRPr="00E23DC9">
              <w:rPr>
                <w:rFonts w:cstheme="minorHAnsi"/>
                <w:b/>
                <w:i/>
                <w:sz w:val="20"/>
                <w:szCs w:val="20"/>
                <w:u w:val="single"/>
                <w:lang w:val="en-US"/>
              </w:rPr>
              <w:t>.)</w:t>
            </w:r>
          </w:p>
          <w:p w:rsidR="000B6B8E" w:rsidRPr="00E23DC9" w:rsidRDefault="000B6B8E" w:rsidP="00924DE1">
            <w:pPr>
              <w:numPr>
                <w:ilvl w:val="0"/>
                <w:numId w:val="85"/>
              </w:numPr>
              <w:autoSpaceDE w:val="0"/>
              <w:autoSpaceDN w:val="0"/>
              <w:adjustRightInd w:val="0"/>
              <w:spacing w:after="0" w:line="240" w:lineRule="auto"/>
              <w:contextualSpacing/>
              <w:jc w:val="left"/>
              <w:rPr>
                <w:rFonts w:cstheme="minorHAnsi"/>
                <w:sz w:val="20"/>
                <w:szCs w:val="20"/>
                <w:lang w:val="en-US"/>
              </w:rPr>
            </w:pPr>
            <w:r w:rsidRPr="00E23DC9">
              <w:rPr>
                <w:sz w:val="20"/>
                <w:szCs w:val="20"/>
                <w:lang w:val="en-US"/>
              </w:rPr>
              <w:t xml:space="preserve">Mediji za javno priopćavanje </w:t>
            </w:r>
            <w:r w:rsidRPr="00E23DC9">
              <w:rPr>
                <w:b/>
                <w:i/>
                <w:sz w:val="20"/>
                <w:szCs w:val="20"/>
                <w:u w:val="single"/>
                <w:lang w:val="en-US"/>
              </w:rPr>
              <w:t>(Prilog 4.1</w:t>
            </w:r>
            <w:r w:rsidR="007960B8" w:rsidRPr="00E23DC9">
              <w:rPr>
                <w:b/>
                <w:i/>
                <w:sz w:val="20"/>
                <w:szCs w:val="20"/>
                <w:u w:val="single"/>
                <w:lang w:val="en-US"/>
              </w:rPr>
              <w:t>2</w:t>
            </w:r>
            <w:r w:rsidRPr="00E23DC9">
              <w:rPr>
                <w:b/>
                <w:i/>
                <w:sz w:val="20"/>
                <w:szCs w:val="20"/>
                <w:u w:val="single"/>
                <w:lang w:val="en-US"/>
              </w:rPr>
              <w:t>.)</w:t>
            </w:r>
          </w:p>
        </w:tc>
      </w:tr>
      <w:tr w:rsidR="00650D43" w:rsidRPr="009B303D" w:rsidTr="0008040B">
        <w:trPr>
          <w:trHeight w:val="195"/>
        </w:trPr>
        <w:tc>
          <w:tcPr>
            <w:tcW w:w="704" w:type="dxa"/>
            <w:vMerge w:val="restart"/>
          </w:tcPr>
          <w:p w:rsidR="00650D43" w:rsidRPr="00BE7BF2" w:rsidRDefault="00650D43" w:rsidP="0008040B">
            <w:pPr>
              <w:spacing w:after="0" w:line="240" w:lineRule="auto"/>
              <w:rPr>
                <w:sz w:val="20"/>
                <w:szCs w:val="20"/>
              </w:rPr>
            </w:pPr>
            <w:r w:rsidRPr="00BE7BF2">
              <w:rPr>
                <w:sz w:val="20"/>
                <w:szCs w:val="20"/>
              </w:rPr>
              <w:t>14.</w:t>
            </w:r>
          </w:p>
        </w:tc>
        <w:tc>
          <w:tcPr>
            <w:tcW w:w="2835" w:type="dxa"/>
            <w:vMerge w:val="restart"/>
          </w:tcPr>
          <w:p w:rsidR="00650D43" w:rsidRPr="00BE7BF2" w:rsidRDefault="00650D43" w:rsidP="0008040B">
            <w:pPr>
              <w:spacing w:after="0" w:line="240" w:lineRule="auto"/>
              <w:rPr>
                <w:sz w:val="20"/>
                <w:szCs w:val="20"/>
              </w:rPr>
            </w:pPr>
            <w:r w:rsidRPr="00BE7BF2">
              <w:rPr>
                <w:rFonts w:cs="Calibri"/>
                <w:sz w:val="20"/>
                <w:szCs w:val="20"/>
                <w:lang w:eastAsia="hr-HR"/>
              </w:rPr>
              <w:t>Organizacija prihvata pomoći.</w:t>
            </w:r>
          </w:p>
        </w:tc>
        <w:tc>
          <w:tcPr>
            <w:tcW w:w="6955" w:type="dxa"/>
          </w:tcPr>
          <w:p w:rsidR="00650D43" w:rsidRPr="005234B2" w:rsidRDefault="00650D43" w:rsidP="00924DE1">
            <w:pPr>
              <w:numPr>
                <w:ilvl w:val="0"/>
                <w:numId w:val="81"/>
              </w:numPr>
              <w:spacing w:after="0" w:line="240" w:lineRule="auto"/>
              <w:contextualSpacing/>
              <w:jc w:val="left"/>
              <w:rPr>
                <w:sz w:val="20"/>
                <w:szCs w:val="20"/>
                <w:lang w:val="en-US"/>
              </w:rPr>
            </w:pPr>
            <w:r w:rsidRPr="005234B2">
              <w:rPr>
                <w:rFonts w:eastAsia="Times New Roman" w:cs="Calibri"/>
                <w:sz w:val="20"/>
                <w:szCs w:val="20"/>
                <w:lang w:val="en-US" w:eastAsia="hr-HR"/>
              </w:rPr>
              <w:t>osiguranje ljudstva i materijalnih sredstava</w:t>
            </w:r>
          </w:p>
        </w:tc>
        <w:tc>
          <w:tcPr>
            <w:tcW w:w="3498" w:type="dxa"/>
          </w:tcPr>
          <w:p w:rsidR="00650D43" w:rsidRPr="00E23DC9" w:rsidRDefault="00650D43" w:rsidP="00924DE1">
            <w:pPr>
              <w:numPr>
                <w:ilvl w:val="0"/>
                <w:numId w:val="81"/>
              </w:numPr>
              <w:spacing w:after="0" w:line="240" w:lineRule="auto"/>
              <w:contextualSpacing/>
              <w:jc w:val="left"/>
              <w:rPr>
                <w:sz w:val="20"/>
                <w:szCs w:val="20"/>
                <w:lang w:val="en-US"/>
              </w:rPr>
            </w:pPr>
            <w:r w:rsidRPr="00E23DC9">
              <w:rPr>
                <w:rFonts w:ascii="Calibri" w:hAnsi="Calibri" w:cs="Calibri"/>
                <w:sz w:val="20"/>
                <w:szCs w:val="20"/>
                <w:lang w:val="en-US"/>
              </w:rPr>
              <w:t xml:space="preserve">Općina   </w:t>
            </w:r>
            <w:r w:rsidRPr="00E23DC9">
              <w:rPr>
                <w:rFonts w:ascii="Calibri" w:hAnsi="Calibri" w:cs="Calibri"/>
                <w:b/>
                <w:i/>
                <w:sz w:val="20"/>
                <w:szCs w:val="20"/>
                <w:u w:val="single"/>
                <w:lang w:val="en-US"/>
              </w:rPr>
              <w:t>(Prilog 5.1.)</w:t>
            </w:r>
          </w:p>
        </w:tc>
      </w:tr>
      <w:tr w:rsidR="00650D43" w:rsidRPr="009B303D" w:rsidTr="0008040B">
        <w:trPr>
          <w:trHeight w:val="195"/>
        </w:trPr>
        <w:tc>
          <w:tcPr>
            <w:tcW w:w="704" w:type="dxa"/>
            <w:vMerge/>
          </w:tcPr>
          <w:p w:rsidR="00650D43" w:rsidRPr="009B303D" w:rsidRDefault="00650D43" w:rsidP="0008040B">
            <w:pPr>
              <w:spacing w:after="0" w:line="240" w:lineRule="auto"/>
              <w:rPr>
                <w:sz w:val="20"/>
                <w:szCs w:val="20"/>
                <w:highlight w:val="yellow"/>
              </w:rPr>
            </w:pPr>
          </w:p>
        </w:tc>
        <w:tc>
          <w:tcPr>
            <w:tcW w:w="2835" w:type="dxa"/>
            <w:vMerge/>
          </w:tcPr>
          <w:p w:rsidR="00650D43" w:rsidRPr="009B303D" w:rsidRDefault="00650D43" w:rsidP="0008040B">
            <w:pPr>
              <w:spacing w:after="0" w:line="240" w:lineRule="auto"/>
              <w:rPr>
                <w:rFonts w:cs="Calibri"/>
                <w:sz w:val="20"/>
                <w:szCs w:val="20"/>
                <w:highlight w:val="yellow"/>
                <w:lang w:eastAsia="hr-HR"/>
              </w:rPr>
            </w:pPr>
          </w:p>
        </w:tc>
        <w:tc>
          <w:tcPr>
            <w:tcW w:w="6955" w:type="dxa"/>
          </w:tcPr>
          <w:p w:rsidR="00650D43" w:rsidRPr="000143F9" w:rsidRDefault="00650D43" w:rsidP="00924DE1">
            <w:pPr>
              <w:numPr>
                <w:ilvl w:val="0"/>
                <w:numId w:val="82"/>
              </w:numPr>
              <w:spacing w:after="0" w:line="240" w:lineRule="auto"/>
              <w:jc w:val="left"/>
              <w:rPr>
                <w:rFonts w:cstheme="minorHAnsi"/>
                <w:sz w:val="20"/>
                <w:szCs w:val="20"/>
                <w:lang w:val="en-US"/>
              </w:rPr>
            </w:pPr>
            <w:r w:rsidRPr="005234B2">
              <w:rPr>
                <w:rFonts w:cstheme="minorHAnsi"/>
                <w:sz w:val="20"/>
                <w:szCs w:val="20"/>
                <w:lang w:val="en-US"/>
              </w:rPr>
              <w:t xml:space="preserve">za prihvat sanitetskog materijala i </w:t>
            </w:r>
            <w:r w:rsidRPr="000143F9">
              <w:rPr>
                <w:rFonts w:cstheme="minorHAnsi"/>
                <w:sz w:val="20"/>
                <w:szCs w:val="20"/>
                <w:lang w:val="en-US"/>
              </w:rPr>
              <w:t xml:space="preserve">lijekova zadužena je Općina </w:t>
            </w:r>
            <w:r w:rsidRPr="000143F9">
              <w:rPr>
                <w:rFonts w:cstheme="minorHAnsi"/>
                <w:b/>
                <w:i/>
                <w:sz w:val="20"/>
                <w:szCs w:val="20"/>
                <w:u w:val="single"/>
                <w:lang w:val="en-US"/>
              </w:rPr>
              <w:t>(Prilog 5.1.)</w:t>
            </w:r>
          </w:p>
          <w:p w:rsidR="00650D43" w:rsidRPr="005234B2" w:rsidRDefault="00650D43" w:rsidP="00924DE1">
            <w:pPr>
              <w:numPr>
                <w:ilvl w:val="0"/>
                <w:numId w:val="82"/>
              </w:numPr>
              <w:spacing w:after="0" w:line="240" w:lineRule="auto"/>
              <w:contextualSpacing/>
              <w:jc w:val="left"/>
              <w:rPr>
                <w:sz w:val="20"/>
                <w:szCs w:val="20"/>
                <w:lang w:val="en-US"/>
              </w:rPr>
            </w:pPr>
            <w:r w:rsidRPr="000143F9">
              <w:rPr>
                <w:rFonts w:cstheme="minorHAnsi"/>
                <w:sz w:val="20"/>
                <w:szCs w:val="20"/>
                <w:lang w:val="en-US"/>
              </w:rPr>
              <w:t xml:space="preserve">organizacija prihvata pomoći i pripreme objekata za zbrinjavanje </w:t>
            </w:r>
            <w:r w:rsidRPr="000143F9">
              <w:rPr>
                <w:rFonts w:cstheme="minorHAnsi"/>
                <w:b/>
                <w:i/>
                <w:sz w:val="20"/>
                <w:szCs w:val="20"/>
                <w:u w:val="single"/>
                <w:lang w:val="en-US"/>
              </w:rPr>
              <w:t>(Prilog 4.13.)</w:t>
            </w:r>
          </w:p>
        </w:tc>
        <w:tc>
          <w:tcPr>
            <w:tcW w:w="3498" w:type="dxa"/>
          </w:tcPr>
          <w:p w:rsidR="00650D43" w:rsidRPr="00E23DC9" w:rsidRDefault="00650D43" w:rsidP="00924DE1">
            <w:pPr>
              <w:numPr>
                <w:ilvl w:val="0"/>
                <w:numId w:val="83"/>
              </w:numPr>
              <w:autoSpaceDE w:val="0"/>
              <w:autoSpaceDN w:val="0"/>
              <w:adjustRightInd w:val="0"/>
              <w:spacing w:after="0" w:line="240" w:lineRule="auto"/>
              <w:contextualSpacing/>
              <w:jc w:val="left"/>
              <w:rPr>
                <w:rFonts w:ascii="Calibri" w:hAnsi="Calibri" w:cs="Calibri"/>
                <w:sz w:val="20"/>
                <w:szCs w:val="20"/>
                <w:lang w:val="en-US"/>
              </w:rPr>
            </w:pPr>
            <w:r w:rsidRPr="00E23DC9">
              <w:rPr>
                <w:rFonts w:ascii="Calibri" w:hAnsi="Calibri" w:cs="Calibri"/>
                <w:sz w:val="20"/>
                <w:szCs w:val="20"/>
                <w:lang w:val="en-US"/>
              </w:rPr>
              <w:t xml:space="preserve">Povjerenici civilne zaštite </w:t>
            </w:r>
            <w:r w:rsidRPr="00E23DC9">
              <w:rPr>
                <w:rFonts w:ascii="Calibri" w:hAnsi="Calibri" w:cs="Calibri"/>
                <w:b/>
                <w:i/>
                <w:sz w:val="20"/>
                <w:szCs w:val="20"/>
                <w:u w:val="single"/>
                <w:lang w:val="en-US"/>
              </w:rPr>
              <w:t>(Prilog 1.</w:t>
            </w:r>
            <w:r w:rsidR="00E23DC9" w:rsidRPr="00E23DC9">
              <w:rPr>
                <w:rFonts w:ascii="Calibri" w:hAnsi="Calibri" w:cs="Calibri"/>
                <w:b/>
                <w:i/>
                <w:sz w:val="20"/>
                <w:szCs w:val="20"/>
                <w:u w:val="single"/>
                <w:lang w:val="en-US"/>
              </w:rPr>
              <w:t>7</w:t>
            </w:r>
            <w:r w:rsidRPr="00E23DC9">
              <w:rPr>
                <w:rFonts w:ascii="Calibri" w:hAnsi="Calibri" w:cs="Calibri"/>
                <w:b/>
                <w:i/>
                <w:sz w:val="20"/>
                <w:szCs w:val="20"/>
                <w:u w:val="single"/>
                <w:lang w:val="en-US"/>
              </w:rPr>
              <w:t>.)</w:t>
            </w:r>
          </w:p>
          <w:p w:rsidR="000B6B8E" w:rsidRPr="00E23DC9" w:rsidRDefault="00650D43" w:rsidP="00924DE1">
            <w:pPr>
              <w:numPr>
                <w:ilvl w:val="0"/>
                <w:numId w:val="83"/>
              </w:numPr>
              <w:autoSpaceDE w:val="0"/>
              <w:autoSpaceDN w:val="0"/>
              <w:adjustRightInd w:val="0"/>
              <w:spacing w:after="0" w:line="240" w:lineRule="auto"/>
              <w:contextualSpacing/>
              <w:jc w:val="left"/>
              <w:rPr>
                <w:rFonts w:ascii="Calibri" w:hAnsi="Calibri" w:cs="Calibri"/>
                <w:sz w:val="20"/>
                <w:szCs w:val="20"/>
                <w:lang w:val="en-US"/>
              </w:rPr>
            </w:pPr>
            <w:r w:rsidRPr="00E23DC9">
              <w:rPr>
                <w:rFonts w:ascii="Calibri" w:hAnsi="Calibri" w:cs="Calibri"/>
                <w:sz w:val="20"/>
                <w:szCs w:val="20"/>
                <w:lang w:val="en-US"/>
              </w:rPr>
              <w:t xml:space="preserve">DVD – i Općine </w:t>
            </w:r>
            <w:r w:rsidRPr="00E23DC9">
              <w:rPr>
                <w:rFonts w:ascii="Calibri" w:hAnsi="Calibri" w:cs="Calibri"/>
                <w:b/>
                <w:i/>
                <w:sz w:val="20"/>
                <w:szCs w:val="20"/>
                <w:u w:val="single"/>
                <w:lang w:val="en-US"/>
              </w:rPr>
              <w:t>(Prilog 1.3.)</w:t>
            </w:r>
          </w:p>
        </w:tc>
      </w:tr>
      <w:tr w:rsidR="00650D43" w:rsidRPr="009B303D" w:rsidTr="0008040B">
        <w:trPr>
          <w:trHeight w:val="195"/>
        </w:trPr>
        <w:tc>
          <w:tcPr>
            <w:tcW w:w="704" w:type="dxa"/>
            <w:vMerge/>
          </w:tcPr>
          <w:p w:rsidR="00650D43" w:rsidRPr="009B303D" w:rsidRDefault="00650D43" w:rsidP="0008040B">
            <w:pPr>
              <w:spacing w:after="0" w:line="240" w:lineRule="auto"/>
              <w:rPr>
                <w:sz w:val="20"/>
                <w:szCs w:val="20"/>
                <w:highlight w:val="yellow"/>
              </w:rPr>
            </w:pPr>
          </w:p>
        </w:tc>
        <w:tc>
          <w:tcPr>
            <w:tcW w:w="2835" w:type="dxa"/>
            <w:vMerge/>
          </w:tcPr>
          <w:p w:rsidR="00650D43" w:rsidRPr="009B303D" w:rsidRDefault="00650D43" w:rsidP="0008040B">
            <w:pPr>
              <w:spacing w:after="0" w:line="240" w:lineRule="auto"/>
              <w:rPr>
                <w:rFonts w:cs="Calibri"/>
                <w:sz w:val="20"/>
                <w:szCs w:val="20"/>
                <w:highlight w:val="yellow"/>
                <w:lang w:eastAsia="hr-HR"/>
              </w:rPr>
            </w:pPr>
          </w:p>
        </w:tc>
        <w:tc>
          <w:tcPr>
            <w:tcW w:w="6955" w:type="dxa"/>
          </w:tcPr>
          <w:p w:rsidR="00650D43" w:rsidRPr="005234B2" w:rsidRDefault="00650D43" w:rsidP="0008040B">
            <w:pPr>
              <w:spacing w:after="0" w:line="240" w:lineRule="auto"/>
              <w:rPr>
                <w:rFonts w:eastAsia="Times New Roman" w:cs="Calibri"/>
                <w:sz w:val="20"/>
                <w:szCs w:val="20"/>
                <w:lang w:eastAsia="hr-HR"/>
              </w:rPr>
            </w:pPr>
            <w:r w:rsidRPr="005234B2">
              <w:rPr>
                <w:rFonts w:eastAsia="Times New Roman" w:cs="Calibri"/>
                <w:sz w:val="20"/>
                <w:szCs w:val="20"/>
                <w:lang w:eastAsia="hr-HR"/>
              </w:rPr>
              <w:t xml:space="preserve">Punkt za prihvat pomoći biti će uspostavljen u Ambulanti </w:t>
            </w:r>
            <w:r w:rsidR="005234B2" w:rsidRPr="005234B2">
              <w:rPr>
                <w:rFonts w:eastAsia="Times New Roman" w:cs="Calibri"/>
                <w:sz w:val="20"/>
                <w:szCs w:val="20"/>
                <w:lang w:eastAsia="hr-HR"/>
              </w:rPr>
              <w:t>Gornja Rijeka</w:t>
            </w:r>
            <w:r w:rsidRPr="005234B2">
              <w:rPr>
                <w:rFonts w:eastAsia="Times New Roman" w:cs="Calibri"/>
                <w:sz w:val="20"/>
                <w:szCs w:val="20"/>
                <w:lang w:eastAsia="hr-HR"/>
              </w:rPr>
              <w:t>, a za prihvat je zadužen član Stožera za zdravstveno zbrinjavanje.</w:t>
            </w:r>
          </w:p>
          <w:p w:rsidR="00650D43" w:rsidRPr="005234B2" w:rsidRDefault="00650D43" w:rsidP="0008040B">
            <w:pPr>
              <w:spacing w:after="0" w:line="240" w:lineRule="auto"/>
              <w:rPr>
                <w:sz w:val="20"/>
                <w:szCs w:val="20"/>
              </w:rPr>
            </w:pPr>
            <w:r w:rsidRPr="005234B2">
              <w:rPr>
                <w:rFonts w:eastAsia="Times New Roman" w:cs="Calibri"/>
                <w:sz w:val="20"/>
                <w:szCs w:val="20"/>
                <w:lang w:eastAsia="hr-HR"/>
              </w:rPr>
              <w:t>Vatrogasne postrojbe prihvaćaju se na lokaciji vatrogasnog doma, a za prihvat je zadužen član Stožera za protupožarnu zaštitu.</w:t>
            </w:r>
          </w:p>
        </w:tc>
        <w:tc>
          <w:tcPr>
            <w:tcW w:w="3498" w:type="dxa"/>
          </w:tcPr>
          <w:p w:rsidR="00650D43" w:rsidRPr="00E23DC9" w:rsidRDefault="00650D43" w:rsidP="00924DE1">
            <w:pPr>
              <w:numPr>
                <w:ilvl w:val="0"/>
                <w:numId w:val="84"/>
              </w:numPr>
              <w:autoSpaceDE w:val="0"/>
              <w:autoSpaceDN w:val="0"/>
              <w:adjustRightInd w:val="0"/>
              <w:spacing w:after="0" w:line="240" w:lineRule="auto"/>
              <w:contextualSpacing/>
              <w:jc w:val="left"/>
              <w:rPr>
                <w:rFonts w:ascii="Calibri" w:hAnsi="Calibri" w:cs="Calibri"/>
                <w:sz w:val="20"/>
                <w:szCs w:val="20"/>
                <w:lang w:val="en-US"/>
              </w:rPr>
            </w:pPr>
            <w:r w:rsidRPr="00E23DC9">
              <w:rPr>
                <w:rFonts w:ascii="Calibri" w:hAnsi="Calibri" w:cs="Calibri"/>
                <w:sz w:val="20"/>
                <w:szCs w:val="20"/>
                <w:lang w:val="en-US"/>
              </w:rPr>
              <w:t xml:space="preserve">Stožer civilne zaštite </w:t>
            </w:r>
            <w:r w:rsidRPr="00E23DC9">
              <w:rPr>
                <w:rFonts w:ascii="Calibri" w:hAnsi="Calibri" w:cs="Calibri"/>
                <w:b/>
                <w:i/>
                <w:sz w:val="20"/>
                <w:szCs w:val="20"/>
                <w:u w:val="single"/>
                <w:lang w:val="en-US"/>
              </w:rPr>
              <w:t>(Prilog 1.1.)</w:t>
            </w:r>
          </w:p>
          <w:p w:rsidR="00650D43" w:rsidRPr="00E23DC9" w:rsidRDefault="00650D43" w:rsidP="00924DE1">
            <w:pPr>
              <w:numPr>
                <w:ilvl w:val="0"/>
                <w:numId w:val="84"/>
              </w:numPr>
              <w:autoSpaceDE w:val="0"/>
              <w:autoSpaceDN w:val="0"/>
              <w:adjustRightInd w:val="0"/>
              <w:spacing w:after="0" w:line="240" w:lineRule="auto"/>
              <w:contextualSpacing/>
              <w:jc w:val="left"/>
              <w:rPr>
                <w:rFonts w:ascii="Calibri" w:hAnsi="Calibri" w:cs="Calibri"/>
                <w:sz w:val="20"/>
                <w:szCs w:val="20"/>
                <w:lang w:val="en-US"/>
              </w:rPr>
            </w:pPr>
            <w:r w:rsidRPr="00E23DC9">
              <w:rPr>
                <w:rFonts w:ascii="Calibri" w:hAnsi="Calibri" w:cs="Calibri"/>
                <w:sz w:val="20"/>
                <w:szCs w:val="20"/>
                <w:lang w:val="en-US"/>
              </w:rPr>
              <w:t xml:space="preserve">DVD – i Općine </w:t>
            </w:r>
            <w:r w:rsidRPr="00E23DC9">
              <w:rPr>
                <w:rFonts w:ascii="Calibri" w:hAnsi="Calibri" w:cs="Calibri"/>
                <w:b/>
                <w:i/>
                <w:sz w:val="20"/>
                <w:szCs w:val="20"/>
                <w:u w:val="single"/>
                <w:lang w:val="en-US"/>
              </w:rPr>
              <w:t>(Prilog 1.3.)</w:t>
            </w:r>
          </w:p>
        </w:tc>
      </w:tr>
      <w:tr w:rsidR="00650D43" w:rsidRPr="009B303D" w:rsidTr="0008040B">
        <w:tc>
          <w:tcPr>
            <w:tcW w:w="704" w:type="dxa"/>
          </w:tcPr>
          <w:p w:rsidR="00650D43" w:rsidRPr="00BE7BF2" w:rsidRDefault="00650D43" w:rsidP="0008040B">
            <w:pPr>
              <w:spacing w:after="0" w:line="240" w:lineRule="auto"/>
              <w:rPr>
                <w:sz w:val="20"/>
                <w:szCs w:val="20"/>
              </w:rPr>
            </w:pPr>
            <w:r w:rsidRPr="00BE7BF2">
              <w:rPr>
                <w:sz w:val="20"/>
                <w:szCs w:val="20"/>
              </w:rPr>
              <w:t>15.</w:t>
            </w:r>
          </w:p>
        </w:tc>
        <w:tc>
          <w:tcPr>
            <w:tcW w:w="2835" w:type="dxa"/>
          </w:tcPr>
          <w:p w:rsidR="00650D43" w:rsidRPr="00BE7BF2" w:rsidRDefault="00650D43" w:rsidP="0008040B">
            <w:pPr>
              <w:spacing w:after="0" w:line="240" w:lineRule="auto"/>
              <w:rPr>
                <w:sz w:val="20"/>
                <w:szCs w:val="20"/>
              </w:rPr>
            </w:pPr>
            <w:r w:rsidRPr="00BE7BF2">
              <w:rPr>
                <w:rFonts w:cs="Calibri"/>
                <w:sz w:val="20"/>
                <w:szCs w:val="20"/>
                <w:lang w:eastAsia="hr-HR"/>
              </w:rPr>
              <w:t>Organizacija pružanja psihološke pomoći.</w:t>
            </w:r>
          </w:p>
        </w:tc>
        <w:tc>
          <w:tcPr>
            <w:tcW w:w="6955" w:type="dxa"/>
          </w:tcPr>
          <w:p w:rsidR="00650D43" w:rsidRPr="005234B2" w:rsidRDefault="00650D43" w:rsidP="0008040B">
            <w:pPr>
              <w:spacing w:after="0" w:line="240" w:lineRule="auto"/>
              <w:rPr>
                <w:sz w:val="20"/>
                <w:szCs w:val="20"/>
              </w:rPr>
            </w:pPr>
            <w:r w:rsidRPr="005234B2">
              <w:rPr>
                <w:rFonts w:eastAsia="Times New Roman" w:cs="Calibri"/>
                <w:sz w:val="20"/>
                <w:szCs w:val="20"/>
                <w:lang w:eastAsia="hr-HR"/>
              </w:rPr>
              <w:t>Psihološku potporu pružiti će djelatnici Centra za socijalnu skrb K</w:t>
            </w:r>
            <w:r w:rsidR="005234B2" w:rsidRPr="005234B2">
              <w:rPr>
                <w:rFonts w:eastAsia="Times New Roman" w:cs="Calibri"/>
                <w:sz w:val="20"/>
                <w:szCs w:val="20"/>
                <w:lang w:eastAsia="hr-HR"/>
              </w:rPr>
              <w:t>riževci</w:t>
            </w:r>
            <w:r w:rsidRPr="005234B2">
              <w:rPr>
                <w:rFonts w:eastAsia="Times New Roman" w:cs="Calibri"/>
                <w:sz w:val="20"/>
                <w:szCs w:val="20"/>
                <w:lang w:eastAsia="hr-HR"/>
              </w:rPr>
              <w:t>.</w:t>
            </w:r>
          </w:p>
        </w:tc>
        <w:tc>
          <w:tcPr>
            <w:tcW w:w="3498" w:type="dxa"/>
          </w:tcPr>
          <w:p w:rsidR="00650D43" w:rsidRPr="00E23DC9" w:rsidRDefault="00650D43" w:rsidP="00924DE1">
            <w:pPr>
              <w:numPr>
                <w:ilvl w:val="0"/>
                <w:numId w:val="86"/>
              </w:numPr>
              <w:spacing w:after="0" w:line="240" w:lineRule="auto"/>
              <w:contextualSpacing/>
              <w:jc w:val="left"/>
              <w:rPr>
                <w:sz w:val="20"/>
                <w:szCs w:val="20"/>
                <w:lang w:val="en-US"/>
              </w:rPr>
            </w:pPr>
            <w:r w:rsidRPr="00E23DC9">
              <w:rPr>
                <w:rFonts w:cstheme="minorHAnsi"/>
                <w:sz w:val="20"/>
                <w:szCs w:val="20"/>
                <w:lang w:val="en-US"/>
              </w:rPr>
              <w:t>Centar za socijalnu skrb</w:t>
            </w:r>
            <w:r w:rsidR="00E23DC9" w:rsidRPr="00E23DC9">
              <w:rPr>
                <w:rFonts w:cstheme="minorHAnsi"/>
                <w:sz w:val="20"/>
                <w:szCs w:val="20"/>
                <w:lang w:val="en-US"/>
              </w:rPr>
              <w:t xml:space="preserve"> Križevci</w:t>
            </w:r>
            <w:r w:rsidRPr="00E23DC9">
              <w:rPr>
                <w:rFonts w:cstheme="minorHAnsi"/>
                <w:sz w:val="20"/>
                <w:szCs w:val="20"/>
                <w:lang w:val="en-US"/>
              </w:rPr>
              <w:t xml:space="preserve"> </w:t>
            </w:r>
            <w:r w:rsidRPr="00E23DC9">
              <w:rPr>
                <w:rFonts w:cstheme="minorHAnsi"/>
                <w:b/>
                <w:i/>
                <w:sz w:val="20"/>
                <w:szCs w:val="20"/>
                <w:u w:val="single"/>
                <w:lang w:val="en-US"/>
              </w:rPr>
              <w:t>(Prilog 4.3.)</w:t>
            </w:r>
          </w:p>
        </w:tc>
      </w:tr>
      <w:tr w:rsidR="00650D43" w:rsidRPr="009B303D" w:rsidTr="0008040B">
        <w:tc>
          <w:tcPr>
            <w:tcW w:w="704" w:type="dxa"/>
          </w:tcPr>
          <w:p w:rsidR="00650D43" w:rsidRPr="00BE7BF2" w:rsidRDefault="00650D43" w:rsidP="0008040B">
            <w:pPr>
              <w:spacing w:after="0" w:line="240" w:lineRule="auto"/>
              <w:rPr>
                <w:sz w:val="20"/>
                <w:szCs w:val="20"/>
              </w:rPr>
            </w:pPr>
            <w:r w:rsidRPr="00BE7BF2">
              <w:rPr>
                <w:sz w:val="20"/>
                <w:szCs w:val="20"/>
              </w:rPr>
              <w:t>16.</w:t>
            </w:r>
          </w:p>
        </w:tc>
        <w:tc>
          <w:tcPr>
            <w:tcW w:w="2835" w:type="dxa"/>
          </w:tcPr>
          <w:p w:rsidR="00650D43" w:rsidRPr="00BE7BF2" w:rsidRDefault="00650D43" w:rsidP="0008040B">
            <w:pPr>
              <w:spacing w:after="0" w:line="240" w:lineRule="auto"/>
              <w:rPr>
                <w:sz w:val="20"/>
                <w:szCs w:val="20"/>
              </w:rPr>
            </w:pPr>
            <w:r w:rsidRPr="00BE7BF2">
              <w:rPr>
                <w:rFonts w:cs="Calibri"/>
                <w:sz w:val="20"/>
                <w:szCs w:val="20"/>
                <w:lang w:eastAsia="hr-HR"/>
              </w:rPr>
              <w:t>Troškovi angažiranih pravnih osoba i redovnih službi.</w:t>
            </w:r>
          </w:p>
        </w:tc>
        <w:tc>
          <w:tcPr>
            <w:tcW w:w="6955" w:type="dxa"/>
          </w:tcPr>
          <w:p w:rsidR="00650D43" w:rsidRPr="005234B2" w:rsidRDefault="00650D43" w:rsidP="0008040B">
            <w:pPr>
              <w:spacing w:after="0" w:line="240" w:lineRule="auto"/>
              <w:rPr>
                <w:rFonts w:eastAsia="Times New Roman" w:cs="Calibri"/>
                <w:b/>
                <w:i/>
                <w:sz w:val="20"/>
                <w:szCs w:val="20"/>
                <w:u w:val="single"/>
                <w:lang w:eastAsia="hr-HR"/>
              </w:rPr>
            </w:pPr>
            <w:r w:rsidRPr="005234B2">
              <w:rPr>
                <w:rFonts w:eastAsia="Times New Roman" w:cs="Calibri"/>
                <w:sz w:val="20"/>
                <w:szCs w:val="20"/>
                <w:lang w:eastAsia="hr-HR"/>
              </w:rPr>
              <w:t xml:space="preserve">Troškovi aktiviranja snaga sustava civilne zaštite koje su u ingerenciji Općine snosi Općina </w:t>
            </w:r>
          </w:p>
        </w:tc>
        <w:tc>
          <w:tcPr>
            <w:tcW w:w="3498" w:type="dxa"/>
          </w:tcPr>
          <w:p w:rsidR="00650D43" w:rsidRPr="000143F9" w:rsidRDefault="000143F9" w:rsidP="00924DE1">
            <w:pPr>
              <w:pStyle w:val="Odlomakpopisa"/>
              <w:numPr>
                <w:ilvl w:val="0"/>
                <w:numId w:val="86"/>
              </w:numPr>
              <w:spacing w:after="0" w:line="240" w:lineRule="auto"/>
              <w:rPr>
                <w:sz w:val="20"/>
                <w:szCs w:val="20"/>
              </w:rPr>
            </w:pPr>
            <w:r w:rsidRPr="000143F9">
              <w:rPr>
                <w:rFonts w:eastAsia="Times New Roman" w:cs="Calibri"/>
                <w:b/>
                <w:i/>
                <w:sz w:val="20"/>
                <w:szCs w:val="20"/>
                <w:u w:val="single"/>
                <w:lang w:eastAsia="hr-HR"/>
              </w:rPr>
              <w:t>(Prilog 4.14.)</w:t>
            </w:r>
          </w:p>
        </w:tc>
      </w:tr>
      <w:bookmarkEnd w:id="354"/>
    </w:tbl>
    <w:p w:rsidR="00650D43" w:rsidRPr="009B303D" w:rsidRDefault="00650D43" w:rsidP="00832B48">
      <w:pPr>
        <w:tabs>
          <w:tab w:val="left" w:pos="1140"/>
        </w:tabs>
        <w:rPr>
          <w:highlight w:val="yellow"/>
        </w:rPr>
        <w:sectPr w:rsidR="00650D43" w:rsidRPr="009B303D" w:rsidSect="00650D43">
          <w:footerReference w:type="default" r:id="rId29"/>
          <w:pgSz w:w="16838" w:h="11906" w:orient="landscape"/>
          <w:pgMar w:top="1418" w:right="1418" w:bottom="1418" w:left="1418" w:header="709" w:footer="709" w:gutter="0"/>
          <w:cols w:space="708"/>
          <w:docGrid w:linePitch="360"/>
        </w:sectPr>
      </w:pPr>
    </w:p>
    <w:p w:rsidR="00650D43" w:rsidRPr="00FE071C" w:rsidRDefault="00650D43" w:rsidP="00650D43">
      <w:pPr>
        <w:pStyle w:val="Naslov2"/>
        <w:rPr>
          <w:b/>
          <w:i/>
        </w:rPr>
      </w:pPr>
      <w:bookmarkStart w:id="355" w:name="_Toc511132524"/>
      <w:bookmarkStart w:id="356" w:name="_Toc513472301"/>
      <w:bookmarkStart w:id="357" w:name="_Toc520205505"/>
      <w:bookmarkStart w:id="358" w:name="_Toc520443409"/>
      <w:bookmarkStart w:id="359" w:name="_Toc520885047"/>
      <w:bookmarkStart w:id="360" w:name="_Toc525644451"/>
      <w:bookmarkStart w:id="361" w:name="_Toc45788684"/>
      <w:bookmarkStart w:id="362" w:name="_Hlk520453138"/>
      <w:r w:rsidRPr="00FE071C">
        <w:rPr>
          <w:b/>
          <w:i/>
        </w:rPr>
        <w:lastRenderedPageBreak/>
        <w:t>5.3. MJERE CIVILNE ZAŠTITE OD EKSTREMNIH VREMENSKIH UVJETA</w:t>
      </w:r>
      <w:bookmarkEnd w:id="355"/>
      <w:r w:rsidRPr="00FE071C">
        <w:rPr>
          <w:b/>
          <w:i/>
        </w:rPr>
        <w:t xml:space="preserve"> </w:t>
      </w:r>
      <w:bookmarkEnd w:id="356"/>
      <w:bookmarkEnd w:id="357"/>
      <w:bookmarkEnd w:id="358"/>
      <w:bookmarkEnd w:id="359"/>
      <w:r w:rsidRPr="00FE071C">
        <w:rPr>
          <w:b/>
          <w:i/>
        </w:rPr>
        <w:t>I SUŠE</w:t>
      </w:r>
      <w:bookmarkEnd w:id="360"/>
      <w:bookmarkEnd w:id="361"/>
    </w:p>
    <w:p w:rsidR="00650D43" w:rsidRPr="00FE071C" w:rsidRDefault="00650D43" w:rsidP="00650D43">
      <w:pPr>
        <w:pStyle w:val="Naslov3"/>
      </w:pPr>
      <w:bookmarkStart w:id="363" w:name="_Toc511132525"/>
      <w:bookmarkStart w:id="364" w:name="_Toc513472302"/>
      <w:bookmarkStart w:id="365" w:name="_Toc520205506"/>
      <w:bookmarkStart w:id="366" w:name="_Toc520443410"/>
      <w:bookmarkStart w:id="367" w:name="_Toc520885048"/>
      <w:bookmarkStart w:id="368" w:name="_Toc525644452"/>
      <w:bookmarkStart w:id="369" w:name="_Toc45788685"/>
      <w:r w:rsidRPr="00FE071C">
        <w:t>5.3.1. POSLJEDICE USLIJED EKSTREMNIH VREMENSKIH UVJETA</w:t>
      </w:r>
      <w:bookmarkEnd w:id="363"/>
      <w:r w:rsidRPr="00FE071C">
        <w:t xml:space="preserve"> – EKSTREMNE TEMPERATURE</w:t>
      </w:r>
      <w:bookmarkEnd w:id="364"/>
      <w:bookmarkEnd w:id="365"/>
      <w:bookmarkEnd w:id="366"/>
      <w:bookmarkEnd w:id="367"/>
      <w:bookmarkEnd w:id="368"/>
      <w:bookmarkEnd w:id="369"/>
    </w:p>
    <w:bookmarkEnd w:id="362"/>
    <w:p w:rsidR="00650D43" w:rsidRPr="00FE071C" w:rsidRDefault="00650D43" w:rsidP="00047561">
      <w:pPr>
        <w:spacing w:after="0"/>
      </w:pPr>
    </w:p>
    <w:p w:rsidR="00650D43" w:rsidRPr="00FE071C" w:rsidRDefault="00650D43" w:rsidP="00650D43">
      <w:pPr>
        <w:rPr>
          <w:szCs w:val="24"/>
        </w:rPr>
      </w:pPr>
      <w:bookmarkStart w:id="370" w:name="_Hlk520453173"/>
      <w:r w:rsidRPr="00FE071C">
        <w:rPr>
          <w:szCs w:val="24"/>
        </w:rPr>
        <w:t>Toplinski val predstavlja dugotrajnije razdoblje izrazito toplog vremena i visokih temperatura, nerijetko praćenog i visokim postotkom vlage u zraku. Mjeri se u odnosu na uobičajene temperature za pojedino razdoblje određenog područja.</w:t>
      </w:r>
    </w:p>
    <w:p w:rsidR="00650D43" w:rsidRPr="00FE071C" w:rsidRDefault="00650D43" w:rsidP="00650D43">
      <w:pPr>
        <w:rPr>
          <w:szCs w:val="24"/>
        </w:rPr>
      </w:pPr>
      <w:r w:rsidRPr="00FE071C">
        <w:rPr>
          <w:szCs w:val="24"/>
        </w:rPr>
        <w:t xml:space="preserve">Toplinski valovi predstavljaju opasnost za stanovništvo uzrokujući zdravstvene smetnje i povećanu smrtnost. Posebno ugrožene skupine društva su mala djeca, kronični bolesnici, starije i nemoćne osobe, osobe koje rade na otvorenom prostoru (građevinski radnici, osobe zadužene za održavanje cesta i javnih površina i sl.). Nepovoljan učinak mogu uzrokovati toplinski valovi koji traju dulje vrijeme. </w:t>
      </w:r>
    </w:p>
    <w:p w:rsidR="00650D43" w:rsidRPr="00FE071C" w:rsidRDefault="00650D43" w:rsidP="00650D43">
      <w:pPr>
        <w:rPr>
          <w:szCs w:val="24"/>
        </w:rPr>
      </w:pPr>
      <w:r w:rsidRPr="00FE071C">
        <w:rPr>
          <w:szCs w:val="24"/>
        </w:rPr>
        <w:t>Preporuke u slučaju pojave toplinskog vala:</w:t>
      </w:r>
    </w:p>
    <w:p w:rsidR="00650D43" w:rsidRPr="00FE071C" w:rsidRDefault="00650D43" w:rsidP="00924DE1">
      <w:pPr>
        <w:pStyle w:val="Odlomakpopisa"/>
        <w:numPr>
          <w:ilvl w:val="0"/>
          <w:numId w:val="87"/>
        </w:numPr>
        <w:spacing w:after="0"/>
        <w:ind w:left="714" w:hanging="357"/>
        <w:rPr>
          <w:b/>
          <w:i/>
          <w:sz w:val="20"/>
          <w:szCs w:val="20"/>
        </w:rPr>
      </w:pPr>
      <w:r w:rsidRPr="00FE071C">
        <w:rPr>
          <w:b/>
          <w:i/>
          <w:sz w:val="20"/>
          <w:szCs w:val="20"/>
        </w:rPr>
        <w:t>Klonite se vrućina</w:t>
      </w:r>
    </w:p>
    <w:p w:rsidR="00650D43" w:rsidRPr="00FE071C" w:rsidRDefault="00650D43" w:rsidP="00924DE1">
      <w:pPr>
        <w:numPr>
          <w:ilvl w:val="0"/>
          <w:numId w:val="146"/>
        </w:numPr>
        <w:spacing w:after="0"/>
        <w:rPr>
          <w:szCs w:val="24"/>
          <w:lang w:val="en-US"/>
        </w:rPr>
      </w:pPr>
      <w:r w:rsidRPr="00FE071C">
        <w:rPr>
          <w:szCs w:val="24"/>
          <w:lang w:val="en-US"/>
        </w:rPr>
        <w:t>Izbjegavajte izloženost vrućini,</w:t>
      </w:r>
    </w:p>
    <w:p w:rsidR="00650D43" w:rsidRPr="00FE071C" w:rsidRDefault="00650D43" w:rsidP="00924DE1">
      <w:pPr>
        <w:numPr>
          <w:ilvl w:val="0"/>
          <w:numId w:val="146"/>
        </w:numPr>
        <w:spacing w:after="0"/>
        <w:rPr>
          <w:szCs w:val="24"/>
          <w:lang w:val="en-US"/>
        </w:rPr>
      </w:pPr>
      <w:r w:rsidRPr="00FE071C">
        <w:rPr>
          <w:szCs w:val="24"/>
          <w:lang w:val="en-US"/>
        </w:rPr>
        <w:t xml:space="preserve">Izbjegavajte izlazak u najtoplijem dijelu dana </w:t>
      </w:r>
      <w:r w:rsidRPr="00FE071C">
        <w:rPr>
          <w:rFonts w:cs="Arial"/>
          <w:szCs w:val="24"/>
          <w:lang w:val="en-US"/>
        </w:rPr>
        <w:t>(</w:t>
      </w:r>
      <w:r w:rsidRPr="00FE071C">
        <w:rPr>
          <w:szCs w:val="24"/>
          <w:lang w:val="en-US"/>
        </w:rPr>
        <w:t xml:space="preserve"> između 11 i 16 sati),</w:t>
      </w:r>
    </w:p>
    <w:p w:rsidR="00650D43" w:rsidRPr="00FE071C" w:rsidRDefault="00650D43" w:rsidP="00924DE1">
      <w:pPr>
        <w:numPr>
          <w:ilvl w:val="0"/>
          <w:numId w:val="146"/>
        </w:numPr>
        <w:spacing w:after="0"/>
        <w:rPr>
          <w:szCs w:val="24"/>
          <w:lang w:val="en-US"/>
        </w:rPr>
      </w:pPr>
      <w:r w:rsidRPr="00FE071C">
        <w:rPr>
          <w:szCs w:val="24"/>
          <w:lang w:val="en-US"/>
        </w:rPr>
        <w:t>Izbjegavajte naporne vanjske aktivnosti, kao što su sport, vrtlarstvo ili radovi na otvorenom,</w:t>
      </w:r>
    </w:p>
    <w:p w:rsidR="00650D43" w:rsidRPr="00FE071C" w:rsidRDefault="00650D43" w:rsidP="00924DE1">
      <w:pPr>
        <w:numPr>
          <w:ilvl w:val="0"/>
          <w:numId w:val="146"/>
        </w:numPr>
        <w:spacing w:after="0"/>
        <w:rPr>
          <w:szCs w:val="24"/>
          <w:lang w:val="en-US"/>
        </w:rPr>
      </w:pPr>
      <w:r w:rsidRPr="00FE071C">
        <w:rPr>
          <w:szCs w:val="24"/>
          <w:lang w:val="en-US"/>
        </w:rPr>
        <w:t>Kretanje u hladu, nošenje šešira, kape, laganu, široku, prozračnu odjeću</w:t>
      </w:r>
    </w:p>
    <w:p w:rsidR="00650D43" w:rsidRPr="00FE071C" w:rsidRDefault="00650D43" w:rsidP="00650D43">
      <w:pPr>
        <w:spacing w:after="0"/>
        <w:ind w:left="720"/>
        <w:jc w:val="left"/>
        <w:rPr>
          <w:szCs w:val="24"/>
          <w:lang w:val="en-US"/>
        </w:rPr>
      </w:pPr>
    </w:p>
    <w:p w:rsidR="00650D43" w:rsidRPr="00047561" w:rsidRDefault="00650D43" w:rsidP="00924DE1">
      <w:pPr>
        <w:pStyle w:val="Odlomakpopisa"/>
        <w:numPr>
          <w:ilvl w:val="0"/>
          <w:numId w:val="88"/>
        </w:numPr>
        <w:spacing w:after="0"/>
        <w:ind w:left="714" w:hanging="357"/>
        <w:rPr>
          <w:b/>
          <w:i/>
          <w:sz w:val="20"/>
          <w:szCs w:val="20"/>
        </w:rPr>
      </w:pPr>
      <w:r w:rsidRPr="00FE071C">
        <w:rPr>
          <w:b/>
          <w:i/>
          <w:sz w:val="20"/>
          <w:szCs w:val="20"/>
        </w:rPr>
        <w:t>Redovita konzumacija tekućine</w:t>
      </w:r>
    </w:p>
    <w:p w:rsidR="00650D43" w:rsidRPr="00FE071C" w:rsidRDefault="00650D43" w:rsidP="00924DE1">
      <w:pPr>
        <w:numPr>
          <w:ilvl w:val="0"/>
          <w:numId w:val="147"/>
        </w:numPr>
        <w:spacing w:after="0"/>
        <w:rPr>
          <w:szCs w:val="24"/>
          <w:lang w:val="en-US"/>
        </w:rPr>
      </w:pPr>
      <w:r w:rsidRPr="00FE071C">
        <w:rPr>
          <w:szCs w:val="24"/>
          <w:lang w:val="en-US"/>
        </w:rPr>
        <w:t>Redovite pijte čak i ako ne osjećate žeđ, najbolje vodu ili voćne sokove,</w:t>
      </w:r>
    </w:p>
    <w:p w:rsidR="00650D43" w:rsidRPr="00FE071C" w:rsidRDefault="00650D43" w:rsidP="00924DE1">
      <w:pPr>
        <w:numPr>
          <w:ilvl w:val="0"/>
          <w:numId w:val="147"/>
        </w:numPr>
        <w:spacing w:after="0"/>
        <w:rPr>
          <w:szCs w:val="24"/>
          <w:lang w:val="en-US"/>
        </w:rPr>
      </w:pPr>
      <w:r w:rsidRPr="00FE071C">
        <w:rPr>
          <w:szCs w:val="24"/>
          <w:lang w:val="en-US"/>
        </w:rPr>
        <w:t>Izbjegavajte alkohol, čaj i kavu, oni samo pogoršavaju dehidraciju,</w:t>
      </w:r>
    </w:p>
    <w:p w:rsidR="00650D43" w:rsidRPr="00FE071C" w:rsidRDefault="00650D43" w:rsidP="00924DE1">
      <w:pPr>
        <w:numPr>
          <w:ilvl w:val="0"/>
          <w:numId w:val="147"/>
        </w:numPr>
        <w:spacing w:after="0"/>
        <w:rPr>
          <w:szCs w:val="24"/>
          <w:lang w:val="en-US"/>
        </w:rPr>
      </w:pPr>
      <w:r w:rsidRPr="00FE071C">
        <w:rPr>
          <w:szCs w:val="24"/>
          <w:lang w:val="en-US"/>
        </w:rPr>
        <w:t>Jedite koliko i inače jedete te pokušajte više jesti hladnu hranu, salate i voće koji sadržavaju više vode.</w:t>
      </w:r>
    </w:p>
    <w:p w:rsidR="00650D43" w:rsidRPr="00FE071C" w:rsidRDefault="00650D43" w:rsidP="00650D43">
      <w:pPr>
        <w:spacing w:after="0" w:line="240" w:lineRule="auto"/>
        <w:ind w:left="720"/>
        <w:jc w:val="left"/>
        <w:rPr>
          <w:szCs w:val="24"/>
          <w:lang w:val="en-US"/>
        </w:rPr>
      </w:pPr>
    </w:p>
    <w:p w:rsidR="00650D43" w:rsidRPr="00FE071C" w:rsidRDefault="00650D43" w:rsidP="00924DE1">
      <w:pPr>
        <w:pStyle w:val="Odlomakpopisa"/>
        <w:numPr>
          <w:ilvl w:val="0"/>
          <w:numId w:val="89"/>
        </w:numPr>
        <w:spacing w:after="0"/>
        <w:ind w:left="714" w:hanging="357"/>
        <w:rPr>
          <w:b/>
          <w:i/>
          <w:sz w:val="20"/>
          <w:szCs w:val="20"/>
        </w:rPr>
      </w:pPr>
      <w:r w:rsidRPr="00FE071C">
        <w:rPr>
          <w:b/>
          <w:i/>
          <w:sz w:val="20"/>
          <w:szCs w:val="20"/>
        </w:rPr>
        <w:t>Potražite pomoć liječnika ako ste zabrinuti</w:t>
      </w:r>
    </w:p>
    <w:p w:rsidR="00650D43" w:rsidRPr="00FE071C" w:rsidRDefault="00650D43" w:rsidP="00924DE1">
      <w:pPr>
        <w:numPr>
          <w:ilvl w:val="0"/>
          <w:numId w:val="148"/>
        </w:numPr>
        <w:spacing w:after="0"/>
        <w:rPr>
          <w:szCs w:val="24"/>
          <w:lang w:val="en-US"/>
        </w:rPr>
      </w:pPr>
      <w:r w:rsidRPr="00FE071C">
        <w:rPr>
          <w:szCs w:val="24"/>
          <w:lang w:val="en-US"/>
        </w:rPr>
        <w:t>Nazovite Vašeg liječnika, ljekarnika ili zdravstvenu službu ako ste zabrinuti za svoje zdravlje tijekom toplinskog vala, osobito ako uzimate neke lijekove ili imate neuobičajene simptome,</w:t>
      </w:r>
    </w:p>
    <w:p w:rsidR="00650D43" w:rsidRPr="00FE071C" w:rsidRDefault="00650D43" w:rsidP="00924DE1">
      <w:pPr>
        <w:numPr>
          <w:ilvl w:val="0"/>
          <w:numId w:val="148"/>
        </w:numPr>
        <w:spacing w:after="0"/>
        <w:rPr>
          <w:szCs w:val="24"/>
          <w:lang w:val="en-US"/>
        </w:rPr>
      </w:pPr>
      <w:r w:rsidRPr="00FE071C">
        <w:rPr>
          <w:szCs w:val="24"/>
          <w:lang w:val="en-US"/>
        </w:rPr>
        <w:t>Obratite pozornost na grčeve u rukama, nogama ili trbuhu, osjećaj blage konfuzije, slabost ili probleme sa spavanjem,</w:t>
      </w:r>
    </w:p>
    <w:p w:rsidR="00650D43" w:rsidRPr="00FE071C" w:rsidRDefault="00650D43" w:rsidP="00924DE1">
      <w:pPr>
        <w:numPr>
          <w:ilvl w:val="0"/>
          <w:numId w:val="148"/>
        </w:numPr>
        <w:spacing w:after="0"/>
        <w:rPr>
          <w:szCs w:val="24"/>
          <w:lang w:val="en-US"/>
        </w:rPr>
      </w:pPr>
      <w:r w:rsidRPr="00FE071C">
        <w:rPr>
          <w:szCs w:val="24"/>
          <w:lang w:val="en-US"/>
        </w:rPr>
        <w:t>Ako imate gore navedene simptome, odmorite se nekoliko sati, osvježite se i pijte vodu ili voćne sokove, te potražite liječničku pomoć ako Vam se stanje ne popravi ili se pogorša.</w:t>
      </w:r>
    </w:p>
    <w:bookmarkEnd w:id="370"/>
    <w:p w:rsidR="00650D43" w:rsidRDefault="00650D43" w:rsidP="00650D43">
      <w:pPr>
        <w:rPr>
          <w:b/>
          <w:highlight w:val="yellow"/>
        </w:rPr>
      </w:pPr>
    </w:p>
    <w:p w:rsidR="00047561" w:rsidRDefault="00047561" w:rsidP="00650D43">
      <w:pPr>
        <w:rPr>
          <w:b/>
          <w:highlight w:val="yellow"/>
        </w:rPr>
      </w:pPr>
    </w:p>
    <w:p w:rsidR="00047561" w:rsidRPr="009B303D" w:rsidRDefault="00047561" w:rsidP="00650D43">
      <w:pPr>
        <w:rPr>
          <w:b/>
          <w:highlight w:val="yellow"/>
        </w:rPr>
      </w:pPr>
    </w:p>
    <w:p w:rsidR="00FE071C" w:rsidRPr="003F7524" w:rsidRDefault="00FE071C" w:rsidP="00FE071C">
      <w:pPr>
        <w:pStyle w:val="Naslov3"/>
      </w:pPr>
      <w:bookmarkStart w:id="371" w:name="_Toc532463684"/>
      <w:bookmarkStart w:id="372" w:name="_Toc518807"/>
      <w:bookmarkStart w:id="373" w:name="_Toc45788686"/>
      <w:bookmarkStart w:id="374" w:name="_Toc525644453"/>
      <w:r>
        <w:lastRenderedPageBreak/>
        <w:t>5.3.2. Posljedice uslijed tuče</w:t>
      </w:r>
      <w:bookmarkEnd w:id="371"/>
      <w:bookmarkEnd w:id="372"/>
      <w:bookmarkEnd w:id="373"/>
    </w:p>
    <w:p w:rsidR="00FE071C" w:rsidRDefault="00FE071C" w:rsidP="00047561">
      <w:pPr>
        <w:spacing w:after="0"/>
        <w:rPr>
          <w:shd w:val="clear" w:color="auto" w:fill="FFFFFF"/>
        </w:rPr>
      </w:pPr>
    </w:p>
    <w:p w:rsidR="00FE071C" w:rsidRDefault="00FE071C" w:rsidP="00FE071C">
      <w:pPr>
        <w:spacing w:after="120"/>
        <w:rPr>
          <w:shd w:val="clear" w:color="auto" w:fill="FFFFFF"/>
        </w:rPr>
      </w:pPr>
      <w:r w:rsidRPr="0035084B">
        <w:rPr>
          <w:shd w:val="clear" w:color="auto" w:fill="FFFFFF"/>
        </w:rPr>
        <w:t>Tuča (grad, krupa) su ledena zrnca koja nastaju u olujnim oblacima</w:t>
      </w:r>
      <w:r>
        <w:rPr>
          <w:shd w:val="clear" w:color="auto" w:fill="FFFFFF"/>
        </w:rPr>
        <w:t>,</w:t>
      </w:r>
      <w:r w:rsidRPr="0035084B">
        <w:rPr>
          <w:shd w:val="clear" w:color="auto" w:fill="FFFFFF"/>
        </w:rPr>
        <w:t xml:space="preserve"> velikih vertikalnih dimenzija kad naglo uzlazne i vrtložne struje nose pothlađene kapljice koje se u dodiru sa zrncima leda brzo zalede u zrno tuče. Zrno tuče sve više raste dok zbog svoje težine ne počne padati na zemlju. Zrna tuče obično su veličine graška, ali veoma rijetko i veličine kokošjeg jajeta. </w:t>
      </w:r>
    </w:p>
    <w:p w:rsidR="00FE071C" w:rsidRPr="00FE071C" w:rsidRDefault="00FE071C" w:rsidP="00FE071C">
      <w:pPr>
        <w:rPr>
          <w:rFonts w:eastAsia="Times New Roman"/>
          <w:szCs w:val="24"/>
          <w:lang w:eastAsia="hr-HR"/>
        </w:rPr>
      </w:pPr>
      <w:r w:rsidRPr="0035084B">
        <w:rPr>
          <w:shd w:val="clear" w:color="auto" w:fill="FFFFFF"/>
        </w:rPr>
        <w:t xml:space="preserve">Tuča je neobično štetna prirodna pojava, osobito za poljoprivrednu proizvodnju na otvorenom. </w:t>
      </w:r>
      <w:r w:rsidRPr="0035084B">
        <w:rPr>
          <w:rFonts w:eastAsia="SimSun"/>
        </w:rPr>
        <w:t>Svojim intenzitetom nanose velike štete pokretnoj i nepokretnoj imovini, kao i poljoprivredi</w:t>
      </w:r>
      <w:r>
        <w:rPr>
          <w:rFonts w:eastAsia="SimSun"/>
        </w:rPr>
        <w:t>.</w:t>
      </w:r>
    </w:p>
    <w:p w:rsidR="00650D43" w:rsidRPr="00FE071C" w:rsidRDefault="00650D43" w:rsidP="00650D43">
      <w:pPr>
        <w:pStyle w:val="Naslov3"/>
      </w:pPr>
      <w:bookmarkStart w:id="375" w:name="_Toc45788687"/>
      <w:r w:rsidRPr="00FE071C">
        <w:t>5.3.</w:t>
      </w:r>
      <w:r w:rsidR="00FE071C" w:rsidRPr="00FE071C">
        <w:t>3</w:t>
      </w:r>
      <w:r w:rsidRPr="00FE071C">
        <w:t>. Posljedice uslijed suše</w:t>
      </w:r>
      <w:bookmarkEnd w:id="374"/>
      <w:bookmarkEnd w:id="375"/>
    </w:p>
    <w:p w:rsidR="00650D43" w:rsidRPr="00FE071C" w:rsidRDefault="00650D43" w:rsidP="00047561">
      <w:pPr>
        <w:spacing w:after="0"/>
      </w:pPr>
    </w:p>
    <w:p w:rsidR="00650D43" w:rsidRPr="00FE071C" w:rsidRDefault="00650D43" w:rsidP="00650D43">
      <w:r w:rsidRPr="00FE071C">
        <w:t xml:space="preserve">Posljedice suše ogledaju se gotovo u svim aspektima života kod ljudi, biljaka i životinja. Manjak oborine se može pojaviti tijekom tjedana, mjeseci ili godina što može imati za posljedicu smanjenje površinskih i podzemnih zaliha vode, odnosno smanjenje protoka vode u vodotocima te razine vode u jezerima i u podzemlju, uzrokujući hidrološku sušu. Pored hidrološke suše i kratkoročni manjak oborine u vegetacijskom razdoblju može uzrokovati nedostatak vode u tlu (zasušenje) koja je potrebna za razvoj biljnih kultura te biljke zaostaju u rastu i razvoju što se u konačnici odražava smanjenjem prinosa i nestabilnošću biljne proizvodnje. Osim nedostatka oborine, kad dođe do povećanja temperature zraka (zatopljenje) kod biljke se javlja povećana potreba biljke za vodom. </w:t>
      </w:r>
    </w:p>
    <w:p w:rsidR="00650D43" w:rsidRPr="009B303D" w:rsidRDefault="00650D43" w:rsidP="00832B48">
      <w:pPr>
        <w:tabs>
          <w:tab w:val="left" w:pos="1140"/>
        </w:tabs>
        <w:rPr>
          <w:highlight w:val="yellow"/>
        </w:rPr>
      </w:pPr>
    </w:p>
    <w:p w:rsidR="0008040B" w:rsidRPr="009B303D" w:rsidRDefault="0008040B" w:rsidP="00832B48">
      <w:pPr>
        <w:tabs>
          <w:tab w:val="left" w:pos="1140"/>
        </w:tabs>
        <w:rPr>
          <w:highlight w:val="yellow"/>
        </w:rPr>
      </w:pPr>
    </w:p>
    <w:p w:rsidR="0008040B" w:rsidRPr="009B303D" w:rsidRDefault="0008040B" w:rsidP="00832B48">
      <w:pPr>
        <w:tabs>
          <w:tab w:val="left" w:pos="1140"/>
        </w:tabs>
        <w:rPr>
          <w:highlight w:val="yellow"/>
        </w:rPr>
      </w:pPr>
    </w:p>
    <w:p w:rsidR="0008040B" w:rsidRPr="009B303D" w:rsidRDefault="0008040B" w:rsidP="00832B48">
      <w:pPr>
        <w:tabs>
          <w:tab w:val="left" w:pos="1140"/>
        </w:tabs>
        <w:rPr>
          <w:highlight w:val="yellow"/>
        </w:rPr>
      </w:pPr>
    </w:p>
    <w:p w:rsidR="0008040B" w:rsidRPr="009B303D" w:rsidRDefault="0008040B" w:rsidP="00832B48">
      <w:pPr>
        <w:tabs>
          <w:tab w:val="left" w:pos="1140"/>
        </w:tabs>
        <w:rPr>
          <w:highlight w:val="yellow"/>
        </w:rPr>
      </w:pPr>
    </w:p>
    <w:p w:rsidR="0008040B" w:rsidRPr="009B303D" w:rsidRDefault="0008040B" w:rsidP="00832B48">
      <w:pPr>
        <w:tabs>
          <w:tab w:val="left" w:pos="1140"/>
        </w:tabs>
        <w:rPr>
          <w:highlight w:val="yellow"/>
        </w:rPr>
      </w:pPr>
    </w:p>
    <w:p w:rsidR="0008040B" w:rsidRPr="009B303D" w:rsidRDefault="0008040B" w:rsidP="00832B48">
      <w:pPr>
        <w:tabs>
          <w:tab w:val="left" w:pos="1140"/>
        </w:tabs>
        <w:rPr>
          <w:highlight w:val="yellow"/>
        </w:rPr>
      </w:pPr>
    </w:p>
    <w:p w:rsidR="0008040B" w:rsidRPr="009B303D" w:rsidRDefault="0008040B" w:rsidP="00832B48">
      <w:pPr>
        <w:tabs>
          <w:tab w:val="left" w:pos="1140"/>
        </w:tabs>
        <w:rPr>
          <w:highlight w:val="yellow"/>
        </w:rPr>
      </w:pPr>
    </w:p>
    <w:p w:rsidR="0008040B" w:rsidRPr="009B303D" w:rsidRDefault="0008040B" w:rsidP="00832B48">
      <w:pPr>
        <w:tabs>
          <w:tab w:val="left" w:pos="1140"/>
        </w:tabs>
        <w:rPr>
          <w:highlight w:val="yellow"/>
        </w:rPr>
      </w:pPr>
    </w:p>
    <w:p w:rsidR="0008040B" w:rsidRPr="009B303D" w:rsidRDefault="0008040B" w:rsidP="00832B48">
      <w:pPr>
        <w:tabs>
          <w:tab w:val="left" w:pos="1140"/>
        </w:tabs>
        <w:rPr>
          <w:highlight w:val="yellow"/>
        </w:rPr>
      </w:pPr>
    </w:p>
    <w:p w:rsidR="0008040B" w:rsidRPr="009B303D" w:rsidRDefault="0008040B" w:rsidP="00832B48">
      <w:pPr>
        <w:tabs>
          <w:tab w:val="left" w:pos="1140"/>
        </w:tabs>
        <w:rPr>
          <w:highlight w:val="yellow"/>
        </w:rPr>
      </w:pPr>
    </w:p>
    <w:p w:rsidR="0008040B" w:rsidRPr="009B303D" w:rsidRDefault="0008040B" w:rsidP="00832B48">
      <w:pPr>
        <w:tabs>
          <w:tab w:val="left" w:pos="1140"/>
        </w:tabs>
        <w:rPr>
          <w:highlight w:val="yellow"/>
        </w:rPr>
        <w:sectPr w:rsidR="0008040B" w:rsidRPr="009B303D" w:rsidSect="00650D43">
          <w:footerReference w:type="default" r:id="rId30"/>
          <w:pgSz w:w="11906" w:h="16838"/>
          <w:pgMar w:top="1418" w:right="1418" w:bottom="1418" w:left="1418" w:header="709" w:footer="709" w:gutter="0"/>
          <w:cols w:space="708"/>
          <w:docGrid w:linePitch="360"/>
        </w:sectPr>
      </w:pPr>
    </w:p>
    <w:p w:rsidR="0008040B" w:rsidRPr="000143F9" w:rsidRDefault="0008040B" w:rsidP="0008040B">
      <w:pPr>
        <w:pStyle w:val="Naslov3"/>
      </w:pPr>
      <w:bookmarkStart w:id="376" w:name="_Toc520443411"/>
      <w:bookmarkStart w:id="377" w:name="_Toc520885049"/>
      <w:bookmarkStart w:id="378" w:name="_Toc525644454"/>
      <w:bookmarkStart w:id="379" w:name="_Toc45788688"/>
      <w:bookmarkStart w:id="380" w:name="_Hlk526838223"/>
      <w:r w:rsidRPr="000143F9">
        <w:lastRenderedPageBreak/>
        <w:t>5.3.3. Pregled zadaća nositelja, operativnih postupaka, kapaciteta i operativnog doprinosa Općine - Ekstremne temperature</w:t>
      </w:r>
      <w:bookmarkEnd w:id="376"/>
      <w:bookmarkEnd w:id="377"/>
      <w:r w:rsidRPr="000143F9">
        <w:t xml:space="preserve"> i suša</w:t>
      </w:r>
      <w:bookmarkEnd w:id="378"/>
      <w:bookmarkEnd w:id="379"/>
    </w:p>
    <w:p w:rsidR="0008040B" w:rsidRPr="009B303D" w:rsidRDefault="0008040B" w:rsidP="00047561">
      <w:pPr>
        <w:spacing w:after="0"/>
        <w:jc w:val="center"/>
        <w:rPr>
          <w:highlight w:val="yellow"/>
        </w:rPr>
      </w:pPr>
    </w:p>
    <w:tbl>
      <w:tblPr>
        <w:tblStyle w:val="Reetkatablice28"/>
        <w:tblW w:w="0" w:type="auto"/>
        <w:tblLook w:val="04A0" w:firstRow="1" w:lastRow="0" w:firstColumn="1" w:lastColumn="0" w:noHBand="0" w:noVBand="1"/>
      </w:tblPr>
      <w:tblGrid>
        <w:gridCol w:w="704"/>
        <w:gridCol w:w="2977"/>
        <w:gridCol w:w="6813"/>
        <w:gridCol w:w="3498"/>
      </w:tblGrid>
      <w:tr w:rsidR="0008040B" w:rsidRPr="009B303D" w:rsidTr="0008040B">
        <w:tc>
          <w:tcPr>
            <w:tcW w:w="704" w:type="dxa"/>
          </w:tcPr>
          <w:p w:rsidR="0008040B" w:rsidRPr="005234B2" w:rsidRDefault="0008040B" w:rsidP="0008040B">
            <w:pPr>
              <w:spacing w:after="0" w:line="240" w:lineRule="auto"/>
              <w:jc w:val="center"/>
              <w:rPr>
                <w:b/>
                <w:sz w:val="20"/>
                <w:szCs w:val="20"/>
              </w:rPr>
            </w:pPr>
            <w:r w:rsidRPr="005234B2">
              <w:rPr>
                <w:b/>
                <w:sz w:val="20"/>
                <w:szCs w:val="20"/>
              </w:rPr>
              <w:t>R.BR.</w:t>
            </w:r>
          </w:p>
        </w:tc>
        <w:tc>
          <w:tcPr>
            <w:tcW w:w="2977" w:type="dxa"/>
          </w:tcPr>
          <w:p w:rsidR="0008040B" w:rsidRPr="005234B2" w:rsidRDefault="0008040B" w:rsidP="0008040B">
            <w:pPr>
              <w:spacing w:after="0" w:line="240" w:lineRule="auto"/>
              <w:jc w:val="center"/>
              <w:rPr>
                <w:b/>
                <w:sz w:val="20"/>
                <w:szCs w:val="20"/>
              </w:rPr>
            </w:pPr>
            <w:r w:rsidRPr="005234B2">
              <w:rPr>
                <w:b/>
                <w:sz w:val="20"/>
                <w:szCs w:val="20"/>
              </w:rPr>
              <w:t>Zadaća (mjera CZ)</w:t>
            </w:r>
          </w:p>
        </w:tc>
        <w:tc>
          <w:tcPr>
            <w:tcW w:w="6813" w:type="dxa"/>
          </w:tcPr>
          <w:p w:rsidR="0008040B" w:rsidRPr="005234B2" w:rsidRDefault="0008040B" w:rsidP="0008040B">
            <w:pPr>
              <w:spacing w:after="0" w:line="240" w:lineRule="auto"/>
              <w:jc w:val="center"/>
              <w:rPr>
                <w:b/>
                <w:sz w:val="20"/>
                <w:szCs w:val="20"/>
              </w:rPr>
            </w:pPr>
            <w:r w:rsidRPr="005234B2">
              <w:rPr>
                <w:b/>
                <w:sz w:val="20"/>
                <w:szCs w:val="20"/>
              </w:rPr>
              <w:t>Operativni postupci, kapaciteti i operativni doprinos Općine</w:t>
            </w:r>
          </w:p>
        </w:tc>
        <w:tc>
          <w:tcPr>
            <w:tcW w:w="3498" w:type="dxa"/>
          </w:tcPr>
          <w:p w:rsidR="0008040B" w:rsidRPr="00FC6648" w:rsidRDefault="0008040B" w:rsidP="0008040B">
            <w:pPr>
              <w:spacing w:after="0" w:line="240" w:lineRule="auto"/>
              <w:jc w:val="center"/>
              <w:rPr>
                <w:b/>
                <w:sz w:val="20"/>
                <w:szCs w:val="20"/>
              </w:rPr>
            </w:pPr>
            <w:r w:rsidRPr="00FC6648">
              <w:rPr>
                <w:b/>
                <w:sz w:val="20"/>
                <w:szCs w:val="20"/>
              </w:rPr>
              <w:t>Izvršitelji</w:t>
            </w:r>
          </w:p>
        </w:tc>
      </w:tr>
      <w:tr w:rsidR="0008040B" w:rsidRPr="009B303D" w:rsidTr="0008040B">
        <w:tc>
          <w:tcPr>
            <w:tcW w:w="704" w:type="dxa"/>
          </w:tcPr>
          <w:p w:rsidR="0008040B" w:rsidRPr="005234B2" w:rsidRDefault="0008040B" w:rsidP="0008040B">
            <w:pPr>
              <w:spacing w:after="0" w:line="240" w:lineRule="auto"/>
              <w:jc w:val="center"/>
              <w:rPr>
                <w:sz w:val="20"/>
                <w:szCs w:val="20"/>
              </w:rPr>
            </w:pPr>
            <w:r w:rsidRPr="005234B2">
              <w:rPr>
                <w:sz w:val="20"/>
                <w:szCs w:val="20"/>
              </w:rPr>
              <w:t>1.</w:t>
            </w:r>
          </w:p>
        </w:tc>
        <w:tc>
          <w:tcPr>
            <w:tcW w:w="2977" w:type="dxa"/>
          </w:tcPr>
          <w:p w:rsidR="0008040B" w:rsidRPr="005234B2" w:rsidRDefault="0008040B" w:rsidP="0008040B">
            <w:pPr>
              <w:spacing w:after="0" w:line="240" w:lineRule="auto"/>
              <w:rPr>
                <w:sz w:val="20"/>
                <w:szCs w:val="20"/>
              </w:rPr>
            </w:pPr>
            <w:r w:rsidRPr="005234B2">
              <w:rPr>
                <w:rFonts w:cstheme="minorHAnsi"/>
                <w:sz w:val="20"/>
                <w:szCs w:val="20"/>
                <w:lang w:eastAsia="hr-HR"/>
              </w:rPr>
              <w:t>Organizacija obavještavanja o pojavi opasnosti.</w:t>
            </w:r>
          </w:p>
        </w:tc>
        <w:tc>
          <w:tcPr>
            <w:tcW w:w="6813" w:type="dxa"/>
          </w:tcPr>
          <w:p w:rsidR="0008040B" w:rsidRPr="005234B2" w:rsidRDefault="0008040B" w:rsidP="00924DE1">
            <w:pPr>
              <w:numPr>
                <w:ilvl w:val="0"/>
                <w:numId w:val="90"/>
              </w:numPr>
              <w:spacing w:after="0" w:line="240" w:lineRule="auto"/>
              <w:rPr>
                <w:rFonts w:eastAsia="Times New Roman" w:cstheme="minorHAnsi"/>
                <w:sz w:val="20"/>
                <w:szCs w:val="20"/>
                <w:lang w:eastAsia="hr-HR"/>
              </w:rPr>
            </w:pPr>
            <w:r w:rsidRPr="005234B2">
              <w:rPr>
                <w:rFonts w:eastAsia="Times New Roman" w:cstheme="minorHAnsi"/>
                <w:sz w:val="20"/>
                <w:szCs w:val="20"/>
                <w:lang w:eastAsia="hr-HR"/>
              </w:rPr>
              <w:t>Prema Standardnom operativnom postupku za korištenje vremenskih prognoza Državnog hidrometeorološkog zavoda obavijest o nadolazećoj opasnosti dolazi u Centar 112,</w:t>
            </w:r>
            <w:r w:rsidR="005234B2" w:rsidRPr="005234B2">
              <w:rPr>
                <w:rFonts w:eastAsia="Times New Roman" w:cstheme="minorHAnsi"/>
                <w:sz w:val="20"/>
                <w:szCs w:val="20"/>
                <w:lang w:eastAsia="hr-HR"/>
              </w:rPr>
              <w:t xml:space="preserve"> Područni ured civilne zaštite – Služba civilne zaštite Koprivnica,</w:t>
            </w:r>
            <w:r w:rsidRPr="005234B2">
              <w:rPr>
                <w:rFonts w:eastAsia="Times New Roman" w:cstheme="minorHAnsi"/>
                <w:sz w:val="20"/>
                <w:szCs w:val="20"/>
                <w:lang w:eastAsia="hr-HR"/>
              </w:rPr>
              <w:t xml:space="preserve"> koji zatim obavještava Općinskog načelnika.</w:t>
            </w:r>
          </w:p>
          <w:p w:rsidR="0008040B" w:rsidRPr="005234B2" w:rsidRDefault="0008040B" w:rsidP="00924DE1">
            <w:pPr>
              <w:numPr>
                <w:ilvl w:val="0"/>
                <w:numId w:val="90"/>
              </w:numPr>
              <w:spacing w:after="0" w:line="240" w:lineRule="auto"/>
              <w:rPr>
                <w:rFonts w:eastAsia="Times New Roman" w:cstheme="minorHAnsi"/>
                <w:sz w:val="20"/>
                <w:szCs w:val="20"/>
                <w:lang w:eastAsia="hr-HR"/>
              </w:rPr>
            </w:pPr>
            <w:r w:rsidRPr="005234B2">
              <w:rPr>
                <w:rFonts w:eastAsia="Times New Roman" w:cstheme="minorHAnsi"/>
                <w:sz w:val="20"/>
                <w:szCs w:val="20"/>
                <w:lang w:eastAsia="hr-HR"/>
              </w:rPr>
              <w:t xml:space="preserve">PODSJETNIK ZA OBAVJEŠĆIVANJE JAVNOSTI Obavijest sredstvima javnog priopćavanja daje Općinski načelnik ili osoba koju ovlasti; </w:t>
            </w:r>
          </w:p>
          <w:p w:rsidR="0008040B" w:rsidRPr="005234B2" w:rsidRDefault="0008040B" w:rsidP="00924DE1">
            <w:pPr>
              <w:numPr>
                <w:ilvl w:val="0"/>
                <w:numId w:val="90"/>
              </w:numPr>
              <w:spacing w:after="0" w:line="240" w:lineRule="auto"/>
              <w:rPr>
                <w:rFonts w:eastAsia="Times New Roman" w:cstheme="minorHAnsi"/>
                <w:sz w:val="20"/>
                <w:szCs w:val="20"/>
                <w:lang w:eastAsia="hr-HR"/>
              </w:rPr>
            </w:pPr>
            <w:r w:rsidRPr="005234B2">
              <w:rPr>
                <w:rFonts w:eastAsia="Times New Roman" w:cstheme="minorHAnsi"/>
                <w:sz w:val="20"/>
                <w:szCs w:val="20"/>
                <w:lang w:eastAsia="hr-HR"/>
              </w:rPr>
              <w:t>službena objava podataka o žrtvama,</w:t>
            </w:r>
          </w:p>
          <w:p w:rsidR="0008040B" w:rsidRPr="005234B2" w:rsidRDefault="0008040B" w:rsidP="00924DE1">
            <w:pPr>
              <w:numPr>
                <w:ilvl w:val="0"/>
                <w:numId w:val="90"/>
              </w:numPr>
              <w:spacing w:after="0" w:line="240" w:lineRule="auto"/>
              <w:rPr>
                <w:rFonts w:eastAsia="Times New Roman" w:cstheme="minorHAnsi"/>
                <w:sz w:val="20"/>
                <w:szCs w:val="20"/>
                <w:lang w:eastAsia="hr-HR"/>
              </w:rPr>
            </w:pPr>
            <w:r w:rsidRPr="005234B2">
              <w:rPr>
                <w:rFonts w:eastAsia="Times New Roman" w:cstheme="minorHAnsi"/>
                <w:sz w:val="20"/>
                <w:szCs w:val="20"/>
                <w:lang w:eastAsia="hr-HR"/>
              </w:rPr>
              <w:t>stanje na pogođenom području,</w:t>
            </w:r>
          </w:p>
          <w:p w:rsidR="0008040B" w:rsidRPr="005234B2" w:rsidRDefault="0008040B" w:rsidP="00924DE1">
            <w:pPr>
              <w:numPr>
                <w:ilvl w:val="0"/>
                <w:numId w:val="90"/>
              </w:numPr>
              <w:spacing w:after="0" w:line="240" w:lineRule="auto"/>
              <w:rPr>
                <w:rFonts w:eastAsia="Times New Roman" w:cstheme="minorHAnsi"/>
                <w:sz w:val="20"/>
                <w:szCs w:val="20"/>
                <w:lang w:eastAsia="hr-HR"/>
              </w:rPr>
            </w:pPr>
            <w:r w:rsidRPr="005234B2">
              <w:rPr>
                <w:rFonts w:eastAsia="Times New Roman" w:cstheme="minorHAnsi"/>
                <w:sz w:val="20"/>
                <w:szCs w:val="20"/>
                <w:lang w:eastAsia="hr-HR"/>
              </w:rPr>
              <w:t>opasnosti za ljude materijalna dobra i okoliš</w:t>
            </w:r>
          </w:p>
          <w:p w:rsidR="0008040B" w:rsidRPr="005234B2" w:rsidRDefault="0008040B" w:rsidP="00924DE1">
            <w:pPr>
              <w:numPr>
                <w:ilvl w:val="0"/>
                <w:numId w:val="90"/>
              </w:numPr>
              <w:spacing w:after="0" w:line="240" w:lineRule="auto"/>
              <w:rPr>
                <w:rFonts w:eastAsia="Times New Roman" w:cstheme="minorHAnsi"/>
                <w:sz w:val="20"/>
                <w:szCs w:val="20"/>
                <w:lang w:eastAsia="hr-HR"/>
              </w:rPr>
            </w:pPr>
            <w:r w:rsidRPr="005234B2">
              <w:rPr>
                <w:rFonts w:eastAsia="Times New Roman" w:cstheme="minorHAnsi"/>
                <w:sz w:val="20"/>
                <w:szCs w:val="20"/>
                <w:lang w:eastAsia="hr-HR"/>
              </w:rPr>
              <w:t>mjere koje se poduzimaju</w:t>
            </w:r>
          </w:p>
          <w:p w:rsidR="0008040B" w:rsidRPr="005234B2" w:rsidRDefault="0008040B" w:rsidP="00924DE1">
            <w:pPr>
              <w:numPr>
                <w:ilvl w:val="0"/>
                <w:numId w:val="90"/>
              </w:numPr>
              <w:spacing w:after="0" w:line="240" w:lineRule="auto"/>
              <w:rPr>
                <w:rFonts w:eastAsia="Times New Roman" w:cstheme="minorHAnsi"/>
                <w:sz w:val="20"/>
                <w:szCs w:val="20"/>
                <w:lang w:eastAsia="hr-HR"/>
              </w:rPr>
            </w:pPr>
            <w:r w:rsidRPr="005234B2">
              <w:rPr>
                <w:rFonts w:eastAsia="Times New Roman" w:cstheme="minorHAnsi"/>
                <w:sz w:val="20"/>
                <w:szCs w:val="20"/>
                <w:lang w:eastAsia="hr-HR"/>
              </w:rPr>
              <w:t>putovi evakuacije i lokacijama za prihvat i pružanje prve medicinske pomoći</w:t>
            </w:r>
          </w:p>
          <w:p w:rsidR="0008040B" w:rsidRPr="005234B2" w:rsidRDefault="0008040B" w:rsidP="00924DE1">
            <w:pPr>
              <w:numPr>
                <w:ilvl w:val="0"/>
                <w:numId w:val="90"/>
              </w:numPr>
              <w:spacing w:after="0" w:line="240" w:lineRule="auto"/>
              <w:rPr>
                <w:rFonts w:eastAsia="Times New Roman" w:cstheme="minorHAnsi"/>
                <w:sz w:val="20"/>
                <w:szCs w:val="20"/>
                <w:lang w:eastAsia="hr-HR"/>
              </w:rPr>
            </w:pPr>
            <w:r w:rsidRPr="005234B2">
              <w:rPr>
                <w:rFonts w:eastAsia="Times New Roman" w:cstheme="minorHAnsi"/>
                <w:sz w:val="20"/>
                <w:szCs w:val="20"/>
                <w:lang w:eastAsia="hr-HR"/>
              </w:rPr>
              <w:t>provođenje osobne i uzajamne zaštite</w:t>
            </w:r>
          </w:p>
          <w:p w:rsidR="0008040B" w:rsidRPr="005234B2" w:rsidRDefault="0008040B" w:rsidP="00924DE1">
            <w:pPr>
              <w:numPr>
                <w:ilvl w:val="0"/>
                <w:numId w:val="90"/>
              </w:numPr>
              <w:spacing w:after="0" w:line="240" w:lineRule="auto"/>
              <w:rPr>
                <w:rFonts w:eastAsia="Times New Roman" w:cstheme="minorHAnsi"/>
                <w:sz w:val="20"/>
                <w:szCs w:val="20"/>
                <w:lang w:eastAsia="hr-HR"/>
              </w:rPr>
            </w:pPr>
            <w:r w:rsidRPr="005234B2">
              <w:rPr>
                <w:rFonts w:eastAsia="Times New Roman" w:cstheme="minorHAnsi"/>
                <w:sz w:val="20"/>
                <w:szCs w:val="20"/>
                <w:lang w:eastAsia="hr-HR"/>
              </w:rPr>
              <w:t>sudjelovanje i suradnja s operativnim snagama civilne zaštite</w:t>
            </w:r>
          </w:p>
          <w:p w:rsidR="0008040B" w:rsidRPr="005234B2" w:rsidRDefault="0008040B" w:rsidP="00924DE1">
            <w:pPr>
              <w:numPr>
                <w:ilvl w:val="0"/>
                <w:numId w:val="90"/>
              </w:numPr>
              <w:spacing w:after="0" w:line="240" w:lineRule="auto"/>
              <w:rPr>
                <w:rFonts w:eastAsia="Times New Roman" w:cstheme="minorHAnsi"/>
                <w:sz w:val="20"/>
                <w:szCs w:val="20"/>
                <w:lang w:eastAsia="hr-HR"/>
              </w:rPr>
            </w:pPr>
            <w:r w:rsidRPr="005234B2">
              <w:rPr>
                <w:rFonts w:eastAsia="Times New Roman" w:cstheme="minorHAnsi"/>
                <w:sz w:val="20"/>
                <w:szCs w:val="20"/>
                <w:lang w:eastAsia="hr-HR"/>
              </w:rPr>
              <w:t>pristup dodatnim informacijama</w:t>
            </w:r>
          </w:p>
          <w:p w:rsidR="0008040B" w:rsidRPr="005234B2" w:rsidRDefault="0008040B" w:rsidP="00924DE1">
            <w:pPr>
              <w:numPr>
                <w:ilvl w:val="0"/>
                <w:numId w:val="90"/>
              </w:numPr>
              <w:spacing w:after="0" w:line="240" w:lineRule="auto"/>
              <w:contextualSpacing/>
              <w:jc w:val="left"/>
              <w:rPr>
                <w:sz w:val="20"/>
                <w:szCs w:val="20"/>
                <w:lang w:val="en-US"/>
              </w:rPr>
            </w:pPr>
            <w:r w:rsidRPr="005234B2">
              <w:rPr>
                <w:rFonts w:eastAsia="Times New Roman" w:cstheme="minorHAnsi"/>
                <w:sz w:val="20"/>
                <w:szCs w:val="20"/>
                <w:lang w:val="en-US" w:eastAsia="hr-HR"/>
              </w:rPr>
              <w:t>ostale činjenice u svezi sa specifičnim okolnostima događaja i dr.</w:t>
            </w:r>
          </w:p>
        </w:tc>
        <w:tc>
          <w:tcPr>
            <w:tcW w:w="3498" w:type="dxa"/>
          </w:tcPr>
          <w:p w:rsidR="0008040B" w:rsidRPr="00FC6648" w:rsidRDefault="0008040B" w:rsidP="00924DE1">
            <w:pPr>
              <w:numPr>
                <w:ilvl w:val="0"/>
                <w:numId w:val="90"/>
              </w:numPr>
              <w:spacing w:after="0" w:line="240" w:lineRule="auto"/>
              <w:contextualSpacing/>
              <w:jc w:val="left"/>
              <w:rPr>
                <w:sz w:val="20"/>
                <w:szCs w:val="20"/>
                <w:lang w:val="en-US"/>
              </w:rPr>
            </w:pPr>
            <w:r w:rsidRPr="00FC6648">
              <w:rPr>
                <w:sz w:val="20"/>
                <w:szCs w:val="20"/>
                <w:lang w:val="en-US"/>
              </w:rPr>
              <w:t xml:space="preserve">Općinski načelnik, Općina </w:t>
            </w:r>
            <w:r w:rsidRPr="00FC6648">
              <w:rPr>
                <w:b/>
                <w:i/>
                <w:sz w:val="20"/>
                <w:szCs w:val="20"/>
                <w:u w:val="single"/>
                <w:lang w:val="en-US"/>
              </w:rPr>
              <w:t>(Prilog 5.1.)</w:t>
            </w:r>
          </w:p>
          <w:p w:rsidR="00D24ABA" w:rsidRPr="00FC6648" w:rsidRDefault="00D24ABA" w:rsidP="00924DE1">
            <w:pPr>
              <w:numPr>
                <w:ilvl w:val="0"/>
                <w:numId w:val="90"/>
              </w:numPr>
              <w:spacing w:after="0" w:line="240" w:lineRule="auto"/>
              <w:contextualSpacing/>
              <w:jc w:val="left"/>
              <w:rPr>
                <w:sz w:val="20"/>
                <w:szCs w:val="20"/>
                <w:lang w:val="en-US"/>
              </w:rPr>
            </w:pPr>
            <w:r w:rsidRPr="00FC6648">
              <w:rPr>
                <w:sz w:val="20"/>
                <w:szCs w:val="20"/>
                <w:lang w:val="en-US"/>
              </w:rPr>
              <w:t>mediji za javno priop</w:t>
            </w:r>
            <w:r w:rsidR="002E7C8C" w:rsidRPr="00FC6648">
              <w:rPr>
                <w:sz w:val="20"/>
                <w:szCs w:val="20"/>
                <w:lang w:val="en-US"/>
              </w:rPr>
              <w:t>ć</w:t>
            </w:r>
            <w:r w:rsidRPr="00FC6648">
              <w:rPr>
                <w:sz w:val="20"/>
                <w:szCs w:val="20"/>
                <w:lang w:val="en-US"/>
              </w:rPr>
              <w:t xml:space="preserve">avanje </w:t>
            </w:r>
            <w:r w:rsidRPr="00FC6648">
              <w:rPr>
                <w:b/>
                <w:i/>
                <w:sz w:val="20"/>
                <w:szCs w:val="20"/>
                <w:u w:val="single"/>
                <w:lang w:val="en-US"/>
              </w:rPr>
              <w:t>(Prilog 4.1</w:t>
            </w:r>
            <w:r w:rsidR="007960B8" w:rsidRPr="00FC6648">
              <w:rPr>
                <w:b/>
                <w:i/>
                <w:sz w:val="20"/>
                <w:szCs w:val="20"/>
                <w:u w:val="single"/>
                <w:lang w:val="en-US"/>
              </w:rPr>
              <w:t>2</w:t>
            </w:r>
            <w:r w:rsidRPr="00FC6648">
              <w:rPr>
                <w:b/>
                <w:i/>
                <w:sz w:val="20"/>
                <w:szCs w:val="20"/>
                <w:u w:val="single"/>
                <w:lang w:val="en-US"/>
              </w:rPr>
              <w:t>.)</w:t>
            </w:r>
          </w:p>
        </w:tc>
      </w:tr>
      <w:tr w:rsidR="0008040B" w:rsidRPr="009B303D" w:rsidTr="0008040B">
        <w:trPr>
          <w:trHeight w:val="490"/>
        </w:trPr>
        <w:tc>
          <w:tcPr>
            <w:tcW w:w="704" w:type="dxa"/>
            <w:vMerge w:val="restart"/>
          </w:tcPr>
          <w:p w:rsidR="0008040B" w:rsidRPr="005234B2" w:rsidRDefault="0008040B" w:rsidP="0008040B">
            <w:pPr>
              <w:spacing w:after="0" w:line="240" w:lineRule="auto"/>
              <w:jc w:val="center"/>
              <w:rPr>
                <w:sz w:val="20"/>
                <w:szCs w:val="20"/>
              </w:rPr>
            </w:pPr>
            <w:r w:rsidRPr="005234B2">
              <w:rPr>
                <w:sz w:val="20"/>
                <w:szCs w:val="20"/>
              </w:rPr>
              <w:t>2.</w:t>
            </w:r>
          </w:p>
        </w:tc>
        <w:tc>
          <w:tcPr>
            <w:tcW w:w="2977" w:type="dxa"/>
            <w:vMerge w:val="restart"/>
          </w:tcPr>
          <w:p w:rsidR="0008040B" w:rsidRPr="005234B2" w:rsidRDefault="0008040B" w:rsidP="0008040B">
            <w:pPr>
              <w:spacing w:after="0" w:line="240" w:lineRule="auto"/>
              <w:rPr>
                <w:sz w:val="20"/>
                <w:szCs w:val="20"/>
              </w:rPr>
            </w:pPr>
            <w:r w:rsidRPr="005234B2">
              <w:rPr>
                <w:rFonts w:cstheme="minorHAnsi"/>
                <w:sz w:val="20"/>
                <w:szCs w:val="20"/>
                <w:lang w:eastAsia="hr-HR"/>
              </w:rPr>
              <w:t>Organizacija provođenja mjera i aktivnosti sudionika operativnih snaga civilne zaštite za preventivnu zaštitu i otklanjanje posljedica ekstremnih vremenskih uvjeta.</w:t>
            </w:r>
          </w:p>
        </w:tc>
        <w:tc>
          <w:tcPr>
            <w:tcW w:w="6813" w:type="dxa"/>
          </w:tcPr>
          <w:p w:rsidR="00FD0BFC" w:rsidRPr="005234B2" w:rsidRDefault="0008040B" w:rsidP="00924DE1">
            <w:pPr>
              <w:numPr>
                <w:ilvl w:val="0"/>
                <w:numId w:val="91"/>
              </w:numPr>
              <w:spacing w:after="0" w:line="240" w:lineRule="auto"/>
              <w:rPr>
                <w:sz w:val="20"/>
                <w:szCs w:val="20"/>
                <w:lang w:val="en-US"/>
              </w:rPr>
            </w:pPr>
            <w:r w:rsidRPr="005234B2">
              <w:rPr>
                <w:rFonts w:eastAsia="Times New Roman" w:cstheme="minorHAnsi"/>
                <w:sz w:val="20"/>
                <w:szCs w:val="20"/>
                <w:lang w:eastAsia="hr-HR"/>
              </w:rPr>
              <w:t>TOPLINSKI VAL</w:t>
            </w:r>
            <w:r w:rsidR="00FD0BFC" w:rsidRPr="005234B2">
              <w:rPr>
                <w:rFonts w:eastAsia="Times New Roman" w:cstheme="minorHAnsi"/>
                <w:sz w:val="20"/>
                <w:szCs w:val="20"/>
                <w:lang w:eastAsia="hr-HR"/>
              </w:rPr>
              <w:t xml:space="preserve"> I SUŠA</w:t>
            </w:r>
            <w:r w:rsidRPr="005234B2">
              <w:rPr>
                <w:rFonts w:eastAsia="Times New Roman" w:cstheme="minorHAnsi"/>
                <w:sz w:val="20"/>
                <w:szCs w:val="20"/>
                <w:lang w:eastAsia="hr-HR"/>
              </w:rPr>
              <w:t xml:space="preserve">: osiguranje preventivnih mjera, snabdijevanje stanovništva vodom i hranom, nositelji aktivnosti je DVD - i, Gradsko društvo Crvenog križa </w:t>
            </w:r>
            <w:r w:rsidR="005234B2" w:rsidRPr="005234B2">
              <w:rPr>
                <w:rFonts w:eastAsia="Times New Roman" w:cstheme="minorHAnsi"/>
                <w:sz w:val="20"/>
                <w:szCs w:val="20"/>
                <w:lang w:eastAsia="hr-HR"/>
              </w:rPr>
              <w:t>Križevci</w:t>
            </w:r>
          </w:p>
          <w:p w:rsidR="0008040B" w:rsidRPr="005234B2" w:rsidRDefault="0008040B" w:rsidP="00924DE1">
            <w:pPr>
              <w:numPr>
                <w:ilvl w:val="0"/>
                <w:numId w:val="91"/>
              </w:numPr>
              <w:spacing w:after="0" w:line="240" w:lineRule="auto"/>
              <w:rPr>
                <w:sz w:val="20"/>
                <w:szCs w:val="20"/>
                <w:lang w:val="en-US"/>
              </w:rPr>
            </w:pPr>
            <w:r w:rsidRPr="005234B2">
              <w:rPr>
                <w:rFonts w:eastAsia="Times New Roman" w:cstheme="minorHAnsi"/>
                <w:sz w:val="20"/>
                <w:szCs w:val="20"/>
                <w:lang w:val="en-US" w:eastAsia="hr-HR"/>
              </w:rPr>
              <w:t>osiguranje preventivnih mjera, snabdijevanje stanovništva vodom i hranom, nositelji aktivnosti je Općina i DVD - i. Mogućnost dopreme vode iz izvorišta, cisterni i bunara.</w:t>
            </w:r>
          </w:p>
        </w:tc>
        <w:tc>
          <w:tcPr>
            <w:tcW w:w="3498" w:type="dxa"/>
          </w:tcPr>
          <w:p w:rsidR="0008040B" w:rsidRPr="00FC6648" w:rsidRDefault="0008040B" w:rsidP="00924DE1">
            <w:pPr>
              <w:numPr>
                <w:ilvl w:val="0"/>
                <w:numId w:val="92"/>
              </w:numPr>
              <w:autoSpaceDE w:val="0"/>
              <w:autoSpaceDN w:val="0"/>
              <w:adjustRightInd w:val="0"/>
              <w:spacing w:after="0" w:line="240" w:lineRule="auto"/>
              <w:contextualSpacing/>
              <w:rPr>
                <w:rFonts w:cstheme="minorHAnsi"/>
                <w:b/>
                <w:i/>
                <w:sz w:val="20"/>
                <w:szCs w:val="20"/>
                <w:u w:val="single"/>
                <w:lang w:val="en-US"/>
              </w:rPr>
            </w:pPr>
            <w:r w:rsidRPr="00FC6648">
              <w:rPr>
                <w:rFonts w:cstheme="minorHAnsi"/>
                <w:sz w:val="20"/>
                <w:szCs w:val="20"/>
                <w:lang w:val="en-US"/>
              </w:rPr>
              <w:t>DVD – i Općine</w:t>
            </w:r>
            <w:r w:rsidRPr="00FC6648">
              <w:rPr>
                <w:rFonts w:cstheme="minorHAnsi"/>
                <w:b/>
                <w:i/>
                <w:sz w:val="20"/>
                <w:szCs w:val="20"/>
                <w:u w:val="single"/>
                <w:lang w:val="en-US"/>
              </w:rPr>
              <w:t xml:space="preserve"> (Prilog 1.3.)</w:t>
            </w:r>
          </w:p>
          <w:p w:rsidR="0008040B" w:rsidRPr="00FC6648" w:rsidRDefault="0008040B" w:rsidP="00924DE1">
            <w:pPr>
              <w:numPr>
                <w:ilvl w:val="0"/>
                <w:numId w:val="92"/>
              </w:numPr>
              <w:autoSpaceDE w:val="0"/>
              <w:autoSpaceDN w:val="0"/>
              <w:adjustRightInd w:val="0"/>
              <w:spacing w:after="0" w:line="240" w:lineRule="auto"/>
              <w:contextualSpacing/>
              <w:rPr>
                <w:rFonts w:cstheme="minorHAnsi"/>
                <w:b/>
                <w:i/>
                <w:sz w:val="20"/>
                <w:szCs w:val="20"/>
                <w:u w:val="single"/>
                <w:lang w:val="en-US"/>
              </w:rPr>
            </w:pPr>
            <w:r w:rsidRPr="00FC6648">
              <w:rPr>
                <w:rFonts w:cstheme="minorHAnsi"/>
                <w:sz w:val="20"/>
                <w:szCs w:val="20"/>
                <w:lang w:val="en-US"/>
              </w:rPr>
              <w:t>Vlasnici kritične infrastrukture</w:t>
            </w:r>
            <w:r w:rsidRPr="00FC6648">
              <w:rPr>
                <w:rFonts w:cstheme="minorHAnsi"/>
                <w:b/>
                <w:i/>
                <w:sz w:val="20"/>
                <w:szCs w:val="20"/>
                <w:u w:val="single"/>
                <w:lang w:val="en-US"/>
              </w:rPr>
              <w:t xml:space="preserve"> (Prilog 4.2.)</w:t>
            </w:r>
          </w:p>
          <w:p w:rsidR="0008040B" w:rsidRPr="00FC6648" w:rsidRDefault="0008040B" w:rsidP="00924DE1">
            <w:pPr>
              <w:numPr>
                <w:ilvl w:val="0"/>
                <w:numId w:val="92"/>
              </w:numPr>
              <w:autoSpaceDE w:val="0"/>
              <w:autoSpaceDN w:val="0"/>
              <w:adjustRightInd w:val="0"/>
              <w:spacing w:after="0" w:line="240" w:lineRule="auto"/>
              <w:contextualSpacing/>
              <w:rPr>
                <w:rFonts w:cstheme="minorHAnsi"/>
                <w:b/>
                <w:i/>
                <w:sz w:val="20"/>
                <w:szCs w:val="20"/>
                <w:u w:val="single"/>
                <w:lang w:val="en-US"/>
              </w:rPr>
            </w:pPr>
            <w:r w:rsidRPr="00FC6648">
              <w:rPr>
                <w:rFonts w:cstheme="minorHAnsi"/>
                <w:sz w:val="20"/>
                <w:szCs w:val="20"/>
                <w:lang w:val="en-US"/>
              </w:rPr>
              <w:t xml:space="preserve">Općina </w:t>
            </w:r>
            <w:r w:rsidRPr="00FC6648">
              <w:rPr>
                <w:rFonts w:cstheme="minorHAnsi"/>
                <w:b/>
                <w:i/>
                <w:sz w:val="20"/>
                <w:szCs w:val="20"/>
                <w:u w:val="single"/>
                <w:lang w:val="en-US"/>
              </w:rPr>
              <w:t xml:space="preserve"> (Prilog 5.1.)</w:t>
            </w:r>
          </w:p>
          <w:p w:rsidR="0008040B" w:rsidRPr="00FC6648" w:rsidRDefault="0008040B" w:rsidP="00924DE1">
            <w:pPr>
              <w:numPr>
                <w:ilvl w:val="0"/>
                <w:numId w:val="92"/>
              </w:numPr>
              <w:autoSpaceDE w:val="0"/>
              <w:autoSpaceDN w:val="0"/>
              <w:adjustRightInd w:val="0"/>
              <w:spacing w:after="0" w:line="240" w:lineRule="auto"/>
              <w:contextualSpacing/>
              <w:rPr>
                <w:rFonts w:cstheme="minorHAnsi"/>
                <w:b/>
                <w:i/>
                <w:sz w:val="20"/>
                <w:szCs w:val="20"/>
                <w:u w:val="single"/>
                <w:lang w:val="en-US"/>
              </w:rPr>
            </w:pPr>
            <w:r w:rsidRPr="00FC6648">
              <w:rPr>
                <w:rFonts w:cstheme="minorHAnsi"/>
                <w:sz w:val="20"/>
                <w:szCs w:val="20"/>
                <w:lang w:val="en-US"/>
              </w:rPr>
              <w:t>Gradsko društvo Crvenoga križa K</w:t>
            </w:r>
            <w:r w:rsidR="00FC6648" w:rsidRPr="00FC6648">
              <w:rPr>
                <w:rFonts w:cstheme="minorHAnsi"/>
                <w:sz w:val="20"/>
                <w:szCs w:val="20"/>
                <w:lang w:val="en-US"/>
              </w:rPr>
              <w:t>riževci</w:t>
            </w:r>
            <w:r w:rsidRPr="00FC6648">
              <w:rPr>
                <w:rFonts w:eastAsia="Times New Roman" w:cs="Calibri"/>
                <w:sz w:val="20"/>
                <w:szCs w:val="20"/>
                <w:lang w:eastAsia="hr-HR"/>
              </w:rPr>
              <w:t xml:space="preserve"> </w:t>
            </w:r>
            <w:r w:rsidRPr="00FC6648">
              <w:rPr>
                <w:rFonts w:cstheme="minorHAnsi"/>
                <w:b/>
                <w:i/>
                <w:sz w:val="20"/>
                <w:szCs w:val="20"/>
                <w:u w:val="single"/>
                <w:lang w:val="en-US"/>
              </w:rPr>
              <w:t>(Prilog 1.4.)</w:t>
            </w:r>
          </w:p>
          <w:p w:rsidR="0008040B" w:rsidRPr="00FC6648" w:rsidRDefault="0008040B" w:rsidP="0008040B">
            <w:pPr>
              <w:spacing w:after="0" w:line="240" w:lineRule="auto"/>
              <w:rPr>
                <w:sz w:val="20"/>
                <w:szCs w:val="20"/>
              </w:rPr>
            </w:pPr>
          </w:p>
        </w:tc>
      </w:tr>
      <w:tr w:rsidR="0008040B" w:rsidRPr="009B303D" w:rsidTr="0008040B">
        <w:trPr>
          <w:trHeight w:val="490"/>
        </w:trPr>
        <w:tc>
          <w:tcPr>
            <w:tcW w:w="704" w:type="dxa"/>
            <w:vMerge/>
          </w:tcPr>
          <w:p w:rsidR="0008040B" w:rsidRPr="005234B2" w:rsidRDefault="0008040B" w:rsidP="0008040B">
            <w:pPr>
              <w:spacing w:after="0" w:line="240" w:lineRule="auto"/>
              <w:jc w:val="center"/>
              <w:rPr>
                <w:sz w:val="20"/>
                <w:szCs w:val="20"/>
              </w:rPr>
            </w:pPr>
          </w:p>
        </w:tc>
        <w:tc>
          <w:tcPr>
            <w:tcW w:w="2977" w:type="dxa"/>
            <w:vMerge/>
          </w:tcPr>
          <w:p w:rsidR="0008040B" w:rsidRPr="005234B2" w:rsidRDefault="0008040B" w:rsidP="0008040B">
            <w:pPr>
              <w:spacing w:after="0" w:line="240" w:lineRule="auto"/>
              <w:rPr>
                <w:rFonts w:cstheme="minorHAnsi"/>
                <w:sz w:val="20"/>
                <w:szCs w:val="20"/>
                <w:lang w:eastAsia="hr-HR"/>
              </w:rPr>
            </w:pPr>
          </w:p>
        </w:tc>
        <w:tc>
          <w:tcPr>
            <w:tcW w:w="6813" w:type="dxa"/>
          </w:tcPr>
          <w:p w:rsidR="0008040B" w:rsidRPr="005234B2" w:rsidRDefault="0008040B" w:rsidP="0008040B">
            <w:pPr>
              <w:widowControl w:val="0"/>
              <w:tabs>
                <w:tab w:val="left" w:pos="401"/>
              </w:tabs>
              <w:autoSpaceDE w:val="0"/>
              <w:autoSpaceDN w:val="0"/>
              <w:adjustRightInd w:val="0"/>
              <w:spacing w:after="0" w:line="240" w:lineRule="auto"/>
              <w:rPr>
                <w:rFonts w:cstheme="minorHAnsi"/>
                <w:sz w:val="20"/>
                <w:szCs w:val="20"/>
              </w:rPr>
            </w:pPr>
            <w:r w:rsidRPr="005234B2">
              <w:rPr>
                <w:rFonts w:cstheme="minorHAnsi"/>
                <w:sz w:val="20"/>
                <w:szCs w:val="20"/>
              </w:rPr>
              <w:t>Organizacija pružanja prve medicinske pomoći i medicinskog zbrinjavanja</w:t>
            </w:r>
          </w:p>
          <w:p w:rsidR="0008040B" w:rsidRPr="005234B2" w:rsidRDefault="0008040B" w:rsidP="00924DE1">
            <w:pPr>
              <w:numPr>
                <w:ilvl w:val="0"/>
                <w:numId w:val="93"/>
              </w:numPr>
              <w:spacing w:after="0" w:line="240" w:lineRule="auto"/>
              <w:rPr>
                <w:rFonts w:cstheme="minorHAnsi"/>
                <w:sz w:val="20"/>
                <w:szCs w:val="20"/>
                <w:lang w:eastAsia="hr-HR"/>
              </w:rPr>
            </w:pPr>
            <w:r w:rsidRPr="005234B2">
              <w:rPr>
                <w:rFonts w:cstheme="minorHAnsi"/>
                <w:sz w:val="20"/>
                <w:szCs w:val="20"/>
                <w:lang w:eastAsia="hr-HR"/>
              </w:rPr>
              <w:t>Stožer prikuplja informacije o stanju objekata za pružanje zdravstvenih usluga.</w:t>
            </w:r>
          </w:p>
          <w:p w:rsidR="0008040B" w:rsidRPr="005234B2" w:rsidRDefault="0008040B" w:rsidP="00924DE1">
            <w:pPr>
              <w:numPr>
                <w:ilvl w:val="0"/>
                <w:numId w:val="93"/>
              </w:numPr>
              <w:spacing w:after="0" w:line="240" w:lineRule="auto"/>
              <w:rPr>
                <w:rFonts w:cstheme="minorHAnsi"/>
                <w:sz w:val="20"/>
                <w:szCs w:val="20"/>
                <w:lang w:eastAsia="hr-HR"/>
              </w:rPr>
            </w:pPr>
            <w:r w:rsidRPr="005234B2">
              <w:rPr>
                <w:rFonts w:cstheme="minorHAnsi"/>
                <w:sz w:val="20"/>
                <w:szCs w:val="20"/>
                <w:lang w:eastAsia="hr-HR"/>
              </w:rPr>
              <w:t>Stožer prikuplja informacije o stanju medicinske opreme i zaliha lijekova te sanitetskog materijala.</w:t>
            </w:r>
          </w:p>
          <w:p w:rsidR="00FD0BFC" w:rsidRPr="005234B2" w:rsidRDefault="0008040B" w:rsidP="00924DE1">
            <w:pPr>
              <w:numPr>
                <w:ilvl w:val="0"/>
                <w:numId w:val="93"/>
              </w:numPr>
              <w:spacing w:after="0" w:line="240" w:lineRule="auto"/>
              <w:rPr>
                <w:rFonts w:cstheme="minorHAnsi"/>
                <w:sz w:val="20"/>
                <w:szCs w:val="20"/>
                <w:lang w:eastAsia="hr-HR"/>
              </w:rPr>
            </w:pPr>
            <w:r w:rsidRPr="005234B2">
              <w:rPr>
                <w:rFonts w:cstheme="minorHAnsi"/>
                <w:sz w:val="20"/>
                <w:szCs w:val="20"/>
                <w:lang w:eastAsia="hr-HR"/>
              </w:rPr>
              <w:t xml:space="preserve">Prvu pomoć pružiti će Zavod za hitnu medicinu Koprivničko - križevačke županije, Gradsko društvo Crvenog križa </w:t>
            </w:r>
            <w:r w:rsidR="005234B2" w:rsidRPr="005234B2">
              <w:rPr>
                <w:rFonts w:cstheme="minorHAnsi"/>
                <w:sz w:val="20"/>
                <w:szCs w:val="20"/>
                <w:lang w:eastAsia="hr-HR"/>
              </w:rPr>
              <w:t>Križevci</w:t>
            </w:r>
          </w:p>
          <w:p w:rsidR="0008040B" w:rsidRPr="005234B2" w:rsidRDefault="0008040B" w:rsidP="00924DE1">
            <w:pPr>
              <w:numPr>
                <w:ilvl w:val="0"/>
                <w:numId w:val="93"/>
              </w:numPr>
              <w:spacing w:after="0" w:line="240" w:lineRule="auto"/>
              <w:rPr>
                <w:rFonts w:cstheme="minorHAnsi"/>
                <w:sz w:val="20"/>
                <w:szCs w:val="20"/>
                <w:lang w:eastAsia="hr-HR"/>
              </w:rPr>
            </w:pPr>
            <w:r w:rsidRPr="005234B2">
              <w:rPr>
                <w:rFonts w:cstheme="minorHAnsi"/>
                <w:sz w:val="20"/>
                <w:szCs w:val="20"/>
                <w:lang w:eastAsia="hr-HR"/>
              </w:rPr>
              <w:t xml:space="preserve">Medicinsko zbrinjavanje provodit će ambulante Doma zdravlja </w:t>
            </w:r>
            <w:r w:rsidR="005234B2" w:rsidRPr="005234B2">
              <w:rPr>
                <w:rFonts w:cstheme="minorHAnsi"/>
                <w:sz w:val="20"/>
                <w:szCs w:val="20"/>
                <w:lang w:eastAsia="hr-HR"/>
              </w:rPr>
              <w:t>Križevci</w:t>
            </w:r>
            <w:r w:rsidRPr="005234B2">
              <w:rPr>
                <w:rFonts w:cstheme="minorHAnsi"/>
                <w:sz w:val="20"/>
                <w:szCs w:val="20"/>
                <w:lang w:eastAsia="hr-HR"/>
              </w:rPr>
              <w:t>, Opća bolnica dr. Tomislav Bardek Koprivnica</w:t>
            </w:r>
          </w:p>
          <w:p w:rsidR="0008040B" w:rsidRPr="005234B2" w:rsidRDefault="0008040B" w:rsidP="00924DE1">
            <w:pPr>
              <w:numPr>
                <w:ilvl w:val="0"/>
                <w:numId w:val="93"/>
              </w:numPr>
              <w:spacing w:after="0" w:line="240" w:lineRule="auto"/>
              <w:rPr>
                <w:rFonts w:cstheme="minorHAnsi"/>
                <w:sz w:val="20"/>
                <w:szCs w:val="20"/>
                <w:lang w:eastAsia="hr-HR"/>
              </w:rPr>
            </w:pPr>
            <w:r w:rsidRPr="005234B2">
              <w:rPr>
                <w:rFonts w:cstheme="minorHAnsi"/>
                <w:sz w:val="20"/>
                <w:szCs w:val="20"/>
                <w:lang w:eastAsia="hr-HR"/>
              </w:rPr>
              <w:t>Psihološku potporu pružiti će djelatnici Centra za socijalnu skrb K</w:t>
            </w:r>
            <w:r w:rsidR="005234B2" w:rsidRPr="005234B2">
              <w:rPr>
                <w:rFonts w:cstheme="minorHAnsi"/>
                <w:sz w:val="20"/>
                <w:szCs w:val="20"/>
                <w:lang w:eastAsia="hr-HR"/>
              </w:rPr>
              <w:t>riževci</w:t>
            </w:r>
          </w:p>
          <w:p w:rsidR="0008040B" w:rsidRPr="005234B2" w:rsidRDefault="0008040B" w:rsidP="0008040B">
            <w:pPr>
              <w:spacing w:after="0" w:line="240" w:lineRule="auto"/>
              <w:rPr>
                <w:sz w:val="20"/>
                <w:szCs w:val="20"/>
              </w:rPr>
            </w:pPr>
            <w:r w:rsidRPr="005234B2">
              <w:rPr>
                <w:rFonts w:cstheme="minorHAnsi"/>
                <w:sz w:val="20"/>
                <w:szCs w:val="20"/>
                <w:lang w:eastAsia="hr-HR"/>
              </w:rPr>
              <w:t xml:space="preserve">U slučaju potrebe, Općinski načelnik, traži pomoć od Koprivničko – križevačke </w:t>
            </w:r>
            <w:r w:rsidRPr="005234B2">
              <w:rPr>
                <w:rFonts w:cstheme="minorHAnsi"/>
                <w:sz w:val="20"/>
                <w:szCs w:val="20"/>
                <w:lang w:eastAsia="hr-HR"/>
              </w:rPr>
              <w:lastRenderedPageBreak/>
              <w:t>županije.</w:t>
            </w:r>
          </w:p>
        </w:tc>
        <w:tc>
          <w:tcPr>
            <w:tcW w:w="3498" w:type="dxa"/>
          </w:tcPr>
          <w:p w:rsidR="0008040B" w:rsidRPr="00FC6648" w:rsidRDefault="0008040B" w:rsidP="00924DE1">
            <w:pPr>
              <w:numPr>
                <w:ilvl w:val="0"/>
                <w:numId w:val="94"/>
              </w:numPr>
              <w:autoSpaceDE w:val="0"/>
              <w:autoSpaceDN w:val="0"/>
              <w:adjustRightInd w:val="0"/>
              <w:spacing w:after="0" w:line="240" w:lineRule="auto"/>
              <w:contextualSpacing/>
              <w:rPr>
                <w:rFonts w:cstheme="minorHAnsi"/>
                <w:sz w:val="20"/>
                <w:szCs w:val="20"/>
                <w:lang w:val="en-US"/>
              </w:rPr>
            </w:pPr>
            <w:r w:rsidRPr="00FC6648">
              <w:rPr>
                <w:rFonts w:cstheme="minorHAnsi"/>
                <w:sz w:val="20"/>
                <w:szCs w:val="20"/>
                <w:lang w:val="en-US"/>
              </w:rPr>
              <w:lastRenderedPageBreak/>
              <w:t xml:space="preserve">Zavod za hitnu medicinu Koprivničko - križevačke  županije </w:t>
            </w:r>
            <w:r w:rsidRPr="00FC6648">
              <w:rPr>
                <w:rFonts w:cstheme="minorHAnsi"/>
                <w:b/>
                <w:i/>
                <w:sz w:val="20"/>
                <w:szCs w:val="20"/>
                <w:u w:val="single"/>
                <w:lang w:val="en-US"/>
              </w:rPr>
              <w:t>(Prilog 4.1.)</w:t>
            </w:r>
          </w:p>
          <w:p w:rsidR="0008040B" w:rsidRPr="00FC6648" w:rsidRDefault="0008040B" w:rsidP="00924DE1">
            <w:pPr>
              <w:numPr>
                <w:ilvl w:val="0"/>
                <w:numId w:val="94"/>
              </w:numPr>
              <w:autoSpaceDE w:val="0"/>
              <w:autoSpaceDN w:val="0"/>
              <w:adjustRightInd w:val="0"/>
              <w:spacing w:after="0" w:line="240" w:lineRule="auto"/>
              <w:contextualSpacing/>
              <w:rPr>
                <w:rFonts w:cstheme="minorHAnsi"/>
                <w:sz w:val="20"/>
                <w:szCs w:val="20"/>
                <w:lang w:val="en-US"/>
              </w:rPr>
            </w:pPr>
            <w:r w:rsidRPr="00FC6648">
              <w:rPr>
                <w:rFonts w:cstheme="minorHAnsi"/>
                <w:sz w:val="20"/>
                <w:szCs w:val="20"/>
                <w:lang w:val="en-US"/>
              </w:rPr>
              <w:t xml:space="preserve">Dom zdravlja </w:t>
            </w:r>
            <w:r w:rsidR="00FC6648" w:rsidRPr="00FC6648">
              <w:rPr>
                <w:rFonts w:cstheme="minorHAnsi"/>
                <w:sz w:val="20"/>
                <w:szCs w:val="20"/>
                <w:lang w:val="en-US"/>
              </w:rPr>
              <w:t>Križevci</w:t>
            </w:r>
            <w:r w:rsidRPr="00FC6648">
              <w:rPr>
                <w:rFonts w:cstheme="minorHAnsi"/>
                <w:sz w:val="20"/>
                <w:szCs w:val="20"/>
                <w:lang w:val="en-US"/>
              </w:rPr>
              <w:t xml:space="preserve"> </w:t>
            </w:r>
            <w:r w:rsidRPr="00FC6648">
              <w:rPr>
                <w:rFonts w:cstheme="minorHAnsi"/>
                <w:b/>
                <w:i/>
                <w:sz w:val="20"/>
                <w:szCs w:val="20"/>
                <w:u w:val="single"/>
                <w:lang w:val="en-US"/>
              </w:rPr>
              <w:t>(Prilog 4.1.)</w:t>
            </w:r>
          </w:p>
          <w:p w:rsidR="0008040B" w:rsidRPr="00FC6648" w:rsidRDefault="0008040B" w:rsidP="00924DE1">
            <w:pPr>
              <w:numPr>
                <w:ilvl w:val="0"/>
                <w:numId w:val="94"/>
              </w:numPr>
              <w:autoSpaceDE w:val="0"/>
              <w:autoSpaceDN w:val="0"/>
              <w:adjustRightInd w:val="0"/>
              <w:spacing w:after="0" w:line="240" w:lineRule="auto"/>
              <w:contextualSpacing/>
              <w:rPr>
                <w:rFonts w:cstheme="minorHAnsi"/>
                <w:sz w:val="20"/>
                <w:szCs w:val="20"/>
                <w:lang w:val="en-US"/>
              </w:rPr>
            </w:pPr>
            <w:r w:rsidRPr="00FC6648">
              <w:rPr>
                <w:rFonts w:cstheme="minorHAnsi"/>
                <w:sz w:val="20"/>
                <w:szCs w:val="20"/>
                <w:lang w:val="en-US"/>
              </w:rPr>
              <w:t xml:space="preserve">Gradsko društvo Crvenog križa </w:t>
            </w:r>
            <w:r w:rsidR="00FC6648" w:rsidRPr="00FC6648">
              <w:rPr>
                <w:rFonts w:cstheme="minorHAnsi"/>
                <w:sz w:val="20"/>
                <w:szCs w:val="20"/>
                <w:lang w:val="en-US"/>
              </w:rPr>
              <w:t>Križevci</w:t>
            </w:r>
            <w:r w:rsidRPr="00FC6648">
              <w:rPr>
                <w:rFonts w:eastAsia="Times New Roman" w:cs="Calibri"/>
                <w:sz w:val="20"/>
                <w:szCs w:val="20"/>
                <w:lang w:eastAsia="hr-HR"/>
              </w:rPr>
              <w:t xml:space="preserve"> </w:t>
            </w:r>
            <w:r w:rsidRPr="00FC6648">
              <w:rPr>
                <w:rFonts w:cstheme="minorHAnsi"/>
                <w:b/>
                <w:i/>
                <w:sz w:val="20"/>
                <w:szCs w:val="20"/>
                <w:u w:val="single"/>
                <w:lang w:val="en-US"/>
              </w:rPr>
              <w:t>(Prilog 1.4.)</w:t>
            </w:r>
          </w:p>
          <w:p w:rsidR="0008040B" w:rsidRPr="00FC6648" w:rsidRDefault="0008040B" w:rsidP="00924DE1">
            <w:pPr>
              <w:numPr>
                <w:ilvl w:val="0"/>
                <w:numId w:val="94"/>
              </w:numPr>
              <w:autoSpaceDE w:val="0"/>
              <w:autoSpaceDN w:val="0"/>
              <w:adjustRightInd w:val="0"/>
              <w:spacing w:after="0" w:line="240" w:lineRule="auto"/>
              <w:contextualSpacing/>
              <w:rPr>
                <w:rFonts w:cstheme="minorHAnsi"/>
                <w:sz w:val="20"/>
                <w:szCs w:val="20"/>
                <w:lang w:val="en-US"/>
              </w:rPr>
            </w:pPr>
            <w:r w:rsidRPr="00FC6648">
              <w:rPr>
                <w:rFonts w:cstheme="minorHAnsi"/>
                <w:sz w:val="20"/>
                <w:szCs w:val="20"/>
                <w:lang w:val="en-US"/>
              </w:rPr>
              <w:t xml:space="preserve">HGSS - Stanica Koprivnica </w:t>
            </w:r>
            <w:r w:rsidRPr="00FC6648">
              <w:rPr>
                <w:rFonts w:cstheme="minorHAnsi"/>
                <w:b/>
                <w:i/>
                <w:sz w:val="20"/>
                <w:szCs w:val="20"/>
                <w:u w:val="single"/>
                <w:lang w:val="en-US"/>
              </w:rPr>
              <w:t>(Prilog 1.5.)</w:t>
            </w:r>
          </w:p>
          <w:p w:rsidR="0008040B" w:rsidRPr="00FC6648" w:rsidRDefault="0008040B" w:rsidP="00924DE1">
            <w:pPr>
              <w:numPr>
                <w:ilvl w:val="0"/>
                <w:numId w:val="94"/>
              </w:numPr>
              <w:autoSpaceDE w:val="0"/>
              <w:autoSpaceDN w:val="0"/>
              <w:adjustRightInd w:val="0"/>
              <w:spacing w:after="0" w:line="240" w:lineRule="auto"/>
              <w:contextualSpacing/>
              <w:rPr>
                <w:rFonts w:cstheme="minorHAnsi"/>
                <w:sz w:val="20"/>
                <w:szCs w:val="20"/>
                <w:lang w:val="en-US"/>
              </w:rPr>
            </w:pPr>
            <w:r w:rsidRPr="00FC6648">
              <w:rPr>
                <w:rFonts w:cstheme="minorHAnsi"/>
                <w:sz w:val="20"/>
                <w:szCs w:val="20"/>
                <w:lang w:val="en-US"/>
              </w:rPr>
              <w:t xml:space="preserve">za provođenje higijensko </w:t>
            </w:r>
            <w:r w:rsidRPr="00FC6648">
              <w:rPr>
                <w:rFonts w:cstheme="minorHAnsi"/>
                <w:sz w:val="20"/>
                <w:szCs w:val="20"/>
                <w:lang w:val="en-US"/>
              </w:rPr>
              <w:lastRenderedPageBreak/>
              <w:t xml:space="preserve">epidemioloških mjera zadužen je: Zavod za javno zdravstvo Koprivničko - križevačke županije </w:t>
            </w:r>
            <w:r w:rsidRPr="00FC6648">
              <w:rPr>
                <w:rFonts w:cstheme="minorHAnsi"/>
                <w:b/>
                <w:i/>
                <w:sz w:val="20"/>
                <w:szCs w:val="20"/>
                <w:u w:val="single"/>
                <w:lang w:val="en-US"/>
              </w:rPr>
              <w:t>(Prilog 4.1.)</w:t>
            </w:r>
          </w:p>
          <w:p w:rsidR="0008040B" w:rsidRPr="00FC6648" w:rsidRDefault="0008040B" w:rsidP="00924DE1">
            <w:pPr>
              <w:numPr>
                <w:ilvl w:val="0"/>
                <w:numId w:val="94"/>
              </w:numPr>
              <w:spacing w:after="0" w:line="240" w:lineRule="auto"/>
              <w:contextualSpacing/>
              <w:jc w:val="left"/>
              <w:rPr>
                <w:sz w:val="20"/>
                <w:szCs w:val="20"/>
                <w:lang w:val="en-US"/>
              </w:rPr>
            </w:pPr>
            <w:r w:rsidRPr="00FC6648">
              <w:rPr>
                <w:rFonts w:cstheme="minorHAnsi"/>
                <w:sz w:val="20"/>
                <w:szCs w:val="20"/>
                <w:lang w:val="en-US"/>
              </w:rPr>
              <w:t xml:space="preserve">Opća bolnica dr. Tomislav Bardek Koprivnica </w:t>
            </w:r>
            <w:r w:rsidRPr="00FC6648">
              <w:rPr>
                <w:rFonts w:cstheme="minorHAnsi"/>
                <w:b/>
                <w:i/>
                <w:sz w:val="20"/>
                <w:szCs w:val="20"/>
                <w:u w:val="single"/>
                <w:lang w:val="en-US"/>
              </w:rPr>
              <w:t>(Prilog 4.1.)</w:t>
            </w:r>
          </w:p>
        </w:tc>
      </w:tr>
      <w:tr w:rsidR="0008040B" w:rsidRPr="009B303D" w:rsidTr="0008040B">
        <w:trPr>
          <w:trHeight w:val="490"/>
        </w:trPr>
        <w:tc>
          <w:tcPr>
            <w:tcW w:w="704" w:type="dxa"/>
            <w:vMerge/>
          </w:tcPr>
          <w:p w:rsidR="0008040B" w:rsidRPr="005234B2" w:rsidRDefault="0008040B" w:rsidP="0008040B">
            <w:pPr>
              <w:spacing w:after="0" w:line="240" w:lineRule="auto"/>
              <w:jc w:val="center"/>
              <w:rPr>
                <w:sz w:val="20"/>
                <w:szCs w:val="20"/>
              </w:rPr>
            </w:pPr>
          </w:p>
        </w:tc>
        <w:tc>
          <w:tcPr>
            <w:tcW w:w="2977" w:type="dxa"/>
            <w:vMerge/>
          </w:tcPr>
          <w:p w:rsidR="0008040B" w:rsidRPr="005234B2" w:rsidRDefault="0008040B" w:rsidP="0008040B">
            <w:pPr>
              <w:spacing w:after="0" w:line="240" w:lineRule="auto"/>
              <w:rPr>
                <w:rFonts w:cstheme="minorHAnsi"/>
                <w:sz w:val="20"/>
                <w:szCs w:val="20"/>
                <w:lang w:eastAsia="hr-HR"/>
              </w:rPr>
            </w:pPr>
          </w:p>
        </w:tc>
        <w:tc>
          <w:tcPr>
            <w:tcW w:w="6813" w:type="dxa"/>
          </w:tcPr>
          <w:p w:rsidR="0008040B" w:rsidRPr="005234B2" w:rsidRDefault="0008040B" w:rsidP="0008040B">
            <w:pPr>
              <w:widowControl w:val="0"/>
              <w:tabs>
                <w:tab w:val="left" w:pos="401"/>
              </w:tabs>
              <w:autoSpaceDE w:val="0"/>
              <w:autoSpaceDN w:val="0"/>
              <w:adjustRightInd w:val="0"/>
              <w:spacing w:after="0" w:line="240" w:lineRule="auto"/>
              <w:ind w:left="137"/>
              <w:rPr>
                <w:rFonts w:cstheme="minorHAnsi"/>
                <w:sz w:val="20"/>
                <w:szCs w:val="20"/>
                <w:lang w:eastAsia="hr-HR"/>
              </w:rPr>
            </w:pPr>
            <w:r w:rsidRPr="005234B2">
              <w:rPr>
                <w:rFonts w:cstheme="minorHAnsi"/>
                <w:sz w:val="20"/>
                <w:szCs w:val="20"/>
                <w:lang w:eastAsia="hr-HR"/>
              </w:rPr>
              <w:t>Organizacija pružanja veterinarske pomoći</w:t>
            </w:r>
          </w:p>
          <w:p w:rsidR="0008040B" w:rsidRPr="005234B2" w:rsidRDefault="0008040B" w:rsidP="00924DE1">
            <w:pPr>
              <w:numPr>
                <w:ilvl w:val="0"/>
                <w:numId w:val="95"/>
              </w:numPr>
              <w:spacing w:after="0" w:line="240" w:lineRule="auto"/>
              <w:rPr>
                <w:rFonts w:cstheme="minorHAnsi"/>
                <w:sz w:val="20"/>
                <w:szCs w:val="20"/>
                <w:lang w:eastAsia="hr-HR"/>
              </w:rPr>
            </w:pPr>
            <w:r w:rsidRPr="005234B2">
              <w:rPr>
                <w:rFonts w:cstheme="minorHAnsi"/>
                <w:sz w:val="20"/>
                <w:szCs w:val="20"/>
                <w:lang w:eastAsia="hr-HR"/>
              </w:rPr>
              <w:t>Stožer prikuplja informacije o stoci i domaćim životinjama koje su bez nadzora.</w:t>
            </w:r>
          </w:p>
          <w:p w:rsidR="0008040B" w:rsidRPr="005234B2" w:rsidRDefault="0008040B" w:rsidP="00924DE1">
            <w:pPr>
              <w:numPr>
                <w:ilvl w:val="0"/>
                <w:numId w:val="95"/>
              </w:numPr>
              <w:spacing w:after="0" w:line="240" w:lineRule="auto"/>
              <w:contextualSpacing/>
              <w:jc w:val="left"/>
              <w:rPr>
                <w:sz w:val="20"/>
                <w:szCs w:val="20"/>
                <w:lang w:val="en-US"/>
              </w:rPr>
            </w:pPr>
            <w:r w:rsidRPr="005234B2">
              <w:rPr>
                <w:rFonts w:cstheme="minorHAnsi"/>
                <w:sz w:val="20"/>
                <w:szCs w:val="20"/>
                <w:lang w:val="en-US" w:eastAsia="hr-HR"/>
              </w:rPr>
              <w:t xml:space="preserve">Za praćenje stanja i provođenje aktivnosti na sprečavanju nastanka ili širenja zaraznih bolesti zadužene je Veterinarska stanica </w:t>
            </w:r>
            <w:r w:rsidR="005234B2" w:rsidRPr="005234B2">
              <w:rPr>
                <w:rFonts w:cstheme="minorHAnsi"/>
                <w:sz w:val="20"/>
                <w:szCs w:val="20"/>
                <w:lang w:val="en-US" w:eastAsia="hr-HR"/>
              </w:rPr>
              <w:t>Križevci</w:t>
            </w:r>
            <w:r w:rsidRPr="005234B2">
              <w:rPr>
                <w:rFonts w:cstheme="minorHAnsi"/>
                <w:sz w:val="20"/>
                <w:szCs w:val="20"/>
                <w:lang w:val="en-US" w:eastAsia="hr-HR"/>
              </w:rPr>
              <w:t xml:space="preserve"> d.o.o..</w:t>
            </w:r>
          </w:p>
        </w:tc>
        <w:tc>
          <w:tcPr>
            <w:tcW w:w="3498" w:type="dxa"/>
          </w:tcPr>
          <w:p w:rsidR="0008040B" w:rsidRPr="00FC6648" w:rsidRDefault="0008040B" w:rsidP="00924DE1">
            <w:pPr>
              <w:numPr>
                <w:ilvl w:val="0"/>
                <w:numId w:val="96"/>
              </w:numPr>
              <w:spacing w:after="0" w:line="240" w:lineRule="auto"/>
              <w:contextualSpacing/>
              <w:jc w:val="left"/>
              <w:rPr>
                <w:sz w:val="20"/>
                <w:szCs w:val="20"/>
                <w:lang w:val="en-US"/>
              </w:rPr>
            </w:pPr>
            <w:r w:rsidRPr="00FC6648">
              <w:rPr>
                <w:sz w:val="20"/>
                <w:szCs w:val="20"/>
                <w:lang w:val="en-US"/>
              </w:rPr>
              <w:t>Veterinarska stanica K</w:t>
            </w:r>
            <w:r w:rsidR="00481FC3">
              <w:rPr>
                <w:sz w:val="20"/>
                <w:szCs w:val="20"/>
                <w:lang w:val="en-US"/>
              </w:rPr>
              <w:t>riževci</w:t>
            </w:r>
            <w:r w:rsidRPr="00FC6648">
              <w:rPr>
                <w:sz w:val="20"/>
                <w:szCs w:val="20"/>
                <w:lang w:val="en-US"/>
              </w:rPr>
              <w:t xml:space="preserve"> d.o.o. </w:t>
            </w:r>
            <w:r w:rsidRPr="00FC6648">
              <w:rPr>
                <w:b/>
                <w:i/>
                <w:sz w:val="20"/>
                <w:szCs w:val="20"/>
                <w:u w:val="single"/>
                <w:lang w:val="en-US"/>
              </w:rPr>
              <w:t>(Prilog 4.1.)</w:t>
            </w:r>
          </w:p>
          <w:p w:rsidR="0008040B" w:rsidRPr="00FC6648" w:rsidRDefault="0008040B" w:rsidP="00924DE1">
            <w:pPr>
              <w:numPr>
                <w:ilvl w:val="0"/>
                <w:numId w:val="96"/>
              </w:numPr>
              <w:spacing w:after="0" w:line="240" w:lineRule="auto"/>
              <w:contextualSpacing/>
              <w:jc w:val="left"/>
              <w:rPr>
                <w:sz w:val="20"/>
                <w:szCs w:val="20"/>
                <w:lang w:val="en-US"/>
              </w:rPr>
            </w:pPr>
            <w:r w:rsidRPr="00FC6648">
              <w:rPr>
                <w:sz w:val="20"/>
                <w:szCs w:val="20"/>
                <w:lang w:val="en-US"/>
              </w:rPr>
              <w:t xml:space="preserve">lovačke udruge </w:t>
            </w:r>
            <w:r w:rsidRPr="00FC6648">
              <w:rPr>
                <w:b/>
                <w:i/>
                <w:sz w:val="20"/>
                <w:szCs w:val="20"/>
                <w:u w:val="single"/>
                <w:lang w:val="en-US"/>
              </w:rPr>
              <w:t>(Prilog 1.6.)</w:t>
            </w:r>
          </w:p>
          <w:p w:rsidR="0008040B" w:rsidRPr="00FC6648" w:rsidRDefault="0008040B" w:rsidP="0008040B">
            <w:pPr>
              <w:spacing w:after="0" w:line="240" w:lineRule="auto"/>
              <w:rPr>
                <w:sz w:val="20"/>
                <w:szCs w:val="20"/>
              </w:rPr>
            </w:pPr>
          </w:p>
        </w:tc>
      </w:tr>
      <w:tr w:rsidR="0008040B" w:rsidRPr="009B303D" w:rsidTr="0008040B">
        <w:tc>
          <w:tcPr>
            <w:tcW w:w="704" w:type="dxa"/>
          </w:tcPr>
          <w:p w:rsidR="0008040B" w:rsidRPr="005234B2" w:rsidRDefault="0008040B" w:rsidP="0008040B">
            <w:pPr>
              <w:spacing w:after="0" w:line="240" w:lineRule="auto"/>
              <w:jc w:val="center"/>
              <w:rPr>
                <w:sz w:val="20"/>
                <w:szCs w:val="20"/>
              </w:rPr>
            </w:pPr>
            <w:r w:rsidRPr="005234B2">
              <w:rPr>
                <w:sz w:val="20"/>
                <w:szCs w:val="20"/>
              </w:rPr>
              <w:t>3.</w:t>
            </w:r>
          </w:p>
        </w:tc>
        <w:tc>
          <w:tcPr>
            <w:tcW w:w="2977" w:type="dxa"/>
          </w:tcPr>
          <w:p w:rsidR="0008040B" w:rsidRPr="005234B2" w:rsidRDefault="0008040B" w:rsidP="0008040B">
            <w:pPr>
              <w:spacing w:after="0" w:line="240" w:lineRule="auto"/>
              <w:rPr>
                <w:sz w:val="20"/>
                <w:szCs w:val="20"/>
              </w:rPr>
            </w:pPr>
            <w:r w:rsidRPr="005234B2">
              <w:rPr>
                <w:rFonts w:cstheme="minorHAnsi"/>
                <w:sz w:val="20"/>
                <w:szCs w:val="20"/>
                <w:lang w:eastAsia="hr-HR"/>
              </w:rPr>
              <w:t>Pregled raspoloživih operativnih kapaciteta za otklanjanje posljedica od ekstremnih vremenskih uvjeta s utvrđenim zadaćama.</w:t>
            </w:r>
          </w:p>
        </w:tc>
        <w:tc>
          <w:tcPr>
            <w:tcW w:w="6813" w:type="dxa"/>
          </w:tcPr>
          <w:p w:rsidR="0008040B" w:rsidRPr="005234B2" w:rsidRDefault="0008040B" w:rsidP="0008040B">
            <w:pPr>
              <w:spacing w:after="0" w:line="240" w:lineRule="auto"/>
              <w:rPr>
                <w:sz w:val="20"/>
                <w:szCs w:val="20"/>
              </w:rPr>
            </w:pPr>
            <w:r w:rsidRPr="005234B2">
              <w:rPr>
                <w:rFonts w:cstheme="minorHAnsi"/>
                <w:sz w:val="20"/>
                <w:szCs w:val="20"/>
                <w:lang w:eastAsia="hr-HR"/>
              </w:rPr>
              <w:t>MTS operativnih snaga i pravnih osoba od interesa za sustav civilne zaštite.</w:t>
            </w:r>
          </w:p>
        </w:tc>
        <w:tc>
          <w:tcPr>
            <w:tcW w:w="3498" w:type="dxa"/>
          </w:tcPr>
          <w:p w:rsidR="0008040B" w:rsidRPr="00FC6648" w:rsidRDefault="0008040B" w:rsidP="00924DE1">
            <w:pPr>
              <w:numPr>
                <w:ilvl w:val="0"/>
                <w:numId w:val="97"/>
              </w:numPr>
              <w:autoSpaceDE w:val="0"/>
              <w:autoSpaceDN w:val="0"/>
              <w:adjustRightInd w:val="0"/>
              <w:spacing w:after="0" w:line="240" w:lineRule="auto"/>
              <w:contextualSpacing/>
              <w:rPr>
                <w:rFonts w:cstheme="minorHAnsi"/>
                <w:sz w:val="20"/>
                <w:szCs w:val="20"/>
                <w:lang w:val="en-US"/>
              </w:rPr>
            </w:pPr>
            <w:r w:rsidRPr="00FC6648">
              <w:rPr>
                <w:rFonts w:cstheme="minorHAnsi"/>
                <w:sz w:val="20"/>
                <w:szCs w:val="20"/>
                <w:lang w:val="en-US"/>
              </w:rPr>
              <w:t xml:space="preserve">DVD – i Općine </w:t>
            </w:r>
            <w:r w:rsidRPr="00FC6648">
              <w:rPr>
                <w:rFonts w:cstheme="minorHAnsi"/>
                <w:b/>
                <w:i/>
                <w:sz w:val="20"/>
                <w:szCs w:val="20"/>
                <w:u w:val="single"/>
                <w:lang w:val="en-US"/>
              </w:rPr>
              <w:t>(Prilog 1.3.)</w:t>
            </w:r>
          </w:p>
          <w:p w:rsidR="0008040B" w:rsidRPr="00FC6648" w:rsidRDefault="0008040B" w:rsidP="00924DE1">
            <w:pPr>
              <w:numPr>
                <w:ilvl w:val="0"/>
                <w:numId w:val="97"/>
              </w:numPr>
              <w:autoSpaceDE w:val="0"/>
              <w:autoSpaceDN w:val="0"/>
              <w:adjustRightInd w:val="0"/>
              <w:spacing w:after="0" w:line="240" w:lineRule="auto"/>
              <w:contextualSpacing/>
              <w:rPr>
                <w:rFonts w:cstheme="minorHAnsi"/>
                <w:sz w:val="20"/>
                <w:szCs w:val="20"/>
                <w:lang w:val="en-US"/>
              </w:rPr>
            </w:pPr>
            <w:r w:rsidRPr="00FC6648">
              <w:rPr>
                <w:rFonts w:cstheme="minorHAnsi"/>
                <w:sz w:val="20"/>
                <w:szCs w:val="20"/>
                <w:lang w:val="en-US"/>
              </w:rPr>
              <w:t xml:space="preserve">vlasnici objekata kritične infrastrukture </w:t>
            </w:r>
            <w:r w:rsidRPr="00FC6648">
              <w:rPr>
                <w:rFonts w:cstheme="minorHAnsi"/>
                <w:b/>
                <w:i/>
                <w:sz w:val="20"/>
                <w:szCs w:val="20"/>
                <w:u w:val="single"/>
                <w:lang w:val="en-US"/>
              </w:rPr>
              <w:t>(Prilog 4.2.)</w:t>
            </w:r>
          </w:p>
          <w:p w:rsidR="0008040B" w:rsidRPr="00FC6648" w:rsidRDefault="0008040B" w:rsidP="00924DE1">
            <w:pPr>
              <w:numPr>
                <w:ilvl w:val="0"/>
                <w:numId w:val="97"/>
              </w:numPr>
              <w:spacing w:after="0" w:line="240" w:lineRule="auto"/>
              <w:contextualSpacing/>
              <w:jc w:val="left"/>
              <w:rPr>
                <w:sz w:val="20"/>
                <w:szCs w:val="20"/>
                <w:lang w:val="en-US"/>
              </w:rPr>
            </w:pPr>
            <w:r w:rsidRPr="00FC6648">
              <w:rPr>
                <w:rFonts w:cstheme="minorHAnsi"/>
                <w:sz w:val="20"/>
                <w:szCs w:val="20"/>
                <w:lang w:val="en-US"/>
              </w:rPr>
              <w:t xml:space="preserve">tvrtke i obrti koji mogu pomoći MTS </w:t>
            </w:r>
            <w:r w:rsidRPr="00FC6648">
              <w:rPr>
                <w:rFonts w:cstheme="minorHAnsi"/>
                <w:b/>
                <w:i/>
                <w:sz w:val="20"/>
                <w:szCs w:val="20"/>
                <w:u w:val="single"/>
                <w:lang w:val="en-US"/>
              </w:rPr>
              <w:t>(Prilog 4.11.)</w:t>
            </w:r>
          </w:p>
        </w:tc>
      </w:tr>
      <w:tr w:rsidR="0008040B" w:rsidRPr="009B303D" w:rsidTr="0008040B">
        <w:tc>
          <w:tcPr>
            <w:tcW w:w="704" w:type="dxa"/>
          </w:tcPr>
          <w:p w:rsidR="0008040B" w:rsidRPr="005234B2" w:rsidRDefault="0008040B" w:rsidP="0008040B">
            <w:pPr>
              <w:spacing w:after="0" w:line="240" w:lineRule="auto"/>
              <w:jc w:val="center"/>
              <w:rPr>
                <w:sz w:val="20"/>
                <w:szCs w:val="20"/>
              </w:rPr>
            </w:pPr>
            <w:r w:rsidRPr="005234B2">
              <w:rPr>
                <w:sz w:val="20"/>
                <w:szCs w:val="20"/>
              </w:rPr>
              <w:t>4.</w:t>
            </w:r>
          </w:p>
        </w:tc>
        <w:tc>
          <w:tcPr>
            <w:tcW w:w="2977" w:type="dxa"/>
          </w:tcPr>
          <w:p w:rsidR="0008040B" w:rsidRPr="005234B2" w:rsidRDefault="0008040B" w:rsidP="0008040B">
            <w:pPr>
              <w:spacing w:after="0" w:line="240" w:lineRule="auto"/>
              <w:rPr>
                <w:sz w:val="20"/>
                <w:szCs w:val="20"/>
              </w:rPr>
            </w:pPr>
            <w:r w:rsidRPr="005234B2">
              <w:rPr>
                <w:rFonts w:cstheme="minorHAnsi"/>
                <w:sz w:val="20"/>
                <w:szCs w:val="20"/>
                <w:lang w:eastAsia="hr-HR"/>
              </w:rPr>
              <w:t>Troškovi angažiranih pravnih osoba i redovnih službi.</w:t>
            </w:r>
          </w:p>
        </w:tc>
        <w:tc>
          <w:tcPr>
            <w:tcW w:w="6813" w:type="dxa"/>
          </w:tcPr>
          <w:p w:rsidR="0008040B" w:rsidRPr="005234B2" w:rsidRDefault="0008040B" w:rsidP="0008040B">
            <w:pPr>
              <w:spacing w:after="0" w:line="240" w:lineRule="auto"/>
              <w:rPr>
                <w:sz w:val="20"/>
                <w:szCs w:val="20"/>
              </w:rPr>
            </w:pPr>
            <w:r w:rsidRPr="005234B2">
              <w:rPr>
                <w:rFonts w:cstheme="minorHAnsi"/>
                <w:sz w:val="20"/>
                <w:szCs w:val="20"/>
                <w:lang w:eastAsia="hr-HR"/>
              </w:rPr>
              <w:t xml:space="preserve">Troškovi aktiviranja snaga sustava civilne zaštite koje su u ingerenciji Općine snosi Općina </w:t>
            </w:r>
          </w:p>
        </w:tc>
        <w:tc>
          <w:tcPr>
            <w:tcW w:w="3498" w:type="dxa"/>
          </w:tcPr>
          <w:p w:rsidR="0008040B" w:rsidRPr="00FC6648" w:rsidRDefault="0008040B" w:rsidP="00924DE1">
            <w:pPr>
              <w:numPr>
                <w:ilvl w:val="0"/>
                <w:numId w:val="98"/>
              </w:numPr>
              <w:spacing w:after="0" w:line="240" w:lineRule="auto"/>
              <w:contextualSpacing/>
              <w:jc w:val="left"/>
              <w:rPr>
                <w:sz w:val="20"/>
                <w:szCs w:val="20"/>
                <w:lang w:val="en-US"/>
              </w:rPr>
            </w:pPr>
            <w:r w:rsidRPr="00FC6648">
              <w:rPr>
                <w:sz w:val="20"/>
                <w:szCs w:val="20"/>
                <w:lang w:val="en-US"/>
              </w:rPr>
              <w:t xml:space="preserve">Troškovi angažiranih pravnih osoba </w:t>
            </w:r>
            <w:r w:rsidRPr="00FC6648">
              <w:rPr>
                <w:b/>
                <w:i/>
                <w:sz w:val="20"/>
                <w:szCs w:val="20"/>
                <w:u w:val="single"/>
                <w:lang w:val="en-US"/>
              </w:rPr>
              <w:t>(Prilog 1.1</w:t>
            </w:r>
            <w:r w:rsidR="00FC6648" w:rsidRPr="00FC6648">
              <w:rPr>
                <w:b/>
                <w:i/>
                <w:sz w:val="20"/>
                <w:szCs w:val="20"/>
                <w:u w:val="single"/>
                <w:lang w:val="en-US"/>
              </w:rPr>
              <w:t>4</w:t>
            </w:r>
            <w:r w:rsidRPr="00FC6648">
              <w:rPr>
                <w:b/>
                <w:i/>
                <w:sz w:val="20"/>
                <w:szCs w:val="20"/>
                <w:u w:val="single"/>
                <w:lang w:val="en-US"/>
              </w:rPr>
              <w:t>.)</w:t>
            </w:r>
          </w:p>
        </w:tc>
      </w:tr>
      <w:bookmarkEnd w:id="380"/>
    </w:tbl>
    <w:p w:rsidR="0008040B" w:rsidRPr="009B303D" w:rsidRDefault="0008040B" w:rsidP="0008040B">
      <w:pPr>
        <w:rPr>
          <w:highlight w:val="yellow"/>
        </w:rPr>
      </w:pPr>
    </w:p>
    <w:p w:rsidR="0008040B" w:rsidRPr="009B303D" w:rsidRDefault="0008040B" w:rsidP="0008040B">
      <w:pPr>
        <w:rPr>
          <w:highlight w:val="yellow"/>
        </w:rPr>
      </w:pPr>
    </w:p>
    <w:p w:rsidR="0008040B" w:rsidRPr="009B303D" w:rsidRDefault="0008040B" w:rsidP="0008040B">
      <w:pPr>
        <w:rPr>
          <w:highlight w:val="yellow"/>
        </w:rPr>
      </w:pPr>
    </w:p>
    <w:p w:rsidR="0008040B" w:rsidRPr="009B303D" w:rsidRDefault="0008040B" w:rsidP="0008040B">
      <w:pPr>
        <w:rPr>
          <w:highlight w:val="yellow"/>
        </w:rPr>
      </w:pPr>
    </w:p>
    <w:p w:rsidR="0008040B" w:rsidRPr="009B303D" w:rsidRDefault="0008040B" w:rsidP="00832B48">
      <w:pPr>
        <w:tabs>
          <w:tab w:val="left" w:pos="1140"/>
        </w:tabs>
        <w:rPr>
          <w:highlight w:val="yellow"/>
        </w:rPr>
        <w:sectPr w:rsidR="0008040B" w:rsidRPr="009B303D" w:rsidSect="0008040B">
          <w:footerReference w:type="default" r:id="rId31"/>
          <w:pgSz w:w="16838" w:h="11906" w:orient="landscape"/>
          <w:pgMar w:top="1418" w:right="1418" w:bottom="1418" w:left="1418" w:header="709" w:footer="709" w:gutter="0"/>
          <w:cols w:space="708"/>
          <w:docGrid w:linePitch="360"/>
        </w:sectPr>
      </w:pPr>
    </w:p>
    <w:p w:rsidR="0008040B" w:rsidRDefault="0008040B" w:rsidP="00047561">
      <w:pPr>
        <w:pStyle w:val="Naslov2"/>
        <w:rPr>
          <w:b/>
          <w:i/>
        </w:rPr>
      </w:pPr>
      <w:bookmarkStart w:id="381" w:name="_Toc511132527"/>
      <w:bookmarkStart w:id="382" w:name="_Toc513472304"/>
      <w:bookmarkStart w:id="383" w:name="_Toc520205508"/>
      <w:bookmarkStart w:id="384" w:name="_Toc520443412"/>
      <w:bookmarkStart w:id="385" w:name="_Toc520885050"/>
      <w:bookmarkStart w:id="386" w:name="_Toc525644455"/>
      <w:bookmarkStart w:id="387" w:name="_Toc45788689"/>
      <w:bookmarkStart w:id="388" w:name="_Hlk520453486"/>
      <w:r w:rsidRPr="00FE071C">
        <w:rPr>
          <w:b/>
          <w:i/>
        </w:rPr>
        <w:lastRenderedPageBreak/>
        <w:t>5.4. MJERE CIVILNE ZAŠTITE OD EPIDEMIJA I PANDEMIJA</w:t>
      </w:r>
      <w:bookmarkEnd w:id="381"/>
      <w:bookmarkEnd w:id="382"/>
      <w:bookmarkEnd w:id="383"/>
      <w:bookmarkEnd w:id="384"/>
      <w:bookmarkEnd w:id="385"/>
      <w:bookmarkEnd w:id="386"/>
      <w:bookmarkEnd w:id="387"/>
    </w:p>
    <w:p w:rsidR="00047561" w:rsidRPr="00047561" w:rsidRDefault="00047561" w:rsidP="00047561">
      <w:pPr>
        <w:spacing w:after="0"/>
      </w:pPr>
    </w:p>
    <w:p w:rsidR="0008040B" w:rsidRPr="00FE071C" w:rsidRDefault="0008040B" w:rsidP="0008040B">
      <w:r w:rsidRPr="00FE071C">
        <w:t>U slučaju postavljanja sumnje ili utvrđivanja zaraznih bolesti životinja, osim poduzimanja propisanih mjera protiv širenja i sprečavanja iste, Veterinarski ured dužan je sumnju odnosno utvrđenu zaraznu bolest prijaviti Upravi za veterinarstvo, obavijestiti pravne i fizičke osobe koje obavljaju veterinarsku djelatnost i nadležnu Veterinarsku službu Hrvatske vojske, a u slučaju pojave zoonoze i tijelo Državne uprave nadležno za poslove zdravstva. Shodno članku 49. Zakona o veterinarstvu, službene osobe nadležne Policijske uprave na zaraženom ili ugroženom području, u granicama svoje ovlasti, pružaju nadležnom Veterinarskom uredu, na njegov zahtjev, pomoć pri zaprečivanju zaraženih mjesta i područja i provođenje drugih mjera za zaštitu zdravlja životinja od zaraznih bolesti.</w:t>
      </w:r>
    </w:p>
    <w:p w:rsidR="0008040B" w:rsidRPr="00FE071C" w:rsidRDefault="0008040B" w:rsidP="0008040B">
      <w:r w:rsidRPr="00FE071C">
        <w:t>Zbrinjavanje otpada na području Općine nije organizirano.</w:t>
      </w:r>
    </w:p>
    <w:p w:rsidR="0008040B" w:rsidRPr="00FE071C" w:rsidRDefault="0008040B" w:rsidP="0008040B">
      <w:pPr>
        <w:autoSpaceDE w:val="0"/>
        <w:autoSpaceDN w:val="0"/>
        <w:adjustRightInd w:val="0"/>
        <w:rPr>
          <w:szCs w:val="24"/>
        </w:rPr>
      </w:pPr>
      <w:r w:rsidRPr="00FE071C">
        <w:rPr>
          <w:szCs w:val="24"/>
        </w:rPr>
        <w:t>Mjere za sprječavanje i suzbijanje zaraznih bolesti mogu biti: opće, posebne i ostale.</w:t>
      </w:r>
    </w:p>
    <w:p w:rsidR="0008040B" w:rsidRPr="00FE071C" w:rsidRDefault="0008040B" w:rsidP="00924DE1">
      <w:pPr>
        <w:pStyle w:val="Odlomakpopisa"/>
        <w:numPr>
          <w:ilvl w:val="0"/>
          <w:numId w:val="99"/>
        </w:numPr>
        <w:autoSpaceDE w:val="0"/>
        <w:autoSpaceDN w:val="0"/>
        <w:adjustRightInd w:val="0"/>
        <w:spacing w:after="0"/>
        <w:ind w:left="714" w:hanging="357"/>
        <w:rPr>
          <w:rFonts w:eastAsia="Arial,Bold" w:cs="Arial,Bold"/>
          <w:b/>
          <w:bCs/>
          <w:i/>
          <w:sz w:val="20"/>
          <w:szCs w:val="20"/>
        </w:rPr>
      </w:pPr>
      <w:r w:rsidRPr="00FE071C">
        <w:rPr>
          <w:rFonts w:eastAsia="Arial,Bold" w:cs="Arial,Bold"/>
          <w:b/>
          <w:bCs/>
          <w:i/>
          <w:sz w:val="20"/>
          <w:szCs w:val="20"/>
        </w:rPr>
        <w:t>Opće mjere</w:t>
      </w:r>
    </w:p>
    <w:p w:rsidR="0008040B" w:rsidRPr="00FE071C" w:rsidRDefault="0008040B" w:rsidP="00924DE1">
      <w:pPr>
        <w:numPr>
          <w:ilvl w:val="0"/>
          <w:numId w:val="149"/>
        </w:numPr>
        <w:autoSpaceDE w:val="0"/>
        <w:autoSpaceDN w:val="0"/>
        <w:adjustRightInd w:val="0"/>
        <w:spacing w:after="0"/>
        <w:rPr>
          <w:rFonts w:eastAsia="Arial,Bold"/>
          <w:szCs w:val="24"/>
          <w:lang w:val="en-US"/>
        </w:rPr>
      </w:pPr>
      <w:r w:rsidRPr="00FE071C">
        <w:rPr>
          <w:rFonts w:eastAsia="Arial,Bold"/>
          <w:szCs w:val="24"/>
          <w:lang w:val="en-US"/>
        </w:rPr>
        <w:t>osigurajte zdravstveno ispravne namirnice i predmete opće uporabe, te sanitarnotehničke i higijenske uvjete proizvodnje i prometa istih,</w:t>
      </w:r>
    </w:p>
    <w:p w:rsidR="0008040B" w:rsidRPr="00FE071C" w:rsidRDefault="0008040B" w:rsidP="00924DE1">
      <w:pPr>
        <w:numPr>
          <w:ilvl w:val="0"/>
          <w:numId w:val="149"/>
        </w:numPr>
        <w:autoSpaceDE w:val="0"/>
        <w:autoSpaceDN w:val="0"/>
        <w:adjustRightInd w:val="0"/>
        <w:spacing w:after="0"/>
        <w:rPr>
          <w:rFonts w:eastAsia="Arial,Bold"/>
          <w:szCs w:val="24"/>
          <w:lang w:val="en-US"/>
        </w:rPr>
      </w:pPr>
      <w:r w:rsidRPr="00FE071C">
        <w:rPr>
          <w:rFonts w:eastAsia="Arial,Bold"/>
          <w:szCs w:val="24"/>
          <w:lang w:val="en-US"/>
        </w:rPr>
        <w:t>koristite zdravstveno ispravnu vodu za piće,</w:t>
      </w:r>
    </w:p>
    <w:p w:rsidR="0008040B" w:rsidRPr="00FE071C" w:rsidRDefault="0008040B" w:rsidP="00924DE1">
      <w:pPr>
        <w:numPr>
          <w:ilvl w:val="0"/>
          <w:numId w:val="149"/>
        </w:numPr>
        <w:autoSpaceDE w:val="0"/>
        <w:autoSpaceDN w:val="0"/>
        <w:adjustRightInd w:val="0"/>
        <w:spacing w:after="0"/>
        <w:rPr>
          <w:rFonts w:eastAsia="Arial,Bold"/>
          <w:szCs w:val="24"/>
          <w:lang w:val="en-US"/>
        </w:rPr>
      </w:pPr>
      <w:r w:rsidRPr="00FE071C">
        <w:rPr>
          <w:rFonts w:eastAsia="Arial,Bold"/>
          <w:szCs w:val="24"/>
          <w:lang w:val="en-US"/>
        </w:rPr>
        <w:t>brinite o sanitarno-tehničkim i higijenskim uvjetima u kući,</w:t>
      </w:r>
    </w:p>
    <w:p w:rsidR="0008040B" w:rsidRPr="00FE071C" w:rsidRDefault="0008040B" w:rsidP="00924DE1">
      <w:pPr>
        <w:numPr>
          <w:ilvl w:val="0"/>
          <w:numId w:val="149"/>
        </w:numPr>
        <w:autoSpaceDE w:val="0"/>
        <w:autoSpaceDN w:val="0"/>
        <w:adjustRightInd w:val="0"/>
        <w:spacing w:after="0"/>
        <w:rPr>
          <w:rFonts w:eastAsia="Arial,Bold"/>
          <w:szCs w:val="24"/>
          <w:lang w:val="en-US"/>
        </w:rPr>
      </w:pPr>
      <w:r w:rsidRPr="00FE071C">
        <w:rPr>
          <w:rFonts w:eastAsia="Arial,Bold"/>
          <w:szCs w:val="24"/>
          <w:lang w:val="en-US"/>
        </w:rPr>
        <w:t>brinite o higijenskom neškodljivom uklanjanju fekalija i drugih otpadnih tvari,</w:t>
      </w:r>
    </w:p>
    <w:p w:rsidR="0008040B" w:rsidRPr="00FE071C" w:rsidRDefault="0008040B" w:rsidP="00924DE1">
      <w:pPr>
        <w:numPr>
          <w:ilvl w:val="0"/>
          <w:numId w:val="149"/>
        </w:numPr>
        <w:autoSpaceDE w:val="0"/>
        <w:autoSpaceDN w:val="0"/>
        <w:adjustRightInd w:val="0"/>
        <w:spacing w:after="0"/>
        <w:rPr>
          <w:rFonts w:eastAsia="Arial,Bold"/>
          <w:szCs w:val="24"/>
          <w:lang w:val="en-US"/>
        </w:rPr>
      </w:pPr>
      <w:r w:rsidRPr="00FE071C">
        <w:rPr>
          <w:rFonts w:eastAsia="Arial,Bold"/>
          <w:szCs w:val="24"/>
          <w:lang w:val="en-US"/>
        </w:rPr>
        <w:t>provedite, ovisno o mogućnosti, dezinfekciju, dezinsekciju i deratizaciju u prostoru gdje proizvodite ili prodajete namirnice opće uporabe i hranu, gdje se opskrbljujete vodom za osobne potrebe i u prostoru za hranjenje i napajanje domaćih životinja,</w:t>
      </w:r>
    </w:p>
    <w:p w:rsidR="0008040B" w:rsidRPr="00FE071C" w:rsidRDefault="0008040B" w:rsidP="00924DE1">
      <w:pPr>
        <w:numPr>
          <w:ilvl w:val="0"/>
          <w:numId w:val="149"/>
        </w:numPr>
        <w:autoSpaceDE w:val="0"/>
        <w:autoSpaceDN w:val="0"/>
        <w:adjustRightInd w:val="0"/>
        <w:spacing w:after="0"/>
        <w:rPr>
          <w:rFonts w:eastAsia="Arial,Bold"/>
          <w:szCs w:val="24"/>
          <w:lang w:val="en-US"/>
        </w:rPr>
      </w:pPr>
      <w:r w:rsidRPr="00FE071C">
        <w:rPr>
          <w:rFonts w:eastAsia="Arial,Bold"/>
          <w:szCs w:val="24"/>
          <w:lang w:val="en-US"/>
        </w:rPr>
        <w:t>provedite dezinfekciju, dezinsekciju i deratizaciju u prijevoznim sredstvima namijenjenim za promet namirnica i predmeta opće uporabe te sirovina za njihovu proizvodnju.</w:t>
      </w:r>
    </w:p>
    <w:p w:rsidR="0008040B" w:rsidRPr="00047561" w:rsidRDefault="0008040B" w:rsidP="0008040B">
      <w:pPr>
        <w:autoSpaceDE w:val="0"/>
        <w:autoSpaceDN w:val="0"/>
        <w:adjustRightInd w:val="0"/>
        <w:ind w:left="720"/>
        <w:contextualSpacing/>
        <w:jc w:val="left"/>
        <w:rPr>
          <w:rFonts w:eastAsia="Arial,Bold"/>
          <w:sz w:val="22"/>
          <w:lang w:val="en-US"/>
        </w:rPr>
      </w:pPr>
    </w:p>
    <w:p w:rsidR="0008040B" w:rsidRPr="00FE071C" w:rsidRDefault="0008040B" w:rsidP="0008040B">
      <w:pPr>
        <w:autoSpaceDE w:val="0"/>
        <w:autoSpaceDN w:val="0"/>
        <w:adjustRightInd w:val="0"/>
        <w:rPr>
          <w:rFonts w:eastAsia="Arial,Bold"/>
          <w:szCs w:val="24"/>
        </w:rPr>
      </w:pPr>
      <w:r w:rsidRPr="00047561">
        <w:rPr>
          <w:rFonts w:eastAsia="Arial,Bold" w:cs="Arial,Bold"/>
          <w:szCs w:val="24"/>
        </w:rPr>
        <w:t>* Napomena:</w:t>
      </w:r>
      <w:r w:rsidRPr="00FE071C">
        <w:rPr>
          <w:rFonts w:eastAsia="Arial,Bold" w:cs="Arial,Bold"/>
          <w:b/>
          <w:bCs/>
          <w:szCs w:val="24"/>
        </w:rPr>
        <w:t xml:space="preserve"> </w:t>
      </w:r>
      <w:r w:rsidRPr="00FE071C">
        <w:rPr>
          <w:rFonts w:eastAsia="Arial,Bold"/>
          <w:szCs w:val="24"/>
        </w:rPr>
        <w:t>U objektima/ prostorima za uklanjanje otpadnih voda i drugih otpadnih tvari, za organizaciju zdravstva i zdravstvenih djelatnika koji obavljaju poslove zdravstvene zaštite samostalno osobnim radom, odgojno-obrazovnim objektima, objektima i sredstvima javnog prometa, stambenim objektima i dvorištima, ostalim objektima (prostorijama, na površinama, sredstvima rada i dr.) poduzeća i drugih pravnih osoba te fizičkih osoba opće mjere za sprječavanje i suzbijanje zaraznih bolesti provoditi će sukladno svojim planovima njihove nadležne službe.</w:t>
      </w:r>
    </w:p>
    <w:p w:rsidR="0008040B" w:rsidRPr="00FE071C" w:rsidRDefault="0008040B" w:rsidP="00924DE1">
      <w:pPr>
        <w:pStyle w:val="Odlomakpopisa"/>
        <w:numPr>
          <w:ilvl w:val="0"/>
          <w:numId w:val="100"/>
        </w:numPr>
        <w:autoSpaceDE w:val="0"/>
        <w:autoSpaceDN w:val="0"/>
        <w:adjustRightInd w:val="0"/>
        <w:spacing w:after="0"/>
        <w:ind w:left="714" w:hanging="357"/>
        <w:rPr>
          <w:rFonts w:eastAsia="Arial,Bold" w:cs="Arial,Bold"/>
          <w:b/>
          <w:bCs/>
          <w:i/>
          <w:sz w:val="20"/>
          <w:szCs w:val="20"/>
        </w:rPr>
      </w:pPr>
      <w:r w:rsidRPr="00FE071C">
        <w:rPr>
          <w:rFonts w:eastAsia="Arial,Bold" w:cs="Arial,Bold"/>
          <w:b/>
          <w:bCs/>
          <w:i/>
          <w:sz w:val="20"/>
          <w:szCs w:val="20"/>
        </w:rPr>
        <w:t>Posebne mjere</w:t>
      </w:r>
    </w:p>
    <w:p w:rsidR="0008040B" w:rsidRPr="00FE071C" w:rsidRDefault="0008040B" w:rsidP="00924DE1">
      <w:pPr>
        <w:numPr>
          <w:ilvl w:val="0"/>
          <w:numId w:val="150"/>
        </w:numPr>
        <w:autoSpaceDE w:val="0"/>
        <w:autoSpaceDN w:val="0"/>
        <w:adjustRightInd w:val="0"/>
        <w:spacing w:after="0"/>
        <w:rPr>
          <w:rFonts w:eastAsia="Arial,Bold"/>
          <w:szCs w:val="24"/>
          <w:lang w:val="en-US"/>
        </w:rPr>
      </w:pPr>
      <w:r w:rsidRPr="00FE071C">
        <w:rPr>
          <w:rFonts w:eastAsia="Arial,Bold"/>
          <w:szCs w:val="24"/>
          <w:lang w:val="en-US"/>
        </w:rPr>
        <w:t>slušajte (radio, TV) i čitajte i slijedite upute nadležne službe za sprječavanje i suzbijanje zaraznih bolesti kako bi mogli provesti neke posebne mjere:</w:t>
      </w:r>
    </w:p>
    <w:p w:rsidR="0008040B" w:rsidRPr="00FE071C" w:rsidRDefault="0008040B" w:rsidP="00924DE1">
      <w:pPr>
        <w:numPr>
          <w:ilvl w:val="0"/>
          <w:numId w:val="150"/>
        </w:numPr>
        <w:autoSpaceDE w:val="0"/>
        <w:autoSpaceDN w:val="0"/>
        <w:adjustRightInd w:val="0"/>
        <w:spacing w:after="0"/>
        <w:rPr>
          <w:rFonts w:eastAsia="Arial,Bold"/>
          <w:szCs w:val="24"/>
          <w:lang w:val="en-US"/>
        </w:rPr>
      </w:pPr>
      <w:r w:rsidRPr="00FE071C">
        <w:rPr>
          <w:rFonts w:eastAsia="Arial,Bold"/>
          <w:szCs w:val="24"/>
          <w:lang w:val="en-US"/>
        </w:rPr>
        <w:t>rano otkriti izvor zaraze i put prenošenja zaraze,</w:t>
      </w:r>
    </w:p>
    <w:p w:rsidR="0008040B" w:rsidRPr="00FE071C" w:rsidRDefault="0008040B" w:rsidP="00924DE1">
      <w:pPr>
        <w:numPr>
          <w:ilvl w:val="0"/>
          <w:numId w:val="150"/>
        </w:numPr>
        <w:autoSpaceDE w:val="0"/>
        <w:autoSpaceDN w:val="0"/>
        <w:adjustRightInd w:val="0"/>
        <w:spacing w:after="0"/>
        <w:rPr>
          <w:rFonts w:eastAsia="Arial,Bold"/>
          <w:szCs w:val="24"/>
          <w:lang w:val="en-US"/>
        </w:rPr>
      </w:pPr>
      <w:r w:rsidRPr="00FE071C">
        <w:rPr>
          <w:rFonts w:eastAsia="Arial,Bold"/>
          <w:szCs w:val="24"/>
          <w:lang w:val="en-US"/>
        </w:rPr>
        <w:t>prevesti, izolirati i brinuti za oboljele do mjesta stanovanja do zdravstvene ustanove,</w:t>
      </w:r>
    </w:p>
    <w:p w:rsidR="0008040B" w:rsidRPr="00FE071C" w:rsidRDefault="0008040B" w:rsidP="00924DE1">
      <w:pPr>
        <w:numPr>
          <w:ilvl w:val="0"/>
          <w:numId w:val="150"/>
        </w:numPr>
        <w:autoSpaceDE w:val="0"/>
        <w:autoSpaceDN w:val="0"/>
        <w:adjustRightInd w:val="0"/>
        <w:spacing w:after="0"/>
        <w:rPr>
          <w:rFonts w:eastAsia="Arial,Bold"/>
          <w:szCs w:val="24"/>
          <w:lang w:val="en-US"/>
        </w:rPr>
      </w:pPr>
      <w:r w:rsidRPr="00FE071C">
        <w:rPr>
          <w:rFonts w:eastAsia="Arial,Bold"/>
          <w:szCs w:val="24"/>
          <w:lang w:val="en-US"/>
        </w:rPr>
        <w:lastRenderedPageBreak/>
        <w:t>prijaviti zaraze odgovarajućoj službi.</w:t>
      </w:r>
    </w:p>
    <w:p w:rsidR="0008040B" w:rsidRPr="00FE071C" w:rsidRDefault="0008040B" w:rsidP="0008040B">
      <w:pPr>
        <w:autoSpaceDE w:val="0"/>
        <w:autoSpaceDN w:val="0"/>
        <w:adjustRightInd w:val="0"/>
        <w:ind w:left="720"/>
        <w:contextualSpacing/>
        <w:jc w:val="left"/>
        <w:rPr>
          <w:rFonts w:eastAsia="Arial,Bold"/>
          <w:sz w:val="22"/>
          <w:lang w:val="en-US"/>
        </w:rPr>
      </w:pPr>
    </w:p>
    <w:p w:rsidR="0008040B" w:rsidRPr="00FE071C" w:rsidRDefault="0008040B" w:rsidP="0008040B">
      <w:pPr>
        <w:autoSpaceDE w:val="0"/>
        <w:autoSpaceDN w:val="0"/>
        <w:adjustRightInd w:val="0"/>
        <w:rPr>
          <w:rFonts w:eastAsia="Arial,Bold"/>
          <w:szCs w:val="24"/>
        </w:rPr>
      </w:pPr>
      <w:r w:rsidRPr="00047561">
        <w:rPr>
          <w:rFonts w:eastAsia="Arial,Bold" w:cs="Arial,Bold"/>
          <w:szCs w:val="24"/>
        </w:rPr>
        <w:t>*Napomena:</w:t>
      </w:r>
      <w:r w:rsidRPr="00FE071C">
        <w:rPr>
          <w:rFonts w:eastAsia="Arial,Bold" w:cs="Arial,Bold"/>
          <w:b/>
          <w:bCs/>
          <w:szCs w:val="24"/>
        </w:rPr>
        <w:t xml:space="preserve"> </w:t>
      </w:r>
      <w:r w:rsidRPr="00FE071C">
        <w:rPr>
          <w:rFonts w:eastAsia="Arial,Bold"/>
          <w:szCs w:val="24"/>
        </w:rPr>
        <w:t>Epidemiološko terenski izvid i epidemiološko ispitivanje radi ranog otkrivanja izvora zaraze i putova prenošenja zaraze, laboratorijsko ispitivanje uzročnika zaraznih bolesti/epidemije zaraznih bolesti, obveznu dezinfekciju, dezinsekciju i deratizaciju, zdravstveni nadzor nad kliconošama, zaposlenim i drugim osobama, zdravstveni odgoj osoba, imunizaciju, seroprofilaksu i kemoprofilaksu te karantenu, provoditi će sukladno svojim planovima nadležne službe.</w:t>
      </w:r>
    </w:p>
    <w:p w:rsidR="0008040B" w:rsidRPr="00FE071C" w:rsidRDefault="0008040B" w:rsidP="0008040B">
      <w:pPr>
        <w:pStyle w:val="Naslov3"/>
      </w:pPr>
      <w:bookmarkStart w:id="389" w:name="_Toc511132528"/>
      <w:bookmarkStart w:id="390" w:name="_Toc513472305"/>
      <w:bookmarkStart w:id="391" w:name="_Toc520205509"/>
      <w:bookmarkStart w:id="392" w:name="_Toc520443413"/>
      <w:bookmarkStart w:id="393" w:name="_Toc520885051"/>
      <w:bookmarkStart w:id="394" w:name="_Toc525644456"/>
      <w:bookmarkStart w:id="395" w:name="_Toc45788690"/>
      <w:r w:rsidRPr="00FE071C">
        <w:t>5.4.1. Upozoravanje</w:t>
      </w:r>
      <w:bookmarkEnd w:id="389"/>
      <w:bookmarkEnd w:id="390"/>
      <w:bookmarkEnd w:id="391"/>
      <w:bookmarkEnd w:id="392"/>
      <w:bookmarkEnd w:id="393"/>
      <w:bookmarkEnd w:id="394"/>
      <w:bookmarkEnd w:id="395"/>
    </w:p>
    <w:p w:rsidR="0008040B" w:rsidRPr="00FE071C" w:rsidRDefault="0008040B" w:rsidP="00047561">
      <w:pPr>
        <w:spacing w:after="0"/>
      </w:pPr>
    </w:p>
    <w:p w:rsidR="0008040B" w:rsidRPr="00FE071C" w:rsidRDefault="0008040B" w:rsidP="0008040B">
      <w:r w:rsidRPr="00FE071C">
        <w:t>Na epidemije međunarodnog tipa upozorava Hrvatski zavod za javno zdravstvo temeljem dojave građana, liječnika odnosno bilo koga tko dojavi.</w:t>
      </w:r>
    </w:p>
    <w:p w:rsidR="0008040B" w:rsidRPr="00FE071C" w:rsidRDefault="0008040B" w:rsidP="0008040B">
      <w:pPr>
        <w:pStyle w:val="Naslov3"/>
      </w:pPr>
      <w:bookmarkStart w:id="396" w:name="_Toc511132529"/>
      <w:bookmarkStart w:id="397" w:name="_Toc513472306"/>
      <w:bookmarkStart w:id="398" w:name="_Toc520205510"/>
      <w:bookmarkStart w:id="399" w:name="_Toc520443414"/>
      <w:bookmarkStart w:id="400" w:name="_Toc520885052"/>
      <w:bookmarkStart w:id="401" w:name="_Toc525644457"/>
      <w:bookmarkStart w:id="402" w:name="_Toc45788691"/>
      <w:r w:rsidRPr="00FE071C">
        <w:t>5.4.2. Postupak</w:t>
      </w:r>
      <w:bookmarkEnd w:id="396"/>
      <w:bookmarkEnd w:id="397"/>
      <w:bookmarkEnd w:id="398"/>
      <w:bookmarkEnd w:id="399"/>
      <w:bookmarkEnd w:id="400"/>
      <w:bookmarkEnd w:id="401"/>
      <w:bookmarkEnd w:id="402"/>
    </w:p>
    <w:p w:rsidR="0008040B" w:rsidRPr="00FE071C" w:rsidRDefault="0008040B" w:rsidP="00047561">
      <w:pPr>
        <w:spacing w:after="0"/>
      </w:pPr>
    </w:p>
    <w:p w:rsidR="0008040B" w:rsidRPr="00FE071C" w:rsidRDefault="0008040B" w:rsidP="0008040B">
      <w:r w:rsidRPr="00FE071C">
        <w:t>Epidemiolozi izlaze na teren, vrši se epidemiološki izvid i anketa (anketom se utvrđuje broj oboljelih). Uključuje se sanitarna inspekcija Ministarstva zdravlja, ekološki tim-laboratorij (provjera pitke vode, mikrobiološka ispravnost hrane) i Zavod za javno zdravstvo Koprivničko - križevačke  županije - Služba za epidemiologiju.</w:t>
      </w:r>
    </w:p>
    <w:p w:rsidR="0008040B" w:rsidRPr="00FE071C" w:rsidRDefault="0008040B" w:rsidP="00047561">
      <w:pPr>
        <w:spacing w:after="0"/>
      </w:pPr>
      <w:r w:rsidRPr="00FE071C">
        <w:t>Trajna pripravnost organizirana je za hitna stanja u epidemiologiji:</w:t>
      </w:r>
    </w:p>
    <w:p w:rsidR="0008040B" w:rsidRPr="00FE071C" w:rsidRDefault="0008040B" w:rsidP="00924DE1">
      <w:pPr>
        <w:numPr>
          <w:ilvl w:val="0"/>
          <w:numId w:val="151"/>
        </w:numPr>
        <w:spacing w:after="0"/>
        <w:contextualSpacing/>
        <w:rPr>
          <w:szCs w:val="24"/>
          <w:lang w:val="en-US"/>
        </w:rPr>
      </w:pPr>
      <w:r w:rsidRPr="00FE071C">
        <w:rPr>
          <w:szCs w:val="24"/>
          <w:lang w:val="en-US"/>
        </w:rPr>
        <w:t>prijava grupiranja oboljelih/umrlih na području županije;</w:t>
      </w:r>
    </w:p>
    <w:p w:rsidR="0008040B" w:rsidRPr="00FE071C" w:rsidRDefault="0008040B" w:rsidP="00924DE1">
      <w:pPr>
        <w:numPr>
          <w:ilvl w:val="0"/>
          <w:numId w:val="151"/>
        </w:numPr>
        <w:spacing w:after="0"/>
        <w:contextualSpacing/>
        <w:rPr>
          <w:szCs w:val="24"/>
          <w:lang w:val="en-US"/>
        </w:rPr>
      </w:pPr>
      <w:r w:rsidRPr="00FE071C">
        <w:rPr>
          <w:szCs w:val="24"/>
          <w:lang w:val="en-US"/>
        </w:rPr>
        <w:t>ugriz ili ozljeda bijesne životinje ili životinje za koju se sumnja da je bijesna;</w:t>
      </w:r>
    </w:p>
    <w:p w:rsidR="0008040B" w:rsidRPr="00FE071C" w:rsidRDefault="0008040B" w:rsidP="00924DE1">
      <w:pPr>
        <w:numPr>
          <w:ilvl w:val="0"/>
          <w:numId w:val="151"/>
        </w:numPr>
        <w:spacing w:after="0"/>
        <w:contextualSpacing/>
        <w:rPr>
          <w:szCs w:val="24"/>
          <w:lang w:val="en-US"/>
        </w:rPr>
      </w:pPr>
      <w:r w:rsidRPr="00FE071C">
        <w:rPr>
          <w:szCs w:val="24"/>
          <w:lang w:val="en-US"/>
        </w:rPr>
        <w:t>nadzor nad osobama koje su bile izložene zaraznoj bolesti (potreba za cijepljenjem, kemoprofilaksom ili seroprofilaksom);</w:t>
      </w:r>
    </w:p>
    <w:p w:rsidR="0008040B" w:rsidRPr="00FE071C" w:rsidRDefault="0008040B" w:rsidP="00924DE1">
      <w:pPr>
        <w:numPr>
          <w:ilvl w:val="0"/>
          <w:numId w:val="151"/>
        </w:numPr>
        <w:spacing w:after="0"/>
        <w:contextualSpacing/>
        <w:rPr>
          <w:szCs w:val="24"/>
          <w:lang w:val="en-US"/>
        </w:rPr>
      </w:pPr>
      <w:r w:rsidRPr="00FE071C">
        <w:rPr>
          <w:szCs w:val="24"/>
          <w:lang w:val="en-US"/>
        </w:rPr>
        <w:t>incidentne ili iznenadne neželjene situacije s potencijalnim štetnim posljedicama po zdravlje ljudi i sl.</w:t>
      </w:r>
    </w:p>
    <w:p w:rsidR="0008040B" w:rsidRPr="009B303D" w:rsidRDefault="0008040B" w:rsidP="0008040B">
      <w:pPr>
        <w:spacing w:after="0"/>
        <w:rPr>
          <w:szCs w:val="24"/>
          <w:highlight w:val="yellow"/>
        </w:rPr>
      </w:pPr>
    </w:p>
    <w:bookmarkEnd w:id="388"/>
    <w:p w:rsidR="0008040B" w:rsidRPr="009B303D" w:rsidRDefault="0008040B" w:rsidP="0008040B">
      <w:pPr>
        <w:spacing w:after="0"/>
        <w:rPr>
          <w:szCs w:val="24"/>
          <w:highlight w:val="yellow"/>
        </w:rPr>
      </w:pPr>
    </w:p>
    <w:p w:rsidR="0008040B" w:rsidRPr="009B303D" w:rsidRDefault="0008040B" w:rsidP="0008040B">
      <w:pPr>
        <w:rPr>
          <w:b/>
          <w:highlight w:val="yellow"/>
        </w:rPr>
      </w:pPr>
    </w:p>
    <w:p w:rsidR="0008040B" w:rsidRPr="009B303D" w:rsidRDefault="0008040B" w:rsidP="0008040B">
      <w:pPr>
        <w:rPr>
          <w:b/>
          <w:highlight w:val="yellow"/>
        </w:rPr>
      </w:pPr>
    </w:p>
    <w:p w:rsidR="0008040B" w:rsidRPr="009B303D" w:rsidRDefault="0008040B" w:rsidP="00832B48">
      <w:pPr>
        <w:tabs>
          <w:tab w:val="left" w:pos="1140"/>
        </w:tabs>
        <w:rPr>
          <w:highlight w:val="yellow"/>
        </w:rPr>
        <w:sectPr w:rsidR="0008040B" w:rsidRPr="009B303D" w:rsidSect="0008040B">
          <w:footerReference w:type="default" r:id="rId32"/>
          <w:pgSz w:w="11906" w:h="16838"/>
          <w:pgMar w:top="1418" w:right="1418" w:bottom="1418" w:left="1418" w:header="709" w:footer="709" w:gutter="0"/>
          <w:cols w:space="708"/>
          <w:docGrid w:linePitch="360"/>
        </w:sectPr>
      </w:pPr>
    </w:p>
    <w:p w:rsidR="0008040B" w:rsidRPr="000143F9" w:rsidRDefault="0008040B" w:rsidP="0008040B">
      <w:pPr>
        <w:pStyle w:val="Naslov3"/>
      </w:pPr>
      <w:bookmarkStart w:id="403" w:name="_Toc520443415"/>
      <w:bookmarkStart w:id="404" w:name="_Toc520885053"/>
      <w:bookmarkStart w:id="405" w:name="_Toc525644458"/>
      <w:bookmarkStart w:id="406" w:name="_Toc45788692"/>
      <w:bookmarkStart w:id="407" w:name="_Hlk520453543"/>
      <w:r w:rsidRPr="000143F9">
        <w:lastRenderedPageBreak/>
        <w:t>5.4.3. Pregled zadaća nositelja, operativnih postupaka, kapaciteta i operativnog doprinosa Općine – Epidemije i pandemije</w:t>
      </w:r>
      <w:bookmarkEnd w:id="403"/>
      <w:bookmarkEnd w:id="404"/>
      <w:bookmarkEnd w:id="405"/>
      <w:bookmarkEnd w:id="406"/>
    </w:p>
    <w:p w:rsidR="0008040B" w:rsidRPr="009B303D" w:rsidRDefault="0008040B" w:rsidP="00047561">
      <w:pPr>
        <w:spacing w:after="0"/>
        <w:jc w:val="center"/>
        <w:rPr>
          <w:highlight w:val="yellow"/>
        </w:rPr>
      </w:pPr>
    </w:p>
    <w:tbl>
      <w:tblPr>
        <w:tblStyle w:val="Reetkatablice29"/>
        <w:tblW w:w="0" w:type="auto"/>
        <w:tblLook w:val="04A0" w:firstRow="1" w:lastRow="0" w:firstColumn="1" w:lastColumn="0" w:noHBand="0" w:noVBand="1"/>
      </w:tblPr>
      <w:tblGrid>
        <w:gridCol w:w="704"/>
        <w:gridCol w:w="2977"/>
        <w:gridCol w:w="6813"/>
        <w:gridCol w:w="3498"/>
      </w:tblGrid>
      <w:tr w:rsidR="0008040B" w:rsidRPr="009B303D" w:rsidTr="0008040B">
        <w:tc>
          <w:tcPr>
            <w:tcW w:w="704" w:type="dxa"/>
          </w:tcPr>
          <w:p w:rsidR="0008040B" w:rsidRPr="009D2F5D" w:rsidRDefault="0008040B" w:rsidP="0008040B">
            <w:pPr>
              <w:spacing w:after="0" w:line="240" w:lineRule="auto"/>
              <w:jc w:val="center"/>
              <w:rPr>
                <w:b/>
                <w:sz w:val="20"/>
                <w:szCs w:val="20"/>
              </w:rPr>
            </w:pPr>
            <w:r w:rsidRPr="009D2F5D">
              <w:rPr>
                <w:b/>
                <w:sz w:val="20"/>
                <w:szCs w:val="20"/>
              </w:rPr>
              <w:t>R.BR.</w:t>
            </w:r>
          </w:p>
        </w:tc>
        <w:tc>
          <w:tcPr>
            <w:tcW w:w="2977" w:type="dxa"/>
          </w:tcPr>
          <w:p w:rsidR="0008040B" w:rsidRPr="00FC6648" w:rsidRDefault="0008040B" w:rsidP="0008040B">
            <w:pPr>
              <w:spacing w:after="0" w:line="240" w:lineRule="auto"/>
              <w:jc w:val="center"/>
              <w:rPr>
                <w:b/>
                <w:sz w:val="20"/>
                <w:szCs w:val="20"/>
              </w:rPr>
            </w:pPr>
            <w:r w:rsidRPr="00FC6648">
              <w:rPr>
                <w:b/>
                <w:sz w:val="20"/>
                <w:szCs w:val="20"/>
              </w:rPr>
              <w:t>Zadaća (mjera CZ)</w:t>
            </w:r>
          </w:p>
        </w:tc>
        <w:tc>
          <w:tcPr>
            <w:tcW w:w="6813" w:type="dxa"/>
          </w:tcPr>
          <w:p w:rsidR="0008040B" w:rsidRPr="00FC6648" w:rsidRDefault="0008040B" w:rsidP="0008040B">
            <w:pPr>
              <w:spacing w:after="0" w:line="240" w:lineRule="auto"/>
              <w:jc w:val="center"/>
              <w:rPr>
                <w:b/>
                <w:sz w:val="20"/>
                <w:szCs w:val="20"/>
              </w:rPr>
            </w:pPr>
            <w:r w:rsidRPr="00FC6648">
              <w:rPr>
                <w:b/>
                <w:sz w:val="20"/>
                <w:szCs w:val="20"/>
              </w:rPr>
              <w:t>Operativni postupci, kapaciteti i operativni doprinos Općine</w:t>
            </w:r>
          </w:p>
        </w:tc>
        <w:tc>
          <w:tcPr>
            <w:tcW w:w="3498" w:type="dxa"/>
          </w:tcPr>
          <w:p w:rsidR="0008040B" w:rsidRPr="00FC6648" w:rsidRDefault="0008040B" w:rsidP="0008040B">
            <w:pPr>
              <w:spacing w:after="0" w:line="240" w:lineRule="auto"/>
              <w:jc w:val="center"/>
              <w:rPr>
                <w:b/>
                <w:sz w:val="20"/>
                <w:szCs w:val="20"/>
              </w:rPr>
            </w:pPr>
            <w:r w:rsidRPr="00FC6648">
              <w:rPr>
                <w:b/>
                <w:sz w:val="20"/>
                <w:szCs w:val="20"/>
              </w:rPr>
              <w:t>Izvršitelji</w:t>
            </w:r>
          </w:p>
        </w:tc>
      </w:tr>
      <w:tr w:rsidR="0008040B" w:rsidRPr="009B303D" w:rsidTr="0008040B">
        <w:tc>
          <w:tcPr>
            <w:tcW w:w="704" w:type="dxa"/>
          </w:tcPr>
          <w:p w:rsidR="0008040B" w:rsidRPr="009D2F5D" w:rsidRDefault="0008040B" w:rsidP="0008040B">
            <w:pPr>
              <w:spacing w:after="0" w:line="240" w:lineRule="auto"/>
              <w:jc w:val="center"/>
              <w:rPr>
                <w:sz w:val="20"/>
                <w:szCs w:val="20"/>
              </w:rPr>
            </w:pPr>
            <w:r w:rsidRPr="009D2F5D">
              <w:rPr>
                <w:sz w:val="20"/>
                <w:szCs w:val="20"/>
              </w:rPr>
              <w:t>1.</w:t>
            </w:r>
          </w:p>
        </w:tc>
        <w:tc>
          <w:tcPr>
            <w:tcW w:w="2977" w:type="dxa"/>
          </w:tcPr>
          <w:p w:rsidR="0008040B" w:rsidRPr="009D2F5D" w:rsidRDefault="0008040B" w:rsidP="0008040B">
            <w:pPr>
              <w:spacing w:after="0" w:line="240" w:lineRule="auto"/>
              <w:rPr>
                <w:sz w:val="20"/>
                <w:szCs w:val="20"/>
              </w:rPr>
            </w:pPr>
            <w:r w:rsidRPr="009D2F5D">
              <w:rPr>
                <w:rFonts w:eastAsia="Times New Roman" w:cstheme="minorHAnsi"/>
                <w:sz w:val="20"/>
                <w:szCs w:val="20"/>
                <w:lang w:eastAsia="hr-HR"/>
              </w:rPr>
              <w:t>Organizacija preventivnih mjera za slučajeve epidemija, epizootija, biljnih bolesti.</w:t>
            </w:r>
          </w:p>
        </w:tc>
        <w:tc>
          <w:tcPr>
            <w:tcW w:w="6813" w:type="dxa"/>
          </w:tcPr>
          <w:p w:rsidR="0008040B" w:rsidRPr="009D2F5D" w:rsidRDefault="0008040B" w:rsidP="0008040B">
            <w:pPr>
              <w:spacing w:after="0" w:line="240" w:lineRule="auto"/>
              <w:rPr>
                <w:rFonts w:eastAsia="Times New Roman" w:cstheme="minorHAnsi"/>
                <w:sz w:val="20"/>
                <w:szCs w:val="20"/>
                <w:lang w:eastAsia="hr-HR"/>
              </w:rPr>
            </w:pPr>
            <w:r w:rsidRPr="009D2F5D">
              <w:rPr>
                <w:rFonts w:eastAsia="Times New Roman" w:cstheme="minorHAnsi"/>
                <w:sz w:val="20"/>
                <w:szCs w:val="20"/>
                <w:lang w:eastAsia="hr-HR"/>
              </w:rPr>
              <w:t>Operativni postupci dio su redovnih poslova nadležnih službi higijensko - epidemiološke, veterinarske i agrarne službe u provođenju kojih, pored njihovih resursa, sudjeluju građani, vlasnici stoke i poljoprivrednici.</w:t>
            </w:r>
          </w:p>
          <w:p w:rsidR="0008040B" w:rsidRPr="009D2F5D" w:rsidRDefault="0008040B" w:rsidP="0008040B">
            <w:pPr>
              <w:spacing w:after="0" w:line="240" w:lineRule="auto"/>
              <w:rPr>
                <w:rFonts w:eastAsia="Times New Roman" w:cstheme="minorHAnsi"/>
                <w:sz w:val="20"/>
                <w:szCs w:val="20"/>
                <w:lang w:eastAsia="hr-HR"/>
              </w:rPr>
            </w:pPr>
            <w:r w:rsidRPr="009D2F5D">
              <w:rPr>
                <w:rFonts w:eastAsia="Times New Roman" w:cstheme="minorHAnsi"/>
                <w:sz w:val="20"/>
                <w:szCs w:val="20"/>
                <w:lang w:eastAsia="hr-HR"/>
              </w:rPr>
              <w:t>Služba za epidemiologiju Zavoda za javno zdravstvo Koprivničko - križevačke županije ima organiziran sustav trajne pripravnosti epidemiologa, a u cilju ranog otkrivanja izvora zaraze i putova prenošenja zaraze.</w:t>
            </w:r>
          </w:p>
          <w:p w:rsidR="0008040B" w:rsidRPr="009D2F5D" w:rsidRDefault="0008040B" w:rsidP="0008040B">
            <w:pPr>
              <w:spacing w:after="0" w:line="240" w:lineRule="auto"/>
              <w:rPr>
                <w:rFonts w:eastAsia="Times New Roman" w:cstheme="minorHAnsi"/>
                <w:sz w:val="20"/>
                <w:szCs w:val="20"/>
                <w:lang w:eastAsia="hr-HR"/>
              </w:rPr>
            </w:pPr>
            <w:r w:rsidRPr="009D2F5D">
              <w:rPr>
                <w:rFonts w:eastAsia="Times New Roman" w:cstheme="minorHAnsi"/>
                <w:sz w:val="20"/>
                <w:szCs w:val="20"/>
                <w:lang w:eastAsia="hr-HR"/>
              </w:rPr>
              <w:t>Preventivne mjere će se poduzimati ovisno o uzročniku odnosno o bolesti koja je izazvala epidemiju, a surađivati će sa:</w:t>
            </w:r>
          </w:p>
          <w:p w:rsidR="0008040B" w:rsidRPr="009D2F5D" w:rsidRDefault="0008040B" w:rsidP="00924DE1">
            <w:pPr>
              <w:numPr>
                <w:ilvl w:val="0"/>
                <w:numId w:val="101"/>
              </w:numPr>
              <w:spacing w:after="0" w:line="240" w:lineRule="auto"/>
              <w:rPr>
                <w:rFonts w:eastAsia="Times New Roman" w:cstheme="minorHAnsi"/>
                <w:sz w:val="20"/>
                <w:szCs w:val="20"/>
                <w:lang w:eastAsia="hr-HR"/>
              </w:rPr>
            </w:pPr>
            <w:r w:rsidRPr="009D2F5D">
              <w:rPr>
                <w:rFonts w:eastAsia="Times New Roman" w:cstheme="minorHAnsi"/>
                <w:sz w:val="20"/>
                <w:szCs w:val="20"/>
                <w:lang w:eastAsia="hr-HR"/>
              </w:rPr>
              <w:t>dežurnim epidemiologom Hrvatskog zavoda za javno zdravstvo,</w:t>
            </w:r>
          </w:p>
          <w:p w:rsidR="0008040B" w:rsidRPr="009D2F5D" w:rsidRDefault="0008040B" w:rsidP="00924DE1">
            <w:pPr>
              <w:numPr>
                <w:ilvl w:val="0"/>
                <w:numId w:val="101"/>
              </w:numPr>
              <w:spacing w:after="0" w:line="240" w:lineRule="auto"/>
              <w:rPr>
                <w:rFonts w:eastAsia="Times New Roman" w:cstheme="minorHAnsi"/>
                <w:sz w:val="20"/>
                <w:szCs w:val="20"/>
                <w:lang w:eastAsia="hr-HR"/>
              </w:rPr>
            </w:pPr>
            <w:r w:rsidRPr="009D2F5D">
              <w:rPr>
                <w:rFonts w:eastAsia="Times New Roman" w:cstheme="minorHAnsi"/>
                <w:sz w:val="20"/>
                <w:szCs w:val="20"/>
                <w:lang w:eastAsia="hr-HR"/>
              </w:rPr>
              <w:t>sanitarnom inspekcijom,</w:t>
            </w:r>
          </w:p>
          <w:p w:rsidR="0008040B" w:rsidRPr="009D2F5D" w:rsidRDefault="0008040B" w:rsidP="00924DE1">
            <w:pPr>
              <w:numPr>
                <w:ilvl w:val="0"/>
                <w:numId w:val="101"/>
              </w:numPr>
              <w:spacing w:after="0" w:line="240" w:lineRule="auto"/>
              <w:rPr>
                <w:rFonts w:eastAsia="Times New Roman" w:cstheme="minorHAnsi"/>
                <w:sz w:val="20"/>
                <w:szCs w:val="20"/>
                <w:lang w:eastAsia="hr-HR"/>
              </w:rPr>
            </w:pPr>
            <w:r w:rsidRPr="009D2F5D">
              <w:rPr>
                <w:rFonts w:eastAsia="Times New Roman" w:cstheme="minorHAnsi"/>
                <w:sz w:val="20"/>
                <w:szCs w:val="20"/>
                <w:lang w:eastAsia="hr-HR"/>
              </w:rPr>
              <w:t>veterinarskom inspekcijom,</w:t>
            </w:r>
          </w:p>
          <w:p w:rsidR="0008040B" w:rsidRPr="009D2F5D" w:rsidRDefault="0008040B" w:rsidP="00924DE1">
            <w:pPr>
              <w:numPr>
                <w:ilvl w:val="0"/>
                <w:numId w:val="101"/>
              </w:numPr>
              <w:spacing w:after="0" w:line="240" w:lineRule="auto"/>
              <w:rPr>
                <w:rFonts w:eastAsia="Times New Roman" w:cstheme="minorHAnsi"/>
                <w:sz w:val="20"/>
                <w:szCs w:val="20"/>
                <w:lang w:eastAsia="hr-HR"/>
              </w:rPr>
            </w:pPr>
            <w:r w:rsidRPr="009D2F5D">
              <w:rPr>
                <w:rFonts w:eastAsia="Times New Roman" w:cstheme="minorHAnsi"/>
                <w:sz w:val="20"/>
                <w:szCs w:val="20"/>
                <w:lang w:eastAsia="hr-HR"/>
              </w:rPr>
              <w:t>komunikacija putem Centra 112 sa Stožerom civilne zaštite Općine.</w:t>
            </w:r>
          </w:p>
          <w:p w:rsidR="0008040B" w:rsidRPr="009D2F5D" w:rsidRDefault="0008040B" w:rsidP="0008040B">
            <w:pPr>
              <w:spacing w:after="0" w:line="240" w:lineRule="auto"/>
              <w:rPr>
                <w:rFonts w:eastAsia="Times New Roman" w:cstheme="minorHAnsi"/>
                <w:sz w:val="20"/>
                <w:szCs w:val="20"/>
                <w:lang w:eastAsia="hr-HR"/>
              </w:rPr>
            </w:pPr>
            <w:r w:rsidRPr="009D2F5D">
              <w:rPr>
                <w:rFonts w:eastAsia="Times New Roman" w:cstheme="minorHAnsi"/>
                <w:sz w:val="20"/>
                <w:szCs w:val="20"/>
                <w:lang w:eastAsia="hr-HR"/>
              </w:rPr>
              <w:t>Zakon o zaštiti pučanstva od zaraznih bolesti propisao je posebne mjere za sprečavanje i suzbijanje zaraznih bolesti čiji su nositelji:</w:t>
            </w:r>
          </w:p>
          <w:p w:rsidR="0008040B" w:rsidRPr="009D2F5D" w:rsidRDefault="0008040B" w:rsidP="00924DE1">
            <w:pPr>
              <w:numPr>
                <w:ilvl w:val="0"/>
                <w:numId w:val="101"/>
              </w:numPr>
              <w:spacing w:after="0" w:line="240" w:lineRule="auto"/>
              <w:rPr>
                <w:rFonts w:eastAsia="Times New Roman" w:cstheme="minorHAnsi"/>
                <w:sz w:val="20"/>
                <w:szCs w:val="20"/>
                <w:lang w:eastAsia="hr-HR"/>
              </w:rPr>
            </w:pPr>
            <w:r w:rsidRPr="009D2F5D">
              <w:rPr>
                <w:rFonts w:eastAsia="Times New Roman" w:cstheme="minorHAnsi"/>
                <w:sz w:val="20"/>
                <w:szCs w:val="20"/>
                <w:lang w:eastAsia="hr-HR"/>
              </w:rPr>
              <w:t>za rano otkrivanje izvora zaraze i putova širenja (ZZJZ Koprivničko - križevačke  županije),</w:t>
            </w:r>
          </w:p>
          <w:p w:rsidR="0008040B" w:rsidRPr="009D2F5D" w:rsidRDefault="0008040B" w:rsidP="00924DE1">
            <w:pPr>
              <w:numPr>
                <w:ilvl w:val="0"/>
                <w:numId w:val="101"/>
              </w:numPr>
              <w:spacing w:after="0" w:line="240" w:lineRule="auto"/>
              <w:rPr>
                <w:rFonts w:eastAsia="Times New Roman" w:cstheme="minorHAnsi"/>
                <w:sz w:val="20"/>
                <w:szCs w:val="20"/>
                <w:lang w:eastAsia="hr-HR"/>
              </w:rPr>
            </w:pPr>
            <w:r w:rsidRPr="009D2F5D">
              <w:rPr>
                <w:rFonts w:eastAsia="Times New Roman" w:cstheme="minorHAnsi"/>
                <w:sz w:val="20"/>
                <w:szCs w:val="20"/>
                <w:lang w:eastAsia="hr-HR"/>
              </w:rPr>
              <w:t>laboratorijsko ispitivanje uzročnika (ZZJZ Koprivničko - križevačke županije),</w:t>
            </w:r>
          </w:p>
          <w:p w:rsidR="0008040B" w:rsidRPr="009D2F5D" w:rsidRDefault="0008040B" w:rsidP="00924DE1">
            <w:pPr>
              <w:numPr>
                <w:ilvl w:val="0"/>
                <w:numId w:val="101"/>
              </w:numPr>
              <w:spacing w:after="0" w:line="240" w:lineRule="auto"/>
              <w:rPr>
                <w:rFonts w:eastAsia="Times New Roman" w:cstheme="minorHAnsi"/>
                <w:sz w:val="20"/>
                <w:szCs w:val="20"/>
                <w:lang w:eastAsia="hr-HR"/>
              </w:rPr>
            </w:pPr>
            <w:r w:rsidRPr="009D2F5D">
              <w:rPr>
                <w:rFonts w:eastAsia="Times New Roman" w:cstheme="minorHAnsi"/>
                <w:sz w:val="20"/>
                <w:szCs w:val="20"/>
                <w:lang w:eastAsia="hr-HR"/>
              </w:rPr>
              <w:t>prijavljivanja (sve zdravstvene ustanove),</w:t>
            </w:r>
          </w:p>
          <w:p w:rsidR="0008040B" w:rsidRPr="009D2F5D" w:rsidRDefault="0008040B" w:rsidP="00924DE1">
            <w:pPr>
              <w:numPr>
                <w:ilvl w:val="0"/>
                <w:numId w:val="101"/>
              </w:numPr>
              <w:spacing w:after="0" w:line="240" w:lineRule="auto"/>
              <w:rPr>
                <w:rFonts w:eastAsia="Times New Roman" w:cstheme="minorHAnsi"/>
                <w:sz w:val="20"/>
                <w:szCs w:val="20"/>
                <w:lang w:eastAsia="hr-HR"/>
              </w:rPr>
            </w:pPr>
            <w:r w:rsidRPr="009D2F5D">
              <w:rPr>
                <w:rFonts w:eastAsia="Times New Roman" w:cstheme="minorHAnsi"/>
                <w:sz w:val="20"/>
                <w:szCs w:val="20"/>
                <w:lang w:eastAsia="hr-HR"/>
              </w:rPr>
              <w:t>prijevoz, izolacija i liječenje oboljelih (Zavod za hitnu medicinu Koprivničko - križevačke županije, Opća bolnica dr. Tomislav Bardek Koprivnica),</w:t>
            </w:r>
          </w:p>
          <w:p w:rsidR="0008040B" w:rsidRPr="009D2F5D" w:rsidRDefault="0008040B" w:rsidP="00924DE1">
            <w:pPr>
              <w:numPr>
                <w:ilvl w:val="0"/>
                <w:numId w:val="101"/>
              </w:numPr>
              <w:spacing w:after="0" w:line="240" w:lineRule="auto"/>
              <w:rPr>
                <w:rFonts w:eastAsia="Times New Roman" w:cstheme="minorHAnsi"/>
                <w:sz w:val="20"/>
                <w:szCs w:val="20"/>
                <w:lang w:eastAsia="hr-HR"/>
              </w:rPr>
            </w:pPr>
            <w:r w:rsidRPr="009D2F5D">
              <w:rPr>
                <w:rFonts w:eastAsia="Times New Roman" w:cstheme="minorHAnsi"/>
                <w:sz w:val="20"/>
                <w:szCs w:val="20"/>
                <w:lang w:eastAsia="hr-HR"/>
              </w:rPr>
              <w:t>provođenje preventivne i obvezne preventivne DDD mjere (ovlaštene pravne osobe, ZZJZ Koprivničko</w:t>
            </w:r>
            <w:r w:rsidR="00D425DC" w:rsidRPr="009D2F5D">
              <w:rPr>
                <w:rFonts w:eastAsia="Times New Roman" w:cstheme="minorHAnsi"/>
                <w:sz w:val="20"/>
                <w:szCs w:val="20"/>
                <w:lang w:eastAsia="hr-HR"/>
              </w:rPr>
              <w:t xml:space="preserve"> - </w:t>
            </w:r>
            <w:r w:rsidRPr="009D2F5D">
              <w:rPr>
                <w:rFonts w:eastAsia="Times New Roman" w:cstheme="minorHAnsi"/>
                <w:sz w:val="20"/>
                <w:szCs w:val="20"/>
                <w:lang w:eastAsia="hr-HR"/>
              </w:rPr>
              <w:t>križevačke županije),</w:t>
            </w:r>
          </w:p>
          <w:p w:rsidR="0008040B" w:rsidRPr="009D2F5D" w:rsidRDefault="0008040B" w:rsidP="00924DE1">
            <w:pPr>
              <w:numPr>
                <w:ilvl w:val="0"/>
                <w:numId w:val="101"/>
              </w:numPr>
              <w:spacing w:after="0" w:line="240" w:lineRule="auto"/>
              <w:rPr>
                <w:rFonts w:eastAsia="Times New Roman" w:cstheme="minorHAnsi"/>
                <w:sz w:val="20"/>
                <w:szCs w:val="20"/>
                <w:lang w:eastAsia="hr-HR"/>
              </w:rPr>
            </w:pPr>
            <w:r w:rsidRPr="009D2F5D">
              <w:rPr>
                <w:rFonts w:eastAsia="Times New Roman" w:cstheme="minorHAnsi"/>
                <w:sz w:val="20"/>
                <w:szCs w:val="20"/>
                <w:lang w:eastAsia="hr-HR"/>
              </w:rPr>
              <w:t>protuepidemijske DDD mjere (ZZJZ Koprivničko - križevačke županije</w:t>
            </w:r>
          </w:p>
          <w:p w:rsidR="0008040B" w:rsidRPr="009D2F5D" w:rsidRDefault="0008040B" w:rsidP="00924DE1">
            <w:pPr>
              <w:numPr>
                <w:ilvl w:val="0"/>
                <w:numId w:val="101"/>
              </w:numPr>
              <w:spacing w:after="0" w:line="240" w:lineRule="auto"/>
              <w:rPr>
                <w:rFonts w:eastAsia="Times New Roman" w:cstheme="minorHAnsi"/>
                <w:sz w:val="20"/>
                <w:szCs w:val="20"/>
                <w:lang w:eastAsia="hr-HR"/>
              </w:rPr>
            </w:pPr>
            <w:r w:rsidRPr="009D2F5D">
              <w:rPr>
                <w:rFonts w:eastAsia="Times New Roman" w:cstheme="minorHAnsi"/>
                <w:sz w:val="20"/>
                <w:szCs w:val="20"/>
                <w:lang w:eastAsia="hr-HR"/>
              </w:rPr>
              <w:t xml:space="preserve"> zdravstveni nadzor nad kliconošama, zaposlenicima i drugim osobama(ZZJZ Koprivničko - križevačke županije),</w:t>
            </w:r>
          </w:p>
          <w:p w:rsidR="0008040B" w:rsidRPr="009D2F5D" w:rsidRDefault="0008040B" w:rsidP="00924DE1">
            <w:pPr>
              <w:numPr>
                <w:ilvl w:val="0"/>
                <w:numId w:val="101"/>
              </w:numPr>
              <w:spacing w:after="0" w:line="240" w:lineRule="auto"/>
              <w:rPr>
                <w:rFonts w:eastAsia="Times New Roman" w:cstheme="minorHAnsi"/>
                <w:sz w:val="20"/>
                <w:szCs w:val="20"/>
                <w:lang w:eastAsia="hr-HR"/>
              </w:rPr>
            </w:pPr>
            <w:r w:rsidRPr="009D2F5D">
              <w:rPr>
                <w:rFonts w:eastAsia="Times New Roman" w:cstheme="minorHAnsi"/>
                <w:sz w:val="20"/>
                <w:szCs w:val="20"/>
                <w:lang w:eastAsia="hr-HR"/>
              </w:rPr>
              <w:t>imunizacija, seroprofilaksa i kemoprofilaksa (ZZJZ Koprivničko</w:t>
            </w:r>
            <w:r w:rsidR="009D2F5D" w:rsidRPr="009D2F5D">
              <w:rPr>
                <w:rFonts w:eastAsia="Times New Roman" w:cstheme="minorHAnsi"/>
                <w:sz w:val="20"/>
                <w:szCs w:val="20"/>
                <w:lang w:eastAsia="hr-HR"/>
              </w:rPr>
              <w:t xml:space="preserve"> - </w:t>
            </w:r>
            <w:r w:rsidRPr="009D2F5D">
              <w:rPr>
                <w:rFonts w:eastAsia="Times New Roman" w:cstheme="minorHAnsi"/>
                <w:sz w:val="20"/>
                <w:szCs w:val="20"/>
                <w:lang w:eastAsia="hr-HR"/>
              </w:rPr>
              <w:t>križevačke županije),</w:t>
            </w:r>
          </w:p>
          <w:p w:rsidR="0008040B" w:rsidRPr="009D2F5D" w:rsidRDefault="0008040B" w:rsidP="00924DE1">
            <w:pPr>
              <w:numPr>
                <w:ilvl w:val="0"/>
                <w:numId w:val="101"/>
              </w:numPr>
              <w:spacing w:after="0" w:line="240" w:lineRule="auto"/>
              <w:contextualSpacing/>
              <w:rPr>
                <w:sz w:val="20"/>
                <w:szCs w:val="20"/>
                <w:lang w:val="en-US"/>
              </w:rPr>
            </w:pPr>
            <w:r w:rsidRPr="009D2F5D">
              <w:rPr>
                <w:rFonts w:eastAsia="Times New Roman" w:cstheme="minorHAnsi"/>
                <w:sz w:val="20"/>
                <w:szCs w:val="20"/>
                <w:lang w:val="en-US" w:eastAsia="hr-HR"/>
              </w:rPr>
              <w:t>informiranje zdravstvenih radnika i stanovništva (Stožer za krizna stanja Ministarstva zdravstva, ZZJZ   Koprivničko - križevačke županije).</w:t>
            </w:r>
          </w:p>
        </w:tc>
        <w:tc>
          <w:tcPr>
            <w:tcW w:w="3498" w:type="dxa"/>
          </w:tcPr>
          <w:p w:rsidR="0008040B" w:rsidRPr="00FC6648" w:rsidRDefault="0008040B" w:rsidP="00924DE1">
            <w:pPr>
              <w:numPr>
                <w:ilvl w:val="0"/>
                <w:numId w:val="102"/>
              </w:numPr>
              <w:spacing w:after="0" w:line="240" w:lineRule="auto"/>
              <w:rPr>
                <w:rFonts w:eastAsia="Times New Roman" w:cstheme="minorHAnsi"/>
                <w:sz w:val="20"/>
                <w:szCs w:val="20"/>
                <w:lang w:eastAsia="hr-HR"/>
              </w:rPr>
            </w:pPr>
            <w:r w:rsidRPr="00FC6648">
              <w:rPr>
                <w:rFonts w:eastAsia="Times New Roman" w:cstheme="minorHAnsi"/>
                <w:sz w:val="20"/>
                <w:szCs w:val="20"/>
                <w:lang w:eastAsia="hr-HR"/>
              </w:rPr>
              <w:t xml:space="preserve">ZZJZ Koprivničko - križevačke županije–higijensko epidemiološka služba </w:t>
            </w:r>
            <w:r w:rsidRPr="00FC6648">
              <w:rPr>
                <w:rFonts w:eastAsia="Times New Roman" w:cstheme="minorHAnsi"/>
                <w:b/>
                <w:i/>
                <w:sz w:val="20"/>
                <w:szCs w:val="20"/>
                <w:u w:val="single"/>
                <w:lang w:eastAsia="hr-HR"/>
              </w:rPr>
              <w:t>(Prilog 4.1.),</w:t>
            </w:r>
          </w:p>
          <w:p w:rsidR="0008040B" w:rsidRPr="00FC6648" w:rsidRDefault="0008040B" w:rsidP="00924DE1">
            <w:pPr>
              <w:numPr>
                <w:ilvl w:val="0"/>
                <w:numId w:val="102"/>
              </w:numPr>
              <w:spacing w:after="0" w:line="240" w:lineRule="auto"/>
              <w:rPr>
                <w:rFonts w:eastAsia="Times New Roman" w:cstheme="minorHAnsi"/>
                <w:sz w:val="20"/>
                <w:szCs w:val="20"/>
                <w:lang w:eastAsia="hr-HR"/>
              </w:rPr>
            </w:pPr>
            <w:r w:rsidRPr="00FC6648">
              <w:rPr>
                <w:rFonts w:eastAsia="Times New Roman" w:cstheme="minorHAnsi"/>
                <w:sz w:val="20"/>
                <w:szCs w:val="20"/>
                <w:lang w:eastAsia="hr-HR"/>
              </w:rPr>
              <w:t>Služba za mikrobiologiju i parazitologiju ZZJZ Koprivničko</w:t>
            </w:r>
            <w:r w:rsidR="00FC6648" w:rsidRPr="00FC6648">
              <w:rPr>
                <w:rFonts w:eastAsia="Times New Roman" w:cstheme="minorHAnsi"/>
                <w:sz w:val="20"/>
                <w:szCs w:val="20"/>
                <w:lang w:eastAsia="hr-HR"/>
              </w:rPr>
              <w:t xml:space="preserve"> -</w:t>
            </w:r>
            <w:r w:rsidRPr="00FC6648">
              <w:rPr>
                <w:rFonts w:eastAsia="Times New Roman" w:cstheme="minorHAnsi"/>
                <w:sz w:val="20"/>
                <w:szCs w:val="20"/>
                <w:lang w:eastAsia="hr-HR"/>
              </w:rPr>
              <w:t xml:space="preserve"> križevačke županije </w:t>
            </w:r>
            <w:r w:rsidRPr="00FC6648">
              <w:rPr>
                <w:rFonts w:eastAsia="Times New Roman" w:cstheme="minorHAnsi"/>
                <w:b/>
                <w:i/>
                <w:sz w:val="20"/>
                <w:szCs w:val="20"/>
                <w:u w:val="single"/>
                <w:lang w:eastAsia="hr-HR"/>
              </w:rPr>
              <w:t>(Prilog 4.1.)</w:t>
            </w:r>
          </w:p>
          <w:p w:rsidR="0008040B" w:rsidRPr="00FC6648" w:rsidRDefault="0008040B" w:rsidP="00924DE1">
            <w:pPr>
              <w:numPr>
                <w:ilvl w:val="0"/>
                <w:numId w:val="102"/>
              </w:numPr>
              <w:spacing w:after="0" w:line="240" w:lineRule="auto"/>
              <w:rPr>
                <w:rFonts w:eastAsia="Times New Roman" w:cstheme="minorHAnsi"/>
                <w:sz w:val="20"/>
                <w:szCs w:val="20"/>
                <w:lang w:eastAsia="hr-HR"/>
              </w:rPr>
            </w:pPr>
            <w:r w:rsidRPr="00FC6648">
              <w:rPr>
                <w:rFonts w:eastAsia="Times New Roman" w:cstheme="minorHAnsi"/>
                <w:sz w:val="20"/>
                <w:szCs w:val="20"/>
                <w:lang w:eastAsia="hr-HR"/>
              </w:rPr>
              <w:t xml:space="preserve">Dom zdravlja </w:t>
            </w:r>
            <w:r w:rsidR="00FC6648" w:rsidRPr="00FC6648">
              <w:rPr>
                <w:rFonts w:eastAsia="Times New Roman" w:cstheme="minorHAnsi"/>
                <w:sz w:val="20"/>
                <w:szCs w:val="20"/>
                <w:lang w:eastAsia="hr-HR"/>
              </w:rPr>
              <w:t>Križevci</w:t>
            </w:r>
            <w:r w:rsidRPr="00FC6648">
              <w:rPr>
                <w:rFonts w:eastAsia="Times New Roman" w:cstheme="minorHAnsi"/>
                <w:sz w:val="20"/>
                <w:szCs w:val="20"/>
                <w:lang w:eastAsia="hr-HR"/>
              </w:rPr>
              <w:t xml:space="preserve"> </w:t>
            </w:r>
            <w:r w:rsidRPr="00FC6648">
              <w:rPr>
                <w:rFonts w:eastAsia="Times New Roman" w:cstheme="minorHAnsi"/>
                <w:b/>
                <w:i/>
                <w:sz w:val="20"/>
                <w:szCs w:val="20"/>
                <w:u w:val="single"/>
                <w:lang w:eastAsia="hr-HR"/>
              </w:rPr>
              <w:t>(Prilog 4.1.).</w:t>
            </w:r>
          </w:p>
          <w:p w:rsidR="0008040B" w:rsidRPr="00FC6648" w:rsidRDefault="0008040B" w:rsidP="00924DE1">
            <w:pPr>
              <w:numPr>
                <w:ilvl w:val="0"/>
                <w:numId w:val="102"/>
              </w:numPr>
              <w:spacing w:after="0" w:line="240" w:lineRule="auto"/>
              <w:contextualSpacing/>
              <w:jc w:val="left"/>
              <w:rPr>
                <w:sz w:val="20"/>
                <w:szCs w:val="20"/>
                <w:lang w:val="en-US"/>
              </w:rPr>
            </w:pPr>
            <w:r w:rsidRPr="00FC6648">
              <w:rPr>
                <w:rFonts w:eastAsia="Times New Roman" w:cstheme="minorHAnsi"/>
                <w:sz w:val="20"/>
                <w:szCs w:val="20"/>
                <w:lang w:val="en-US" w:eastAsia="hr-HR"/>
              </w:rPr>
              <w:t>Veterinarska stanica K</w:t>
            </w:r>
            <w:r w:rsidR="00FC6648" w:rsidRPr="00FC6648">
              <w:rPr>
                <w:rFonts w:eastAsia="Times New Roman" w:cstheme="minorHAnsi"/>
                <w:sz w:val="20"/>
                <w:szCs w:val="20"/>
                <w:lang w:val="en-US" w:eastAsia="hr-HR"/>
              </w:rPr>
              <w:t>riževci</w:t>
            </w:r>
            <w:r w:rsidRPr="00FC6648">
              <w:rPr>
                <w:rFonts w:eastAsia="Times New Roman" w:cstheme="minorHAnsi"/>
                <w:sz w:val="20"/>
                <w:szCs w:val="20"/>
                <w:lang w:val="en-US" w:eastAsia="hr-HR"/>
              </w:rPr>
              <w:t xml:space="preserve">  d.o.o. </w:t>
            </w:r>
            <w:r w:rsidRPr="00FC6648">
              <w:rPr>
                <w:rFonts w:eastAsia="Times New Roman" w:cstheme="minorHAnsi"/>
                <w:b/>
                <w:i/>
                <w:sz w:val="20"/>
                <w:szCs w:val="20"/>
                <w:u w:val="single"/>
                <w:lang w:val="en-US" w:eastAsia="hr-HR"/>
              </w:rPr>
              <w:t>(Prilog 4.1.).</w:t>
            </w:r>
          </w:p>
          <w:p w:rsidR="0008040B" w:rsidRPr="00FC6648" w:rsidRDefault="0008040B" w:rsidP="00924DE1">
            <w:pPr>
              <w:numPr>
                <w:ilvl w:val="0"/>
                <w:numId w:val="102"/>
              </w:numPr>
              <w:spacing w:after="0" w:line="240" w:lineRule="auto"/>
              <w:contextualSpacing/>
              <w:jc w:val="left"/>
              <w:rPr>
                <w:sz w:val="20"/>
                <w:szCs w:val="20"/>
                <w:lang w:val="en-US"/>
              </w:rPr>
            </w:pPr>
            <w:r w:rsidRPr="00FC6648">
              <w:rPr>
                <w:sz w:val="20"/>
                <w:szCs w:val="20"/>
                <w:lang w:val="en-US"/>
              </w:rPr>
              <w:t xml:space="preserve">Opća bolnica dr. Tomislav Bardek Koprivnica </w:t>
            </w:r>
            <w:r w:rsidRPr="00FC6648">
              <w:rPr>
                <w:b/>
                <w:i/>
                <w:sz w:val="20"/>
                <w:szCs w:val="20"/>
                <w:u w:val="single"/>
                <w:lang w:val="en-US"/>
              </w:rPr>
              <w:t>(Prilog 4.1.)</w:t>
            </w:r>
          </w:p>
          <w:p w:rsidR="00D24ABA" w:rsidRPr="00FC6648" w:rsidRDefault="00D24ABA" w:rsidP="00924DE1">
            <w:pPr>
              <w:numPr>
                <w:ilvl w:val="0"/>
                <w:numId w:val="102"/>
              </w:numPr>
              <w:spacing w:after="0" w:line="240" w:lineRule="auto"/>
              <w:contextualSpacing/>
              <w:jc w:val="left"/>
              <w:rPr>
                <w:sz w:val="20"/>
                <w:szCs w:val="20"/>
                <w:lang w:val="en-US"/>
              </w:rPr>
            </w:pPr>
            <w:r w:rsidRPr="00FC6648">
              <w:rPr>
                <w:sz w:val="20"/>
                <w:szCs w:val="20"/>
                <w:lang w:val="en-US"/>
              </w:rPr>
              <w:t>Mediji za javno priop</w:t>
            </w:r>
            <w:r w:rsidR="002E7C8C" w:rsidRPr="00FC6648">
              <w:rPr>
                <w:sz w:val="20"/>
                <w:szCs w:val="20"/>
                <w:lang w:val="en-US"/>
              </w:rPr>
              <w:t>ć</w:t>
            </w:r>
            <w:r w:rsidRPr="00FC6648">
              <w:rPr>
                <w:sz w:val="20"/>
                <w:szCs w:val="20"/>
                <w:lang w:val="en-US"/>
              </w:rPr>
              <w:t xml:space="preserve">avanje </w:t>
            </w:r>
            <w:r w:rsidRPr="00FC6648">
              <w:rPr>
                <w:b/>
                <w:i/>
                <w:sz w:val="20"/>
                <w:szCs w:val="20"/>
                <w:u w:val="single"/>
                <w:lang w:val="en-US"/>
              </w:rPr>
              <w:t>(Prilog 4.1</w:t>
            </w:r>
            <w:r w:rsidR="00F9324D" w:rsidRPr="00FC6648">
              <w:rPr>
                <w:b/>
                <w:i/>
                <w:sz w:val="20"/>
                <w:szCs w:val="20"/>
                <w:u w:val="single"/>
                <w:lang w:val="en-US"/>
              </w:rPr>
              <w:t>2</w:t>
            </w:r>
            <w:r w:rsidRPr="00FC6648">
              <w:rPr>
                <w:b/>
                <w:i/>
                <w:sz w:val="20"/>
                <w:szCs w:val="20"/>
                <w:u w:val="single"/>
                <w:lang w:val="en-US"/>
              </w:rPr>
              <w:t>.)</w:t>
            </w:r>
          </w:p>
        </w:tc>
      </w:tr>
      <w:tr w:rsidR="0008040B" w:rsidRPr="009B303D" w:rsidTr="0008040B">
        <w:tc>
          <w:tcPr>
            <w:tcW w:w="704" w:type="dxa"/>
          </w:tcPr>
          <w:p w:rsidR="0008040B" w:rsidRPr="009D2F5D" w:rsidRDefault="0008040B" w:rsidP="0008040B">
            <w:pPr>
              <w:spacing w:after="0" w:line="240" w:lineRule="auto"/>
              <w:jc w:val="center"/>
              <w:rPr>
                <w:sz w:val="20"/>
                <w:szCs w:val="20"/>
              </w:rPr>
            </w:pPr>
            <w:r w:rsidRPr="009D2F5D">
              <w:rPr>
                <w:sz w:val="20"/>
                <w:szCs w:val="20"/>
              </w:rPr>
              <w:t>2.</w:t>
            </w:r>
          </w:p>
        </w:tc>
        <w:tc>
          <w:tcPr>
            <w:tcW w:w="2977" w:type="dxa"/>
          </w:tcPr>
          <w:p w:rsidR="0008040B" w:rsidRPr="009D2F5D" w:rsidRDefault="0008040B" w:rsidP="0008040B">
            <w:pPr>
              <w:spacing w:after="0" w:line="240" w:lineRule="auto"/>
              <w:jc w:val="left"/>
              <w:rPr>
                <w:rFonts w:eastAsia="Times New Roman" w:cstheme="minorHAnsi"/>
                <w:sz w:val="20"/>
                <w:szCs w:val="20"/>
                <w:lang w:eastAsia="hr-HR"/>
              </w:rPr>
            </w:pPr>
            <w:r w:rsidRPr="009D2F5D">
              <w:rPr>
                <w:rFonts w:eastAsia="Times New Roman" w:cstheme="minorHAnsi"/>
                <w:sz w:val="20"/>
                <w:szCs w:val="20"/>
                <w:lang w:eastAsia="hr-HR"/>
              </w:rPr>
              <w:t xml:space="preserve">Organizacija provođenja kurativnih mjera u slučaju </w:t>
            </w:r>
            <w:r w:rsidRPr="009D2F5D">
              <w:rPr>
                <w:rFonts w:eastAsia="Times New Roman" w:cstheme="minorHAnsi"/>
                <w:sz w:val="20"/>
                <w:szCs w:val="20"/>
                <w:lang w:eastAsia="hr-HR"/>
              </w:rPr>
              <w:lastRenderedPageBreak/>
              <w:t>epidemija, epizootija i biljnih bolesti.</w:t>
            </w:r>
          </w:p>
        </w:tc>
        <w:tc>
          <w:tcPr>
            <w:tcW w:w="6813" w:type="dxa"/>
          </w:tcPr>
          <w:p w:rsidR="0008040B" w:rsidRPr="009D2F5D" w:rsidRDefault="0008040B" w:rsidP="0008040B">
            <w:pPr>
              <w:spacing w:after="0" w:line="240" w:lineRule="auto"/>
              <w:rPr>
                <w:rFonts w:eastAsia="Times New Roman" w:cstheme="minorHAnsi"/>
                <w:sz w:val="20"/>
                <w:szCs w:val="20"/>
                <w:lang w:eastAsia="hr-HR"/>
              </w:rPr>
            </w:pPr>
            <w:r w:rsidRPr="009D2F5D">
              <w:rPr>
                <w:rFonts w:eastAsia="Times New Roman" w:cstheme="minorHAnsi"/>
                <w:sz w:val="20"/>
                <w:szCs w:val="20"/>
                <w:lang w:eastAsia="hr-HR"/>
              </w:rPr>
              <w:lastRenderedPageBreak/>
              <w:t>U slučaju pojave epizootija kao što su: ptičja gripa, svinjska kuga, kravlje ludilo te druge bolesti nositelji provođenja mjera biti će ekipe:</w:t>
            </w:r>
          </w:p>
          <w:p w:rsidR="0008040B" w:rsidRPr="009D2F5D" w:rsidRDefault="0008040B" w:rsidP="00924DE1">
            <w:pPr>
              <w:numPr>
                <w:ilvl w:val="0"/>
                <w:numId w:val="103"/>
              </w:numPr>
              <w:spacing w:after="0" w:line="240" w:lineRule="auto"/>
              <w:rPr>
                <w:rFonts w:eastAsia="Times New Roman" w:cstheme="minorHAnsi"/>
                <w:sz w:val="20"/>
                <w:szCs w:val="20"/>
                <w:lang w:eastAsia="hr-HR"/>
              </w:rPr>
            </w:pPr>
            <w:r w:rsidRPr="009D2F5D">
              <w:rPr>
                <w:rFonts w:eastAsia="Times New Roman" w:cstheme="minorHAnsi"/>
                <w:sz w:val="20"/>
                <w:szCs w:val="20"/>
                <w:lang w:eastAsia="hr-HR"/>
              </w:rPr>
              <w:lastRenderedPageBreak/>
              <w:t>Zavoda za javno zdravstvo Koprivničko - križevačke županije - Higijensko epidemiološka služba,</w:t>
            </w:r>
          </w:p>
          <w:p w:rsidR="0008040B" w:rsidRPr="009D2F5D" w:rsidRDefault="0008040B" w:rsidP="00924DE1">
            <w:pPr>
              <w:numPr>
                <w:ilvl w:val="0"/>
                <w:numId w:val="103"/>
              </w:numPr>
              <w:spacing w:after="0" w:line="240" w:lineRule="auto"/>
              <w:rPr>
                <w:rFonts w:eastAsia="Times New Roman" w:cstheme="minorHAnsi"/>
                <w:sz w:val="20"/>
                <w:szCs w:val="20"/>
                <w:lang w:eastAsia="hr-HR"/>
              </w:rPr>
            </w:pPr>
            <w:r w:rsidRPr="009D2F5D">
              <w:rPr>
                <w:rFonts w:eastAsia="Times New Roman" w:cstheme="minorHAnsi"/>
                <w:sz w:val="20"/>
                <w:szCs w:val="20"/>
                <w:lang w:eastAsia="hr-HR"/>
              </w:rPr>
              <w:t>Doma zdravlja K</w:t>
            </w:r>
            <w:r w:rsidR="009D2F5D" w:rsidRPr="009D2F5D">
              <w:rPr>
                <w:rFonts w:eastAsia="Times New Roman" w:cstheme="minorHAnsi"/>
                <w:sz w:val="20"/>
                <w:szCs w:val="20"/>
                <w:lang w:eastAsia="hr-HR"/>
              </w:rPr>
              <w:t>riževci</w:t>
            </w:r>
            <w:r w:rsidRPr="009D2F5D">
              <w:rPr>
                <w:rFonts w:eastAsia="Times New Roman" w:cstheme="minorHAnsi"/>
                <w:sz w:val="20"/>
                <w:szCs w:val="20"/>
                <w:lang w:eastAsia="hr-HR"/>
              </w:rPr>
              <w:t>,</w:t>
            </w:r>
          </w:p>
          <w:p w:rsidR="0008040B" w:rsidRPr="009D2F5D" w:rsidRDefault="0008040B" w:rsidP="00924DE1">
            <w:pPr>
              <w:numPr>
                <w:ilvl w:val="0"/>
                <w:numId w:val="103"/>
              </w:numPr>
              <w:spacing w:after="0" w:line="240" w:lineRule="auto"/>
              <w:rPr>
                <w:rFonts w:eastAsia="Times New Roman" w:cstheme="minorHAnsi"/>
                <w:sz w:val="20"/>
                <w:szCs w:val="20"/>
                <w:lang w:eastAsia="hr-HR"/>
              </w:rPr>
            </w:pPr>
            <w:r w:rsidRPr="009D2F5D">
              <w:rPr>
                <w:rFonts w:eastAsia="Times New Roman" w:cstheme="minorHAnsi"/>
                <w:sz w:val="20"/>
                <w:szCs w:val="20"/>
                <w:lang w:eastAsia="hr-HR"/>
              </w:rPr>
              <w:t>Veterinarska stanica K</w:t>
            </w:r>
            <w:r w:rsidR="009D2F5D" w:rsidRPr="009D2F5D">
              <w:rPr>
                <w:rFonts w:eastAsia="Times New Roman" w:cstheme="minorHAnsi"/>
                <w:sz w:val="20"/>
                <w:szCs w:val="20"/>
                <w:lang w:eastAsia="hr-HR"/>
              </w:rPr>
              <w:t>riževci</w:t>
            </w:r>
            <w:r w:rsidRPr="009D2F5D">
              <w:rPr>
                <w:rFonts w:eastAsia="Times New Roman" w:cstheme="minorHAnsi"/>
                <w:sz w:val="20"/>
                <w:szCs w:val="20"/>
                <w:lang w:eastAsia="hr-HR"/>
              </w:rPr>
              <w:t xml:space="preserve"> d.o.o.,</w:t>
            </w:r>
          </w:p>
          <w:p w:rsidR="0008040B" w:rsidRPr="009D2F5D" w:rsidRDefault="0008040B" w:rsidP="00924DE1">
            <w:pPr>
              <w:numPr>
                <w:ilvl w:val="0"/>
                <w:numId w:val="103"/>
              </w:numPr>
              <w:spacing w:after="0" w:line="240" w:lineRule="auto"/>
              <w:rPr>
                <w:rFonts w:eastAsia="Times New Roman" w:cstheme="minorHAnsi"/>
                <w:sz w:val="20"/>
                <w:szCs w:val="20"/>
                <w:lang w:eastAsia="hr-HR"/>
              </w:rPr>
            </w:pPr>
            <w:r w:rsidRPr="009D2F5D">
              <w:rPr>
                <w:rFonts w:eastAsia="Times New Roman" w:cstheme="minorHAnsi"/>
                <w:sz w:val="20"/>
                <w:szCs w:val="20"/>
                <w:lang w:eastAsia="hr-HR"/>
              </w:rPr>
              <w:t>sanitarna inspekcija,</w:t>
            </w:r>
          </w:p>
          <w:p w:rsidR="0008040B" w:rsidRPr="009D2F5D" w:rsidRDefault="0008040B" w:rsidP="00924DE1">
            <w:pPr>
              <w:numPr>
                <w:ilvl w:val="0"/>
                <w:numId w:val="103"/>
              </w:numPr>
              <w:spacing w:after="0" w:line="240" w:lineRule="auto"/>
              <w:rPr>
                <w:rFonts w:eastAsia="Times New Roman" w:cstheme="minorHAnsi"/>
                <w:sz w:val="20"/>
                <w:szCs w:val="20"/>
                <w:lang w:eastAsia="hr-HR"/>
              </w:rPr>
            </w:pPr>
            <w:r w:rsidRPr="009D2F5D">
              <w:rPr>
                <w:rFonts w:eastAsia="Times New Roman" w:cstheme="minorHAnsi"/>
                <w:sz w:val="20"/>
                <w:szCs w:val="20"/>
                <w:lang w:eastAsia="hr-HR"/>
              </w:rPr>
              <w:t>Veterinarska inspekcija.</w:t>
            </w:r>
          </w:p>
          <w:p w:rsidR="0008040B" w:rsidRPr="009D2F5D" w:rsidRDefault="0008040B" w:rsidP="0008040B">
            <w:pPr>
              <w:spacing w:after="0" w:line="240" w:lineRule="auto"/>
              <w:rPr>
                <w:rFonts w:eastAsia="Times New Roman" w:cstheme="minorHAnsi"/>
                <w:sz w:val="20"/>
                <w:szCs w:val="20"/>
                <w:lang w:eastAsia="hr-HR"/>
              </w:rPr>
            </w:pPr>
            <w:r w:rsidRPr="009D2F5D">
              <w:rPr>
                <w:rFonts w:eastAsia="Times New Roman" w:cstheme="minorHAnsi"/>
                <w:sz w:val="20"/>
                <w:szCs w:val="20"/>
                <w:lang w:eastAsia="hr-HR"/>
              </w:rPr>
              <w:t>Nadležne službe u provođenju mjera mogu:</w:t>
            </w:r>
          </w:p>
          <w:p w:rsidR="0008040B" w:rsidRPr="009D2F5D" w:rsidRDefault="0008040B" w:rsidP="00924DE1">
            <w:pPr>
              <w:numPr>
                <w:ilvl w:val="0"/>
                <w:numId w:val="104"/>
              </w:numPr>
              <w:spacing w:after="0" w:line="240" w:lineRule="auto"/>
              <w:rPr>
                <w:rFonts w:eastAsia="Times New Roman" w:cstheme="minorHAnsi"/>
                <w:sz w:val="20"/>
                <w:szCs w:val="20"/>
                <w:lang w:eastAsia="hr-HR"/>
              </w:rPr>
            </w:pPr>
            <w:r w:rsidRPr="009D2F5D">
              <w:rPr>
                <w:rFonts w:eastAsia="Times New Roman" w:cstheme="minorHAnsi"/>
                <w:sz w:val="20"/>
                <w:szCs w:val="20"/>
                <w:lang w:eastAsia="hr-HR"/>
              </w:rPr>
              <w:t>spriječiti širenje zaraznih bolesti (u stambenim objektima, javnim prostorima, sredstvima javnog prijevoza i prijevoza namjernica) provedbom DDD postupaka,</w:t>
            </w:r>
          </w:p>
          <w:p w:rsidR="0008040B" w:rsidRPr="009D2F5D" w:rsidRDefault="0008040B" w:rsidP="00924DE1">
            <w:pPr>
              <w:numPr>
                <w:ilvl w:val="0"/>
                <w:numId w:val="104"/>
              </w:numPr>
              <w:spacing w:after="0" w:line="240" w:lineRule="auto"/>
              <w:rPr>
                <w:rFonts w:eastAsia="Times New Roman" w:cstheme="minorHAnsi"/>
                <w:sz w:val="20"/>
                <w:szCs w:val="20"/>
                <w:lang w:eastAsia="hr-HR"/>
              </w:rPr>
            </w:pPr>
            <w:r w:rsidRPr="009D2F5D">
              <w:rPr>
                <w:rFonts w:eastAsia="Times New Roman" w:cstheme="minorHAnsi"/>
                <w:sz w:val="20"/>
                <w:szCs w:val="20"/>
                <w:lang w:eastAsia="hr-HR"/>
              </w:rPr>
              <w:t>izolirati kliconoše,</w:t>
            </w:r>
          </w:p>
          <w:p w:rsidR="0008040B" w:rsidRPr="009D2F5D" w:rsidRDefault="0008040B" w:rsidP="00924DE1">
            <w:pPr>
              <w:numPr>
                <w:ilvl w:val="0"/>
                <w:numId w:val="104"/>
              </w:numPr>
              <w:spacing w:after="0" w:line="240" w:lineRule="auto"/>
              <w:rPr>
                <w:rFonts w:eastAsia="Times New Roman" w:cstheme="minorHAnsi"/>
                <w:sz w:val="20"/>
                <w:szCs w:val="20"/>
                <w:lang w:eastAsia="hr-HR"/>
              </w:rPr>
            </w:pPr>
            <w:r w:rsidRPr="009D2F5D">
              <w:rPr>
                <w:rFonts w:eastAsia="Times New Roman" w:cstheme="minorHAnsi"/>
                <w:sz w:val="20"/>
                <w:szCs w:val="20"/>
                <w:lang w:eastAsia="hr-HR"/>
              </w:rPr>
              <w:t>prijaviti zaraznu bolest,</w:t>
            </w:r>
          </w:p>
          <w:p w:rsidR="0008040B" w:rsidRPr="009D2F5D" w:rsidRDefault="0008040B" w:rsidP="00924DE1">
            <w:pPr>
              <w:numPr>
                <w:ilvl w:val="0"/>
                <w:numId w:val="104"/>
              </w:numPr>
              <w:spacing w:after="0" w:line="240" w:lineRule="auto"/>
              <w:rPr>
                <w:rFonts w:eastAsia="Times New Roman" w:cstheme="minorHAnsi"/>
                <w:sz w:val="20"/>
                <w:szCs w:val="20"/>
                <w:lang w:eastAsia="hr-HR"/>
              </w:rPr>
            </w:pPr>
            <w:r w:rsidRPr="009D2F5D">
              <w:rPr>
                <w:rFonts w:eastAsia="Times New Roman" w:cstheme="minorHAnsi"/>
                <w:sz w:val="20"/>
                <w:szCs w:val="20"/>
                <w:lang w:eastAsia="hr-HR"/>
              </w:rPr>
              <w:t>laboratorijski ispitati uzročnike zaraznih bolesti,</w:t>
            </w:r>
          </w:p>
          <w:p w:rsidR="0008040B" w:rsidRPr="009D2F5D" w:rsidRDefault="0008040B" w:rsidP="00924DE1">
            <w:pPr>
              <w:numPr>
                <w:ilvl w:val="0"/>
                <w:numId w:val="104"/>
              </w:numPr>
              <w:spacing w:after="0" w:line="240" w:lineRule="auto"/>
              <w:rPr>
                <w:rFonts w:eastAsia="Times New Roman" w:cstheme="minorHAnsi"/>
                <w:sz w:val="20"/>
                <w:szCs w:val="20"/>
                <w:lang w:eastAsia="hr-HR"/>
              </w:rPr>
            </w:pPr>
            <w:r w:rsidRPr="009D2F5D">
              <w:rPr>
                <w:rFonts w:eastAsia="Times New Roman" w:cstheme="minorHAnsi"/>
                <w:sz w:val="20"/>
                <w:szCs w:val="20"/>
                <w:lang w:eastAsia="hr-HR"/>
              </w:rPr>
              <w:t>odrediti mjesto za karantenu (za slučaj epidemije/epizootije),</w:t>
            </w:r>
          </w:p>
          <w:p w:rsidR="0008040B" w:rsidRPr="009D2F5D" w:rsidRDefault="0008040B" w:rsidP="00924DE1">
            <w:pPr>
              <w:numPr>
                <w:ilvl w:val="0"/>
                <w:numId w:val="104"/>
              </w:numPr>
              <w:spacing w:after="0" w:line="240" w:lineRule="auto"/>
              <w:rPr>
                <w:rFonts w:eastAsia="Times New Roman" w:cstheme="minorHAnsi"/>
                <w:sz w:val="20"/>
                <w:szCs w:val="20"/>
                <w:lang w:eastAsia="hr-HR"/>
              </w:rPr>
            </w:pPr>
            <w:r w:rsidRPr="009D2F5D">
              <w:rPr>
                <w:rFonts w:eastAsia="Times New Roman" w:cstheme="minorHAnsi"/>
                <w:sz w:val="20"/>
                <w:szCs w:val="20"/>
                <w:lang w:eastAsia="hr-HR"/>
              </w:rPr>
              <w:t>pod nadzor staviti zdravlje zdravstvenih radnika koji skrbe za oboljele,</w:t>
            </w:r>
          </w:p>
          <w:p w:rsidR="0008040B" w:rsidRPr="009D2F5D" w:rsidRDefault="0008040B" w:rsidP="00924DE1">
            <w:pPr>
              <w:numPr>
                <w:ilvl w:val="0"/>
                <w:numId w:val="104"/>
              </w:numPr>
              <w:spacing w:after="0" w:line="240" w:lineRule="auto"/>
              <w:rPr>
                <w:rFonts w:eastAsia="Times New Roman" w:cstheme="minorHAnsi"/>
                <w:sz w:val="20"/>
                <w:szCs w:val="20"/>
                <w:lang w:eastAsia="hr-HR"/>
              </w:rPr>
            </w:pPr>
            <w:r w:rsidRPr="009D2F5D">
              <w:rPr>
                <w:rFonts w:eastAsia="Times New Roman" w:cstheme="minorHAnsi"/>
                <w:sz w:val="20"/>
                <w:szCs w:val="20"/>
                <w:lang w:eastAsia="hr-HR"/>
              </w:rPr>
              <w:t>provjeriti zdravlje osobama školskih, predškolskih i drugih ustanova gdje borave djeca,</w:t>
            </w:r>
          </w:p>
          <w:p w:rsidR="0008040B" w:rsidRPr="009D2F5D" w:rsidRDefault="0008040B" w:rsidP="00924DE1">
            <w:pPr>
              <w:numPr>
                <w:ilvl w:val="0"/>
                <w:numId w:val="104"/>
              </w:numPr>
              <w:spacing w:after="0" w:line="240" w:lineRule="auto"/>
              <w:rPr>
                <w:rFonts w:eastAsia="Times New Roman" w:cstheme="minorHAnsi"/>
                <w:sz w:val="20"/>
                <w:szCs w:val="20"/>
                <w:lang w:eastAsia="hr-HR"/>
              </w:rPr>
            </w:pPr>
            <w:r w:rsidRPr="009D2F5D">
              <w:rPr>
                <w:rFonts w:eastAsia="Times New Roman" w:cstheme="minorHAnsi"/>
                <w:sz w:val="20"/>
                <w:szCs w:val="20"/>
                <w:lang w:eastAsia="hr-HR"/>
              </w:rPr>
              <w:t>staviti pod zdravstveni nadzor osobe koje posluju s namjernicama i koje se bave poslovima osobnih usluga (frizeri, za njegu lica i tijela),</w:t>
            </w:r>
          </w:p>
          <w:p w:rsidR="0008040B" w:rsidRPr="009D2F5D" w:rsidRDefault="0008040B" w:rsidP="00924DE1">
            <w:pPr>
              <w:numPr>
                <w:ilvl w:val="0"/>
                <w:numId w:val="104"/>
              </w:numPr>
              <w:spacing w:after="0" w:line="240" w:lineRule="auto"/>
              <w:rPr>
                <w:rFonts w:eastAsia="Times New Roman" w:cstheme="minorHAnsi"/>
                <w:sz w:val="20"/>
                <w:szCs w:val="20"/>
                <w:lang w:eastAsia="hr-HR"/>
              </w:rPr>
            </w:pPr>
            <w:r w:rsidRPr="009D2F5D">
              <w:rPr>
                <w:rFonts w:eastAsia="Times New Roman" w:cstheme="minorHAnsi"/>
                <w:sz w:val="20"/>
                <w:szCs w:val="20"/>
                <w:lang w:eastAsia="hr-HR"/>
              </w:rPr>
              <w:t>provoditi vakcinaciju,</w:t>
            </w:r>
          </w:p>
          <w:p w:rsidR="0008040B" w:rsidRPr="009D2F5D" w:rsidRDefault="0008040B" w:rsidP="00924DE1">
            <w:pPr>
              <w:numPr>
                <w:ilvl w:val="0"/>
                <w:numId w:val="104"/>
              </w:numPr>
              <w:spacing w:after="0" w:line="240" w:lineRule="auto"/>
              <w:rPr>
                <w:rFonts w:eastAsia="Times New Roman" w:cstheme="minorHAnsi"/>
                <w:sz w:val="20"/>
                <w:szCs w:val="20"/>
                <w:lang w:eastAsia="hr-HR"/>
              </w:rPr>
            </w:pPr>
            <w:r w:rsidRPr="009D2F5D">
              <w:rPr>
                <w:rFonts w:eastAsia="Times New Roman" w:cstheme="minorHAnsi"/>
                <w:sz w:val="20"/>
                <w:szCs w:val="20"/>
                <w:lang w:eastAsia="hr-HR"/>
              </w:rPr>
              <w:t>odrediti mjesto higijenskog odlaganja otpada,</w:t>
            </w:r>
          </w:p>
          <w:p w:rsidR="0008040B" w:rsidRPr="009D2F5D" w:rsidRDefault="0008040B" w:rsidP="00924DE1">
            <w:pPr>
              <w:numPr>
                <w:ilvl w:val="0"/>
                <w:numId w:val="104"/>
              </w:numPr>
              <w:spacing w:after="0" w:line="240" w:lineRule="auto"/>
              <w:contextualSpacing/>
              <w:jc w:val="left"/>
              <w:rPr>
                <w:sz w:val="20"/>
                <w:szCs w:val="20"/>
                <w:lang w:val="en-US"/>
              </w:rPr>
            </w:pPr>
            <w:r w:rsidRPr="009D2F5D">
              <w:rPr>
                <w:rFonts w:eastAsia="Times New Roman" w:cstheme="minorHAnsi"/>
                <w:sz w:val="20"/>
                <w:szCs w:val="20"/>
                <w:lang w:val="en-US" w:eastAsia="hr-HR"/>
              </w:rPr>
              <w:t>obaviti pogreb i iskopavanje umrlih (uz suglasnost službe za unutarnje poslove).</w:t>
            </w:r>
          </w:p>
        </w:tc>
        <w:tc>
          <w:tcPr>
            <w:tcW w:w="3498" w:type="dxa"/>
          </w:tcPr>
          <w:p w:rsidR="0008040B" w:rsidRPr="00FC6648" w:rsidRDefault="0008040B" w:rsidP="00924DE1">
            <w:pPr>
              <w:numPr>
                <w:ilvl w:val="0"/>
                <w:numId w:val="105"/>
              </w:numPr>
              <w:spacing w:after="0" w:line="240" w:lineRule="auto"/>
              <w:rPr>
                <w:rFonts w:eastAsia="Times New Roman" w:cstheme="minorHAnsi"/>
                <w:sz w:val="20"/>
                <w:szCs w:val="20"/>
                <w:lang w:eastAsia="hr-HR"/>
              </w:rPr>
            </w:pPr>
            <w:r w:rsidRPr="00FC6648">
              <w:rPr>
                <w:rFonts w:eastAsia="Times New Roman" w:cstheme="minorHAnsi"/>
                <w:sz w:val="20"/>
                <w:szCs w:val="20"/>
                <w:lang w:eastAsia="hr-HR"/>
              </w:rPr>
              <w:lastRenderedPageBreak/>
              <w:t xml:space="preserve">ZZJZ Koprivničko - križevačke županije- higijensko </w:t>
            </w:r>
            <w:r w:rsidRPr="00FC6648">
              <w:rPr>
                <w:rFonts w:eastAsia="Times New Roman" w:cstheme="minorHAnsi"/>
                <w:sz w:val="20"/>
                <w:szCs w:val="20"/>
                <w:lang w:eastAsia="hr-HR"/>
              </w:rPr>
              <w:lastRenderedPageBreak/>
              <w:t xml:space="preserve">epidemiološka služba </w:t>
            </w:r>
            <w:r w:rsidRPr="00FC6648">
              <w:rPr>
                <w:rFonts w:eastAsia="Times New Roman" w:cstheme="minorHAnsi"/>
                <w:b/>
                <w:i/>
                <w:sz w:val="20"/>
                <w:szCs w:val="20"/>
                <w:u w:val="single"/>
                <w:lang w:eastAsia="hr-HR"/>
              </w:rPr>
              <w:t>(Prilog 4.1.),</w:t>
            </w:r>
          </w:p>
          <w:p w:rsidR="0008040B" w:rsidRPr="00FC6648" w:rsidRDefault="0008040B" w:rsidP="00924DE1">
            <w:pPr>
              <w:numPr>
                <w:ilvl w:val="0"/>
                <w:numId w:val="105"/>
              </w:numPr>
              <w:spacing w:after="0" w:line="240" w:lineRule="auto"/>
              <w:rPr>
                <w:rFonts w:eastAsia="Times New Roman" w:cstheme="minorHAnsi"/>
                <w:sz w:val="20"/>
                <w:szCs w:val="20"/>
                <w:lang w:eastAsia="hr-HR"/>
              </w:rPr>
            </w:pPr>
            <w:r w:rsidRPr="00FC6648">
              <w:rPr>
                <w:rFonts w:eastAsia="Times New Roman" w:cstheme="minorHAnsi"/>
                <w:sz w:val="20"/>
                <w:szCs w:val="20"/>
                <w:lang w:eastAsia="hr-HR"/>
              </w:rPr>
              <w:t>Služba za mikrobiologiju i parazitologiju ZZJZ,</w:t>
            </w:r>
          </w:p>
          <w:p w:rsidR="0008040B" w:rsidRPr="00FC6648" w:rsidRDefault="0008040B" w:rsidP="00924DE1">
            <w:pPr>
              <w:numPr>
                <w:ilvl w:val="0"/>
                <w:numId w:val="105"/>
              </w:numPr>
              <w:spacing w:after="0" w:line="240" w:lineRule="auto"/>
              <w:rPr>
                <w:rFonts w:eastAsia="Times New Roman" w:cstheme="minorHAnsi"/>
                <w:sz w:val="20"/>
                <w:szCs w:val="20"/>
                <w:lang w:eastAsia="hr-HR"/>
              </w:rPr>
            </w:pPr>
            <w:r w:rsidRPr="00FC6648">
              <w:rPr>
                <w:rFonts w:eastAsia="Times New Roman" w:cstheme="minorHAnsi"/>
                <w:sz w:val="20"/>
                <w:szCs w:val="20"/>
                <w:lang w:eastAsia="hr-HR"/>
              </w:rPr>
              <w:t>Služba za epidemiologiju ZZJZ,</w:t>
            </w:r>
          </w:p>
          <w:p w:rsidR="0008040B" w:rsidRPr="00FC6648" w:rsidRDefault="0008040B" w:rsidP="00924DE1">
            <w:pPr>
              <w:numPr>
                <w:ilvl w:val="0"/>
                <w:numId w:val="105"/>
              </w:numPr>
              <w:spacing w:after="0" w:line="240" w:lineRule="auto"/>
              <w:rPr>
                <w:rFonts w:eastAsia="Times New Roman" w:cstheme="minorHAnsi"/>
                <w:sz w:val="20"/>
                <w:szCs w:val="20"/>
                <w:lang w:eastAsia="hr-HR"/>
              </w:rPr>
            </w:pPr>
            <w:r w:rsidRPr="00FC6648">
              <w:rPr>
                <w:rFonts w:eastAsia="Times New Roman" w:cstheme="minorHAnsi"/>
                <w:sz w:val="20"/>
                <w:szCs w:val="20"/>
                <w:lang w:eastAsia="hr-HR"/>
              </w:rPr>
              <w:t xml:space="preserve">Služba za zdravstvenu ekologiju ZZJZ Koprivničko - križevačke županije </w:t>
            </w:r>
            <w:r w:rsidRPr="00FC6648">
              <w:rPr>
                <w:rFonts w:eastAsia="Times New Roman" w:cstheme="minorHAnsi"/>
                <w:b/>
                <w:i/>
                <w:sz w:val="20"/>
                <w:szCs w:val="20"/>
                <w:u w:val="single"/>
                <w:lang w:eastAsia="hr-HR"/>
              </w:rPr>
              <w:t>(Prilog 4.1.),</w:t>
            </w:r>
          </w:p>
          <w:p w:rsidR="0008040B" w:rsidRPr="00FC6648" w:rsidRDefault="0008040B" w:rsidP="00924DE1">
            <w:pPr>
              <w:numPr>
                <w:ilvl w:val="0"/>
                <w:numId w:val="105"/>
              </w:numPr>
              <w:spacing w:after="0" w:line="240" w:lineRule="auto"/>
              <w:rPr>
                <w:rFonts w:eastAsia="Times New Roman" w:cstheme="minorHAnsi"/>
                <w:sz w:val="20"/>
                <w:szCs w:val="20"/>
                <w:lang w:eastAsia="hr-HR"/>
              </w:rPr>
            </w:pPr>
            <w:r w:rsidRPr="00FC6648">
              <w:rPr>
                <w:rFonts w:eastAsia="Times New Roman" w:cstheme="minorHAnsi"/>
                <w:sz w:val="20"/>
                <w:szCs w:val="20"/>
                <w:lang w:eastAsia="hr-HR"/>
              </w:rPr>
              <w:t>Dom zdravlja K</w:t>
            </w:r>
            <w:r w:rsidR="00FC6648" w:rsidRPr="00FC6648">
              <w:rPr>
                <w:rFonts w:eastAsia="Times New Roman" w:cstheme="minorHAnsi"/>
                <w:sz w:val="20"/>
                <w:szCs w:val="20"/>
                <w:lang w:eastAsia="hr-HR"/>
              </w:rPr>
              <w:t>riževci</w:t>
            </w:r>
            <w:r w:rsidRPr="00FC6648">
              <w:rPr>
                <w:rFonts w:eastAsia="Times New Roman" w:cstheme="minorHAnsi"/>
                <w:sz w:val="20"/>
                <w:szCs w:val="20"/>
                <w:lang w:eastAsia="hr-HR"/>
              </w:rPr>
              <w:t xml:space="preserve"> </w:t>
            </w:r>
            <w:r w:rsidRPr="00FC6648">
              <w:rPr>
                <w:rFonts w:eastAsia="Times New Roman" w:cstheme="minorHAnsi"/>
                <w:b/>
                <w:i/>
                <w:sz w:val="20"/>
                <w:szCs w:val="20"/>
                <w:u w:val="single"/>
                <w:lang w:eastAsia="hr-HR"/>
              </w:rPr>
              <w:t>(Prilog 4.1.),</w:t>
            </w:r>
          </w:p>
          <w:p w:rsidR="0008040B" w:rsidRPr="00FC6648" w:rsidRDefault="0008040B" w:rsidP="00924DE1">
            <w:pPr>
              <w:numPr>
                <w:ilvl w:val="0"/>
                <w:numId w:val="105"/>
              </w:numPr>
              <w:spacing w:after="0" w:line="240" w:lineRule="auto"/>
              <w:rPr>
                <w:rFonts w:eastAsia="Times New Roman" w:cstheme="minorHAnsi"/>
                <w:sz w:val="20"/>
                <w:szCs w:val="20"/>
                <w:lang w:eastAsia="hr-HR"/>
              </w:rPr>
            </w:pPr>
            <w:r w:rsidRPr="00FC6648">
              <w:rPr>
                <w:rFonts w:eastAsia="Times New Roman" w:cstheme="minorHAnsi"/>
                <w:sz w:val="20"/>
                <w:szCs w:val="20"/>
                <w:lang w:eastAsia="hr-HR"/>
              </w:rPr>
              <w:t>Veterinarska stanica K</w:t>
            </w:r>
            <w:r w:rsidR="00FC6648" w:rsidRPr="00FC6648">
              <w:rPr>
                <w:rFonts w:eastAsia="Times New Roman" w:cstheme="minorHAnsi"/>
                <w:sz w:val="20"/>
                <w:szCs w:val="20"/>
                <w:lang w:eastAsia="hr-HR"/>
              </w:rPr>
              <w:t>riževci</w:t>
            </w:r>
            <w:r w:rsidRPr="00FC6648">
              <w:rPr>
                <w:rFonts w:eastAsia="Times New Roman" w:cstheme="minorHAnsi"/>
                <w:sz w:val="20"/>
                <w:szCs w:val="20"/>
                <w:lang w:eastAsia="hr-HR"/>
              </w:rPr>
              <w:t xml:space="preserve"> d.o.o </w:t>
            </w:r>
            <w:r w:rsidRPr="00FC6648">
              <w:rPr>
                <w:rFonts w:eastAsia="Times New Roman" w:cstheme="minorHAnsi"/>
                <w:b/>
                <w:i/>
                <w:sz w:val="20"/>
                <w:szCs w:val="20"/>
                <w:u w:val="single"/>
                <w:lang w:eastAsia="hr-HR"/>
              </w:rPr>
              <w:t>(Prilog 4.1.)</w:t>
            </w:r>
          </w:p>
          <w:p w:rsidR="0008040B" w:rsidRPr="00FC6648" w:rsidRDefault="0008040B" w:rsidP="00924DE1">
            <w:pPr>
              <w:numPr>
                <w:ilvl w:val="0"/>
                <w:numId w:val="105"/>
              </w:numPr>
              <w:spacing w:after="0" w:line="240" w:lineRule="auto"/>
              <w:rPr>
                <w:rFonts w:eastAsia="Times New Roman" w:cstheme="minorHAnsi"/>
                <w:sz w:val="20"/>
                <w:szCs w:val="20"/>
                <w:lang w:eastAsia="hr-HR"/>
              </w:rPr>
            </w:pPr>
            <w:r w:rsidRPr="00FC6648">
              <w:rPr>
                <w:rFonts w:eastAsia="Times New Roman" w:cstheme="minorHAnsi"/>
                <w:sz w:val="20"/>
                <w:szCs w:val="20"/>
                <w:lang w:eastAsia="hr-HR"/>
              </w:rPr>
              <w:t>PU Koprivničko – križevačka – PP K</w:t>
            </w:r>
            <w:r w:rsidR="00481FC3">
              <w:rPr>
                <w:rFonts w:eastAsia="Times New Roman" w:cstheme="minorHAnsi"/>
                <w:sz w:val="20"/>
                <w:szCs w:val="20"/>
                <w:lang w:eastAsia="hr-HR"/>
              </w:rPr>
              <w:t>riževci</w:t>
            </w:r>
            <w:r w:rsidRPr="00FC6648">
              <w:rPr>
                <w:rFonts w:eastAsia="Times New Roman" w:cstheme="minorHAnsi"/>
                <w:sz w:val="20"/>
                <w:szCs w:val="20"/>
                <w:lang w:eastAsia="hr-HR"/>
              </w:rPr>
              <w:t xml:space="preserve"> </w:t>
            </w:r>
            <w:r w:rsidRPr="00FC6648">
              <w:rPr>
                <w:rFonts w:eastAsia="Times New Roman" w:cstheme="minorHAnsi"/>
                <w:b/>
                <w:i/>
                <w:sz w:val="20"/>
                <w:szCs w:val="20"/>
                <w:u w:val="single"/>
                <w:lang w:eastAsia="hr-HR"/>
              </w:rPr>
              <w:t xml:space="preserve"> (Prilog 4.4.)</w:t>
            </w:r>
          </w:p>
          <w:p w:rsidR="0008040B" w:rsidRPr="00FC6648" w:rsidRDefault="0008040B" w:rsidP="00924DE1">
            <w:pPr>
              <w:numPr>
                <w:ilvl w:val="0"/>
                <w:numId w:val="105"/>
              </w:numPr>
              <w:spacing w:after="0" w:line="240" w:lineRule="auto"/>
              <w:contextualSpacing/>
              <w:jc w:val="left"/>
              <w:rPr>
                <w:sz w:val="20"/>
                <w:szCs w:val="20"/>
                <w:lang w:val="en-US"/>
              </w:rPr>
            </w:pPr>
            <w:r w:rsidRPr="00FC6648">
              <w:rPr>
                <w:rFonts w:eastAsia="Times New Roman" w:cstheme="minorHAnsi"/>
                <w:sz w:val="20"/>
                <w:szCs w:val="20"/>
                <w:lang w:val="en-US" w:eastAsia="hr-HR"/>
              </w:rPr>
              <w:t>vlasnici stoke / poljoprivrednici</w:t>
            </w:r>
          </w:p>
        </w:tc>
      </w:tr>
      <w:tr w:rsidR="0008040B" w:rsidRPr="009B303D" w:rsidTr="0008040B">
        <w:tc>
          <w:tcPr>
            <w:tcW w:w="704" w:type="dxa"/>
          </w:tcPr>
          <w:p w:rsidR="0008040B" w:rsidRPr="009D2F5D" w:rsidRDefault="0008040B" w:rsidP="0008040B">
            <w:pPr>
              <w:spacing w:after="0" w:line="240" w:lineRule="auto"/>
              <w:jc w:val="center"/>
              <w:rPr>
                <w:sz w:val="20"/>
                <w:szCs w:val="20"/>
              </w:rPr>
            </w:pPr>
            <w:r w:rsidRPr="009D2F5D">
              <w:rPr>
                <w:sz w:val="20"/>
                <w:szCs w:val="20"/>
              </w:rPr>
              <w:lastRenderedPageBreak/>
              <w:t>3.</w:t>
            </w:r>
          </w:p>
        </w:tc>
        <w:tc>
          <w:tcPr>
            <w:tcW w:w="2977" w:type="dxa"/>
          </w:tcPr>
          <w:p w:rsidR="0008040B" w:rsidRPr="009D2F5D" w:rsidRDefault="0008040B" w:rsidP="0008040B">
            <w:pPr>
              <w:spacing w:after="0" w:line="240" w:lineRule="auto"/>
              <w:rPr>
                <w:sz w:val="20"/>
                <w:szCs w:val="20"/>
              </w:rPr>
            </w:pPr>
            <w:r w:rsidRPr="009D2F5D">
              <w:rPr>
                <w:rFonts w:eastAsia="Times New Roman" w:cstheme="minorHAnsi"/>
                <w:sz w:val="20"/>
                <w:szCs w:val="20"/>
                <w:lang w:eastAsia="hr-HR"/>
              </w:rPr>
              <w:t>Organizacija sudjelovanja i uključivanja dodatnih operativnih snaga i nositelja u provođenju mjera naloženih od strane nadležnih službi.</w:t>
            </w:r>
          </w:p>
        </w:tc>
        <w:tc>
          <w:tcPr>
            <w:tcW w:w="6813" w:type="dxa"/>
          </w:tcPr>
          <w:p w:rsidR="0008040B" w:rsidRPr="009D2F5D" w:rsidRDefault="0008040B" w:rsidP="0008040B">
            <w:pPr>
              <w:spacing w:after="0" w:line="240" w:lineRule="auto"/>
              <w:rPr>
                <w:rFonts w:eastAsia="Times New Roman" w:cstheme="minorHAnsi"/>
                <w:sz w:val="20"/>
                <w:szCs w:val="20"/>
                <w:lang w:eastAsia="hr-HR"/>
              </w:rPr>
            </w:pPr>
            <w:r w:rsidRPr="009D2F5D">
              <w:rPr>
                <w:rFonts w:eastAsia="Times New Roman" w:cstheme="minorHAnsi"/>
                <w:sz w:val="20"/>
                <w:szCs w:val="20"/>
                <w:lang w:eastAsia="hr-HR"/>
              </w:rPr>
              <w:t>Nadležne službe u provođenju mjera mogu nalagati:</w:t>
            </w:r>
          </w:p>
          <w:p w:rsidR="0008040B" w:rsidRPr="009D2F5D" w:rsidRDefault="0008040B" w:rsidP="00924DE1">
            <w:pPr>
              <w:numPr>
                <w:ilvl w:val="0"/>
                <w:numId w:val="106"/>
              </w:numPr>
              <w:spacing w:after="0" w:line="240" w:lineRule="auto"/>
              <w:rPr>
                <w:rFonts w:eastAsia="Times New Roman" w:cstheme="minorHAnsi"/>
                <w:sz w:val="20"/>
                <w:szCs w:val="20"/>
                <w:lang w:eastAsia="hr-HR"/>
              </w:rPr>
            </w:pPr>
            <w:r w:rsidRPr="009D2F5D">
              <w:rPr>
                <w:rFonts w:eastAsia="Times New Roman" w:cstheme="minorHAnsi"/>
                <w:sz w:val="20"/>
                <w:szCs w:val="20"/>
                <w:lang w:eastAsia="hr-HR"/>
              </w:rPr>
              <w:t>ograničenje ili zabranu kretanja životinja i prometa životinja (naredbom),</w:t>
            </w:r>
          </w:p>
          <w:p w:rsidR="0008040B" w:rsidRPr="009D2F5D" w:rsidRDefault="0008040B" w:rsidP="00924DE1">
            <w:pPr>
              <w:numPr>
                <w:ilvl w:val="0"/>
                <w:numId w:val="106"/>
              </w:numPr>
              <w:spacing w:after="0" w:line="240" w:lineRule="auto"/>
              <w:rPr>
                <w:rFonts w:eastAsia="Times New Roman" w:cstheme="minorHAnsi"/>
                <w:sz w:val="20"/>
                <w:szCs w:val="20"/>
                <w:lang w:eastAsia="hr-HR"/>
              </w:rPr>
            </w:pPr>
            <w:r w:rsidRPr="009D2F5D">
              <w:rPr>
                <w:rFonts w:eastAsia="Times New Roman" w:cstheme="minorHAnsi"/>
                <w:sz w:val="20"/>
                <w:szCs w:val="20"/>
                <w:lang w:eastAsia="hr-HR"/>
              </w:rPr>
              <w:t>zabrana održavanja stočnih sajmova i izložbi (naredbom),</w:t>
            </w:r>
          </w:p>
          <w:p w:rsidR="0008040B" w:rsidRPr="009D2F5D" w:rsidRDefault="0008040B" w:rsidP="00924DE1">
            <w:pPr>
              <w:numPr>
                <w:ilvl w:val="0"/>
                <w:numId w:val="106"/>
              </w:numPr>
              <w:spacing w:after="0" w:line="240" w:lineRule="auto"/>
              <w:rPr>
                <w:rFonts w:eastAsia="Times New Roman" w:cstheme="minorHAnsi"/>
                <w:sz w:val="20"/>
                <w:szCs w:val="20"/>
                <w:lang w:eastAsia="hr-HR"/>
              </w:rPr>
            </w:pPr>
            <w:r w:rsidRPr="009D2F5D">
              <w:rPr>
                <w:rFonts w:eastAsia="Times New Roman" w:cstheme="minorHAnsi"/>
                <w:sz w:val="20"/>
                <w:szCs w:val="20"/>
                <w:lang w:eastAsia="hr-HR"/>
              </w:rPr>
              <w:t>zabrana ispaše, kupanja i napajanja životinja na rijekama i potocima (naredbom),</w:t>
            </w:r>
          </w:p>
          <w:p w:rsidR="0008040B" w:rsidRPr="009D2F5D" w:rsidRDefault="0008040B" w:rsidP="00924DE1">
            <w:pPr>
              <w:numPr>
                <w:ilvl w:val="0"/>
                <w:numId w:val="106"/>
              </w:numPr>
              <w:spacing w:after="0" w:line="240" w:lineRule="auto"/>
              <w:rPr>
                <w:rFonts w:eastAsia="Times New Roman" w:cstheme="minorHAnsi"/>
                <w:sz w:val="20"/>
                <w:szCs w:val="20"/>
                <w:lang w:eastAsia="hr-HR"/>
              </w:rPr>
            </w:pPr>
            <w:r w:rsidRPr="009D2F5D">
              <w:rPr>
                <w:rFonts w:eastAsia="Times New Roman" w:cstheme="minorHAnsi"/>
                <w:sz w:val="20"/>
                <w:szCs w:val="20"/>
                <w:lang w:eastAsia="hr-HR"/>
              </w:rPr>
              <w:t>zabrana klanja (naredbom),</w:t>
            </w:r>
          </w:p>
          <w:p w:rsidR="0008040B" w:rsidRPr="009D2F5D" w:rsidRDefault="0008040B" w:rsidP="00924DE1">
            <w:pPr>
              <w:numPr>
                <w:ilvl w:val="0"/>
                <w:numId w:val="106"/>
              </w:numPr>
              <w:spacing w:after="0" w:line="240" w:lineRule="auto"/>
              <w:rPr>
                <w:rFonts w:eastAsia="Times New Roman" w:cstheme="minorHAnsi"/>
                <w:sz w:val="20"/>
                <w:szCs w:val="20"/>
                <w:lang w:eastAsia="hr-HR"/>
              </w:rPr>
            </w:pPr>
            <w:r w:rsidRPr="009D2F5D">
              <w:rPr>
                <w:rFonts w:eastAsia="Times New Roman" w:cstheme="minorHAnsi"/>
                <w:sz w:val="20"/>
                <w:szCs w:val="20"/>
                <w:lang w:eastAsia="hr-HR"/>
              </w:rPr>
              <w:t>dezinfekcija osoba koje su bile u dodiru sa zaraženim životinjama,</w:t>
            </w:r>
          </w:p>
          <w:p w:rsidR="0008040B" w:rsidRPr="009D2F5D" w:rsidRDefault="0008040B" w:rsidP="00924DE1">
            <w:pPr>
              <w:numPr>
                <w:ilvl w:val="0"/>
                <w:numId w:val="106"/>
              </w:numPr>
              <w:spacing w:after="0" w:line="240" w:lineRule="auto"/>
              <w:rPr>
                <w:rFonts w:eastAsia="Times New Roman" w:cstheme="minorHAnsi"/>
                <w:sz w:val="20"/>
                <w:szCs w:val="20"/>
                <w:lang w:eastAsia="hr-HR"/>
              </w:rPr>
            </w:pPr>
            <w:r w:rsidRPr="009D2F5D">
              <w:rPr>
                <w:rFonts w:eastAsia="Times New Roman" w:cstheme="minorHAnsi"/>
                <w:sz w:val="20"/>
                <w:szCs w:val="20"/>
                <w:lang w:eastAsia="hr-HR"/>
              </w:rPr>
              <w:t>dezinfekcija i deratizacija prostora i objekata za smještaj stoke i preradu i čuvanje biljaka,</w:t>
            </w:r>
          </w:p>
          <w:p w:rsidR="0008040B" w:rsidRPr="009D2F5D" w:rsidRDefault="0008040B" w:rsidP="00924DE1">
            <w:pPr>
              <w:numPr>
                <w:ilvl w:val="0"/>
                <w:numId w:val="106"/>
              </w:numPr>
              <w:spacing w:after="0" w:line="240" w:lineRule="auto"/>
              <w:rPr>
                <w:rFonts w:eastAsia="Times New Roman" w:cstheme="minorHAnsi"/>
                <w:sz w:val="20"/>
                <w:szCs w:val="20"/>
                <w:lang w:eastAsia="hr-HR"/>
              </w:rPr>
            </w:pPr>
            <w:r w:rsidRPr="009D2F5D">
              <w:rPr>
                <w:rFonts w:eastAsia="Times New Roman" w:cstheme="minorHAnsi"/>
                <w:sz w:val="20"/>
                <w:szCs w:val="20"/>
                <w:lang w:eastAsia="hr-HR"/>
              </w:rPr>
              <w:t>zabrana uzgoja pojedinih vrsta bilja za određeno vrijeme i na određenom području (naredbom),</w:t>
            </w:r>
          </w:p>
          <w:p w:rsidR="0008040B" w:rsidRPr="009D2F5D" w:rsidRDefault="0008040B" w:rsidP="00924DE1">
            <w:pPr>
              <w:numPr>
                <w:ilvl w:val="0"/>
                <w:numId w:val="106"/>
              </w:numPr>
              <w:spacing w:after="0" w:line="240" w:lineRule="auto"/>
              <w:rPr>
                <w:rFonts w:eastAsia="Times New Roman" w:cstheme="minorHAnsi"/>
                <w:sz w:val="20"/>
                <w:szCs w:val="20"/>
                <w:lang w:eastAsia="hr-HR"/>
              </w:rPr>
            </w:pPr>
            <w:r w:rsidRPr="009D2F5D">
              <w:rPr>
                <w:rFonts w:eastAsia="Times New Roman" w:cstheme="minorHAnsi"/>
                <w:sz w:val="20"/>
                <w:szCs w:val="20"/>
                <w:lang w:eastAsia="hr-HR"/>
              </w:rPr>
              <w:t xml:space="preserve">zabrana stavljanja u promet kontaminiranog bilja i biljnih proizvoda te sterilizacija predmeta koji su bili u dodiru s uzročnikom zarazne bolesti </w:t>
            </w:r>
            <w:r w:rsidRPr="009D2F5D">
              <w:rPr>
                <w:rFonts w:eastAsia="Times New Roman" w:cstheme="minorHAnsi"/>
                <w:sz w:val="20"/>
                <w:szCs w:val="20"/>
                <w:lang w:eastAsia="hr-HR"/>
              </w:rPr>
              <w:lastRenderedPageBreak/>
              <w:t>(naredbom),</w:t>
            </w:r>
          </w:p>
          <w:p w:rsidR="0008040B" w:rsidRPr="009D2F5D" w:rsidRDefault="0008040B" w:rsidP="00924DE1">
            <w:pPr>
              <w:numPr>
                <w:ilvl w:val="0"/>
                <w:numId w:val="106"/>
              </w:numPr>
              <w:spacing w:after="0" w:line="240" w:lineRule="auto"/>
              <w:rPr>
                <w:rFonts w:eastAsia="Times New Roman" w:cstheme="minorHAnsi"/>
                <w:sz w:val="20"/>
                <w:szCs w:val="20"/>
                <w:lang w:eastAsia="hr-HR"/>
              </w:rPr>
            </w:pPr>
            <w:r w:rsidRPr="009D2F5D">
              <w:rPr>
                <w:rFonts w:eastAsia="Times New Roman" w:cstheme="minorHAnsi"/>
                <w:sz w:val="20"/>
                <w:szCs w:val="20"/>
                <w:lang w:eastAsia="hr-HR"/>
              </w:rPr>
              <w:t>sterilizirati predmete koji su bili u dodiru s uzročnikom bolesti,</w:t>
            </w:r>
          </w:p>
          <w:p w:rsidR="0008040B" w:rsidRPr="009D2F5D" w:rsidRDefault="0008040B" w:rsidP="00924DE1">
            <w:pPr>
              <w:numPr>
                <w:ilvl w:val="0"/>
                <w:numId w:val="106"/>
              </w:numPr>
              <w:spacing w:after="0" w:line="240" w:lineRule="auto"/>
              <w:rPr>
                <w:rFonts w:eastAsia="Times New Roman" w:cstheme="minorHAnsi"/>
                <w:sz w:val="20"/>
                <w:szCs w:val="20"/>
                <w:lang w:eastAsia="hr-HR"/>
              </w:rPr>
            </w:pPr>
            <w:r w:rsidRPr="009D2F5D">
              <w:rPr>
                <w:rFonts w:eastAsia="Times New Roman" w:cstheme="minorHAnsi"/>
                <w:sz w:val="20"/>
                <w:szCs w:val="20"/>
                <w:lang w:eastAsia="hr-HR"/>
              </w:rPr>
              <w:t>uništavati zaraženo bilje (naredbom),</w:t>
            </w:r>
          </w:p>
          <w:p w:rsidR="0008040B" w:rsidRPr="009D2F5D" w:rsidRDefault="0008040B" w:rsidP="00924DE1">
            <w:pPr>
              <w:numPr>
                <w:ilvl w:val="0"/>
                <w:numId w:val="106"/>
              </w:numPr>
              <w:spacing w:after="0" w:line="240" w:lineRule="auto"/>
              <w:contextualSpacing/>
              <w:rPr>
                <w:sz w:val="20"/>
                <w:szCs w:val="20"/>
                <w:lang w:val="en-US"/>
              </w:rPr>
            </w:pPr>
            <w:r w:rsidRPr="009D2F5D">
              <w:rPr>
                <w:rFonts w:eastAsia="Times New Roman" w:cstheme="minorHAnsi"/>
                <w:sz w:val="20"/>
                <w:szCs w:val="20"/>
                <w:lang w:val="en-US" w:eastAsia="hr-HR"/>
              </w:rPr>
              <w:t>objaviti (naredbe) putem sredstava javnog priopćavanja.</w:t>
            </w:r>
          </w:p>
        </w:tc>
        <w:tc>
          <w:tcPr>
            <w:tcW w:w="3498" w:type="dxa"/>
          </w:tcPr>
          <w:p w:rsidR="0008040B" w:rsidRPr="00FC6648" w:rsidRDefault="0008040B" w:rsidP="00924DE1">
            <w:pPr>
              <w:numPr>
                <w:ilvl w:val="0"/>
                <w:numId w:val="107"/>
              </w:numPr>
              <w:spacing w:after="0" w:line="240" w:lineRule="auto"/>
              <w:rPr>
                <w:rFonts w:eastAsia="Times New Roman" w:cstheme="minorHAnsi"/>
                <w:sz w:val="20"/>
                <w:szCs w:val="20"/>
                <w:lang w:eastAsia="hr-HR"/>
              </w:rPr>
            </w:pPr>
            <w:r w:rsidRPr="00FC6648">
              <w:rPr>
                <w:rFonts w:eastAsia="Times New Roman" w:cstheme="minorHAnsi"/>
                <w:sz w:val="20"/>
                <w:szCs w:val="20"/>
                <w:lang w:eastAsia="hr-HR"/>
              </w:rPr>
              <w:lastRenderedPageBreak/>
              <w:t xml:space="preserve">higijensko epidemiološka služba </w:t>
            </w:r>
            <w:r w:rsidRPr="00FC6648">
              <w:rPr>
                <w:rFonts w:eastAsia="Times New Roman" w:cstheme="minorHAnsi"/>
                <w:b/>
                <w:i/>
                <w:sz w:val="20"/>
                <w:szCs w:val="20"/>
                <w:u w:val="single"/>
                <w:lang w:eastAsia="hr-HR"/>
              </w:rPr>
              <w:t>(Prilog 4.1.)</w:t>
            </w:r>
          </w:p>
          <w:p w:rsidR="0008040B" w:rsidRPr="00FC6648" w:rsidRDefault="0008040B" w:rsidP="00924DE1">
            <w:pPr>
              <w:numPr>
                <w:ilvl w:val="0"/>
                <w:numId w:val="107"/>
              </w:numPr>
              <w:spacing w:after="0" w:line="240" w:lineRule="auto"/>
              <w:rPr>
                <w:rFonts w:eastAsia="Times New Roman" w:cstheme="minorHAnsi"/>
                <w:sz w:val="20"/>
                <w:szCs w:val="20"/>
                <w:lang w:eastAsia="hr-HR"/>
              </w:rPr>
            </w:pPr>
            <w:r w:rsidRPr="00FC6648">
              <w:rPr>
                <w:rFonts w:eastAsia="Times New Roman" w:cstheme="minorHAnsi"/>
                <w:sz w:val="20"/>
                <w:szCs w:val="20"/>
                <w:lang w:eastAsia="hr-HR"/>
              </w:rPr>
              <w:t xml:space="preserve">Veterinarska stanica </w:t>
            </w:r>
            <w:r w:rsidR="00FC6648" w:rsidRPr="00FC6648">
              <w:rPr>
                <w:rFonts w:eastAsia="Times New Roman" w:cstheme="minorHAnsi"/>
                <w:sz w:val="20"/>
                <w:szCs w:val="20"/>
                <w:lang w:eastAsia="hr-HR"/>
              </w:rPr>
              <w:t>Križevci</w:t>
            </w:r>
            <w:r w:rsidRPr="00FC6648">
              <w:rPr>
                <w:rFonts w:eastAsia="Times New Roman" w:cstheme="minorHAnsi"/>
                <w:sz w:val="20"/>
                <w:szCs w:val="20"/>
                <w:lang w:eastAsia="hr-HR"/>
              </w:rPr>
              <w:t xml:space="preserve"> d.o.o.   </w:t>
            </w:r>
            <w:r w:rsidRPr="00FC6648">
              <w:rPr>
                <w:rFonts w:eastAsia="Times New Roman" w:cstheme="minorHAnsi"/>
                <w:b/>
                <w:i/>
                <w:sz w:val="20"/>
                <w:szCs w:val="20"/>
                <w:u w:val="single"/>
                <w:lang w:eastAsia="hr-HR"/>
              </w:rPr>
              <w:t>(Prilog 4.1.),</w:t>
            </w:r>
          </w:p>
          <w:p w:rsidR="0008040B" w:rsidRPr="00FC6648" w:rsidRDefault="0008040B" w:rsidP="00924DE1">
            <w:pPr>
              <w:numPr>
                <w:ilvl w:val="0"/>
                <w:numId w:val="107"/>
              </w:numPr>
              <w:spacing w:after="0" w:line="240" w:lineRule="auto"/>
              <w:rPr>
                <w:rFonts w:eastAsia="Times New Roman" w:cstheme="minorHAnsi"/>
                <w:sz w:val="20"/>
                <w:szCs w:val="20"/>
                <w:lang w:eastAsia="hr-HR"/>
              </w:rPr>
            </w:pPr>
            <w:r w:rsidRPr="00FC6648">
              <w:rPr>
                <w:rFonts w:eastAsia="Times New Roman" w:cstheme="minorHAnsi"/>
                <w:sz w:val="20"/>
                <w:szCs w:val="20"/>
                <w:lang w:eastAsia="hr-HR"/>
              </w:rPr>
              <w:t>Državna veterinarska inspekcija (poziva se putem Centra 112),</w:t>
            </w:r>
          </w:p>
          <w:p w:rsidR="0008040B" w:rsidRPr="00FC6648" w:rsidRDefault="0008040B" w:rsidP="00924DE1">
            <w:pPr>
              <w:numPr>
                <w:ilvl w:val="0"/>
                <w:numId w:val="107"/>
              </w:numPr>
              <w:spacing w:after="0" w:line="240" w:lineRule="auto"/>
              <w:rPr>
                <w:rFonts w:eastAsia="Times New Roman" w:cstheme="minorHAnsi"/>
                <w:sz w:val="20"/>
                <w:szCs w:val="20"/>
                <w:lang w:eastAsia="hr-HR"/>
              </w:rPr>
            </w:pPr>
            <w:r w:rsidRPr="00FC6648">
              <w:rPr>
                <w:rFonts w:eastAsia="Times New Roman" w:cstheme="minorHAnsi"/>
                <w:sz w:val="20"/>
                <w:szCs w:val="20"/>
                <w:lang w:eastAsia="hr-HR"/>
              </w:rPr>
              <w:t>Poljoprivredna savjetodavna služba</w:t>
            </w:r>
            <w:r w:rsidR="00FC6648" w:rsidRPr="00FC6648">
              <w:rPr>
                <w:rFonts w:eastAsia="Times New Roman" w:cstheme="minorHAnsi"/>
                <w:sz w:val="20"/>
                <w:szCs w:val="20"/>
                <w:lang w:eastAsia="hr-HR"/>
              </w:rPr>
              <w:t xml:space="preserve"> - </w:t>
            </w:r>
            <w:r w:rsidRPr="00FC6648">
              <w:rPr>
                <w:rFonts w:eastAsia="Times New Roman" w:cstheme="minorHAnsi"/>
                <w:sz w:val="20"/>
                <w:szCs w:val="20"/>
                <w:lang w:eastAsia="hr-HR"/>
              </w:rPr>
              <w:t>ispostava K</w:t>
            </w:r>
            <w:r w:rsidR="00FC6648" w:rsidRPr="00FC6648">
              <w:rPr>
                <w:rFonts w:eastAsia="Times New Roman" w:cstheme="minorHAnsi"/>
                <w:sz w:val="20"/>
                <w:szCs w:val="20"/>
                <w:lang w:eastAsia="hr-HR"/>
              </w:rPr>
              <w:t>riževci</w:t>
            </w:r>
            <w:r w:rsidRPr="00FC6648">
              <w:rPr>
                <w:rFonts w:eastAsia="Times New Roman" w:cstheme="minorHAnsi"/>
                <w:b/>
                <w:i/>
                <w:sz w:val="20"/>
                <w:szCs w:val="20"/>
                <w:u w:val="single"/>
                <w:lang w:eastAsia="hr-HR"/>
              </w:rPr>
              <w:t xml:space="preserve"> (Prilog 4.1.),</w:t>
            </w:r>
          </w:p>
          <w:p w:rsidR="0008040B" w:rsidRPr="00FC6648" w:rsidRDefault="0008040B" w:rsidP="00924DE1">
            <w:pPr>
              <w:numPr>
                <w:ilvl w:val="0"/>
                <w:numId w:val="107"/>
              </w:numPr>
              <w:spacing w:after="0" w:line="240" w:lineRule="auto"/>
              <w:rPr>
                <w:rFonts w:eastAsia="Times New Roman" w:cstheme="minorHAnsi"/>
                <w:sz w:val="20"/>
                <w:szCs w:val="20"/>
                <w:lang w:eastAsia="hr-HR"/>
              </w:rPr>
            </w:pPr>
            <w:r w:rsidRPr="00FC6648">
              <w:rPr>
                <w:rFonts w:eastAsia="Times New Roman" w:cstheme="minorHAnsi"/>
                <w:sz w:val="20"/>
                <w:szCs w:val="20"/>
                <w:lang w:eastAsia="hr-HR"/>
              </w:rPr>
              <w:t>fizičke i pravne osobe, vlasnici usjeva i životinja, lovci,</w:t>
            </w:r>
          </w:p>
          <w:p w:rsidR="0008040B" w:rsidRPr="00FC6648" w:rsidRDefault="0008040B" w:rsidP="00924DE1">
            <w:pPr>
              <w:numPr>
                <w:ilvl w:val="0"/>
                <w:numId w:val="107"/>
              </w:numPr>
              <w:spacing w:after="0" w:line="240" w:lineRule="auto"/>
              <w:rPr>
                <w:rFonts w:eastAsia="Times New Roman" w:cstheme="minorHAnsi"/>
                <w:sz w:val="20"/>
                <w:szCs w:val="20"/>
                <w:lang w:eastAsia="hr-HR"/>
              </w:rPr>
            </w:pPr>
            <w:r w:rsidRPr="00FC6648">
              <w:rPr>
                <w:rFonts w:eastAsia="Times New Roman" w:cstheme="minorHAnsi"/>
                <w:sz w:val="20"/>
                <w:szCs w:val="20"/>
                <w:lang w:eastAsia="hr-HR"/>
              </w:rPr>
              <w:t>PU Koprivničko - križevačka – PP K</w:t>
            </w:r>
            <w:r w:rsidR="00481FC3">
              <w:rPr>
                <w:rFonts w:eastAsia="Times New Roman" w:cstheme="minorHAnsi"/>
                <w:sz w:val="20"/>
                <w:szCs w:val="20"/>
                <w:lang w:eastAsia="hr-HR"/>
              </w:rPr>
              <w:t>riževci</w:t>
            </w:r>
            <w:r w:rsidRPr="00FC6648">
              <w:rPr>
                <w:rFonts w:eastAsia="Times New Roman" w:cstheme="minorHAnsi"/>
                <w:sz w:val="20"/>
                <w:szCs w:val="20"/>
                <w:lang w:eastAsia="hr-HR"/>
              </w:rPr>
              <w:t xml:space="preserve"> </w:t>
            </w:r>
            <w:r w:rsidRPr="00FC6648">
              <w:rPr>
                <w:rFonts w:eastAsia="Times New Roman" w:cstheme="minorHAnsi"/>
                <w:b/>
                <w:i/>
                <w:sz w:val="20"/>
                <w:szCs w:val="20"/>
                <w:u w:val="single"/>
                <w:lang w:eastAsia="hr-HR"/>
              </w:rPr>
              <w:t>(Prilog 4.4.)</w:t>
            </w:r>
            <w:r w:rsidRPr="00FC6648">
              <w:rPr>
                <w:rFonts w:eastAsia="Times New Roman" w:cstheme="minorHAnsi"/>
                <w:sz w:val="20"/>
                <w:szCs w:val="20"/>
                <w:lang w:eastAsia="hr-HR"/>
              </w:rPr>
              <w:t xml:space="preserve"> za red i mir prometa te fizičku zaštitu,</w:t>
            </w:r>
          </w:p>
          <w:p w:rsidR="0008040B" w:rsidRPr="00FC6648" w:rsidRDefault="00D24ABA" w:rsidP="00924DE1">
            <w:pPr>
              <w:numPr>
                <w:ilvl w:val="0"/>
                <w:numId w:val="107"/>
              </w:numPr>
              <w:spacing w:after="0" w:line="240" w:lineRule="auto"/>
              <w:contextualSpacing/>
              <w:jc w:val="left"/>
              <w:rPr>
                <w:sz w:val="20"/>
                <w:szCs w:val="20"/>
                <w:lang w:val="en-US"/>
              </w:rPr>
            </w:pPr>
            <w:r w:rsidRPr="00FC6648">
              <w:rPr>
                <w:rFonts w:eastAsia="Times New Roman" w:cstheme="minorHAnsi"/>
                <w:sz w:val="20"/>
                <w:szCs w:val="20"/>
                <w:lang w:val="en-US" w:eastAsia="hr-HR"/>
              </w:rPr>
              <w:lastRenderedPageBreak/>
              <w:t xml:space="preserve">mediji za javno priopćavanje </w:t>
            </w:r>
            <w:r w:rsidRPr="00FC6648">
              <w:rPr>
                <w:rFonts w:eastAsia="Times New Roman" w:cstheme="minorHAnsi"/>
                <w:b/>
                <w:i/>
                <w:sz w:val="20"/>
                <w:szCs w:val="20"/>
                <w:u w:val="single"/>
                <w:lang w:val="en-US" w:eastAsia="hr-HR"/>
              </w:rPr>
              <w:t>(Prilog 4.1</w:t>
            </w:r>
            <w:r w:rsidR="00F9324D" w:rsidRPr="00FC6648">
              <w:rPr>
                <w:rFonts w:eastAsia="Times New Roman" w:cstheme="minorHAnsi"/>
                <w:b/>
                <w:i/>
                <w:sz w:val="20"/>
                <w:szCs w:val="20"/>
                <w:u w:val="single"/>
                <w:lang w:val="en-US" w:eastAsia="hr-HR"/>
              </w:rPr>
              <w:t>2</w:t>
            </w:r>
            <w:r w:rsidRPr="00FC6648">
              <w:rPr>
                <w:rFonts w:eastAsia="Times New Roman" w:cstheme="minorHAnsi"/>
                <w:b/>
                <w:i/>
                <w:sz w:val="20"/>
                <w:szCs w:val="20"/>
                <w:u w:val="single"/>
                <w:lang w:val="en-US" w:eastAsia="hr-HR"/>
              </w:rPr>
              <w:t>.)</w:t>
            </w:r>
            <w:r w:rsidRPr="00FC6648">
              <w:rPr>
                <w:rFonts w:eastAsia="Times New Roman" w:cstheme="minorHAnsi"/>
                <w:b/>
                <w:sz w:val="20"/>
                <w:szCs w:val="20"/>
                <w:lang w:val="en-US" w:eastAsia="hr-HR"/>
              </w:rPr>
              <w:t>.</w:t>
            </w:r>
          </w:p>
        </w:tc>
      </w:tr>
      <w:tr w:rsidR="0008040B" w:rsidRPr="009B303D" w:rsidTr="0008040B">
        <w:tc>
          <w:tcPr>
            <w:tcW w:w="704" w:type="dxa"/>
          </w:tcPr>
          <w:p w:rsidR="0008040B" w:rsidRPr="009D2F5D" w:rsidRDefault="0008040B" w:rsidP="0008040B">
            <w:pPr>
              <w:spacing w:after="0" w:line="240" w:lineRule="auto"/>
              <w:jc w:val="center"/>
              <w:rPr>
                <w:sz w:val="20"/>
                <w:szCs w:val="20"/>
              </w:rPr>
            </w:pPr>
            <w:r w:rsidRPr="009D2F5D">
              <w:rPr>
                <w:sz w:val="20"/>
                <w:szCs w:val="20"/>
              </w:rPr>
              <w:lastRenderedPageBreak/>
              <w:t>4.</w:t>
            </w:r>
          </w:p>
        </w:tc>
        <w:tc>
          <w:tcPr>
            <w:tcW w:w="2977" w:type="dxa"/>
          </w:tcPr>
          <w:p w:rsidR="0008040B" w:rsidRPr="009D2F5D" w:rsidRDefault="0008040B" w:rsidP="0008040B">
            <w:pPr>
              <w:spacing w:after="0" w:line="240" w:lineRule="auto"/>
              <w:rPr>
                <w:sz w:val="20"/>
                <w:szCs w:val="20"/>
              </w:rPr>
            </w:pPr>
            <w:r w:rsidRPr="009D2F5D">
              <w:rPr>
                <w:rFonts w:eastAsia="Times New Roman" w:cstheme="minorHAnsi"/>
                <w:sz w:val="20"/>
                <w:szCs w:val="20"/>
                <w:lang w:eastAsia="hr-HR"/>
              </w:rPr>
              <w:t>Organizacija provođenja asanacije s pregledom pravnih osoba koje mogu osigurati snage i sredstva za asanaciju.</w:t>
            </w:r>
          </w:p>
        </w:tc>
        <w:tc>
          <w:tcPr>
            <w:tcW w:w="6813" w:type="dxa"/>
          </w:tcPr>
          <w:p w:rsidR="0008040B" w:rsidRPr="009D2F5D" w:rsidRDefault="0008040B" w:rsidP="0008040B">
            <w:pPr>
              <w:spacing w:after="0" w:line="240" w:lineRule="auto"/>
              <w:rPr>
                <w:rFonts w:eastAsia="Times New Roman" w:cstheme="minorHAnsi"/>
                <w:sz w:val="20"/>
                <w:szCs w:val="20"/>
                <w:lang w:eastAsia="hr-HR"/>
              </w:rPr>
            </w:pPr>
            <w:r w:rsidRPr="009D2F5D">
              <w:rPr>
                <w:rFonts w:eastAsia="Times New Roman" w:cstheme="minorHAnsi"/>
                <w:sz w:val="20"/>
                <w:szCs w:val="20"/>
                <w:lang w:eastAsia="hr-HR"/>
              </w:rPr>
              <w:t>Sve navedene pravne osobe bit će angažirane na tehničkom dijelu sanacije terena.</w:t>
            </w:r>
          </w:p>
          <w:p w:rsidR="0008040B" w:rsidRPr="009D2F5D" w:rsidRDefault="0008040B" w:rsidP="0008040B">
            <w:pPr>
              <w:spacing w:after="0" w:line="240" w:lineRule="auto"/>
              <w:rPr>
                <w:rFonts w:eastAsia="Times New Roman" w:cstheme="minorHAnsi"/>
                <w:sz w:val="20"/>
                <w:szCs w:val="20"/>
                <w:lang w:eastAsia="hr-HR"/>
              </w:rPr>
            </w:pPr>
            <w:r w:rsidRPr="009D2F5D">
              <w:rPr>
                <w:rFonts w:eastAsia="Times New Roman" w:cstheme="minorHAnsi"/>
                <w:sz w:val="20"/>
                <w:szCs w:val="20"/>
                <w:lang w:eastAsia="hr-HR"/>
              </w:rPr>
              <w:t>Sahranjivanje poginulih vršiti će se na mjesnim grobljima po mjestu prebivališta poginulih.</w:t>
            </w:r>
          </w:p>
          <w:p w:rsidR="0008040B" w:rsidRPr="009D2F5D" w:rsidRDefault="0008040B" w:rsidP="00924DE1">
            <w:pPr>
              <w:numPr>
                <w:ilvl w:val="0"/>
                <w:numId w:val="108"/>
              </w:numPr>
              <w:spacing w:after="0" w:line="240" w:lineRule="auto"/>
              <w:rPr>
                <w:rFonts w:eastAsia="Times New Roman" w:cstheme="minorHAnsi"/>
                <w:sz w:val="20"/>
                <w:szCs w:val="20"/>
                <w:lang w:eastAsia="hr-HR"/>
              </w:rPr>
            </w:pPr>
            <w:r w:rsidRPr="009D2F5D">
              <w:rPr>
                <w:rFonts w:eastAsia="Times New Roman" w:cstheme="minorHAnsi"/>
                <w:sz w:val="20"/>
                <w:szCs w:val="20"/>
                <w:lang w:eastAsia="hr-HR"/>
              </w:rPr>
              <w:t xml:space="preserve">Lokacije stalnih ili privremenih ukapališta – mjesna groblja </w:t>
            </w:r>
            <w:r w:rsidRPr="009D2F5D">
              <w:rPr>
                <w:rFonts w:eastAsia="Times New Roman" w:cstheme="minorHAnsi"/>
                <w:b/>
                <w:i/>
                <w:sz w:val="20"/>
                <w:szCs w:val="20"/>
                <w:u w:val="single"/>
                <w:lang w:eastAsia="hr-HR"/>
              </w:rPr>
              <w:t>(Prilog 5.3.)</w:t>
            </w:r>
            <w:r w:rsidRPr="009D2F5D">
              <w:rPr>
                <w:rFonts w:eastAsia="Times New Roman" w:cstheme="minorHAnsi"/>
                <w:sz w:val="20"/>
                <w:szCs w:val="20"/>
                <w:lang w:eastAsia="hr-HR"/>
              </w:rPr>
              <w:t>.</w:t>
            </w:r>
          </w:p>
          <w:p w:rsidR="0008040B" w:rsidRPr="009D2F5D" w:rsidRDefault="0008040B" w:rsidP="0008040B">
            <w:pPr>
              <w:spacing w:after="0" w:line="240" w:lineRule="auto"/>
              <w:rPr>
                <w:rFonts w:eastAsia="Times New Roman" w:cstheme="minorHAnsi"/>
                <w:sz w:val="20"/>
                <w:szCs w:val="20"/>
                <w:lang w:eastAsia="hr-HR"/>
              </w:rPr>
            </w:pPr>
            <w:r w:rsidRPr="009D2F5D">
              <w:rPr>
                <w:rFonts w:eastAsia="Times New Roman" w:cstheme="minorHAnsi"/>
                <w:sz w:val="20"/>
                <w:szCs w:val="20"/>
                <w:lang w:eastAsia="hr-HR"/>
              </w:rPr>
              <w:t>Prilikom humane asanacije koristiti će se poduzeća za pružanje pogrebnih usluga.</w:t>
            </w:r>
          </w:p>
          <w:p w:rsidR="0008040B" w:rsidRPr="009D2F5D" w:rsidRDefault="0008040B" w:rsidP="00924DE1">
            <w:pPr>
              <w:numPr>
                <w:ilvl w:val="0"/>
                <w:numId w:val="109"/>
              </w:numPr>
              <w:spacing w:after="0" w:line="240" w:lineRule="auto"/>
              <w:rPr>
                <w:rFonts w:eastAsia="Times New Roman" w:cstheme="minorHAnsi"/>
                <w:sz w:val="20"/>
                <w:szCs w:val="20"/>
                <w:lang w:eastAsia="hr-HR"/>
              </w:rPr>
            </w:pPr>
            <w:r w:rsidRPr="009D2F5D">
              <w:rPr>
                <w:rFonts w:eastAsia="Times New Roman" w:cstheme="minorHAnsi"/>
                <w:sz w:val="20"/>
                <w:szCs w:val="20"/>
                <w:lang w:eastAsia="hr-HR"/>
              </w:rPr>
              <w:t>Detoksikacija, dezinfekcija, dezinsekcija i deratizacija.</w:t>
            </w:r>
          </w:p>
          <w:p w:rsidR="0008040B" w:rsidRPr="009D2F5D" w:rsidRDefault="0008040B" w:rsidP="00924DE1">
            <w:pPr>
              <w:numPr>
                <w:ilvl w:val="0"/>
                <w:numId w:val="109"/>
              </w:numPr>
              <w:spacing w:after="0" w:line="240" w:lineRule="auto"/>
              <w:rPr>
                <w:rFonts w:eastAsia="Times New Roman" w:cstheme="minorHAnsi"/>
                <w:sz w:val="20"/>
                <w:szCs w:val="20"/>
                <w:lang w:eastAsia="hr-HR"/>
              </w:rPr>
            </w:pPr>
            <w:r w:rsidRPr="009D2F5D">
              <w:rPr>
                <w:rFonts w:eastAsia="Times New Roman" w:cstheme="minorHAnsi"/>
                <w:sz w:val="20"/>
                <w:szCs w:val="20"/>
                <w:lang w:eastAsia="hr-HR"/>
              </w:rPr>
              <w:t>Zavod za javno zdravstvo Koprivničko - križevačke županije –Služba za epidemiologiju–odjel za DDD.</w:t>
            </w:r>
          </w:p>
          <w:p w:rsidR="0008040B" w:rsidRPr="009D2F5D" w:rsidRDefault="0008040B" w:rsidP="0008040B">
            <w:pPr>
              <w:spacing w:after="0" w:line="240" w:lineRule="auto"/>
              <w:rPr>
                <w:sz w:val="20"/>
                <w:szCs w:val="20"/>
              </w:rPr>
            </w:pPr>
            <w:r w:rsidRPr="009D2F5D">
              <w:rPr>
                <w:rFonts w:eastAsia="Times New Roman" w:cstheme="minorHAnsi"/>
                <w:sz w:val="20"/>
                <w:szCs w:val="20"/>
                <w:lang w:eastAsia="hr-HR"/>
              </w:rPr>
              <w:t>Sukladno zakonu, planovima civilne zaštite, nositelja, operativnim mjerama nadležnih tijela i standardnim operativnim postupcima.</w:t>
            </w:r>
          </w:p>
        </w:tc>
        <w:tc>
          <w:tcPr>
            <w:tcW w:w="3498" w:type="dxa"/>
          </w:tcPr>
          <w:p w:rsidR="0008040B" w:rsidRPr="000143F9" w:rsidRDefault="0008040B" w:rsidP="00924DE1">
            <w:pPr>
              <w:numPr>
                <w:ilvl w:val="0"/>
                <w:numId w:val="110"/>
              </w:numPr>
              <w:spacing w:after="0" w:line="240" w:lineRule="auto"/>
              <w:rPr>
                <w:rFonts w:eastAsia="Times New Roman" w:cstheme="minorHAnsi"/>
                <w:sz w:val="20"/>
                <w:szCs w:val="20"/>
                <w:lang w:eastAsia="hr-HR"/>
              </w:rPr>
            </w:pPr>
            <w:r w:rsidRPr="000143F9">
              <w:rPr>
                <w:rFonts w:eastAsia="Times New Roman" w:cstheme="minorHAnsi"/>
                <w:sz w:val="20"/>
                <w:szCs w:val="20"/>
                <w:lang w:eastAsia="hr-HR"/>
              </w:rPr>
              <w:t xml:space="preserve">ZZJZ Koprivničko - križevačke  županije- </w:t>
            </w:r>
            <w:r w:rsidRPr="000143F9">
              <w:rPr>
                <w:rFonts w:eastAsia="Times New Roman" w:cstheme="minorHAnsi"/>
                <w:b/>
                <w:i/>
                <w:sz w:val="20"/>
                <w:szCs w:val="20"/>
                <w:u w:val="single"/>
                <w:lang w:eastAsia="hr-HR"/>
              </w:rPr>
              <w:t>(Prilog 4.1.),</w:t>
            </w:r>
          </w:p>
          <w:p w:rsidR="0008040B" w:rsidRPr="000143F9" w:rsidRDefault="0008040B" w:rsidP="00924DE1">
            <w:pPr>
              <w:numPr>
                <w:ilvl w:val="0"/>
                <w:numId w:val="110"/>
              </w:numPr>
              <w:spacing w:after="0" w:line="240" w:lineRule="auto"/>
              <w:rPr>
                <w:rFonts w:eastAsia="Times New Roman" w:cstheme="minorHAnsi"/>
                <w:sz w:val="20"/>
                <w:szCs w:val="20"/>
                <w:lang w:eastAsia="hr-HR"/>
              </w:rPr>
            </w:pPr>
            <w:r w:rsidRPr="000143F9">
              <w:rPr>
                <w:rFonts w:eastAsia="Times New Roman" w:cstheme="minorHAnsi"/>
                <w:sz w:val="20"/>
                <w:szCs w:val="20"/>
                <w:lang w:eastAsia="hr-HR"/>
              </w:rPr>
              <w:t>Dom zdravlja K</w:t>
            </w:r>
            <w:r w:rsidR="00FC6648" w:rsidRPr="000143F9">
              <w:rPr>
                <w:rFonts w:eastAsia="Times New Roman" w:cstheme="minorHAnsi"/>
                <w:sz w:val="20"/>
                <w:szCs w:val="20"/>
                <w:lang w:eastAsia="hr-HR"/>
              </w:rPr>
              <w:t>riževci</w:t>
            </w:r>
            <w:r w:rsidRPr="000143F9">
              <w:rPr>
                <w:rFonts w:eastAsia="Times New Roman" w:cstheme="minorHAnsi"/>
                <w:sz w:val="20"/>
                <w:szCs w:val="20"/>
                <w:lang w:eastAsia="hr-HR"/>
              </w:rPr>
              <w:t xml:space="preserve"> </w:t>
            </w:r>
            <w:r w:rsidRPr="000143F9">
              <w:rPr>
                <w:rFonts w:eastAsia="Times New Roman" w:cstheme="minorHAnsi"/>
                <w:b/>
                <w:i/>
                <w:sz w:val="20"/>
                <w:szCs w:val="20"/>
                <w:u w:val="single"/>
                <w:lang w:eastAsia="hr-HR"/>
              </w:rPr>
              <w:t>(Prilog 4.1.),</w:t>
            </w:r>
          </w:p>
          <w:p w:rsidR="0008040B" w:rsidRPr="000143F9" w:rsidRDefault="000143F9" w:rsidP="00924DE1">
            <w:pPr>
              <w:numPr>
                <w:ilvl w:val="0"/>
                <w:numId w:val="110"/>
              </w:numPr>
              <w:spacing w:after="0" w:line="240" w:lineRule="auto"/>
              <w:rPr>
                <w:rFonts w:eastAsia="Times New Roman" w:cstheme="minorHAnsi"/>
                <w:b/>
                <w:i/>
                <w:sz w:val="20"/>
                <w:szCs w:val="20"/>
                <w:u w:val="single"/>
                <w:lang w:eastAsia="hr-HR"/>
              </w:rPr>
            </w:pPr>
            <w:r w:rsidRPr="000143F9">
              <w:rPr>
                <w:rFonts w:eastAsia="Times New Roman" w:cstheme="minorHAnsi"/>
                <w:sz w:val="20"/>
                <w:szCs w:val="20"/>
                <w:lang w:eastAsia="hr-HR"/>
              </w:rPr>
              <w:t>Komunalno poduzeće Gornja Rijeka</w:t>
            </w:r>
            <w:r w:rsidR="0008040B" w:rsidRPr="000143F9">
              <w:rPr>
                <w:rFonts w:eastAsia="Times New Roman" w:cstheme="minorHAnsi"/>
                <w:sz w:val="20"/>
                <w:szCs w:val="20"/>
                <w:lang w:eastAsia="hr-HR"/>
              </w:rPr>
              <w:t xml:space="preserve">  </w:t>
            </w:r>
            <w:r w:rsidR="0008040B" w:rsidRPr="000143F9">
              <w:rPr>
                <w:rFonts w:eastAsia="Times New Roman" w:cstheme="minorHAnsi"/>
                <w:b/>
                <w:i/>
                <w:sz w:val="20"/>
                <w:szCs w:val="20"/>
                <w:u w:val="single"/>
                <w:lang w:eastAsia="hr-HR"/>
              </w:rPr>
              <w:t>(Prilog 4.7.)</w:t>
            </w:r>
          </w:p>
          <w:p w:rsidR="0008040B" w:rsidRPr="000143F9" w:rsidRDefault="0008040B" w:rsidP="00924DE1">
            <w:pPr>
              <w:numPr>
                <w:ilvl w:val="0"/>
                <w:numId w:val="110"/>
              </w:numPr>
              <w:spacing w:after="0" w:line="240" w:lineRule="auto"/>
              <w:rPr>
                <w:rFonts w:eastAsia="Times New Roman" w:cstheme="minorHAnsi"/>
                <w:sz w:val="20"/>
                <w:szCs w:val="20"/>
                <w:lang w:eastAsia="hr-HR"/>
              </w:rPr>
            </w:pPr>
            <w:r w:rsidRPr="000143F9">
              <w:rPr>
                <w:rFonts w:eastAsia="Times New Roman" w:cstheme="minorHAnsi"/>
                <w:sz w:val="20"/>
                <w:szCs w:val="20"/>
                <w:lang w:eastAsia="hr-HR"/>
              </w:rPr>
              <w:t>PU Koprivničko</w:t>
            </w:r>
            <w:r w:rsidR="000143F9" w:rsidRPr="000143F9">
              <w:rPr>
                <w:rFonts w:eastAsia="Times New Roman" w:cstheme="minorHAnsi"/>
                <w:sz w:val="20"/>
                <w:szCs w:val="20"/>
                <w:lang w:eastAsia="hr-HR"/>
              </w:rPr>
              <w:t xml:space="preserve"> - </w:t>
            </w:r>
            <w:r w:rsidRPr="000143F9">
              <w:rPr>
                <w:rFonts w:eastAsia="Times New Roman" w:cstheme="minorHAnsi"/>
                <w:sz w:val="20"/>
                <w:szCs w:val="20"/>
                <w:lang w:eastAsia="hr-HR"/>
              </w:rPr>
              <w:t xml:space="preserve">križevačka -  PP </w:t>
            </w:r>
            <w:r w:rsidR="000143F9" w:rsidRPr="000143F9">
              <w:rPr>
                <w:rFonts w:eastAsia="Times New Roman" w:cstheme="minorHAnsi"/>
                <w:sz w:val="20"/>
                <w:szCs w:val="20"/>
                <w:lang w:eastAsia="hr-HR"/>
              </w:rPr>
              <w:t>Križevci</w:t>
            </w:r>
            <w:r w:rsidRPr="000143F9">
              <w:rPr>
                <w:rFonts w:eastAsia="Times New Roman" w:cstheme="minorHAnsi"/>
                <w:sz w:val="20"/>
                <w:szCs w:val="20"/>
                <w:lang w:eastAsia="hr-HR"/>
              </w:rPr>
              <w:t xml:space="preserve"> (</w:t>
            </w:r>
            <w:r w:rsidRPr="000143F9">
              <w:rPr>
                <w:rFonts w:eastAsia="Times New Roman" w:cstheme="minorHAnsi"/>
                <w:b/>
                <w:i/>
                <w:sz w:val="20"/>
                <w:szCs w:val="20"/>
                <w:u w:val="single"/>
                <w:lang w:eastAsia="hr-HR"/>
              </w:rPr>
              <w:t>Prilog 4.4.)</w:t>
            </w:r>
          </w:p>
          <w:p w:rsidR="0008040B" w:rsidRPr="000143F9" w:rsidRDefault="0008040B" w:rsidP="00924DE1">
            <w:pPr>
              <w:numPr>
                <w:ilvl w:val="0"/>
                <w:numId w:val="110"/>
              </w:numPr>
              <w:spacing w:after="0" w:line="240" w:lineRule="auto"/>
              <w:rPr>
                <w:rFonts w:eastAsia="Times New Roman" w:cstheme="minorHAnsi"/>
                <w:b/>
                <w:i/>
                <w:sz w:val="20"/>
                <w:szCs w:val="20"/>
                <w:u w:val="single"/>
                <w:lang w:eastAsia="hr-HR"/>
              </w:rPr>
            </w:pPr>
            <w:r w:rsidRPr="000143F9">
              <w:rPr>
                <w:rFonts w:eastAsia="Times New Roman" w:cstheme="minorHAnsi"/>
                <w:sz w:val="20"/>
                <w:szCs w:val="20"/>
                <w:lang w:eastAsia="hr-HR"/>
              </w:rPr>
              <w:t xml:space="preserve">ovlašteni mrtvozornici </w:t>
            </w:r>
          </w:p>
          <w:p w:rsidR="0008040B" w:rsidRPr="000143F9" w:rsidRDefault="0008040B" w:rsidP="0008040B">
            <w:pPr>
              <w:spacing w:after="0" w:line="240" w:lineRule="auto"/>
              <w:ind w:left="360"/>
              <w:rPr>
                <w:sz w:val="20"/>
                <w:szCs w:val="20"/>
              </w:rPr>
            </w:pPr>
          </w:p>
        </w:tc>
      </w:tr>
      <w:tr w:rsidR="0008040B" w:rsidRPr="009B303D" w:rsidTr="0008040B">
        <w:trPr>
          <w:trHeight w:val="226"/>
        </w:trPr>
        <w:tc>
          <w:tcPr>
            <w:tcW w:w="704" w:type="dxa"/>
          </w:tcPr>
          <w:p w:rsidR="0008040B" w:rsidRPr="009D2F5D" w:rsidRDefault="0008040B" w:rsidP="0008040B">
            <w:pPr>
              <w:spacing w:after="0" w:line="240" w:lineRule="auto"/>
              <w:jc w:val="center"/>
              <w:rPr>
                <w:sz w:val="20"/>
                <w:szCs w:val="20"/>
              </w:rPr>
            </w:pPr>
            <w:r w:rsidRPr="009D2F5D">
              <w:rPr>
                <w:sz w:val="20"/>
                <w:szCs w:val="20"/>
              </w:rPr>
              <w:t>5.</w:t>
            </w:r>
          </w:p>
        </w:tc>
        <w:tc>
          <w:tcPr>
            <w:tcW w:w="2977" w:type="dxa"/>
          </w:tcPr>
          <w:p w:rsidR="0008040B" w:rsidRPr="009D2F5D" w:rsidRDefault="0008040B" w:rsidP="0008040B">
            <w:pPr>
              <w:spacing w:after="0" w:line="240" w:lineRule="auto"/>
              <w:rPr>
                <w:sz w:val="20"/>
                <w:szCs w:val="20"/>
              </w:rPr>
            </w:pPr>
            <w:r w:rsidRPr="009D2F5D">
              <w:rPr>
                <w:rFonts w:eastAsia="Times New Roman" w:cstheme="minorHAnsi"/>
                <w:sz w:val="20"/>
                <w:szCs w:val="20"/>
                <w:lang w:eastAsia="hr-HR"/>
              </w:rPr>
              <w:t>Nesreće na odlagalištima otpada.</w:t>
            </w:r>
          </w:p>
        </w:tc>
        <w:tc>
          <w:tcPr>
            <w:tcW w:w="6813" w:type="dxa"/>
          </w:tcPr>
          <w:p w:rsidR="0008040B" w:rsidRPr="009D2F5D" w:rsidRDefault="0008040B" w:rsidP="00924DE1">
            <w:pPr>
              <w:numPr>
                <w:ilvl w:val="0"/>
                <w:numId w:val="111"/>
              </w:numPr>
              <w:spacing w:after="0" w:line="240" w:lineRule="auto"/>
              <w:rPr>
                <w:rFonts w:eastAsia="Times New Roman" w:cstheme="minorHAnsi"/>
                <w:sz w:val="20"/>
                <w:szCs w:val="20"/>
                <w:lang w:eastAsia="hr-HR"/>
              </w:rPr>
            </w:pPr>
            <w:r w:rsidRPr="009D2F5D">
              <w:rPr>
                <w:rFonts w:eastAsia="Times New Roman" w:cstheme="minorHAnsi"/>
                <w:sz w:val="20"/>
                <w:szCs w:val="20"/>
                <w:lang w:eastAsia="hr-HR"/>
              </w:rPr>
              <w:t>planirati, organizirati, zapovijedati, nadzirati provedbu civilne zaštite,</w:t>
            </w:r>
          </w:p>
          <w:p w:rsidR="0008040B" w:rsidRPr="009D2F5D" w:rsidRDefault="0008040B" w:rsidP="00924DE1">
            <w:pPr>
              <w:numPr>
                <w:ilvl w:val="0"/>
                <w:numId w:val="111"/>
              </w:numPr>
              <w:spacing w:after="0" w:line="240" w:lineRule="auto"/>
              <w:rPr>
                <w:rFonts w:eastAsia="Times New Roman" w:cstheme="minorHAnsi"/>
                <w:sz w:val="20"/>
                <w:szCs w:val="20"/>
                <w:lang w:eastAsia="hr-HR"/>
              </w:rPr>
            </w:pPr>
            <w:r w:rsidRPr="009D2F5D">
              <w:rPr>
                <w:rFonts w:eastAsia="Times New Roman" w:cstheme="minorHAnsi"/>
                <w:sz w:val="20"/>
                <w:szCs w:val="20"/>
                <w:lang w:eastAsia="hr-HR"/>
              </w:rPr>
              <w:t>provesti mjere gašenja požara,</w:t>
            </w:r>
          </w:p>
          <w:p w:rsidR="0008040B" w:rsidRPr="009D2F5D" w:rsidRDefault="0008040B" w:rsidP="00924DE1">
            <w:pPr>
              <w:numPr>
                <w:ilvl w:val="0"/>
                <w:numId w:val="111"/>
              </w:numPr>
              <w:spacing w:after="0" w:line="240" w:lineRule="auto"/>
              <w:rPr>
                <w:rFonts w:eastAsia="Times New Roman" w:cstheme="minorHAnsi"/>
                <w:sz w:val="20"/>
                <w:szCs w:val="20"/>
                <w:lang w:eastAsia="hr-HR"/>
              </w:rPr>
            </w:pPr>
            <w:r w:rsidRPr="009D2F5D">
              <w:rPr>
                <w:rFonts w:eastAsia="Times New Roman" w:cstheme="minorHAnsi"/>
                <w:sz w:val="20"/>
                <w:szCs w:val="20"/>
                <w:lang w:eastAsia="hr-HR"/>
              </w:rPr>
              <w:t>mjeriti kvalitetu zraka, vode, tla,</w:t>
            </w:r>
          </w:p>
          <w:p w:rsidR="0008040B" w:rsidRPr="009D2F5D" w:rsidRDefault="0008040B" w:rsidP="00924DE1">
            <w:pPr>
              <w:numPr>
                <w:ilvl w:val="0"/>
                <w:numId w:val="111"/>
              </w:numPr>
              <w:spacing w:after="0" w:line="240" w:lineRule="auto"/>
              <w:rPr>
                <w:rFonts w:eastAsia="Times New Roman" w:cstheme="minorHAnsi"/>
                <w:sz w:val="20"/>
                <w:szCs w:val="20"/>
                <w:lang w:eastAsia="hr-HR"/>
              </w:rPr>
            </w:pPr>
            <w:r w:rsidRPr="009D2F5D">
              <w:rPr>
                <w:rFonts w:eastAsia="Times New Roman" w:cstheme="minorHAnsi"/>
                <w:sz w:val="20"/>
                <w:szCs w:val="20"/>
                <w:lang w:eastAsia="hr-HR"/>
              </w:rPr>
              <w:t>provesti sanaciju opasne tvari na deponiji,</w:t>
            </w:r>
          </w:p>
          <w:p w:rsidR="0008040B" w:rsidRPr="009D2F5D" w:rsidRDefault="0008040B" w:rsidP="00924DE1">
            <w:pPr>
              <w:numPr>
                <w:ilvl w:val="0"/>
                <w:numId w:val="111"/>
              </w:numPr>
              <w:spacing w:after="0" w:line="240" w:lineRule="auto"/>
              <w:rPr>
                <w:rFonts w:eastAsia="Times New Roman" w:cstheme="minorHAnsi"/>
                <w:sz w:val="20"/>
                <w:szCs w:val="20"/>
                <w:lang w:eastAsia="hr-HR"/>
              </w:rPr>
            </w:pPr>
            <w:r w:rsidRPr="009D2F5D">
              <w:rPr>
                <w:rFonts w:eastAsia="Times New Roman" w:cstheme="minorHAnsi"/>
                <w:sz w:val="20"/>
                <w:szCs w:val="20"/>
                <w:lang w:eastAsia="hr-HR"/>
              </w:rPr>
              <w:t>osigurati snage i sredstva na saniranju posljedica (pregled, popis pravnih osoba, odgovornih osoba s imenom, prezimenom, brojem telefona, adresom, popis i vrsta opreme i vozila, lokacija vozila),</w:t>
            </w:r>
          </w:p>
          <w:p w:rsidR="0008040B" w:rsidRPr="009D2F5D" w:rsidRDefault="0008040B" w:rsidP="00924DE1">
            <w:pPr>
              <w:numPr>
                <w:ilvl w:val="0"/>
                <w:numId w:val="111"/>
              </w:numPr>
              <w:spacing w:after="0" w:line="240" w:lineRule="auto"/>
              <w:rPr>
                <w:rFonts w:eastAsia="Times New Roman" w:cstheme="minorHAnsi"/>
                <w:sz w:val="20"/>
                <w:szCs w:val="20"/>
                <w:lang w:eastAsia="hr-HR"/>
              </w:rPr>
            </w:pPr>
            <w:r w:rsidRPr="009D2F5D">
              <w:rPr>
                <w:rFonts w:eastAsia="Times New Roman" w:cstheme="minorHAnsi"/>
                <w:sz w:val="20"/>
                <w:szCs w:val="20"/>
                <w:lang w:eastAsia="hr-HR"/>
              </w:rPr>
              <w:t>osigurati zdravstveno zbrinjavanje, povrijeđenih i bolesnih,</w:t>
            </w:r>
          </w:p>
          <w:p w:rsidR="0008040B" w:rsidRPr="009D2F5D" w:rsidRDefault="0008040B" w:rsidP="00924DE1">
            <w:pPr>
              <w:numPr>
                <w:ilvl w:val="0"/>
                <w:numId w:val="111"/>
              </w:numPr>
              <w:spacing w:after="0" w:line="240" w:lineRule="auto"/>
              <w:rPr>
                <w:rFonts w:eastAsia="Times New Roman" w:cstheme="minorHAnsi"/>
                <w:sz w:val="20"/>
                <w:szCs w:val="20"/>
                <w:lang w:eastAsia="hr-HR"/>
              </w:rPr>
            </w:pPr>
            <w:r w:rsidRPr="009D2F5D">
              <w:rPr>
                <w:rFonts w:eastAsia="Times New Roman" w:cstheme="minorHAnsi"/>
                <w:sz w:val="20"/>
                <w:szCs w:val="20"/>
                <w:lang w:eastAsia="hr-HR"/>
              </w:rPr>
              <w:t>pružiti medicinsku pomoć povrijeđenim i bolesnim,</w:t>
            </w:r>
          </w:p>
          <w:p w:rsidR="0008040B" w:rsidRPr="009D2F5D" w:rsidRDefault="0008040B" w:rsidP="00924DE1">
            <w:pPr>
              <w:numPr>
                <w:ilvl w:val="0"/>
                <w:numId w:val="111"/>
              </w:numPr>
              <w:spacing w:after="0" w:line="240" w:lineRule="auto"/>
              <w:rPr>
                <w:rFonts w:eastAsia="Times New Roman" w:cstheme="minorHAnsi"/>
                <w:sz w:val="20"/>
                <w:szCs w:val="20"/>
                <w:lang w:eastAsia="hr-HR"/>
              </w:rPr>
            </w:pPr>
            <w:r w:rsidRPr="009D2F5D">
              <w:rPr>
                <w:rFonts w:eastAsia="Times New Roman" w:cstheme="minorHAnsi"/>
                <w:sz w:val="20"/>
                <w:szCs w:val="20"/>
                <w:lang w:eastAsia="hr-HR"/>
              </w:rPr>
              <w:t>provesti animalnu asanaciju i asanaciju terena,</w:t>
            </w:r>
          </w:p>
          <w:p w:rsidR="0008040B" w:rsidRPr="009D2F5D" w:rsidRDefault="0008040B" w:rsidP="00924DE1">
            <w:pPr>
              <w:numPr>
                <w:ilvl w:val="0"/>
                <w:numId w:val="111"/>
              </w:numPr>
              <w:spacing w:after="0" w:line="240" w:lineRule="auto"/>
              <w:rPr>
                <w:rFonts w:eastAsia="Times New Roman" w:cstheme="minorHAnsi"/>
                <w:sz w:val="20"/>
                <w:szCs w:val="20"/>
                <w:lang w:eastAsia="hr-HR"/>
              </w:rPr>
            </w:pPr>
            <w:r w:rsidRPr="009D2F5D">
              <w:rPr>
                <w:rFonts w:eastAsia="Times New Roman" w:cstheme="minorHAnsi"/>
                <w:sz w:val="20"/>
                <w:szCs w:val="20"/>
                <w:lang w:eastAsia="hr-HR"/>
              </w:rPr>
              <w:t>provesti DDD mjere (preventivne i -protuepidemijske),</w:t>
            </w:r>
          </w:p>
          <w:p w:rsidR="0008040B" w:rsidRPr="009D2F5D" w:rsidRDefault="0008040B" w:rsidP="00924DE1">
            <w:pPr>
              <w:numPr>
                <w:ilvl w:val="0"/>
                <w:numId w:val="111"/>
              </w:numPr>
              <w:spacing w:after="0" w:line="240" w:lineRule="auto"/>
              <w:rPr>
                <w:rFonts w:eastAsia="Times New Roman" w:cstheme="minorHAnsi"/>
                <w:sz w:val="20"/>
                <w:szCs w:val="20"/>
                <w:lang w:eastAsia="hr-HR"/>
              </w:rPr>
            </w:pPr>
            <w:r w:rsidRPr="009D2F5D">
              <w:rPr>
                <w:rFonts w:eastAsia="Times New Roman" w:cstheme="minorHAnsi"/>
                <w:sz w:val="20"/>
                <w:szCs w:val="20"/>
                <w:lang w:eastAsia="hr-HR"/>
              </w:rPr>
              <w:t>provesti animalnu asanaciju i asanaciju terena,</w:t>
            </w:r>
          </w:p>
          <w:p w:rsidR="0008040B" w:rsidRPr="009D2F5D" w:rsidRDefault="0008040B" w:rsidP="00924DE1">
            <w:pPr>
              <w:numPr>
                <w:ilvl w:val="0"/>
                <w:numId w:val="111"/>
              </w:numPr>
              <w:spacing w:after="0" w:line="240" w:lineRule="auto"/>
              <w:contextualSpacing/>
              <w:jc w:val="left"/>
              <w:rPr>
                <w:sz w:val="20"/>
                <w:szCs w:val="20"/>
                <w:lang w:val="en-US"/>
              </w:rPr>
            </w:pPr>
            <w:r w:rsidRPr="009D2F5D">
              <w:rPr>
                <w:rFonts w:eastAsia="Times New Roman" w:cstheme="minorHAnsi"/>
                <w:sz w:val="20"/>
                <w:szCs w:val="20"/>
                <w:lang w:val="en-US" w:eastAsia="hr-HR"/>
              </w:rPr>
              <w:t>osigurati promet i zaštitu lokacije.</w:t>
            </w:r>
          </w:p>
        </w:tc>
        <w:tc>
          <w:tcPr>
            <w:tcW w:w="3498" w:type="dxa"/>
          </w:tcPr>
          <w:p w:rsidR="0008040B" w:rsidRPr="000143F9" w:rsidRDefault="0008040B" w:rsidP="00924DE1">
            <w:pPr>
              <w:numPr>
                <w:ilvl w:val="0"/>
                <w:numId w:val="112"/>
              </w:numPr>
              <w:spacing w:after="0" w:line="240" w:lineRule="auto"/>
              <w:rPr>
                <w:rFonts w:eastAsia="Times New Roman" w:cstheme="minorHAnsi"/>
                <w:sz w:val="20"/>
                <w:szCs w:val="20"/>
                <w:lang w:eastAsia="hr-HR"/>
              </w:rPr>
            </w:pPr>
            <w:r w:rsidRPr="000143F9">
              <w:rPr>
                <w:rFonts w:eastAsia="Times New Roman" w:cstheme="minorHAnsi"/>
                <w:sz w:val="20"/>
                <w:szCs w:val="20"/>
                <w:lang w:eastAsia="hr-HR"/>
              </w:rPr>
              <w:t xml:space="preserve">Stožer civilne zaštite </w:t>
            </w:r>
            <w:r w:rsidRPr="000143F9">
              <w:rPr>
                <w:rFonts w:eastAsia="Times New Roman" w:cstheme="minorHAnsi"/>
                <w:b/>
                <w:i/>
                <w:sz w:val="20"/>
                <w:szCs w:val="20"/>
                <w:u w:val="single"/>
                <w:lang w:eastAsia="hr-HR"/>
              </w:rPr>
              <w:t>(Prilog 1.1.)</w:t>
            </w:r>
          </w:p>
          <w:p w:rsidR="0008040B" w:rsidRPr="000143F9" w:rsidRDefault="0008040B" w:rsidP="00924DE1">
            <w:pPr>
              <w:numPr>
                <w:ilvl w:val="0"/>
                <w:numId w:val="112"/>
              </w:numPr>
              <w:spacing w:after="0" w:line="240" w:lineRule="auto"/>
              <w:rPr>
                <w:rFonts w:eastAsia="Times New Roman" w:cstheme="minorHAnsi"/>
                <w:sz w:val="20"/>
                <w:szCs w:val="20"/>
                <w:lang w:eastAsia="hr-HR"/>
              </w:rPr>
            </w:pPr>
            <w:r w:rsidRPr="000143F9">
              <w:rPr>
                <w:rFonts w:eastAsia="Times New Roman" w:cstheme="minorHAnsi"/>
                <w:sz w:val="20"/>
                <w:szCs w:val="20"/>
                <w:lang w:eastAsia="hr-HR"/>
              </w:rPr>
              <w:t xml:space="preserve">DVD – i Općine </w:t>
            </w:r>
            <w:r w:rsidRPr="000143F9">
              <w:rPr>
                <w:rFonts w:eastAsia="Times New Roman" w:cstheme="minorHAnsi"/>
                <w:b/>
                <w:i/>
                <w:sz w:val="20"/>
                <w:szCs w:val="20"/>
                <w:u w:val="single"/>
                <w:lang w:eastAsia="hr-HR"/>
              </w:rPr>
              <w:t xml:space="preserve"> (Prilog 1.3.)</w:t>
            </w:r>
          </w:p>
          <w:p w:rsidR="0008040B" w:rsidRPr="000143F9" w:rsidRDefault="0008040B" w:rsidP="00924DE1">
            <w:pPr>
              <w:numPr>
                <w:ilvl w:val="0"/>
                <w:numId w:val="112"/>
              </w:numPr>
              <w:spacing w:after="0" w:line="240" w:lineRule="auto"/>
              <w:rPr>
                <w:rFonts w:eastAsia="Times New Roman" w:cstheme="minorHAnsi"/>
                <w:sz w:val="20"/>
                <w:szCs w:val="20"/>
                <w:lang w:eastAsia="hr-HR"/>
              </w:rPr>
            </w:pPr>
            <w:r w:rsidRPr="000143F9">
              <w:rPr>
                <w:rFonts w:eastAsia="Times New Roman" w:cstheme="minorHAnsi"/>
                <w:sz w:val="20"/>
                <w:szCs w:val="20"/>
                <w:lang w:eastAsia="hr-HR"/>
              </w:rPr>
              <w:t xml:space="preserve">ZZJZ Koprivničko - križevačke županije </w:t>
            </w:r>
            <w:r w:rsidRPr="000143F9">
              <w:rPr>
                <w:rFonts w:eastAsia="Times New Roman" w:cstheme="minorHAnsi"/>
                <w:b/>
                <w:i/>
                <w:sz w:val="20"/>
                <w:szCs w:val="20"/>
                <w:u w:val="single"/>
                <w:lang w:eastAsia="hr-HR"/>
              </w:rPr>
              <w:t>(Prilog 4.1.)</w:t>
            </w:r>
          </w:p>
          <w:p w:rsidR="0008040B" w:rsidRPr="000143F9" w:rsidRDefault="0008040B" w:rsidP="00924DE1">
            <w:pPr>
              <w:numPr>
                <w:ilvl w:val="0"/>
                <w:numId w:val="112"/>
              </w:numPr>
              <w:spacing w:after="0" w:line="240" w:lineRule="auto"/>
              <w:rPr>
                <w:rFonts w:eastAsia="Times New Roman" w:cstheme="minorHAnsi"/>
                <w:sz w:val="20"/>
                <w:szCs w:val="20"/>
                <w:lang w:eastAsia="hr-HR"/>
              </w:rPr>
            </w:pPr>
            <w:r w:rsidRPr="000143F9">
              <w:rPr>
                <w:rFonts w:eastAsia="Times New Roman" w:cstheme="minorHAnsi"/>
                <w:sz w:val="20"/>
                <w:szCs w:val="20"/>
                <w:lang w:eastAsia="hr-HR"/>
              </w:rPr>
              <w:t xml:space="preserve">Zavod za hitnu medicinu Koprivničko - križevačke  županije </w:t>
            </w:r>
            <w:r w:rsidRPr="000143F9">
              <w:rPr>
                <w:rFonts w:eastAsia="Times New Roman" w:cstheme="minorHAnsi"/>
                <w:b/>
                <w:i/>
                <w:sz w:val="20"/>
                <w:szCs w:val="20"/>
                <w:u w:val="single"/>
                <w:lang w:eastAsia="hr-HR"/>
              </w:rPr>
              <w:t>(Prilog 4.1.)</w:t>
            </w:r>
          </w:p>
          <w:p w:rsidR="0008040B" w:rsidRPr="000143F9" w:rsidRDefault="0008040B" w:rsidP="00924DE1">
            <w:pPr>
              <w:numPr>
                <w:ilvl w:val="0"/>
                <w:numId w:val="112"/>
              </w:numPr>
              <w:spacing w:after="0" w:line="240" w:lineRule="auto"/>
              <w:rPr>
                <w:rFonts w:eastAsia="Times New Roman" w:cstheme="minorHAnsi"/>
                <w:sz w:val="20"/>
                <w:szCs w:val="20"/>
                <w:lang w:eastAsia="hr-HR"/>
              </w:rPr>
            </w:pPr>
            <w:r w:rsidRPr="000143F9">
              <w:rPr>
                <w:rFonts w:eastAsia="Times New Roman" w:cstheme="minorHAnsi"/>
                <w:sz w:val="20"/>
                <w:szCs w:val="20"/>
                <w:lang w:eastAsia="hr-HR"/>
              </w:rPr>
              <w:t>Dom zdravlja Koprivničko - križevačke županije</w:t>
            </w:r>
            <w:r w:rsidRPr="000143F9">
              <w:rPr>
                <w:rFonts w:eastAsia="Times New Roman" w:cstheme="minorHAnsi"/>
                <w:b/>
                <w:i/>
                <w:sz w:val="20"/>
                <w:szCs w:val="20"/>
                <w:u w:val="single"/>
                <w:lang w:eastAsia="hr-HR"/>
              </w:rPr>
              <w:t xml:space="preserve"> (Prilog 4.1.)</w:t>
            </w:r>
          </w:p>
          <w:p w:rsidR="0008040B" w:rsidRPr="000143F9" w:rsidRDefault="0008040B" w:rsidP="00924DE1">
            <w:pPr>
              <w:numPr>
                <w:ilvl w:val="0"/>
                <w:numId w:val="112"/>
              </w:numPr>
              <w:spacing w:after="0" w:line="240" w:lineRule="auto"/>
              <w:contextualSpacing/>
              <w:jc w:val="left"/>
              <w:rPr>
                <w:sz w:val="20"/>
                <w:szCs w:val="20"/>
                <w:lang w:val="en-US"/>
              </w:rPr>
            </w:pPr>
            <w:r w:rsidRPr="000143F9">
              <w:rPr>
                <w:rFonts w:eastAsia="Times New Roman" w:cstheme="minorHAnsi"/>
                <w:sz w:val="20"/>
                <w:szCs w:val="20"/>
                <w:lang w:val="en-US" w:eastAsia="hr-HR"/>
              </w:rPr>
              <w:t xml:space="preserve">Veterinarska stanica </w:t>
            </w:r>
            <w:r w:rsidR="000143F9" w:rsidRPr="000143F9">
              <w:rPr>
                <w:rFonts w:eastAsia="Times New Roman" w:cstheme="minorHAnsi"/>
                <w:sz w:val="20"/>
                <w:szCs w:val="20"/>
                <w:lang w:val="en-US" w:eastAsia="hr-HR"/>
              </w:rPr>
              <w:t>Križevci</w:t>
            </w:r>
            <w:r w:rsidRPr="000143F9">
              <w:rPr>
                <w:rFonts w:eastAsia="Times New Roman" w:cstheme="minorHAnsi"/>
                <w:sz w:val="20"/>
                <w:szCs w:val="20"/>
                <w:lang w:val="en-US" w:eastAsia="hr-HR"/>
              </w:rPr>
              <w:t xml:space="preserve"> d.o.o. </w:t>
            </w:r>
            <w:r w:rsidRPr="000143F9">
              <w:rPr>
                <w:rFonts w:eastAsia="Times New Roman" w:cstheme="minorHAnsi"/>
                <w:b/>
                <w:i/>
                <w:sz w:val="20"/>
                <w:szCs w:val="20"/>
                <w:u w:val="single"/>
                <w:lang w:val="en-US" w:eastAsia="hr-HR"/>
              </w:rPr>
              <w:t>(Prilog 4.1.)</w:t>
            </w:r>
          </w:p>
          <w:p w:rsidR="0008040B" w:rsidRPr="000143F9" w:rsidRDefault="000143F9" w:rsidP="00924DE1">
            <w:pPr>
              <w:numPr>
                <w:ilvl w:val="0"/>
                <w:numId w:val="112"/>
              </w:numPr>
              <w:spacing w:after="0" w:line="240" w:lineRule="auto"/>
              <w:contextualSpacing/>
              <w:jc w:val="left"/>
              <w:rPr>
                <w:sz w:val="20"/>
                <w:szCs w:val="20"/>
                <w:lang w:val="en-US"/>
              </w:rPr>
            </w:pPr>
            <w:r w:rsidRPr="000143F9">
              <w:rPr>
                <w:sz w:val="20"/>
                <w:szCs w:val="20"/>
                <w:lang w:val="en-US"/>
              </w:rPr>
              <w:t>Komunalna poduzeća</w:t>
            </w:r>
            <w:r w:rsidR="0008040B" w:rsidRPr="000143F9">
              <w:rPr>
                <w:sz w:val="20"/>
                <w:szCs w:val="20"/>
                <w:lang w:val="en-US"/>
              </w:rPr>
              <w:t xml:space="preserve"> </w:t>
            </w:r>
            <w:r w:rsidR="0008040B" w:rsidRPr="000143F9">
              <w:rPr>
                <w:b/>
                <w:i/>
                <w:sz w:val="20"/>
                <w:szCs w:val="20"/>
                <w:u w:val="single"/>
                <w:lang w:val="en-US"/>
              </w:rPr>
              <w:t>(Prilog 4.6.)</w:t>
            </w:r>
          </w:p>
          <w:p w:rsidR="0008040B" w:rsidRPr="000143F9" w:rsidRDefault="0008040B" w:rsidP="00924DE1">
            <w:pPr>
              <w:numPr>
                <w:ilvl w:val="0"/>
                <w:numId w:val="112"/>
              </w:numPr>
              <w:spacing w:after="0" w:line="240" w:lineRule="auto"/>
              <w:contextualSpacing/>
              <w:jc w:val="left"/>
              <w:rPr>
                <w:sz w:val="20"/>
                <w:szCs w:val="20"/>
                <w:lang w:val="en-US"/>
              </w:rPr>
            </w:pPr>
            <w:r w:rsidRPr="000143F9">
              <w:rPr>
                <w:sz w:val="20"/>
                <w:szCs w:val="20"/>
                <w:lang w:val="en-US"/>
              </w:rPr>
              <w:t xml:space="preserve">Povjerenici civilne zaštite </w:t>
            </w:r>
            <w:r w:rsidRPr="000143F9">
              <w:rPr>
                <w:b/>
                <w:i/>
                <w:sz w:val="20"/>
                <w:szCs w:val="20"/>
                <w:u w:val="single"/>
                <w:lang w:val="en-US"/>
              </w:rPr>
              <w:t>(Prilog 1.</w:t>
            </w:r>
            <w:r w:rsidR="000143F9" w:rsidRPr="000143F9">
              <w:rPr>
                <w:b/>
                <w:i/>
                <w:sz w:val="20"/>
                <w:szCs w:val="20"/>
                <w:u w:val="single"/>
                <w:lang w:val="en-US"/>
              </w:rPr>
              <w:t>7</w:t>
            </w:r>
            <w:r w:rsidRPr="000143F9">
              <w:rPr>
                <w:b/>
                <w:i/>
                <w:sz w:val="20"/>
                <w:szCs w:val="20"/>
                <w:u w:val="single"/>
                <w:lang w:val="en-US"/>
              </w:rPr>
              <w:t>.)</w:t>
            </w:r>
          </w:p>
          <w:p w:rsidR="0008040B" w:rsidRPr="000143F9" w:rsidRDefault="0008040B" w:rsidP="00924DE1">
            <w:pPr>
              <w:numPr>
                <w:ilvl w:val="0"/>
                <w:numId w:val="112"/>
              </w:numPr>
              <w:spacing w:after="0" w:line="240" w:lineRule="auto"/>
              <w:contextualSpacing/>
              <w:jc w:val="left"/>
              <w:rPr>
                <w:sz w:val="20"/>
                <w:szCs w:val="20"/>
                <w:lang w:val="en-US"/>
              </w:rPr>
            </w:pPr>
            <w:r w:rsidRPr="000143F9">
              <w:rPr>
                <w:sz w:val="20"/>
                <w:szCs w:val="20"/>
                <w:lang w:val="en-US"/>
              </w:rPr>
              <w:t xml:space="preserve">Koordinator na lokaciji </w:t>
            </w:r>
            <w:r w:rsidRPr="000143F9">
              <w:rPr>
                <w:b/>
                <w:i/>
                <w:sz w:val="20"/>
                <w:szCs w:val="20"/>
                <w:u w:val="single"/>
                <w:lang w:val="en-US"/>
              </w:rPr>
              <w:t>(Prilog 1.</w:t>
            </w:r>
            <w:r w:rsidR="000143F9" w:rsidRPr="000143F9">
              <w:rPr>
                <w:b/>
                <w:i/>
                <w:sz w:val="20"/>
                <w:szCs w:val="20"/>
                <w:u w:val="single"/>
                <w:lang w:val="en-US"/>
              </w:rPr>
              <w:t>8</w:t>
            </w:r>
            <w:r w:rsidRPr="000143F9">
              <w:rPr>
                <w:b/>
                <w:i/>
                <w:sz w:val="20"/>
                <w:szCs w:val="20"/>
                <w:u w:val="single"/>
                <w:lang w:val="en-US"/>
              </w:rPr>
              <w:t>.)</w:t>
            </w:r>
          </w:p>
          <w:p w:rsidR="00D24ABA" w:rsidRPr="000143F9" w:rsidRDefault="0008040B" w:rsidP="00924DE1">
            <w:pPr>
              <w:numPr>
                <w:ilvl w:val="0"/>
                <w:numId w:val="112"/>
              </w:numPr>
              <w:spacing w:after="0" w:line="240" w:lineRule="auto"/>
              <w:contextualSpacing/>
              <w:jc w:val="left"/>
              <w:rPr>
                <w:sz w:val="20"/>
                <w:szCs w:val="20"/>
                <w:lang w:val="en-US"/>
              </w:rPr>
            </w:pPr>
            <w:r w:rsidRPr="000143F9">
              <w:rPr>
                <w:sz w:val="20"/>
                <w:szCs w:val="20"/>
                <w:lang w:val="en-US"/>
              </w:rPr>
              <w:t xml:space="preserve">Općina  </w:t>
            </w:r>
            <w:r w:rsidRPr="000143F9">
              <w:rPr>
                <w:b/>
                <w:i/>
                <w:sz w:val="20"/>
                <w:szCs w:val="20"/>
                <w:u w:val="single"/>
                <w:lang w:val="en-US"/>
              </w:rPr>
              <w:t>(Prilog 5.1.)</w:t>
            </w:r>
          </w:p>
        </w:tc>
      </w:tr>
      <w:bookmarkEnd w:id="407"/>
    </w:tbl>
    <w:p w:rsidR="0008040B" w:rsidRPr="009B303D" w:rsidRDefault="0008040B" w:rsidP="0008040B">
      <w:pPr>
        <w:rPr>
          <w:b/>
          <w:highlight w:val="yellow"/>
        </w:rPr>
        <w:sectPr w:rsidR="0008040B" w:rsidRPr="009B303D" w:rsidSect="00646FE9">
          <w:footerReference w:type="default" r:id="rId33"/>
          <w:pgSz w:w="16838" w:h="11906" w:orient="landscape"/>
          <w:pgMar w:top="1418" w:right="1418" w:bottom="1418" w:left="1418" w:header="709" w:footer="709" w:gutter="0"/>
          <w:cols w:space="708"/>
          <w:docGrid w:linePitch="360"/>
        </w:sectPr>
      </w:pPr>
    </w:p>
    <w:p w:rsidR="0008040B" w:rsidRPr="00FE071C" w:rsidRDefault="0008040B" w:rsidP="0008040B">
      <w:pPr>
        <w:pStyle w:val="Naslov2"/>
        <w:rPr>
          <w:b/>
          <w:i/>
        </w:rPr>
      </w:pPr>
      <w:bookmarkStart w:id="408" w:name="_Toc520885062"/>
      <w:bookmarkStart w:id="409" w:name="_Toc525644463"/>
      <w:bookmarkStart w:id="410" w:name="_Toc45788693"/>
      <w:bookmarkStart w:id="411" w:name="_Hlk526838361"/>
      <w:r w:rsidRPr="00FE071C">
        <w:rPr>
          <w:b/>
          <w:i/>
        </w:rPr>
        <w:lastRenderedPageBreak/>
        <w:t>5.5. NAČIN ZAHTIJEVANJA I PRUŽANJA POMOĆI IZMEĐU RAZLIČITIH HIJERARHIJSKIH RAZINA SUSTAVA CIVILNE ZAŠTITE U VELIKOJ NESREĆI I KATASTROFI</w:t>
      </w:r>
      <w:bookmarkEnd w:id="408"/>
      <w:bookmarkEnd w:id="409"/>
      <w:bookmarkEnd w:id="410"/>
      <w:r w:rsidRPr="00FE071C">
        <w:rPr>
          <w:b/>
          <w:i/>
        </w:rPr>
        <w:t xml:space="preserve"> </w:t>
      </w:r>
    </w:p>
    <w:p w:rsidR="0008040B" w:rsidRPr="00FE071C" w:rsidRDefault="0008040B" w:rsidP="00047561">
      <w:pPr>
        <w:spacing w:after="0"/>
      </w:pPr>
    </w:p>
    <w:p w:rsidR="0008040B" w:rsidRPr="00FE071C" w:rsidRDefault="0008040B" w:rsidP="0008040B">
      <w:r w:rsidRPr="00FE071C">
        <w:t>Općina nakon što je aktivirala sve raspoložive snage sustava civilne zaštite iz njene nadležnosti koje su se pokazale nedostatne u sprečavanju odnosno otklanjanju posljedica u velikim nesrećama može zahtijevati pomoć s više razine.</w:t>
      </w:r>
    </w:p>
    <w:p w:rsidR="0008040B" w:rsidRPr="00FE071C" w:rsidRDefault="0008040B" w:rsidP="0008040B">
      <w:r w:rsidRPr="00FE071C">
        <w:t>Pomoć će zatražiti sa županijske odnosno državne razine putem Centra 112.</w:t>
      </w:r>
    </w:p>
    <w:p w:rsidR="0008040B" w:rsidRPr="00FE071C" w:rsidRDefault="0008040B" w:rsidP="0008040B">
      <w:pPr>
        <w:tabs>
          <w:tab w:val="left" w:pos="284"/>
        </w:tabs>
        <w:spacing w:after="120"/>
        <w:rPr>
          <w:rFonts w:cs="Calibri"/>
          <w:szCs w:val="24"/>
        </w:rPr>
      </w:pPr>
      <w:r w:rsidRPr="00FE071C">
        <w:rPr>
          <w:rFonts w:cs="Calibri"/>
          <w:szCs w:val="24"/>
        </w:rPr>
        <w:t xml:space="preserve">U slučaju kada su prethodno upotrijebljene sve sposobnosti operativnih snaga sustava civilne zaštite Općine i iskorišteni svi raspoloživi kapaciteti ili ako su oni nedostatni za učinkovitost spašavanja na području Općine, Općina upućuje zahtjev Koprivničko - križevačkoj županiji </w:t>
      </w:r>
      <w:r w:rsidRPr="00FE071C">
        <w:rPr>
          <w:rFonts w:cs="Calibri"/>
          <w:b/>
          <w:i/>
          <w:szCs w:val="24"/>
          <w:u w:val="single"/>
        </w:rPr>
        <w:t>(Prilog 3.3.)</w:t>
      </w:r>
      <w:r w:rsidRPr="00FE071C">
        <w:rPr>
          <w:rFonts w:cs="Calibri"/>
          <w:szCs w:val="24"/>
        </w:rPr>
        <w:t xml:space="preserve"> kojim traži pomoć operativnih snaga civilne zaštite županije </w:t>
      </w:r>
      <w:r w:rsidRPr="00FE071C">
        <w:t xml:space="preserve">sukladno </w:t>
      </w:r>
      <w:r w:rsidRPr="00FE071C">
        <w:rPr>
          <w:rFonts w:cs="Calibri"/>
          <w:szCs w:val="24"/>
        </w:rPr>
        <w:t xml:space="preserve">Pravilniku o standardnim operativnim postupcima za pružanje pomoći nižoj hijerarhijskoj razini od strane više razine sustava civilne zaštite u velikoj nesreći i katastrofi (NN 37/16). </w:t>
      </w:r>
    </w:p>
    <w:p w:rsidR="0008040B" w:rsidRPr="00FE071C" w:rsidRDefault="0008040B" w:rsidP="0008040B">
      <w:pPr>
        <w:tabs>
          <w:tab w:val="left" w:pos="284"/>
        </w:tabs>
        <w:spacing w:after="120"/>
        <w:rPr>
          <w:rFonts w:cs="Calibri"/>
          <w:szCs w:val="24"/>
        </w:rPr>
      </w:pPr>
      <w:r w:rsidRPr="00FE071C">
        <w:rPr>
          <w:rFonts w:cs="Calibri"/>
          <w:szCs w:val="24"/>
        </w:rPr>
        <w:t>Zahtjev se podnosi samo u izvanrednim situacijama kada se analizom svih poduzetih operativnih aktivnosti sustava civilne zaštite Općine u velikoj nesreći utvrdi stvarni manjak u potrebnim operativnim kapacitetima za učinkovito spašavanje u slučaju velike nesreće i katastrofe, ustvrde izraženi veliki nedostatci u osposobljenosti ili opremljenosti te kompetencijama/stručnosti operativnih snaga koji značajno umanjuju njihovu operativnu spremnost za uspješno djelovanje u velikoj nesreći i kao zamjena lokalno angažiranih operativnih snaga nakon 24 sata njihovog besprekidnog djelovanja u velikoj nesreći, s time da se nakon odmora od 12 sati ponovo uključe u sanaciju posljedica izvanrednog događaja.</w:t>
      </w:r>
    </w:p>
    <w:p w:rsidR="0008040B" w:rsidRPr="00796934" w:rsidRDefault="0008040B" w:rsidP="0008040B">
      <w:pPr>
        <w:pStyle w:val="Naslov2"/>
        <w:rPr>
          <w:b/>
          <w:i/>
        </w:rPr>
      </w:pPr>
      <w:bookmarkStart w:id="412" w:name="_Toc520885063"/>
      <w:bookmarkStart w:id="413" w:name="_Toc525644464"/>
      <w:bookmarkStart w:id="414" w:name="_Toc45788694"/>
      <w:r w:rsidRPr="00796934">
        <w:rPr>
          <w:b/>
          <w:i/>
        </w:rPr>
        <w:t>5.6. OSIGURAVANJE SPECIFIČNIH POTREBA OSOBA S INVALIDITETOM</w:t>
      </w:r>
      <w:bookmarkEnd w:id="412"/>
      <w:bookmarkEnd w:id="413"/>
      <w:bookmarkEnd w:id="414"/>
    </w:p>
    <w:p w:rsidR="0008040B" w:rsidRDefault="0008040B" w:rsidP="00047561">
      <w:pPr>
        <w:spacing w:after="0"/>
      </w:pPr>
    </w:p>
    <w:p w:rsidR="001854C7" w:rsidRDefault="001854C7" w:rsidP="001854C7">
      <w:pPr>
        <w:spacing w:after="0"/>
        <w:rPr>
          <w:rFonts w:ascii="Calibri" w:hAnsi="Calibri" w:cs="Calibri"/>
          <w:szCs w:val="24"/>
        </w:rPr>
      </w:pPr>
      <w:r w:rsidRPr="00A27B42">
        <w:rPr>
          <w:rFonts w:ascii="Calibri" w:hAnsi="Calibri" w:cs="Calibri"/>
          <w:szCs w:val="24"/>
        </w:rPr>
        <w:t>Mjere civilne zaštite temeljno obuhvaćaju sve potrebne mjere i aktivnosti koje provode sudionici i operativne snage sustava civilne zaštite, a koje je potrebno poduzeti radi spašavanja ljudi, materijalnih dobara i okoliša u poplavama, u slučaju potresa, požara na otvorenom, ekstremnih temperatura, epidemija i pandemija, snijega i leda, industrijskih, nuklearnih i radioloških nesreća i suša, odnosno u svim izvanrednim događajima kada operativne snage iz prve grupe sudjeluju u otklanjanju njihovih posljedica.</w:t>
      </w:r>
    </w:p>
    <w:p w:rsidR="001854C7" w:rsidRPr="00A27B42" w:rsidRDefault="001854C7" w:rsidP="001854C7">
      <w:pPr>
        <w:spacing w:after="0"/>
        <w:rPr>
          <w:rFonts w:ascii="Calibri" w:hAnsi="Calibri" w:cs="Calibri"/>
          <w:szCs w:val="24"/>
        </w:rPr>
      </w:pPr>
    </w:p>
    <w:p w:rsidR="001854C7" w:rsidRDefault="001854C7" w:rsidP="001854C7">
      <w:pPr>
        <w:spacing w:after="0"/>
      </w:pPr>
      <w:r>
        <w:t xml:space="preserve">U Planu djelovanja civilne zaštite razrađuju se mjere za nediskriminirano postupanje sudionika i operativnih snaga sustava civilne zaštite prema osobama s invaliditetom s ciljem njihove zaštite i sigurnosti u slučaju katastrofe (prirodne ili tehničko – tehnološke) kao i u slučajevima oružanih sukoba i humanitarnih kriza. Planom djelovanja civilne zaštite razrađuje se i način provođenja tih obaveza te potrebne snage i mjere. </w:t>
      </w:r>
    </w:p>
    <w:p w:rsidR="001854C7" w:rsidRDefault="001854C7" w:rsidP="001854C7">
      <w:pPr>
        <w:spacing w:after="0"/>
      </w:pPr>
    </w:p>
    <w:p w:rsidR="001854C7" w:rsidRDefault="001854C7" w:rsidP="001854C7">
      <w:r>
        <w:t xml:space="preserve">Osobe s invaliditetom susreću se s mnogim preprekama u različitim područjima društvenog života, uključujući i postupanje prije i tijekom različitih situacija. Prepreke mogu biti neodgovarajući standardi zaštite, nedostatak odredbi koje se odnose na zaštitu i spašavanje </w:t>
      </w:r>
      <w:r>
        <w:lastRenderedPageBreak/>
        <w:t xml:space="preserve">osoba s invaliditetom, nepristupačnost, predrasude i/ili negativni stavovi, nedostatne informacije ili neodgovarajuća komunikacija, nedovoljno resursa, isključenost prilikom donošenja odluka koje se odnose na same osobe s invaliditetom i sl. </w:t>
      </w:r>
    </w:p>
    <w:p w:rsidR="001854C7" w:rsidRPr="00C619B4" w:rsidRDefault="001854C7" w:rsidP="001854C7">
      <w:pPr>
        <w:rPr>
          <w:rFonts w:cstheme="minorHAnsi"/>
          <w:szCs w:val="24"/>
        </w:rPr>
      </w:pPr>
      <w:r>
        <w:rPr>
          <w:rFonts w:cstheme="minorHAnsi"/>
          <w:szCs w:val="24"/>
        </w:rPr>
        <w:t>P</w:t>
      </w:r>
      <w:r w:rsidRPr="00C619B4">
        <w:rPr>
          <w:rFonts w:cstheme="minorHAnsi"/>
          <w:szCs w:val="24"/>
        </w:rPr>
        <w:t>lanovi djelovanja civilne zaštite lokalnih samouprava moraju sadržavati osiguravanje specifičnih potreba svake osobe s invaliditetom, osobito gluhih, slijepih, gluhoslijepih, polupokretnih i nepokretnih osoba.</w:t>
      </w:r>
    </w:p>
    <w:p w:rsidR="001854C7" w:rsidRPr="00C619B4" w:rsidRDefault="001854C7" w:rsidP="001854C7">
      <w:pPr>
        <w:rPr>
          <w:rFonts w:cstheme="minorHAnsi"/>
          <w:szCs w:val="24"/>
        </w:rPr>
      </w:pPr>
      <w:r w:rsidRPr="00C619B4">
        <w:rPr>
          <w:rFonts w:cstheme="minorHAnsi"/>
          <w:szCs w:val="24"/>
        </w:rPr>
        <w:t>Posebno je potrebno razraditi način uzbunjivanja na način da se što je više moguće obuhvate pojedinačne potrebe osoba s invaliditetom kao i svih kapaciteta za smještaj osoba s invaliditetom, tako da se definiraju primjereni dopunski načini uzbunjivanja osoba s invaliditetom koji se razlikuju u odnosu na standardne, osobito po pitanju korištenja novih tehnologija i operativnih komunikacijskih postupaka, s naglaskom na prilagođavanje prijenosa informacija primjerenih kategorijama invalidnosti osoba s invaliditetom.</w:t>
      </w:r>
    </w:p>
    <w:p w:rsidR="001854C7" w:rsidRPr="00C619B4" w:rsidRDefault="001854C7" w:rsidP="001854C7">
      <w:pPr>
        <w:pStyle w:val="box454509"/>
        <w:shd w:val="clear" w:color="auto" w:fill="FFFFFF"/>
        <w:spacing w:before="0" w:beforeAutospacing="0" w:after="0" w:afterAutospacing="0" w:line="276" w:lineRule="auto"/>
        <w:jc w:val="both"/>
        <w:textAlignment w:val="baseline"/>
        <w:rPr>
          <w:rFonts w:asciiTheme="minorHAnsi" w:hAnsiTheme="minorHAnsi" w:cstheme="minorHAnsi"/>
        </w:rPr>
      </w:pPr>
      <w:r w:rsidRPr="00C619B4">
        <w:rPr>
          <w:rFonts w:asciiTheme="minorHAnsi" w:hAnsiTheme="minorHAnsi" w:cstheme="minorHAnsi"/>
        </w:rPr>
        <w:t>Postupci iz planova djelovanja civilne zaštite moraju se razraditi na način da se izbjegne diskriminacija osoba s invaliditetom u svim fazama djelovanja sustava civilne zaštite dok slučajeve diskriminacije nadležna tijela trebaju rješavati brzo i pravedno.</w:t>
      </w:r>
    </w:p>
    <w:p w:rsidR="001854C7" w:rsidRDefault="001854C7" w:rsidP="001854C7">
      <w:pPr>
        <w:pStyle w:val="box454509"/>
        <w:shd w:val="clear" w:color="auto" w:fill="FFFFFF"/>
        <w:spacing w:before="0" w:beforeAutospacing="0" w:after="0" w:afterAutospacing="0" w:line="276" w:lineRule="auto"/>
        <w:jc w:val="both"/>
        <w:textAlignment w:val="baseline"/>
        <w:rPr>
          <w:rFonts w:asciiTheme="minorHAnsi" w:hAnsiTheme="minorHAnsi" w:cstheme="minorHAnsi"/>
        </w:rPr>
      </w:pPr>
    </w:p>
    <w:p w:rsidR="001854C7" w:rsidRDefault="001854C7" w:rsidP="001854C7">
      <w:pPr>
        <w:pStyle w:val="box454509"/>
        <w:shd w:val="clear" w:color="auto" w:fill="FFFFFF"/>
        <w:spacing w:before="0" w:beforeAutospacing="0" w:after="0" w:afterAutospacing="0" w:line="276" w:lineRule="auto"/>
        <w:jc w:val="both"/>
        <w:textAlignment w:val="baseline"/>
        <w:rPr>
          <w:rFonts w:asciiTheme="minorHAnsi" w:hAnsiTheme="minorHAnsi" w:cstheme="minorHAnsi"/>
        </w:rPr>
      </w:pPr>
      <w:r w:rsidRPr="00C619B4">
        <w:rPr>
          <w:rFonts w:asciiTheme="minorHAnsi" w:hAnsiTheme="minorHAnsi" w:cstheme="minorHAnsi"/>
        </w:rPr>
        <w:t>Privremeni smještaj za osobe s invaliditetom nakon katastrofe mora biti dostupan i dizajniran na način da zadovolji njihove osnovne potrebe do trenutka osiguravanja uvjeta za njihov povratak na mjesta iz kojih su evakuirani odnosno prije nastupanja stanja velike nesreće i katastrofe potrebno je utvrditi najprimjerenija mjesta i građevine za provođenje skrbi i osiguravanje hitnih potreba osoba s invaliditeto</w:t>
      </w:r>
      <w:r>
        <w:rPr>
          <w:rFonts w:asciiTheme="minorHAnsi" w:hAnsiTheme="minorHAnsi" w:cstheme="minorHAnsi"/>
        </w:rPr>
        <w:t>m.</w:t>
      </w:r>
    </w:p>
    <w:p w:rsidR="001854C7" w:rsidRDefault="001854C7" w:rsidP="001854C7">
      <w:pPr>
        <w:pStyle w:val="box454509"/>
        <w:shd w:val="clear" w:color="auto" w:fill="FFFFFF"/>
        <w:spacing w:before="0" w:beforeAutospacing="0" w:after="0" w:afterAutospacing="0" w:line="276" w:lineRule="auto"/>
        <w:jc w:val="both"/>
        <w:textAlignment w:val="baseline"/>
        <w:rPr>
          <w:rFonts w:asciiTheme="minorHAnsi" w:hAnsiTheme="minorHAnsi" w:cstheme="minorHAnsi"/>
        </w:rPr>
      </w:pPr>
    </w:p>
    <w:p w:rsidR="001854C7" w:rsidRDefault="001854C7" w:rsidP="001854C7">
      <w:pPr>
        <w:pStyle w:val="Naslov3"/>
        <w:spacing w:before="0"/>
      </w:pPr>
      <w:bookmarkStart w:id="415" w:name="_Toc45699696"/>
      <w:bookmarkStart w:id="416" w:name="_Toc45788695"/>
      <w:r>
        <w:t>5.6.1. Informiranje osoba s invaliditetom</w:t>
      </w:r>
      <w:bookmarkEnd w:id="415"/>
      <w:bookmarkEnd w:id="416"/>
    </w:p>
    <w:p w:rsidR="001854C7" w:rsidRDefault="001854C7" w:rsidP="001854C7">
      <w:pPr>
        <w:spacing w:after="0"/>
      </w:pPr>
    </w:p>
    <w:p w:rsidR="001854C7" w:rsidRDefault="001854C7" w:rsidP="001854C7">
      <w:r>
        <w:t>Nužno je redovno informirati osobe s invaliditetom o načinima na koje je moguće kontaktirati hitne službe.</w:t>
      </w:r>
    </w:p>
    <w:p w:rsidR="001854C7" w:rsidRDefault="001854C7" w:rsidP="001854C7">
      <w:r>
        <w:t>Pored općih uputa o brojevima hitnih službi upućenih svim građanima, potrebno je informirati javnost o:</w:t>
      </w:r>
    </w:p>
    <w:p w:rsidR="001854C7" w:rsidRPr="00C50E75" w:rsidRDefault="001854C7" w:rsidP="001854C7">
      <w:pPr>
        <w:pStyle w:val="Odlomakpopisa"/>
        <w:numPr>
          <w:ilvl w:val="0"/>
          <w:numId w:val="153"/>
        </w:numPr>
        <w:jc w:val="both"/>
        <w:rPr>
          <w:sz w:val="24"/>
          <w:szCs w:val="24"/>
        </w:rPr>
      </w:pPr>
      <w:r w:rsidRPr="00C50E75">
        <w:rPr>
          <w:sz w:val="24"/>
          <w:szCs w:val="24"/>
        </w:rPr>
        <w:t>mogućnosti slanja SMS poruka u rizičnoj situaciji na broj 112, koja je pružena osobama s oštećenjem sluha,</w:t>
      </w:r>
    </w:p>
    <w:p w:rsidR="001854C7" w:rsidRPr="00C50E75" w:rsidRDefault="001854C7" w:rsidP="001854C7">
      <w:pPr>
        <w:pStyle w:val="Odlomakpopisa"/>
        <w:numPr>
          <w:ilvl w:val="0"/>
          <w:numId w:val="153"/>
        </w:numPr>
        <w:jc w:val="both"/>
        <w:rPr>
          <w:sz w:val="24"/>
          <w:szCs w:val="24"/>
        </w:rPr>
      </w:pPr>
      <w:r w:rsidRPr="00C50E75">
        <w:rPr>
          <w:sz w:val="24"/>
          <w:szCs w:val="24"/>
        </w:rPr>
        <w:t>aplikaciji e – dojava Ministarstva unutarnjih poslova (MUP)</w:t>
      </w:r>
    </w:p>
    <w:p w:rsidR="001854C7" w:rsidRDefault="001854C7" w:rsidP="001854C7">
      <w:pPr>
        <w:pStyle w:val="Odlomakpopisa"/>
        <w:numPr>
          <w:ilvl w:val="0"/>
          <w:numId w:val="153"/>
        </w:numPr>
        <w:jc w:val="both"/>
        <w:rPr>
          <w:sz w:val="24"/>
          <w:szCs w:val="24"/>
        </w:rPr>
      </w:pPr>
      <w:r w:rsidRPr="00C50E75">
        <w:rPr>
          <w:sz w:val="24"/>
          <w:szCs w:val="24"/>
        </w:rPr>
        <w:t>aplikaciji “Policija – sigurnos</w:t>
      </w:r>
      <w:r>
        <w:rPr>
          <w:sz w:val="24"/>
          <w:szCs w:val="24"/>
        </w:rPr>
        <w:t>t</w:t>
      </w:r>
      <w:r w:rsidRPr="00C50E75">
        <w:rPr>
          <w:sz w:val="24"/>
          <w:szCs w:val="24"/>
        </w:rPr>
        <w:t xml:space="preserve"> i povjerenje” za upućivanje dojava policiji (</w:t>
      </w:r>
      <w:r>
        <w:rPr>
          <w:sz w:val="24"/>
          <w:szCs w:val="24"/>
        </w:rPr>
        <w:t>o</w:t>
      </w:r>
      <w:r w:rsidRPr="00C50E75">
        <w:rPr>
          <w:sz w:val="24"/>
          <w:szCs w:val="24"/>
        </w:rPr>
        <w:t>soba pametnim telefonom fotografira ili snimi događaj, pri čemu je poželjno imati uključene geografske koordinate – lokacija uređaj</w:t>
      </w:r>
      <w:r>
        <w:rPr>
          <w:sz w:val="24"/>
          <w:szCs w:val="24"/>
        </w:rPr>
        <w:t>a</w:t>
      </w:r>
      <w:r w:rsidRPr="00C50E75">
        <w:rPr>
          <w:sz w:val="24"/>
          <w:szCs w:val="24"/>
        </w:rPr>
        <w:t xml:space="preserve">, </w:t>
      </w:r>
      <w:r>
        <w:rPr>
          <w:sz w:val="24"/>
          <w:szCs w:val="24"/>
        </w:rPr>
        <w:t>kako bi se skratilo</w:t>
      </w:r>
      <w:r w:rsidRPr="00C50E75">
        <w:rPr>
          <w:sz w:val="24"/>
          <w:szCs w:val="24"/>
        </w:rPr>
        <w:t xml:space="preserve"> vrijeme potrebno za intervenciju. Aplikacija služi i kao “poziv u pomoć” ako se osoba izgubila i potrebno je organizirati traganje i spašavanje.</w:t>
      </w:r>
      <w:r>
        <w:rPr>
          <w:sz w:val="24"/>
          <w:szCs w:val="24"/>
        </w:rPr>
        <w:t xml:space="preserve"> </w:t>
      </w:r>
      <w:r w:rsidRPr="00C50E75">
        <w:rPr>
          <w:sz w:val="24"/>
          <w:szCs w:val="24"/>
        </w:rPr>
        <w:t xml:space="preserve">Aplikacija omogućava jednostavniju i bržu komunikaciju s policijom gluhim i nagluhim osobama te osobama s teškoćama u govoru. Aplikacija je učinkovitija od slanja SMS poruke na broj 112 jer fotografija u </w:t>
      </w:r>
      <w:r w:rsidRPr="00C50E75">
        <w:rPr>
          <w:sz w:val="24"/>
          <w:szCs w:val="24"/>
        </w:rPr>
        <w:lastRenderedPageBreak/>
        <w:t xml:space="preserve">pravilu daje više informacija u kraćem vremenu te može točno pokazati geografske koordinate. Također, ako osoba s oštećenjem vida, bez pratnje, sumnja da predstoji opasnost ili je nastupio ugožavajući događaj, može fotografirati svoju okolinu te će policijski službenici moći brže procijeniti situaciju te radi li se o opasnosti i da li je potrebno žurno spašavanje). </w:t>
      </w:r>
    </w:p>
    <w:p w:rsidR="001854C7" w:rsidRDefault="001854C7" w:rsidP="001854C7">
      <w:pPr>
        <w:rPr>
          <w:szCs w:val="24"/>
        </w:rPr>
      </w:pPr>
      <w:r>
        <w:rPr>
          <w:szCs w:val="24"/>
        </w:rPr>
        <w:t xml:space="preserve">Prilikom informiranja javnosti o mogućim opasnostima te postupanju u slučaju opasnosti, potrebno je voditi računa o svim vrstama invaliditeta. </w:t>
      </w:r>
    </w:p>
    <w:p w:rsidR="001854C7" w:rsidRDefault="001854C7" w:rsidP="001854C7">
      <w:pPr>
        <w:rPr>
          <w:szCs w:val="24"/>
        </w:rPr>
      </w:pPr>
      <w:r>
        <w:rPr>
          <w:szCs w:val="24"/>
        </w:rPr>
        <w:t xml:space="preserve">Načini informiranja osoba s invaliditetom: </w:t>
      </w:r>
    </w:p>
    <w:p w:rsidR="001854C7" w:rsidRPr="00FE07F1" w:rsidRDefault="001854C7" w:rsidP="001854C7">
      <w:pPr>
        <w:pStyle w:val="Odlomakpopisa"/>
        <w:numPr>
          <w:ilvl w:val="0"/>
          <w:numId w:val="154"/>
        </w:numPr>
        <w:jc w:val="both"/>
        <w:rPr>
          <w:sz w:val="24"/>
          <w:szCs w:val="24"/>
        </w:rPr>
      </w:pPr>
      <w:r w:rsidRPr="00FE07F1">
        <w:rPr>
          <w:sz w:val="24"/>
          <w:szCs w:val="24"/>
        </w:rPr>
        <w:t xml:space="preserve">televizijski prilozi i video spotovi (moraju biti detaljni, jasni s titlovima i prevedeni na znakovni jezik), </w:t>
      </w:r>
    </w:p>
    <w:p w:rsidR="001854C7" w:rsidRPr="00FE07F1" w:rsidRDefault="001854C7" w:rsidP="001854C7">
      <w:pPr>
        <w:pStyle w:val="Odlomakpopisa"/>
        <w:numPr>
          <w:ilvl w:val="0"/>
          <w:numId w:val="154"/>
        </w:numPr>
        <w:jc w:val="both"/>
        <w:rPr>
          <w:sz w:val="24"/>
          <w:szCs w:val="24"/>
        </w:rPr>
      </w:pPr>
      <w:r w:rsidRPr="00FE07F1">
        <w:rPr>
          <w:sz w:val="24"/>
          <w:szCs w:val="24"/>
        </w:rPr>
        <w:t>informacije u tekstualnom obliku moraju biti dostupne na Brailleovom pismu,</w:t>
      </w:r>
    </w:p>
    <w:p w:rsidR="001854C7" w:rsidRPr="00FE07F1" w:rsidRDefault="001854C7" w:rsidP="001854C7">
      <w:pPr>
        <w:pStyle w:val="Odlomakpopisa"/>
        <w:numPr>
          <w:ilvl w:val="0"/>
          <w:numId w:val="154"/>
        </w:numPr>
        <w:jc w:val="both"/>
        <w:rPr>
          <w:sz w:val="24"/>
          <w:szCs w:val="24"/>
        </w:rPr>
      </w:pPr>
      <w:r w:rsidRPr="00FE07F1">
        <w:rPr>
          <w:sz w:val="24"/>
          <w:szCs w:val="24"/>
        </w:rPr>
        <w:t xml:space="preserve">upute moraju biti vizualno uočnjive i jednostavno razumljive. </w:t>
      </w:r>
    </w:p>
    <w:p w:rsidR="001854C7" w:rsidRDefault="001854C7" w:rsidP="001854C7">
      <w:pPr>
        <w:pStyle w:val="Naslov3"/>
      </w:pPr>
      <w:bookmarkStart w:id="417" w:name="_Toc45699697"/>
      <w:bookmarkStart w:id="418" w:name="_Toc45788696"/>
      <w:r>
        <w:t>5.6.2. Uzbunjivanje osoba s invaliditetom</w:t>
      </w:r>
      <w:bookmarkEnd w:id="417"/>
      <w:bookmarkEnd w:id="418"/>
    </w:p>
    <w:p w:rsidR="001854C7" w:rsidRDefault="001854C7" w:rsidP="001854C7">
      <w:pPr>
        <w:spacing w:after="0"/>
      </w:pPr>
    </w:p>
    <w:p w:rsidR="001854C7" w:rsidRDefault="001854C7" w:rsidP="001854C7">
      <w:pPr>
        <w:pStyle w:val="box454509"/>
        <w:shd w:val="clear" w:color="auto" w:fill="FFFFFF"/>
        <w:spacing w:before="0" w:beforeAutospacing="0" w:after="48" w:afterAutospacing="0" w:line="276" w:lineRule="auto"/>
        <w:jc w:val="both"/>
        <w:textAlignment w:val="baseline"/>
        <w:rPr>
          <w:rFonts w:asciiTheme="minorHAnsi" w:hAnsiTheme="minorHAnsi" w:cstheme="minorHAnsi"/>
        </w:rPr>
      </w:pPr>
      <w:r>
        <w:rPr>
          <w:rFonts w:asciiTheme="minorHAnsi" w:hAnsiTheme="minorHAnsi" w:cstheme="minorHAnsi"/>
        </w:rPr>
        <w:t xml:space="preserve">Način uzbunjivanja potrebno je razraditi tako da se, što je više moguće, obuhvate pojedinačne potrebe osoba s invaliditetom, da se definiraju primjereni dopunski načini uzbunjivanja koji se razlikuju u odnosu na standardne, osobito po pitanju korištenja novih tehnologija i operativnih komunikacijskih postupaka, s naglaskom na prilagođavanje prijenosa informacija primjerenih kategorijama invalidnosti osoba s invaliditetom.  </w:t>
      </w:r>
    </w:p>
    <w:p w:rsidR="001854C7" w:rsidRDefault="001854C7" w:rsidP="001854C7">
      <w:pPr>
        <w:pStyle w:val="box454509"/>
        <w:shd w:val="clear" w:color="auto" w:fill="FFFFFF"/>
        <w:spacing w:before="0" w:beforeAutospacing="0" w:after="48" w:afterAutospacing="0" w:line="276" w:lineRule="auto"/>
        <w:jc w:val="both"/>
        <w:textAlignment w:val="baseline"/>
        <w:rPr>
          <w:rFonts w:asciiTheme="minorHAnsi" w:hAnsiTheme="minorHAnsi" w:cstheme="minorHAnsi"/>
        </w:rPr>
      </w:pPr>
    </w:p>
    <w:p w:rsidR="001854C7" w:rsidRDefault="001854C7" w:rsidP="001854C7">
      <w:pPr>
        <w:pStyle w:val="box454509"/>
        <w:numPr>
          <w:ilvl w:val="0"/>
          <w:numId w:val="155"/>
        </w:numPr>
        <w:shd w:val="clear" w:color="auto" w:fill="FFFFFF"/>
        <w:spacing w:before="0" w:beforeAutospacing="0" w:after="48" w:afterAutospacing="0" w:line="276" w:lineRule="auto"/>
        <w:jc w:val="both"/>
        <w:textAlignment w:val="baseline"/>
        <w:rPr>
          <w:rFonts w:asciiTheme="minorHAnsi" w:hAnsiTheme="minorHAnsi" w:cstheme="minorHAnsi"/>
          <w:b/>
          <w:bCs/>
          <w:sz w:val="22"/>
          <w:szCs w:val="22"/>
        </w:rPr>
      </w:pPr>
      <w:r w:rsidRPr="001C340F">
        <w:rPr>
          <w:rFonts w:asciiTheme="minorHAnsi" w:hAnsiTheme="minorHAnsi" w:cstheme="minorHAnsi"/>
          <w:b/>
          <w:bCs/>
          <w:sz w:val="22"/>
          <w:szCs w:val="22"/>
        </w:rPr>
        <w:t>Standardni način uzbunjivanja</w:t>
      </w:r>
    </w:p>
    <w:p w:rsidR="001854C7" w:rsidRDefault="001854C7" w:rsidP="001854C7">
      <w:pPr>
        <w:pStyle w:val="box454509"/>
        <w:shd w:val="clear" w:color="auto" w:fill="FFFFFF"/>
        <w:spacing w:before="0" w:beforeAutospacing="0" w:after="0" w:afterAutospacing="0" w:line="276" w:lineRule="auto"/>
        <w:jc w:val="both"/>
        <w:textAlignment w:val="baseline"/>
        <w:rPr>
          <w:rFonts w:asciiTheme="minorHAnsi" w:hAnsiTheme="minorHAnsi" w:cstheme="minorHAnsi"/>
          <w:b/>
          <w:bCs/>
          <w:sz w:val="22"/>
          <w:szCs w:val="22"/>
        </w:rPr>
      </w:pPr>
    </w:p>
    <w:p w:rsidR="001854C7" w:rsidRDefault="001854C7" w:rsidP="001854C7">
      <w:pPr>
        <w:spacing w:after="0"/>
        <w:rPr>
          <w:rFonts w:eastAsia="Times New Roman" w:cstheme="minorHAnsi"/>
          <w:color w:val="000000"/>
          <w:szCs w:val="24"/>
          <w:lang w:eastAsia="hr-HR"/>
        </w:rPr>
      </w:pPr>
      <w:r w:rsidRPr="00647B3D">
        <w:rPr>
          <w:rFonts w:eastAsia="Times New Roman" w:cstheme="minorHAnsi"/>
          <w:iCs/>
          <w:color w:val="000000"/>
          <w:szCs w:val="24"/>
          <w:lang w:eastAsia="hr-HR"/>
        </w:rPr>
        <w:t>Uzbunjivanje i obavješćivanje</w:t>
      </w:r>
      <w:r w:rsidRPr="00647B3D">
        <w:rPr>
          <w:rFonts w:eastAsia="Times New Roman" w:cstheme="minorHAnsi"/>
          <w:color w:val="000000"/>
          <w:szCs w:val="24"/>
          <w:lang w:eastAsia="hr-HR"/>
        </w:rPr>
        <w:t> je skretanje pozornosti na opasnost korištenjem propisanih znakova za uzbunjivanje te pružanje pravodobnih i nužnih informacija radi poduzimanja aktivnosti za učinkovitu zaštitu.</w:t>
      </w:r>
    </w:p>
    <w:p w:rsidR="001854C7" w:rsidRDefault="001854C7" w:rsidP="001854C7">
      <w:pPr>
        <w:spacing w:after="0"/>
        <w:rPr>
          <w:rFonts w:eastAsia="Times New Roman" w:cstheme="minorHAnsi"/>
          <w:color w:val="000000"/>
          <w:szCs w:val="24"/>
          <w:lang w:eastAsia="hr-HR"/>
        </w:rPr>
      </w:pPr>
    </w:p>
    <w:p w:rsidR="001854C7" w:rsidRPr="0065114F" w:rsidRDefault="001854C7" w:rsidP="001854C7">
      <w:pPr>
        <w:spacing w:after="0"/>
        <w:rPr>
          <w:i/>
          <w:iCs/>
        </w:rPr>
      </w:pPr>
      <w:r w:rsidRPr="00D973FB">
        <w:t xml:space="preserve">Uzbunjivanje stanovništva provodit će se sukladno </w:t>
      </w:r>
      <w:r w:rsidRPr="0065114F">
        <w:rPr>
          <w:i/>
          <w:iCs/>
        </w:rPr>
        <w:t xml:space="preserve">Pravilniku o postupku uzbunjivanja stanovništva („Narodne Novine“ broj 69/16). </w:t>
      </w:r>
    </w:p>
    <w:p w:rsidR="001854C7" w:rsidRDefault="001854C7" w:rsidP="001854C7">
      <w:pPr>
        <w:spacing w:after="0"/>
      </w:pPr>
    </w:p>
    <w:p w:rsidR="001854C7" w:rsidRPr="00647B3D" w:rsidRDefault="001854C7" w:rsidP="001854C7">
      <w:pPr>
        <w:spacing w:after="0"/>
        <w:rPr>
          <w:rFonts w:cstheme="minorHAnsi"/>
          <w:szCs w:val="24"/>
        </w:rPr>
      </w:pPr>
      <w:r w:rsidRPr="001854C7">
        <w:t xml:space="preserve">Standardni način uzbunjivanja detaljno je razrađen u </w:t>
      </w:r>
      <w:r w:rsidRPr="001854C7">
        <w:rPr>
          <w:b/>
          <w:bCs/>
          <w:i/>
          <w:iCs/>
        </w:rPr>
        <w:t>Točki 3.2..</w:t>
      </w:r>
      <w:r>
        <w:t xml:space="preserve"> </w:t>
      </w:r>
    </w:p>
    <w:p w:rsidR="001854C7" w:rsidRDefault="001854C7" w:rsidP="001854C7">
      <w:pPr>
        <w:spacing w:after="0"/>
      </w:pPr>
    </w:p>
    <w:p w:rsidR="001854C7" w:rsidRDefault="001854C7" w:rsidP="001854C7">
      <w:pPr>
        <w:pStyle w:val="box454509"/>
        <w:numPr>
          <w:ilvl w:val="0"/>
          <w:numId w:val="155"/>
        </w:numPr>
        <w:shd w:val="clear" w:color="auto" w:fill="FFFFFF"/>
        <w:spacing w:before="0" w:beforeAutospacing="0" w:after="48" w:afterAutospacing="0" w:line="276" w:lineRule="auto"/>
        <w:jc w:val="both"/>
        <w:textAlignment w:val="baseline"/>
        <w:rPr>
          <w:rFonts w:asciiTheme="minorHAnsi" w:hAnsiTheme="minorHAnsi" w:cstheme="minorHAnsi"/>
          <w:b/>
          <w:bCs/>
          <w:sz w:val="22"/>
          <w:szCs w:val="22"/>
        </w:rPr>
      </w:pPr>
      <w:r>
        <w:rPr>
          <w:rFonts w:asciiTheme="minorHAnsi" w:hAnsiTheme="minorHAnsi" w:cstheme="minorHAnsi"/>
          <w:b/>
          <w:bCs/>
          <w:sz w:val="22"/>
          <w:szCs w:val="22"/>
        </w:rPr>
        <w:t>Dopunski načini uzbunjivanja</w:t>
      </w:r>
    </w:p>
    <w:p w:rsidR="001854C7" w:rsidRDefault="001854C7" w:rsidP="001854C7">
      <w:pPr>
        <w:pStyle w:val="box454509"/>
        <w:shd w:val="clear" w:color="auto" w:fill="FFFFFF"/>
        <w:spacing w:before="0" w:beforeAutospacing="0" w:after="0" w:afterAutospacing="0" w:line="276" w:lineRule="auto"/>
        <w:jc w:val="both"/>
        <w:textAlignment w:val="baseline"/>
        <w:rPr>
          <w:rFonts w:asciiTheme="minorHAnsi" w:hAnsiTheme="minorHAnsi" w:cstheme="minorHAnsi"/>
          <w:b/>
          <w:bCs/>
          <w:sz w:val="22"/>
          <w:szCs w:val="22"/>
        </w:rPr>
      </w:pPr>
    </w:p>
    <w:p w:rsidR="001854C7" w:rsidRDefault="001854C7" w:rsidP="001854C7">
      <w:pPr>
        <w:spacing w:after="0"/>
      </w:pPr>
      <w:r>
        <w:t xml:space="preserve">Obuhvaćaju načine javnog uzbunjivanja, uporabu novih tehnologija i novih komunikacijskih postupaka, s naglaskom na prilagođavanje prijenosa informacija primjerenih kategorijama invaliditeta.  </w:t>
      </w:r>
    </w:p>
    <w:p w:rsidR="001854C7" w:rsidRDefault="001854C7" w:rsidP="001854C7">
      <w:pPr>
        <w:spacing w:after="0"/>
      </w:pPr>
    </w:p>
    <w:p w:rsidR="001854C7" w:rsidRDefault="001854C7" w:rsidP="001854C7">
      <w:pPr>
        <w:spacing w:after="0"/>
      </w:pPr>
      <w:r>
        <w:t xml:space="preserve">U slučaju nastanka rizične situacije, osobe s invaliditetom trebaju sljedeće informacije o evakuaciji: </w:t>
      </w:r>
    </w:p>
    <w:p w:rsidR="001854C7" w:rsidRPr="00246916" w:rsidRDefault="001854C7" w:rsidP="001854C7">
      <w:pPr>
        <w:pStyle w:val="Odlomakpopisa"/>
        <w:numPr>
          <w:ilvl w:val="0"/>
          <w:numId w:val="156"/>
        </w:numPr>
        <w:spacing w:after="0"/>
        <w:jc w:val="both"/>
        <w:rPr>
          <w:sz w:val="24"/>
          <w:szCs w:val="24"/>
        </w:rPr>
      </w:pPr>
      <w:r w:rsidRPr="00246916">
        <w:rPr>
          <w:sz w:val="24"/>
          <w:szCs w:val="24"/>
        </w:rPr>
        <w:lastRenderedPageBreak/>
        <w:t>obavješćivanje (koja je hitna situacija?)</w:t>
      </w:r>
    </w:p>
    <w:p w:rsidR="001854C7" w:rsidRPr="00246916" w:rsidRDefault="001854C7" w:rsidP="001854C7">
      <w:pPr>
        <w:pStyle w:val="Odlomakpopisa"/>
        <w:numPr>
          <w:ilvl w:val="0"/>
          <w:numId w:val="156"/>
        </w:numPr>
        <w:spacing w:after="0"/>
        <w:jc w:val="both"/>
        <w:rPr>
          <w:sz w:val="24"/>
          <w:szCs w:val="24"/>
        </w:rPr>
      </w:pPr>
      <w:r w:rsidRPr="00246916">
        <w:rPr>
          <w:sz w:val="24"/>
          <w:szCs w:val="24"/>
        </w:rPr>
        <w:t>traženje evakuacijskog puta (gdje je izlaz?)</w:t>
      </w:r>
    </w:p>
    <w:p w:rsidR="001854C7" w:rsidRPr="00246916" w:rsidRDefault="001854C7" w:rsidP="001854C7">
      <w:pPr>
        <w:pStyle w:val="Odlomakpopisa"/>
        <w:numPr>
          <w:ilvl w:val="0"/>
          <w:numId w:val="156"/>
        </w:numPr>
        <w:spacing w:after="0"/>
        <w:jc w:val="both"/>
        <w:rPr>
          <w:sz w:val="24"/>
          <w:szCs w:val="24"/>
        </w:rPr>
      </w:pPr>
      <w:r w:rsidRPr="00246916">
        <w:rPr>
          <w:sz w:val="24"/>
          <w:szCs w:val="24"/>
        </w:rPr>
        <w:t>način kretanja evakuacijskim putem (sam, sam s pomagalom, sam s pomagačem?)</w:t>
      </w:r>
    </w:p>
    <w:p w:rsidR="001854C7" w:rsidRDefault="001854C7" w:rsidP="001854C7">
      <w:pPr>
        <w:pStyle w:val="Odlomakpopisa"/>
        <w:numPr>
          <w:ilvl w:val="0"/>
          <w:numId w:val="156"/>
        </w:numPr>
        <w:spacing w:after="0"/>
        <w:jc w:val="both"/>
        <w:rPr>
          <w:sz w:val="24"/>
          <w:szCs w:val="24"/>
        </w:rPr>
      </w:pPr>
      <w:r w:rsidRPr="00246916">
        <w:rPr>
          <w:sz w:val="24"/>
          <w:szCs w:val="24"/>
        </w:rPr>
        <w:t xml:space="preserve">pomoć druge osobe (tko? što? gdje? kada? kako?). </w:t>
      </w:r>
    </w:p>
    <w:p w:rsidR="001854C7" w:rsidRDefault="001854C7" w:rsidP="001854C7">
      <w:pPr>
        <w:spacing w:after="0"/>
        <w:rPr>
          <w:szCs w:val="24"/>
        </w:rPr>
      </w:pPr>
    </w:p>
    <w:p w:rsidR="001854C7" w:rsidRDefault="001854C7" w:rsidP="001854C7">
      <w:pPr>
        <w:spacing w:after="0"/>
        <w:rPr>
          <w:szCs w:val="24"/>
        </w:rPr>
      </w:pPr>
      <w:r>
        <w:rPr>
          <w:szCs w:val="24"/>
        </w:rPr>
        <w:t xml:space="preserve">U slučaju predstojeće opasnosti upozorenja treba prilagoditi svim vrstama invaliditeta, da bi svaka osoba mogla jednako ostvariti pravo da bude zaštićena i spašena. </w:t>
      </w:r>
    </w:p>
    <w:p w:rsidR="001854C7" w:rsidRDefault="001854C7" w:rsidP="001854C7">
      <w:pPr>
        <w:spacing w:after="0"/>
        <w:rPr>
          <w:szCs w:val="24"/>
        </w:rPr>
      </w:pPr>
    </w:p>
    <w:p w:rsidR="001854C7" w:rsidRDefault="001854C7" w:rsidP="001854C7">
      <w:pPr>
        <w:spacing w:after="0"/>
        <w:rPr>
          <w:szCs w:val="24"/>
        </w:rPr>
      </w:pPr>
      <w:r>
        <w:rPr>
          <w:szCs w:val="24"/>
        </w:rPr>
        <w:t>Metode uzbunjivanja trebaju se razvijati tako da svi građani mogu imati informaciju bitnu za donošenje prikladnih i odgovornih odluka i akcija. U tu svrhu upozorenja moraju biti upućena u svim mogućim oblicima – zvučni signali, vizualni signali, tekstualne obavijesti i sl.</w:t>
      </w:r>
    </w:p>
    <w:p w:rsidR="001854C7" w:rsidRDefault="001854C7" w:rsidP="001854C7">
      <w:pPr>
        <w:spacing w:after="0"/>
        <w:rPr>
          <w:szCs w:val="24"/>
        </w:rPr>
      </w:pPr>
    </w:p>
    <w:p w:rsidR="001854C7" w:rsidRDefault="001854C7" w:rsidP="001854C7">
      <w:pPr>
        <w:spacing w:after="0"/>
        <w:rPr>
          <w:szCs w:val="24"/>
        </w:rPr>
      </w:pPr>
      <w:r>
        <w:rPr>
          <w:szCs w:val="24"/>
        </w:rPr>
        <w:t xml:space="preserve">Sredstva javnog informiranja moraju prilagoditi prijenose svim vrstama invaliditeta o tome te obavijestiti javnost. </w:t>
      </w:r>
    </w:p>
    <w:p w:rsidR="001854C7" w:rsidRDefault="001854C7" w:rsidP="001854C7">
      <w:pPr>
        <w:spacing w:after="0"/>
        <w:rPr>
          <w:szCs w:val="24"/>
        </w:rPr>
      </w:pPr>
    </w:p>
    <w:p w:rsidR="001854C7" w:rsidRDefault="001854C7" w:rsidP="001854C7">
      <w:pPr>
        <w:spacing w:after="0"/>
        <w:rPr>
          <w:szCs w:val="24"/>
        </w:rPr>
      </w:pPr>
      <w:r>
        <w:rPr>
          <w:szCs w:val="24"/>
        </w:rPr>
        <w:t xml:space="preserve">Preporučuje se da osobe s invaliditetom posjeduju dodatne uređaje upozorenja kako bi lakše skrenuli pozornost na sebe u hitnih slučajevima. Mobiteli, vibracijske naprave i glasne zviždaljke su učinkoviti alati za skretanje pozornosti ili za kontaktiranje hitnog osoblja. </w:t>
      </w:r>
    </w:p>
    <w:p w:rsidR="001854C7" w:rsidRDefault="001854C7" w:rsidP="001854C7">
      <w:pPr>
        <w:spacing w:after="0"/>
        <w:rPr>
          <w:szCs w:val="24"/>
        </w:rPr>
      </w:pPr>
    </w:p>
    <w:p w:rsidR="001854C7" w:rsidRPr="00246916" w:rsidRDefault="001854C7" w:rsidP="001854C7">
      <w:pPr>
        <w:spacing w:after="0"/>
        <w:rPr>
          <w:szCs w:val="24"/>
        </w:rPr>
      </w:pPr>
      <w:r>
        <w:rPr>
          <w:szCs w:val="24"/>
        </w:rPr>
        <w:t xml:space="preserve">Također, kao i kod informiranja osoba s invaliditetom: </w:t>
      </w:r>
    </w:p>
    <w:p w:rsidR="001854C7" w:rsidRPr="001C340F" w:rsidRDefault="001854C7" w:rsidP="001854C7">
      <w:pPr>
        <w:pStyle w:val="box454509"/>
        <w:shd w:val="clear" w:color="auto" w:fill="FFFFFF"/>
        <w:spacing w:before="0" w:beforeAutospacing="0" w:after="48" w:afterAutospacing="0" w:line="276" w:lineRule="auto"/>
        <w:jc w:val="both"/>
        <w:textAlignment w:val="baseline"/>
        <w:rPr>
          <w:rFonts w:asciiTheme="minorHAnsi" w:hAnsiTheme="minorHAnsi" w:cstheme="minorHAnsi"/>
          <w:b/>
          <w:bCs/>
          <w:sz w:val="22"/>
          <w:szCs w:val="22"/>
        </w:rPr>
      </w:pPr>
    </w:p>
    <w:p w:rsidR="001854C7" w:rsidRPr="00FE07F1" w:rsidRDefault="001854C7" w:rsidP="001854C7">
      <w:pPr>
        <w:pStyle w:val="Odlomakpopisa"/>
        <w:numPr>
          <w:ilvl w:val="0"/>
          <w:numId w:val="154"/>
        </w:numPr>
        <w:jc w:val="both"/>
        <w:rPr>
          <w:sz w:val="24"/>
          <w:szCs w:val="24"/>
        </w:rPr>
      </w:pPr>
      <w:r w:rsidRPr="00FE07F1">
        <w:rPr>
          <w:sz w:val="24"/>
          <w:szCs w:val="24"/>
        </w:rPr>
        <w:t xml:space="preserve">televizijski prilozi i video spotovi (moraju biti detaljni, jasni s titlovima i prevedeni na znakovni jezik), </w:t>
      </w:r>
    </w:p>
    <w:p w:rsidR="001854C7" w:rsidRPr="00FE07F1" w:rsidRDefault="001854C7" w:rsidP="001854C7">
      <w:pPr>
        <w:pStyle w:val="Odlomakpopisa"/>
        <w:numPr>
          <w:ilvl w:val="0"/>
          <w:numId w:val="154"/>
        </w:numPr>
        <w:jc w:val="both"/>
        <w:rPr>
          <w:sz w:val="24"/>
          <w:szCs w:val="24"/>
        </w:rPr>
      </w:pPr>
      <w:r w:rsidRPr="00FE07F1">
        <w:rPr>
          <w:sz w:val="24"/>
          <w:szCs w:val="24"/>
        </w:rPr>
        <w:t>informacije u tekstualnom obliku moraju biti dostupne na Brailleovom pismu,</w:t>
      </w:r>
    </w:p>
    <w:p w:rsidR="001854C7" w:rsidRPr="001C340F" w:rsidRDefault="001854C7" w:rsidP="001854C7">
      <w:pPr>
        <w:pStyle w:val="Odlomakpopisa"/>
        <w:numPr>
          <w:ilvl w:val="0"/>
          <w:numId w:val="154"/>
        </w:numPr>
        <w:jc w:val="both"/>
        <w:rPr>
          <w:sz w:val="24"/>
          <w:szCs w:val="24"/>
        </w:rPr>
      </w:pPr>
      <w:r w:rsidRPr="00FE07F1">
        <w:rPr>
          <w:sz w:val="24"/>
          <w:szCs w:val="24"/>
        </w:rPr>
        <w:t xml:space="preserve">upute moraju biti vizualno uočnjive i jednostavno razumljive. </w:t>
      </w:r>
    </w:p>
    <w:p w:rsidR="001854C7" w:rsidRDefault="001854C7" w:rsidP="001854C7">
      <w:pPr>
        <w:pStyle w:val="Naslov3"/>
      </w:pPr>
      <w:bookmarkStart w:id="419" w:name="_Toc45699698"/>
      <w:bookmarkStart w:id="420" w:name="_Toc45788697"/>
      <w:r>
        <w:t>5.6.3. Evakuacija, hitan prijevoz, utočište i rehabilitacija</w:t>
      </w:r>
      <w:bookmarkEnd w:id="419"/>
      <w:bookmarkEnd w:id="420"/>
    </w:p>
    <w:p w:rsidR="001854C7" w:rsidRDefault="001854C7" w:rsidP="001854C7">
      <w:pPr>
        <w:spacing w:after="0"/>
      </w:pPr>
    </w:p>
    <w:p w:rsidR="001854C7" w:rsidRDefault="001854C7" w:rsidP="001854C7">
      <w:pPr>
        <w:pStyle w:val="box454509"/>
        <w:shd w:val="clear" w:color="auto" w:fill="FFFFFF"/>
        <w:spacing w:before="0" w:beforeAutospacing="0" w:after="0" w:afterAutospacing="0" w:line="276" w:lineRule="auto"/>
        <w:jc w:val="both"/>
        <w:textAlignment w:val="baseline"/>
        <w:rPr>
          <w:rFonts w:ascii="Calibri" w:hAnsi="Calibri" w:cs="Calibri"/>
          <w:color w:val="231F20"/>
        </w:rPr>
      </w:pPr>
      <w:r w:rsidRPr="00EC3DD4">
        <w:rPr>
          <w:rFonts w:ascii="Calibri" w:hAnsi="Calibri" w:cs="Calibri"/>
          <w:color w:val="231F20"/>
        </w:rPr>
        <w:t>Evakuaciju, hitan prijevoz, utočište i rehabilitaciju osoba s invaliditetom u velikoj nesreći treba provoditi korištenjem svih kapaciteta koji trebaju biti prilagođeni specifičnim potrebama osoba s invaliditetom, tako da se u planovima djelovanja civilne zaštite utvrde zadaće operativnim snagama sustava civilne zaštite, identificiraju materijalne potrebe i izvori iz kojih će se zadovoljavati.</w:t>
      </w:r>
    </w:p>
    <w:p w:rsidR="001854C7" w:rsidRDefault="001854C7" w:rsidP="001854C7">
      <w:pPr>
        <w:spacing w:after="0"/>
      </w:pPr>
    </w:p>
    <w:p w:rsidR="001854C7" w:rsidRPr="00407169" w:rsidRDefault="001854C7" w:rsidP="001854C7">
      <w:pPr>
        <w:pStyle w:val="Odlomakpopisa"/>
        <w:numPr>
          <w:ilvl w:val="0"/>
          <w:numId w:val="157"/>
        </w:numPr>
        <w:rPr>
          <w:b/>
          <w:bCs/>
        </w:rPr>
      </w:pPr>
      <w:r w:rsidRPr="00407169">
        <w:rPr>
          <w:b/>
          <w:bCs/>
        </w:rPr>
        <w:t>Evakuacija</w:t>
      </w:r>
    </w:p>
    <w:p w:rsidR="001854C7" w:rsidRDefault="001854C7" w:rsidP="001854C7">
      <w:pPr>
        <w:spacing w:after="0"/>
        <w:rPr>
          <w:szCs w:val="24"/>
        </w:rPr>
      </w:pPr>
      <w:r w:rsidRPr="00E80FE4">
        <w:rPr>
          <w:bCs/>
          <w:szCs w:val="24"/>
        </w:rPr>
        <w:t>Evakuacija</w:t>
      </w:r>
      <w:r w:rsidRPr="00E80FE4">
        <w:rPr>
          <w:szCs w:val="24"/>
        </w:rPr>
        <w:t xml:space="preserve"> je postupak u kojem odgovorno tijelo vlasti provodi planirano i organizirano izmještanje stanovništva s ugroženog na neugroženo, odnosno manje ugroženo područje, na vrijeme duže od 48 sati, uz organizirano zbrinjavanje evakuiranog stanovništva. Za provedbu evakuacije stanovništva Općine ili dijela Općine odgovoran je Općinski načelnik. </w:t>
      </w:r>
    </w:p>
    <w:p w:rsidR="001854C7" w:rsidRDefault="001854C7" w:rsidP="001854C7">
      <w:pPr>
        <w:spacing w:after="0"/>
        <w:rPr>
          <w:szCs w:val="24"/>
        </w:rPr>
      </w:pPr>
    </w:p>
    <w:p w:rsidR="001854C7" w:rsidRPr="00E80FE4" w:rsidRDefault="001854C7" w:rsidP="001854C7">
      <w:pPr>
        <w:spacing w:after="0"/>
        <w:rPr>
          <w:szCs w:val="24"/>
        </w:rPr>
      </w:pPr>
      <w:r w:rsidRPr="00E80FE4">
        <w:rPr>
          <w:szCs w:val="24"/>
        </w:rPr>
        <w:lastRenderedPageBreak/>
        <w:t>Prije početka evakuacije, sve se osobe koje se evidentiraju obavezno evidentiraju (ime i prezime, ime i prezime roditelja, datum rođenja, adresa stanovanja, broj članova obitelji koji se evakuiraju – isti podaci i srodstvo); uz osobne podatke, u evidencijske liste upisuje se vozilo kojim se osoba evakuira te mjesto na koje se evakuira, s mjesta prihvata.</w:t>
      </w:r>
    </w:p>
    <w:p w:rsidR="001854C7" w:rsidRPr="00E80FE4" w:rsidRDefault="001854C7" w:rsidP="001854C7">
      <w:pPr>
        <w:spacing w:after="0"/>
        <w:rPr>
          <w:szCs w:val="24"/>
        </w:rPr>
      </w:pPr>
    </w:p>
    <w:p w:rsidR="001854C7" w:rsidRDefault="001854C7" w:rsidP="001854C7">
      <w:r>
        <w:t xml:space="preserve">Prilikom evakuacije osobe s invaliditetom potrebno je predstaviti se osobi kojoj se pruža pomoć (npr. slijepoj osobi reći da se radi o zaposleniku hitne službe, osobi s intelektualnim teškoćama objasniti zašto je došao policijski službenik i što će se dalje događati). </w:t>
      </w:r>
    </w:p>
    <w:p w:rsidR="001854C7" w:rsidRDefault="001854C7" w:rsidP="001854C7">
      <w:r>
        <w:t>Tijekom pružanja pomoći treba voditi računa o različitim vrstama invaliditeta (o načinu nošenja, uspostavljanju komunikacije i sl.)</w:t>
      </w:r>
    </w:p>
    <w:p w:rsidR="001854C7" w:rsidRDefault="001854C7" w:rsidP="001854C7">
      <w:r>
        <w:t xml:space="preserve">Uvijek je potrebno pitati da li osoba treba pomoć ili ne, a ako osoba koja pruža pomoć nije upućena u načine komunikacije i pružanje pomoći osobi s invaliditetom, potrebno je zatražiti upute od same osobe kako joj pružati pomoć. Kod pružanja pomoći treba biti svjestan vlastitih sposobnosti i mogućnosti kako se osobu s invaliditetom ne bi stavilo u veću opasnost. </w:t>
      </w:r>
    </w:p>
    <w:p w:rsidR="001854C7" w:rsidRDefault="001854C7" w:rsidP="001854C7">
      <w:r>
        <w:t>Uvijek je potrebno povjeriti da li je osoba s invaliditetom razumjela upute – nedostatne ili pogrešno prenesene ili shvaćene informacije mogu biti pogubne.</w:t>
      </w:r>
    </w:p>
    <w:p w:rsidR="001854C7" w:rsidRPr="0071076A" w:rsidRDefault="001854C7" w:rsidP="001854C7">
      <w:pPr>
        <w:rPr>
          <w:i/>
          <w:iCs/>
        </w:rPr>
      </w:pPr>
      <w:r>
        <w:t xml:space="preserve">Općina hitnim službama treba dostaviti popis osoba s invaliditetom sa svojeg područja, koji će sadržavati važne upute vezane uz mjesto boravišta te stupanj i vrstu invaliditeta osobe. </w:t>
      </w:r>
      <w:r w:rsidRPr="0071076A">
        <w:rPr>
          <w:i/>
          <w:iCs/>
        </w:rPr>
        <w:t>(Zakon o registru osoba s invaliditetom, NN 64/01, članak 16. stavak 4.)</w:t>
      </w:r>
    </w:p>
    <w:p w:rsidR="001854C7" w:rsidRDefault="001854C7" w:rsidP="001854C7">
      <w:r>
        <w:t xml:space="preserve">S obzirom na barijere koje osobe s invaliditetom imaju prilikom postupka zaštite i spašavanja, nužno je provjeriti jesu li spašene sve osobe, uzimajući u obzir osobe za koje je moguće da nisu čule znakove upozorenja i osobe ograničene pokretljivosti. </w:t>
      </w:r>
    </w:p>
    <w:p w:rsidR="001854C7" w:rsidRDefault="001854C7" w:rsidP="001854C7">
      <w:r>
        <w:t xml:space="preserve">Također, potrebno je pružiti pomoć psima vodičima, terapijskim te rehabilitacijskim psima u suradnji s vlasnikom psa. </w:t>
      </w:r>
    </w:p>
    <w:p w:rsidR="001854C7" w:rsidRDefault="001854C7" w:rsidP="001854C7">
      <w:r>
        <w:t xml:space="preserve">Ako je osobi s invaliditetom potrebna pomoć prilikom spašavanja, opseg takve pomoći treba biti naveden u </w:t>
      </w:r>
      <w:r w:rsidRPr="004856B0">
        <w:rPr>
          <w:i/>
          <w:iCs/>
        </w:rPr>
        <w:t>osobnom planu za evakuaciju u hitnim slučajevima, odnosno u evakuacijskom planu s obzirom na vrstu invaliditeta.</w:t>
      </w:r>
      <w:r>
        <w:t xml:space="preserve">  Cilj osobnog plana za evakuaciju je pružiti pogođenim osobama sve potrebne informacije da mogu upravljati svojim spašavanje. Plan mora sadržavati broj pomagača te vrste metoda koje se primjenjuju prilikom spašavanja. </w:t>
      </w:r>
    </w:p>
    <w:p w:rsidR="001854C7" w:rsidRDefault="001854C7" w:rsidP="001854C7">
      <w:r>
        <w:t xml:space="preserve">Moguć je razvoj privremene imobilnosti osobe s invaliditetom što može otežati evakuaciju. Da bi bio djelotvoran, plan za evakuaciju ovisi o mogućnostima pomagača za spašavanje da odgovore brzo i učinkovito. </w:t>
      </w:r>
    </w:p>
    <w:p w:rsidR="001854C7" w:rsidRDefault="001854C7" w:rsidP="001854C7">
      <w:r>
        <w:t xml:space="preserve">Prilikom evakuacije osoba s invaliditetom bitno je planiranje mjera i aktivnosti u izvanrednim stanjima ili katastrofama, to obuhvaća pripremu službi i operativnih snaga sustava civilne zaštite za rad s osobama s invaliditetom u prirodnim katastrofama i onima uzrokovanim </w:t>
      </w:r>
      <w:r>
        <w:lastRenderedPageBreak/>
        <w:t xml:space="preserve">ljudskim djelovanjem, potporu osobama s invaliditetom u pripremi za katastrofu, edukaciju i informiranje kako bi se osiguralo da su službenici hitnih službi pripadnici operativnih snaga sustava civilne zaštite u potpunosti spremni za rješavanje potreba osoba s invaliditetom u slučaju izvanrednog stanja. </w:t>
      </w:r>
    </w:p>
    <w:p w:rsidR="001854C7" w:rsidRPr="00407169" w:rsidRDefault="001854C7" w:rsidP="001854C7">
      <w:pPr>
        <w:pStyle w:val="Odlomakpopisa"/>
        <w:numPr>
          <w:ilvl w:val="0"/>
          <w:numId w:val="157"/>
        </w:numPr>
        <w:rPr>
          <w:b/>
          <w:bCs/>
        </w:rPr>
      </w:pPr>
      <w:r w:rsidRPr="00407169">
        <w:rPr>
          <w:b/>
          <w:bCs/>
        </w:rPr>
        <w:t>Hitan prijevoz</w:t>
      </w:r>
    </w:p>
    <w:p w:rsidR="001854C7" w:rsidRPr="00407169" w:rsidRDefault="001854C7" w:rsidP="001854C7">
      <w:pPr>
        <w:pStyle w:val="box454509"/>
        <w:shd w:val="clear" w:color="auto" w:fill="FFFFFF"/>
        <w:spacing w:before="0" w:beforeAutospacing="0" w:after="0" w:afterAutospacing="0" w:line="276" w:lineRule="auto"/>
        <w:jc w:val="both"/>
        <w:textAlignment w:val="baseline"/>
        <w:rPr>
          <w:rFonts w:asciiTheme="minorHAnsi" w:hAnsiTheme="minorHAnsi" w:cstheme="minorHAnsi"/>
        </w:rPr>
      </w:pPr>
      <w:r w:rsidRPr="00407169">
        <w:rPr>
          <w:rFonts w:asciiTheme="minorHAnsi" w:hAnsiTheme="minorHAnsi" w:cstheme="minorHAnsi"/>
        </w:rPr>
        <w:t>Prilikom provođenja evakuacije ili hitnog postupanja, za osobu s invaliditetom, ako je to potrebno, ovisno o vrsti invaliditeta potrebno je osigurati odgovarajuće transportno vozilo.</w:t>
      </w:r>
    </w:p>
    <w:p w:rsidR="001854C7" w:rsidRDefault="001854C7" w:rsidP="001854C7">
      <w:pPr>
        <w:pStyle w:val="box454509"/>
        <w:shd w:val="clear" w:color="auto" w:fill="FFFFFF"/>
        <w:spacing w:before="0" w:beforeAutospacing="0" w:after="0" w:afterAutospacing="0" w:line="276" w:lineRule="auto"/>
        <w:jc w:val="both"/>
        <w:textAlignment w:val="baseline"/>
        <w:rPr>
          <w:rFonts w:asciiTheme="minorHAnsi" w:hAnsiTheme="minorHAnsi" w:cstheme="minorHAnsi"/>
          <w:sz w:val="20"/>
          <w:szCs w:val="20"/>
        </w:rPr>
      </w:pPr>
    </w:p>
    <w:p w:rsidR="001854C7" w:rsidRPr="00407169" w:rsidRDefault="001854C7" w:rsidP="001854C7">
      <w:pPr>
        <w:pStyle w:val="box454509"/>
        <w:numPr>
          <w:ilvl w:val="0"/>
          <w:numId w:val="157"/>
        </w:numPr>
        <w:shd w:val="clear" w:color="auto" w:fill="FFFFFF"/>
        <w:spacing w:before="0" w:beforeAutospacing="0" w:after="0" w:afterAutospacing="0" w:line="276" w:lineRule="auto"/>
        <w:jc w:val="both"/>
        <w:textAlignment w:val="baseline"/>
        <w:rPr>
          <w:rFonts w:asciiTheme="minorHAnsi" w:hAnsiTheme="minorHAnsi" w:cstheme="minorHAnsi"/>
          <w:b/>
          <w:bCs/>
          <w:sz w:val="22"/>
          <w:szCs w:val="22"/>
        </w:rPr>
      </w:pPr>
      <w:r w:rsidRPr="00407169">
        <w:rPr>
          <w:rFonts w:asciiTheme="minorHAnsi" w:hAnsiTheme="minorHAnsi" w:cstheme="minorHAnsi"/>
          <w:b/>
          <w:bCs/>
          <w:sz w:val="22"/>
          <w:szCs w:val="22"/>
        </w:rPr>
        <w:t>Utočište</w:t>
      </w:r>
    </w:p>
    <w:p w:rsidR="001854C7" w:rsidRDefault="001854C7" w:rsidP="001854C7">
      <w:pPr>
        <w:pStyle w:val="box454509"/>
        <w:shd w:val="clear" w:color="auto" w:fill="FFFFFF"/>
        <w:spacing w:before="0" w:beforeAutospacing="0" w:after="0" w:afterAutospacing="0" w:line="276" w:lineRule="auto"/>
        <w:jc w:val="both"/>
        <w:textAlignment w:val="baseline"/>
        <w:rPr>
          <w:rFonts w:asciiTheme="minorHAnsi" w:hAnsiTheme="minorHAnsi" w:cstheme="minorHAnsi"/>
          <w:sz w:val="20"/>
          <w:szCs w:val="20"/>
        </w:rPr>
      </w:pPr>
    </w:p>
    <w:p w:rsidR="001854C7" w:rsidRDefault="001854C7" w:rsidP="001854C7">
      <w:r>
        <w:t xml:space="preserve">Općina mora pripremiti kapacitete za zbrinjavanje sukladno potrebama osobama s invaliditetom. </w:t>
      </w:r>
      <w:r w:rsidRPr="00764CC8">
        <w:rPr>
          <w:i/>
          <w:iCs/>
        </w:rPr>
        <w:t>(Pravilnik o osiguranju pristupačnosti građevina osobama s invaliditetom i smanjene pokretljivosti</w:t>
      </w:r>
      <w:r>
        <w:rPr>
          <w:i/>
          <w:iCs/>
        </w:rPr>
        <w:t>, NN 78/13</w:t>
      </w:r>
      <w:r w:rsidRPr="00764CC8">
        <w:rPr>
          <w:i/>
          <w:iCs/>
        </w:rPr>
        <w:t>).</w:t>
      </w:r>
      <w:r>
        <w:t xml:space="preserve"> </w:t>
      </w:r>
    </w:p>
    <w:p w:rsidR="001854C7" w:rsidRDefault="001854C7" w:rsidP="001854C7">
      <w:pPr>
        <w:spacing w:after="0"/>
        <w:rPr>
          <w:szCs w:val="24"/>
        </w:rPr>
      </w:pPr>
      <w:r w:rsidRPr="00E80FE4">
        <w:rPr>
          <w:bCs/>
          <w:szCs w:val="24"/>
        </w:rPr>
        <w:t>Zbrinjavanje stanovnika</w:t>
      </w:r>
      <w:r w:rsidRPr="00E80FE4">
        <w:rPr>
          <w:szCs w:val="24"/>
        </w:rPr>
        <w:t xml:space="preserve"> podrazumijeva osiguranje boravka, prehrane i najnužnije zdravstvene skrbi.</w:t>
      </w:r>
    </w:p>
    <w:p w:rsidR="001854C7" w:rsidRPr="000E64F5" w:rsidRDefault="001854C7" w:rsidP="001854C7">
      <w:pPr>
        <w:spacing w:after="0"/>
        <w:rPr>
          <w:szCs w:val="24"/>
        </w:rPr>
      </w:pPr>
    </w:p>
    <w:p w:rsidR="001854C7" w:rsidRPr="00407169" w:rsidRDefault="001854C7" w:rsidP="001854C7">
      <w:pPr>
        <w:pStyle w:val="box454509"/>
        <w:numPr>
          <w:ilvl w:val="0"/>
          <w:numId w:val="157"/>
        </w:numPr>
        <w:shd w:val="clear" w:color="auto" w:fill="FFFFFF"/>
        <w:spacing w:before="0" w:beforeAutospacing="0" w:after="0" w:afterAutospacing="0" w:line="276" w:lineRule="auto"/>
        <w:jc w:val="both"/>
        <w:textAlignment w:val="baseline"/>
        <w:rPr>
          <w:rFonts w:asciiTheme="minorHAnsi" w:hAnsiTheme="minorHAnsi" w:cstheme="minorHAnsi"/>
          <w:b/>
          <w:bCs/>
          <w:sz w:val="22"/>
          <w:szCs w:val="22"/>
        </w:rPr>
      </w:pPr>
      <w:r w:rsidRPr="00407169">
        <w:rPr>
          <w:rFonts w:asciiTheme="minorHAnsi" w:hAnsiTheme="minorHAnsi" w:cstheme="minorHAnsi"/>
          <w:b/>
          <w:bCs/>
          <w:sz w:val="22"/>
          <w:szCs w:val="22"/>
        </w:rPr>
        <w:t>Rehabilitacija</w:t>
      </w:r>
    </w:p>
    <w:p w:rsidR="001854C7" w:rsidRDefault="001854C7" w:rsidP="001854C7">
      <w:pPr>
        <w:pStyle w:val="box454509"/>
        <w:shd w:val="clear" w:color="auto" w:fill="FFFFFF"/>
        <w:spacing w:before="0" w:beforeAutospacing="0" w:after="0" w:afterAutospacing="0" w:line="276" w:lineRule="auto"/>
        <w:jc w:val="both"/>
        <w:textAlignment w:val="baseline"/>
        <w:rPr>
          <w:rFonts w:asciiTheme="minorHAnsi" w:hAnsiTheme="minorHAnsi" w:cstheme="minorHAnsi"/>
          <w:sz w:val="20"/>
          <w:szCs w:val="20"/>
        </w:rPr>
      </w:pPr>
    </w:p>
    <w:p w:rsidR="001854C7" w:rsidRDefault="001854C7" w:rsidP="001854C7">
      <w:r>
        <w:t xml:space="preserve">Općina u suradnji s nadležnim službama, zdravstvenim ustanovama i centrom za socijalnu skrb, prilikom velike nesreće i katastrofe, osobama s invaliditetom mora osigurati svu potrebnu zdravstvenu i psihološku pomoć. </w:t>
      </w:r>
    </w:p>
    <w:p w:rsidR="001854C7" w:rsidRDefault="001854C7" w:rsidP="001854C7">
      <w:pPr>
        <w:pStyle w:val="box454509"/>
        <w:shd w:val="clear" w:color="auto" w:fill="FFFFFF"/>
        <w:spacing w:before="0" w:beforeAutospacing="0" w:after="0" w:afterAutospacing="0" w:line="276" w:lineRule="auto"/>
        <w:jc w:val="both"/>
        <w:textAlignment w:val="baseline"/>
        <w:rPr>
          <w:rFonts w:asciiTheme="minorHAnsi" w:hAnsiTheme="minorHAnsi" w:cstheme="minorHAnsi"/>
          <w:sz w:val="20"/>
          <w:szCs w:val="20"/>
        </w:rPr>
      </w:pPr>
    </w:p>
    <w:p w:rsidR="001854C7" w:rsidRDefault="001854C7" w:rsidP="001854C7">
      <w:pPr>
        <w:pStyle w:val="box454509"/>
        <w:shd w:val="clear" w:color="auto" w:fill="FFFFFF"/>
        <w:spacing w:before="0" w:beforeAutospacing="0" w:after="0" w:afterAutospacing="0" w:line="276" w:lineRule="auto"/>
        <w:jc w:val="both"/>
        <w:textAlignment w:val="baseline"/>
        <w:rPr>
          <w:rFonts w:asciiTheme="minorHAnsi" w:hAnsiTheme="minorHAnsi" w:cstheme="minorHAnsi"/>
          <w:sz w:val="20"/>
          <w:szCs w:val="20"/>
        </w:rPr>
      </w:pPr>
    </w:p>
    <w:p w:rsidR="001854C7" w:rsidRDefault="001854C7" w:rsidP="001854C7">
      <w:pPr>
        <w:pStyle w:val="box454509"/>
        <w:shd w:val="clear" w:color="auto" w:fill="FFFFFF"/>
        <w:spacing w:before="0" w:beforeAutospacing="0" w:after="0" w:afterAutospacing="0" w:line="276" w:lineRule="auto"/>
        <w:jc w:val="both"/>
        <w:textAlignment w:val="baseline"/>
        <w:rPr>
          <w:rFonts w:asciiTheme="minorHAnsi" w:hAnsiTheme="minorHAnsi" w:cstheme="minorHAnsi"/>
          <w:sz w:val="20"/>
          <w:szCs w:val="20"/>
        </w:rPr>
      </w:pPr>
    </w:p>
    <w:p w:rsidR="001854C7" w:rsidRDefault="001854C7" w:rsidP="00047561">
      <w:pPr>
        <w:spacing w:after="0"/>
      </w:pPr>
    </w:p>
    <w:p w:rsidR="001854C7" w:rsidRDefault="001854C7" w:rsidP="00047561">
      <w:pPr>
        <w:spacing w:after="0"/>
      </w:pPr>
    </w:p>
    <w:p w:rsidR="001854C7" w:rsidRDefault="001854C7" w:rsidP="00047561">
      <w:pPr>
        <w:spacing w:after="0"/>
      </w:pPr>
    </w:p>
    <w:p w:rsidR="001854C7" w:rsidRDefault="001854C7" w:rsidP="00047561">
      <w:pPr>
        <w:spacing w:after="0"/>
      </w:pPr>
    </w:p>
    <w:p w:rsidR="001854C7" w:rsidRDefault="001854C7" w:rsidP="00047561">
      <w:pPr>
        <w:spacing w:after="0"/>
      </w:pPr>
    </w:p>
    <w:p w:rsidR="001854C7" w:rsidRDefault="001854C7" w:rsidP="00047561">
      <w:pPr>
        <w:spacing w:after="0"/>
      </w:pPr>
    </w:p>
    <w:p w:rsidR="001854C7" w:rsidRDefault="001854C7" w:rsidP="00047561">
      <w:pPr>
        <w:spacing w:after="0"/>
      </w:pPr>
    </w:p>
    <w:p w:rsidR="001854C7" w:rsidRDefault="001854C7" w:rsidP="00047561">
      <w:pPr>
        <w:spacing w:after="0"/>
      </w:pPr>
    </w:p>
    <w:p w:rsidR="001854C7" w:rsidRDefault="001854C7" w:rsidP="00047561">
      <w:pPr>
        <w:spacing w:after="0"/>
      </w:pPr>
    </w:p>
    <w:p w:rsidR="001854C7" w:rsidRDefault="001854C7" w:rsidP="00047561">
      <w:pPr>
        <w:spacing w:after="0"/>
      </w:pPr>
    </w:p>
    <w:p w:rsidR="001854C7" w:rsidRDefault="001854C7" w:rsidP="00047561">
      <w:pPr>
        <w:spacing w:after="0"/>
      </w:pPr>
    </w:p>
    <w:p w:rsidR="001854C7" w:rsidRDefault="001854C7" w:rsidP="00047561">
      <w:pPr>
        <w:spacing w:after="0"/>
        <w:sectPr w:rsidR="001854C7" w:rsidSect="00C979C9">
          <w:footerReference w:type="default" r:id="rId34"/>
          <w:pgSz w:w="11906" w:h="16838"/>
          <w:pgMar w:top="1418" w:right="1418" w:bottom="1418" w:left="1418" w:header="709" w:footer="709" w:gutter="0"/>
          <w:cols w:space="708"/>
          <w:docGrid w:linePitch="360"/>
        </w:sectPr>
      </w:pPr>
    </w:p>
    <w:p w:rsidR="001854C7" w:rsidRDefault="001854C7" w:rsidP="001854C7">
      <w:pPr>
        <w:pStyle w:val="Naslov3"/>
        <w:spacing w:before="0"/>
      </w:pPr>
      <w:bookmarkStart w:id="421" w:name="_Toc45699699"/>
      <w:bookmarkStart w:id="422" w:name="_Toc45788698"/>
      <w:r>
        <w:lastRenderedPageBreak/>
        <w:t>5.6.4. Mjere i aktivnosti spašavanja osoba s invaliditetom u velikoj nesreći i katastrofi s nositeljima obaveza</w:t>
      </w:r>
      <w:bookmarkEnd w:id="421"/>
      <w:bookmarkEnd w:id="422"/>
    </w:p>
    <w:p w:rsidR="001854C7" w:rsidRPr="00407169" w:rsidRDefault="001854C7" w:rsidP="001854C7">
      <w:pPr>
        <w:spacing w:after="0"/>
      </w:pPr>
    </w:p>
    <w:tbl>
      <w:tblPr>
        <w:tblStyle w:val="Reetkatablice"/>
        <w:tblW w:w="0" w:type="auto"/>
        <w:tblLook w:val="04A0" w:firstRow="1" w:lastRow="0" w:firstColumn="1" w:lastColumn="0" w:noHBand="0" w:noVBand="1"/>
      </w:tblPr>
      <w:tblGrid>
        <w:gridCol w:w="676"/>
        <w:gridCol w:w="2679"/>
        <w:gridCol w:w="1414"/>
        <w:gridCol w:w="3886"/>
        <w:gridCol w:w="4016"/>
        <w:gridCol w:w="1321"/>
      </w:tblGrid>
      <w:tr w:rsidR="001854C7" w:rsidRPr="003320C6" w:rsidTr="001854C7">
        <w:tc>
          <w:tcPr>
            <w:tcW w:w="676" w:type="dxa"/>
            <w:vAlign w:val="center"/>
          </w:tcPr>
          <w:p w:rsidR="001854C7" w:rsidRPr="003320C6" w:rsidRDefault="001854C7" w:rsidP="001854C7">
            <w:pPr>
              <w:spacing w:after="0" w:line="240" w:lineRule="auto"/>
              <w:jc w:val="center"/>
              <w:rPr>
                <w:rFonts w:cstheme="minorHAnsi"/>
                <w:b/>
                <w:bCs/>
                <w:sz w:val="20"/>
                <w:szCs w:val="20"/>
              </w:rPr>
            </w:pPr>
            <w:r w:rsidRPr="003320C6">
              <w:rPr>
                <w:rFonts w:cstheme="minorHAnsi"/>
                <w:b/>
                <w:bCs/>
                <w:sz w:val="20"/>
                <w:szCs w:val="20"/>
              </w:rPr>
              <w:t>R. Br.</w:t>
            </w:r>
          </w:p>
        </w:tc>
        <w:tc>
          <w:tcPr>
            <w:tcW w:w="2679" w:type="dxa"/>
            <w:vAlign w:val="center"/>
          </w:tcPr>
          <w:p w:rsidR="001854C7" w:rsidRPr="003320C6" w:rsidRDefault="001854C7" w:rsidP="001854C7">
            <w:pPr>
              <w:spacing w:after="0" w:line="240" w:lineRule="auto"/>
              <w:jc w:val="center"/>
              <w:rPr>
                <w:rFonts w:cstheme="minorHAnsi"/>
                <w:b/>
                <w:bCs/>
                <w:sz w:val="20"/>
                <w:szCs w:val="20"/>
              </w:rPr>
            </w:pPr>
            <w:r w:rsidRPr="003320C6">
              <w:rPr>
                <w:rFonts w:cstheme="minorHAnsi"/>
                <w:b/>
                <w:bCs/>
                <w:sz w:val="20"/>
                <w:szCs w:val="20"/>
              </w:rPr>
              <w:t>Vrsta invaliditeta i opis poteškoća</w:t>
            </w:r>
          </w:p>
        </w:tc>
        <w:tc>
          <w:tcPr>
            <w:tcW w:w="1414" w:type="dxa"/>
            <w:vAlign w:val="center"/>
          </w:tcPr>
          <w:p w:rsidR="001854C7" w:rsidRPr="003320C6" w:rsidRDefault="001854C7" w:rsidP="001854C7">
            <w:pPr>
              <w:spacing w:after="0" w:line="240" w:lineRule="auto"/>
              <w:jc w:val="center"/>
              <w:rPr>
                <w:rFonts w:cstheme="minorHAnsi"/>
                <w:b/>
                <w:bCs/>
                <w:sz w:val="20"/>
                <w:szCs w:val="20"/>
              </w:rPr>
            </w:pPr>
            <w:r w:rsidRPr="003320C6">
              <w:rPr>
                <w:rFonts w:cstheme="minorHAnsi"/>
                <w:b/>
                <w:bCs/>
                <w:sz w:val="20"/>
                <w:szCs w:val="20"/>
              </w:rPr>
              <w:t>Mjere i aktivnosti</w:t>
            </w:r>
          </w:p>
        </w:tc>
        <w:tc>
          <w:tcPr>
            <w:tcW w:w="3886" w:type="dxa"/>
            <w:vAlign w:val="center"/>
          </w:tcPr>
          <w:p w:rsidR="001854C7" w:rsidRPr="003320C6" w:rsidRDefault="001854C7" w:rsidP="001854C7">
            <w:pPr>
              <w:spacing w:after="0" w:line="240" w:lineRule="auto"/>
              <w:jc w:val="center"/>
              <w:rPr>
                <w:rFonts w:cstheme="minorHAnsi"/>
                <w:b/>
                <w:bCs/>
                <w:sz w:val="20"/>
                <w:szCs w:val="20"/>
              </w:rPr>
            </w:pPr>
            <w:r w:rsidRPr="003320C6">
              <w:rPr>
                <w:rFonts w:cstheme="minorHAnsi"/>
                <w:b/>
                <w:bCs/>
                <w:sz w:val="20"/>
                <w:szCs w:val="20"/>
              </w:rPr>
              <w:t>Opis mjere i aktivnosti</w:t>
            </w:r>
          </w:p>
        </w:tc>
        <w:tc>
          <w:tcPr>
            <w:tcW w:w="4016" w:type="dxa"/>
            <w:vAlign w:val="center"/>
          </w:tcPr>
          <w:p w:rsidR="001854C7" w:rsidRPr="003320C6" w:rsidRDefault="001854C7" w:rsidP="001854C7">
            <w:pPr>
              <w:spacing w:after="0" w:line="240" w:lineRule="auto"/>
              <w:jc w:val="center"/>
              <w:rPr>
                <w:rFonts w:cstheme="minorHAnsi"/>
                <w:b/>
                <w:bCs/>
                <w:sz w:val="20"/>
                <w:szCs w:val="20"/>
              </w:rPr>
            </w:pPr>
            <w:r w:rsidRPr="003320C6">
              <w:rPr>
                <w:rFonts w:cstheme="minorHAnsi"/>
                <w:b/>
                <w:bCs/>
                <w:sz w:val="20"/>
                <w:szCs w:val="20"/>
              </w:rPr>
              <w:t>Nositelji obaveza</w:t>
            </w:r>
          </w:p>
        </w:tc>
        <w:tc>
          <w:tcPr>
            <w:tcW w:w="1321" w:type="dxa"/>
            <w:vAlign w:val="center"/>
          </w:tcPr>
          <w:p w:rsidR="001854C7" w:rsidRPr="003320C6" w:rsidRDefault="001854C7" w:rsidP="001854C7">
            <w:pPr>
              <w:spacing w:after="0" w:line="240" w:lineRule="auto"/>
              <w:jc w:val="center"/>
              <w:rPr>
                <w:rFonts w:cstheme="minorHAnsi"/>
                <w:b/>
                <w:bCs/>
                <w:sz w:val="20"/>
                <w:szCs w:val="20"/>
              </w:rPr>
            </w:pPr>
            <w:r w:rsidRPr="003320C6">
              <w:rPr>
                <w:rFonts w:cstheme="minorHAnsi"/>
                <w:b/>
                <w:bCs/>
                <w:sz w:val="20"/>
                <w:szCs w:val="20"/>
              </w:rPr>
              <w:t>Napomena</w:t>
            </w:r>
          </w:p>
        </w:tc>
      </w:tr>
      <w:tr w:rsidR="001854C7" w:rsidRPr="003320C6" w:rsidTr="001854C7">
        <w:tc>
          <w:tcPr>
            <w:tcW w:w="676" w:type="dxa"/>
            <w:vMerge w:val="restart"/>
            <w:vAlign w:val="center"/>
          </w:tcPr>
          <w:p w:rsidR="001854C7" w:rsidRPr="003320C6" w:rsidRDefault="001854C7" w:rsidP="001854C7">
            <w:pPr>
              <w:spacing w:after="0" w:line="240" w:lineRule="auto"/>
              <w:jc w:val="center"/>
              <w:rPr>
                <w:rFonts w:cstheme="minorHAnsi"/>
                <w:sz w:val="20"/>
                <w:szCs w:val="20"/>
              </w:rPr>
            </w:pPr>
            <w:r w:rsidRPr="003320C6">
              <w:rPr>
                <w:rFonts w:cstheme="minorHAnsi"/>
                <w:sz w:val="20"/>
                <w:szCs w:val="20"/>
              </w:rPr>
              <w:t xml:space="preserve">1. </w:t>
            </w:r>
          </w:p>
        </w:tc>
        <w:tc>
          <w:tcPr>
            <w:tcW w:w="2679" w:type="dxa"/>
            <w:vMerge w:val="restart"/>
            <w:vAlign w:val="center"/>
          </w:tcPr>
          <w:p w:rsidR="001854C7" w:rsidRPr="003320C6" w:rsidRDefault="001854C7" w:rsidP="001854C7">
            <w:pPr>
              <w:spacing w:after="0" w:line="240" w:lineRule="auto"/>
              <w:jc w:val="center"/>
              <w:rPr>
                <w:rFonts w:cstheme="minorHAnsi"/>
                <w:b/>
                <w:bCs/>
                <w:sz w:val="20"/>
                <w:szCs w:val="20"/>
              </w:rPr>
            </w:pPr>
            <w:r w:rsidRPr="003320C6">
              <w:rPr>
                <w:rFonts w:cstheme="minorHAnsi"/>
                <w:b/>
                <w:bCs/>
                <w:sz w:val="20"/>
                <w:szCs w:val="20"/>
              </w:rPr>
              <w:t>Osobe ograničene pokretljivosti</w:t>
            </w:r>
          </w:p>
          <w:p w:rsidR="001854C7" w:rsidRPr="003320C6" w:rsidRDefault="001854C7" w:rsidP="001854C7">
            <w:pPr>
              <w:spacing w:after="0" w:line="240" w:lineRule="auto"/>
              <w:jc w:val="center"/>
              <w:rPr>
                <w:rFonts w:cstheme="minorHAnsi"/>
                <w:b/>
                <w:bCs/>
                <w:sz w:val="20"/>
                <w:szCs w:val="20"/>
              </w:rPr>
            </w:pPr>
          </w:p>
          <w:p w:rsidR="001854C7" w:rsidRPr="003320C6" w:rsidRDefault="001854C7" w:rsidP="001854C7">
            <w:pPr>
              <w:spacing w:after="0" w:line="240" w:lineRule="auto"/>
              <w:rPr>
                <w:rFonts w:cstheme="minorHAnsi"/>
                <w:b/>
                <w:bCs/>
                <w:sz w:val="20"/>
                <w:szCs w:val="20"/>
              </w:rPr>
            </w:pPr>
            <w:r w:rsidRPr="003320C6">
              <w:rPr>
                <w:rFonts w:cstheme="minorHAnsi"/>
                <w:sz w:val="20"/>
                <w:szCs w:val="20"/>
              </w:rPr>
              <w:t>- aktivnosti koje su zahtjevne osobama ograničene pokretljivosti uključuju hodanje, kretanje po stepenicama, stajanje, plivanje, dohvaćanje stvari koje su na standardnim visinama, fina motorika ruku, kretanje uskim prostorima te kretanje kroz neravne prostore</w:t>
            </w:r>
          </w:p>
        </w:tc>
        <w:tc>
          <w:tcPr>
            <w:tcW w:w="1414" w:type="dxa"/>
            <w:vAlign w:val="center"/>
          </w:tcPr>
          <w:p w:rsidR="001854C7" w:rsidRPr="003320C6" w:rsidRDefault="001854C7" w:rsidP="001854C7">
            <w:pPr>
              <w:spacing w:after="0" w:line="240" w:lineRule="auto"/>
              <w:jc w:val="center"/>
              <w:rPr>
                <w:rFonts w:cstheme="minorHAnsi"/>
                <w:b/>
                <w:bCs/>
                <w:sz w:val="20"/>
                <w:szCs w:val="20"/>
              </w:rPr>
            </w:pPr>
            <w:r w:rsidRPr="003320C6">
              <w:rPr>
                <w:rFonts w:cstheme="minorHAnsi"/>
                <w:b/>
                <w:bCs/>
                <w:sz w:val="20"/>
                <w:szCs w:val="20"/>
              </w:rPr>
              <w:t>Uzbunjivanje</w:t>
            </w:r>
          </w:p>
        </w:tc>
        <w:tc>
          <w:tcPr>
            <w:tcW w:w="3886" w:type="dxa"/>
            <w:vAlign w:val="center"/>
          </w:tcPr>
          <w:p w:rsidR="001854C7" w:rsidRPr="003320C6" w:rsidRDefault="001854C7" w:rsidP="001854C7">
            <w:pPr>
              <w:spacing w:after="0" w:line="240" w:lineRule="auto"/>
              <w:rPr>
                <w:rFonts w:cstheme="minorHAnsi"/>
                <w:sz w:val="20"/>
                <w:szCs w:val="20"/>
              </w:rPr>
            </w:pPr>
            <w:r w:rsidRPr="003320C6">
              <w:rPr>
                <w:rFonts w:cstheme="minorHAnsi"/>
                <w:sz w:val="20"/>
                <w:szCs w:val="20"/>
              </w:rPr>
              <w:t>- osobe ograničene pokretljivosti mogu čuti standardni alarm i glasovne objave putem javnim sustava informiranja te mogu vidjeti aktivirane vizualne uređaje uzbunjivanja koji upozoravaju na opasnost i potrebu za evakuacijom</w:t>
            </w:r>
          </w:p>
          <w:p w:rsidR="001854C7" w:rsidRPr="003320C6" w:rsidRDefault="001854C7" w:rsidP="001854C7">
            <w:pPr>
              <w:spacing w:after="0" w:line="240" w:lineRule="auto"/>
              <w:rPr>
                <w:rFonts w:cstheme="minorHAnsi"/>
                <w:sz w:val="20"/>
                <w:szCs w:val="20"/>
              </w:rPr>
            </w:pPr>
            <w:r w:rsidRPr="003320C6">
              <w:rPr>
                <w:rFonts w:cstheme="minorHAnsi"/>
                <w:sz w:val="20"/>
                <w:szCs w:val="20"/>
              </w:rPr>
              <w:t>- nije potrebno dodatno planiranje i posebna prilagodba za tu funkciju</w:t>
            </w:r>
          </w:p>
        </w:tc>
        <w:tc>
          <w:tcPr>
            <w:tcW w:w="4016" w:type="dxa"/>
            <w:vAlign w:val="center"/>
          </w:tcPr>
          <w:p w:rsidR="001854C7" w:rsidRPr="001854C7" w:rsidRDefault="001854C7" w:rsidP="001854C7">
            <w:pPr>
              <w:spacing w:after="0" w:line="240" w:lineRule="auto"/>
              <w:rPr>
                <w:rFonts w:cstheme="minorHAnsi"/>
                <w:sz w:val="20"/>
                <w:szCs w:val="20"/>
              </w:rPr>
            </w:pPr>
            <w:r w:rsidRPr="001854C7">
              <w:rPr>
                <w:rFonts w:cstheme="minorHAnsi"/>
                <w:sz w:val="20"/>
                <w:szCs w:val="20"/>
              </w:rPr>
              <w:t xml:space="preserve">- Ravnateljstvo civilne zaštite </w:t>
            </w:r>
            <w:r w:rsidRPr="001854C7">
              <w:rPr>
                <w:rFonts w:cstheme="minorHAnsi"/>
                <w:b/>
                <w:bCs/>
                <w:i/>
                <w:iCs/>
                <w:sz w:val="20"/>
                <w:szCs w:val="20"/>
              </w:rPr>
              <w:t>(Priloge 5.2.)</w:t>
            </w:r>
          </w:p>
          <w:p w:rsidR="001854C7" w:rsidRPr="001854C7" w:rsidRDefault="001854C7" w:rsidP="001854C7">
            <w:pPr>
              <w:spacing w:after="0" w:line="240" w:lineRule="auto"/>
              <w:rPr>
                <w:rFonts w:cstheme="minorHAnsi"/>
                <w:sz w:val="20"/>
                <w:szCs w:val="20"/>
              </w:rPr>
            </w:pPr>
            <w:r w:rsidRPr="001854C7">
              <w:rPr>
                <w:rFonts w:cstheme="minorHAnsi"/>
                <w:sz w:val="20"/>
                <w:szCs w:val="20"/>
              </w:rPr>
              <w:t xml:space="preserve">- Stožer civilne zaštite </w:t>
            </w:r>
            <w:r w:rsidRPr="001854C7">
              <w:rPr>
                <w:rFonts w:cstheme="minorHAnsi"/>
                <w:b/>
                <w:bCs/>
                <w:i/>
                <w:iCs/>
                <w:sz w:val="20"/>
                <w:szCs w:val="20"/>
              </w:rPr>
              <w:t>(Prilog 1.1.)</w:t>
            </w:r>
          </w:p>
          <w:p w:rsidR="001854C7" w:rsidRPr="001854C7" w:rsidRDefault="001854C7" w:rsidP="001854C7">
            <w:pPr>
              <w:spacing w:after="0" w:line="240" w:lineRule="auto"/>
              <w:rPr>
                <w:rFonts w:cstheme="minorHAnsi"/>
                <w:sz w:val="20"/>
                <w:szCs w:val="20"/>
              </w:rPr>
            </w:pPr>
            <w:r w:rsidRPr="001854C7">
              <w:rPr>
                <w:rFonts w:cstheme="minorHAnsi"/>
                <w:sz w:val="20"/>
                <w:szCs w:val="20"/>
              </w:rPr>
              <w:t xml:space="preserve">- Povjerenici civilne zaštite </w:t>
            </w:r>
            <w:r w:rsidRPr="001854C7">
              <w:rPr>
                <w:rFonts w:cstheme="minorHAnsi"/>
                <w:b/>
                <w:bCs/>
                <w:i/>
                <w:iCs/>
                <w:sz w:val="20"/>
                <w:szCs w:val="20"/>
              </w:rPr>
              <w:t>(Prilog 1.7.)</w:t>
            </w:r>
            <w:r w:rsidRPr="001854C7">
              <w:rPr>
                <w:rFonts w:cstheme="minorHAnsi"/>
                <w:sz w:val="20"/>
                <w:szCs w:val="20"/>
              </w:rPr>
              <w:t xml:space="preserve"> </w:t>
            </w:r>
          </w:p>
          <w:p w:rsidR="001854C7" w:rsidRPr="001854C7" w:rsidRDefault="001854C7" w:rsidP="001854C7">
            <w:pPr>
              <w:spacing w:after="0" w:line="240" w:lineRule="auto"/>
              <w:rPr>
                <w:rFonts w:cstheme="minorHAnsi"/>
                <w:sz w:val="20"/>
                <w:szCs w:val="20"/>
              </w:rPr>
            </w:pPr>
            <w:r w:rsidRPr="001854C7">
              <w:rPr>
                <w:rFonts w:cstheme="minorHAnsi"/>
                <w:sz w:val="20"/>
                <w:szCs w:val="20"/>
              </w:rPr>
              <w:t xml:space="preserve">- Mediji </w:t>
            </w:r>
            <w:r w:rsidRPr="001854C7">
              <w:rPr>
                <w:rFonts w:cstheme="minorHAnsi"/>
                <w:b/>
                <w:bCs/>
                <w:i/>
                <w:iCs/>
                <w:sz w:val="20"/>
                <w:szCs w:val="20"/>
              </w:rPr>
              <w:t>(Prilog 4.12.)</w:t>
            </w:r>
          </w:p>
          <w:p w:rsidR="001854C7" w:rsidRPr="001854C7" w:rsidRDefault="001854C7" w:rsidP="001854C7">
            <w:pPr>
              <w:spacing w:after="0" w:line="240" w:lineRule="auto"/>
              <w:rPr>
                <w:rFonts w:cstheme="minorHAnsi"/>
                <w:sz w:val="20"/>
                <w:szCs w:val="20"/>
              </w:rPr>
            </w:pPr>
            <w:r w:rsidRPr="001854C7">
              <w:rPr>
                <w:rFonts w:cstheme="minorHAnsi"/>
                <w:sz w:val="20"/>
                <w:szCs w:val="20"/>
              </w:rPr>
              <w:t xml:space="preserve">- Operativne snage vatrogastva </w:t>
            </w:r>
            <w:r w:rsidRPr="001854C7">
              <w:rPr>
                <w:rFonts w:cstheme="minorHAnsi"/>
                <w:b/>
                <w:bCs/>
                <w:i/>
                <w:iCs/>
                <w:sz w:val="20"/>
                <w:szCs w:val="20"/>
              </w:rPr>
              <w:t>(Prilog 1.3.)</w:t>
            </w:r>
          </w:p>
          <w:p w:rsidR="001854C7" w:rsidRPr="001854C7" w:rsidRDefault="001854C7" w:rsidP="001854C7">
            <w:pPr>
              <w:spacing w:after="0" w:line="240" w:lineRule="auto"/>
              <w:rPr>
                <w:rFonts w:cstheme="minorHAnsi"/>
                <w:sz w:val="20"/>
                <w:szCs w:val="20"/>
              </w:rPr>
            </w:pPr>
            <w:r w:rsidRPr="001854C7">
              <w:rPr>
                <w:rFonts w:cstheme="minorHAnsi"/>
                <w:sz w:val="20"/>
                <w:szCs w:val="20"/>
              </w:rPr>
              <w:t xml:space="preserve">- Njegovatelj </w:t>
            </w:r>
            <w:r w:rsidRPr="001854C7">
              <w:rPr>
                <w:rFonts w:cstheme="minorHAnsi"/>
                <w:b/>
                <w:bCs/>
                <w:i/>
                <w:iCs/>
                <w:sz w:val="20"/>
                <w:szCs w:val="20"/>
              </w:rPr>
              <w:t>(Prilog 2.)</w:t>
            </w:r>
          </w:p>
          <w:p w:rsidR="001854C7" w:rsidRPr="001854C7" w:rsidRDefault="001854C7" w:rsidP="001854C7">
            <w:pPr>
              <w:spacing w:after="0" w:line="240" w:lineRule="auto"/>
              <w:rPr>
                <w:rFonts w:cstheme="minorHAnsi"/>
                <w:sz w:val="20"/>
                <w:szCs w:val="20"/>
              </w:rPr>
            </w:pPr>
            <w:r w:rsidRPr="001854C7">
              <w:rPr>
                <w:rFonts w:cstheme="minorHAnsi"/>
                <w:sz w:val="20"/>
                <w:szCs w:val="20"/>
              </w:rPr>
              <w:t>- Obitelj, Susjedi</w:t>
            </w:r>
          </w:p>
        </w:tc>
        <w:tc>
          <w:tcPr>
            <w:tcW w:w="1321" w:type="dxa"/>
            <w:vAlign w:val="center"/>
          </w:tcPr>
          <w:p w:rsidR="001854C7" w:rsidRPr="003320C6" w:rsidRDefault="001854C7" w:rsidP="001854C7">
            <w:pPr>
              <w:spacing w:after="0" w:line="240" w:lineRule="auto"/>
              <w:rPr>
                <w:rFonts w:cstheme="minorHAnsi"/>
                <w:sz w:val="20"/>
                <w:szCs w:val="20"/>
              </w:rPr>
            </w:pPr>
          </w:p>
        </w:tc>
      </w:tr>
      <w:tr w:rsidR="001854C7" w:rsidRPr="003320C6" w:rsidTr="001854C7">
        <w:tc>
          <w:tcPr>
            <w:tcW w:w="676" w:type="dxa"/>
            <w:vMerge/>
            <w:vAlign w:val="center"/>
          </w:tcPr>
          <w:p w:rsidR="001854C7" w:rsidRPr="003320C6" w:rsidRDefault="001854C7" w:rsidP="001854C7">
            <w:pPr>
              <w:spacing w:after="0" w:line="240" w:lineRule="auto"/>
              <w:jc w:val="center"/>
              <w:rPr>
                <w:rFonts w:cstheme="minorHAnsi"/>
                <w:sz w:val="20"/>
                <w:szCs w:val="20"/>
              </w:rPr>
            </w:pPr>
          </w:p>
        </w:tc>
        <w:tc>
          <w:tcPr>
            <w:tcW w:w="2679" w:type="dxa"/>
            <w:vMerge/>
            <w:vAlign w:val="center"/>
          </w:tcPr>
          <w:p w:rsidR="001854C7" w:rsidRPr="003320C6" w:rsidRDefault="001854C7" w:rsidP="001854C7">
            <w:pPr>
              <w:spacing w:after="0" w:line="240" w:lineRule="auto"/>
              <w:jc w:val="center"/>
              <w:rPr>
                <w:rFonts w:cstheme="minorHAnsi"/>
                <w:sz w:val="20"/>
                <w:szCs w:val="20"/>
              </w:rPr>
            </w:pPr>
          </w:p>
        </w:tc>
        <w:tc>
          <w:tcPr>
            <w:tcW w:w="1414" w:type="dxa"/>
            <w:vAlign w:val="center"/>
          </w:tcPr>
          <w:p w:rsidR="001854C7" w:rsidRPr="003320C6" w:rsidRDefault="001854C7" w:rsidP="001854C7">
            <w:pPr>
              <w:spacing w:after="0" w:line="240" w:lineRule="auto"/>
              <w:jc w:val="center"/>
              <w:rPr>
                <w:rFonts w:cstheme="minorHAnsi"/>
                <w:b/>
                <w:bCs/>
                <w:sz w:val="20"/>
                <w:szCs w:val="20"/>
              </w:rPr>
            </w:pPr>
            <w:r w:rsidRPr="003320C6">
              <w:rPr>
                <w:rFonts w:cstheme="minorHAnsi"/>
                <w:b/>
                <w:bCs/>
                <w:sz w:val="20"/>
                <w:szCs w:val="20"/>
              </w:rPr>
              <w:t>Evakuacija</w:t>
            </w:r>
          </w:p>
        </w:tc>
        <w:tc>
          <w:tcPr>
            <w:tcW w:w="3886" w:type="dxa"/>
            <w:vAlign w:val="center"/>
          </w:tcPr>
          <w:p w:rsidR="001854C7" w:rsidRPr="003320C6" w:rsidRDefault="001854C7" w:rsidP="001854C7">
            <w:pPr>
              <w:spacing w:after="0" w:line="240" w:lineRule="auto"/>
              <w:rPr>
                <w:rFonts w:cstheme="minorHAnsi"/>
                <w:sz w:val="20"/>
                <w:szCs w:val="20"/>
              </w:rPr>
            </w:pPr>
            <w:r w:rsidRPr="003320C6">
              <w:rPr>
                <w:rFonts w:cstheme="minorHAnsi"/>
                <w:sz w:val="20"/>
                <w:szCs w:val="20"/>
              </w:rPr>
              <w:t>- osobe ovise o pomoći drugih u kretanju prema izlazu ili sigurnoj zoni</w:t>
            </w:r>
          </w:p>
          <w:p w:rsidR="001854C7" w:rsidRPr="003320C6" w:rsidRDefault="001854C7" w:rsidP="001854C7">
            <w:pPr>
              <w:spacing w:after="0" w:line="240" w:lineRule="auto"/>
              <w:rPr>
                <w:rFonts w:cstheme="minorHAnsi"/>
                <w:sz w:val="20"/>
                <w:szCs w:val="20"/>
              </w:rPr>
            </w:pPr>
            <w:r w:rsidRPr="003320C6">
              <w:rPr>
                <w:rFonts w:cstheme="minorHAnsi"/>
                <w:sz w:val="20"/>
                <w:szCs w:val="20"/>
              </w:rPr>
              <w:t>- upoznati osobu s pristupačnim putem kretanja iz građevine u kojoj se nalazi ili opasne zone</w:t>
            </w:r>
          </w:p>
          <w:p w:rsidR="001854C7" w:rsidRPr="003320C6" w:rsidRDefault="001854C7" w:rsidP="001854C7">
            <w:pPr>
              <w:spacing w:after="0" w:line="240" w:lineRule="auto"/>
              <w:rPr>
                <w:rFonts w:cstheme="minorHAnsi"/>
                <w:sz w:val="20"/>
                <w:szCs w:val="20"/>
              </w:rPr>
            </w:pPr>
            <w:r w:rsidRPr="003320C6">
              <w:rPr>
                <w:rFonts w:cstheme="minorHAnsi"/>
                <w:sz w:val="20"/>
                <w:szCs w:val="20"/>
              </w:rPr>
              <w:t>- ako nema pristupačnih puteva, potrebno je isplanirati alternativne rute i metode evakuacije</w:t>
            </w:r>
          </w:p>
          <w:p w:rsidR="001854C7" w:rsidRPr="003320C6" w:rsidRDefault="001854C7" w:rsidP="001854C7">
            <w:pPr>
              <w:spacing w:after="0" w:line="240" w:lineRule="auto"/>
              <w:rPr>
                <w:rFonts w:cstheme="minorHAnsi"/>
                <w:sz w:val="20"/>
                <w:szCs w:val="20"/>
              </w:rPr>
            </w:pPr>
            <w:r w:rsidRPr="003320C6">
              <w:rPr>
                <w:rFonts w:cstheme="minorHAnsi"/>
                <w:sz w:val="20"/>
                <w:szCs w:val="20"/>
              </w:rPr>
              <w:t>- korištenje pomagala prilikom evakuacije: rampa, stepenice, dizalo (ako je njegova upotreba dozvoljena), evakuacijska stolica, dizalica, uređaji za spuštanje po stepenicama, invalidska kolica</w:t>
            </w:r>
          </w:p>
          <w:p w:rsidR="001854C7" w:rsidRPr="003320C6" w:rsidRDefault="001854C7" w:rsidP="001854C7">
            <w:pPr>
              <w:spacing w:after="0" w:line="240" w:lineRule="auto"/>
              <w:rPr>
                <w:rFonts w:cstheme="minorHAnsi"/>
                <w:sz w:val="20"/>
                <w:szCs w:val="20"/>
              </w:rPr>
            </w:pPr>
            <w:r w:rsidRPr="003320C6">
              <w:rPr>
                <w:rFonts w:cstheme="minorHAnsi"/>
                <w:sz w:val="20"/>
                <w:szCs w:val="20"/>
              </w:rPr>
              <w:t>- ako pomagala nisu dostupa, osobu se može evakuirati koristeći tehnike nošenja uz pomoć pomagača</w:t>
            </w:r>
          </w:p>
          <w:p w:rsidR="001854C7" w:rsidRPr="003320C6" w:rsidRDefault="001854C7" w:rsidP="001854C7">
            <w:pPr>
              <w:spacing w:after="0" w:line="240" w:lineRule="auto"/>
              <w:rPr>
                <w:rFonts w:cstheme="minorHAnsi"/>
                <w:sz w:val="20"/>
                <w:szCs w:val="20"/>
              </w:rPr>
            </w:pPr>
            <w:r w:rsidRPr="003320C6">
              <w:rPr>
                <w:rFonts w:cstheme="minorHAnsi"/>
                <w:sz w:val="20"/>
                <w:szCs w:val="20"/>
              </w:rPr>
              <w:t>- potrebno je osigurati adekvatno transportno vozilo</w:t>
            </w:r>
          </w:p>
        </w:tc>
        <w:tc>
          <w:tcPr>
            <w:tcW w:w="4016" w:type="dxa"/>
            <w:vAlign w:val="center"/>
          </w:tcPr>
          <w:p w:rsidR="001854C7" w:rsidRPr="001854C7" w:rsidRDefault="001854C7" w:rsidP="001854C7">
            <w:pPr>
              <w:spacing w:after="0" w:line="240" w:lineRule="auto"/>
              <w:rPr>
                <w:rFonts w:cstheme="minorHAnsi"/>
                <w:sz w:val="20"/>
                <w:szCs w:val="20"/>
              </w:rPr>
            </w:pPr>
            <w:r w:rsidRPr="001854C7">
              <w:rPr>
                <w:rFonts w:cstheme="minorHAnsi"/>
                <w:sz w:val="20"/>
                <w:szCs w:val="20"/>
              </w:rPr>
              <w:t xml:space="preserve">- Zavod za hitnu medicinu Koprivničko - križevačke županije </w:t>
            </w:r>
            <w:r w:rsidRPr="001854C7">
              <w:rPr>
                <w:rFonts w:cstheme="minorHAnsi"/>
                <w:b/>
                <w:bCs/>
                <w:i/>
                <w:iCs/>
                <w:sz w:val="20"/>
                <w:szCs w:val="20"/>
              </w:rPr>
              <w:t>(Prilog 4.1.)</w:t>
            </w:r>
            <w:r w:rsidRPr="001854C7">
              <w:rPr>
                <w:rFonts w:cstheme="minorHAnsi"/>
                <w:sz w:val="20"/>
                <w:szCs w:val="20"/>
              </w:rPr>
              <w:t xml:space="preserve"> </w:t>
            </w:r>
          </w:p>
          <w:p w:rsidR="001854C7" w:rsidRPr="001854C7" w:rsidRDefault="001854C7" w:rsidP="001854C7">
            <w:pPr>
              <w:spacing w:after="0" w:line="240" w:lineRule="auto"/>
              <w:rPr>
                <w:rFonts w:cstheme="minorHAnsi"/>
                <w:sz w:val="20"/>
                <w:szCs w:val="20"/>
              </w:rPr>
            </w:pPr>
            <w:r w:rsidRPr="001854C7">
              <w:rPr>
                <w:rFonts w:cstheme="minorHAnsi"/>
                <w:sz w:val="20"/>
                <w:szCs w:val="20"/>
              </w:rPr>
              <w:t xml:space="preserve">- Povjerenici civilne zaštite </w:t>
            </w:r>
            <w:r w:rsidRPr="001854C7">
              <w:rPr>
                <w:rFonts w:cstheme="minorHAnsi"/>
                <w:b/>
                <w:bCs/>
                <w:i/>
                <w:iCs/>
                <w:sz w:val="20"/>
                <w:szCs w:val="20"/>
              </w:rPr>
              <w:t>(Prilog 1.7.)</w:t>
            </w:r>
            <w:r w:rsidRPr="001854C7">
              <w:rPr>
                <w:rFonts w:cstheme="minorHAnsi"/>
                <w:sz w:val="20"/>
                <w:szCs w:val="20"/>
              </w:rPr>
              <w:t xml:space="preserve"> </w:t>
            </w:r>
          </w:p>
          <w:p w:rsidR="001854C7" w:rsidRPr="001854C7" w:rsidRDefault="001854C7" w:rsidP="001854C7">
            <w:pPr>
              <w:spacing w:after="0" w:line="240" w:lineRule="auto"/>
              <w:rPr>
                <w:rFonts w:cstheme="minorHAnsi"/>
                <w:sz w:val="20"/>
                <w:szCs w:val="20"/>
              </w:rPr>
            </w:pPr>
            <w:r w:rsidRPr="001854C7">
              <w:rPr>
                <w:rFonts w:cstheme="minorHAnsi"/>
                <w:sz w:val="20"/>
                <w:szCs w:val="20"/>
              </w:rPr>
              <w:t xml:space="preserve">- GDCK Križevci </w:t>
            </w:r>
            <w:r w:rsidRPr="001854C7">
              <w:rPr>
                <w:rFonts w:cstheme="minorHAnsi"/>
                <w:b/>
                <w:bCs/>
                <w:i/>
                <w:iCs/>
                <w:sz w:val="20"/>
                <w:szCs w:val="20"/>
              </w:rPr>
              <w:t>(Prilog 1.4.)</w:t>
            </w:r>
          </w:p>
          <w:p w:rsidR="001854C7" w:rsidRPr="001854C7" w:rsidRDefault="001854C7" w:rsidP="001854C7">
            <w:pPr>
              <w:spacing w:after="0" w:line="240" w:lineRule="auto"/>
              <w:rPr>
                <w:rFonts w:cstheme="minorHAnsi"/>
                <w:sz w:val="20"/>
                <w:szCs w:val="20"/>
              </w:rPr>
            </w:pPr>
            <w:r w:rsidRPr="001854C7">
              <w:rPr>
                <w:rFonts w:cstheme="minorHAnsi"/>
                <w:sz w:val="20"/>
                <w:szCs w:val="20"/>
              </w:rPr>
              <w:t xml:space="preserve">- HGSS Stanica Koprivnica </w:t>
            </w:r>
            <w:r w:rsidRPr="001854C7">
              <w:rPr>
                <w:rFonts w:cstheme="minorHAnsi"/>
                <w:b/>
                <w:bCs/>
                <w:i/>
                <w:iCs/>
                <w:sz w:val="20"/>
                <w:szCs w:val="20"/>
              </w:rPr>
              <w:t>(Prilog 1.5.)</w:t>
            </w:r>
          </w:p>
          <w:p w:rsidR="001854C7" w:rsidRPr="001854C7" w:rsidRDefault="001854C7" w:rsidP="001854C7">
            <w:pPr>
              <w:spacing w:after="0" w:line="240" w:lineRule="auto"/>
              <w:rPr>
                <w:rFonts w:cstheme="minorHAnsi"/>
                <w:sz w:val="20"/>
                <w:szCs w:val="20"/>
              </w:rPr>
            </w:pPr>
            <w:r w:rsidRPr="001854C7">
              <w:rPr>
                <w:rFonts w:cstheme="minorHAnsi"/>
                <w:sz w:val="20"/>
                <w:szCs w:val="20"/>
              </w:rPr>
              <w:t xml:space="preserve">- Operativne snage vatrogastva </w:t>
            </w:r>
            <w:r w:rsidRPr="001854C7">
              <w:rPr>
                <w:rFonts w:cstheme="minorHAnsi"/>
                <w:b/>
                <w:bCs/>
                <w:i/>
                <w:iCs/>
                <w:sz w:val="20"/>
                <w:szCs w:val="20"/>
              </w:rPr>
              <w:t>(Prilog 1.3.)</w:t>
            </w:r>
          </w:p>
          <w:p w:rsidR="001854C7" w:rsidRPr="001854C7" w:rsidRDefault="001854C7" w:rsidP="001854C7">
            <w:pPr>
              <w:spacing w:after="0" w:line="240" w:lineRule="auto"/>
              <w:rPr>
                <w:rFonts w:cstheme="minorHAnsi"/>
                <w:sz w:val="20"/>
                <w:szCs w:val="20"/>
              </w:rPr>
            </w:pPr>
            <w:r w:rsidRPr="001854C7">
              <w:rPr>
                <w:rFonts w:cstheme="minorHAnsi"/>
                <w:sz w:val="20"/>
                <w:szCs w:val="20"/>
              </w:rPr>
              <w:t xml:space="preserve">- Njegovatelj </w:t>
            </w:r>
            <w:r w:rsidRPr="001854C7">
              <w:rPr>
                <w:rFonts w:cstheme="minorHAnsi"/>
                <w:b/>
                <w:bCs/>
                <w:i/>
                <w:iCs/>
                <w:sz w:val="20"/>
                <w:szCs w:val="20"/>
              </w:rPr>
              <w:t>(Prilog 2.)</w:t>
            </w:r>
          </w:p>
          <w:p w:rsidR="001854C7" w:rsidRPr="001854C7" w:rsidRDefault="001854C7" w:rsidP="001854C7">
            <w:pPr>
              <w:spacing w:after="0" w:line="240" w:lineRule="auto"/>
              <w:rPr>
                <w:rFonts w:cstheme="minorHAnsi"/>
                <w:sz w:val="20"/>
                <w:szCs w:val="20"/>
              </w:rPr>
            </w:pPr>
            <w:r w:rsidRPr="001854C7">
              <w:rPr>
                <w:rFonts w:cstheme="minorHAnsi"/>
                <w:sz w:val="20"/>
                <w:szCs w:val="20"/>
              </w:rPr>
              <w:t>- Obitelj, Susjedi</w:t>
            </w:r>
          </w:p>
          <w:p w:rsidR="001854C7" w:rsidRPr="001854C7" w:rsidRDefault="001854C7" w:rsidP="001854C7">
            <w:pPr>
              <w:spacing w:after="0" w:line="240" w:lineRule="auto"/>
              <w:rPr>
                <w:rFonts w:cstheme="minorHAnsi"/>
                <w:sz w:val="20"/>
                <w:szCs w:val="20"/>
              </w:rPr>
            </w:pPr>
            <w:r w:rsidRPr="001854C7">
              <w:rPr>
                <w:rFonts w:cstheme="minorHAnsi"/>
                <w:sz w:val="20"/>
                <w:szCs w:val="20"/>
              </w:rPr>
              <w:t xml:space="preserve">- Pravne osobe s prijevoznim sredstvima </w:t>
            </w:r>
            <w:r w:rsidRPr="001854C7">
              <w:rPr>
                <w:rFonts w:cstheme="minorHAnsi"/>
                <w:b/>
                <w:bCs/>
                <w:i/>
                <w:iCs/>
                <w:sz w:val="20"/>
                <w:szCs w:val="20"/>
              </w:rPr>
              <w:t>(Prilog 4.11.)</w:t>
            </w:r>
          </w:p>
        </w:tc>
        <w:tc>
          <w:tcPr>
            <w:tcW w:w="1321" w:type="dxa"/>
            <w:vAlign w:val="center"/>
          </w:tcPr>
          <w:p w:rsidR="001854C7" w:rsidRPr="003320C6" w:rsidRDefault="001854C7" w:rsidP="001854C7">
            <w:pPr>
              <w:spacing w:after="0" w:line="240" w:lineRule="auto"/>
              <w:rPr>
                <w:rFonts w:cstheme="minorHAnsi"/>
                <w:sz w:val="20"/>
                <w:szCs w:val="20"/>
              </w:rPr>
            </w:pPr>
          </w:p>
        </w:tc>
      </w:tr>
      <w:tr w:rsidR="001854C7" w:rsidRPr="003320C6" w:rsidTr="001854C7">
        <w:tc>
          <w:tcPr>
            <w:tcW w:w="676" w:type="dxa"/>
            <w:vMerge/>
            <w:vAlign w:val="center"/>
          </w:tcPr>
          <w:p w:rsidR="001854C7" w:rsidRPr="003320C6" w:rsidRDefault="001854C7" w:rsidP="001854C7">
            <w:pPr>
              <w:spacing w:after="0" w:line="240" w:lineRule="auto"/>
              <w:jc w:val="center"/>
              <w:rPr>
                <w:rFonts w:cstheme="minorHAnsi"/>
                <w:sz w:val="20"/>
                <w:szCs w:val="20"/>
              </w:rPr>
            </w:pPr>
          </w:p>
        </w:tc>
        <w:tc>
          <w:tcPr>
            <w:tcW w:w="2679" w:type="dxa"/>
            <w:vMerge/>
            <w:vAlign w:val="center"/>
          </w:tcPr>
          <w:p w:rsidR="001854C7" w:rsidRPr="003320C6" w:rsidRDefault="001854C7" w:rsidP="001854C7">
            <w:pPr>
              <w:spacing w:after="0" w:line="240" w:lineRule="auto"/>
              <w:jc w:val="center"/>
              <w:rPr>
                <w:rFonts w:cstheme="minorHAnsi"/>
                <w:sz w:val="20"/>
                <w:szCs w:val="20"/>
              </w:rPr>
            </w:pPr>
          </w:p>
        </w:tc>
        <w:tc>
          <w:tcPr>
            <w:tcW w:w="1414" w:type="dxa"/>
            <w:vAlign w:val="center"/>
          </w:tcPr>
          <w:p w:rsidR="001854C7" w:rsidRPr="003320C6" w:rsidRDefault="001854C7" w:rsidP="001854C7">
            <w:pPr>
              <w:spacing w:after="0" w:line="240" w:lineRule="auto"/>
              <w:jc w:val="center"/>
              <w:rPr>
                <w:rFonts w:cstheme="minorHAnsi"/>
                <w:b/>
                <w:bCs/>
                <w:sz w:val="20"/>
                <w:szCs w:val="20"/>
              </w:rPr>
            </w:pPr>
            <w:r w:rsidRPr="003320C6">
              <w:rPr>
                <w:rFonts w:cstheme="minorHAnsi"/>
                <w:b/>
                <w:bCs/>
                <w:sz w:val="20"/>
                <w:szCs w:val="20"/>
              </w:rPr>
              <w:t>Zbrinjavanje</w:t>
            </w:r>
          </w:p>
        </w:tc>
        <w:tc>
          <w:tcPr>
            <w:tcW w:w="3886" w:type="dxa"/>
            <w:vAlign w:val="center"/>
          </w:tcPr>
          <w:p w:rsidR="001854C7" w:rsidRPr="003320C6" w:rsidRDefault="001854C7" w:rsidP="001854C7">
            <w:pPr>
              <w:spacing w:after="0" w:line="240" w:lineRule="auto"/>
              <w:rPr>
                <w:rFonts w:cstheme="minorHAnsi"/>
                <w:sz w:val="20"/>
                <w:szCs w:val="20"/>
              </w:rPr>
            </w:pPr>
            <w:r w:rsidRPr="003320C6">
              <w:rPr>
                <w:rFonts w:cstheme="minorHAnsi"/>
                <w:sz w:val="20"/>
                <w:szCs w:val="20"/>
              </w:rPr>
              <w:t>- osobu je potrebno zbrinuti u adekvatnu medicinsku ustanovu ako je ozlijeđena, ovisno o stupnju ozljede</w:t>
            </w:r>
          </w:p>
          <w:p w:rsidR="001854C7" w:rsidRPr="003320C6" w:rsidRDefault="001854C7" w:rsidP="001854C7">
            <w:pPr>
              <w:spacing w:after="0" w:line="240" w:lineRule="auto"/>
              <w:rPr>
                <w:rFonts w:cstheme="minorHAnsi"/>
                <w:sz w:val="20"/>
                <w:szCs w:val="20"/>
              </w:rPr>
            </w:pPr>
            <w:r w:rsidRPr="003320C6">
              <w:rPr>
                <w:rFonts w:cstheme="minorHAnsi"/>
                <w:sz w:val="20"/>
                <w:szCs w:val="20"/>
              </w:rPr>
              <w:t>- osobu je potrebno privremeno zbrinuti u objekat koji zadovoljava potrebe s obzirom na vrstu invaliditeta</w:t>
            </w:r>
          </w:p>
          <w:p w:rsidR="001854C7" w:rsidRPr="003320C6" w:rsidRDefault="001854C7" w:rsidP="001854C7">
            <w:pPr>
              <w:spacing w:after="0" w:line="240" w:lineRule="auto"/>
              <w:rPr>
                <w:rFonts w:cstheme="minorHAnsi"/>
                <w:sz w:val="20"/>
                <w:szCs w:val="20"/>
              </w:rPr>
            </w:pPr>
            <w:r w:rsidRPr="003320C6">
              <w:rPr>
                <w:rFonts w:cstheme="minorHAnsi"/>
                <w:sz w:val="20"/>
                <w:szCs w:val="20"/>
              </w:rPr>
              <w:lastRenderedPageBreak/>
              <w:t>- u slučaju nemogućnosti povratka na mjesto prebivališta, nakon velike nesreće osobi je potrebno osigurati privremeni smještaj</w:t>
            </w:r>
          </w:p>
        </w:tc>
        <w:tc>
          <w:tcPr>
            <w:tcW w:w="4016" w:type="dxa"/>
            <w:vAlign w:val="center"/>
          </w:tcPr>
          <w:p w:rsidR="001854C7" w:rsidRPr="001854C7" w:rsidRDefault="001854C7" w:rsidP="001854C7">
            <w:pPr>
              <w:spacing w:after="0" w:line="240" w:lineRule="auto"/>
              <w:rPr>
                <w:rFonts w:cstheme="minorHAnsi"/>
                <w:sz w:val="20"/>
                <w:szCs w:val="20"/>
              </w:rPr>
            </w:pPr>
            <w:r w:rsidRPr="001854C7">
              <w:rPr>
                <w:rFonts w:cstheme="minorHAnsi"/>
                <w:sz w:val="20"/>
                <w:szCs w:val="20"/>
              </w:rPr>
              <w:lastRenderedPageBreak/>
              <w:t xml:space="preserve">- Općina </w:t>
            </w:r>
            <w:r w:rsidRPr="001854C7">
              <w:rPr>
                <w:rFonts w:cstheme="minorHAnsi"/>
                <w:b/>
                <w:bCs/>
                <w:i/>
                <w:iCs/>
                <w:sz w:val="20"/>
                <w:szCs w:val="20"/>
              </w:rPr>
              <w:t>(Prilog 5.1.)</w:t>
            </w:r>
          </w:p>
          <w:p w:rsidR="001854C7" w:rsidRPr="001854C7" w:rsidRDefault="001854C7" w:rsidP="001854C7">
            <w:pPr>
              <w:spacing w:after="0" w:line="240" w:lineRule="auto"/>
              <w:rPr>
                <w:rFonts w:cstheme="minorHAnsi"/>
                <w:sz w:val="20"/>
                <w:szCs w:val="20"/>
              </w:rPr>
            </w:pPr>
            <w:r w:rsidRPr="001854C7">
              <w:rPr>
                <w:rFonts w:cstheme="minorHAnsi"/>
                <w:sz w:val="20"/>
                <w:szCs w:val="20"/>
              </w:rPr>
              <w:t xml:space="preserve">- GDCK Križevci </w:t>
            </w:r>
            <w:r w:rsidRPr="001854C7">
              <w:rPr>
                <w:rFonts w:cstheme="minorHAnsi"/>
                <w:b/>
                <w:bCs/>
                <w:i/>
                <w:iCs/>
                <w:sz w:val="20"/>
                <w:szCs w:val="20"/>
              </w:rPr>
              <w:t>(Prilog 1.4.)</w:t>
            </w:r>
          </w:p>
          <w:p w:rsidR="001854C7" w:rsidRPr="001854C7" w:rsidRDefault="001854C7" w:rsidP="001854C7">
            <w:pPr>
              <w:spacing w:after="0" w:line="240" w:lineRule="auto"/>
              <w:rPr>
                <w:rFonts w:cstheme="minorHAnsi"/>
                <w:sz w:val="20"/>
                <w:szCs w:val="20"/>
              </w:rPr>
            </w:pPr>
            <w:r w:rsidRPr="001854C7">
              <w:rPr>
                <w:rFonts w:cstheme="minorHAnsi"/>
                <w:sz w:val="20"/>
                <w:szCs w:val="20"/>
              </w:rPr>
              <w:t xml:space="preserve">- kapaciteti za smještaj i zbrinjavanje osoba s invaliditetom </w:t>
            </w:r>
            <w:r w:rsidRPr="001854C7">
              <w:rPr>
                <w:rFonts w:cstheme="minorHAnsi"/>
                <w:b/>
                <w:bCs/>
                <w:i/>
                <w:iCs/>
                <w:sz w:val="20"/>
                <w:szCs w:val="20"/>
              </w:rPr>
              <w:t>(Prilog 2.1.)</w:t>
            </w:r>
          </w:p>
          <w:p w:rsidR="001854C7" w:rsidRPr="001854C7" w:rsidRDefault="001854C7" w:rsidP="001854C7">
            <w:pPr>
              <w:spacing w:after="0" w:line="240" w:lineRule="auto"/>
              <w:rPr>
                <w:rFonts w:cstheme="minorHAnsi"/>
                <w:sz w:val="20"/>
                <w:szCs w:val="20"/>
              </w:rPr>
            </w:pPr>
            <w:r w:rsidRPr="001854C7">
              <w:rPr>
                <w:rFonts w:cstheme="minorHAnsi"/>
                <w:sz w:val="20"/>
                <w:szCs w:val="20"/>
              </w:rPr>
              <w:t xml:space="preserve">- kapaciteti za privremeni smještaj osoba s invaliditetom </w:t>
            </w:r>
            <w:r w:rsidRPr="001854C7">
              <w:rPr>
                <w:rFonts w:cstheme="minorHAnsi"/>
                <w:b/>
                <w:bCs/>
                <w:i/>
                <w:iCs/>
                <w:sz w:val="20"/>
                <w:szCs w:val="20"/>
              </w:rPr>
              <w:t>(Prilog 2.2.)</w:t>
            </w:r>
          </w:p>
          <w:p w:rsidR="001854C7" w:rsidRPr="001854C7" w:rsidRDefault="001854C7" w:rsidP="001854C7">
            <w:pPr>
              <w:spacing w:after="0" w:line="240" w:lineRule="auto"/>
              <w:rPr>
                <w:rFonts w:cstheme="minorHAnsi"/>
                <w:sz w:val="20"/>
                <w:szCs w:val="20"/>
              </w:rPr>
            </w:pPr>
            <w:r w:rsidRPr="001854C7">
              <w:rPr>
                <w:rFonts w:cstheme="minorHAnsi"/>
                <w:sz w:val="20"/>
                <w:szCs w:val="20"/>
              </w:rPr>
              <w:lastRenderedPageBreak/>
              <w:t xml:space="preserve">- Zavod za javno zdravstvo Koprivničko - križevačke županije </w:t>
            </w:r>
            <w:r w:rsidRPr="001854C7">
              <w:rPr>
                <w:rFonts w:cstheme="minorHAnsi"/>
                <w:b/>
                <w:bCs/>
                <w:i/>
                <w:iCs/>
                <w:sz w:val="20"/>
                <w:szCs w:val="20"/>
              </w:rPr>
              <w:t>(Prilog 4.1.)</w:t>
            </w:r>
          </w:p>
          <w:p w:rsidR="001854C7" w:rsidRPr="001854C7" w:rsidRDefault="001854C7" w:rsidP="001854C7">
            <w:pPr>
              <w:spacing w:after="0" w:line="240" w:lineRule="auto"/>
              <w:rPr>
                <w:rFonts w:cstheme="minorHAnsi"/>
                <w:sz w:val="20"/>
                <w:szCs w:val="20"/>
              </w:rPr>
            </w:pPr>
            <w:r w:rsidRPr="001854C7">
              <w:rPr>
                <w:rFonts w:cstheme="minorHAnsi"/>
                <w:sz w:val="20"/>
                <w:szCs w:val="20"/>
              </w:rPr>
              <w:t xml:space="preserve">- Zavod za hitnu medicinu Koprivničko - križevačke županije </w:t>
            </w:r>
            <w:r w:rsidRPr="001854C7">
              <w:rPr>
                <w:rFonts w:cstheme="minorHAnsi"/>
                <w:b/>
                <w:bCs/>
                <w:i/>
                <w:iCs/>
                <w:sz w:val="20"/>
                <w:szCs w:val="20"/>
              </w:rPr>
              <w:t>(Prilog 4.1.)</w:t>
            </w:r>
          </w:p>
          <w:p w:rsidR="001854C7" w:rsidRPr="001854C7" w:rsidRDefault="001854C7" w:rsidP="001854C7">
            <w:pPr>
              <w:spacing w:after="0" w:line="240" w:lineRule="auto"/>
              <w:rPr>
                <w:rFonts w:cstheme="minorHAnsi"/>
                <w:sz w:val="20"/>
                <w:szCs w:val="20"/>
              </w:rPr>
            </w:pPr>
            <w:r w:rsidRPr="001854C7">
              <w:rPr>
                <w:rFonts w:cstheme="minorHAnsi"/>
                <w:sz w:val="20"/>
                <w:szCs w:val="20"/>
              </w:rPr>
              <w:t xml:space="preserve">- Zdravstvene ustanove </w:t>
            </w:r>
            <w:r w:rsidRPr="001854C7">
              <w:rPr>
                <w:rFonts w:cstheme="minorHAnsi"/>
                <w:b/>
                <w:bCs/>
                <w:i/>
                <w:iCs/>
                <w:sz w:val="20"/>
                <w:szCs w:val="20"/>
              </w:rPr>
              <w:t>(Prilog 4.1.)</w:t>
            </w:r>
          </w:p>
          <w:p w:rsidR="001854C7" w:rsidRPr="001854C7" w:rsidRDefault="001854C7" w:rsidP="001854C7">
            <w:pPr>
              <w:spacing w:after="0" w:line="240" w:lineRule="auto"/>
              <w:rPr>
                <w:rFonts w:cstheme="minorHAnsi"/>
                <w:b/>
                <w:bCs/>
                <w:i/>
                <w:iCs/>
                <w:sz w:val="20"/>
                <w:szCs w:val="20"/>
              </w:rPr>
            </w:pPr>
            <w:r w:rsidRPr="001854C7">
              <w:rPr>
                <w:rFonts w:cstheme="minorHAnsi"/>
                <w:sz w:val="20"/>
                <w:szCs w:val="20"/>
              </w:rPr>
              <w:t xml:space="preserve">- Centar za socijalnu skrb Križevci </w:t>
            </w:r>
            <w:r w:rsidRPr="001854C7">
              <w:rPr>
                <w:rFonts w:cstheme="minorHAnsi"/>
                <w:b/>
                <w:bCs/>
                <w:i/>
                <w:iCs/>
                <w:sz w:val="20"/>
                <w:szCs w:val="20"/>
              </w:rPr>
              <w:t>(Prilog 4.3.)</w:t>
            </w:r>
          </w:p>
          <w:p w:rsidR="001854C7" w:rsidRPr="001854C7" w:rsidRDefault="001854C7" w:rsidP="001854C7">
            <w:pPr>
              <w:spacing w:after="0" w:line="240" w:lineRule="auto"/>
              <w:rPr>
                <w:rFonts w:cstheme="minorHAnsi"/>
                <w:sz w:val="20"/>
                <w:szCs w:val="20"/>
              </w:rPr>
            </w:pPr>
            <w:r w:rsidRPr="001854C7">
              <w:rPr>
                <w:rFonts w:cstheme="minorHAnsi"/>
                <w:sz w:val="20"/>
                <w:szCs w:val="20"/>
              </w:rPr>
              <w:t xml:space="preserve">- Povjerenici civilne zaštite </w:t>
            </w:r>
            <w:r w:rsidRPr="001854C7">
              <w:rPr>
                <w:rFonts w:cstheme="minorHAnsi"/>
                <w:b/>
                <w:bCs/>
                <w:i/>
                <w:iCs/>
                <w:sz w:val="20"/>
                <w:szCs w:val="20"/>
              </w:rPr>
              <w:t>(Prilog 1.7.)</w:t>
            </w:r>
          </w:p>
        </w:tc>
        <w:tc>
          <w:tcPr>
            <w:tcW w:w="1321" w:type="dxa"/>
            <w:vAlign w:val="center"/>
          </w:tcPr>
          <w:p w:rsidR="001854C7" w:rsidRPr="003320C6" w:rsidRDefault="001854C7" w:rsidP="001854C7">
            <w:pPr>
              <w:spacing w:after="0" w:line="240" w:lineRule="auto"/>
              <w:rPr>
                <w:rFonts w:cstheme="minorHAnsi"/>
                <w:sz w:val="20"/>
                <w:szCs w:val="20"/>
              </w:rPr>
            </w:pPr>
          </w:p>
        </w:tc>
      </w:tr>
      <w:tr w:rsidR="001854C7" w:rsidRPr="003320C6" w:rsidTr="001854C7">
        <w:tc>
          <w:tcPr>
            <w:tcW w:w="676" w:type="dxa"/>
            <w:vMerge/>
            <w:vAlign w:val="center"/>
          </w:tcPr>
          <w:p w:rsidR="001854C7" w:rsidRPr="003320C6" w:rsidRDefault="001854C7" w:rsidP="001854C7">
            <w:pPr>
              <w:spacing w:after="0" w:line="240" w:lineRule="auto"/>
              <w:jc w:val="center"/>
              <w:rPr>
                <w:rFonts w:cstheme="minorHAnsi"/>
                <w:sz w:val="20"/>
                <w:szCs w:val="20"/>
              </w:rPr>
            </w:pPr>
          </w:p>
        </w:tc>
        <w:tc>
          <w:tcPr>
            <w:tcW w:w="2679" w:type="dxa"/>
            <w:vMerge/>
            <w:vAlign w:val="center"/>
          </w:tcPr>
          <w:p w:rsidR="001854C7" w:rsidRPr="003320C6" w:rsidRDefault="001854C7" w:rsidP="001854C7">
            <w:pPr>
              <w:spacing w:after="0" w:line="240" w:lineRule="auto"/>
              <w:jc w:val="center"/>
              <w:rPr>
                <w:rFonts w:cstheme="minorHAnsi"/>
                <w:sz w:val="20"/>
                <w:szCs w:val="20"/>
              </w:rPr>
            </w:pPr>
          </w:p>
        </w:tc>
        <w:tc>
          <w:tcPr>
            <w:tcW w:w="1414" w:type="dxa"/>
            <w:vAlign w:val="center"/>
          </w:tcPr>
          <w:p w:rsidR="001854C7" w:rsidRPr="003320C6" w:rsidRDefault="001854C7" w:rsidP="001854C7">
            <w:pPr>
              <w:spacing w:after="0" w:line="240" w:lineRule="auto"/>
              <w:jc w:val="center"/>
              <w:rPr>
                <w:rFonts w:cstheme="minorHAnsi"/>
                <w:b/>
                <w:bCs/>
                <w:sz w:val="20"/>
                <w:szCs w:val="20"/>
              </w:rPr>
            </w:pPr>
            <w:r w:rsidRPr="003320C6">
              <w:rPr>
                <w:rFonts w:cstheme="minorHAnsi"/>
                <w:b/>
                <w:bCs/>
                <w:sz w:val="20"/>
                <w:szCs w:val="20"/>
              </w:rPr>
              <w:t>Pružanje medicinske i psihološke pomoći</w:t>
            </w:r>
          </w:p>
        </w:tc>
        <w:tc>
          <w:tcPr>
            <w:tcW w:w="3886" w:type="dxa"/>
            <w:vAlign w:val="center"/>
          </w:tcPr>
          <w:p w:rsidR="001854C7" w:rsidRPr="003320C6" w:rsidRDefault="001854C7" w:rsidP="001854C7">
            <w:pPr>
              <w:spacing w:after="0" w:line="240" w:lineRule="auto"/>
              <w:rPr>
                <w:rFonts w:cstheme="minorHAnsi"/>
                <w:sz w:val="20"/>
                <w:szCs w:val="20"/>
              </w:rPr>
            </w:pPr>
            <w:r w:rsidRPr="003320C6">
              <w:rPr>
                <w:rFonts w:cstheme="minorHAnsi"/>
                <w:sz w:val="20"/>
                <w:szCs w:val="20"/>
              </w:rPr>
              <w:t xml:space="preserve">- osobi je potrebno osigurati adekvatnu medicinsku skrb, liječenje i lijekove </w:t>
            </w:r>
          </w:p>
          <w:p w:rsidR="001854C7" w:rsidRPr="003320C6" w:rsidRDefault="001854C7" w:rsidP="001854C7">
            <w:pPr>
              <w:spacing w:after="0" w:line="240" w:lineRule="auto"/>
              <w:rPr>
                <w:rFonts w:cstheme="minorHAnsi"/>
                <w:sz w:val="20"/>
                <w:szCs w:val="20"/>
              </w:rPr>
            </w:pPr>
            <w:r w:rsidRPr="003320C6">
              <w:rPr>
                <w:rFonts w:cstheme="minorHAnsi"/>
                <w:sz w:val="20"/>
                <w:szCs w:val="20"/>
              </w:rPr>
              <w:t xml:space="preserve">- osobi je potrebno osigurati adekvatnu psihološku pomoć </w:t>
            </w:r>
          </w:p>
        </w:tc>
        <w:tc>
          <w:tcPr>
            <w:tcW w:w="4016" w:type="dxa"/>
            <w:vAlign w:val="center"/>
          </w:tcPr>
          <w:p w:rsidR="001854C7" w:rsidRPr="001854C7" w:rsidRDefault="001854C7" w:rsidP="001854C7">
            <w:pPr>
              <w:spacing w:after="0" w:line="240" w:lineRule="auto"/>
              <w:rPr>
                <w:rFonts w:cstheme="minorHAnsi"/>
                <w:sz w:val="20"/>
                <w:szCs w:val="20"/>
              </w:rPr>
            </w:pPr>
            <w:r w:rsidRPr="001854C7">
              <w:rPr>
                <w:rFonts w:cstheme="minorHAnsi"/>
                <w:sz w:val="20"/>
                <w:szCs w:val="20"/>
              </w:rPr>
              <w:t xml:space="preserve">- Zavod za javno zdravstvo Koprivničko - križevačke županije </w:t>
            </w:r>
            <w:r w:rsidRPr="001854C7">
              <w:rPr>
                <w:rFonts w:cstheme="minorHAnsi"/>
                <w:b/>
                <w:bCs/>
                <w:i/>
                <w:iCs/>
                <w:sz w:val="20"/>
                <w:szCs w:val="20"/>
              </w:rPr>
              <w:t>(Prilog 4.1.)</w:t>
            </w:r>
          </w:p>
          <w:p w:rsidR="001854C7" w:rsidRPr="001854C7" w:rsidRDefault="001854C7" w:rsidP="001854C7">
            <w:pPr>
              <w:spacing w:after="0" w:line="240" w:lineRule="auto"/>
              <w:rPr>
                <w:rFonts w:cstheme="minorHAnsi"/>
                <w:sz w:val="20"/>
                <w:szCs w:val="20"/>
              </w:rPr>
            </w:pPr>
            <w:r w:rsidRPr="001854C7">
              <w:rPr>
                <w:rFonts w:cstheme="minorHAnsi"/>
                <w:sz w:val="20"/>
                <w:szCs w:val="20"/>
              </w:rPr>
              <w:t xml:space="preserve">- Zavod za hitnu medicinu Koprivničko - križevačke županije </w:t>
            </w:r>
            <w:r w:rsidRPr="001854C7">
              <w:rPr>
                <w:rFonts w:cstheme="minorHAnsi"/>
                <w:b/>
                <w:bCs/>
                <w:i/>
                <w:iCs/>
                <w:sz w:val="20"/>
                <w:szCs w:val="20"/>
              </w:rPr>
              <w:t>(Prilog 4.1.)</w:t>
            </w:r>
          </w:p>
          <w:p w:rsidR="001854C7" w:rsidRPr="001854C7" w:rsidRDefault="001854C7" w:rsidP="001854C7">
            <w:pPr>
              <w:spacing w:after="0" w:line="240" w:lineRule="auto"/>
              <w:rPr>
                <w:rFonts w:cstheme="minorHAnsi"/>
                <w:sz w:val="20"/>
                <w:szCs w:val="20"/>
              </w:rPr>
            </w:pPr>
            <w:r w:rsidRPr="001854C7">
              <w:rPr>
                <w:rFonts w:cstheme="minorHAnsi"/>
                <w:sz w:val="20"/>
                <w:szCs w:val="20"/>
              </w:rPr>
              <w:t xml:space="preserve">- Zdravstvene ustanove </w:t>
            </w:r>
            <w:r w:rsidRPr="001854C7">
              <w:rPr>
                <w:rFonts w:cstheme="minorHAnsi"/>
                <w:b/>
                <w:bCs/>
                <w:i/>
                <w:iCs/>
                <w:sz w:val="20"/>
                <w:szCs w:val="20"/>
              </w:rPr>
              <w:t>(Prilog 4.1.)</w:t>
            </w:r>
          </w:p>
          <w:p w:rsidR="001854C7" w:rsidRPr="001854C7" w:rsidRDefault="001854C7" w:rsidP="001854C7">
            <w:pPr>
              <w:spacing w:after="0" w:line="240" w:lineRule="auto"/>
              <w:rPr>
                <w:rFonts w:cstheme="minorHAnsi"/>
                <w:sz w:val="20"/>
                <w:szCs w:val="20"/>
              </w:rPr>
            </w:pPr>
            <w:r w:rsidRPr="001854C7">
              <w:rPr>
                <w:rFonts w:cstheme="minorHAnsi"/>
                <w:sz w:val="20"/>
                <w:szCs w:val="20"/>
              </w:rPr>
              <w:t xml:space="preserve">- Centar za socijalnu skrb Križevci </w:t>
            </w:r>
            <w:r w:rsidRPr="001854C7">
              <w:rPr>
                <w:rFonts w:cstheme="minorHAnsi"/>
                <w:b/>
                <w:bCs/>
                <w:i/>
                <w:iCs/>
                <w:sz w:val="20"/>
                <w:szCs w:val="20"/>
              </w:rPr>
              <w:t>(Prilog 4.3.)</w:t>
            </w:r>
          </w:p>
        </w:tc>
        <w:tc>
          <w:tcPr>
            <w:tcW w:w="1321" w:type="dxa"/>
            <w:vAlign w:val="center"/>
          </w:tcPr>
          <w:p w:rsidR="001854C7" w:rsidRPr="003320C6" w:rsidRDefault="001854C7" w:rsidP="001854C7">
            <w:pPr>
              <w:spacing w:after="0" w:line="240" w:lineRule="auto"/>
              <w:rPr>
                <w:rFonts w:cstheme="minorHAnsi"/>
                <w:sz w:val="20"/>
                <w:szCs w:val="20"/>
              </w:rPr>
            </w:pPr>
          </w:p>
        </w:tc>
      </w:tr>
      <w:tr w:rsidR="001854C7" w:rsidRPr="003320C6" w:rsidTr="001854C7">
        <w:tc>
          <w:tcPr>
            <w:tcW w:w="676" w:type="dxa"/>
            <w:vMerge w:val="restart"/>
            <w:vAlign w:val="center"/>
          </w:tcPr>
          <w:p w:rsidR="001854C7" w:rsidRPr="003320C6" w:rsidRDefault="001854C7" w:rsidP="001854C7">
            <w:pPr>
              <w:spacing w:after="0" w:line="240" w:lineRule="auto"/>
              <w:jc w:val="center"/>
              <w:rPr>
                <w:rFonts w:cstheme="minorHAnsi"/>
                <w:b/>
                <w:bCs/>
                <w:sz w:val="20"/>
                <w:szCs w:val="20"/>
              </w:rPr>
            </w:pPr>
            <w:r w:rsidRPr="003320C6">
              <w:rPr>
                <w:rFonts w:cstheme="minorHAnsi"/>
                <w:b/>
                <w:bCs/>
                <w:sz w:val="20"/>
                <w:szCs w:val="20"/>
              </w:rPr>
              <w:t>2.</w:t>
            </w:r>
          </w:p>
        </w:tc>
        <w:tc>
          <w:tcPr>
            <w:tcW w:w="2679" w:type="dxa"/>
            <w:vMerge w:val="restart"/>
            <w:vAlign w:val="center"/>
          </w:tcPr>
          <w:p w:rsidR="001854C7" w:rsidRPr="003320C6" w:rsidRDefault="001854C7" w:rsidP="001854C7">
            <w:pPr>
              <w:spacing w:after="0" w:line="240" w:lineRule="auto"/>
              <w:jc w:val="center"/>
              <w:rPr>
                <w:rFonts w:cstheme="minorHAnsi"/>
                <w:b/>
                <w:bCs/>
                <w:sz w:val="20"/>
                <w:szCs w:val="20"/>
              </w:rPr>
            </w:pPr>
            <w:r w:rsidRPr="003320C6">
              <w:rPr>
                <w:rFonts w:cstheme="minorHAnsi"/>
                <w:b/>
                <w:bCs/>
                <w:sz w:val="20"/>
                <w:szCs w:val="20"/>
              </w:rPr>
              <w:t>Slijepe i slabovidne osobe</w:t>
            </w:r>
          </w:p>
          <w:p w:rsidR="001854C7" w:rsidRPr="003320C6" w:rsidRDefault="001854C7" w:rsidP="001854C7">
            <w:pPr>
              <w:spacing w:after="0" w:line="240" w:lineRule="auto"/>
              <w:jc w:val="center"/>
              <w:rPr>
                <w:rFonts w:cstheme="minorHAnsi"/>
                <w:b/>
                <w:bCs/>
                <w:sz w:val="20"/>
                <w:szCs w:val="20"/>
              </w:rPr>
            </w:pPr>
          </w:p>
          <w:p w:rsidR="001854C7" w:rsidRPr="003320C6" w:rsidRDefault="001854C7" w:rsidP="001854C7">
            <w:pPr>
              <w:spacing w:after="0" w:line="240" w:lineRule="auto"/>
              <w:rPr>
                <w:rFonts w:cstheme="minorHAnsi"/>
                <w:sz w:val="20"/>
                <w:szCs w:val="20"/>
              </w:rPr>
            </w:pPr>
            <w:r w:rsidRPr="003320C6">
              <w:rPr>
                <w:rFonts w:cstheme="minorHAnsi"/>
                <w:sz w:val="20"/>
                <w:szCs w:val="20"/>
              </w:rPr>
              <w:t>- mnoge slijepe osobe se oslanjaju na njihov osjet dodira i sluha da bi percipirali svoju okolinu</w:t>
            </w:r>
          </w:p>
          <w:p w:rsidR="001854C7" w:rsidRPr="003320C6" w:rsidRDefault="001854C7" w:rsidP="001854C7">
            <w:pPr>
              <w:spacing w:after="0" w:line="240" w:lineRule="auto"/>
              <w:rPr>
                <w:rFonts w:cstheme="minorHAnsi"/>
                <w:sz w:val="20"/>
                <w:szCs w:val="20"/>
              </w:rPr>
            </w:pPr>
          </w:p>
          <w:p w:rsidR="001854C7" w:rsidRPr="003320C6" w:rsidRDefault="001854C7" w:rsidP="001854C7">
            <w:pPr>
              <w:spacing w:after="0" w:line="240" w:lineRule="auto"/>
              <w:rPr>
                <w:rFonts w:cstheme="minorHAnsi"/>
                <w:b/>
                <w:bCs/>
                <w:sz w:val="20"/>
                <w:szCs w:val="20"/>
              </w:rPr>
            </w:pPr>
            <w:r w:rsidRPr="003320C6">
              <w:rPr>
                <w:rFonts w:cstheme="minorHAnsi"/>
                <w:sz w:val="20"/>
                <w:szCs w:val="20"/>
              </w:rPr>
              <w:t>- prilikom kretanja često se osobe s vidnim oštećenjima korite štapom ili imaju psa vodiča koji može doživjeti stres u kriznim situacijama i nepredvidivo reagirati</w:t>
            </w:r>
          </w:p>
        </w:tc>
        <w:tc>
          <w:tcPr>
            <w:tcW w:w="1414" w:type="dxa"/>
            <w:vAlign w:val="center"/>
          </w:tcPr>
          <w:p w:rsidR="001854C7" w:rsidRPr="003320C6" w:rsidRDefault="001854C7" w:rsidP="001854C7">
            <w:pPr>
              <w:spacing w:after="0" w:line="240" w:lineRule="auto"/>
              <w:jc w:val="center"/>
              <w:rPr>
                <w:rFonts w:cstheme="minorHAnsi"/>
                <w:b/>
                <w:bCs/>
                <w:sz w:val="20"/>
                <w:szCs w:val="20"/>
              </w:rPr>
            </w:pPr>
            <w:r w:rsidRPr="003320C6">
              <w:rPr>
                <w:rFonts w:cstheme="minorHAnsi"/>
                <w:b/>
                <w:bCs/>
                <w:sz w:val="20"/>
                <w:szCs w:val="20"/>
              </w:rPr>
              <w:t>Uzbunjivanje</w:t>
            </w:r>
          </w:p>
        </w:tc>
        <w:tc>
          <w:tcPr>
            <w:tcW w:w="3886" w:type="dxa"/>
            <w:vAlign w:val="center"/>
          </w:tcPr>
          <w:p w:rsidR="001854C7" w:rsidRPr="003320C6" w:rsidRDefault="001854C7" w:rsidP="001854C7">
            <w:pPr>
              <w:spacing w:after="0" w:line="240" w:lineRule="auto"/>
              <w:rPr>
                <w:rFonts w:cstheme="minorHAnsi"/>
                <w:sz w:val="20"/>
                <w:szCs w:val="20"/>
              </w:rPr>
            </w:pPr>
            <w:r w:rsidRPr="003320C6">
              <w:rPr>
                <w:rFonts w:cstheme="minorHAnsi"/>
                <w:sz w:val="20"/>
                <w:szCs w:val="20"/>
              </w:rPr>
              <w:t>- slijepe i slabovidne osobe mogu ćuti standardni protupožarni alarm u objektu i glasovne objave putem javnim sustava informiranja koji upozoravaju a opasnost i potrebu za evakuacijom</w:t>
            </w:r>
          </w:p>
          <w:p w:rsidR="001854C7" w:rsidRPr="003320C6" w:rsidRDefault="001854C7" w:rsidP="001854C7">
            <w:pPr>
              <w:spacing w:after="0" w:line="240" w:lineRule="auto"/>
              <w:rPr>
                <w:rFonts w:cstheme="minorHAnsi"/>
                <w:sz w:val="20"/>
                <w:szCs w:val="20"/>
              </w:rPr>
            </w:pPr>
            <w:r w:rsidRPr="003320C6">
              <w:rPr>
                <w:rFonts w:cstheme="minorHAnsi"/>
                <w:sz w:val="20"/>
                <w:szCs w:val="20"/>
              </w:rPr>
              <w:t xml:space="preserve">- u tom području nije potrebna posebna prilagodba </w:t>
            </w:r>
          </w:p>
        </w:tc>
        <w:tc>
          <w:tcPr>
            <w:tcW w:w="4016" w:type="dxa"/>
            <w:vAlign w:val="center"/>
          </w:tcPr>
          <w:p w:rsidR="001854C7" w:rsidRPr="001854C7" w:rsidRDefault="001854C7" w:rsidP="001854C7">
            <w:pPr>
              <w:spacing w:after="0" w:line="240" w:lineRule="auto"/>
              <w:rPr>
                <w:rFonts w:cstheme="minorHAnsi"/>
                <w:sz w:val="20"/>
                <w:szCs w:val="20"/>
              </w:rPr>
            </w:pPr>
            <w:r w:rsidRPr="001854C7">
              <w:rPr>
                <w:rFonts w:cstheme="minorHAnsi"/>
                <w:sz w:val="20"/>
                <w:szCs w:val="20"/>
              </w:rPr>
              <w:t xml:space="preserve">- Ravnateljstvo civilne zaštite </w:t>
            </w:r>
            <w:r w:rsidRPr="001854C7">
              <w:rPr>
                <w:rFonts w:cstheme="minorHAnsi"/>
                <w:b/>
                <w:bCs/>
                <w:i/>
                <w:iCs/>
                <w:sz w:val="20"/>
                <w:szCs w:val="20"/>
              </w:rPr>
              <w:t>(Priloge 5.2.)</w:t>
            </w:r>
          </w:p>
          <w:p w:rsidR="001854C7" w:rsidRPr="001854C7" w:rsidRDefault="001854C7" w:rsidP="001854C7">
            <w:pPr>
              <w:spacing w:after="0" w:line="240" w:lineRule="auto"/>
              <w:rPr>
                <w:rFonts w:cstheme="minorHAnsi"/>
                <w:sz w:val="20"/>
                <w:szCs w:val="20"/>
              </w:rPr>
            </w:pPr>
            <w:r w:rsidRPr="001854C7">
              <w:rPr>
                <w:rFonts w:cstheme="minorHAnsi"/>
                <w:sz w:val="20"/>
                <w:szCs w:val="20"/>
              </w:rPr>
              <w:t xml:space="preserve">- Stožer civilne zaštite </w:t>
            </w:r>
            <w:r w:rsidRPr="001854C7">
              <w:rPr>
                <w:rFonts w:cstheme="minorHAnsi"/>
                <w:b/>
                <w:bCs/>
                <w:i/>
                <w:iCs/>
                <w:sz w:val="20"/>
                <w:szCs w:val="20"/>
              </w:rPr>
              <w:t>(Prilog 1.1.)</w:t>
            </w:r>
          </w:p>
          <w:p w:rsidR="001854C7" w:rsidRPr="001854C7" w:rsidRDefault="001854C7" w:rsidP="001854C7">
            <w:pPr>
              <w:spacing w:after="0" w:line="240" w:lineRule="auto"/>
              <w:rPr>
                <w:rFonts w:cstheme="minorHAnsi"/>
                <w:sz w:val="20"/>
                <w:szCs w:val="20"/>
              </w:rPr>
            </w:pPr>
            <w:r w:rsidRPr="001854C7">
              <w:rPr>
                <w:rFonts w:cstheme="minorHAnsi"/>
                <w:sz w:val="20"/>
                <w:szCs w:val="20"/>
              </w:rPr>
              <w:t xml:space="preserve">- Povjerenici civilne zaštite </w:t>
            </w:r>
            <w:r w:rsidRPr="001854C7">
              <w:rPr>
                <w:rFonts w:cstheme="minorHAnsi"/>
                <w:b/>
                <w:bCs/>
                <w:i/>
                <w:iCs/>
                <w:sz w:val="20"/>
                <w:szCs w:val="20"/>
              </w:rPr>
              <w:t>(Prilog 1.7.)</w:t>
            </w:r>
            <w:r w:rsidRPr="001854C7">
              <w:rPr>
                <w:rFonts w:cstheme="minorHAnsi"/>
                <w:sz w:val="20"/>
                <w:szCs w:val="20"/>
              </w:rPr>
              <w:t xml:space="preserve"> </w:t>
            </w:r>
          </w:p>
          <w:p w:rsidR="001854C7" w:rsidRPr="001854C7" w:rsidRDefault="001854C7" w:rsidP="001854C7">
            <w:pPr>
              <w:spacing w:after="0" w:line="240" w:lineRule="auto"/>
              <w:rPr>
                <w:rFonts w:cstheme="minorHAnsi"/>
                <w:sz w:val="20"/>
                <w:szCs w:val="20"/>
              </w:rPr>
            </w:pPr>
            <w:r w:rsidRPr="001854C7">
              <w:rPr>
                <w:rFonts w:cstheme="minorHAnsi"/>
                <w:sz w:val="20"/>
                <w:szCs w:val="20"/>
              </w:rPr>
              <w:t xml:space="preserve">- Mediji </w:t>
            </w:r>
            <w:r w:rsidRPr="001854C7">
              <w:rPr>
                <w:rFonts w:cstheme="minorHAnsi"/>
                <w:b/>
                <w:bCs/>
                <w:i/>
                <w:iCs/>
                <w:sz w:val="20"/>
                <w:szCs w:val="20"/>
              </w:rPr>
              <w:t>(Prilog 4.12.)</w:t>
            </w:r>
          </w:p>
          <w:p w:rsidR="001854C7" w:rsidRPr="001854C7" w:rsidRDefault="001854C7" w:rsidP="001854C7">
            <w:pPr>
              <w:spacing w:after="0" w:line="240" w:lineRule="auto"/>
              <w:rPr>
                <w:rFonts w:cstheme="minorHAnsi"/>
                <w:sz w:val="20"/>
                <w:szCs w:val="20"/>
              </w:rPr>
            </w:pPr>
            <w:r w:rsidRPr="001854C7">
              <w:rPr>
                <w:rFonts w:cstheme="minorHAnsi"/>
                <w:sz w:val="20"/>
                <w:szCs w:val="20"/>
              </w:rPr>
              <w:t xml:space="preserve">- Operativne snage vatrogastva </w:t>
            </w:r>
            <w:r w:rsidRPr="001854C7">
              <w:rPr>
                <w:rFonts w:cstheme="minorHAnsi"/>
                <w:b/>
                <w:bCs/>
                <w:i/>
                <w:iCs/>
                <w:sz w:val="20"/>
                <w:szCs w:val="20"/>
              </w:rPr>
              <w:t>(Prilog 1.3.)</w:t>
            </w:r>
          </w:p>
          <w:p w:rsidR="001854C7" w:rsidRPr="001854C7" w:rsidRDefault="001854C7" w:rsidP="001854C7">
            <w:pPr>
              <w:spacing w:after="0" w:line="240" w:lineRule="auto"/>
              <w:rPr>
                <w:rFonts w:cstheme="minorHAnsi"/>
                <w:sz w:val="20"/>
                <w:szCs w:val="20"/>
              </w:rPr>
            </w:pPr>
            <w:r w:rsidRPr="001854C7">
              <w:rPr>
                <w:rFonts w:cstheme="minorHAnsi"/>
                <w:sz w:val="20"/>
                <w:szCs w:val="20"/>
              </w:rPr>
              <w:t xml:space="preserve">- Njegovatelj </w:t>
            </w:r>
            <w:r w:rsidRPr="001854C7">
              <w:rPr>
                <w:rFonts w:cstheme="minorHAnsi"/>
                <w:b/>
                <w:bCs/>
                <w:i/>
                <w:iCs/>
                <w:sz w:val="20"/>
                <w:szCs w:val="20"/>
              </w:rPr>
              <w:t>(Prilog 2.)</w:t>
            </w:r>
          </w:p>
          <w:p w:rsidR="001854C7" w:rsidRPr="001854C7" w:rsidRDefault="001854C7" w:rsidP="001854C7">
            <w:pPr>
              <w:spacing w:after="0" w:line="240" w:lineRule="auto"/>
              <w:rPr>
                <w:rFonts w:cstheme="minorHAnsi"/>
                <w:sz w:val="20"/>
                <w:szCs w:val="20"/>
              </w:rPr>
            </w:pPr>
            <w:r w:rsidRPr="001854C7">
              <w:rPr>
                <w:rFonts w:cstheme="minorHAnsi"/>
                <w:sz w:val="20"/>
                <w:szCs w:val="20"/>
              </w:rPr>
              <w:t>- Obitelj, Susjedi</w:t>
            </w:r>
          </w:p>
        </w:tc>
        <w:tc>
          <w:tcPr>
            <w:tcW w:w="1321" w:type="dxa"/>
            <w:vAlign w:val="center"/>
          </w:tcPr>
          <w:p w:rsidR="001854C7" w:rsidRPr="003320C6" w:rsidRDefault="001854C7" w:rsidP="001854C7">
            <w:pPr>
              <w:spacing w:after="0" w:line="240" w:lineRule="auto"/>
              <w:rPr>
                <w:rFonts w:cstheme="minorHAnsi"/>
                <w:sz w:val="20"/>
                <w:szCs w:val="20"/>
              </w:rPr>
            </w:pPr>
          </w:p>
        </w:tc>
      </w:tr>
      <w:tr w:rsidR="001854C7" w:rsidRPr="003320C6" w:rsidTr="001854C7">
        <w:tc>
          <w:tcPr>
            <w:tcW w:w="676" w:type="dxa"/>
            <w:vMerge/>
            <w:vAlign w:val="center"/>
          </w:tcPr>
          <w:p w:rsidR="001854C7" w:rsidRPr="003320C6" w:rsidRDefault="001854C7" w:rsidP="001854C7">
            <w:pPr>
              <w:spacing w:after="0" w:line="240" w:lineRule="auto"/>
              <w:jc w:val="center"/>
              <w:rPr>
                <w:rFonts w:cstheme="minorHAnsi"/>
                <w:sz w:val="20"/>
                <w:szCs w:val="20"/>
              </w:rPr>
            </w:pPr>
          </w:p>
        </w:tc>
        <w:tc>
          <w:tcPr>
            <w:tcW w:w="2679" w:type="dxa"/>
            <w:vMerge/>
            <w:vAlign w:val="center"/>
          </w:tcPr>
          <w:p w:rsidR="001854C7" w:rsidRPr="003320C6" w:rsidRDefault="001854C7" w:rsidP="001854C7">
            <w:pPr>
              <w:spacing w:after="0" w:line="240" w:lineRule="auto"/>
              <w:jc w:val="center"/>
              <w:rPr>
                <w:rFonts w:cstheme="minorHAnsi"/>
                <w:sz w:val="20"/>
                <w:szCs w:val="20"/>
              </w:rPr>
            </w:pPr>
          </w:p>
        </w:tc>
        <w:tc>
          <w:tcPr>
            <w:tcW w:w="1414" w:type="dxa"/>
            <w:vAlign w:val="center"/>
          </w:tcPr>
          <w:p w:rsidR="001854C7" w:rsidRPr="003320C6" w:rsidRDefault="001854C7" w:rsidP="001854C7">
            <w:pPr>
              <w:spacing w:after="0" w:line="240" w:lineRule="auto"/>
              <w:jc w:val="center"/>
              <w:rPr>
                <w:rFonts w:cstheme="minorHAnsi"/>
                <w:b/>
                <w:bCs/>
                <w:sz w:val="20"/>
                <w:szCs w:val="20"/>
              </w:rPr>
            </w:pPr>
            <w:r w:rsidRPr="003320C6">
              <w:rPr>
                <w:rFonts w:cstheme="minorHAnsi"/>
                <w:b/>
                <w:bCs/>
                <w:sz w:val="20"/>
                <w:szCs w:val="20"/>
              </w:rPr>
              <w:t>Evakuacija</w:t>
            </w:r>
          </w:p>
        </w:tc>
        <w:tc>
          <w:tcPr>
            <w:tcW w:w="3886" w:type="dxa"/>
            <w:vAlign w:val="center"/>
          </w:tcPr>
          <w:p w:rsidR="001854C7" w:rsidRPr="003320C6" w:rsidRDefault="001854C7" w:rsidP="001854C7">
            <w:pPr>
              <w:spacing w:after="0" w:line="240" w:lineRule="auto"/>
              <w:rPr>
                <w:rFonts w:cstheme="minorHAnsi"/>
                <w:sz w:val="20"/>
                <w:szCs w:val="20"/>
              </w:rPr>
            </w:pPr>
            <w:r w:rsidRPr="003320C6">
              <w:rPr>
                <w:rFonts w:cstheme="minorHAnsi"/>
                <w:sz w:val="20"/>
                <w:szCs w:val="20"/>
              </w:rPr>
              <w:t xml:space="preserve">- omogućiti nesmetano kretanje bez pomoći drugih prema izlazu ili sigurnoj zoni </w:t>
            </w:r>
          </w:p>
          <w:p w:rsidR="001854C7" w:rsidRPr="003320C6" w:rsidRDefault="001854C7" w:rsidP="001854C7">
            <w:pPr>
              <w:spacing w:after="0" w:line="240" w:lineRule="auto"/>
              <w:rPr>
                <w:rFonts w:cstheme="minorHAnsi"/>
                <w:sz w:val="20"/>
                <w:szCs w:val="20"/>
              </w:rPr>
            </w:pPr>
            <w:r w:rsidRPr="003320C6">
              <w:rPr>
                <w:rFonts w:cstheme="minorHAnsi"/>
                <w:sz w:val="20"/>
                <w:szCs w:val="20"/>
              </w:rPr>
              <w:t>- osobu je potrebno upoznati s pristupačnim putem kretanja ili alternativnom rutom</w:t>
            </w:r>
          </w:p>
          <w:p w:rsidR="001854C7" w:rsidRPr="003320C6" w:rsidRDefault="001854C7" w:rsidP="001854C7">
            <w:pPr>
              <w:spacing w:after="0" w:line="240" w:lineRule="auto"/>
              <w:rPr>
                <w:rFonts w:cstheme="minorHAnsi"/>
                <w:sz w:val="20"/>
                <w:szCs w:val="20"/>
              </w:rPr>
            </w:pPr>
            <w:r w:rsidRPr="003320C6">
              <w:rPr>
                <w:rFonts w:cstheme="minorHAnsi"/>
                <w:sz w:val="20"/>
                <w:szCs w:val="20"/>
              </w:rPr>
              <w:t>- oznake na izlazu iz građevina moraju sadržavati taktilne oznake i biti prikladno postavljene kako bi slijepoj i slabovidnoj osobi bile dostupne iz svih smjerova</w:t>
            </w:r>
          </w:p>
          <w:p w:rsidR="001854C7" w:rsidRPr="003320C6" w:rsidRDefault="001854C7" w:rsidP="001854C7">
            <w:pPr>
              <w:spacing w:after="0" w:line="240" w:lineRule="auto"/>
              <w:rPr>
                <w:rFonts w:cstheme="minorHAnsi"/>
                <w:sz w:val="20"/>
                <w:szCs w:val="20"/>
              </w:rPr>
            </w:pPr>
            <w:r w:rsidRPr="003320C6">
              <w:rPr>
                <w:rFonts w:cstheme="minorHAnsi"/>
                <w:sz w:val="20"/>
                <w:szCs w:val="20"/>
              </w:rPr>
              <w:t>- pristupačan put kretanja potrebno je označiti taktilnom međunarodnom oznakom za pristupačnost</w:t>
            </w:r>
          </w:p>
          <w:p w:rsidR="001854C7" w:rsidRPr="003320C6" w:rsidRDefault="001854C7" w:rsidP="001854C7">
            <w:pPr>
              <w:spacing w:after="0" w:line="240" w:lineRule="auto"/>
              <w:rPr>
                <w:rFonts w:cstheme="minorHAnsi"/>
                <w:sz w:val="20"/>
                <w:szCs w:val="20"/>
              </w:rPr>
            </w:pPr>
            <w:r w:rsidRPr="003320C6">
              <w:rPr>
                <w:rFonts w:cstheme="minorHAnsi"/>
                <w:sz w:val="20"/>
                <w:szCs w:val="20"/>
              </w:rPr>
              <w:t>- preporuča se vođenje osobe kroz pristupačan put kretanja</w:t>
            </w:r>
          </w:p>
          <w:p w:rsidR="001854C7" w:rsidRPr="003320C6" w:rsidRDefault="001854C7" w:rsidP="001854C7">
            <w:pPr>
              <w:spacing w:after="0" w:line="240" w:lineRule="auto"/>
              <w:rPr>
                <w:rFonts w:cstheme="minorHAnsi"/>
                <w:sz w:val="20"/>
                <w:szCs w:val="20"/>
              </w:rPr>
            </w:pPr>
            <w:r w:rsidRPr="003320C6">
              <w:rPr>
                <w:rFonts w:cstheme="minorHAnsi"/>
                <w:sz w:val="20"/>
                <w:szCs w:val="20"/>
              </w:rPr>
              <w:t xml:space="preserve">- planovi objekata moraju biti postavljeni na vidljiva mjesta, izvedeni u različitim formatima i visokog kontrasta, označeni </w:t>
            </w:r>
            <w:r w:rsidRPr="003320C6">
              <w:rPr>
                <w:rFonts w:cstheme="minorHAnsi"/>
                <w:sz w:val="20"/>
                <w:szCs w:val="20"/>
              </w:rPr>
              <w:lastRenderedPageBreak/>
              <w:t>Brailleovim pismom ili taktilnim znakovima</w:t>
            </w:r>
          </w:p>
          <w:p w:rsidR="001854C7" w:rsidRPr="003320C6" w:rsidRDefault="001854C7" w:rsidP="001854C7">
            <w:pPr>
              <w:spacing w:after="0" w:line="240" w:lineRule="auto"/>
              <w:rPr>
                <w:rFonts w:cstheme="minorHAnsi"/>
                <w:sz w:val="20"/>
                <w:szCs w:val="20"/>
              </w:rPr>
            </w:pPr>
            <w:r w:rsidRPr="003320C6">
              <w:rPr>
                <w:rFonts w:cstheme="minorHAnsi"/>
                <w:sz w:val="20"/>
                <w:szCs w:val="20"/>
              </w:rPr>
              <w:t>- osobe zadužene za sigurnost objekta moraju usmjeriti osobe s invaliditetom prema pristupačnim evakuacijskim putevima</w:t>
            </w:r>
          </w:p>
          <w:p w:rsidR="001854C7" w:rsidRPr="003320C6" w:rsidRDefault="001854C7" w:rsidP="001854C7">
            <w:pPr>
              <w:spacing w:after="0" w:line="240" w:lineRule="auto"/>
              <w:rPr>
                <w:rFonts w:cstheme="minorHAnsi"/>
                <w:sz w:val="20"/>
                <w:szCs w:val="20"/>
              </w:rPr>
            </w:pPr>
            <w:r w:rsidRPr="003320C6">
              <w:rPr>
                <w:rFonts w:cstheme="minorHAnsi"/>
                <w:sz w:val="20"/>
                <w:szCs w:val="20"/>
              </w:rPr>
              <w:t xml:space="preserve">- koristiti tehnologiju </w:t>
            </w:r>
            <w:r w:rsidRPr="003320C6">
              <w:rPr>
                <w:rFonts w:cstheme="minorHAnsi"/>
                <w:i/>
                <w:iCs/>
                <w:sz w:val="20"/>
                <w:szCs w:val="20"/>
              </w:rPr>
              <w:t xml:space="preserve">„zvukovi usmjeravanja“ </w:t>
            </w:r>
            <w:r w:rsidRPr="003320C6">
              <w:rPr>
                <w:rFonts w:cstheme="minorHAnsi"/>
                <w:sz w:val="20"/>
                <w:szCs w:val="20"/>
              </w:rPr>
              <w:t>koja je dizajnirana da navodi ljude</w:t>
            </w:r>
          </w:p>
          <w:p w:rsidR="001854C7" w:rsidRPr="003320C6" w:rsidRDefault="001854C7" w:rsidP="001854C7">
            <w:pPr>
              <w:spacing w:after="0" w:line="240" w:lineRule="auto"/>
              <w:rPr>
                <w:rFonts w:cstheme="minorHAnsi"/>
                <w:sz w:val="20"/>
                <w:szCs w:val="20"/>
              </w:rPr>
            </w:pPr>
            <w:r w:rsidRPr="003320C6">
              <w:rPr>
                <w:rFonts w:cstheme="minorHAnsi"/>
                <w:sz w:val="20"/>
                <w:szCs w:val="20"/>
              </w:rPr>
              <w:t>- kako bi evakuacija bila što lakša potrebno je: postaviti rukohvate, podne obloge različitih tekstura, boje u kontrastu, obilježja dobre gradnje</w:t>
            </w:r>
          </w:p>
          <w:p w:rsidR="001854C7" w:rsidRPr="003320C6" w:rsidRDefault="001854C7" w:rsidP="001854C7">
            <w:pPr>
              <w:spacing w:after="0" w:line="240" w:lineRule="auto"/>
              <w:rPr>
                <w:rFonts w:cstheme="minorHAnsi"/>
                <w:sz w:val="20"/>
                <w:szCs w:val="20"/>
              </w:rPr>
            </w:pPr>
            <w:r w:rsidRPr="003320C6">
              <w:rPr>
                <w:rFonts w:cstheme="minorHAnsi"/>
                <w:sz w:val="20"/>
                <w:szCs w:val="20"/>
              </w:rPr>
              <w:t>- potrebno je provjeriti da li se osoba sama može kretati evakuacijskim putem</w:t>
            </w:r>
          </w:p>
          <w:p w:rsidR="001854C7" w:rsidRPr="003320C6" w:rsidRDefault="001854C7" w:rsidP="001854C7">
            <w:pPr>
              <w:spacing w:after="0" w:line="240" w:lineRule="auto"/>
              <w:rPr>
                <w:rFonts w:cstheme="minorHAnsi"/>
                <w:sz w:val="20"/>
                <w:szCs w:val="20"/>
              </w:rPr>
            </w:pPr>
            <w:r w:rsidRPr="003320C6">
              <w:rPr>
                <w:rFonts w:cstheme="minorHAnsi"/>
                <w:sz w:val="20"/>
                <w:szCs w:val="20"/>
              </w:rPr>
              <w:t>- osigurati osobi pomoć pri kretanju, podrška</w:t>
            </w:r>
          </w:p>
          <w:p w:rsidR="001854C7" w:rsidRPr="003320C6" w:rsidRDefault="001854C7" w:rsidP="001854C7">
            <w:pPr>
              <w:spacing w:after="0" w:line="240" w:lineRule="auto"/>
              <w:rPr>
                <w:rFonts w:cstheme="minorHAnsi"/>
                <w:sz w:val="20"/>
                <w:szCs w:val="20"/>
              </w:rPr>
            </w:pPr>
            <w:r w:rsidRPr="003320C6">
              <w:rPr>
                <w:rFonts w:cstheme="minorHAnsi"/>
                <w:sz w:val="20"/>
                <w:szCs w:val="20"/>
              </w:rPr>
              <w:t>- prilikom pristupanja slijepoj ili slabovidnoj osobi, potrebno se najaviti, predstaviti te pitati kako se može pomoći</w:t>
            </w:r>
          </w:p>
          <w:p w:rsidR="001854C7" w:rsidRPr="003320C6" w:rsidRDefault="001854C7" w:rsidP="001854C7">
            <w:pPr>
              <w:spacing w:after="0" w:line="240" w:lineRule="auto"/>
              <w:rPr>
                <w:rFonts w:cstheme="minorHAnsi"/>
                <w:sz w:val="20"/>
                <w:szCs w:val="20"/>
              </w:rPr>
            </w:pPr>
            <w:r w:rsidRPr="003320C6">
              <w:rPr>
                <w:rFonts w:cstheme="minorHAnsi"/>
                <w:sz w:val="20"/>
                <w:szCs w:val="20"/>
              </w:rPr>
              <w:t>- potrebno je održavati komunikaciju prilikom kretanja tako da se opisuju fizičke barijere u prostoru i daju smjernice za kretanje</w:t>
            </w:r>
          </w:p>
          <w:p w:rsidR="001854C7" w:rsidRPr="003320C6" w:rsidRDefault="001854C7" w:rsidP="001854C7">
            <w:pPr>
              <w:spacing w:after="0" w:line="240" w:lineRule="auto"/>
              <w:rPr>
                <w:rFonts w:cstheme="minorHAnsi"/>
                <w:sz w:val="20"/>
                <w:szCs w:val="20"/>
              </w:rPr>
            </w:pPr>
            <w:r w:rsidRPr="003320C6">
              <w:rPr>
                <w:rFonts w:cstheme="minorHAnsi"/>
                <w:sz w:val="20"/>
                <w:szCs w:val="20"/>
              </w:rPr>
              <w:t>- u slučaju da slijepa ili slabovidna osoba ima psa vodiča, važno je da se psa ne ometa u radu</w:t>
            </w:r>
          </w:p>
        </w:tc>
        <w:tc>
          <w:tcPr>
            <w:tcW w:w="4016" w:type="dxa"/>
            <w:vAlign w:val="center"/>
          </w:tcPr>
          <w:p w:rsidR="001854C7" w:rsidRPr="001854C7" w:rsidRDefault="001854C7" w:rsidP="001854C7">
            <w:pPr>
              <w:spacing w:after="0" w:line="240" w:lineRule="auto"/>
              <w:rPr>
                <w:rFonts w:cstheme="minorHAnsi"/>
                <w:sz w:val="20"/>
                <w:szCs w:val="20"/>
              </w:rPr>
            </w:pPr>
            <w:r w:rsidRPr="001854C7">
              <w:rPr>
                <w:rFonts w:cstheme="minorHAnsi"/>
                <w:sz w:val="20"/>
                <w:szCs w:val="20"/>
              </w:rPr>
              <w:lastRenderedPageBreak/>
              <w:t xml:space="preserve">- Zavod za hitnu medicinu Koprivničko - križevačke županije </w:t>
            </w:r>
            <w:r w:rsidRPr="001854C7">
              <w:rPr>
                <w:rFonts w:cstheme="minorHAnsi"/>
                <w:b/>
                <w:bCs/>
                <w:i/>
                <w:iCs/>
                <w:sz w:val="20"/>
                <w:szCs w:val="20"/>
              </w:rPr>
              <w:t>(Prilog 4.1.)</w:t>
            </w:r>
            <w:r w:rsidRPr="001854C7">
              <w:rPr>
                <w:rFonts w:cstheme="minorHAnsi"/>
                <w:sz w:val="20"/>
                <w:szCs w:val="20"/>
              </w:rPr>
              <w:t xml:space="preserve"> </w:t>
            </w:r>
          </w:p>
          <w:p w:rsidR="001854C7" w:rsidRPr="001854C7" w:rsidRDefault="001854C7" w:rsidP="001854C7">
            <w:pPr>
              <w:spacing w:after="0" w:line="240" w:lineRule="auto"/>
              <w:rPr>
                <w:rFonts w:cstheme="minorHAnsi"/>
                <w:sz w:val="20"/>
                <w:szCs w:val="20"/>
              </w:rPr>
            </w:pPr>
            <w:r w:rsidRPr="001854C7">
              <w:rPr>
                <w:rFonts w:cstheme="minorHAnsi"/>
                <w:sz w:val="20"/>
                <w:szCs w:val="20"/>
              </w:rPr>
              <w:t xml:space="preserve">- Povjerenici civilne zaštite </w:t>
            </w:r>
            <w:r w:rsidRPr="001854C7">
              <w:rPr>
                <w:rFonts w:cstheme="minorHAnsi"/>
                <w:b/>
                <w:bCs/>
                <w:i/>
                <w:iCs/>
                <w:sz w:val="20"/>
                <w:szCs w:val="20"/>
              </w:rPr>
              <w:t>(Prilog 1.7.)</w:t>
            </w:r>
            <w:r w:rsidRPr="001854C7">
              <w:rPr>
                <w:rFonts w:cstheme="minorHAnsi"/>
                <w:sz w:val="20"/>
                <w:szCs w:val="20"/>
              </w:rPr>
              <w:t xml:space="preserve"> </w:t>
            </w:r>
          </w:p>
          <w:p w:rsidR="001854C7" w:rsidRPr="001854C7" w:rsidRDefault="001854C7" w:rsidP="001854C7">
            <w:pPr>
              <w:spacing w:after="0" w:line="240" w:lineRule="auto"/>
              <w:rPr>
                <w:rFonts w:cstheme="minorHAnsi"/>
                <w:sz w:val="20"/>
                <w:szCs w:val="20"/>
              </w:rPr>
            </w:pPr>
            <w:r w:rsidRPr="001854C7">
              <w:rPr>
                <w:rFonts w:cstheme="minorHAnsi"/>
                <w:sz w:val="20"/>
                <w:szCs w:val="20"/>
              </w:rPr>
              <w:t xml:space="preserve">- GDCK Križevci </w:t>
            </w:r>
            <w:r w:rsidRPr="001854C7">
              <w:rPr>
                <w:rFonts w:cstheme="minorHAnsi"/>
                <w:b/>
                <w:bCs/>
                <w:i/>
                <w:iCs/>
                <w:sz w:val="20"/>
                <w:szCs w:val="20"/>
              </w:rPr>
              <w:t>(Prilog 1.4.)</w:t>
            </w:r>
          </w:p>
          <w:p w:rsidR="001854C7" w:rsidRPr="001854C7" w:rsidRDefault="001854C7" w:rsidP="001854C7">
            <w:pPr>
              <w:spacing w:after="0" w:line="240" w:lineRule="auto"/>
              <w:rPr>
                <w:rFonts w:cstheme="minorHAnsi"/>
                <w:sz w:val="20"/>
                <w:szCs w:val="20"/>
              </w:rPr>
            </w:pPr>
            <w:r w:rsidRPr="001854C7">
              <w:rPr>
                <w:rFonts w:cstheme="minorHAnsi"/>
                <w:sz w:val="20"/>
                <w:szCs w:val="20"/>
              </w:rPr>
              <w:t xml:space="preserve">- HGSS Stanica Koprivnica </w:t>
            </w:r>
            <w:r w:rsidRPr="001854C7">
              <w:rPr>
                <w:rFonts w:cstheme="minorHAnsi"/>
                <w:b/>
                <w:bCs/>
                <w:i/>
                <w:iCs/>
                <w:sz w:val="20"/>
                <w:szCs w:val="20"/>
              </w:rPr>
              <w:t>(Prilog 1.5.)</w:t>
            </w:r>
          </w:p>
          <w:p w:rsidR="001854C7" w:rsidRPr="001854C7" w:rsidRDefault="001854C7" w:rsidP="001854C7">
            <w:pPr>
              <w:spacing w:after="0" w:line="240" w:lineRule="auto"/>
              <w:rPr>
                <w:rFonts w:cstheme="minorHAnsi"/>
                <w:sz w:val="20"/>
                <w:szCs w:val="20"/>
              </w:rPr>
            </w:pPr>
            <w:r w:rsidRPr="001854C7">
              <w:rPr>
                <w:rFonts w:cstheme="minorHAnsi"/>
                <w:sz w:val="20"/>
                <w:szCs w:val="20"/>
              </w:rPr>
              <w:t xml:space="preserve">- Operativne snage vatrogastva </w:t>
            </w:r>
            <w:r w:rsidRPr="001854C7">
              <w:rPr>
                <w:rFonts w:cstheme="minorHAnsi"/>
                <w:b/>
                <w:bCs/>
                <w:i/>
                <w:iCs/>
                <w:sz w:val="20"/>
                <w:szCs w:val="20"/>
              </w:rPr>
              <w:t>(Prilog 1.3.)</w:t>
            </w:r>
          </w:p>
          <w:p w:rsidR="001854C7" w:rsidRPr="001854C7" w:rsidRDefault="001854C7" w:rsidP="001854C7">
            <w:pPr>
              <w:spacing w:after="0" w:line="240" w:lineRule="auto"/>
              <w:rPr>
                <w:rFonts w:cstheme="minorHAnsi"/>
                <w:sz w:val="20"/>
                <w:szCs w:val="20"/>
              </w:rPr>
            </w:pPr>
            <w:r w:rsidRPr="001854C7">
              <w:rPr>
                <w:rFonts w:cstheme="minorHAnsi"/>
                <w:sz w:val="20"/>
                <w:szCs w:val="20"/>
              </w:rPr>
              <w:t xml:space="preserve">- Njegovatelj </w:t>
            </w:r>
            <w:r w:rsidRPr="001854C7">
              <w:rPr>
                <w:rFonts w:cstheme="minorHAnsi"/>
                <w:b/>
                <w:bCs/>
                <w:i/>
                <w:iCs/>
                <w:sz w:val="20"/>
                <w:szCs w:val="20"/>
              </w:rPr>
              <w:t>(Prilog 2.)</w:t>
            </w:r>
          </w:p>
          <w:p w:rsidR="001854C7" w:rsidRPr="001854C7" w:rsidRDefault="001854C7" w:rsidP="001854C7">
            <w:pPr>
              <w:spacing w:after="0" w:line="240" w:lineRule="auto"/>
              <w:rPr>
                <w:rFonts w:cstheme="minorHAnsi"/>
                <w:sz w:val="20"/>
                <w:szCs w:val="20"/>
              </w:rPr>
            </w:pPr>
            <w:r w:rsidRPr="001854C7">
              <w:rPr>
                <w:rFonts w:cstheme="minorHAnsi"/>
                <w:sz w:val="20"/>
                <w:szCs w:val="20"/>
              </w:rPr>
              <w:t>- Obitelj, Susjedi</w:t>
            </w:r>
          </w:p>
          <w:p w:rsidR="001854C7" w:rsidRPr="001854C7" w:rsidRDefault="001854C7" w:rsidP="001854C7">
            <w:pPr>
              <w:spacing w:after="0" w:line="240" w:lineRule="auto"/>
              <w:rPr>
                <w:rFonts w:cstheme="minorHAnsi"/>
                <w:sz w:val="20"/>
                <w:szCs w:val="20"/>
              </w:rPr>
            </w:pPr>
            <w:r w:rsidRPr="001854C7">
              <w:rPr>
                <w:rFonts w:cstheme="minorHAnsi"/>
                <w:sz w:val="20"/>
                <w:szCs w:val="20"/>
              </w:rPr>
              <w:t xml:space="preserve">- Pravne osobe s prijevoznim sredstvima </w:t>
            </w:r>
            <w:r w:rsidRPr="001854C7">
              <w:rPr>
                <w:rFonts w:cstheme="minorHAnsi"/>
                <w:b/>
                <w:bCs/>
                <w:i/>
                <w:iCs/>
                <w:sz w:val="20"/>
                <w:szCs w:val="20"/>
              </w:rPr>
              <w:t>(Prilog 4.11.)</w:t>
            </w:r>
          </w:p>
        </w:tc>
        <w:tc>
          <w:tcPr>
            <w:tcW w:w="1321" w:type="dxa"/>
            <w:vAlign w:val="center"/>
          </w:tcPr>
          <w:p w:rsidR="001854C7" w:rsidRPr="003320C6" w:rsidRDefault="001854C7" w:rsidP="001854C7">
            <w:pPr>
              <w:spacing w:after="0" w:line="240" w:lineRule="auto"/>
              <w:rPr>
                <w:rFonts w:cstheme="minorHAnsi"/>
                <w:sz w:val="20"/>
                <w:szCs w:val="20"/>
              </w:rPr>
            </w:pPr>
            <w:r w:rsidRPr="003320C6">
              <w:rPr>
                <w:rFonts w:cstheme="minorHAnsi"/>
                <w:sz w:val="20"/>
                <w:szCs w:val="20"/>
              </w:rPr>
              <w:t>Metode u zatvorenom prostoru:</w:t>
            </w:r>
          </w:p>
          <w:p w:rsidR="001854C7" w:rsidRPr="003320C6" w:rsidRDefault="001854C7" w:rsidP="001854C7">
            <w:pPr>
              <w:spacing w:after="0" w:line="240" w:lineRule="auto"/>
              <w:rPr>
                <w:rFonts w:cstheme="minorHAnsi"/>
                <w:sz w:val="20"/>
                <w:szCs w:val="20"/>
              </w:rPr>
            </w:pPr>
            <w:r w:rsidRPr="003320C6">
              <w:rPr>
                <w:rFonts w:cstheme="minorHAnsi"/>
                <w:sz w:val="20"/>
                <w:szCs w:val="20"/>
              </w:rPr>
              <w:t>- metoda slijeđenja</w:t>
            </w:r>
          </w:p>
          <w:p w:rsidR="001854C7" w:rsidRPr="003320C6" w:rsidRDefault="001854C7" w:rsidP="001854C7">
            <w:pPr>
              <w:spacing w:after="0" w:line="240" w:lineRule="auto"/>
              <w:rPr>
                <w:rFonts w:cstheme="minorHAnsi"/>
                <w:sz w:val="20"/>
                <w:szCs w:val="20"/>
              </w:rPr>
            </w:pPr>
            <w:r w:rsidRPr="003320C6">
              <w:rPr>
                <w:rFonts w:cstheme="minorHAnsi"/>
                <w:sz w:val="20"/>
                <w:szCs w:val="20"/>
              </w:rPr>
              <w:t>- metoda dugog bijelog štapa (dijagonalna tehnika)</w:t>
            </w:r>
          </w:p>
          <w:p w:rsidR="001854C7" w:rsidRPr="003320C6" w:rsidRDefault="001854C7" w:rsidP="001854C7">
            <w:pPr>
              <w:spacing w:after="0" w:line="240" w:lineRule="auto"/>
              <w:rPr>
                <w:rFonts w:cstheme="minorHAnsi"/>
                <w:sz w:val="20"/>
                <w:szCs w:val="20"/>
              </w:rPr>
            </w:pPr>
            <w:r w:rsidRPr="003320C6">
              <w:rPr>
                <w:rFonts w:cstheme="minorHAnsi"/>
                <w:sz w:val="20"/>
                <w:szCs w:val="20"/>
              </w:rPr>
              <w:t>- kretanje uz i niz stepenice dugim bijelim štapom</w:t>
            </w:r>
          </w:p>
          <w:p w:rsidR="001854C7" w:rsidRPr="003320C6" w:rsidRDefault="001854C7" w:rsidP="001854C7">
            <w:pPr>
              <w:spacing w:after="0" w:line="240" w:lineRule="auto"/>
              <w:rPr>
                <w:rFonts w:cstheme="minorHAnsi"/>
                <w:sz w:val="20"/>
                <w:szCs w:val="20"/>
              </w:rPr>
            </w:pPr>
            <w:r w:rsidRPr="003320C6">
              <w:rPr>
                <w:rFonts w:cstheme="minorHAnsi"/>
                <w:sz w:val="20"/>
                <w:szCs w:val="20"/>
              </w:rPr>
              <w:t xml:space="preserve">- zaštitne </w:t>
            </w:r>
            <w:r w:rsidRPr="003320C6">
              <w:rPr>
                <w:rFonts w:cstheme="minorHAnsi"/>
                <w:sz w:val="20"/>
                <w:szCs w:val="20"/>
              </w:rPr>
              <w:lastRenderedPageBreak/>
              <w:t>tehnike</w:t>
            </w:r>
          </w:p>
          <w:p w:rsidR="001854C7" w:rsidRPr="003320C6" w:rsidRDefault="001854C7" w:rsidP="001854C7">
            <w:pPr>
              <w:spacing w:after="0" w:line="240" w:lineRule="auto"/>
              <w:rPr>
                <w:rFonts w:cstheme="minorHAnsi"/>
                <w:sz w:val="20"/>
                <w:szCs w:val="20"/>
              </w:rPr>
            </w:pPr>
            <w:r w:rsidRPr="003320C6">
              <w:rPr>
                <w:rFonts w:cstheme="minorHAnsi"/>
                <w:sz w:val="20"/>
                <w:szCs w:val="20"/>
              </w:rPr>
              <w:t>- metoda videćeg vodiča</w:t>
            </w:r>
          </w:p>
          <w:p w:rsidR="001854C7" w:rsidRPr="003320C6" w:rsidRDefault="001854C7" w:rsidP="001854C7">
            <w:pPr>
              <w:spacing w:after="0" w:line="240" w:lineRule="auto"/>
              <w:rPr>
                <w:rFonts w:cstheme="minorHAnsi"/>
                <w:sz w:val="20"/>
                <w:szCs w:val="20"/>
              </w:rPr>
            </w:pPr>
            <w:r w:rsidRPr="003320C6">
              <w:rPr>
                <w:rFonts w:cstheme="minorHAnsi"/>
                <w:sz w:val="20"/>
                <w:szCs w:val="20"/>
              </w:rPr>
              <w:t>- kombinirana metoda</w:t>
            </w:r>
          </w:p>
          <w:p w:rsidR="001854C7" w:rsidRPr="003320C6" w:rsidRDefault="001854C7" w:rsidP="001854C7">
            <w:pPr>
              <w:spacing w:after="0" w:line="240" w:lineRule="auto"/>
              <w:rPr>
                <w:rFonts w:cstheme="minorHAnsi"/>
                <w:sz w:val="20"/>
                <w:szCs w:val="20"/>
              </w:rPr>
            </w:pPr>
          </w:p>
          <w:p w:rsidR="001854C7" w:rsidRPr="003320C6" w:rsidRDefault="001854C7" w:rsidP="001854C7">
            <w:pPr>
              <w:spacing w:after="0" w:line="240" w:lineRule="auto"/>
              <w:rPr>
                <w:rFonts w:cstheme="minorHAnsi"/>
                <w:sz w:val="20"/>
                <w:szCs w:val="20"/>
              </w:rPr>
            </w:pPr>
            <w:r w:rsidRPr="003320C6">
              <w:rPr>
                <w:rFonts w:cstheme="minorHAnsi"/>
                <w:sz w:val="20"/>
                <w:szCs w:val="20"/>
              </w:rPr>
              <w:t>Metode u otvorenom prostoru:</w:t>
            </w:r>
          </w:p>
          <w:p w:rsidR="001854C7" w:rsidRPr="003320C6" w:rsidRDefault="001854C7" w:rsidP="001854C7">
            <w:pPr>
              <w:spacing w:after="0" w:line="240" w:lineRule="auto"/>
              <w:rPr>
                <w:rFonts w:cstheme="minorHAnsi"/>
                <w:sz w:val="20"/>
                <w:szCs w:val="20"/>
              </w:rPr>
            </w:pPr>
            <w:r w:rsidRPr="003320C6">
              <w:rPr>
                <w:rFonts w:cstheme="minorHAnsi"/>
                <w:sz w:val="20"/>
                <w:szCs w:val="20"/>
              </w:rPr>
              <w:t>- dugi bijeli štap (dodirna tehnika)</w:t>
            </w:r>
          </w:p>
          <w:p w:rsidR="001854C7" w:rsidRPr="003320C6" w:rsidRDefault="001854C7" w:rsidP="001854C7">
            <w:pPr>
              <w:spacing w:after="0" w:line="240" w:lineRule="auto"/>
              <w:rPr>
                <w:rFonts w:cstheme="minorHAnsi"/>
                <w:sz w:val="20"/>
                <w:szCs w:val="20"/>
              </w:rPr>
            </w:pPr>
            <w:r w:rsidRPr="003320C6">
              <w:rPr>
                <w:rFonts w:cstheme="minorHAnsi"/>
                <w:sz w:val="20"/>
                <w:szCs w:val="20"/>
              </w:rPr>
              <w:t>- kretanje s psom vodičem</w:t>
            </w:r>
          </w:p>
          <w:p w:rsidR="001854C7" w:rsidRPr="003320C6" w:rsidRDefault="001854C7" w:rsidP="001854C7">
            <w:pPr>
              <w:spacing w:after="0" w:line="240" w:lineRule="auto"/>
              <w:rPr>
                <w:rFonts w:cstheme="minorHAnsi"/>
                <w:sz w:val="20"/>
                <w:szCs w:val="20"/>
              </w:rPr>
            </w:pPr>
            <w:r w:rsidRPr="003320C6">
              <w:rPr>
                <w:rFonts w:cstheme="minorHAnsi"/>
                <w:sz w:val="20"/>
                <w:szCs w:val="20"/>
              </w:rPr>
              <w:t>- kretanje pomoću elektroničkog štapa</w:t>
            </w:r>
          </w:p>
          <w:p w:rsidR="001854C7" w:rsidRPr="003320C6" w:rsidRDefault="001854C7" w:rsidP="001854C7">
            <w:pPr>
              <w:spacing w:after="0" w:line="240" w:lineRule="auto"/>
              <w:rPr>
                <w:rFonts w:cstheme="minorHAnsi"/>
                <w:sz w:val="20"/>
                <w:szCs w:val="20"/>
              </w:rPr>
            </w:pPr>
            <w:r w:rsidRPr="003320C6">
              <w:rPr>
                <w:rFonts w:cstheme="minorHAnsi"/>
                <w:sz w:val="20"/>
                <w:szCs w:val="20"/>
              </w:rPr>
              <w:t>- metoda videćeg vodiča</w:t>
            </w:r>
          </w:p>
          <w:p w:rsidR="001854C7" w:rsidRPr="003320C6" w:rsidRDefault="001854C7" w:rsidP="001854C7">
            <w:pPr>
              <w:spacing w:after="0" w:line="240" w:lineRule="auto"/>
              <w:rPr>
                <w:rFonts w:cstheme="minorHAnsi"/>
                <w:sz w:val="20"/>
                <w:szCs w:val="20"/>
              </w:rPr>
            </w:pPr>
            <w:r w:rsidRPr="003320C6">
              <w:rPr>
                <w:rFonts w:cstheme="minorHAnsi"/>
                <w:sz w:val="20"/>
                <w:szCs w:val="20"/>
              </w:rPr>
              <w:t>- kombinirana metoda</w:t>
            </w:r>
          </w:p>
        </w:tc>
      </w:tr>
      <w:tr w:rsidR="001854C7" w:rsidRPr="003320C6" w:rsidTr="001854C7">
        <w:tc>
          <w:tcPr>
            <w:tcW w:w="676" w:type="dxa"/>
            <w:vMerge/>
            <w:vAlign w:val="center"/>
          </w:tcPr>
          <w:p w:rsidR="001854C7" w:rsidRPr="003320C6" w:rsidRDefault="001854C7" w:rsidP="001854C7">
            <w:pPr>
              <w:spacing w:after="0" w:line="240" w:lineRule="auto"/>
              <w:jc w:val="center"/>
              <w:rPr>
                <w:rFonts w:cstheme="minorHAnsi"/>
                <w:sz w:val="20"/>
                <w:szCs w:val="20"/>
              </w:rPr>
            </w:pPr>
          </w:p>
        </w:tc>
        <w:tc>
          <w:tcPr>
            <w:tcW w:w="2679" w:type="dxa"/>
            <w:vMerge/>
            <w:vAlign w:val="center"/>
          </w:tcPr>
          <w:p w:rsidR="001854C7" w:rsidRPr="003320C6" w:rsidRDefault="001854C7" w:rsidP="001854C7">
            <w:pPr>
              <w:spacing w:after="0" w:line="240" w:lineRule="auto"/>
              <w:jc w:val="center"/>
              <w:rPr>
                <w:rFonts w:cstheme="minorHAnsi"/>
                <w:sz w:val="20"/>
                <w:szCs w:val="20"/>
              </w:rPr>
            </w:pPr>
          </w:p>
        </w:tc>
        <w:tc>
          <w:tcPr>
            <w:tcW w:w="1414" w:type="dxa"/>
            <w:vAlign w:val="center"/>
          </w:tcPr>
          <w:p w:rsidR="001854C7" w:rsidRPr="003320C6" w:rsidRDefault="001854C7" w:rsidP="001854C7">
            <w:pPr>
              <w:spacing w:after="0" w:line="240" w:lineRule="auto"/>
              <w:jc w:val="center"/>
              <w:rPr>
                <w:rFonts w:cstheme="minorHAnsi"/>
                <w:b/>
                <w:bCs/>
                <w:sz w:val="20"/>
                <w:szCs w:val="20"/>
              </w:rPr>
            </w:pPr>
            <w:r w:rsidRPr="003320C6">
              <w:rPr>
                <w:rFonts w:cstheme="minorHAnsi"/>
                <w:b/>
                <w:bCs/>
                <w:sz w:val="20"/>
                <w:szCs w:val="20"/>
              </w:rPr>
              <w:t>Zbrinjavanje</w:t>
            </w:r>
          </w:p>
        </w:tc>
        <w:tc>
          <w:tcPr>
            <w:tcW w:w="3886" w:type="dxa"/>
            <w:vAlign w:val="center"/>
          </w:tcPr>
          <w:p w:rsidR="001854C7" w:rsidRPr="003320C6" w:rsidRDefault="001854C7" w:rsidP="001854C7">
            <w:pPr>
              <w:spacing w:after="0" w:line="240" w:lineRule="auto"/>
              <w:rPr>
                <w:rFonts w:cstheme="minorHAnsi"/>
                <w:sz w:val="20"/>
                <w:szCs w:val="20"/>
              </w:rPr>
            </w:pPr>
            <w:r w:rsidRPr="003320C6">
              <w:rPr>
                <w:rFonts w:cstheme="minorHAnsi"/>
                <w:sz w:val="20"/>
                <w:szCs w:val="20"/>
              </w:rPr>
              <w:t>- osobu je potrebno zbrinuti u adekvatnu medicinsku ustanovu ako je ozlijeđena, ovisno o stupnju ozljede</w:t>
            </w:r>
          </w:p>
          <w:p w:rsidR="001854C7" w:rsidRPr="003320C6" w:rsidRDefault="001854C7" w:rsidP="001854C7">
            <w:pPr>
              <w:spacing w:after="0" w:line="240" w:lineRule="auto"/>
              <w:rPr>
                <w:rFonts w:cstheme="minorHAnsi"/>
                <w:sz w:val="20"/>
                <w:szCs w:val="20"/>
              </w:rPr>
            </w:pPr>
            <w:r w:rsidRPr="003320C6">
              <w:rPr>
                <w:rFonts w:cstheme="minorHAnsi"/>
                <w:sz w:val="20"/>
                <w:szCs w:val="20"/>
              </w:rPr>
              <w:t>- osobu je potrebno privremeno zbrinuti u objekat koji zadovoljava potrebe s obzirom na vrstu invaliditeta</w:t>
            </w:r>
          </w:p>
          <w:p w:rsidR="001854C7" w:rsidRPr="003320C6" w:rsidRDefault="001854C7" w:rsidP="001854C7">
            <w:pPr>
              <w:spacing w:after="0" w:line="240" w:lineRule="auto"/>
              <w:rPr>
                <w:rFonts w:cstheme="minorHAnsi"/>
                <w:sz w:val="20"/>
                <w:szCs w:val="20"/>
              </w:rPr>
            </w:pPr>
            <w:r w:rsidRPr="003320C6">
              <w:rPr>
                <w:rFonts w:cstheme="minorHAnsi"/>
                <w:sz w:val="20"/>
                <w:szCs w:val="20"/>
              </w:rPr>
              <w:t>- u slučaju nemogućnosti povratka na mjesto prebivališta, nakon velike nesreće osobi je potrebno osigurati privremeni smještaj</w:t>
            </w:r>
          </w:p>
        </w:tc>
        <w:tc>
          <w:tcPr>
            <w:tcW w:w="4016" w:type="dxa"/>
            <w:vAlign w:val="center"/>
          </w:tcPr>
          <w:p w:rsidR="001854C7" w:rsidRPr="001854C7" w:rsidRDefault="001854C7" w:rsidP="001854C7">
            <w:pPr>
              <w:spacing w:after="0" w:line="240" w:lineRule="auto"/>
              <w:rPr>
                <w:rFonts w:cstheme="minorHAnsi"/>
                <w:sz w:val="20"/>
                <w:szCs w:val="20"/>
              </w:rPr>
            </w:pPr>
            <w:r w:rsidRPr="001854C7">
              <w:rPr>
                <w:rFonts w:cstheme="minorHAnsi"/>
                <w:sz w:val="20"/>
                <w:szCs w:val="20"/>
              </w:rPr>
              <w:t xml:space="preserve">- Općina </w:t>
            </w:r>
            <w:r w:rsidRPr="001854C7">
              <w:rPr>
                <w:rFonts w:cstheme="minorHAnsi"/>
                <w:b/>
                <w:bCs/>
                <w:i/>
                <w:iCs/>
                <w:sz w:val="20"/>
                <w:szCs w:val="20"/>
              </w:rPr>
              <w:t>(Prilog 5.1.)</w:t>
            </w:r>
          </w:p>
          <w:p w:rsidR="001854C7" w:rsidRPr="001854C7" w:rsidRDefault="001854C7" w:rsidP="001854C7">
            <w:pPr>
              <w:spacing w:after="0" w:line="240" w:lineRule="auto"/>
              <w:rPr>
                <w:rFonts w:cstheme="minorHAnsi"/>
                <w:sz w:val="20"/>
                <w:szCs w:val="20"/>
              </w:rPr>
            </w:pPr>
            <w:r w:rsidRPr="001854C7">
              <w:rPr>
                <w:rFonts w:cstheme="minorHAnsi"/>
                <w:sz w:val="20"/>
                <w:szCs w:val="20"/>
              </w:rPr>
              <w:t xml:space="preserve">- GDCK Križevci </w:t>
            </w:r>
            <w:r w:rsidRPr="001854C7">
              <w:rPr>
                <w:rFonts w:cstheme="minorHAnsi"/>
                <w:b/>
                <w:bCs/>
                <w:i/>
                <w:iCs/>
                <w:sz w:val="20"/>
                <w:szCs w:val="20"/>
              </w:rPr>
              <w:t>(Prilog 1.4.)</w:t>
            </w:r>
          </w:p>
          <w:p w:rsidR="001854C7" w:rsidRPr="001854C7" w:rsidRDefault="001854C7" w:rsidP="001854C7">
            <w:pPr>
              <w:spacing w:after="0" w:line="240" w:lineRule="auto"/>
              <w:rPr>
                <w:rFonts w:cstheme="minorHAnsi"/>
                <w:sz w:val="20"/>
                <w:szCs w:val="20"/>
              </w:rPr>
            </w:pPr>
            <w:r w:rsidRPr="001854C7">
              <w:rPr>
                <w:rFonts w:cstheme="minorHAnsi"/>
                <w:sz w:val="20"/>
                <w:szCs w:val="20"/>
              </w:rPr>
              <w:t xml:space="preserve">- kapaciteti za smještaj i zbrinjavanje osoba s invaliditetom </w:t>
            </w:r>
            <w:r w:rsidRPr="001854C7">
              <w:rPr>
                <w:rFonts w:cstheme="minorHAnsi"/>
                <w:b/>
                <w:bCs/>
                <w:i/>
                <w:iCs/>
                <w:sz w:val="20"/>
                <w:szCs w:val="20"/>
              </w:rPr>
              <w:t>(Prilog 2.1.)</w:t>
            </w:r>
          </w:p>
          <w:p w:rsidR="001854C7" w:rsidRPr="001854C7" w:rsidRDefault="001854C7" w:rsidP="001854C7">
            <w:pPr>
              <w:spacing w:after="0" w:line="240" w:lineRule="auto"/>
              <w:rPr>
                <w:rFonts w:cstheme="minorHAnsi"/>
                <w:sz w:val="20"/>
                <w:szCs w:val="20"/>
              </w:rPr>
            </w:pPr>
            <w:r w:rsidRPr="001854C7">
              <w:rPr>
                <w:rFonts w:cstheme="minorHAnsi"/>
                <w:sz w:val="20"/>
                <w:szCs w:val="20"/>
              </w:rPr>
              <w:t xml:space="preserve">- kapaciteti za privremeni smještaj osoba s invaliditetom </w:t>
            </w:r>
            <w:r w:rsidRPr="001854C7">
              <w:rPr>
                <w:rFonts w:cstheme="minorHAnsi"/>
                <w:b/>
                <w:bCs/>
                <w:i/>
                <w:iCs/>
                <w:sz w:val="20"/>
                <w:szCs w:val="20"/>
              </w:rPr>
              <w:t>(Prilog 2.2.)</w:t>
            </w:r>
          </w:p>
          <w:p w:rsidR="001854C7" w:rsidRPr="001854C7" w:rsidRDefault="001854C7" w:rsidP="001854C7">
            <w:pPr>
              <w:spacing w:after="0" w:line="240" w:lineRule="auto"/>
              <w:rPr>
                <w:rFonts w:cstheme="minorHAnsi"/>
                <w:sz w:val="20"/>
                <w:szCs w:val="20"/>
              </w:rPr>
            </w:pPr>
            <w:r w:rsidRPr="001854C7">
              <w:rPr>
                <w:rFonts w:cstheme="minorHAnsi"/>
                <w:sz w:val="20"/>
                <w:szCs w:val="20"/>
              </w:rPr>
              <w:t xml:space="preserve">- Zavod za javno zdravstvo Koprivničko - križevačke županije </w:t>
            </w:r>
            <w:r w:rsidRPr="001854C7">
              <w:rPr>
                <w:rFonts w:cstheme="minorHAnsi"/>
                <w:b/>
                <w:bCs/>
                <w:i/>
                <w:iCs/>
                <w:sz w:val="20"/>
                <w:szCs w:val="20"/>
              </w:rPr>
              <w:t>(Prilog 4.1.)</w:t>
            </w:r>
          </w:p>
          <w:p w:rsidR="001854C7" w:rsidRPr="001854C7" w:rsidRDefault="001854C7" w:rsidP="001854C7">
            <w:pPr>
              <w:spacing w:after="0" w:line="240" w:lineRule="auto"/>
              <w:rPr>
                <w:rFonts w:cstheme="minorHAnsi"/>
                <w:sz w:val="20"/>
                <w:szCs w:val="20"/>
              </w:rPr>
            </w:pPr>
            <w:r w:rsidRPr="001854C7">
              <w:rPr>
                <w:rFonts w:cstheme="minorHAnsi"/>
                <w:sz w:val="20"/>
                <w:szCs w:val="20"/>
              </w:rPr>
              <w:t xml:space="preserve">- Zavod za hitnu medicinu Koprivničko - križevačke županije </w:t>
            </w:r>
            <w:r w:rsidRPr="001854C7">
              <w:rPr>
                <w:rFonts w:cstheme="minorHAnsi"/>
                <w:b/>
                <w:bCs/>
                <w:i/>
                <w:iCs/>
                <w:sz w:val="20"/>
                <w:szCs w:val="20"/>
              </w:rPr>
              <w:t>(Prilog 4.1.)</w:t>
            </w:r>
          </w:p>
          <w:p w:rsidR="001854C7" w:rsidRPr="001854C7" w:rsidRDefault="001854C7" w:rsidP="001854C7">
            <w:pPr>
              <w:spacing w:after="0" w:line="240" w:lineRule="auto"/>
              <w:rPr>
                <w:rFonts w:cstheme="minorHAnsi"/>
                <w:sz w:val="20"/>
                <w:szCs w:val="20"/>
              </w:rPr>
            </w:pPr>
            <w:r w:rsidRPr="001854C7">
              <w:rPr>
                <w:rFonts w:cstheme="minorHAnsi"/>
                <w:sz w:val="20"/>
                <w:szCs w:val="20"/>
              </w:rPr>
              <w:lastRenderedPageBreak/>
              <w:t xml:space="preserve">- Zdravstvene ustanove </w:t>
            </w:r>
            <w:r w:rsidRPr="001854C7">
              <w:rPr>
                <w:rFonts w:cstheme="minorHAnsi"/>
                <w:b/>
                <w:bCs/>
                <w:i/>
                <w:iCs/>
                <w:sz w:val="20"/>
                <w:szCs w:val="20"/>
              </w:rPr>
              <w:t>(Prilog 4.1.)</w:t>
            </w:r>
          </w:p>
          <w:p w:rsidR="001854C7" w:rsidRPr="001854C7" w:rsidRDefault="001854C7" w:rsidP="001854C7">
            <w:pPr>
              <w:spacing w:after="0" w:line="240" w:lineRule="auto"/>
              <w:rPr>
                <w:rFonts w:cstheme="minorHAnsi"/>
                <w:b/>
                <w:bCs/>
                <w:i/>
                <w:iCs/>
                <w:sz w:val="20"/>
                <w:szCs w:val="20"/>
              </w:rPr>
            </w:pPr>
            <w:r w:rsidRPr="001854C7">
              <w:rPr>
                <w:rFonts w:cstheme="minorHAnsi"/>
                <w:sz w:val="20"/>
                <w:szCs w:val="20"/>
              </w:rPr>
              <w:t xml:space="preserve">- Centar za socijalnu skrb Križevci </w:t>
            </w:r>
            <w:r w:rsidRPr="001854C7">
              <w:rPr>
                <w:rFonts w:cstheme="minorHAnsi"/>
                <w:b/>
                <w:bCs/>
                <w:i/>
                <w:iCs/>
                <w:sz w:val="20"/>
                <w:szCs w:val="20"/>
              </w:rPr>
              <w:t>(Prilog 4.3.)</w:t>
            </w:r>
          </w:p>
          <w:p w:rsidR="001854C7" w:rsidRPr="001854C7" w:rsidRDefault="001854C7" w:rsidP="001854C7">
            <w:pPr>
              <w:spacing w:after="0" w:line="240" w:lineRule="auto"/>
              <w:rPr>
                <w:rFonts w:cstheme="minorHAnsi"/>
                <w:sz w:val="20"/>
                <w:szCs w:val="20"/>
              </w:rPr>
            </w:pPr>
            <w:r w:rsidRPr="001854C7">
              <w:rPr>
                <w:rFonts w:cstheme="minorHAnsi"/>
                <w:sz w:val="20"/>
                <w:szCs w:val="20"/>
              </w:rPr>
              <w:t xml:space="preserve">- Povjerenici civilne zaštite </w:t>
            </w:r>
            <w:r w:rsidRPr="001854C7">
              <w:rPr>
                <w:rFonts w:cstheme="minorHAnsi"/>
                <w:b/>
                <w:bCs/>
                <w:i/>
                <w:iCs/>
                <w:sz w:val="20"/>
                <w:szCs w:val="20"/>
              </w:rPr>
              <w:t>(Prilog 1.7.)</w:t>
            </w:r>
          </w:p>
        </w:tc>
        <w:tc>
          <w:tcPr>
            <w:tcW w:w="1321" w:type="dxa"/>
            <w:vAlign w:val="center"/>
          </w:tcPr>
          <w:p w:rsidR="001854C7" w:rsidRPr="003320C6" w:rsidRDefault="001854C7" w:rsidP="001854C7">
            <w:pPr>
              <w:spacing w:after="0" w:line="240" w:lineRule="auto"/>
              <w:rPr>
                <w:rFonts w:cstheme="minorHAnsi"/>
                <w:sz w:val="20"/>
                <w:szCs w:val="20"/>
              </w:rPr>
            </w:pPr>
          </w:p>
        </w:tc>
      </w:tr>
      <w:tr w:rsidR="001854C7" w:rsidRPr="003320C6" w:rsidTr="001854C7">
        <w:tc>
          <w:tcPr>
            <w:tcW w:w="676" w:type="dxa"/>
            <w:vMerge/>
            <w:vAlign w:val="center"/>
          </w:tcPr>
          <w:p w:rsidR="001854C7" w:rsidRPr="003320C6" w:rsidRDefault="001854C7" w:rsidP="001854C7">
            <w:pPr>
              <w:spacing w:after="0" w:line="240" w:lineRule="auto"/>
              <w:jc w:val="center"/>
              <w:rPr>
                <w:rFonts w:cstheme="minorHAnsi"/>
                <w:sz w:val="20"/>
                <w:szCs w:val="20"/>
              </w:rPr>
            </w:pPr>
          </w:p>
        </w:tc>
        <w:tc>
          <w:tcPr>
            <w:tcW w:w="2679" w:type="dxa"/>
            <w:vMerge/>
            <w:vAlign w:val="center"/>
          </w:tcPr>
          <w:p w:rsidR="001854C7" w:rsidRPr="003320C6" w:rsidRDefault="001854C7" w:rsidP="001854C7">
            <w:pPr>
              <w:spacing w:after="0" w:line="240" w:lineRule="auto"/>
              <w:jc w:val="center"/>
              <w:rPr>
                <w:rFonts w:cstheme="minorHAnsi"/>
                <w:sz w:val="20"/>
                <w:szCs w:val="20"/>
              </w:rPr>
            </w:pPr>
          </w:p>
        </w:tc>
        <w:tc>
          <w:tcPr>
            <w:tcW w:w="1414" w:type="dxa"/>
            <w:vAlign w:val="center"/>
          </w:tcPr>
          <w:p w:rsidR="001854C7" w:rsidRPr="003320C6" w:rsidRDefault="001854C7" w:rsidP="001854C7">
            <w:pPr>
              <w:spacing w:after="0" w:line="240" w:lineRule="auto"/>
              <w:jc w:val="center"/>
              <w:rPr>
                <w:rFonts w:cstheme="minorHAnsi"/>
                <w:b/>
                <w:bCs/>
                <w:sz w:val="20"/>
                <w:szCs w:val="20"/>
              </w:rPr>
            </w:pPr>
            <w:r w:rsidRPr="003320C6">
              <w:rPr>
                <w:rFonts w:cstheme="minorHAnsi"/>
                <w:b/>
                <w:bCs/>
                <w:sz w:val="20"/>
                <w:szCs w:val="20"/>
              </w:rPr>
              <w:t>Pružanje medicinske i psihološke pomoći</w:t>
            </w:r>
          </w:p>
        </w:tc>
        <w:tc>
          <w:tcPr>
            <w:tcW w:w="3886" w:type="dxa"/>
            <w:vAlign w:val="center"/>
          </w:tcPr>
          <w:p w:rsidR="001854C7" w:rsidRPr="003320C6" w:rsidRDefault="001854C7" w:rsidP="001854C7">
            <w:pPr>
              <w:spacing w:after="0" w:line="240" w:lineRule="auto"/>
              <w:rPr>
                <w:rFonts w:cstheme="minorHAnsi"/>
                <w:sz w:val="20"/>
                <w:szCs w:val="20"/>
              </w:rPr>
            </w:pPr>
            <w:r w:rsidRPr="003320C6">
              <w:rPr>
                <w:rFonts w:cstheme="minorHAnsi"/>
                <w:sz w:val="20"/>
                <w:szCs w:val="20"/>
              </w:rPr>
              <w:t xml:space="preserve">- osobi je potrebno osigurati adekvatnu medicinsku skrb, liječenje i lijekove </w:t>
            </w:r>
          </w:p>
          <w:p w:rsidR="001854C7" w:rsidRPr="003320C6" w:rsidRDefault="001854C7" w:rsidP="001854C7">
            <w:pPr>
              <w:spacing w:after="0" w:line="240" w:lineRule="auto"/>
              <w:rPr>
                <w:rFonts w:cstheme="minorHAnsi"/>
                <w:sz w:val="20"/>
                <w:szCs w:val="20"/>
              </w:rPr>
            </w:pPr>
            <w:r w:rsidRPr="003320C6">
              <w:rPr>
                <w:rFonts w:cstheme="minorHAnsi"/>
                <w:sz w:val="20"/>
                <w:szCs w:val="20"/>
              </w:rPr>
              <w:t xml:space="preserve">- osobi je potrebno osigurati adekvatnu psihološku pomoć </w:t>
            </w:r>
          </w:p>
        </w:tc>
        <w:tc>
          <w:tcPr>
            <w:tcW w:w="4016" w:type="dxa"/>
            <w:vAlign w:val="center"/>
          </w:tcPr>
          <w:p w:rsidR="001854C7" w:rsidRPr="001854C7" w:rsidRDefault="001854C7" w:rsidP="001854C7">
            <w:pPr>
              <w:spacing w:after="0" w:line="240" w:lineRule="auto"/>
              <w:rPr>
                <w:rFonts w:cstheme="minorHAnsi"/>
                <w:sz w:val="20"/>
                <w:szCs w:val="20"/>
              </w:rPr>
            </w:pPr>
            <w:r w:rsidRPr="001854C7">
              <w:rPr>
                <w:rFonts w:cstheme="minorHAnsi"/>
                <w:sz w:val="20"/>
                <w:szCs w:val="20"/>
              </w:rPr>
              <w:t xml:space="preserve">- Zavod za javno zdravstvo Koprivničko - križevačke županije </w:t>
            </w:r>
            <w:r w:rsidRPr="001854C7">
              <w:rPr>
                <w:rFonts w:cstheme="minorHAnsi"/>
                <w:b/>
                <w:bCs/>
                <w:i/>
                <w:iCs/>
                <w:sz w:val="20"/>
                <w:szCs w:val="20"/>
              </w:rPr>
              <w:t>(Prilog 4.1.)</w:t>
            </w:r>
          </w:p>
          <w:p w:rsidR="001854C7" w:rsidRPr="001854C7" w:rsidRDefault="001854C7" w:rsidP="001854C7">
            <w:pPr>
              <w:spacing w:after="0" w:line="240" w:lineRule="auto"/>
              <w:rPr>
                <w:rFonts w:cstheme="minorHAnsi"/>
                <w:sz w:val="20"/>
                <w:szCs w:val="20"/>
              </w:rPr>
            </w:pPr>
            <w:r w:rsidRPr="001854C7">
              <w:rPr>
                <w:rFonts w:cstheme="minorHAnsi"/>
                <w:sz w:val="20"/>
                <w:szCs w:val="20"/>
              </w:rPr>
              <w:t xml:space="preserve">- Zavod za hitnu medicinu Koprivničko - križevačke županije </w:t>
            </w:r>
            <w:r w:rsidRPr="001854C7">
              <w:rPr>
                <w:rFonts w:cstheme="minorHAnsi"/>
                <w:b/>
                <w:bCs/>
                <w:i/>
                <w:iCs/>
                <w:sz w:val="20"/>
                <w:szCs w:val="20"/>
              </w:rPr>
              <w:t>(Prilog 4.1.)</w:t>
            </w:r>
          </w:p>
          <w:p w:rsidR="001854C7" w:rsidRPr="001854C7" w:rsidRDefault="001854C7" w:rsidP="001854C7">
            <w:pPr>
              <w:spacing w:after="0" w:line="240" w:lineRule="auto"/>
              <w:rPr>
                <w:rFonts w:cstheme="minorHAnsi"/>
                <w:sz w:val="20"/>
                <w:szCs w:val="20"/>
              </w:rPr>
            </w:pPr>
            <w:r w:rsidRPr="001854C7">
              <w:rPr>
                <w:rFonts w:cstheme="minorHAnsi"/>
                <w:sz w:val="20"/>
                <w:szCs w:val="20"/>
              </w:rPr>
              <w:t xml:space="preserve">- Zdravstvene ustanove </w:t>
            </w:r>
            <w:r w:rsidRPr="001854C7">
              <w:rPr>
                <w:rFonts w:cstheme="minorHAnsi"/>
                <w:b/>
                <w:bCs/>
                <w:i/>
                <w:iCs/>
                <w:sz w:val="20"/>
                <w:szCs w:val="20"/>
              </w:rPr>
              <w:t>(Prilog 4.1.)</w:t>
            </w:r>
          </w:p>
          <w:p w:rsidR="001854C7" w:rsidRPr="001854C7" w:rsidRDefault="001854C7" w:rsidP="001854C7">
            <w:pPr>
              <w:spacing w:after="0" w:line="240" w:lineRule="auto"/>
              <w:rPr>
                <w:rFonts w:cstheme="minorHAnsi"/>
                <w:sz w:val="20"/>
                <w:szCs w:val="20"/>
              </w:rPr>
            </w:pPr>
            <w:r w:rsidRPr="001854C7">
              <w:rPr>
                <w:rFonts w:cstheme="minorHAnsi"/>
                <w:sz w:val="20"/>
                <w:szCs w:val="20"/>
              </w:rPr>
              <w:t xml:space="preserve">- Centar za socijalnu skrb Križevci </w:t>
            </w:r>
            <w:r w:rsidRPr="001854C7">
              <w:rPr>
                <w:rFonts w:cstheme="minorHAnsi"/>
                <w:b/>
                <w:bCs/>
                <w:i/>
                <w:iCs/>
                <w:sz w:val="20"/>
                <w:szCs w:val="20"/>
              </w:rPr>
              <w:t>(Prilog 4.3.)</w:t>
            </w:r>
          </w:p>
        </w:tc>
        <w:tc>
          <w:tcPr>
            <w:tcW w:w="1321" w:type="dxa"/>
            <w:vAlign w:val="center"/>
          </w:tcPr>
          <w:p w:rsidR="001854C7" w:rsidRPr="003320C6" w:rsidRDefault="001854C7" w:rsidP="001854C7">
            <w:pPr>
              <w:spacing w:after="0" w:line="240" w:lineRule="auto"/>
              <w:rPr>
                <w:rFonts w:cstheme="minorHAnsi"/>
                <w:sz w:val="20"/>
                <w:szCs w:val="20"/>
              </w:rPr>
            </w:pPr>
          </w:p>
        </w:tc>
      </w:tr>
      <w:tr w:rsidR="001854C7" w:rsidRPr="003320C6" w:rsidTr="001854C7">
        <w:tc>
          <w:tcPr>
            <w:tcW w:w="676" w:type="dxa"/>
            <w:vMerge w:val="restart"/>
            <w:vAlign w:val="center"/>
          </w:tcPr>
          <w:p w:rsidR="001854C7" w:rsidRPr="003320C6" w:rsidRDefault="001854C7" w:rsidP="001854C7">
            <w:pPr>
              <w:spacing w:after="0" w:line="240" w:lineRule="auto"/>
              <w:jc w:val="center"/>
              <w:rPr>
                <w:rFonts w:cstheme="minorHAnsi"/>
                <w:b/>
                <w:bCs/>
                <w:sz w:val="20"/>
                <w:szCs w:val="20"/>
              </w:rPr>
            </w:pPr>
            <w:r w:rsidRPr="003320C6">
              <w:rPr>
                <w:rFonts w:cstheme="minorHAnsi"/>
                <w:b/>
                <w:bCs/>
                <w:sz w:val="20"/>
                <w:szCs w:val="20"/>
              </w:rPr>
              <w:t xml:space="preserve">3. </w:t>
            </w:r>
          </w:p>
        </w:tc>
        <w:tc>
          <w:tcPr>
            <w:tcW w:w="2679" w:type="dxa"/>
            <w:vMerge w:val="restart"/>
            <w:vAlign w:val="center"/>
          </w:tcPr>
          <w:p w:rsidR="001854C7" w:rsidRPr="003320C6" w:rsidRDefault="001854C7" w:rsidP="001854C7">
            <w:pPr>
              <w:spacing w:after="0" w:line="240" w:lineRule="auto"/>
              <w:jc w:val="center"/>
              <w:rPr>
                <w:rFonts w:cstheme="minorHAnsi"/>
                <w:b/>
                <w:bCs/>
                <w:sz w:val="20"/>
                <w:szCs w:val="20"/>
              </w:rPr>
            </w:pPr>
            <w:r w:rsidRPr="003320C6">
              <w:rPr>
                <w:rFonts w:cstheme="minorHAnsi"/>
                <w:b/>
                <w:bCs/>
                <w:sz w:val="20"/>
                <w:szCs w:val="20"/>
              </w:rPr>
              <w:t>Osobe s teškoćama govora</w:t>
            </w:r>
          </w:p>
          <w:p w:rsidR="001854C7" w:rsidRPr="003320C6" w:rsidRDefault="001854C7" w:rsidP="001854C7">
            <w:pPr>
              <w:spacing w:after="0" w:line="240" w:lineRule="auto"/>
              <w:jc w:val="center"/>
              <w:rPr>
                <w:rFonts w:cstheme="minorHAnsi"/>
                <w:b/>
                <w:bCs/>
                <w:sz w:val="20"/>
                <w:szCs w:val="20"/>
              </w:rPr>
            </w:pPr>
          </w:p>
          <w:p w:rsidR="001854C7" w:rsidRPr="003320C6" w:rsidRDefault="001854C7" w:rsidP="001854C7">
            <w:pPr>
              <w:spacing w:after="0" w:line="240" w:lineRule="auto"/>
              <w:rPr>
                <w:rFonts w:cstheme="minorHAnsi"/>
                <w:sz w:val="20"/>
                <w:szCs w:val="20"/>
              </w:rPr>
            </w:pPr>
            <w:r w:rsidRPr="003320C6">
              <w:rPr>
                <w:rFonts w:cstheme="minorHAnsi"/>
                <w:sz w:val="20"/>
                <w:szCs w:val="20"/>
              </w:rPr>
              <w:t xml:space="preserve">- zakašnjeli razvoj govora </w:t>
            </w:r>
          </w:p>
          <w:p w:rsidR="001854C7" w:rsidRPr="003320C6" w:rsidRDefault="001854C7" w:rsidP="001854C7">
            <w:pPr>
              <w:spacing w:after="0" w:line="240" w:lineRule="auto"/>
              <w:rPr>
                <w:rFonts w:cstheme="minorHAnsi"/>
                <w:sz w:val="20"/>
                <w:szCs w:val="20"/>
              </w:rPr>
            </w:pPr>
          </w:p>
          <w:p w:rsidR="001854C7" w:rsidRPr="003320C6" w:rsidRDefault="001854C7" w:rsidP="001854C7">
            <w:pPr>
              <w:spacing w:after="0" w:line="240" w:lineRule="auto"/>
              <w:rPr>
                <w:rFonts w:cstheme="minorHAnsi"/>
                <w:sz w:val="20"/>
                <w:szCs w:val="20"/>
              </w:rPr>
            </w:pPr>
            <w:r w:rsidRPr="003320C6">
              <w:rPr>
                <w:rFonts w:cstheme="minorHAnsi"/>
                <w:sz w:val="20"/>
                <w:szCs w:val="20"/>
              </w:rPr>
              <w:t>- nedovoljno razvijeni govor</w:t>
            </w:r>
          </w:p>
          <w:p w:rsidR="001854C7" w:rsidRPr="003320C6" w:rsidRDefault="001854C7" w:rsidP="001854C7">
            <w:pPr>
              <w:spacing w:after="0" w:line="240" w:lineRule="auto"/>
              <w:rPr>
                <w:rFonts w:cstheme="minorHAnsi"/>
                <w:sz w:val="20"/>
                <w:szCs w:val="20"/>
              </w:rPr>
            </w:pPr>
          </w:p>
          <w:p w:rsidR="001854C7" w:rsidRPr="003320C6" w:rsidRDefault="001854C7" w:rsidP="001854C7">
            <w:pPr>
              <w:spacing w:after="0" w:line="240" w:lineRule="auto"/>
              <w:rPr>
                <w:rFonts w:cstheme="minorHAnsi"/>
                <w:sz w:val="20"/>
                <w:szCs w:val="20"/>
              </w:rPr>
            </w:pPr>
            <w:r w:rsidRPr="003320C6">
              <w:rPr>
                <w:rFonts w:cstheme="minorHAnsi"/>
                <w:sz w:val="20"/>
                <w:szCs w:val="20"/>
              </w:rPr>
              <w:t>- alalija – negovorenje</w:t>
            </w:r>
          </w:p>
          <w:p w:rsidR="001854C7" w:rsidRPr="003320C6" w:rsidRDefault="001854C7" w:rsidP="001854C7">
            <w:pPr>
              <w:spacing w:after="0" w:line="240" w:lineRule="auto"/>
              <w:rPr>
                <w:rFonts w:cstheme="minorHAnsi"/>
                <w:sz w:val="20"/>
                <w:szCs w:val="20"/>
              </w:rPr>
            </w:pPr>
          </w:p>
          <w:p w:rsidR="001854C7" w:rsidRPr="003320C6" w:rsidRDefault="001854C7" w:rsidP="001854C7">
            <w:pPr>
              <w:spacing w:after="0" w:line="240" w:lineRule="auto"/>
              <w:rPr>
                <w:rFonts w:cstheme="minorHAnsi"/>
                <w:sz w:val="20"/>
                <w:szCs w:val="20"/>
              </w:rPr>
            </w:pPr>
            <w:r w:rsidRPr="003320C6">
              <w:rPr>
                <w:rFonts w:cstheme="minorHAnsi"/>
                <w:sz w:val="20"/>
                <w:szCs w:val="20"/>
              </w:rPr>
              <w:t>- dislalija - neispravan izgovor glasova</w:t>
            </w:r>
          </w:p>
          <w:p w:rsidR="001854C7" w:rsidRPr="003320C6" w:rsidRDefault="001854C7" w:rsidP="001854C7">
            <w:pPr>
              <w:spacing w:after="0" w:line="240" w:lineRule="auto"/>
              <w:rPr>
                <w:rFonts w:cstheme="minorHAnsi"/>
                <w:sz w:val="20"/>
                <w:szCs w:val="20"/>
              </w:rPr>
            </w:pPr>
            <w:r w:rsidRPr="003320C6">
              <w:rPr>
                <w:rFonts w:cstheme="minorHAnsi"/>
                <w:sz w:val="20"/>
                <w:szCs w:val="20"/>
              </w:rPr>
              <w:t xml:space="preserve"> </w:t>
            </w:r>
          </w:p>
          <w:p w:rsidR="001854C7" w:rsidRPr="003320C6" w:rsidRDefault="001854C7" w:rsidP="001854C7">
            <w:pPr>
              <w:spacing w:after="0" w:line="240" w:lineRule="auto"/>
              <w:rPr>
                <w:rFonts w:cstheme="minorHAnsi"/>
                <w:sz w:val="20"/>
                <w:szCs w:val="20"/>
              </w:rPr>
            </w:pPr>
            <w:r w:rsidRPr="003320C6">
              <w:rPr>
                <w:rFonts w:cstheme="minorHAnsi"/>
                <w:sz w:val="20"/>
                <w:szCs w:val="20"/>
              </w:rPr>
              <w:t>- mucanje – poremećaj tečnosti u govoru ili prijelazni poremećaj u komunikativnoj upotrebi jezika</w:t>
            </w:r>
          </w:p>
          <w:p w:rsidR="001854C7" w:rsidRPr="003320C6" w:rsidRDefault="001854C7" w:rsidP="001854C7">
            <w:pPr>
              <w:spacing w:after="0" w:line="240" w:lineRule="auto"/>
              <w:rPr>
                <w:rFonts w:cstheme="minorHAnsi"/>
                <w:sz w:val="20"/>
                <w:szCs w:val="20"/>
              </w:rPr>
            </w:pPr>
          </w:p>
          <w:p w:rsidR="001854C7" w:rsidRPr="003320C6" w:rsidRDefault="001854C7" w:rsidP="001854C7">
            <w:pPr>
              <w:spacing w:after="0" w:line="240" w:lineRule="auto"/>
              <w:rPr>
                <w:rFonts w:cstheme="minorHAnsi"/>
                <w:sz w:val="20"/>
                <w:szCs w:val="20"/>
              </w:rPr>
            </w:pPr>
            <w:r w:rsidRPr="003320C6">
              <w:rPr>
                <w:rFonts w:cstheme="minorHAnsi"/>
                <w:sz w:val="20"/>
                <w:szCs w:val="20"/>
              </w:rPr>
              <w:t>- brzopletost – kaotični, brzi prijelazi s jedne misli na drugu</w:t>
            </w:r>
          </w:p>
          <w:p w:rsidR="001854C7" w:rsidRPr="003320C6" w:rsidRDefault="001854C7" w:rsidP="001854C7">
            <w:pPr>
              <w:spacing w:after="0" w:line="240" w:lineRule="auto"/>
              <w:rPr>
                <w:rFonts w:cstheme="minorHAnsi"/>
                <w:sz w:val="20"/>
                <w:szCs w:val="20"/>
              </w:rPr>
            </w:pPr>
          </w:p>
          <w:p w:rsidR="001854C7" w:rsidRPr="003320C6" w:rsidRDefault="001854C7" w:rsidP="001854C7">
            <w:pPr>
              <w:spacing w:after="0" w:line="240" w:lineRule="auto"/>
              <w:rPr>
                <w:rFonts w:cstheme="minorHAnsi"/>
                <w:sz w:val="20"/>
                <w:szCs w:val="20"/>
              </w:rPr>
            </w:pPr>
            <w:r w:rsidRPr="003320C6">
              <w:rPr>
                <w:rFonts w:cstheme="minorHAnsi"/>
                <w:sz w:val="20"/>
                <w:szCs w:val="20"/>
              </w:rPr>
              <w:t xml:space="preserve">- bradilalija – patološki usporen govor </w:t>
            </w:r>
          </w:p>
          <w:p w:rsidR="001854C7" w:rsidRPr="003320C6" w:rsidRDefault="001854C7" w:rsidP="001854C7">
            <w:pPr>
              <w:spacing w:after="0" w:line="240" w:lineRule="auto"/>
              <w:rPr>
                <w:rFonts w:cstheme="minorHAnsi"/>
                <w:sz w:val="20"/>
                <w:szCs w:val="20"/>
              </w:rPr>
            </w:pPr>
          </w:p>
          <w:p w:rsidR="001854C7" w:rsidRPr="003320C6" w:rsidRDefault="001854C7" w:rsidP="001854C7">
            <w:pPr>
              <w:spacing w:after="0" w:line="240" w:lineRule="auto"/>
              <w:rPr>
                <w:rFonts w:cstheme="minorHAnsi"/>
                <w:sz w:val="20"/>
                <w:szCs w:val="20"/>
              </w:rPr>
            </w:pPr>
            <w:r w:rsidRPr="003320C6">
              <w:rPr>
                <w:rFonts w:cstheme="minorHAnsi"/>
                <w:sz w:val="20"/>
                <w:szCs w:val="20"/>
              </w:rPr>
              <w:t>- afazija – nesposobnost upotrebe jezika, posljedica moždanog udara</w:t>
            </w:r>
          </w:p>
          <w:p w:rsidR="001854C7" w:rsidRPr="003320C6" w:rsidRDefault="001854C7" w:rsidP="001854C7">
            <w:pPr>
              <w:spacing w:after="0" w:line="240" w:lineRule="auto"/>
              <w:rPr>
                <w:rFonts w:cstheme="minorHAnsi"/>
                <w:sz w:val="20"/>
                <w:szCs w:val="20"/>
              </w:rPr>
            </w:pPr>
          </w:p>
          <w:p w:rsidR="001854C7" w:rsidRPr="003320C6" w:rsidRDefault="001854C7" w:rsidP="001854C7">
            <w:pPr>
              <w:spacing w:after="0" w:line="240" w:lineRule="auto"/>
              <w:rPr>
                <w:rFonts w:cstheme="minorHAnsi"/>
                <w:sz w:val="20"/>
                <w:szCs w:val="20"/>
              </w:rPr>
            </w:pPr>
            <w:r w:rsidRPr="003320C6">
              <w:rPr>
                <w:rFonts w:cstheme="minorHAnsi"/>
                <w:sz w:val="20"/>
                <w:szCs w:val="20"/>
              </w:rPr>
              <w:t xml:space="preserve">- posebne jezične teškoće – </w:t>
            </w:r>
            <w:r w:rsidRPr="003320C6">
              <w:rPr>
                <w:rFonts w:cstheme="minorHAnsi"/>
                <w:sz w:val="20"/>
                <w:szCs w:val="20"/>
              </w:rPr>
              <w:lastRenderedPageBreak/>
              <w:t xml:space="preserve">jezične vještine disproporcionalno siromašnije u odnosu na dob djeteta </w:t>
            </w:r>
          </w:p>
          <w:p w:rsidR="001854C7" w:rsidRPr="003320C6" w:rsidRDefault="001854C7" w:rsidP="001854C7">
            <w:pPr>
              <w:spacing w:after="0" w:line="240" w:lineRule="auto"/>
              <w:rPr>
                <w:rFonts w:cstheme="minorHAnsi"/>
                <w:sz w:val="20"/>
                <w:szCs w:val="20"/>
              </w:rPr>
            </w:pPr>
          </w:p>
          <w:p w:rsidR="001854C7" w:rsidRPr="003320C6" w:rsidRDefault="001854C7" w:rsidP="001854C7">
            <w:pPr>
              <w:spacing w:after="0" w:line="240" w:lineRule="auto"/>
              <w:rPr>
                <w:rFonts w:cstheme="minorHAnsi"/>
                <w:b/>
                <w:bCs/>
                <w:sz w:val="20"/>
                <w:szCs w:val="20"/>
              </w:rPr>
            </w:pPr>
            <w:r w:rsidRPr="003320C6">
              <w:rPr>
                <w:rFonts w:cstheme="minorHAnsi"/>
                <w:sz w:val="20"/>
                <w:szCs w:val="20"/>
              </w:rPr>
              <w:t>- govorni negativizam – prekid govora s okolinom</w:t>
            </w:r>
          </w:p>
        </w:tc>
        <w:tc>
          <w:tcPr>
            <w:tcW w:w="1414" w:type="dxa"/>
            <w:vAlign w:val="center"/>
          </w:tcPr>
          <w:p w:rsidR="001854C7" w:rsidRPr="003320C6" w:rsidRDefault="001854C7" w:rsidP="001854C7">
            <w:pPr>
              <w:spacing w:after="0" w:line="240" w:lineRule="auto"/>
              <w:jc w:val="center"/>
              <w:rPr>
                <w:rFonts w:cstheme="minorHAnsi"/>
                <w:b/>
                <w:bCs/>
                <w:sz w:val="20"/>
                <w:szCs w:val="20"/>
              </w:rPr>
            </w:pPr>
            <w:r w:rsidRPr="003320C6">
              <w:rPr>
                <w:rFonts w:cstheme="minorHAnsi"/>
                <w:b/>
                <w:bCs/>
                <w:sz w:val="20"/>
                <w:szCs w:val="20"/>
              </w:rPr>
              <w:lastRenderedPageBreak/>
              <w:t>Uzbunjivanje</w:t>
            </w:r>
          </w:p>
        </w:tc>
        <w:tc>
          <w:tcPr>
            <w:tcW w:w="3886" w:type="dxa"/>
            <w:vAlign w:val="center"/>
          </w:tcPr>
          <w:p w:rsidR="001854C7" w:rsidRPr="003320C6" w:rsidRDefault="001854C7" w:rsidP="001854C7">
            <w:pPr>
              <w:spacing w:after="0" w:line="240" w:lineRule="auto"/>
              <w:rPr>
                <w:rFonts w:cstheme="minorHAnsi"/>
                <w:sz w:val="20"/>
                <w:szCs w:val="20"/>
              </w:rPr>
            </w:pPr>
            <w:r w:rsidRPr="003320C6">
              <w:rPr>
                <w:rFonts w:cstheme="minorHAnsi"/>
                <w:sz w:val="20"/>
                <w:szCs w:val="20"/>
              </w:rPr>
              <w:t>- osobe s teškoćama u govoru mogu čuti standardni protupožarni alarm u objektu i glasovne objave putem javnih sustava informiranja koji upozoravaju na opasnost i potrebu za evakuacijom</w:t>
            </w:r>
          </w:p>
          <w:p w:rsidR="001854C7" w:rsidRPr="003320C6" w:rsidRDefault="001854C7" w:rsidP="001854C7">
            <w:pPr>
              <w:spacing w:after="0" w:line="240" w:lineRule="auto"/>
              <w:rPr>
                <w:rFonts w:cstheme="minorHAnsi"/>
                <w:sz w:val="20"/>
                <w:szCs w:val="20"/>
              </w:rPr>
            </w:pPr>
            <w:r w:rsidRPr="003320C6">
              <w:rPr>
                <w:rFonts w:cstheme="minorHAnsi"/>
                <w:sz w:val="20"/>
                <w:szCs w:val="20"/>
              </w:rPr>
              <w:t>- u tom području nije potrebna posebna prilagodba</w:t>
            </w:r>
          </w:p>
        </w:tc>
        <w:tc>
          <w:tcPr>
            <w:tcW w:w="4016" w:type="dxa"/>
            <w:vAlign w:val="center"/>
          </w:tcPr>
          <w:p w:rsidR="001854C7" w:rsidRPr="001854C7" w:rsidRDefault="001854C7" w:rsidP="001854C7">
            <w:pPr>
              <w:spacing w:after="0" w:line="240" w:lineRule="auto"/>
              <w:rPr>
                <w:rFonts w:cstheme="minorHAnsi"/>
                <w:sz w:val="20"/>
                <w:szCs w:val="20"/>
              </w:rPr>
            </w:pPr>
            <w:r w:rsidRPr="001854C7">
              <w:rPr>
                <w:rFonts w:cstheme="minorHAnsi"/>
                <w:sz w:val="20"/>
                <w:szCs w:val="20"/>
              </w:rPr>
              <w:t xml:space="preserve">- Ravnateljstvo civilne zaštite </w:t>
            </w:r>
            <w:r w:rsidRPr="001854C7">
              <w:rPr>
                <w:rFonts w:cstheme="minorHAnsi"/>
                <w:b/>
                <w:bCs/>
                <w:i/>
                <w:iCs/>
                <w:sz w:val="20"/>
                <w:szCs w:val="20"/>
              </w:rPr>
              <w:t>(Priloge 5.2.)</w:t>
            </w:r>
          </w:p>
          <w:p w:rsidR="001854C7" w:rsidRPr="001854C7" w:rsidRDefault="001854C7" w:rsidP="001854C7">
            <w:pPr>
              <w:spacing w:after="0" w:line="240" w:lineRule="auto"/>
              <w:rPr>
                <w:rFonts w:cstheme="minorHAnsi"/>
                <w:sz w:val="20"/>
                <w:szCs w:val="20"/>
              </w:rPr>
            </w:pPr>
            <w:r w:rsidRPr="001854C7">
              <w:rPr>
                <w:rFonts w:cstheme="minorHAnsi"/>
                <w:sz w:val="20"/>
                <w:szCs w:val="20"/>
              </w:rPr>
              <w:t xml:space="preserve">- Stožer civilne zaštite </w:t>
            </w:r>
            <w:r w:rsidRPr="001854C7">
              <w:rPr>
                <w:rFonts w:cstheme="minorHAnsi"/>
                <w:b/>
                <w:bCs/>
                <w:i/>
                <w:iCs/>
                <w:sz w:val="20"/>
                <w:szCs w:val="20"/>
              </w:rPr>
              <w:t>(Prilog 1.1.)</w:t>
            </w:r>
          </w:p>
          <w:p w:rsidR="001854C7" w:rsidRPr="001854C7" w:rsidRDefault="001854C7" w:rsidP="001854C7">
            <w:pPr>
              <w:spacing w:after="0" w:line="240" w:lineRule="auto"/>
              <w:rPr>
                <w:rFonts w:cstheme="minorHAnsi"/>
                <w:sz w:val="20"/>
                <w:szCs w:val="20"/>
              </w:rPr>
            </w:pPr>
            <w:r w:rsidRPr="001854C7">
              <w:rPr>
                <w:rFonts w:cstheme="minorHAnsi"/>
                <w:sz w:val="20"/>
                <w:szCs w:val="20"/>
              </w:rPr>
              <w:t xml:space="preserve">- Povjerenici civilne zaštite </w:t>
            </w:r>
            <w:r w:rsidRPr="001854C7">
              <w:rPr>
                <w:rFonts w:cstheme="minorHAnsi"/>
                <w:b/>
                <w:bCs/>
                <w:i/>
                <w:iCs/>
                <w:sz w:val="20"/>
                <w:szCs w:val="20"/>
              </w:rPr>
              <w:t>(Prilog 1.7.)</w:t>
            </w:r>
            <w:r w:rsidRPr="001854C7">
              <w:rPr>
                <w:rFonts w:cstheme="minorHAnsi"/>
                <w:sz w:val="20"/>
                <w:szCs w:val="20"/>
              </w:rPr>
              <w:t xml:space="preserve"> </w:t>
            </w:r>
          </w:p>
          <w:p w:rsidR="001854C7" w:rsidRPr="001854C7" w:rsidRDefault="001854C7" w:rsidP="001854C7">
            <w:pPr>
              <w:spacing w:after="0" w:line="240" w:lineRule="auto"/>
              <w:rPr>
                <w:rFonts w:cstheme="minorHAnsi"/>
                <w:sz w:val="20"/>
                <w:szCs w:val="20"/>
              </w:rPr>
            </w:pPr>
            <w:r w:rsidRPr="001854C7">
              <w:rPr>
                <w:rFonts w:cstheme="minorHAnsi"/>
                <w:sz w:val="20"/>
                <w:szCs w:val="20"/>
              </w:rPr>
              <w:t xml:space="preserve">- Mediji </w:t>
            </w:r>
            <w:r w:rsidRPr="001854C7">
              <w:rPr>
                <w:rFonts w:cstheme="minorHAnsi"/>
                <w:b/>
                <w:bCs/>
                <w:i/>
                <w:iCs/>
                <w:sz w:val="20"/>
                <w:szCs w:val="20"/>
              </w:rPr>
              <w:t>(Prilog 4.12.)</w:t>
            </w:r>
          </w:p>
          <w:p w:rsidR="001854C7" w:rsidRPr="001854C7" w:rsidRDefault="001854C7" w:rsidP="001854C7">
            <w:pPr>
              <w:spacing w:after="0" w:line="240" w:lineRule="auto"/>
              <w:rPr>
                <w:rFonts w:cstheme="minorHAnsi"/>
                <w:sz w:val="20"/>
                <w:szCs w:val="20"/>
              </w:rPr>
            </w:pPr>
            <w:r w:rsidRPr="001854C7">
              <w:rPr>
                <w:rFonts w:cstheme="minorHAnsi"/>
                <w:sz w:val="20"/>
                <w:szCs w:val="20"/>
              </w:rPr>
              <w:t xml:space="preserve">- Operativne snage vatrogastva </w:t>
            </w:r>
            <w:r w:rsidRPr="001854C7">
              <w:rPr>
                <w:rFonts w:cstheme="minorHAnsi"/>
                <w:b/>
                <w:bCs/>
                <w:i/>
                <w:iCs/>
                <w:sz w:val="20"/>
                <w:szCs w:val="20"/>
              </w:rPr>
              <w:t>(Prilog 1.3.)</w:t>
            </w:r>
          </w:p>
          <w:p w:rsidR="001854C7" w:rsidRPr="001854C7" w:rsidRDefault="001854C7" w:rsidP="001854C7">
            <w:pPr>
              <w:spacing w:after="0" w:line="240" w:lineRule="auto"/>
              <w:rPr>
                <w:rFonts w:cstheme="minorHAnsi"/>
                <w:sz w:val="20"/>
                <w:szCs w:val="20"/>
              </w:rPr>
            </w:pPr>
            <w:r w:rsidRPr="001854C7">
              <w:rPr>
                <w:rFonts w:cstheme="minorHAnsi"/>
                <w:sz w:val="20"/>
                <w:szCs w:val="20"/>
              </w:rPr>
              <w:t xml:space="preserve">- Njegovatelj </w:t>
            </w:r>
            <w:r w:rsidRPr="001854C7">
              <w:rPr>
                <w:rFonts w:cstheme="minorHAnsi"/>
                <w:b/>
                <w:bCs/>
                <w:i/>
                <w:iCs/>
                <w:sz w:val="20"/>
                <w:szCs w:val="20"/>
              </w:rPr>
              <w:t>(Prilog 2.)</w:t>
            </w:r>
          </w:p>
          <w:p w:rsidR="001854C7" w:rsidRPr="001854C7" w:rsidRDefault="001854C7" w:rsidP="001854C7">
            <w:pPr>
              <w:spacing w:after="0" w:line="240" w:lineRule="auto"/>
              <w:rPr>
                <w:rFonts w:cstheme="minorHAnsi"/>
                <w:sz w:val="20"/>
                <w:szCs w:val="20"/>
              </w:rPr>
            </w:pPr>
            <w:r w:rsidRPr="001854C7">
              <w:rPr>
                <w:rFonts w:cstheme="minorHAnsi"/>
                <w:sz w:val="20"/>
                <w:szCs w:val="20"/>
              </w:rPr>
              <w:t>- Obitelj, Susjedi</w:t>
            </w:r>
          </w:p>
        </w:tc>
        <w:tc>
          <w:tcPr>
            <w:tcW w:w="1321" w:type="dxa"/>
            <w:vAlign w:val="center"/>
          </w:tcPr>
          <w:p w:rsidR="001854C7" w:rsidRPr="003320C6" w:rsidRDefault="001854C7" w:rsidP="001854C7">
            <w:pPr>
              <w:spacing w:after="0" w:line="240" w:lineRule="auto"/>
              <w:rPr>
                <w:rFonts w:cstheme="minorHAnsi"/>
                <w:sz w:val="20"/>
                <w:szCs w:val="20"/>
              </w:rPr>
            </w:pPr>
          </w:p>
        </w:tc>
      </w:tr>
      <w:tr w:rsidR="001854C7" w:rsidRPr="003320C6" w:rsidTr="001854C7">
        <w:tc>
          <w:tcPr>
            <w:tcW w:w="676" w:type="dxa"/>
            <w:vMerge/>
            <w:vAlign w:val="center"/>
          </w:tcPr>
          <w:p w:rsidR="001854C7" w:rsidRPr="003320C6" w:rsidRDefault="001854C7" w:rsidP="001854C7">
            <w:pPr>
              <w:spacing w:after="0" w:line="240" w:lineRule="auto"/>
              <w:jc w:val="center"/>
              <w:rPr>
                <w:rFonts w:cstheme="minorHAnsi"/>
                <w:sz w:val="20"/>
                <w:szCs w:val="20"/>
              </w:rPr>
            </w:pPr>
          </w:p>
        </w:tc>
        <w:tc>
          <w:tcPr>
            <w:tcW w:w="2679" w:type="dxa"/>
            <w:vMerge/>
            <w:vAlign w:val="center"/>
          </w:tcPr>
          <w:p w:rsidR="001854C7" w:rsidRPr="003320C6" w:rsidRDefault="001854C7" w:rsidP="001854C7">
            <w:pPr>
              <w:spacing w:after="0" w:line="240" w:lineRule="auto"/>
              <w:jc w:val="center"/>
              <w:rPr>
                <w:rFonts w:cstheme="minorHAnsi"/>
                <w:sz w:val="20"/>
                <w:szCs w:val="20"/>
              </w:rPr>
            </w:pPr>
          </w:p>
        </w:tc>
        <w:tc>
          <w:tcPr>
            <w:tcW w:w="1414" w:type="dxa"/>
            <w:vAlign w:val="center"/>
          </w:tcPr>
          <w:p w:rsidR="001854C7" w:rsidRPr="003320C6" w:rsidRDefault="001854C7" w:rsidP="001854C7">
            <w:pPr>
              <w:spacing w:after="0" w:line="240" w:lineRule="auto"/>
              <w:jc w:val="center"/>
              <w:rPr>
                <w:rFonts w:cstheme="minorHAnsi"/>
                <w:b/>
                <w:bCs/>
                <w:sz w:val="20"/>
                <w:szCs w:val="20"/>
              </w:rPr>
            </w:pPr>
            <w:r w:rsidRPr="003320C6">
              <w:rPr>
                <w:rFonts w:cstheme="minorHAnsi"/>
                <w:b/>
                <w:bCs/>
                <w:sz w:val="20"/>
                <w:szCs w:val="20"/>
              </w:rPr>
              <w:t>Evakuacija</w:t>
            </w:r>
          </w:p>
        </w:tc>
        <w:tc>
          <w:tcPr>
            <w:tcW w:w="3886" w:type="dxa"/>
            <w:vAlign w:val="center"/>
          </w:tcPr>
          <w:p w:rsidR="001854C7" w:rsidRPr="003320C6" w:rsidRDefault="001854C7" w:rsidP="001854C7">
            <w:pPr>
              <w:spacing w:after="0" w:line="240" w:lineRule="auto"/>
              <w:rPr>
                <w:rFonts w:cstheme="minorHAnsi"/>
                <w:sz w:val="20"/>
                <w:szCs w:val="20"/>
              </w:rPr>
            </w:pPr>
            <w:r w:rsidRPr="003320C6">
              <w:rPr>
                <w:rFonts w:cstheme="minorHAnsi"/>
                <w:sz w:val="20"/>
                <w:szCs w:val="20"/>
              </w:rPr>
              <w:t>- osoba s teškoćama u govoru može koristiti bilo koja standardna sredstva izlaska iz objekta i evakuacije</w:t>
            </w:r>
          </w:p>
          <w:p w:rsidR="001854C7" w:rsidRPr="003320C6" w:rsidRDefault="001854C7" w:rsidP="001854C7">
            <w:pPr>
              <w:spacing w:after="0" w:line="240" w:lineRule="auto"/>
              <w:rPr>
                <w:rFonts w:cstheme="minorHAnsi"/>
                <w:sz w:val="20"/>
                <w:szCs w:val="20"/>
              </w:rPr>
            </w:pPr>
            <w:r w:rsidRPr="003320C6">
              <w:rPr>
                <w:rFonts w:cstheme="minorHAnsi"/>
                <w:sz w:val="20"/>
                <w:szCs w:val="20"/>
              </w:rPr>
              <w:t>- potrebno je da planovi s lokacijama i rutom evakuacijskog puta budu jednostavni za primjenu i dostupni svim korisnicima objekta</w:t>
            </w:r>
          </w:p>
          <w:p w:rsidR="001854C7" w:rsidRPr="003320C6" w:rsidRDefault="001854C7" w:rsidP="001854C7">
            <w:pPr>
              <w:spacing w:after="0" w:line="240" w:lineRule="auto"/>
              <w:rPr>
                <w:rFonts w:cstheme="minorHAnsi"/>
                <w:sz w:val="20"/>
                <w:szCs w:val="20"/>
              </w:rPr>
            </w:pPr>
            <w:r w:rsidRPr="003320C6">
              <w:rPr>
                <w:rFonts w:cstheme="minorHAnsi"/>
                <w:sz w:val="20"/>
                <w:szCs w:val="20"/>
              </w:rPr>
              <w:t>- nakon što su osobe s govornim teškoćama obavještene o kriznoj situaciji, mogu čitati i slijediti standardne oznake za smjer i izlaz</w:t>
            </w:r>
          </w:p>
          <w:p w:rsidR="001854C7" w:rsidRPr="003320C6" w:rsidRDefault="001854C7" w:rsidP="001854C7">
            <w:pPr>
              <w:spacing w:after="0" w:line="240" w:lineRule="auto"/>
              <w:rPr>
                <w:rFonts w:cstheme="minorHAnsi"/>
                <w:sz w:val="20"/>
                <w:szCs w:val="20"/>
              </w:rPr>
            </w:pPr>
            <w:r w:rsidRPr="003320C6">
              <w:rPr>
                <w:rFonts w:cstheme="minorHAnsi"/>
                <w:sz w:val="20"/>
                <w:szCs w:val="20"/>
              </w:rPr>
              <w:t>- pomoć pri evakuaciji u pravilu nije potrebna jer jednom kada je osoba obavještena , može pratiti znakove za izlaz</w:t>
            </w:r>
          </w:p>
          <w:p w:rsidR="001854C7" w:rsidRPr="003320C6" w:rsidRDefault="001854C7" w:rsidP="001854C7">
            <w:pPr>
              <w:spacing w:after="0" w:line="240" w:lineRule="auto"/>
              <w:rPr>
                <w:rFonts w:cstheme="minorHAnsi"/>
                <w:sz w:val="20"/>
                <w:szCs w:val="20"/>
              </w:rPr>
            </w:pPr>
            <w:r w:rsidRPr="003320C6">
              <w:rPr>
                <w:rFonts w:cstheme="minorHAnsi"/>
                <w:sz w:val="20"/>
                <w:szCs w:val="20"/>
              </w:rPr>
              <w:t xml:space="preserve">- kod pružanja pomoći potrebno je održavati kontakt očima da bi se dobila povratna informacija o razumijevanju uputa ili koristiti papir i olovku za jasniju komunikaciju   </w:t>
            </w:r>
          </w:p>
        </w:tc>
        <w:tc>
          <w:tcPr>
            <w:tcW w:w="4016" w:type="dxa"/>
            <w:vAlign w:val="center"/>
          </w:tcPr>
          <w:p w:rsidR="001854C7" w:rsidRPr="001854C7" w:rsidRDefault="001854C7" w:rsidP="001854C7">
            <w:pPr>
              <w:spacing w:after="0" w:line="240" w:lineRule="auto"/>
              <w:rPr>
                <w:rFonts w:cstheme="minorHAnsi"/>
                <w:sz w:val="20"/>
                <w:szCs w:val="20"/>
              </w:rPr>
            </w:pPr>
            <w:r w:rsidRPr="001854C7">
              <w:rPr>
                <w:rFonts w:cstheme="minorHAnsi"/>
                <w:sz w:val="20"/>
                <w:szCs w:val="20"/>
              </w:rPr>
              <w:t xml:space="preserve">- Zavod za hitnu medicinu Koprivničko - križevačke županije </w:t>
            </w:r>
            <w:r w:rsidRPr="001854C7">
              <w:rPr>
                <w:rFonts w:cstheme="minorHAnsi"/>
                <w:b/>
                <w:bCs/>
                <w:i/>
                <w:iCs/>
                <w:sz w:val="20"/>
                <w:szCs w:val="20"/>
              </w:rPr>
              <w:t>(Prilog 4.1.)</w:t>
            </w:r>
            <w:r w:rsidRPr="001854C7">
              <w:rPr>
                <w:rFonts w:cstheme="minorHAnsi"/>
                <w:sz w:val="20"/>
                <w:szCs w:val="20"/>
              </w:rPr>
              <w:t xml:space="preserve"> </w:t>
            </w:r>
          </w:p>
          <w:p w:rsidR="001854C7" w:rsidRPr="001854C7" w:rsidRDefault="001854C7" w:rsidP="001854C7">
            <w:pPr>
              <w:spacing w:after="0" w:line="240" w:lineRule="auto"/>
              <w:rPr>
                <w:rFonts w:cstheme="minorHAnsi"/>
                <w:sz w:val="20"/>
                <w:szCs w:val="20"/>
              </w:rPr>
            </w:pPr>
            <w:r w:rsidRPr="001854C7">
              <w:rPr>
                <w:rFonts w:cstheme="minorHAnsi"/>
                <w:sz w:val="20"/>
                <w:szCs w:val="20"/>
              </w:rPr>
              <w:t xml:space="preserve">- Povjerenici civilne zaštite </w:t>
            </w:r>
            <w:r w:rsidRPr="001854C7">
              <w:rPr>
                <w:rFonts w:cstheme="minorHAnsi"/>
                <w:b/>
                <w:bCs/>
                <w:i/>
                <w:iCs/>
                <w:sz w:val="20"/>
                <w:szCs w:val="20"/>
              </w:rPr>
              <w:t>(Prilog 1.7.)</w:t>
            </w:r>
            <w:r w:rsidRPr="001854C7">
              <w:rPr>
                <w:rFonts w:cstheme="minorHAnsi"/>
                <w:sz w:val="20"/>
                <w:szCs w:val="20"/>
              </w:rPr>
              <w:t xml:space="preserve"> </w:t>
            </w:r>
          </w:p>
          <w:p w:rsidR="001854C7" w:rsidRPr="001854C7" w:rsidRDefault="001854C7" w:rsidP="001854C7">
            <w:pPr>
              <w:spacing w:after="0" w:line="240" w:lineRule="auto"/>
              <w:rPr>
                <w:rFonts w:cstheme="minorHAnsi"/>
                <w:sz w:val="20"/>
                <w:szCs w:val="20"/>
              </w:rPr>
            </w:pPr>
            <w:r w:rsidRPr="001854C7">
              <w:rPr>
                <w:rFonts w:cstheme="minorHAnsi"/>
                <w:sz w:val="20"/>
                <w:szCs w:val="20"/>
              </w:rPr>
              <w:t xml:space="preserve">- GDCK Križevci </w:t>
            </w:r>
            <w:r w:rsidRPr="001854C7">
              <w:rPr>
                <w:rFonts w:cstheme="minorHAnsi"/>
                <w:b/>
                <w:bCs/>
                <w:i/>
                <w:iCs/>
                <w:sz w:val="20"/>
                <w:szCs w:val="20"/>
              </w:rPr>
              <w:t>(Prilog 1.4.)</w:t>
            </w:r>
          </w:p>
          <w:p w:rsidR="001854C7" w:rsidRPr="001854C7" w:rsidRDefault="001854C7" w:rsidP="001854C7">
            <w:pPr>
              <w:spacing w:after="0" w:line="240" w:lineRule="auto"/>
              <w:rPr>
                <w:rFonts w:cstheme="minorHAnsi"/>
                <w:sz w:val="20"/>
                <w:szCs w:val="20"/>
              </w:rPr>
            </w:pPr>
            <w:r w:rsidRPr="001854C7">
              <w:rPr>
                <w:rFonts w:cstheme="minorHAnsi"/>
                <w:sz w:val="20"/>
                <w:szCs w:val="20"/>
              </w:rPr>
              <w:t xml:space="preserve">- HGSS Stanica Koprivnica </w:t>
            </w:r>
            <w:r w:rsidRPr="001854C7">
              <w:rPr>
                <w:rFonts w:cstheme="minorHAnsi"/>
                <w:b/>
                <w:bCs/>
                <w:i/>
                <w:iCs/>
                <w:sz w:val="20"/>
                <w:szCs w:val="20"/>
              </w:rPr>
              <w:t>(Prilog 1.5.)</w:t>
            </w:r>
          </w:p>
          <w:p w:rsidR="001854C7" w:rsidRPr="001854C7" w:rsidRDefault="001854C7" w:rsidP="001854C7">
            <w:pPr>
              <w:spacing w:after="0" w:line="240" w:lineRule="auto"/>
              <w:rPr>
                <w:rFonts w:cstheme="minorHAnsi"/>
                <w:sz w:val="20"/>
                <w:szCs w:val="20"/>
              </w:rPr>
            </w:pPr>
            <w:r w:rsidRPr="001854C7">
              <w:rPr>
                <w:rFonts w:cstheme="minorHAnsi"/>
                <w:sz w:val="20"/>
                <w:szCs w:val="20"/>
              </w:rPr>
              <w:t xml:space="preserve">- Operativne snage vatrogastva </w:t>
            </w:r>
            <w:r w:rsidRPr="001854C7">
              <w:rPr>
                <w:rFonts w:cstheme="minorHAnsi"/>
                <w:b/>
                <w:bCs/>
                <w:i/>
                <w:iCs/>
                <w:sz w:val="20"/>
                <w:szCs w:val="20"/>
              </w:rPr>
              <w:t>(Prilog 1.3.)</w:t>
            </w:r>
          </w:p>
          <w:p w:rsidR="001854C7" w:rsidRPr="001854C7" w:rsidRDefault="001854C7" w:rsidP="001854C7">
            <w:pPr>
              <w:spacing w:after="0" w:line="240" w:lineRule="auto"/>
              <w:rPr>
                <w:rFonts w:cstheme="minorHAnsi"/>
                <w:sz w:val="20"/>
                <w:szCs w:val="20"/>
              </w:rPr>
            </w:pPr>
            <w:r w:rsidRPr="001854C7">
              <w:rPr>
                <w:rFonts w:cstheme="minorHAnsi"/>
                <w:sz w:val="20"/>
                <w:szCs w:val="20"/>
              </w:rPr>
              <w:t xml:space="preserve">- Njegovatelj </w:t>
            </w:r>
            <w:r w:rsidRPr="001854C7">
              <w:rPr>
                <w:rFonts w:cstheme="minorHAnsi"/>
                <w:b/>
                <w:bCs/>
                <w:i/>
                <w:iCs/>
                <w:sz w:val="20"/>
                <w:szCs w:val="20"/>
              </w:rPr>
              <w:t>(Prilog 2.)</w:t>
            </w:r>
          </w:p>
          <w:p w:rsidR="001854C7" w:rsidRPr="001854C7" w:rsidRDefault="001854C7" w:rsidP="001854C7">
            <w:pPr>
              <w:spacing w:after="0" w:line="240" w:lineRule="auto"/>
              <w:rPr>
                <w:rFonts w:cstheme="minorHAnsi"/>
                <w:sz w:val="20"/>
                <w:szCs w:val="20"/>
              </w:rPr>
            </w:pPr>
            <w:r w:rsidRPr="001854C7">
              <w:rPr>
                <w:rFonts w:cstheme="minorHAnsi"/>
                <w:sz w:val="20"/>
                <w:szCs w:val="20"/>
              </w:rPr>
              <w:t>- Obitelj, Susjedi</w:t>
            </w:r>
          </w:p>
          <w:p w:rsidR="001854C7" w:rsidRPr="001854C7" w:rsidRDefault="001854C7" w:rsidP="001854C7">
            <w:pPr>
              <w:spacing w:after="0" w:line="240" w:lineRule="auto"/>
              <w:rPr>
                <w:rFonts w:cstheme="minorHAnsi"/>
                <w:sz w:val="20"/>
                <w:szCs w:val="20"/>
              </w:rPr>
            </w:pPr>
            <w:r w:rsidRPr="001854C7">
              <w:rPr>
                <w:rFonts w:cstheme="minorHAnsi"/>
                <w:sz w:val="20"/>
                <w:szCs w:val="20"/>
              </w:rPr>
              <w:t xml:space="preserve">- Pravne osobe s prijevoznim sredstvima </w:t>
            </w:r>
            <w:r w:rsidRPr="001854C7">
              <w:rPr>
                <w:rFonts w:cstheme="minorHAnsi"/>
                <w:b/>
                <w:bCs/>
                <w:i/>
                <w:iCs/>
                <w:sz w:val="20"/>
                <w:szCs w:val="20"/>
              </w:rPr>
              <w:t>(Prilog 4.11.)</w:t>
            </w:r>
          </w:p>
        </w:tc>
        <w:tc>
          <w:tcPr>
            <w:tcW w:w="1321" w:type="dxa"/>
            <w:vAlign w:val="center"/>
          </w:tcPr>
          <w:p w:rsidR="001854C7" w:rsidRPr="003320C6" w:rsidRDefault="001854C7" w:rsidP="001854C7">
            <w:pPr>
              <w:spacing w:after="0" w:line="240" w:lineRule="auto"/>
              <w:rPr>
                <w:rFonts w:cstheme="minorHAnsi"/>
                <w:sz w:val="20"/>
                <w:szCs w:val="20"/>
              </w:rPr>
            </w:pPr>
          </w:p>
        </w:tc>
      </w:tr>
      <w:tr w:rsidR="001854C7" w:rsidRPr="003320C6" w:rsidTr="001854C7">
        <w:tc>
          <w:tcPr>
            <w:tcW w:w="676" w:type="dxa"/>
            <w:vMerge/>
            <w:vAlign w:val="center"/>
          </w:tcPr>
          <w:p w:rsidR="001854C7" w:rsidRPr="003320C6" w:rsidRDefault="001854C7" w:rsidP="001854C7">
            <w:pPr>
              <w:spacing w:after="0" w:line="240" w:lineRule="auto"/>
              <w:jc w:val="center"/>
              <w:rPr>
                <w:rFonts w:cstheme="minorHAnsi"/>
                <w:sz w:val="20"/>
                <w:szCs w:val="20"/>
              </w:rPr>
            </w:pPr>
          </w:p>
        </w:tc>
        <w:tc>
          <w:tcPr>
            <w:tcW w:w="2679" w:type="dxa"/>
            <w:vMerge/>
            <w:vAlign w:val="center"/>
          </w:tcPr>
          <w:p w:rsidR="001854C7" w:rsidRPr="003320C6" w:rsidRDefault="001854C7" w:rsidP="001854C7">
            <w:pPr>
              <w:spacing w:after="0" w:line="240" w:lineRule="auto"/>
              <w:jc w:val="center"/>
              <w:rPr>
                <w:rFonts w:cstheme="minorHAnsi"/>
                <w:sz w:val="20"/>
                <w:szCs w:val="20"/>
              </w:rPr>
            </w:pPr>
          </w:p>
        </w:tc>
        <w:tc>
          <w:tcPr>
            <w:tcW w:w="1414" w:type="dxa"/>
            <w:vAlign w:val="center"/>
          </w:tcPr>
          <w:p w:rsidR="001854C7" w:rsidRPr="003320C6" w:rsidRDefault="001854C7" w:rsidP="001854C7">
            <w:pPr>
              <w:spacing w:after="0" w:line="240" w:lineRule="auto"/>
              <w:jc w:val="center"/>
              <w:rPr>
                <w:rFonts w:cstheme="minorHAnsi"/>
                <w:b/>
                <w:bCs/>
                <w:sz w:val="20"/>
                <w:szCs w:val="20"/>
              </w:rPr>
            </w:pPr>
            <w:r w:rsidRPr="003320C6">
              <w:rPr>
                <w:rFonts w:cstheme="minorHAnsi"/>
                <w:b/>
                <w:bCs/>
                <w:sz w:val="20"/>
                <w:szCs w:val="20"/>
              </w:rPr>
              <w:t>Zbrinjavanje</w:t>
            </w:r>
          </w:p>
        </w:tc>
        <w:tc>
          <w:tcPr>
            <w:tcW w:w="3886" w:type="dxa"/>
            <w:vAlign w:val="center"/>
          </w:tcPr>
          <w:p w:rsidR="001854C7" w:rsidRPr="003320C6" w:rsidRDefault="001854C7" w:rsidP="001854C7">
            <w:pPr>
              <w:spacing w:after="0" w:line="240" w:lineRule="auto"/>
              <w:rPr>
                <w:rFonts w:cstheme="minorHAnsi"/>
                <w:sz w:val="20"/>
                <w:szCs w:val="20"/>
              </w:rPr>
            </w:pPr>
            <w:r w:rsidRPr="003320C6">
              <w:rPr>
                <w:rFonts w:cstheme="minorHAnsi"/>
                <w:sz w:val="20"/>
                <w:szCs w:val="20"/>
              </w:rPr>
              <w:t>- osobu je potrebno zbrinuti u adekvatnu medicinsku ustanovu ako je ozlijeđena, ovisno o stupnju ozljede</w:t>
            </w:r>
          </w:p>
          <w:p w:rsidR="001854C7" w:rsidRPr="003320C6" w:rsidRDefault="001854C7" w:rsidP="001854C7">
            <w:pPr>
              <w:spacing w:after="0" w:line="240" w:lineRule="auto"/>
              <w:rPr>
                <w:rFonts w:cstheme="minorHAnsi"/>
                <w:sz w:val="20"/>
                <w:szCs w:val="20"/>
              </w:rPr>
            </w:pPr>
            <w:r w:rsidRPr="003320C6">
              <w:rPr>
                <w:rFonts w:cstheme="minorHAnsi"/>
                <w:sz w:val="20"/>
                <w:szCs w:val="20"/>
              </w:rPr>
              <w:t xml:space="preserve">- osobu je potrebno privremeno zbrinuti u </w:t>
            </w:r>
            <w:r w:rsidRPr="003320C6">
              <w:rPr>
                <w:rFonts w:cstheme="minorHAnsi"/>
                <w:sz w:val="20"/>
                <w:szCs w:val="20"/>
              </w:rPr>
              <w:lastRenderedPageBreak/>
              <w:t>objekat koji zadovoljava potrebe s obzirom na vrstu invaliditeta</w:t>
            </w:r>
          </w:p>
          <w:p w:rsidR="001854C7" w:rsidRPr="003320C6" w:rsidRDefault="001854C7" w:rsidP="001854C7">
            <w:pPr>
              <w:spacing w:after="0" w:line="240" w:lineRule="auto"/>
              <w:rPr>
                <w:rFonts w:cstheme="minorHAnsi"/>
                <w:sz w:val="20"/>
                <w:szCs w:val="20"/>
              </w:rPr>
            </w:pPr>
            <w:r w:rsidRPr="003320C6">
              <w:rPr>
                <w:rFonts w:cstheme="minorHAnsi"/>
                <w:sz w:val="20"/>
                <w:szCs w:val="20"/>
              </w:rPr>
              <w:t>- u slučaju nemogućnosti povratka na mjesto prebivališta, nakon velike nesreće osobi je potrebno osigurati privremeni smještaj</w:t>
            </w:r>
          </w:p>
        </w:tc>
        <w:tc>
          <w:tcPr>
            <w:tcW w:w="4016" w:type="dxa"/>
            <w:vAlign w:val="center"/>
          </w:tcPr>
          <w:p w:rsidR="001854C7" w:rsidRPr="001854C7" w:rsidRDefault="001854C7" w:rsidP="001854C7">
            <w:pPr>
              <w:spacing w:after="0" w:line="240" w:lineRule="auto"/>
              <w:rPr>
                <w:rFonts w:cstheme="minorHAnsi"/>
                <w:sz w:val="20"/>
                <w:szCs w:val="20"/>
              </w:rPr>
            </w:pPr>
            <w:r w:rsidRPr="001854C7">
              <w:rPr>
                <w:rFonts w:cstheme="minorHAnsi"/>
                <w:sz w:val="20"/>
                <w:szCs w:val="20"/>
              </w:rPr>
              <w:lastRenderedPageBreak/>
              <w:t xml:space="preserve">- Općina </w:t>
            </w:r>
            <w:r w:rsidRPr="001854C7">
              <w:rPr>
                <w:rFonts w:cstheme="minorHAnsi"/>
                <w:b/>
                <w:bCs/>
                <w:i/>
                <w:iCs/>
                <w:sz w:val="20"/>
                <w:szCs w:val="20"/>
              </w:rPr>
              <w:t>(Prilog 5.1.)</w:t>
            </w:r>
          </w:p>
          <w:p w:rsidR="001854C7" w:rsidRPr="001854C7" w:rsidRDefault="001854C7" w:rsidP="001854C7">
            <w:pPr>
              <w:spacing w:after="0" w:line="240" w:lineRule="auto"/>
              <w:rPr>
                <w:rFonts w:cstheme="minorHAnsi"/>
                <w:sz w:val="20"/>
                <w:szCs w:val="20"/>
              </w:rPr>
            </w:pPr>
            <w:r w:rsidRPr="001854C7">
              <w:rPr>
                <w:rFonts w:cstheme="minorHAnsi"/>
                <w:sz w:val="20"/>
                <w:szCs w:val="20"/>
              </w:rPr>
              <w:t xml:space="preserve">- GDCK Križevci </w:t>
            </w:r>
            <w:r w:rsidRPr="001854C7">
              <w:rPr>
                <w:rFonts w:cstheme="minorHAnsi"/>
                <w:b/>
                <w:bCs/>
                <w:i/>
                <w:iCs/>
                <w:sz w:val="20"/>
                <w:szCs w:val="20"/>
              </w:rPr>
              <w:t>(Prilog 1.4.)</w:t>
            </w:r>
          </w:p>
          <w:p w:rsidR="001854C7" w:rsidRPr="001854C7" w:rsidRDefault="001854C7" w:rsidP="001854C7">
            <w:pPr>
              <w:spacing w:after="0" w:line="240" w:lineRule="auto"/>
              <w:rPr>
                <w:rFonts w:cstheme="minorHAnsi"/>
                <w:sz w:val="20"/>
                <w:szCs w:val="20"/>
              </w:rPr>
            </w:pPr>
            <w:r w:rsidRPr="001854C7">
              <w:rPr>
                <w:rFonts w:cstheme="minorHAnsi"/>
                <w:sz w:val="20"/>
                <w:szCs w:val="20"/>
              </w:rPr>
              <w:t xml:space="preserve">- kapaciteti za smještaj i zbrinjavanje osoba s invaliditetom </w:t>
            </w:r>
            <w:r w:rsidRPr="001854C7">
              <w:rPr>
                <w:rFonts w:cstheme="minorHAnsi"/>
                <w:b/>
                <w:bCs/>
                <w:i/>
                <w:iCs/>
                <w:sz w:val="20"/>
                <w:szCs w:val="20"/>
              </w:rPr>
              <w:t>(Prilog 2.1.)</w:t>
            </w:r>
          </w:p>
          <w:p w:rsidR="001854C7" w:rsidRPr="001854C7" w:rsidRDefault="001854C7" w:rsidP="001854C7">
            <w:pPr>
              <w:spacing w:after="0" w:line="240" w:lineRule="auto"/>
              <w:rPr>
                <w:rFonts w:cstheme="minorHAnsi"/>
                <w:sz w:val="20"/>
                <w:szCs w:val="20"/>
              </w:rPr>
            </w:pPr>
            <w:r w:rsidRPr="001854C7">
              <w:rPr>
                <w:rFonts w:cstheme="minorHAnsi"/>
                <w:sz w:val="20"/>
                <w:szCs w:val="20"/>
              </w:rPr>
              <w:lastRenderedPageBreak/>
              <w:t xml:space="preserve">- kapaciteti za privremeni smještaj osoba s invaliditetom </w:t>
            </w:r>
            <w:r w:rsidRPr="001854C7">
              <w:rPr>
                <w:rFonts w:cstheme="minorHAnsi"/>
                <w:b/>
                <w:bCs/>
                <w:i/>
                <w:iCs/>
                <w:sz w:val="20"/>
                <w:szCs w:val="20"/>
              </w:rPr>
              <w:t>(Prilog 2.2.)</w:t>
            </w:r>
          </w:p>
          <w:p w:rsidR="001854C7" w:rsidRPr="001854C7" w:rsidRDefault="001854C7" w:rsidP="001854C7">
            <w:pPr>
              <w:spacing w:after="0" w:line="240" w:lineRule="auto"/>
              <w:rPr>
                <w:rFonts w:cstheme="minorHAnsi"/>
                <w:sz w:val="20"/>
                <w:szCs w:val="20"/>
              </w:rPr>
            </w:pPr>
            <w:r w:rsidRPr="001854C7">
              <w:rPr>
                <w:rFonts w:cstheme="minorHAnsi"/>
                <w:sz w:val="20"/>
                <w:szCs w:val="20"/>
              </w:rPr>
              <w:t xml:space="preserve">- Zavod za javno zdravstvo Koprivničko - križevačke županije </w:t>
            </w:r>
            <w:r w:rsidRPr="001854C7">
              <w:rPr>
                <w:rFonts w:cstheme="minorHAnsi"/>
                <w:b/>
                <w:bCs/>
                <w:i/>
                <w:iCs/>
                <w:sz w:val="20"/>
                <w:szCs w:val="20"/>
              </w:rPr>
              <w:t>(Prilog 4.1.)</w:t>
            </w:r>
          </w:p>
          <w:p w:rsidR="001854C7" w:rsidRPr="001854C7" w:rsidRDefault="001854C7" w:rsidP="001854C7">
            <w:pPr>
              <w:spacing w:after="0" w:line="240" w:lineRule="auto"/>
              <w:rPr>
                <w:rFonts w:cstheme="minorHAnsi"/>
                <w:sz w:val="20"/>
                <w:szCs w:val="20"/>
              </w:rPr>
            </w:pPr>
            <w:r w:rsidRPr="001854C7">
              <w:rPr>
                <w:rFonts w:cstheme="minorHAnsi"/>
                <w:sz w:val="20"/>
                <w:szCs w:val="20"/>
              </w:rPr>
              <w:t xml:space="preserve">- Zavod za hitnu medicinu Koprivničko - križevačke županije </w:t>
            </w:r>
            <w:r w:rsidRPr="001854C7">
              <w:rPr>
                <w:rFonts w:cstheme="minorHAnsi"/>
                <w:b/>
                <w:bCs/>
                <w:i/>
                <w:iCs/>
                <w:sz w:val="20"/>
                <w:szCs w:val="20"/>
              </w:rPr>
              <w:t>(Prilog 4.1.)</w:t>
            </w:r>
          </w:p>
          <w:p w:rsidR="001854C7" w:rsidRPr="001854C7" w:rsidRDefault="001854C7" w:rsidP="001854C7">
            <w:pPr>
              <w:spacing w:after="0" w:line="240" w:lineRule="auto"/>
              <w:rPr>
                <w:rFonts w:cstheme="minorHAnsi"/>
                <w:sz w:val="20"/>
                <w:szCs w:val="20"/>
              </w:rPr>
            </w:pPr>
            <w:r w:rsidRPr="001854C7">
              <w:rPr>
                <w:rFonts w:cstheme="minorHAnsi"/>
                <w:sz w:val="20"/>
                <w:szCs w:val="20"/>
              </w:rPr>
              <w:t xml:space="preserve">- Zdravstvene ustanove </w:t>
            </w:r>
            <w:r w:rsidRPr="001854C7">
              <w:rPr>
                <w:rFonts w:cstheme="minorHAnsi"/>
                <w:b/>
                <w:bCs/>
                <w:i/>
                <w:iCs/>
                <w:sz w:val="20"/>
                <w:szCs w:val="20"/>
              </w:rPr>
              <w:t>(Prilog 4.1.)</w:t>
            </w:r>
          </w:p>
          <w:p w:rsidR="001854C7" w:rsidRPr="001854C7" w:rsidRDefault="001854C7" w:rsidP="001854C7">
            <w:pPr>
              <w:spacing w:after="0" w:line="240" w:lineRule="auto"/>
              <w:rPr>
                <w:rFonts w:cstheme="minorHAnsi"/>
                <w:b/>
                <w:bCs/>
                <w:i/>
                <w:iCs/>
                <w:sz w:val="20"/>
                <w:szCs w:val="20"/>
              </w:rPr>
            </w:pPr>
            <w:r w:rsidRPr="001854C7">
              <w:rPr>
                <w:rFonts w:cstheme="minorHAnsi"/>
                <w:sz w:val="20"/>
                <w:szCs w:val="20"/>
              </w:rPr>
              <w:t xml:space="preserve">- Centar za socijalnu skrb Križevci </w:t>
            </w:r>
            <w:r w:rsidRPr="001854C7">
              <w:rPr>
                <w:rFonts w:cstheme="minorHAnsi"/>
                <w:b/>
                <w:bCs/>
                <w:i/>
                <w:iCs/>
                <w:sz w:val="20"/>
                <w:szCs w:val="20"/>
              </w:rPr>
              <w:t>(Prilog 4.3.)</w:t>
            </w:r>
          </w:p>
          <w:p w:rsidR="001854C7" w:rsidRPr="001854C7" w:rsidRDefault="001854C7" w:rsidP="001854C7">
            <w:pPr>
              <w:spacing w:after="0" w:line="240" w:lineRule="auto"/>
              <w:rPr>
                <w:rFonts w:cstheme="minorHAnsi"/>
                <w:sz w:val="20"/>
                <w:szCs w:val="20"/>
              </w:rPr>
            </w:pPr>
            <w:r w:rsidRPr="001854C7">
              <w:rPr>
                <w:rFonts w:cstheme="minorHAnsi"/>
                <w:sz w:val="20"/>
                <w:szCs w:val="20"/>
              </w:rPr>
              <w:t xml:space="preserve">- Povjerenici civilne zaštite </w:t>
            </w:r>
            <w:r w:rsidRPr="001854C7">
              <w:rPr>
                <w:rFonts w:cstheme="minorHAnsi"/>
                <w:b/>
                <w:bCs/>
                <w:i/>
                <w:iCs/>
                <w:sz w:val="20"/>
                <w:szCs w:val="20"/>
              </w:rPr>
              <w:t>(Prilog 1.7.)</w:t>
            </w:r>
          </w:p>
        </w:tc>
        <w:tc>
          <w:tcPr>
            <w:tcW w:w="1321" w:type="dxa"/>
            <w:vAlign w:val="center"/>
          </w:tcPr>
          <w:p w:rsidR="001854C7" w:rsidRPr="003320C6" w:rsidRDefault="001854C7" w:rsidP="001854C7">
            <w:pPr>
              <w:spacing w:after="0" w:line="240" w:lineRule="auto"/>
              <w:rPr>
                <w:rFonts w:cstheme="minorHAnsi"/>
                <w:sz w:val="20"/>
                <w:szCs w:val="20"/>
              </w:rPr>
            </w:pPr>
          </w:p>
        </w:tc>
      </w:tr>
      <w:tr w:rsidR="001854C7" w:rsidRPr="003320C6" w:rsidTr="001854C7">
        <w:tc>
          <w:tcPr>
            <w:tcW w:w="676" w:type="dxa"/>
            <w:vMerge/>
            <w:vAlign w:val="center"/>
          </w:tcPr>
          <w:p w:rsidR="001854C7" w:rsidRPr="003320C6" w:rsidRDefault="001854C7" w:rsidP="001854C7">
            <w:pPr>
              <w:spacing w:after="0" w:line="240" w:lineRule="auto"/>
              <w:jc w:val="center"/>
              <w:rPr>
                <w:rFonts w:cstheme="minorHAnsi"/>
                <w:sz w:val="20"/>
                <w:szCs w:val="20"/>
              </w:rPr>
            </w:pPr>
          </w:p>
        </w:tc>
        <w:tc>
          <w:tcPr>
            <w:tcW w:w="2679" w:type="dxa"/>
            <w:vMerge/>
            <w:vAlign w:val="center"/>
          </w:tcPr>
          <w:p w:rsidR="001854C7" w:rsidRPr="003320C6" w:rsidRDefault="001854C7" w:rsidP="001854C7">
            <w:pPr>
              <w:spacing w:after="0" w:line="240" w:lineRule="auto"/>
              <w:jc w:val="center"/>
              <w:rPr>
                <w:rFonts w:cstheme="minorHAnsi"/>
                <w:sz w:val="20"/>
                <w:szCs w:val="20"/>
              </w:rPr>
            </w:pPr>
          </w:p>
        </w:tc>
        <w:tc>
          <w:tcPr>
            <w:tcW w:w="1414" w:type="dxa"/>
            <w:vAlign w:val="center"/>
          </w:tcPr>
          <w:p w:rsidR="001854C7" w:rsidRPr="003320C6" w:rsidRDefault="001854C7" w:rsidP="001854C7">
            <w:pPr>
              <w:spacing w:after="0" w:line="240" w:lineRule="auto"/>
              <w:jc w:val="center"/>
              <w:rPr>
                <w:rFonts w:cstheme="minorHAnsi"/>
                <w:b/>
                <w:bCs/>
                <w:sz w:val="20"/>
                <w:szCs w:val="20"/>
              </w:rPr>
            </w:pPr>
            <w:r w:rsidRPr="003320C6">
              <w:rPr>
                <w:rFonts w:cstheme="minorHAnsi"/>
                <w:b/>
                <w:bCs/>
                <w:sz w:val="20"/>
                <w:szCs w:val="20"/>
              </w:rPr>
              <w:t>Pružanje medicinske i psihološke pomoći</w:t>
            </w:r>
          </w:p>
        </w:tc>
        <w:tc>
          <w:tcPr>
            <w:tcW w:w="3886" w:type="dxa"/>
            <w:vAlign w:val="center"/>
          </w:tcPr>
          <w:p w:rsidR="001854C7" w:rsidRPr="003320C6" w:rsidRDefault="001854C7" w:rsidP="001854C7">
            <w:pPr>
              <w:spacing w:after="0" w:line="240" w:lineRule="auto"/>
              <w:rPr>
                <w:rFonts w:cstheme="minorHAnsi"/>
                <w:sz w:val="20"/>
                <w:szCs w:val="20"/>
              </w:rPr>
            </w:pPr>
            <w:r w:rsidRPr="003320C6">
              <w:rPr>
                <w:rFonts w:cstheme="minorHAnsi"/>
                <w:sz w:val="20"/>
                <w:szCs w:val="20"/>
              </w:rPr>
              <w:t xml:space="preserve">- osobi je potrebno osigurati adekvatnu medicinsku skrb, liječenje i lijekove </w:t>
            </w:r>
          </w:p>
          <w:p w:rsidR="001854C7" w:rsidRPr="003320C6" w:rsidRDefault="001854C7" w:rsidP="001854C7">
            <w:pPr>
              <w:spacing w:after="0" w:line="240" w:lineRule="auto"/>
              <w:rPr>
                <w:rFonts w:cstheme="minorHAnsi"/>
                <w:sz w:val="20"/>
                <w:szCs w:val="20"/>
              </w:rPr>
            </w:pPr>
            <w:r w:rsidRPr="003320C6">
              <w:rPr>
                <w:rFonts w:cstheme="minorHAnsi"/>
                <w:sz w:val="20"/>
                <w:szCs w:val="20"/>
              </w:rPr>
              <w:t xml:space="preserve">- osobi je potrebno osigurati adekvatnu psihološku pomoć </w:t>
            </w:r>
          </w:p>
        </w:tc>
        <w:tc>
          <w:tcPr>
            <w:tcW w:w="4016" w:type="dxa"/>
            <w:vAlign w:val="center"/>
          </w:tcPr>
          <w:p w:rsidR="001854C7" w:rsidRPr="001854C7" w:rsidRDefault="001854C7" w:rsidP="001854C7">
            <w:pPr>
              <w:spacing w:after="0" w:line="240" w:lineRule="auto"/>
              <w:rPr>
                <w:rFonts w:cstheme="minorHAnsi"/>
                <w:sz w:val="20"/>
                <w:szCs w:val="20"/>
              </w:rPr>
            </w:pPr>
            <w:r w:rsidRPr="001854C7">
              <w:rPr>
                <w:rFonts w:cstheme="minorHAnsi"/>
                <w:sz w:val="20"/>
                <w:szCs w:val="20"/>
              </w:rPr>
              <w:t xml:space="preserve">- Zavod za javno zdravstvo Koprivničko - križevačke županije </w:t>
            </w:r>
            <w:r w:rsidRPr="001854C7">
              <w:rPr>
                <w:rFonts w:cstheme="minorHAnsi"/>
                <w:b/>
                <w:bCs/>
                <w:i/>
                <w:iCs/>
                <w:sz w:val="20"/>
                <w:szCs w:val="20"/>
              </w:rPr>
              <w:t>(Prilog 4.1.)</w:t>
            </w:r>
          </w:p>
          <w:p w:rsidR="001854C7" w:rsidRPr="001854C7" w:rsidRDefault="001854C7" w:rsidP="001854C7">
            <w:pPr>
              <w:spacing w:after="0" w:line="240" w:lineRule="auto"/>
              <w:rPr>
                <w:rFonts w:cstheme="minorHAnsi"/>
                <w:sz w:val="20"/>
                <w:szCs w:val="20"/>
              </w:rPr>
            </w:pPr>
            <w:r w:rsidRPr="001854C7">
              <w:rPr>
                <w:rFonts w:cstheme="minorHAnsi"/>
                <w:sz w:val="20"/>
                <w:szCs w:val="20"/>
              </w:rPr>
              <w:t xml:space="preserve">- Zavod za hitnu medicinu Koprivničko - križevačke županije </w:t>
            </w:r>
            <w:r w:rsidRPr="001854C7">
              <w:rPr>
                <w:rFonts w:cstheme="minorHAnsi"/>
                <w:b/>
                <w:bCs/>
                <w:i/>
                <w:iCs/>
                <w:sz w:val="20"/>
                <w:szCs w:val="20"/>
              </w:rPr>
              <w:t>(Prilog 4.1.)</w:t>
            </w:r>
          </w:p>
          <w:p w:rsidR="001854C7" w:rsidRPr="001854C7" w:rsidRDefault="001854C7" w:rsidP="001854C7">
            <w:pPr>
              <w:spacing w:after="0" w:line="240" w:lineRule="auto"/>
              <w:rPr>
                <w:rFonts w:cstheme="minorHAnsi"/>
                <w:sz w:val="20"/>
                <w:szCs w:val="20"/>
              </w:rPr>
            </w:pPr>
            <w:r w:rsidRPr="001854C7">
              <w:rPr>
                <w:rFonts w:cstheme="minorHAnsi"/>
                <w:sz w:val="20"/>
                <w:szCs w:val="20"/>
              </w:rPr>
              <w:t xml:space="preserve">- Zdravstvene ustanove </w:t>
            </w:r>
            <w:r w:rsidRPr="001854C7">
              <w:rPr>
                <w:rFonts w:cstheme="minorHAnsi"/>
                <w:b/>
                <w:bCs/>
                <w:i/>
                <w:iCs/>
                <w:sz w:val="20"/>
                <w:szCs w:val="20"/>
              </w:rPr>
              <w:t>(Prilog 4.1.)</w:t>
            </w:r>
          </w:p>
          <w:p w:rsidR="001854C7" w:rsidRPr="001854C7" w:rsidRDefault="001854C7" w:rsidP="001854C7">
            <w:pPr>
              <w:spacing w:after="0" w:line="240" w:lineRule="auto"/>
              <w:rPr>
                <w:rFonts w:cstheme="minorHAnsi"/>
                <w:sz w:val="20"/>
                <w:szCs w:val="20"/>
              </w:rPr>
            </w:pPr>
            <w:r w:rsidRPr="001854C7">
              <w:rPr>
                <w:rFonts w:cstheme="minorHAnsi"/>
                <w:sz w:val="20"/>
                <w:szCs w:val="20"/>
              </w:rPr>
              <w:t xml:space="preserve">- Centar za socijalnu skrb Križevci </w:t>
            </w:r>
            <w:r w:rsidRPr="001854C7">
              <w:rPr>
                <w:rFonts w:cstheme="minorHAnsi"/>
                <w:b/>
                <w:bCs/>
                <w:i/>
                <w:iCs/>
                <w:sz w:val="20"/>
                <w:szCs w:val="20"/>
              </w:rPr>
              <w:t>(Prilog 4.3.)</w:t>
            </w:r>
          </w:p>
        </w:tc>
        <w:tc>
          <w:tcPr>
            <w:tcW w:w="1321" w:type="dxa"/>
            <w:vAlign w:val="center"/>
          </w:tcPr>
          <w:p w:rsidR="001854C7" w:rsidRPr="003320C6" w:rsidRDefault="001854C7" w:rsidP="001854C7">
            <w:pPr>
              <w:spacing w:after="0" w:line="240" w:lineRule="auto"/>
              <w:rPr>
                <w:rFonts w:cstheme="minorHAnsi"/>
                <w:sz w:val="20"/>
                <w:szCs w:val="20"/>
              </w:rPr>
            </w:pPr>
          </w:p>
        </w:tc>
      </w:tr>
      <w:tr w:rsidR="001854C7" w:rsidRPr="003320C6" w:rsidTr="001854C7">
        <w:tc>
          <w:tcPr>
            <w:tcW w:w="676" w:type="dxa"/>
            <w:vMerge w:val="restart"/>
            <w:vAlign w:val="center"/>
          </w:tcPr>
          <w:p w:rsidR="001854C7" w:rsidRPr="003320C6" w:rsidRDefault="001854C7" w:rsidP="001854C7">
            <w:pPr>
              <w:spacing w:after="0" w:line="240" w:lineRule="auto"/>
              <w:jc w:val="center"/>
              <w:rPr>
                <w:rFonts w:cstheme="minorHAnsi"/>
                <w:b/>
                <w:bCs/>
                <w:sz w:val="20"/>
                <w:szCs w:val="20"/>
              </w:rPr>
            </w:pPr>
            <w:r w:rsidRPr="003320C6">
              <w:rPr>
                <w:rFonts w:cstheme="minorHAnsi"/>
                <w:b/>
                <w:bCs/>
                <w:sz w:val="20"/>
                <w:szCs w:val="20"/>
              </w:rPr>
              <w:t>4.</w:t>
            </w:r>
          </w:p>
        </w:tc>
        <w:tc>
          <w:tcPr>
            <w:tcW w:w="2679" w:type="dxa"/>
            <w:vMerge w:val="restart"/>
            <w:vAlign w:val="center"/>
          </w:tcPr>
          <w:p w:rsidR="001854C7" w:rsidRPr="003320C6" w:rsidRDefault="001854C7" w:rsidP="001854C7">
            <w:pPr>
              <w:spacing w:after="0" w:line="240" w:lineRule="auto"/>
              <w:jc w:val="center"/>
              <w:rPr>
                <w:rFonts w:cstheme="minorHAnsi"/>
                <w:b/>
                <w:bCs/>
                <w:sz w:val="20"/>
                <w:szCs w:val="20"/>
              </w:rPr>
            </w:pPr>
            <w:r w:rsidRPr="003320C6">
              <w:rPr>
                <w:rFonts w:cstheme="minorHAnsi"/>
                <w:b/>
                <w:bCs/>
                <w:sz w:val="20"/>
                <w:szCs w:val="20"/>
              </w:rPr>
              <w:t>Gluhe i nagluhe osobe</w:t>
            </w:r>
          </w:p>
          <w:p w:rsidR="001854C7" w:rsidRPr="003320C6" w:rsidRDefault="001854C7" w:rsidP="001854C7">
            <w:pPr>
              <w:spacing w:after="0" w:line="240" w:lineRule="auto"/>
              <w:jc w:val="center"/>
              <w:rPr>
                <w:rFonts w:cstheme="minorHAnsi"/>
                <w:b/>
                <w:bCs/>
                <w:sz w:val="20"/>
                <w:szCs w:val="20"/>
              </w:rPr>
            </w:pPr>
          </w:p>
          <w:p w:rsidR="001854C7" w:rsidRPr="003320C6" w:rsidRDefault="001854C7" w:rsidP="001854C7">
            <w:pPr>
              <w:spacing w:after="0" w:line="240" w:lineRule="auto"/>
              <w:rPr>
                <w:rFonts w:cstheme="minorHAnsi"/>
                <w:sz w:val="20"/>
                <w:szCs w:val="20"/>
              </w:rPr>
            </w:pPr>
            <w:r w:rsidRPr="003320C6">
              <w:rPr>
                <w:rFonts w:cstheme="minorHAnsi"/>
                <w:sz w:val="20"/>
                <w:szCs w:val="20"/>
              </w:rPr>
              <w:t>- unutar populacije sa slušnim poteškoćama, velika većina su nagluhe osobe, samo mali postotak čine gluhe osobe</w:t>
            </w:r>
          </w:p>
          <w:p w:rsidR="001854C7" w:rsidRPr="003320C6" w:rsidRDefault="001854C7" w:rsidP="001854C7">
            <w:pPr>
              <w:spacing w:after="0" w:line="240" w:lineRule="auto"/>
              <w:rPr>
                <w:rFonts w:cstheme="minorHAnsi"/>
                <w:sz w:val="20"/>
                <w:szCs w:val="20"/>
              </w:rPr>
            </w:pPr>
          </w:p>
          <w:p w:rsidR="001854C7" w:rsidRPr="003320C6" w:rsidRDefault="001854C7" w:rsidP="001854C7">
            <w:pPr>
              <w:spacing w:after="0" w:line="240" w:lineRule="auto"/>
              <w:rPr>
                <w:rFonts w:cstheme="minorHAnsi"/>
                <w:sz w:val="20"/>
                <w:szCs w:val="20"/>
              </w:rPr>
            </w:pPr>
            <w:r w:rsidRPr="003320C6">
              <w:rPr>
                <w:rFonts w:cstheme="minorHAnsi"/>
                <w:sz w:val="20"/>
                <w:szCs w:val="20"/>
              </w:rPr>
              <w:t>- starije osobe čine više od polovice svih osoba s oštećenjem sluha</w:t>
            </w:r>
          </w:p>
          <w:p w:rsidR="001854C7" w:rsidRPr="003320C6" w:rsidRDefault="001854C7" w:rsidP="001854C7">
            <w:pPr>
              <w:spacing w:after="0" w:line="240" w:lineRule="auto"/>
              <w:rPr>
                <w:rFonts w:cstheme="minorHAnsi"/>
                <w:sz w:val="20"/>
                <w:szCs w:val="20"/>
              </w:rPr>
            </w:pPr>
          </w:p>
          <w:p w:rsidR="001854C7" w:rsidRPr="003320C6" w:rsidRDefault="001854C7" w:rsidP="001854C7">
            <w:pPr>
              <w:spacing w:after="0" w:line="240" w:lineRule="auto"/>
              <w:rPr>
                <w:rFonts w:cstheme="minorHAnsi"/>
                <w:sz w:val="20"/>
                <w:szCs w:val="20"/>
              </w:rPr>
            </w:pPr>
            <w:r w:rsidRPr="003320C6">
              <w:rPr>
                <w:rFonts w:cstheme="minorHAnsi"/>
                <w:sz w:val="20"/>
                <w:szCs w:val="20"/>
              </w:rPr>
              <w:t>- blaga nagluhost (od 26 do 40 dB)</w:t>
            </w:r>
          </w:p>
          <w:p w:rsidR="001854C7" w:rsidRPr="003320C6" w:rsidRDefault="001854C7" w:rsidP="001854C7">
            <w:pPr>
              <w:spacing w:after="0" w:line="240" w:lineRule="auto"/>
              <w:rPr>
                <w:rFonts w:cstheme="minorHAnsi"/>
                <w:sz w:val="20"/>
                <w:szCs w:val="20"/>
              </w:rPr>
            </w:pPr>
          </w:p>
          <w:p w:rsidR="001854C7" w:rsidRPr="003320C6" w:rsidRDefault="001854C7" w:rsidP="001854C7">
            <w:pPr>
              <w:spacing w:after="0" w:line="240" w:lineRule="auto"/>
              <w:rPr>
                <w:rFonts w:cstheme="minorHAnsi"/>
                <w:sz w:val="20"/>
                <w:szCs w:val="20"/>
              </w:rPr>
            </w:pPr>
            <w:r w:rsidRPr="003320C6">
              <w:rPr>
                <w:rFonts w:cstheme="minorHAnsi"/>
                <w:sz w:val="20"/>
                <w:szCs w:val="20"/>
              </w:rPr>
              <w:t>- umjerena nagluhost (od 41 do 55 dB)</w:t>
            </w:r>
          </w:p>
          <w:p w:rsidR="001854C7" w:rsidRPr="003320C6" w:rsidRDefault="001854C7" w:rsidP="001854C7">
            <w:pPr>
              <w:spacing w:after="0" w:line="240" w:lineRule="auto"/>
              <w:rPr>
                <w:rFonts w:cstheme="minorHAnsi"/>
                <w:sz w:val="20"/>
                <w:szCs w:val="20"/>
              </w:rPr>
            </w:pPr>
          </w:p>
          <w:p w:rsidR="001854C7" w:rsidRPr="003320C6" w:rsidRDefault="001854C7" w:rsidP="001854C7">
            <w:pPr>
              <w:spacing w:after="0" w:line="240" w:lineRule="auto"/>
              <w:rPr>
                <w:rFonts w:cstheme="minorHAnsi"/>
                <w:sz w:val="20"/>
                <w:szCs w:val="20"/>
              </w:rPr>
            </w:pPr>
            <w:r w:rsidRPr="003320C6">
              <w:rPr>
                <w:rFonts w:cstheme="minorHAnsi"/>
                <w:sz w:val="20"/>
                <w:szCs w:val="20"/>
              </w:rPr>
              <w:t>- umjereno teška nagluhost (od 56 do 70 dB)</w:t>
            </w:r>
          </w:p>
          <w:p w:rsidR="001854C7" w:rsidRPr="003320C6" w:rsidRDefault="001854C7" w:rsidP="001854C7">
            <w:pPr>
              <w:spacing w:after="0" w:line="240" w:lineRule="auto"/>
              <w:rPr>
                <w:rFonts w:cstheme="minorHAnsi"/>
                <w:sz w:val="20"/>
                <w:szCs w:val="20"/>
              </w:rPr>
            </w:pPr>
          </w:p>
          <w:p w:rsidR="001854C7" w:rsidRPr="003320C6" w:rsidRDefault="001854C7" w:rsidP="001854C7">
            <w:pPr>
              <w:spacing w:after="0" w:line="240" w:lineRule="auto"/>
              <w:rPr>
                <w:rFonts w:cstheme="minorHAnsi"/>
                <w:sz w:val="20"/>
                <w:szCs w:val="20"/>
              </w:rPr>
            </w:pPr>
            <w:r w:rsidRPr="003320C6">
              <w:rPr>
                <w:rFonts w:cstheme="minorHAnsi"/>
                <w:sz w:val="20"/>
                <w:szCs w:val="20"/>
              </w:rPr>
              <w:t xml:space="preserve">- teška nagluhost (od 71 do 90 </w:t>
            </w:r>
            <w:r w:rsidRPr="003320C6">
              <w:rPr>
                <w:rFonts w:cstheme="minorHAnsi"/>
                <w:sz w:val="20"/>
                <w:szCs w:val="20"/>
              </w:rPr>
              <w:lastRenderedPageBreak/>
              <w:t>dB)</w:t>
            </w:r>
          </w:p>
          <w:p w:rsidR="001854C7" w:rsidRPr="003320C6" w:rsidRDefault="001854C7" w:rsidP="001854C7">
            <w:pPr>
              <w:spacing w:after="0" w:line="240" w:lineRule="auto"/>
              <w:rPr>
                <w:rFonts w:cstheme="minorHAnsi"/>
                <w:sz w:val="20"/>
                <w:szCs w:val="20"/>
              </w:rPr>
            </w:pPr>
          </w:p>
          <w:p w:rsidR="001854C7" w:rsidRPr="003320C6" w:rsidRDefault="001854C7" w:rsidP="001854C7">
            <w:pPr>
              <w:spacing w:after="0" w:line="240" w:lineRule="auto"/>
              <w:rPr>
                <w:rFonts w:cstheme="minorHAnsi"/>
                <w:sz w:val="20"/>
                <w:szCs w:val="20"/>
              </w:rPr>
            </w:pPr>
            <w:r w:rsidRPr="003320C6">
              <w:rPr>
                <w:rFonts w:cstheme="minorHAnsi"/>
                <w:sz w:val="20"/>
                <w:szCs w:val="20"/>
              </w:rPr>
              <w:t>- Gluhoća (91 dB i više)</w:t>
            </w:r>
          </w:p>
          <w:p w:rsidR="001854C7" w:rsidRPr="003320C6" w:rsidRDefault="001854C7" w:rsidP="001854C7">
            <w:pPr>
              <w:spacing w:after="0" w:line="240" w:lineRule="auto"/>
              <w:rPr>
                <w:rFonts w:cstheme="minorHAnsi"/>
                <w:sz w:val="20"/>
                <w:szCs w:val="20"/>
              </w:rPr>
            </w:pPr>
          </w:p>
          <w:p w:rsidR="001854C7" w:rsidRPr="003320C6" w:rsidRDefault="001854C7" w:rsidP="001854C7">
            <w:pPr>
              <w:spacing w:after="0" w:line="240" w:lineRule="auto"/>
              <w:rPr>
                <w:rFonts w:cstheme="minorHAnsi"/>
                <w:sz w:val="20"/>
                <w:szCs w:val="20"/>
              </w:rPr>
            </w:pPr>
            <w:r w:rsidRPr="003320C6">
              <w:rPr>
                <w:rFonts w:cstheme="minorHAnsi"/>
                <w:sz w:val="20"/>
                <w:szCs w:val="20"/>
              </w:rPr>
              <w:t>- jednostrano oštećenje sluha</w:t>
            </w:r>
          </w:p>
          <w:p w:rsidR="001854C7" w:rsidRPr="003320C6" w:rsidRDefault="001854C7" w:rsidP="001854C7">
            <w:pPr>
              <w:spacing w:after="0" w:line="240" w:lineRule="auto"/>
              <w:rPr>
                <w:rFonts w:cstheme="minorHAnsi"/>
                <w:sz w:val="20"/>
                <w:szCs w:val="20"/>
              </w:rPr>
            </w:pPr>
          </w:p>
          <w:p w:rsidR="001854C7" w:rsidRPr="003320C6" w:rsidRDefault="001854C7" w:rsidP="001854C7">
            <w:pPr>
              <w:spacing w:after="0" w:line="240" w:lineRule="auto"/>
              <w:rPr>
                <w:rFonts w:cstheme="minorHAnsi"/>
                <w:sz w:val="20"/>
                <w:szCs w:val="20"/>
              </w:rPr>
            </w:pPr>
            <w:r w:rsidRPr="003320C6">
              <w:rPr>
                <w:rFonts w:cstheme="minorHAnsi"/>
                <w:sz w:val="20"/>
                <w:szCs w:val="20"/>
              </w:rPr>
              <w:t>- prelingvalna gluhoća</w:t>
            </w:r>
          </w:p>
          <w:p w:rsidR="001854C7" w:rsidRPr="003320C6" w:rsidRDefault="001854C7" w:rsidP="001854C7">
            <w:pPr>
              <w:spacing w:after="0" w:line="240" w:lineRule="auto"/>
              <w:rPr>
                <w:rFonts w:cstheme="minorHAnsi"/>
                <w:sz w:val="20"/>
                <w:szCs w:val="20"/>
              </w:rPr>
            </w:pPr>
          </w:p>
          <w:p w:rsidR="001854C7" w:rsidRPr="003320C6" w:rsidRDefault="001854C7" w:rsidP="001854C7">
            <w:pPr>
              <w:spacing w:after="0" w:line="240" w:lineRule="auto"/>
              <w:rPr>
                <w:rFonts w:cstheme="minorHAnsi"/>
                <w:sz w:val="20"/>
                <w:szCs w:val="20"/>
              </w:rPr>
            </w:pPr>
            <w:r w:rsidRPr="003320C6">
              <w:rPr>
                <w:rFonts w:cstheme="minorHAnsi"/>
                <w:sz w:val="20"/>
                <w:szCs w:val="20"/>
              </w:rPr>
              <w:t>- najteže posljedice oštećenja sluha manifestiraju se u području jezika i govora, što je oštećenje sluha veće to su veće jezične i govorne teškoće</w:t>
            </w:r>
          </w:p>
          <w:p w:rsidR="001854C7" w:rsidRPr="003320C6" w:rsidRDefault="001854C7" w:rsidP="001854C7">
            <w:pPr>
              <w:spacing w:after="0" w:line="240" w:lineRule="auto"/>
              <w:rPr>
                <w:rFonts w:cstheme="minorHAnsi"/>
                <w:sz w:val="20"/>
                <w:szCs w:val="20"/>
              </w:rPr>
            </w:pPr>
          </w:p>
          <w:p w:rsidR="001854C7" w:rsidRPr="003320C6" w:rsidRDefault="001854C7" w:rsidP="001854C7">
            <w:pPr>
              <w:spacing w:after="0" w:line="240" w:lineRule="auto"/>
              <w:rPr>
                <w:rFonts w:cstheme="minorHAnsi"/>
                <w:b/>
                <w:bCs/>
                <w:sz w:val="20"/>
                <w:szCs w:val="20"/>
              </w:rPr>
            </w:pPr>
            <w:r w:rsidRPr="003320C6">
              <w:rPr>
                <w:rFonts w:cstheme="minorHAnsi"/>
                <w:sz w:val="20"/>
                <w:szCs w:val="20"/>
              </w:rPr>
              <w:t>- gluhe i nagluhe osobe često govore nazalno ili atonalno, a govor gluhih osoba najčešće je teže razumljiv ili potpuno nerazumljiv osobama koje nemaju iskustva s tom populacijom</w:t>
            </w:r>
          </w:p>
        </w:tc>
        <w:tc>
          <w:tcPr>
            <w:tcW w:w="1414" w:type="dxa"/>
            <w:vAlign w:val="center"/>
          </w:tcPr>
          <w:p w:rsidR="001854C7" w:rsidRPr="003320C6" w:rsidRDefault="001854C7" w:rsidP="001854C7">
            <w:pPr>
              <w:spacing w:after="0" w:line="240" w:lineRule="auto"/>
              <w:jc w:val="center"/>
              <w:rPr>
                <w:rFonts w:cstheme="minorHAnsi"/>
                <w:b/>
                <w:bCs/>
                <w:sz w:val="20"/>
                <w:szCs w:val="20"/>
              </w:rPr>
            </w:pPr>
            <w:r w:rsidRPr="003320C6">
              <w:rPr>
                <w:rFonts w:cstheme="minorHAnsi"/>
                <w:b/>
                <w:bCs/>
                <w:sz w:val="20"/>
                <w:szCs w:val="20"/>
              </w:rPr>
              <w:lastRenderedPageBreak/>
              <w:t>Uzbunjivanje</w:t>
            </w:r>
          </w:p>
        </w:tc>
        <w:tc>
          <w:tcPr>
            <w:tcW w:w="3886" w:type="dxa"/>
            <w:vAlign w:val="center"/>
          </w:tcPr>
          <w:p w:rsidR="001854C7" w:rsidRPr="003320C6" w:rsidRDefault="001854C7" w:rsidP="001854C7">
            <w:pPr>
              <w:spacing w:after="0" w:line="240" w:lineRule="auto"/>
              <w:rPr>
                <w:rFonts w:cstheme="minorHAnsi"/>
                <w:sz w:val="20"/>
                <w:szCs w:val="20"/>
              </w:rPr>
            </w:pPr>
            <w:r w:rsidRPr="003320C6">
              <w:rPr>
                <w:rFonts w:cstheme="minorHAnsi"/>
                <w:sz w:val="20"/>
                <w:szCs w:val="20"/>
              </w:rPr>
              <w:t>- gluhe i nagluhe osobe ne mogu čuti alarme i zvučne upute o opasnosti i potrebi evakuacije</w:t>
            </w:r>
          </w:p>
          <w:p w:rsidR="001854C7" w:rsidRPr="003320C6" w:rsidRDefault="001854C7" w:rsidP="001854C7">
            <w:pPr>
              <w:spacing w:after="0" w:line="240" w:lineRule="auto"/>
              <w:rPr>
                <w:rFonts w:cstheme="minorHAnsi"/>
                <w:sz w:val="20"/>
                <w:szCs w:val="20"/>
              </w:rPr>
            </w:pPr>
            <w:r w:rsidRPr="003320C6">
              <w:rPr>
                <w:rFonts w:cstheme="minorHAnsi"/>
                <w:sz w:val="20"/>
                <w:szCs w:val="20"/>
              </w:rPr>
              <w:t>- vizualna upozorenja koja prate zvučna su rijetka ali ni ona ne mogu gluhoj i/ili nagluhoj osobi dati informacije o kojoj vrsti opasnosti se radi ili na koji način je potrebno napustiti zgradu</w:t>
            </w:r>
          </w:p>
          <w:p w:rsidR="001854C7" w:rsidRPr="003320C6" w:rsidRDefault="001854C7" w:rsidP="001854C7">
            <w:pPr>
              <w:spacing w:after="0" w:line="240" w:lineRule="auto"/>
              <w:rPr>
                <w:rFonts w:cstheme="minorHAnsi"/>
                <w:sz w:val="20"/>
                <w:szCs w:val="20"/>
              </w:rPr>
            </w:pPr>
            <w:r w:rsidRPr="003320C6">
              <w:rPr>
                <w:rFonts w:cstheme="minorHAnsi"/>
                <w:sz w:val="20"/>
                <w:szCs w:val="20"/>
              </w:rPr>
              <w:t>- poželjan je svaki dodatan način obavještavanja: e – mail, vibracijski dojavljivač, tekst na ekranu na kojem se emitiraju oglasne poruke, paljenje i gašenje svjetla i sl.)</w:t>
            </w:r>
          </w:p>
          <w:p w:rsidR="001854C7" w:rsidRPr="003320C6" w:rsidRDefault="001854C7" w:rsidP="001854C7">
            <w:pPr>
              <w:spacing w:after="0" w:line="240" w:lineRule="auto"/>
              <w:rPr>
                <w:rFonts w:cstheme="minorHAnsi"/>
                <w:sz w:val="20"/>
                <w:szCs w:val="20"/>
              </w:rPr>
            </w:pPr>
            <w:r w:rsidRPr="003320C6">
              <w:rPr>
                <w:rFonts w:cstheme="minorHAnsi"/>
                <w:sz w:val="20"/>
                <w:szCs w:val="20"/>
              </w:rPr>
              <w:t>- potrebno je razvijati bazu gluhih i nagluhih osoba kako bi se upozorenja o opasnostima mogla slati na mobilni telefon putem poruke</w:t>
            </w:r>
          </w:p>
          <w:p w:rsidR="001854C7" w:rsidRPr="003320C6" w:rsidRDefault="001854C7" w:rsidP="001854C7">
            <w:pPr>
              <w:spacing w:after="0" w:line="240" w:lineRule="auto"/>
              <w:rPr>
                <w:rFonts w:cstheme="minorHAnsi"/>
                <w:sz w:val="20"/>
                <w:szCs w:val="20"/>
              </w:rPr>
            </w:pPr>
            <w:r w:rsidRPr="003320C6">
              <w:rPr>
                <w:rFonts w:cstheme="minorHAnsi"/>
                <w:sz w:val="20"/>
                <w:szCs w:val="20"/>
              </w:rPr>
              <w:t>- ako osobe ne reagiraju na logičan način ili nisu svjesne alarma – potrebno im je objasniti znakovima ili pisanom bilješkom</w:t>
            </w:r>
          </w:p>
          <w:p w:rsidR="001854C7" w:rsidRPr="003320C6" w:rsidRDefault="001854C7" w:rsidP="001854C7">
            <w:pPr>
              <w:spacing w:after="0" w:line="240" w:lineRule="auto"/>
              <w:rPr>
                <w:rFonts w:cstheme="minorHAnsi"/>
                <w:sz w:val="20"/>
                <w:szCs w:val="20"/>
              </w:rPr>
            </w:pPr>
            <w:r w:rsidRPr="003320C6">
              <w:rPr>
                <w:rFonts w:cstheme="minorHAnsi"/>
                <w:sz w:val="20"/>
                <w:szCs w:val="20"/>
              </w:rPr>
              <w:t xml:space="preserve">- gluhe osobe mogu obavijesti službe za spašavanje slanjem SMS poruke o rizičnoj </w:t>
            </w:r>
            <w:r w:rsidRPr="003320C6">
              <w:rPr>
                <w:rFonts w:cstheme="minorHAnsi"/>
                <w:sz w:val="20"/>
                <w:szCs w:val="20"/>
              </w:rPr>
              <w:lastRenderedPageBreak/>
              <w:t>situaciji na broj 112</w:t>
            </w:r>
          </w:p>
          <w:p w:rsidR="001854C7" w:rsidRPr="003320C6" w:rsidRDefault="001854C7" w:rsidP="001854C7">
            <w:pPr>
              <w:spacing w:after="0" w:line="240" w:lineRule="auto"/>
              <w:rPr>
                <w:rFonts w:cstheme="minorHAnsi"/>
                <w:sz w:val="20"/>
                <w:szCs w:val="20"/>
              </w:rPr>
            </w:pPr>
            <w:r w:rsidRPr="003320C6">
              <w:rPr>
                <w:rFonts w:cstheme="minorHAnsi"/>
                <w:sz w:val="20"/>
                <w:szCs w:val="20"/>
              </w:rPr>
              <w:t>- upozorenja i informacije koje se daju putem televizije potrebno je istovremeno tekstualno ispisati na ekranu i prevoditi na znakovni jezik</w:t>
            </w:r>
          </w:p>
        </w:tc>
        <w:tc>
          <w:tcPr>
            <w:tcW w:w="4016" w:type="dxa"/>
            <w:vAlign w:val="center"/>
          </w:tcPr>
          <w:p w:rsidR="001854C7" w:rsidRPr="001854C7" w:rsidRDefault="001854C7" w:rsidP="001854C7">
            <w:pPr>
              <w:spacing w:after="0" w:line="240" w:lineRule="auto"/>
              <w:rPr>
                <w:rFonts w:cstheme="minorHAnsi"/>
                <w:sz w:val="20"/>
                <w:szCs w:val="20"/>
              </w:rPr>
            </w:pPr>
            <w:r w:rsidRPr="001854C7">
              <w:rPr>
                <w:rFonts w:cstheme="minorHAnsi"/>
                <w:sz w:val="20"/>
                <w:szCs w:val="20"/>
              </w:rPr>
              <w:lastRenderedPageBreak/>
              <w:t xml:space="preserve">- Ravnateljstvo civilne zaštite </w:t>
            </w:r>
            <w:r w:rsidRPr="001854C7">
              <w:rPr>
                <w:rFonts w:cstheme="minorHAnsi"/>
                <w:b/>
                <w:bCs/>
                <w:i/>
                <w:iCs/>
                <w:sz w:val="20"/>
                <w:szCs w:val="20"/>
              </w:rPr>
              <w:t>(Priloge 5.2.)</w:t>
            </w:r>
          </w:p>
          <w:p w:rsidR="001854C7" w:rsidRPr="001854C7" w:rsidRDefault="001854C7" w:rsidP="001854C7">
            <w:pPr>
              <w:spacing w:after="0" w:line="240" w:lineRule="auto"/>
              <w:rPr>
                <w:rFonts w:cstheme="minorHAnsi"/>
                <w:sz w:val="20"/>
                <w:szCs w:val="20"/>
              </w:rPr>
            </w:pPr>
            <w:r w:rsidRPr="001854C7">
              <w:rPr>
                <w:rFonts w:cstheme="minorHAnsi"/>
                <w:sz w:val="20"/>
                <w:szCs w:val="20"/>
              </w:rPr>
              <w:t xml:space="preserve">- Stožer civilne zaštite </w:t>
            </w:r>
            <w:r w:rsidRPr="001854C7">
              <w:rPr>
                <w:rFonts w:cstheme="minorHAnsi"/>
                <w:b/>
                <w:bCs/>
                <w:i/>
                <w:iCs/>
                <w:sz w:val="20"/>
                <w:szCs w:val="20"/>
              </w:rPr>
              <w:t>(Prilog 1.1.)</w:t>
            </w:r>
          </w:p>
          <w:p w:rsidR="001854C7" w:rsidRPr="001854C7" w:rsidRDefault="001854C7" w:rsidP="001854C7">
            <w:pPr>
              <w:spacing w:after="0" w:line="240" w:lineRule="auto"/>
              <w:rPr>
                <w:rFonts w:cstheme="minorHAnsi"/>
                <w:sz w:val="20"/>
                <w:szCs w:val="20"/>
              </w:rPr>
            </w:pPr>
            <w:r w:rsidRPr="001854C7">
              <w:rPr>
                <w:rFonts w:cstheme="minorHAnsi"/>
                <w:sz w:val="20"/>
                <w:szCs w:val="20"/>
              </w:rPr>
              <w:t xml:space="preserve">- Povjerenici civilne zaštite </w:t>
            </w:r>
            <w:r w:rsidRPr="001854C7">
              <w:rPr>
                <w:rFonts w:cstheme="minorHAnsi"/>
                <w:b/>
                <w:bCs/>
                <w:i/>
                <w:iCs/>
                <w:sz w:val="20"/>
                <w:szCs w:val="20"/>
              </w:rPr>
              <w:t>(Prilog 1.7.)</w:t>
            </w:r>
            <w:r w:rsidRPr="001854C7">
              <w:rPr>
                <w:rFonts w:cstheme="minorHAnsi"/>
                <w:sz w:val="20"/>
                <w:szCs w:val="20"/>
              </w:rPr>
              <w:t xml:space="preserve"> </w:t>
            </w:r>
          </w:p>
          <w:p w:rsidR="001854C7" w:rsidRPr="001854C7" w:rsidRDefault="001854C7" w:rsidP="001854C7">
            <w:pPr>
              <w:spacing w:after="0" w:line="240" w:lineRule="auto"/>
              <w:rPr>
                <w:rFonts w:cstheme="minorHAnsi"/>
                <w:sz w:val="20"/>
                <w:szCs w:val="20"/>
              </w:rPr>
            </w:pPr>
            <w:r w:rsidRPr="001854C7">
              <w:rPr>
                <w:rFonts w:cstheme="minorHAnsi"/>
                <w:sz w:val="20"/>
                <w:szCs w:val="20"/>
              </w:rPr>
              <w:t xml:space="preserve">- Mediji </w:t>
            </w:r>
            <w:r w:rsidRPr="001854C7">
              <w:rPr>
                <w:rFonts w:cstheme="minorHAnsi"/>
                <w:b/>
                <w:bCs/>
                <w:i/>
                <w:iCs/>
                <w:sz w:val="20"/>
                <w:szCs w:val="20"/>
              </w:rPr>
              <w:t>(Prilog 4.12.)</w:t>
            </w:r>
          </w:p>
          <w:p w:rsidR="001854C7" w:rsidRPr="001854C7" w:rsidRDefault="001854C7" w:rsidP="001854C7">
            <w:pPr>
              <w:spacing w:after="0" w:line="240" w:lineRule="auto"/>
              <w:rPr>
                <w:rFonts w:cstheme="minorHAnsi"/>
                <w:sz w:val="20"/>
                <w:szCs w:val="20"/>
              </w:rPr>
            </w:pPr>
            <w:r w:rsidRPr="001854C7">
              <w:rPr>
                <w:rFonts w:cstheme="minorHAnsi"/>
                <w:sz w:val="20"/>
                <w:szCs w:val="20"/>
              </w:rPr>
              <w:t xml:space="preserve">- Operativne snage vatrogastva </w:t>
            </w:r>
            <w:r w:rsidRPr="001854C7">
              <w:rPr>
                <w:rFonts w:cstheme="minorHAnsi"/>
                <w:b/>
                <w:bCs/>
                <w:i/>
                <w:iCs/>
                <w:sz w:val="20"/>
                <w:szCs w:val="20"/>
              </w:rPr>
              <w:t>(Prilog 1.3.)</w:t>
            </w:r>
          </w:p>
          <w:p w:rsidR="001854C7" w:rsidRPr="001854C7" w:rsidRDefault="001854C7" w:rsidP="001854C7">
            <w:pPr>
              <w:spacing w:after="0" w:line="240" w:lineRule="auto"/>
              <w:rPr>
                <w:rFonts w:cstheme="minorHAnsi"/>
                <w:sz w:val="20"/>
                <w:szCs w:val="20"/>
              </w:rPr>
            </w:pPr>
            <w:r w:rsidRPr="001854C7">
              <w:rPr>
                <w:rFonts w:cstheme="minorHAnsi"/>
                <w:sz w:val="20"/>
                <w:szCs w:val="20"/>
              </w:rPr>
              <w:t xml:space="preserve">- Njegovatelj </w:t>
            </w:r>
            <w:r w:rsidRPr="001854C7">
              <w:rPr>
                <w:rFonts w:cstheme="minorHAnsi"/>
                <w:b/>
                <w:bCs/>
                <w:i/>
                <w:iCs/>
                <w:sz w:val="20"/>
                <w:szCs w:val="20"/>
              </w:rPr>
              <w:t>(Prilog 2.)</w:t>
            </w:r>
          </w:p>
          <w:p w:rsidR="001854C7" w:rsidRPr="001854C7" w:rsidRDefault="001854C7" w:rsidP="001854C7">
            <w:pPr>
              <w:spacing w:after="0" w:line="240" w:lineRule="auto"/>
              <w:rPr>
                <w:rFonts w:cstheme="minorHAnsi"/>
                <w:sz w:val="20"/>
                <w:szCs w:val="20"/>
              </w:rPr>
            </w:pPr>
            <w:r w:rsidRPr="001854C7">
              <w:rPr>
                <w:rFonts w:cstheme="minorHAnsi"/>
                <w:sz w:val="20"/>
                <w:szCs w:val="20"/>
              </w:rPr>
              <w:t>- Obitelj, Susjedi</w:t>
            </w:r>
          </w:p>
        </w:tc>
        <w:tc>
          <w:tcPr>
            <w:tcW w:w="1321" w:type="dxa"/>
            <w:vAlign w:val="center"/>
          </w:tcPr>
          <w:p w:rsidR="001854C7" w:rsidRPr="003320C6" w:rsidRDefault="001854C7" w:rsidP="001854C7">
            <w:pPr>
              <w:spacing w:after="0" w:line="240" w:lineRule="auto"/>
              <w:rPr>
                <w:rFonts w:cstheme="minorHAnsi"/>
                <w:sz w:val="20"/>
                <w:szCs w:val="20"/>
              </w:rPr>
            </w:pPr>
          </w:p>
        </w:tc>
      </w:tr>
      <w:tr w:rsidR="001854C7" w:rsidRPr="003320C6" w:rsidTr="001854C7">
        <w:tc>
          <w:tcPr>
            <w:tcW w:w="676" w:type="dxa"/>
            <w:vMerge/>
            <w:vAlign w:val="center"/>
          </w:tcPr>
          <w:p w:rsidR="001854C7" w:rsidRPr="003320C6" w:rsidRDefault="001854C7" w:rsidP="001854C7">
            <w:pPr>
              <w:spacing w:after="0" w:line="240" w:lineRule="auto"/>
              <w:jc w:val="center"/>
              <w:rPr>
                <w:rFonts w:cstheme="minorHAnsi"/>
                <w:sz w:val="20"/>
                <w:szCs w:val="20"/>
              </w:rPr>
            </w:pPr>
          </w:p>
        </w:tc>
        <w:tc>
          <w:tcPr>
            <w:tcW w:w="2679" w:type="dxa"/>
            <w:vMerge/>
            <w:vAlign w:val="center"/>
          </w:tcPr>
          <w:p w:rsidR="001854C7" w:rsidRPr="003320C6" w:rsidRDefault="001854C7" w:rsidP="001854C7">
            <w:pPr>
              <w:spacing w:after="0" w:line="240" w:lineRule="auto"/>
              <w:jc w:val="center"/>
              <w:rPr>
                <w:rFonts w:cstheme="minorHAnsi"/>
                <w:sz w:val="20"/>
                <w:szCs w:val="20"/>
              </w:rPr>
            </w:pPr>
          </w:p>
        </w:tc>
        <w:tc>
          <w:tcPr>
            <w:tcW w:w="1414" w:type="dxa"/>
            <w:vAlign w:val="center"/>
          </w:tcPr>
          <w:p w:rsidR="001854C7" w:rsidRPr="003320C6" w:rsidRDefault="001854C7" w:rsidP="001854C7">
            <w:pPr>
              <w:spacing w:after="0" w:line="240" w:lineRule="auto"/>
              <w:jc w:val="center"/>
              <w:rPr>
                <w:rFonts w:cstheme="minorHAnsi"/>
                <w:b/>
                <w:bCs/>
                <w:sz w:val="20"/>
                <w:szCs w:val="20"/>
              </w:rPr>
            </w:pPr>
            <w:r w:rsidRPr="003320C6">
              <w:rPr>
                <w:rFonts w:cstheme="minorHAnsi"/>
                <w:b/>
                <w:bCs/>
                <w:sz w:val="20"/>
                <w:szCs w:val="20"/>
              </w:rPr>
              <w:t>Evakuacija</w:t>
            </w:r>
          </w:p>
        </w:tc>
        <w:tc>
          <w:tcPr>
            <w:tcW w:w="3886" w:type="dxa"/>
            <w:vAlign w:val="center"/>
          </w:tcPr>
          <w:p w:rsidR="001854C7" w:rsidRPr="003320C6" w:rsidRDefault="001854C7" w:rsidP="001854C7">
            <w:pPr>
              <w:spacing w:after="0" w:line="240" w:lineRule="auto"/>
              <w:rPr>
                <w:rFonts w:cstheme="minorHAnsi"/>
                <w:sz w:val="20"/>
                <w:szCs w:val="20"/>
              </w:rPr>
            </w:pPr>
            <w:r w:rsidRPr="003320C6">
              <w:rPr>
                <w:rFonts w:cstheme="minorHAnsi"/>
                <w:sz w:val="20"/>
                <w:szCs w:val="20"/>
              </w:rPr>
              <w:t>- osobe s oštećenjem sluha mogu pratiti i čitati znakove za izlaz te je potrebno da tekstovi i oznake budu vidljive, jasne i jednostavne, da bi se njima osobe s oštećenjem sluha tijekom evakuacije mogle služiti bez poteškoća</w:t>
            </w:r>
          </w:p>
          <w:p w:rsidR="001854C7" w:rsidRPr="003320C6" w:rsidRDefault="001854C7" w:rsidP="001854C7">
            <w:pPr>
              <w:spacing w:after="0" w:line="240" w:lineRule="auto"/>
              <w:rPr>
                <w:rFonts w:cstheme="minorHAnsi"/>
                <w:sz w:val="20"/>
                <w:szCs w:val="20"/>
              </w:rPr>
            </w:pPr>
            <w:r w:rsidRPr="003320C6">
              <w:rPr>
                <w:rFonts w:cstheme="minorHAnsi"/>
                <w:sz w:val="20"/>
                <w:szCs w:val="20"/>
              </w:rPr>
              <w:t>- u evakuacijski plan moraju biti uključena vizualna upozorenja, a nagluhe osobe moraju biti informirane o njihovim pozicijama, pravovremeno prije nastanka opasnosti</w:t>
            </w:r>
          </w:p>
          <w:p w:rsidR="001854C7" w:rsidRPr="003320C6" w:rsidRDefault="001854C7" w:rsidP="001854C7">
            <w:pPr>
              <w:spacing w:after="0" w:line="240" w:lineRule="auto"/>
              <w:rPr>
                <w:rFonts w:cstheme="minorHAnsi"/>
                <w:sz w:val="20"/>
                <w:szCs w:val="20"/>
              </w:rPr>
            </w:pPr>
            <w:r w:rsidRPr="003320C6">
              <w:rPr>
                <w:rFonts w:cstheme="minorHAnsi"/>
                <w:sz w:val="20"/>
                <w:szCs w:val="20"/>
              </w:rPr>
              <w:t>- kada su osobe s oštećenjem sluha unaprijed upoznate s postupkom evakuacije i vizualno obavještene o opasnosti, spremne su postupiti u skladu sa standardnim postupkom evakuacije te je rizik od tragičnih posljedica manji</w:t>
            </w:r>
          </w:p>
          <w:p w:rsidR="001854C7" w:rsidRPr="003320C6" w:rsidRDefault="001854C7" w:rsidP="001854C7">
            <w:pPr>
              <w:spacing w:after="0" w:line="240" w:lineRule="auto"/>
              <w:rPr>
                <w:rFonts w:cstheme="minorHAnsi"/>
                <w:sz w:val="20"/>
                <w:szCs w:val="20"/>
              </w:rPr>
            </w:pPr>
            <w:r w:rsidRPr="003320C6">
              <w:rPr>
                <w:rFonts w:cstheme="minorHAnsi"/>
                <w:sz w:val="20"/>
                <w:szCs w:val="20"/>
              </w:rPr>
              <w:t>- komunikacija gluhih i nagluhih osoba odvija se čitanjem s usana i znakovnim jezikom ali čitanje s usana može biti problematično jer je samo 30% glasova jasno raspoznatljivo, stoga gluhe i nagluhe osobe moraju vidjeti lice osobe koja govori</w:t>
            </w:r>
          </w:p>
          <w:p w:rsidR="001854C7" w:rsidRPr="003320C6" w:rsidRDefault="001854C7" w:rsidP="001854C7">
            <w:pPr>
              <w:spacing w:after="0" w:line="240" w:lineRule="auto"/>
              <w:rPr>
                <w:rFonts w:cstheme="minorHAnsi"/>
                <w:sz w:val="20"/>
                <w:szCs w:val="20"/>
              </w:rPr>
            </w:pPr>
            <w:r w:rsidRPr="003320C6">
              <w:rPr>
                <w:rFonts w:cstheme="minorHAnsi"/>
                <w:sz w:val="20"/>
                <w:szCs w:val="20"/>
              </w:rPr>
              <w:t>- u komunikaciji licem u lice treba govoriti razgovjetno i umjerenom brzinom, te koristiti mimiku lica i pokrete rukama</w:t>
            </w:r>
          </w:p>
          <w:p w:rsidR="001854C7" w:rsidRPr="003320C6" w:rsidRDefault="001854C7" w:rsidP="001854C7">
            <w:pPr>
              <w:spacing w:after="0" w:line="240" w:lineRule="auto"/>
              <w:rPr>
                <w:rFonts w:cstheme="minorHAnsi"/>
                <w:sz w:val="20"/>
                <w:szCs w:val="20"/>
              </w:rPr>
            </w:pPr>
            <w:r w:rsidRPr="003320C6">
              <w:rPr>
                <w:rFonts w:cstheme="minorHAnsi"/>
                <w:sz w:val="20"/>
                <w:szCs w:val="20"/>
              </w:rPr>
              <w:t>- potrebno je utvrditi da je osoba razumjela upozorenja i upute</w:t>
            </w:r>
          </w:p>
          <w:p w:rsidR="001854C7" w:rsidRPr="003320C6" w:rsidRDefault="001854C7" w:rsidP="001854C7">
            <w:pPr>
              <w:spacing w:after="0" w:line="240" w:lineRule="auto"/>
              <w:rPr>
                <w:rFonts w:cstheme="minorHAnsi"/>
                <w:sz w:val="20"/>
                <w:szCs w:val="20"/>
              </w:rPr>
            </w:pPr>
            <w:r w:rsidRPr="003320C6">
              <w:rPr>
                <w:rFonts w:cstheme="minorHAnsi"/>
                <w:sz w:val="20"/>
                <w:szCs w:val="20"/>
              </w:rPr>
              <w:t>- može se koristi pisana komunikacija – papir i olovka ili poruke na mobitelu</w:t>
            </w:r>
          </w:p>
        </w:tc>
        <w:tc>
          <w:tcPr>
            <w:tcW w:w="4016" w:type="dxa"/>
            <w:vAlign w:val="center"/>
          </w:tcPr>
          <w:p w:rsidR="001854C7" w:rsidRPr="001854C7" w:rsidRDefault="001854C7" w:rsidP="001854C7">
            <w:pPr>
              <w:spacing w:after="0" w:line="240" w:lineRule="auto"/>
              <w:rPr>
                <w:rFonts w:cstheme="minorHAnsi"/>
                <w:sz w:val="20"/>
                <w:szCs w:val="20"/>
              </w:rPr>
            </w:pPr>
            <w:r w:rsidRPr="001854C7">
              <w:rPr>
                <w:rFonts w:cstheme="minorHAnsi"/>
                <w:sz w:val="20"/>
                <w:szCs w:val="20"/>
              </w:rPr>
              <w:t xml:space="preserve">- Zavod za hitnu medicinu Koprivničko - križevačke županije </w:t>
            </w:r>
            <w:r w:rsidRPr="001854C7">
              <w:rPr>
                <w:rFonts w:cstheme="minorHAnsi"/>
                <w:b/>
                <w:bCs/>
                <w:i/>
                <w:iCs/>
                <w:sz w:val="20"/>
                <w:szCs w:val="20"/>
              </w:rPr>
              <w:t>(Prilog 4.1.)</w:t>
            </w:r>
            <w:r w:rsidRPr="001854C7">
              <w:rPr>
                <w:rFonts w:cstheme="minorHAnsi"/>
                <w:sz w:val="20"/>
                <w:szCs w:val="20"/>
              </w:rPr>
              <w:t xml:space="preserve"> </w:t>
            </w:r>
          </w:p>
          <w:p w:rsidR="001854C7" w:rsidRPr="001854C7" w:rsidRDefault="001854C7" w:rsidP="001854C7">
            <w:pPr>
              <w:spacing w:after="0" w:line="240" w:lineRule="auto"/>
              <w:rPr>
                <w:rFonts w:cstheme="minorHAnsi"/>
                <w:sz w:val="20"/>
                <w:szCs w:val="20"/>
              </w:rPr>
            </w:pPr>
            <w:r w:rsidRPr="001854C7">
              <w:rPr>
                <w:rFonts w:cstheme="minorHAnsi"/>
                <w:sz w:val="20"/>
                <w:szCs w:val="20"/>
              </w:rPr>
              <w:t xml:space="preserve">- Povjerenici civilne zaštite </w:t>
            </w:r>
            <w:r w:rsidRPr="001854C7">
              <w:rPr>
                <w:rFonts w:cstheme="minorHAnsi"/>
                <w:b/>
                <w:bCs/>
                <w:i/>
                <w:iCs/>
                <w:sz w:val="20"/>
                <w:szCs w:val="20"/>
              </w:rPr>
              <w:t>(Prilog 1.7.)</w:t>
            </w:r>
            <w:r w:rsidRPr="001854C7">
              <w:rPr>
                <w:rFonts w:cstheme="minorHAnsi"/>
                <w:sz w:val="20"/>
                <w:szCs w:val="20"/>
              </w:rPr>
              <w:t xml:space="preserve"> </w:t>
            </w:r>
          </w:p>
          <w:p w:rsidR="001854C7" w:rsidRPr="001854C7" w:rsidRDefault="001854C7" w:rsidP="001854C7">
            <w:pPr>
              <w:spacing w:after="0" w:line="240" w:lineRule="auto"/>
              <w:rPr>
                <w:rFonts w:cstheme="minorHAnsi"/>
                <w:sz w:val="20"/>
                <w:szCs w:val="20"/>
              </w:rPr>
            </w:pPr>
            <w:r w:rsidRPr="001854C7">
              <w:rPr>
                <w:rFonts w:cstheme="minorHAnsi"/>
                <w:sz w:val="20"/>
                <w:szCs w:val="20"/>
              </w:rPr>
              <w:t xml:space="preserve">- GDCK Križevci </w:t>
            </w:r>
            <w:r w:rsidRPr="001854C7">
              <w:rPr>
                <w:rFonts w:cstheme="minorHAnsi"/>
                <w:b/>
                <w:bCs/>
                <w:i/>
                <w:iCs/>
                <w:sz w:val="20"/>
                <w:szCs w:val="20"/>
              </w:rPr>
              <w:t>(Prilog 1.4.)</w:t>
            </w:r>
          </w:p>
          <w:p w:rsidR="001854C7" w:rsidRPr="001854C7" w:rsidRDefault="001854C7" w:rsidP="001854C7">
            <w:pPr>
              <w:spacing w:after="0" w:line="240" w:lineRule="auto"/>
              <w:rPr>
                <w:rFonts w:cstheme="minorHAnsi"/>
                <w:sz w:val="20"/>
                <w:szCs w:val="20"/>
              </w:rPr>
            </w:pPr>
            <w:r w:rsidRPr="001854C7">
              <w:rPr>
                <w:rFonts w:cstheme="minorHAnsi"/>
                <w:sz w:val="20"/>
                <w:szCs w:val="20"/>
              </w:rPr>
              <w:t xml:space="preserve">- HGSS Stanica Koprivnica </w:t>
            </w:r>
            <w:r w:rsidRPr="001854C7">
              <w:rPr>
                <w:rFonts w:cstheme="minorHAnsi"/>
                <w:b/>
                <w:bCs/>
                <w:i/>
                <w:iCs/>
                <w:sz w:val="20"/>
                <w:szCs w:val="20"/>
              </w:rPr>
              <w:t>(Prilog 1.5.)</w:t>
            </w:r>
          </w:p>
          <w:p w:rsidR="001854C7" w:rsidRPr="001854C7" w:rsidRDefault="001854C7" w:rsidP="001854C7">
            <w:pPr>
              <w:spacing w:after="0" w:line="240" w:lineRule="auto"/>
              <w:rPr>
                <w:rFonts w:cstheme="minorHAnsi"/>
                <w:sz w:val="20"/>
                <w:szCs w:val="20"/>
              </w:rPr>
            </w:pPr>
            <w:r w:rsidRPr="001854C7">
              <w:rPr>
                <w:rFonts w:cstheme="minorHAnsi"/>
                <w:sz w:val="20"/>
                <w:szCs w:val="20"/>
              </w:rPr>
              <w:t xml:space="preserve">- Operativne snage vatrogastva </w:t>
            </w:r>
            <w:r w:rsidRPr="001854C7">
              <w:rPr>
                <w:rFonts w:cstheme="minorHAnsi"/>
                <w:b/>
                <w:bCs/>
                <w:i/>
                <w:iCs/>
                <w:sz w:val="20"/>
                <w:szCs w:val="20"/>
              </w:rPr>
              <w:t>(Prilog 1.3.)</w:t>
            </w:r>
          </w:p>
          <w:p w:rsidR="001854C7" w:rsidRPr="001854C7" w:rsidRDefault="001854C7" w:rsidP="001854C7">
            <w:pPr>
              <w:spacing w:after="0" w:line="240" w:lineRule="auto"/>
              <w:rPr>
                <w:rFonts w:cstheme="minorHAnsi"/>
                <w:sz w:val="20"/>
                <w:szCs w:val="20"/>
              </w:rPr>
            </w:pPr>
            <w:r w:rsidRPr="001854C7">
              <w:rPr>
                <w:rFonts w:cstheme="minorHAnsi"/>
                <w:sz w:val="20"/>
                <w:szCs w:val="20"/>
              </w:rPr>
              <w:t xml:space="preserve">- Njegovatelj </w:t>
            </w:r>
            <w:r w:rsidRPr="001854C7">
              <w:rPr>
                <w:rFonts w:cstheme="minorHAnsi"/>
                <w:b/>
                <w:bCs/>
                <w:i/>
                <w:iCs/>
                <w:sz w:val="20"/>
                <w:szCs w:val="20"/>
              </w:rPr>
              <w:t>(Prilog 2.)</w:t>
            </w:r>
          </w:p>
          <w:p w:rsidR="001854C7" w:rsidRPr="001854C7" w:rsidRDefault="001854C7" w:rsidP="001854C7">
            <w:pPr>
              <w:spacing w:after="0" w:line="240" w:lineRule="auto"/>
              <w:rPr>
                <w:rFonts w:cstheme="minorHAnsi"/>
                <w:sz w:val="20"/>
                <w:szCs w:val="20"/>
              </w:rPr>
            </w:pPr>
            <w:r w:rsidRPr="001854C7">
              <w:rPr>
                <w:rFonts w:cstheme="minorHAnsi"/>
                <w:sz w:val="20"/>
                <w:szCs w:val="20"/>
              </w:rPr>
              <w:t>- Obitelj, Susjedi</w:t>
            </w:r>
          </w:p>
          <w:p w:rsidR="001854C7" w:rsidRPr="001854C7" w:rsidRDefault="001854C7" w:rsidP="001854C7">
            <w:pPr>
              <w:spacing w:after="0" w:line="240" w:lineRule="auto"/>
              <w:rPr>
                <w:rFonts w:cstheme="minorHAnsi"/>
                <w:sz w:val="20"/>
                <w:szCs w:val="20"/>
              </w:rPr>
            </w:pPr>
            <w:r w:rsidRPr="001854C7">
              <w:rPr>
                <w:rFonts w:cstheme="minorHAnsi"/>
                <w:sz w:val="20"/>
                <w:szCs w:val="20"/>
              </w:rPr>
              <w:t xml:space="preserve">- Pravne osobe s prijevoznim sredstvima </w:t>
            </w:r>
            <w:r w:rsidRPr="001854C7">
              <w:rPr>
                <w:rFonts w:cstheme="minorHAnsi"/>
                <w:b/>
                <w:bCs/>
                <w:i/>
                <w:iCs/>
                <w:sz w:val="20"/>
                <w:szCs w:val="20"/>
              </w:rPr>
              <w:t>(Prilog 4.11.)</w:t>
            </w:r>
          </w:p>
        </w:tc>
        <w:tc>
          <w:tcPr>
            <w:tcW w:w="1321" w:type="dxa"/>
            <w:vAlign w:val="center"/>
          </w:tcPr>
          <w:p w:rsidR="001854C7" w:rsidRPr="003320C6" w:rsidRDefault="001854C7" w:rsidP="001854C7">
            <w:pPr>
              <w:spacing w:after="0" w:line="240" w:lineRule="auto"/>
              <w:rPr>
                <w:rFonts w:cstheme="minorHAnsi"/>
                <w:sz w:val="20"/>
                <w:szCs w:val="20"/>
              </w:rPr>
            </w:pPr>
          </w:p>
        </w:tc>
      </w:tr>
      <w:tr w:rsidR="001854C7" w:rsidRPr="003320C6" w:rsidTr="001854C7">
        <w:tc>
          <w:tcPr>
            <w:tcW w:w="676" w:type="dxa"/>
            <w:vMerge/>
            <w:vAlign w:val="center"/>
          </w:tcPr>
          <w:p w:rsidR="001854C7" w:rsidRPr="003320C6" w:rsidRDefault="001854C7" w:rsidP="001854C7">
            <w:pPr>
              <w:spacing w:after="0" w:line="240" w:lineRule="auto"/>
              <w:jc w:val="center"/>
              <w:rPr>
                <w:rFonts w:cstheme="minorHAnsi"/>
                <w:sz w:val="20"/>
                <w:szCs w:val="20"/>
              </w:rPr>
            </w:pPr>
          </w:p>
        </w:tc>
        <w:tc>
          <w:tcPr>
            <w:tcW w:w="2679" w:type="dxa"/>
            <w:vMerge/>
            <w:vAlign w:val="center"/>
          </w:tcPr>
          <w:p w:rsidR="001854C7" w:rsidRPr="003320C6" w:rsidRDefault="001854C7" w:rsidP="001854C7">
            <w:pPr>
              <w:spacing w:after="0" w:line="240" w:lineRule="auto"/>
              <w:jc w:val="center"/>
              <w:rPr>
                <w:rFonts w:cstheme="minorHAnsi"/>
                <w:sz w:val="20"/>
                <w:szCs w:val="20"/>
              </w:rPr>
            </w:pPr>
          </w:p>
        </w:tc>
        <w:tc>
          <w:tcPr>
            <w:tcW w:w="1414" w:type="dxa"/>
            <w:vAlign w:val="center"/>
          </w:tcPr>
          <w:p w:rsidR="001854C7" w:rsidRPr="003320C6" w:rsidRDefault="001854C7" w:rsidP="001854C7">
            <w:pPr>
              <w:spacing w:after="0" w:line="240" w:lineRule="auto"/>
              <w:jc w:val="center"/>
              <w:rPr>
                <w:rFonts w:cstheme="minorHAnsi"/>
                <w:b/>
                <w:bCs/>
                <w:sz w:val="20"/>
                <w:szCs w:val="20"/>
              </w:rPr>
            </w:pPr>
            <w:r w:rsidRPr="003320C6">
              <w:rPr>
                <w:rFonts w:cstheme="minorHAnsi"/>
                <w:b/>
                <w:bCs/>
                <w:sz w:val="20"/>
                <w:szCs w:val="20"/>
              </w:rPr>
              <w:t>Zbrinjavanje</w:t>
            </w:r>
          </w:p>
        </w:tc>
        <w:tc>
          <w:tcPr>
            <w:tcW w:w="3886" w:type="dxa"/>
            <w:vAlign w:val="center"/>
          </w:tcPr>
          <w:p w:rsidR="001854C7" w:rsidRPr="003320C6" w:rsidRDefault="001854C7" w:rsidP="001854C7">
            <w:pPr>
              <w:spacing w:after="0" w:line="240" w:lineRule="auto"/>
              <w:rPr>
                <w:rFonts w:cstheme="minorHAnsi"/>
                <w:sz w:val="20"/>
                <w:szCs w:val="20"/>
              </w:rPr>
            </w:pPr>
            <w:r w:rsidRPr="003320C6">
              <w:rPr>
                <w:rFonts w:cstheme="minorHAnsi"/>
                <w:sz w:val="20"/>
                <w:szCs w:val="20"/>
              </w:rPr>
              <w:t xml:space="preserve">- osobu je potrebno zbrinuti u adekvatnu </w:t>
            </w:r>
            <w:r w:rsidRPr="003320C6">
              <w:rPr>
                <w:rFonts w:cstheme="minorHAnsi"/>
                <w:sz w:val="20"/>
                <w:szCs w:val="20"/>
              </w:rPr>
              <w:lastRenderedPageBreak/>
              <w:t>medicinsku ustanovu ako je ozlijeđena, ovisno o stupnju ozljede</w:t>
            </w:r>
          </w:p>
          <w:p w:rsidR="001854C7" w:rsidRPr="003320C6" w:rsidRDefault="001854C7" w:rsidP="001854C7">
            <w:pPr>
              <w:spacing w:after="0" w:line="240" w:lineRule="auto"/>
              <w:rPr>
                <w:rFonts w:cstheme="minorHAnsi"/>
                <w:sz w:val="20"/>
                <w:szCs w:val="20"/>
              </w:rPr>
            </w:pPr>
            <w:r w:rsidRPr="003320C6">
              <w:rPr>
                <w:rFonts w:cstheme="minorHAnsi"/>
                <w:sz w:val="20"/>
                <w:szCs w:val="20"/>
              </w:rPr>
              <w:t>- osobu je potrebno privremeno zbrinuti u objekat koji zadovoljava potrebe s obzirom na vrstu invaliditeta</w:t>
            </w:r>
          </w:p>
          <w:p w:rsidR="001854C7" w:rsidRPr="003320C6" w:rsidRDefault="001854C7" w:rsidP="001854C7">
            <w:pPr>
              <w:spacing w:after="0" w:line="240" w:lineRule="auto"/>
              <w:rPr>
                <w:rFonts w:cstheme="minorHAnsi"/>
                <w:sz w:val="20"/>
                <w:szCs w:val="20"/>
              </w:rPr>
            </w:pPr>
            <w:r w:rsidRPr="003320C6">
              <w:rPr>
                <w:rFonts w:cstheme="minorHAnsi"/>
                <w:sz w:val="20"/>
                <w:szCs w:val="20"/>
              </w:rPr>
              <w:t>- u slučaju nemogućnosti povratka na mjesto prebivališta, nakon velike nesreće osobi je potrebno osigurati privremeni smještaj</w:t>
            </w:r>
          </w:p>
        </w:tc>
        <w:tc>
          <w:tcPr>
            <w:tcW w:w="4016" w:type="dxa"/>
            <w:vAlign w:val="center"/>
          </w:tcPr>
          <w:p w:rsidR="001854C7" w:rsidRPr="001854C7" w:rsidRDefault="001854C7" w:rsidP="001854C7">
            <w:pPr>
              <w:spacing w:after="0" w:line="240" w:lineRule="auto"/>
              <w:rPr>
                <w:rFonts w:cstheme="minorHAnsi"/>
                <w:sz w:val="20"/>
                <w:szCs w:val="20"/>
              </w:rPr>
            </w:pPr>
            <w:r w:rsidRPr="001854C7">
              <w:rPr>
                <w:rFonts w:cstheme="minorHAnsi"/>
                <w:sz w:val="20"/>
                <w:szCs w:val="20"/>
              </w:rPr>
              <w:lastRenderedPageBreak/>
              <w:t xml:space="preserve">- Općina </w:t>
            </w:r>
            <w:r w:rsidRPr="001854C7">
              <w:rPr>
                <w:rFonts w:cstheme="minorHAnsi"/>
                <w:b/>
                <w:bCs/>
                <w:i/>
                <w:iCs/>
                <w:sz w:val="20"/>
                <w:szCs w:val="20"/>
              </w:rPr>
              <w:t>(Prilog 5.1.)</w:t>
            </w:r>
          </w:p>
          <w:p w:rsidR="001854C7" w:rsidRPr="001854C7" w:rsidRDefault="001854C7" w:rsidP="001854C7">
            <w:pPr>
              <w:spacing w:after="0" w:line="240" w:lineRule="auto"/>
              <w:rPr>
                <w:rFonts w:cstheme="minorHAnsi"/>
                <w:sz w:val="20"/>
                <w:szCs w:val="20"/>
              </w:rPr>
            </w:pPr>
            <w:r w:rsidRPr="001854C7">
              <w:rPr>
                <w:rFonts w:cstheme="minorHAnsi"/>
                <w:sz w:val="20"/>
                <w:szCs w:val="20"/>
              </w:rPr>
              <w:lastRenderedPageBreak/>
              <w:t xml:space="preserve">- GDCK Križevci </w:t>
            </w:r>
            <w:r w:rsidRPr="001854C7">
              <w:rPr>
                <w:rFonts w:cstheme="minorHAnsi"/>
                <w:b/>
                <w:bCs/>
                <w:i/>
                <w:iCs/>
                <w:sz w:val="20"/>
                <w:szCs w:val="20"/>
              </w:rPr>
              <w:t>(Prilog 1.4.)</w:t>
            </w:r>
          </w:p>
          <w:p w:rsidR="001854C7" w:rsidRPr="001854C7" w:rsidRDefault="001854C7" w:rsidP="001854C7">
            <w:pPr>
              <w:spacing w:after="0" w:line="240" w:lineRule="auto"/>
              <w:rPr>
                <w:rFonts w:cstheme="minorHAnsi"/>
                <w:sz w:val="20"/>
                <w:szCs w:val="20"/>
              </w:rPr>
            </w:pPr>
            <w:r w:rsidRPr="001854C7">
              <w:rPr>
                <w:rFonts w:cstheme="minorHAnsi"/>
                <w:sz w:val="20"/>
                <w:szCs w:val="20"/>
              </w:rPr>
              <w:t xml:space="preserve">- kapaciteti za smještaj i zbrinjavanje osoba s invaliditetom </w:t>
            </w:r>
            <w:r w:rsidRPr="001854C7">
              <w:rPr>
                <w:rFonts w:cstheme="minorHAnsi"/>
                <w:b/>
                <w:bCs/>
                <w:i/>
                <w:iCs/>
                <w:sz w:val="20"/>
                <w:szCs w:val="20"/>
              </w:rPr>
              <w:t>(Prilog 2.1.)</w:t>
            </w:r>
          </w:p>
          <w:p w:rsidR="001854C7" w:rsidRPr="001854C7" w:rsidRDefault="001854C7" w:rsidP="001854C7">
            <w:pPr>
              <w:spacing w:after="0" w:line="240" w:lineRule="auto"/>
              <w:rPr>
                <w:rFonts w:cstheme="minorHAnsi"/>
                <w:sz w:val="20"/>
                <w:szCs w:val="20"/>
              </w:rPr>
            </w:pPr>
            <w:r w:rsidRPr="001854C7">
              <w:rPr>
                <w:rFonts w:cstheme="minorHAnsi"/>
                <w:sz w:val="20"/>
                <w:szCs w:val="20"/>
              </w:rPr>
              <w:t xml:space="preserve">- kapaciteti za privremeni smještaj osoba s invaliditetom </w:t>
            </w:r>
            <w:r w:rsidRPr="001854C7">
              <w:rPr>
                <w:rFonts w:cstheme="minorHAnsi"/>
                <w:b/>
                <w:bCs/>
                <w:i/>
                <w:iCs/>
                <w:sz w:val="20"/>
                <w:szCs w:val="20"/>
              </w:rPr>
              <w:t>(Prilog 2.2.)</w:t>
            </w:r>
          </w:p>
          <w:p w:rsidR="001854C7" w:rsidRPr="001854C7" w:rsidRDefault="001854C7" w:rsidP="001854C7">
            <w:pPr>
              <w:spacing w:after="0" w:line="240" w:lineRule="auto"/>
              <w:rPr>
                <w:rFonts w:cstheme="minorHAnsi"/>
                <w:sz w:val="20"/>
                <w:szCs w:val="20"/>
              </w:rPr>
            </w:pPr>
            <w:r w:rsidRPr="001854C7">
              <w:rPr>
                <w:rFonts w:cstheme="minorHAnsi"/>
                <w:sz w:val="20"/>
                <w:szCs w:val="20"/>
              </w:rPr>
              <w:t xml:space="preserve">- Zavod za javno zdravstvo Koprivničko - križevačke županije </w:t>
            </w:r>
            <w:r w:rsidRPr="001854C7">
              <w:rPr>
                <w:rFonts w:cstheme="minorHAnsi"/>
                <w:b/>
                <w:bCs/>
                <w:i/>
                <w:iCs/>
                <w:sz w:val="20"/>
                <w:szCs w:val="20"/>
              </w:rPr>
              <w:t>(Prilog 4.1.)</w:t>
            </w:r>
          </w:p>
          <w:p w:rsidR="001854C7" w:rsidRPr="001854C7" w:rsidRDefault="001854C7" w:rsidP="001854C7">
            <w:pPr>
              <w:spacing w:after="0" w:line="240" w:lineRule="auto"/>
              <w:rPr>
                <w:rFonts w:cstheme="minorHAnsi"/>
                <w:sz w:val="20"/>
                <w:szCs w:val="20"/>
              </w:rPr>
            </w:pPr>
            <w:r w:rsidRPr="001854C7">
              <w:rPr>
                <w:rFonts w:cstheme="minorHAnsi"/>
                <w:sz w:val="20"/>
                <w:szCs w:val="20"/>
              </w:rPr>
              <w:t xml:space="preserve">- Zavod za hitnu medicinu Koprivničko - križevačke županije </w:t>
            </w:r>
            <w:r w:rsidRPr="001854C7">
              <w:rPr>
                <w:rFonts w:cstheme="minorHAnsi"/>
                <w:b/>
                <w:bCs/>
                <w:i/>
                <w:iCs/>
                <w:sz w:val="20"/>
                <w:szCs w:val="20"/>
              </w:rPr>
              <w:t>(Prilog 4.1.)</w:t>
            </w:r>
          </w:p>
          <w:p w:rsidR="001854C7" w:rsidRPr="001854C7" w:rsidRDefault="001854C7" w:rsidP="001854C7">
            <w:pPr>
              <w:spacing w:after="0" w:line="240" w:lineRule="auto"/>
              <w:rPr>
                <w:rFonts w:cstheme="minorHAnsi"/>
                <w:sz w:val="20"/>
                <w:szCs w:val="20"/>
              </w:rPr>
            </w:pPr>
            <w:r w:rsidRPr="001854C7">
              <w:rPr>
                <w:rFonts w:cstheme="minorHAnsi"/>
                <w:sz w:val="20"/>
                <w:szCs w:val="20"/>
              </w:rPr>
              <w:t xml:space="preserve">- Zdravstvene ustanove </w:t>
            </w:r>
            <w:r w:rsidRPr="001854C7">
              <w:rPr>
                <w:rFonts w:cstheme="minorHAnsi"/>
                <w:b/>
                <w:bCs/>
                <w:i/>
                <w:iCs/>
                <w:sz w:val="20"/>
                <w:szCs w:val="20"/>
              </w:rPr>
              <w:t>(Prilog 4.1.)</w:t>
            </w:r>
          </w:p>
          <w:p w:rsidR="001854C7" w:rsidRPr="001854C7" w:rsidRDefault="001854C7" w:rsidP="001854C7">
            <w:pPr>
              <w:spacing w:after="0" w:line="240" w:lineRule="auto"/>
              <w:rPr>
                <w:rFonts w:cstheme="minorHAnsi"/>
                <w:b/>
                <w:bCs/>
                <w:i/>
                <w:iCs/>
                <w:sz w:val="20"/>
                <w:szCs w:val="20"/>
              </w:rPr>
            </w:pPr>
            <w:r w:rsidRPr="001854C7">
              <w:rPr>
                <w:rFonts w:cstheme="minorHAnsi"/>
                <w:sz w:val="20"/>
                <w:szCs w:val="20"/>
              </w:rPr>
              <w:t xml:space="preserve">- Centar za socijalnu skrb Križevci </w:t>
            </w:r>
            <w:r w:rsidRPr="001854C7">
              <w:rPr>
                <w:rFonts w:cstheme="minorHAnsi"/>
                <w:b/>
                <w:bCs/>
                <w:i/>
                <w:iCs/>
                <w:sz w:val="20"/>
                <w:szCs w:val="20"/>
              </w:rPr>
              <w:t>(Prilog 4.3.)</w:t>
            </w:r>
          </w:p>
          <w:p w:rsidR="001854C7" w:rsidRPr="001854C7" w:rsidRDefault="001854C7" w:rsidP="001854C7">
            <w:pPr>
              <w:spacing w:after="0" w:line="240" w:lineRule="auto"/>
              <w:rPr>
                <w:rFonts w:cstheme="minorHAnsi"/>
                <w:sz w:val="20"/>
                <w:szCs w:val="20"/>
              </w:rPr>
            </w:pPr>
            <w:r w:rsidRPr="001854C7">
              <w:rPr>
                <w:rFonts w:cstheme="minorHAnsi"/>
                <w:sz w:val="20"/>
                <w:szCs w:val="20"/>
              </w:rPr>
              <w:t xml:space="preserve">- Povjerenici civilne zaštite </w:t>
            </w:r>
            <w:r w:rsidRPr="001854C7">
              <w:rPr>
                <w:rFonts w:cstheme="minorHAnsi"/>
                <w:b/>
                <w:bCs/>
                <w:i/>
                <w:iCs/>
                <w:sz w:val="20"/>
                <w:szCs w:val="20"/>
              </w:rPr>
              <w:t>(Prilog 1.7.)</w:t>
            </w:r>
          </w:p>
        </w:tc>
        <w:tc>
          <w:tcPr>
            <w:tcW w:w="1321" w:type="dxa"/>
            <w:vAlign w:val="center"/>
          </w:tcPr>
          <w:p w:rsidR="001854C7" w:rsidRPr="003320C6" w:rsidRDefault="001854C7" w:rsidP="001854C7">
            <w:pPr>
              <w:spacing w:after="0" w:line="240" w:lineRule="auto"/>
              <w:rPr>
                <w:rFonts w:cstheme="minorHAnsi"/>
                <w:sz w:val="20"/>
                <w:szCs w:val="20"/>
              </w:rPr>
            </w:pPr>
          </w:p>
        </w:tc>
      </w:tr>
      <w:tr w:rsidR="001854C7" w:rsidRPr="003320C6" w:rsidTr="001854C7">
        <w:tc>
          <w:tcPr>
            <w:tcW w:w="676" w:type="dxa"/>
            <w:vMerge/>
            <w:vAlign w:val="center"/>
          </w:tcPr>
          <w:p w:rsidR="001854C7" w:rsidRPr="003320C6" w:rsidRDefault="001854C7" w:rsidP="001854C7">
            <w:pPr>
              <w:spacing w:after="0" w:line="240" w:lineRule="auto"/>
              <w:jc w:val="center"/>
              <w:rPr>
                <w:rFonts w:cstheme="minorHAnsi"/>
                <w:sz w:val="20"/>
                <w:szCs w:val="20"/>
              </w:rPr>
            </w:pPr>
          </w:p>
        </w:tc>
        <w:tc>
          <w:tcPr>
            <w:tcW w:w="2679" w:type="dxa"/>
            <w:vMerge/>
            <w:vAlign w:val="center"/>
          </w:tcPr>
          <w:p w:rsidR="001854C7" w:rsidRPr="003320C6" w:rsidRDefault="001854C7" w:rsidP="001854C7">
            <w:pPr>
              <w:spacing w:after="0" w:line="240" w:lineRule="auto"/>
              <w:jc w:val="center"/>
              <w:rPr>
                <w:rFonts w:cstheme="minorHAnsi"/>
                <w:sz w:val="20"/>
                <w:szCs w:val="20"/>
              </w:rPr>
            </w:pPr>
          </w:p>
        </w:tc>
        <w:tc>
          <w:tcPr>
            <w:tcW w:w="1414" w:type="dxa"/>
            <w:vAlign w:val="center"/>
          </w:tcPr>
          <w:p w:rsidR="001854C7" w:rsidRPr="003320C6" w:rsidRDefault="001854C7" w:rsidP="001854C7">
            <w:pPr>
              <w:spacing w:after="0" w:line="240" w:lineRule="auto"/>
              <w:jc w:val="center"/>
              <w:rPr>
                <w:rFonts w:cstheme="minorHAnsi"/>
                <w:b/>
                <w:bCs/>
                <w:sz w:val="20"/>
                <w:szCs w:val="20"/>
              </w:rPr>
            </w:pPr>
            <w:r w:rsidRPr="003320C6">
              <w:rPr>
                <w:rFonts w:cstheme="minorHAnsi"/>
                <w:b/>
                <w:bCs/>
                <w:sz w:val="20"/>
                <w:szCs w:val="20"/>
              </w:rPr>
              <w:t>Pružanje medicinske i psihološke pomoći</w:t>
            </w:r>
          </w:p>
        </w:tc>
        <w:tc>
          <w:tcPr>
            <w:tcW w:w="3886" w:type="dxa"/>
            <w:vAlign w:val="center"/>
          </w:tcPr>
          <w:p w:rsidR="001854C7" w:rsidRPr="003320C6" w:rsidRDefault="001854C7" w:rsidP="001854C7">
            <w:pPr>
              <w:spacing w:after="0" w:line="240" w:lineRule="auto"/>
              <w:rPr>
                <w:rFonts w:cstheme="minorHAnsi"/>
                <w:sz w:val="20"/>
                <w:szCs w:val="20"/>
              </w:rPr>
            </w:pPr>
            <w:r w:rsidRPr="003320C6">
              <w:rPr>
                <w:rFonts w:cstheme="minorHAnsi"/>
                <w:sz w:val="20"/>
                <w:szCs w:val="20"/>
              </w:rPr>
              <w:t xml:space="preserve">- osobi je potrebno osigurati adekvatnu medicinsku skrb, liječenje i lijekove </w:t>
            </w:r>
          </w:p>
          <w:p w:rsidR="001854C7" w:rsidRPr="003320C6" w:rsidRDefault="001854C7" w:rsidP="001854C7">
            <w:pPr>
              <w:spacing w:after="0" w:line="240" w:lineRule="auto"/>
              <w:rPr>
                <w:rFonts w:cstheme="minorHAnsi"/>
                <w:sz w:val="20"/>
                <w:szCs w:val="20"/>
              </w:rPr>
            </w:pPr>
            <w:r w:rsidRPr="003320C6">
              <w:rPr>
                <w:rFonts w:cstheme="minorHAnsi"/>
                <w:sz w:val="20"/>
                <w:szCs w:val="20"/>
              </w:rPr>
              <w:t xml:space="preserve">- osobi je potrebno osigurati adekvatnu psihološku pomoć </w:t>
            </w:r>
          </w:p>
        </w:tc>
        <w:tc>
          <w:tcPr>
            <w:tcW w:w="4016" w:type="dxa"/>
            <w:vAlign w:val="center"/>
          </w:tcPr>
          <w:p w:rsidR="001854C7" w:rsidRPr="001854C7" w:rsidRDefault="001854C7" w:rsidP="001854C7">
            <w:pPr>
              <w:spacing w:after="0" w:line="240" w:lineRule="auto"/>
              <w:rPr>
                <w:rFonts w:cstheme="minorHAnsi"/>
                <w:sz w:val="20"/>
                <w:szCs w:val="20"/>
              </w:rPr>
            </w:pPr>
            <w:r w:rsidRPr="001854C7">
              <w:rPr>
                <w:rFonts w:cstheme="minorHAnsi"/>
                <w:sz w:val="20"/>
                <w:szCs w:val="20"/>
              </w:rPr>
              <w:t xml:space="preserve">- Zavod za javno zdravstvo Koprivničko - križevačke županije </w:t>
            </w:r>
            <w:r w:rsidRPr="001854C7">
              <w:rPr>
                <w:rFonts w:cstheme="minorHAnsi"/>
                <w:b/>
                <w:bCs/>
                <w:i/>
                <w:iCs/>
                <w:sz w:val="20"/>
                <w:szCs w:val="20"/>
              </w:rPr>
              <w:t>(Prilog 4.1.)</w:t>
            </w:r>
          </w:p>
          <w:p w:rsidR="001854C7" w:rsidRPr="001854C7" w:rsidRDefault="001854C7" w:rsidP="001854C7">
            <w:pPr>
              <w:spacing w:after="0" w:line="240" w:lineRule="auto"/>
              <w:rPr>
                <w:rFonts w:cstheme="minorHAnsi"/>
                <w:sz w:val="20"/>
                <w:szCs w:val="20"/>
              </w:rPr>
            </w:pPr>
            <w:r w:rsidRPr="001854C7">
              <w:rPr>
                <w:rFonts w:cstheme="minorHAnsi"/>
                <w:sz w:val="20"/>
                <w:szCs w:val="20"/>
              </w:rPr>
              <w:t xml:space="preserve">- Zavod za hitnu medicinu Koprivničko - križevačke županije </w:t>
            </w:r>
            <w:r w:rsidRPr="001854C7">
              <w:rPr>
                <w:rFonts w:cstheme="minorHAnsi"/>
                <w:b/>
                <w:bCs/>
                <w:i/>
                <w:iCs/>
                <w:sz w:val="20"/>
                <w:szCs w:val="20"/>
              </w:rPr>
              <w:t>(Prilog 4.1.)</w:t>
            </w:r>
          </w:p>
          <w:p w:rsidR="001854C7" w:rsidRPr="001854C7" w:rsidRDefault="001854C7" w:rsidP="001854C7">
            <w:pPr>
              <w:spacing w:after="0" w:line="240" w:lineRule="auto"/>
              <w:rPr>
                <w:rFonts w:cstheme="minorHAnsi"/>
                <w:sz w:val="20"/>
                <w:szCs w:val="20"/>
              </w:rPr>
            </w:pPr>
            <w:r w:rsidRPr="001854C7">
              <w:rPr>
                <w:rFonts w:cstheme="minorHAnsi"/>
                <w:sz w:val="20"/>
                <w:szCs w:val="20"/>
              </w:rPr>
              <w:t xml:space="preserve">- Zdravstvene ustanove </w:t>
            </w:r>
            <w:r w:rsidRPr="001854C7">
              <w:rPr>
                <w:rFonts w:cstheme="minorHAnsi"/>
                <w:b/>
                <w:bCs/>
                <w:i/>
                <w:iCs/>
                <w:sz w:val="20"/>
                <w:szCs w:val="20"/>
              </w:rPr>
              <w:t>(Prilog 4.1.)</w:t>
            </w:r>
          </w:p>
          <w:p w:rsidR="001854C7" w:rsidRPr="001854C7" w:rsidRDefault="001854C7" w:rsidP="001854C7">
            <w:pPr>
              <w:spacing w:after="0" w:line="240" w:lineRule="auto"/>
              <w:rPr>
                <w:rFonts w:cstheme="minorHAnsi"/>
                <w:sz w:val="20"/>
                <w:szCs w:val="20"/>
              </w:rPr>
            </w:pPr>
            <w:r w:rsidRPr="001854C7">
              <w:rPr>
                <w:rFonts w:cstheme="minorHAnsi"/>
                <w:sz w:val="20"/>
                <w:szCs w:val="20"/>
              </w:rPr>
              <w:t xml:space="preserve">- Centar za socijalnu skrb Križevci </w:t>
            </w:r>
            <w:r w:rsidRPr="001854C7">
              <w:rPr>
                <w:rFonts w:cstheme="minorHAnsi"/>
                <w:b/>
                <w:bCs/>
                <w:i/>
                <w:iCs/>
                <w:sz w:val="20"/>
                <w:szCs w:val="20"/>
              </w:rPr>
              <w:t>(Prilog 4.3.)</w:t>
            </w:r>
          </w:p>
        </w:tc>
        <w:tc>
          <w:tcPr>
            <w:tcW w:w="1321" w:type="dxa"/>
            <w:vAlign w:val="center"/>
          </w:tcPr>
          <w:p w:rsidR="001854C7" w:rsidRPr="003320C6" w:rsidRDefault="001854C7" w:rsidP="001854C7">
            <w:pPr>
              <w:spacing w:after="0" w:line="240" w:lineRule="auto"/>
              <w:rPr>
                <w:rFonts w:cstheme="minorHAnsi"/>
                <w:sz w:val="20"/>
                <w:szCs w:val="20"/>
              </w:rPr>
            </w:pPr>
          </w:p>
        </w:tc>
      </w:tr>
      <w:tr w:rsidR="001854C7" w:rsidRPr="003320C6" w:rsidTr="001854C7">
        <w:tc>
          <w:tcPr>
            <w:tcW w:w="676" w:type="dxa"/>
            <w:vMerge w:val="restart"/>
            <w:vAlign w:val="center"/>
          </w:tcPr>
          <w:p w:rsidR="001854C7" w:rsidRPr="003320C6" w:rsidRDefault="001854C7" w:rsidP="001854C7">
            <w:pPr>
              <w:spacing w:after="0" w:line="240" w:lineRule="auto"/>
              <w:jc w:val="center"/>
              <w:rPr>
                <w:rFonts w:cstheme="minorHAnsi"/>
                <w:b/>
                <w:bCs/>
                <w:sz w:val="20"/>
                <w:szCs w:val="20"/>
              </w:rPr>
            </w:pPr>
            <w:r w:rsidRPr="003320C6">
              <w:rPr>
                <w:rFonts w:cstheme="minorHAnsi"/>
                <w:b/>
                <w:bCs/>
                <w:sz w:val="20"/>
                <w:szCs w:val="20"/>
              </w:rPr>
              <w:t>5.</w:t>
            </w:r>
          </w:p>
        </w:tc>
        <w:tc>
          <w:tcPr>
            <w:tcW w:w="2679" w:type="dxa"/>
            <w:vMerge w:val="restart"/>
            <w:vAlign w:val="center"/>
          </w:tcPr>
          <w:p w:rsidR="001854C7" w:rsidRPr="003320C6" w:rsidRDefault="001854C7" w:rsidP="001854C7">
            <w:pPr>
              <w:spacing w:after="0" w:line="240" w:lineRule="auto"/>
              <w:jc w:val="center"/>
              <w:rPr>
                <w:rFonts w:cstheme="minorHAnsi"/>
                <w:b/>
                <w:bCs/>
                <w:sz w:val="20"/>
                <w:szCs w:val="20"/>
              </w:rPr>
            </w:pPr>
            <w:r w:rsidRPr="003320C6">
              <w:rPr>
                <w:rFonts w:cstheme="minorHAnsi"/>
                <w:b/>
                <w:bCs/>
                <w:sz w:val="20"/>
                <w:szCs w:val="20"/>
              </w:rPr>
              <w:t>Osobe s intelektualnim i mentalnim teškoćama</w:t>
            </w:r>
          </w:p>
          <w:p w:rsidR="001854C7" w:rsidRPr="003320C6" w:rsidRDefault="001854C7" w:rsidP="001854C7">
            <w:pPr>
              <w:spacing w:after="0" w:line="240" w:lineRule="auto"/>
              <w:jc w:val="center"/>
              <w:rPr>
                <w:rFonts w:cstheme="minorHAnsi"/>
                <w:b/>
                <w:bCs/>
                <w:sz w:val="20"/>
                <w:szCs w:val="20"/>
              </w:rPr>
            </w:pPr>
          </w:p>
          <w:p w:rsidR="001854C7" w:rsidRPr="003320C6" w:rsidRDefault="001854C7" w:rsidP="001854C7">
            <w:pPr>
              <w:pStyle w:val="mmpara"/>
              <w:shd w:val="clear" w:color="auto" w:fill="FFFFFF"/>
              <w:spacing w:before="0" w:beforeAutospacing="0" w:after="0" w:afterAutospacing="0"/>
              <w:jc w:val="both"/>
              <w:rPr>
                <w:rFonts w:asciiTheme="minorHAnsi" w:hAnsiTheme="minorHAnsi" w:cstheme="minorHAnsi"/>
                <w:sz w:val="20"/>
                <w:szCs w:val="20"/>
              </w:rPr>
            </w:pPr>
            <w:r w:rsidRPr="003320C6">
              <w:rPr>
                <w:rFonts w:asciiTheme="minorHAnsi" w:hAnsiTheme="minorHAnsi" w:cstheme="minorHAnsi"/>
                <w:sz w:val="20"/>
                <w:szCs w:val="20"/>
              </w:rPr>
              <w:t>- mentalna retardacija je ispodprosječna intelektualna sposobnost prisutna od rođenja ili rane dječje dobi</w:t>
            </w:r>
          </w:p>
          <w:p w:rsidR="001854C7" w:rsidRPr="003320C6" w:rsidRDefault="001854C7" w:rsidP="001854C7">
            <w:pPr>
              <w:pStyle w:val="mmpara"/>
              <w:shd w:val="clear" w:color="auto" w:fill="FFFFFF"/>
              <w:spacing w:before="0" w:beforeAutospacing="0" w:after="0" w:afterAutospacing="0"/>
              <w:jc w:val="both"/>
              <w:rPr>
                <w:rFonts w:asciiTheme="minorHAnsi" w:hAnsiTheme="minorHAnsi" w:cstheme="minorHAnsi"/>
                <w:sz w:val="20"/>
                <w:szCs w:val="20"/>
              </w:rPr>
            </w:pPr>
          </w:p>
          <w:p w:rsidR="001854C7" w:rsidRPr="003320C6" w:rsidRDefault="001854C7" w:rsidP="001854C7">
            <w:pPr>
              <w:spacing w:after="0" w:line="240" w:lineRule="auto"/>
              <w:rPr>
                <w:rFonts w:cstheme="minorHAnsi"/>
                <w:b/>
                <w:bCs/>
                <w:sz w:val="20"/>
                <w:szCs w:val="20"/>
              </w:rPr>
            </w:pPr>
            <w:r w:rsidRPr="003320C6">
              <w:rPr>
                <w:rFonts w:cstheme="minorHAnsi"/>
                <w:sz w:val="20"/>
                <w:szCs w:val="20"/>
              </w:rPr>
              <w:t>- ljudi s mentalnom retardacijom imaju manju intelektualnu razvijenost nego što je normalno i poteškoće u učenju i socijalnoj prilagodbi. Približno 3% opće populacije ima mentalnu (duševnu) retardaciju.</w:t>
            </w:r>
          </w:p>
        </w:tc>
        <w:tc>
          <w:tcPr>
            <w:tcW w:w="1414" w:type="dxa"/>
            <w:vAlign w:val="center"/>
          </w:tcPr>
          <w:p w:rsidR="001854C7" w:rsidRPr="003320C6" w:rsidRDefault="001854C7" w:rsidP="001854C7">
            <w:pPr>
              <w:spacing w:after="0" w:line="240" w:lineRule="auto"/>
              <w:jc w:val="center"/>
              <w:rPr>
                <w:rFonts w:cstheme="minorHAnsi"/>
                <w:b/>
                <w:bCs/>
                <w:sz w:val="20"/>
                <w:szCs w:val="20"/>
              </w:rPr>
            </w:pPr>
            <w:r w:rsidRPr="003320C6">
              <w:rPr>
                <w:rFonts w:cstheme="minorHAnsi"/>
                <w:b/>
                <w:bCs/>
                <w:sz w:val="20"/>
                <w:szCs w:val="20"/>
              </w:rPr>
              <w:t>Uzbunjivanje</w:t>
            </w:r>
          </w:p>
        </w:tc>
        <w:tc>
          <w:tcPr>
            <w:tcW w:w="3886" w:type="dxa"/>
            <w:vAlign w:val="center"/>
          </w:tcPr>
          <w:p w:rsidR="001854C7" w:rsidRPr="003320C6" w:rsidRDefault="001854C7" w:rsidP="001854C7">
            <w:pPr>
              <w:spacing w:after="0" w:line="240" w:lineRule="auto"/>
              <w:rPr>
                <w:rFonts w:cstheme="minorHAnsi"/>
                <w:sz w:val="20"/>
                <w:szCs w:val="20"/>
              </w:rPr>
            </w:pPr>
            <w:r w:rsidRPr="003320C6">
              <w:rPr>
                <w:rFonts w:cstheme="minorHAnsi"/>
                <w:sz w:val="20"/>
                <w:szCs w:val="20"/>
              </w:rPr>
              <w:t>- evakuacijski planovi i upute za spašavanje zahtijevaju sposobnost osobe da procesuira i razumije informaciju da bi se mogla zaštiti i spasiti prilikom opasnosti</w:t>
            </w:r>
          </w:p>
          <w:p w:rsidR="001854C7" w:rsidRPr="003320C6" w:rsidRDefault="001854C7" w:rsidP="001854C7">
            <w:pPr>
              <w:spacing w:after="0" w:line="240" w:lineRule="auto"/>
              <w:rPr>
                <w:rFonts w:cstheme="minorHAnsi"/>
                <w:sz w:val="20"/>
                <w:szCs w:val="20"/>
              </w:rPr>
            </w:pPr>
            <w:r w:rsidRPr="003320C6">
              <w:rPr>
                <w:rFonts w:cstheme="minorHAnsi"/>
                <w:sz w:val="20"/>
                <w:szCs w:val="20"/>
              </w:rPr>
              <w:t>- mentalne i intelektualne teškoće onemogućuju osobi adekvatno procesuiranje i/ili razumijevanje informacija, teško shvaćaju što se događa prilikom evakuacije ili nemaju istu percepciju rizika</w:t>
            </w:r>
          </w:p>
          <w:p w:rsidR="001854C7" w:rsidRPr="003320C6" w:rsidRDefault="001854C7" w:rsidP="001854C7">
            <w:pPr>
              <w:spacing w:after="0" w:line="240" w:lineRule="auto"/>
              <w:rPr>
                <w:rFonts w:cstheme="minorHAnsi"/>
                <w:sz w:val="20"/>
                <w:szCs w:val="20"/>
              </w:rPr>
            </w:pPr>
            <w:r w:rsidRPr="003320C6">
              <w:rPr>
                <w:rFonts w:cstheme="minorHAnsi"/>
                <w:sz w:val="20"/>
                <w:szCs w:val="20"/>
              </w:rPr>
              <w:t>- iako osobe s intelektualnim oštećenjima mogu percipirati alarme i znakove upo6zorenja, potrebno ih je upoznati sa značajem te svrhom alarma i zakova</w:t>
            </w:r>
          </w:p>
          <w:p w:rsidR="001854C7" w:rsidRPr="003320C6" w:rsidRDefault="001854C7" w:rsidP="001854C7">
            <w:pPr>
              <w:spacing w:after="0" w:line="240" w:lineRule="auto"/>
              <w:rPr>
                <w:rFonts w:cstheme="minorHAnsi"/>
                <w:sz w:val="20"/>
                <w:szCs w:val="20"/>
              </w:rPr>
            </w:pPr>
            <w:r w:rsidRPr="003320C6">
              <w:rPr>
                <w:rFonts w:cstheme="minorHAnsi"/>
                <w:sz w:val="20"/>
                <w:szCs w:val="20"/>
              </w:rPr>
              <w:t>- informacije o nadolazećoj opasnosti i upute o postupanju za slučaj opasnosti potrebno je učiniti što jednostavnijima</w:t>
            </w:r>
          </w:p>
          <w:p w:rsidR="001854C7" w:rsidRPr="003320C6" w:rsidRDefault="001854C7" w:rsidP="001854C7">
            <w:pPr>
              <w:spacing w:after="0" w:line="240" w:lineRule="auto"/>
              <w:rPr>
                <w:rFonts w:cstheme="minorHAnsi"/>
                <w:sz w:val="20"/>
                <w:szCs w:val="20"/>
              </w:rPr>
            </w:pPr>
            <w:r w:rsidRPr="003320C6">
              <w:rPr>
                <w:rFonts w:cstheme="minorHAnsi"/>
                <w:sz w:val="20"/>
                <w:szCs w:val="20"/>
              </w:rPr>
              <w:t>- potrebno je koristiti jednostavan jezik</w:t>
            </w:r>
          </w:p>
          <w:p w:rsidR="001854C7" w:rsidRPr="003320C6" w:rsidRDefault="001854C7" w:rsidP="001854C7">
            <w:pPr>
              <w:spacing w:after="0" w:line="240" w:lineRule="auto"/>
              <w:rPr>
                <w:rFonts w:cstheme="minorHAnsi"/>
                <w:sz w:val="20"/>
                <w:szCs w:val="20"/>
              </w:rPr>
            </w:pPr>
            <w:r w:rsidRPr="003320C6">
              <w:rPr>
                <w:rFonts w:cstheme="minorHAnsi"/>
                <w:sz w:val="20"/>
                <w:szCs w:val="20"/>
              </w:rPr>
              <w:t xml:space="preserve">- moguće je korištenje slika radi prikazivanja </w:t>
            </w:r>
            <w:r w:rsidRPr="003320C6">
              <w:rPr>
                <w:rFonts w:cstheme="minorHAnsi"/>
                <w:sz w:val="20"/>
                <w:szCs w:val="20"/>
              </w:rPr>
              <w:lastRenderedPageBreak/>
              <w:t>evakuacije ako će slike olakšati razumijevanje</w:t>
            </w:r>
          </w:p>
        </w:tc>
        <w:tc>
          <w:tcPr>
            <w:tcW w:w="4016" w:type="dxa"/>
            <w:vAlign w:val="center"/>
          </w:tcPr>
          <w:p w:rsidR="001854C7" w:rsidRPr="001854C7" w:rsidRDefault="001854C7" w:rsidP="001854C7">
            <w:pPr>
              <w:spacing w:after="0" w:line="240" w:lineRule="auto"/>
              <w:rPr>
                <w:rFonts w:cstheme="minorHAnsi"/>
                <w:sz w:val="20"/>
                <w:szCs w:val="20"/>
              </w:rPr>
            </w:pPr>
            <w:r w:rsidRPr="001854C7">
              <w:rPr>
                <w:rFonts w:cstheme="minorHAnsi"/>
                <w:sz w:val="20"/>
                <w:szCs w:val="20"/>
              </w:rPr>
              <w:lastRenderedPageBreak/>
              <w:t xml:space="preserve">- Ravnateljstvo civilne zaštite </w:t>
            </w:r>
            <w:r w:rsidRPr="001854C7">
              <w:rPr>
                <w:rFonts w:cstheme="minorHAnsi"/>
                <w:b/>
                <w:bCs/>
                <w:i/>
                <w:iCs/>
                <w:sz w:val="20"/>
                <w:szCs w:val="20"/>
              </w:rPr>
              <w:t>(Priloge 5.2.)</w:t>
            </w:r>
          </w:p>
          <w:p w:rsidR="001854C7" w:rsidRPr="001854C7" w:rsidRDefault="001854C7" w:rsidP="001854C7">
            <w:pPr>
              <w:spacing w:after="0" w:line="240" w:lineRule="auto"/>
              <w:rPr>
                <w:rFonts w:cstheme="minorHAnsi"/>
                <w:sz w:val="20"/>
                <w:szCs w:val="20"/>
              </w:rPr>
            </w:pPr>
            <w:r w:rsidRPr="001854C7">
              <w:rPr>
                <w:rFonts w:cstheme="minorHAnsi"/>
                <w:sz w:val="20"/>
                <w:szCs w:val="20"/>
              </w:rPr>
              <w:t xml:space="preserve">- Stožer civilne zaštite </w:t>
            </w:r>
            <w:r w:rsidRPr="001854C7">
              <w:rPr>
                <w:rFonts w:cstheme="minorHAnsi"/>
                <w:b/>
                <w:bCs/>
                <w:i/>
                <w:iCs/>
                <w:sz w:val="20"/>
                <w:szCs w:val="20"/>
              </w:rPr>
              <w:t>(Prilog 1.1.)</w:t>
            </w:r>
          </w:p>
          <w:p w:rsidR="001854C7" w:rsidRPr="001854C7" w:rsidRDefault="001854C7" w:rsidP="001854C7">
            <w:pPr>
              <w:spacing w:after="0" w:line="240" w:lineRule="auto"/>
              <w:rPr>
                <w:rFonts w:cstheme="minorHAnsi"/>
                <w:sz w:val="20"/>
                <w:szCs w:val="20"/>
              </w:rPr>
            </w:pPr>
            <w:r w:rsidRPr="001854C7">
              <w:rPr>
                <w:rFonts w:cstheme="minorHAnsi"/>
                <w:sz w:val="20"/>
                <w:szCs w:val="20"/>
              </w:rPr>
              <w:t xml:space="preserve">- Povjerenici civilne zaštite </w:t>
            </w:r>
            <w:r w:rsidRPr="001854C7">
              <w:rPr>
                <w:rFonts w:cstheme="minorHAnsi"/>
                <w:b/>
                <w:bCs/>
                <w:i/>
                <w:iCs/>
                <w:sz w:val="20"/>
                <w:szCs w:val="20"/>
              </w:rPr>
              <w:t>(Prilog 1.7.)</w:t>
            </w:r>
            <w:r w:rsidRPr="001854C7">
              <w:rPr>
                <w:rFonts w:cstheme="minorHAnsi"/>
                <w:sz w:val="20"/>
                <w:szCs w:val="20"/>
              </w:rPr>
              <w:t xml:space="preserve"> </w:t>
            </w:r>
          </w:p>
          <w:p w:rsidR="001854C7" w:rsidRPr="001854C7" w:rsidRDefault="001854C7" w:rsidP="001854C7">
            <w:pPr>
              <w:spacing w:after="0" w:line="240" w:lineRule="auto"/>
              <w:rPr>
                <w:rFonts w:cstheme="minorHAnsi"/>
                <w:sz w:val="20"/>
                <w:szCs w:val="20"/>
              </w:rPr>
            </w:pPr>
            <w:r w:rsidRPr="001854C7">
              <w:rPr>
                <w:rFonts w:cstheme="minorHAnsi"/>
                <w:sz w:val="20"/>
                <w:szCs w:val="20"/>
              </w:rPr>
              <w:t xml:space="preserve">- Mediji </w:t>
            </w:r>
            <w:r w:rsidRPr="001854C7">
              <w:rPr>
                <w:rFonts w:cstheme="minorHAnsi"/>
                <w:b/>
                <w:bCs/>
                <w:i/>
                <w:iCs/>
                <w:sz w:val="20"/>
                <w:szCs w:val="20"/>
              </w:rPr>
              <w:t>(Prilog 4.12.)</w:t>
            </w:r>
          </w:p>
          <w:p w:rsidR="001854C7" w:rsidRPr="001854C7" w:rsidRDefault="001854C7" w:rsidP="001854C7">
            <w:pPr>
              <w:spacing w:after="0" w:line="240" w:lineRule="auto"/>
              <w:rPr>
                <w:rFonts w:cstheme="minorHAnsi"/>
                <w:sz w:val="20"/>
                <w:szCs w:val="20"/>
              </w:rPr>
            </w:pPr>
            <w:r w:rsidRPr="001854C7">
              <w:rPr>
                <w:rFonts w:cstheme="minorHAnsi"/>
                <w:sz w:val="20"/>
                <w:szCs w:val="20"/>
              </w:rPr>
              <w:t xml:space="preserve">- Operativne snage vatrogastva </w:t>
            </w:r>
            <w:r w:rsidRPr="001854C7">
              <w:rPr>
                <w:rFonts w:cstheme="minorHAnsi"/>
                <w:b/>
                <w:bCs/>
                <w:i/>
                <w:iCs/>
                <w:sz w:val="20"/>
                <w:szCs w:val="20"/>
              </w:rPr>
              <w:t>(Prilog 1.3.)</w:t>
            </w:r>
          </w:p>
          <w:p w:rsidR="001854C7" w:rsidRPr="001854C7" w:rsidRDefault="001854C7" w:rsidP="001854C7">
            <w:pPr>
              <w:spacing w:after="0" w:line="240" w:lineRule="auto"/>
              <w:rPr>
                <w:rFonts w:cstheme="minorHAnsi"/>
                <w:sz w:val="20"/>
                <w:szCs w:val="20"/>
              </w:rPr>
            </w:pPr>
            <w:r w:rsidRPr="001854C7">
              <w:rPr>
                <w:rFonts w:cstheme="minorHAnsi"/>
                <w:sz w:val="20"/>
                <w:szCs w:val="20"/>
              </w:rPr>
              <w:t xml:space="preserve">- Njegovatelj </w:t>
            </w:r>
            <w:r w:rsidRPr="001854C7">
              <w:rPr>
                <w:rFonts w:cstheme="minorHAnsi"/>
                <w:b/>
                <w:bCs/>
                <w:i/>
                <w:iCs/>
                <w:sz w:val="20"/>
                <w:szCs w:val="20"/>
              </w:rPr>
              <w:t>(Prilog 2.)</w:t>
            </w:r>
          </w:p>
          <w:p w:rsidR="001854C7" w:rsidRPr="001854C7" w:rsidRDefault="001854C7" w:rsidP="001854C7">
            <w:pPr>
              <w:spacing w:after="0" w:line="240" w:lineRule="auto"/>
              <w:rPr>
                <w:rFonts w:cstheme="minorHAnsi"/>
                <w:sz w:val="20"/>
                <w:szCs w:val="20"/>
              </w:rPr>
            </w:pPr>
            <w:r w:rsidRPr="001854C7">
              <w:rPr>
                <w:rFonts w:cstheme="minorHAnsi"/>
                <w:sz w:val="20"/>
                <w:szCs w:val="20"/>
              </w:rPr>
              <w:t>- Obitelj, Susjedi</w:t>
            </w:r>
          </w:p>
        </w:tc>
        <w:tc>
          <w:tcPr>
            <w:tcW w:w="1321" w:type="dxa"/>
            <w:vAlign w:val="center"/>
          </w:tcPr>
          <w:p w:rsidR="001854C7" w:rsidRPr="003320C6" w:rsidRDefault="001854C7" w:rsidP="001854C7">
            <w:pPr>
              <w:spacing w:after="0" w:line="240" w:lineRule="auto"/>
              <w:rPr>
                <w:rFonts w:cstheme="minorHAnsi"/>
                <w:sz w:val="20"/>
                <w:szCs w:val="20"/>
              </w:rPr>
            </w:pPr>
          </w:p>
        </w:tc>
      </w:tr>
      <w:tr w:rsidR="001854C7" w:rsidRPr="003320C6" w:rsidTr="001854C7">
        <w:tc>
          <w:tcPr>
            <w:tcW w:w="676" w:type="dxa"/>
            <w:vMerge/>
            <w:vAlign w:val="center"/>
          </w:tcPr>
          <w:p w:rsidR="001854C7" w:rsidRPr="003320C6" w:rsidRDefault="001854C7" w:rsidP="001854C7">
            <w:pPr>
              <w:spacing w:after="0" w:line="240" w:lineRule="auto"/>
              <w:jc w:val="center"/>
              <w:rPr>
                <w:rFonts w:cstheme="minorHAnsi"/>
                <w:sz w:val="20"/>
                <w:szCs w:val="20"/>
              </w:rPr>
            </w:pPr>
          </w:p>
        </w:tc>
        <w:tc>
          <w:tcPr>
            <w:tcW w:w="2679" w:type="dxa"/>
            <w:vMerge/>
            <w:vAlign w:val="center"/>
          </w:tcPr>
          <w:p w:rsidR="001854C7" w:rsidRPr="003320C6" w:rsidRDefault="001854C7" w:rsidP="001854C7">
            <w:pPr>
              <w:spacing w:after="0" w:line="240" w:lineRule="auto"/>
              <w:jc w:val="center"/>
              <w:rPr>
                <w:rFonts w:cstheme="minorHAnsi"/>
                <w:sz w:val="20"/>
                <w:szCs w:val="20"/>
              </w:rPr>
            </w:pPr>
          </w:p>
        </w:tc>
        <w:tc>
          <w:tcPr>
            <w:tcW w:w="1414" w:type="dxa"/>
            <w:vAlign w:val="center"/>
          </w:tcPr>
          <w:p w:rsidR="001854C7" w:rsidRPr="003320C6" w:rsidRDefault="001854C7" w:rsidP="001854C7">
            <w:pPr>
              <w:spacing w:after="0" w:line="240" w:lineRule="auto"/>
              <w:jc w:val="center"/>
              <w:rPr>
                <w:rFonts w:cstheme="minorHAnsi"/>
                <w:b/>
                <w:bCs/>
                <w:sz w:val="20"/>
                <w:szCs w:val="20"/>
              </w:rPr>
            </w:pPr>
            <w:r w:rsidRPr="003320C6">
              <w:rPr>
                <w:rFonts w:cstheme="minorHAnsi"/>
                <w:b/>
                <w:bCs/>
                <w:sz w:val="20"/>
                <w:szCs w:val="20"/>
              </w:rPr>
              <w:t>Evakuacija</w:t>
            </w:r>
          </w:p>
        </w:tc>
        <w:tc>
          <w:tcPr>
            <w:tcW w:w="3886" w:type="dxa"/>
            <w:vAlign w:val="center"/>
          </w:tcPr>
          <w:p w:rsidR="001854C7" w:rsidRPr="003320C6" w:rsidRDefault="001854C7" w:rsidP="001854C7">
            <w:pPr>
              <w:spacing w:after="0" w:line="240" w:lineRule="auto"/>
              <w:rPr>
                <w:rFonts w:cstheme="minorHAnsi"/>
                <w:sz w:val="20"/>
                <w:szCs w:val="20"/>
              </w:rPr>
            </w:pPr>
            <w:r w:rsidRPr="003320C6">
              <w:rPr>
                <w:rFonts w:cstheme="minorHAnsi"/>
                <w:sz w:val="20"/>
                <w:szCs w:val="20"/>
              </w:rPr>
              <w:t>- potrebno je utvrditi da osoba s intelektualnim teškoćama razumije informacije koje prima i da zna postupiti sukladno njima</w:t>
            </w:r>
          </w:p>
          <w:p w:rsidR="001854C7" w:rsidRPr="003320C6" w:rsidRDefault="001854C7" w:rsidP="001854C7">
            <w:pPr>
              <w:spacing w:after="0" w:line="240" w:lineRule="auto"/>
              <w:rPr>
                <w:rFonts w:cstheme="minorHAnsi"/>
                <w:sz w:val="20"/>
                <w:szCs w:val="20"/>
              </w:rPr>
            </w:pPr>
            <w:r w:rsidRPr="003320C6">
              <w:rPr>
                <w:rFonts w:cstheme="minorHAnsi"/>
                <w:sz w:val="20"/>
                <w:szCs w:val="20"/>
              </w:rPr>
              <w:t>- prilikom davanja uputa osobama s mentalnim i intelektualnim teškoćama treba uzeti u obzir da mogu biti dezorijentirane, da možda ne razumiju stanje opasnosti te da mogu imati snažne emocionalne reakcije i/ili se ponašati nasilno, mogu biti pod stresom, bježati ususret opasnosti, neočekivano reagirati te mogu odbijati slušanje uputa</w:t>
            </w:r>
          </w:p>
          <w:p w:rsidR="001854C7" w:rsidRPr="003320C6" w:rsidRDefault="001854C7" w:rsidP="001854C7">
            <w:pPr>
              <w:spacing w:after="0" w:line="240" w:lineRule="auto"/>
              <w:rPr>
                <w:rFonts w:cstheme="minorHAnsi"/>
                <w:sz w:val="20"/>
                <w:szCs w:val="20"/>
              </w:rPr>
            </w:pPr>
            <w:r w:rsidRPr="003320C6">
              <w:rPr>
                <w:rFonts w:cstheme="minorHAnsi"/>
                <w:sz w:val="20"/>
                <w:szCs w:val="20"/>
              </w:rPr>
              <w:t>- potrebno je upute davati korak po korak, strpljivo te po potrebi ponoviti više puta</w:t>
            </w:r>
          </w:p>
          <w:p w:rsidR="001854C7" w:rsidRPr="003320C6" w:rsidRDefault="001854C7" w:rsidP="001854C7">
            <w:pPr>
              <w:spacing w:after="0" w:line="240" w:lineRule="auto"/>
              <w:rPr>
                <w:rFonts w:cstheme="minorHAnsi"/>
                <w:sz w:val="20"/>
                <w:szCs w:val="20"/>
              </w:rPr>
            </w:pPr>
            <w:r w:rsidRPr="003320C6">
              <w:rPr>
                <w:rFonts w:cstheme="minorHAnsi"/>
                <w:sz w:val="20"/>
                <w:szCs w:val="20"/>
              </w:rPr>
              <w:t>- potrebno je biti siguran da osoba s mentalnim i intelektualnim teškoćama mogu pronaći izlaz u slučaju opasnosti, jednostavnije upute na zidu ili podu koje upućuju na smjer izlaza mogu znatno olakšati snalaženje</w:t>
            </w:r>
          </w:p>
          <w:p w:rsidR="001854C7" w:rsidRPr="003320C6" w:rsidRDefault="001854C7" w:rsidP="001854C7">
            <w:pPr>
              <w:spacing w:after="0" w:line="240" w:lineRule="auto"/>
              <w:rPr>
                <w:rFonts w:cstheme="minorHAnsi"/>
                <w:sz w:val="20"/>
                <w:szCs w:val="20"/>
              </w:rPr>
            </w:pPr>
            <w:r w:rsidRPr="003320C6">
              <w:rPr>
                <w:rFonts w:cstheme="minorHAnsi"/>
                <w:sz w:val="20"/>
                <w:szCs w:val="20"/>
              </w:rPr>
              <w:t>- evakuaciju osoba s težim intelektualnim i tjelesnim  teškoćama moraju provoditi osobe educirane za rad s takvom grupom ljudi uz pomoć operativnih snaga civilne zaštite</w:t>
            </w:r>
          </w:p>
        </w:tc>
        <w:tc>
          <w:tcPr>
            <w:tcW w:w="4016" w:type="dxa"/>
            <w:vAlign w:val="center"/>
          </w:tcPr>
          <w:p w:rsidR="001854C7" w:rsidRPr="001854C7" w:rsidRDefault="001854C7" w:rsidP="001854C7">
            <w:pPr>
              <w:spacing w:after="0" w:line="240" w:lineRule="auto"/>
              <w:rPr>
                <w:rFonts w:cstheme="minorHAnsi"/>
                <w:sz w:val="20"/>
                <w:szCs w:val="20"/>
              </w:rPr>
            </w:pPr>
            <w:r w:rsidRPr="001854C7">
              <w:rPr>
                <w:rFonts w:cstheme="minorHAnsi"/>
                <w:sz w:val="20"/>
                <w:szCs w:val="20"/>
              </w:rPr>
              <w:t xml:space="preserve">- Zavod za hitnu medicinu Koprivničko - križevačke županije </w:t>
            </w:r>
            <w:r w:rsidRPr="001854C7">
              <w:rPr>
                <w:rFonts w:cstheme="minorHAnsi"/>
                <w:b/>
                <w:bCs/>
                <w:i/>
                <w:iCs/>
                <w:sz w:val="20"/>
                <w:szCs w:val="20"/>
              </w:rPr>
              <w:t>(Prilog 4.1.)</w:t>
            </w:r>
            <w:r w:rsidRPr="001854C7">
              <w:rPr>
                <w:rFonts w:cstheme="minorHAnsi"/>
                <w:sz w:val="20"/>
                <w:szCs w:val="20"/>
              </w:rPr>
              <w:t xml:space="preserve"> </w:t>
            </w:r>
          </w:p>
          <w:p w:rsidR="001854C7" w:rsidRPr="001854C7" w:rsidRDefault="001854C7" w:rsidP="001854C7">
            <w:pPr>
              <w:spacing w:after="0" w:line="240" w:lineRule="auto"/>
              <w:rPr>
                <w:rFonts w:cstheme="minorHAnsi"/>
                <w:sz w:val="20"/>
                <w:szCs w:val="20"/>
              </w:rPr>
            </w:pPr>
            <w:r w:rsidRPr="001854C7">
              <w:rPr>
                <w:rFonts w:cstheme="minorHAnsi"/>
                <w:sz w:val="20"/>
                <w:szCs w:val="20"/>
              </w:rPr>
              <w:t xml:space="preserve">- Povjerenici civilne zaštite </w:t>
            </w:r>
            <w:r w:rsidRPr="001854C7">
              <w:rPr>
                <w:rFonts w:cstheme="minorHAnsi"/>
                <w:b/>
                <w:bCs/>
                <w:i/>
                <w:iCs/>
                <w:sz w:val="20"/>
                <w:szCs w:val="20"/>
              </w:rPr>
              <w:t>(Prilog 1.7.)</w:t>
            </w:r>
            <w:r w:rsidRPr="001854C7">
              <w:rPr>
                <w:rFonts w:cstheme="minorHAnsi"/>
                <w:sz w:val="20"/>
                <w:szCs w:val="20"/>
              </w:rPr>
              <w:t xml:space="preserve"> </w:t>
            </w:r>
          </w:p>
          <w:p w:rsidR="001854C7" w:rsidRPr="001854C7" w:rsidRDefault="001854C7" w:rsidP="001854C7">
            <w:pPr>
              <w:spacing w:after="0" w:line="240" w:lineRule="auto"/>
              <w:rPr>
                <w:rFonts w:cstheme="minorHAnsi"/>
                <w:sz w:val="20"/>
                <w:szCs w:val="20"/>
              </w:rPr>
            </w:pPr>
            <w:r w:rsidRPr="001854C7">
              <w:rPr>
                <w:rFonts w:cstheme="minorHAnsi"/>
                <w:sz w:val="20"/>
                <w:szCs w:val="20"/>
              </w:rPr>
              <w:t xml:space="preserve">- GDCK Križevci </w:t>
            </w:r>
            <w:r w:rsidRPr="001854C7">
              <w:rPr>
                <w:rFonts w:cstheme="minorHAnsi"/>
                <w:b/>
                <w:bCs/>
                <w:i/>
                <w:iCs/>
                <w:sz w:val="20"/>
                <w:szCs w:val="20"/>
              </w:rPr>
              <w:t>(Prilog 1.4.)</w:t>
            </w:r>
          </w:p>
          <w:p w:rsidR="001854C7" w:rsidRPr="001854C7" w:rsidRDefault="001854C7" w:rsidP="001854C7">
            <w:pPr>
              <w:spacing w:after="0" w:line="240" w:lineRule="auto"/>
              <w:rPr>
                <w:rFonts w:cstheme="minorHAnsi"/>
                <w:sz w:val="20"/>
                <w:szCs w:val="20"/>
              </w:rPr>
            </w:pPr>
            <w:r w:rsidRPr="001854C7">
              <w:rPr>
                <w:rFonts w:cstheme="minorHAnsi"/>
                <w:sz w:val="20"/>
                <w:szCs w:val="20"/>
              </w:rPr>
              <w:t xml:space="preserve">- HGSS Stanica Koprivnica </w:t>
            </w:r>
            <w:r w:rsidRPr="001854C7">
              <w:rPr>
                <w:rFonts w:cstheme="minorHAnsi"/>
                <w:b/>
                <w:bCs/>
                <w:i/>
                <w:iCs/>
                <w:sz w:val="20"/>
                <w:szCs w:val="20"/>
              </w:rPr>
              <w:t>(Prilog 1.5.)</w:t>
            </w:r>
          </w:p>
          <w:p w:rsidR="001854C7" w:rsidRPr="001854C7" w:rsidRDefault="001854C7" w:rsidP="001854C7">
            <w:pPr>
              <w:spacing w:after="0" w:line="240" w:lineRule="auto"/>
              <w:rPr>
                <w:rFonts w:cstheme="minorHAnsi"/>
                <w:sz w:val="20"/>
                <w:szCs w:val="20"/>
              </w:rPr>
            </w:pPr>
            <w:r w:rsidRPr="001854C7">
              <w:rPr>
                <w:rFonts w:cstheme="minorHAnsi"/>
                <w:sz w:val="20"/>
                <w:szCs w:val="20"/>
              </w:rPr>
              <w:t xml:space="preserve">- Operativne snage vatrogastva </w:t>
            </w:r>
            <w:r w:rsidRPr="001854C7">
              <w:rPr>
                <w:rFonts w:cstheme="minorHAnsi"/>
                <w:b/>
                <w:bCs/>
                <w:i/>
                <w:iCs/>
                <w:sz w:val="20"/>
                <w:szCs w:val="20"/>
              </w:rPr>
              <w:t>(Prilog 1.3.)</w:t>
            </w:r>
          </w:p>
          <w:p w:rsidR="001854C7" w:rsidRPr="001854C7" w:rsidRDefault="001854C7" w:rsidP="001854C7">
            <w:pPr>
              <w:spacing w:after="0" w:line="240" w:lineRule="auto"/>
              <w:rPr>
                <w:rFonts w:cstheme="minorHAnsi"/>
                <w:sz w:val="20"/>
                <w:szCs w:val="20"/>
              </w:rPr>
            </w:pPr>
            <w:r w:rsidRPr="001854C7">
              <w:rPr>
                <w:rFonts w:cstheme="minorHAnsi"/>
                <w:sz w:val="20"/>
                <w:szCs w:val="20"/>
              </w:rPr>
              <w:t xml:space="preserve">- Njegovatelj </w:t>
            </w:r>
            <w:r w:rsidRPr="001854C7">
              <w:rPr>
                <w:rFonts w:cstheme="minorHAnsi"/>
                <w:b/>
                <w:bCs/>
                <w:i/>
                <w:iCs/>
                <w:sz w:val="20"/>
                <w:szCs w:val="20"/>
              </w:rPr>
              <w:t>(Prilog 2.)</w:t>
            </w:r>
          </w:p>
          <w:p w:rsidR="001854C7" w:rsidRPr="001854C7" w:rsidRDefault="001854C7" w:rsidP="001854C7">
            <w:pPr>
              <w:spacing w:after="0" w:line="240" w:lineRule="auto"/>
              <w:rPr>
                <w:rFonts w:cstheme="minorHAnsi"/>
                <w:sz w:val="20"/>
                <w:szCs w:val="20"/>
              </w:rPr>
            </w:pPr>
            <w:r w:rsidRPr="001854C7">
              <w:rPr>
                <w:rFonts w:cstheme="minorHAnsi"/>
                <w:sz w:val="20"/>
                <w:szCs w:val="20"/>
              </w:rPr>
              <w:t>- Obitelj, Susjedi</w:t>
            </w:r>
          </w:p>
          <w:p w:rsidR="001854C7" w:rsidRPr="001854C7" w:rsidRDefault="001854C7" w:rsidP="001854C7">
            <w:pPr>
              <w:spacing w:after="0" w:line="240" w:lineRule="auto"/>
              <w:rPr>
                <w:rFonts w:cstheme="minorHAnsi"/>
                <w:sz w:val="20"/>
                <w:szCs w:val="20"/>
              </w:rPr>
            </w:pPr>
            <w:r w:rsidRPr="001854C7">
              <w:rPr>
                <w:rFonts w:cstheme="minorHAnsi"/>
                <w:sz w:val="20"/>
                <w:szCs w:val="20"/>
              </w:rPr>
              <w:t xml:space="preserve">- Pravne osobe s prijevoznim sredstvima </w:t>
            </w:r>
            <w:r w:rsidRPr="001854C7">
              <w:rPr>
                <w:rFonts w:cstheme="minorHAnsi"/>
                <w:b/>
                <w:bCs/>
                <w:i/>
                <w:iCs/>
                <w:sz w:val="20"/>
                <w:szCs w:val="20"/>
              </w:rPr>
              <w:t>(Prilog 4.11.)</w:t>
            </w:r>
          </w:p>
        </w:tc>
        <w:tc>
          <w:tcPr>
            <w:tcW w:w="1321" w:type="dxa"/>
            <w:vAlign w:val="center"/>
          </w:tcPr>
          <w:p w:rsidR="001854C7" w:rsidRPr="003320C6" w:rsidRDefault="001854C7" w:rsidP="001854C7">
            <w:pPr>
              <w:spacing w:after="0" w:line="240" w:lineRule="auto"/>
              <w:rPr>
                <w:rFonts w:cstheme="minorHAnsi"/>
                <w:sz w:val="20"/>
                <w:szCs w:val="20"/>
              </w:rPr>
            </w:pPr>
          </w:p>
        </w:tc>
      </w:tr>
      <w:tr w:rsidR="001854C7" w:rsidRPr="003320C6" w:rsidTr="001854C7">
        <w:tc>
          <w:tcPr>
            <w:tcW w:w="676" w:type="dxa"/>
            <w:vMerge/>
            <w:vAlign w:val="center"/>
          </w:tcPr>
          <w:p w:rsidR="001854C7" w:rsidRPr="003320C6" w:rsidRDefault="001854C7" w:rsidP="001854C7">
            <w:pPr>
              <w:spacing w:after="0" w:line="240" w:lineRule="auto"/>
              <w:jc w:val="center"/>
              <w:rPr>
                <w:rFonts w:cstheme="minorHAnsi"/>
                <w:sz w:val="20"/>
                <w:szCs w:val="20"/>
              </w:rPr>
            </w:pPr>
          </w:p>
        </w:tc>
        <w:tc>
          <w:tcPr>
            <w:tcW w:w="2679" w:type="dxa"/>
            <w:vMerge/>
            <w:vAlign w:val="center"/>
          </w:tcPr>
          <w:p w:rsidR="001854C7" w:rsidRPr="003320C6" w:rsidRDefault="001854C7" w:rsidP="001854C7">
            <w:pPr>
              <w:spacing w:after="0" w:line="240" w:lineRule="auto"/>
              <w:jc w:val="center"/>
              <w:rPr>
                <w:rFonts w:cstheme="minorHAnsi"/>
                <w:sz w:val="20"/>
                <w:szCs w:val="20"/>
              </w:rPr>
            </w:pPr>
          </w:p>
        </w:tc>
        <w:tc>
          <w:tcPr>
            <w:tcW w:w="1414" w:type="dxa"/>
            <w:vAlign w:val="center"/>
          </w:tcPr>
          <w:p w:rsidR="001854C7" w:rsidRPr="003320C6" w:rsidRDefault="001854C7" w:rsidP="001854C7">
            <w:pPr>
              <w:spacing w:after="0" w:line="240" w:lineRule="auto"/>
              <w:jc w:val="center"/>
              <w:rPr>
                <w:rFonts w:cstheme="minorHAnsi"/>
                <w:b/>
                <w:bCs/>
                <w:sz w:val="20"/>
                <w:szCs w:val="20"/>
              </w:rPr>
            </w:pPr>
            <w:r w:rsidRPr="003320C6">
              <w:rPr>
                <w:rFonts w:cstheme="minorHAnsi"/>
                <w:b/>
                <w:bCs/>
                <w:sz w:val="20"/>
                <w:szCs w:val="20"/>
              </w:rPr>
              <w:t>Zbrinjavanje</w:t>
            </w:r>
          </w:p>
        </w:tc>
        <w:tc>
          <w:tcPr>
            <w:tcW w:w="3886" w:type="dxa"/>
            <w:vAlign w:val="center"/>
          </w:tcPr>
          <w:p w:rsidR="001854C7" w:rsidRPr="003320C6" w:rsidRDefault="001854C7" w:rsidP="001854C7">
            <w:pPr>
              <w:spacing w:after="0" w:line="240" w:lineRule="auto"/>
              <w:rPr>
                <w:rFonts w:cstheme="minorHAnsi"/>
                <w:sz w:val="20"/>
                <w:szCs w:val="20"/>
              </w:rPr>
            </w:pPr>
            <w:r w:rsidRPr="003320C6">
              <w:rPr>
                <w:rFonts w:cstheme="minorHAnsi"/>
                <w:sz w:val="20"/>
                <w:szCs w:val="20"/>
              </w:rPr>
              <w:t>- osobu je potrebno zbrinuti u adekvatnu medicinsku ustanovu ako je ozlijeđena, ovisno o stupnju ozljede</w:t>
            </w:r>
          </w:p>
          <w:p w:rsidR="001854C7" w:rsidRPr="003320C6" w:rsidRDefault="001854C7" w:rsidP="001854C7">
            <w:pPr>
              <w:spacing w:after="0" w:line="240" w:lineRule="auto"/>
              <w:rPr>
                <w:rFonts w:cstheme="minorHAnsi"/>
                <w:sz w:val="20"/>
                <w:szCs w:val="20"/>
              </w:rPr>
            </w:pPr>
            <w:r w:rsidRPr="003320C6">
              <w:rPr>
                <w:rFonts w:cstheme="minorHAnsi"/>
                <w:sz w:val="20"/>
                <w:szCs w:val="20"/>
              </w:rPr>
              <w:t>- osobu je potrebno privremeno zbrinuti u objekat koji zadovoljava potrebe s obzirom na vrstu invaliditeta</w:t>
            </w:r>
          </w:p>
          <w:p w:rsidR="001854C7" w:rsidRPr="003320C6" w:rsidRDefault="001854C7" w:rsidP="001854C7">
            <w:pPr>
              <w:spacing w:after="0" w:line="240" w:lineRule="auto"/>
              <w:rPr>
                <w:rFonts w:cstheme="minorHAnsi"/>
                <w:sz w:val="20"/>
                <w:szCs w:val="20"/>
              </w:rPr>
            </w:pPr>
            <w:r w:rsidRPr="003320C6">
              <w:rPr>
                <w:rFonts w:cstheme="minorHAnsi"/>
                <w:sz w:val="20"/>
                <w:szCs w:val="20"/>
              </w:rPr>
              <w:t>- u slučaju nemogućnosti povratka na mjesto prebivališta, nakon velike nesreće osobi je potrebno osigurati privremeni smještaj</w:t>
            </w:r>
          </w:p>
        </w:tc>
        <w:tc>
          <w:tcPr>
            <w:tcW w:w="4016" w:type="dxa"/>
            <w:vAlign w:val="center"/>
          </w:tcPr>
          <w:p w:rsidR="001854C7" w:rsidRPr="001854C7" w:rsidRDefault="001854C7" w:rsidP="001854C7">
            <w:pPr>
              <w:spacing w:after="0" w:line="240" w:lineRule="auto"/>
              <w:rPr>
                <w:rFonts w:cstheme="minorHAnsi"/>
                <w:sz w:val="20"/>
                <w:szCs w:val="20"/>
              </w:rPr>
            </w:pPr>
            <w:r w:rsidRPr="001854C7">
              <w:rPr>
                <w:rFonts w:cstheme="minorHAnsi"/>
                <w:sz w:val="20"/>
                <w:szCs w:val="20"/>
              </w:rPr>
              <w:t xml:space="preserve">- Općina </w:t>
            </w:r>
            <w:r w:rsidRPr="001854C7">
              <w:rPr>
                <w:rFonts w:cstheme="minorHAnsi"/>
                <w:b/>
                <w:bCs/>
                <w:i/>
                <w:iCs/>
                <w:sz w:val="20"/>
                <w:szCs w:val="20"/>
              </w:rPr>
              <w:t>(Prilog 5.1.)</w:t>
            </w:r>
          </w:p>
          <w:p w:rsidR="001854C7" w:rsidRPr="001854C7" w:rsidRDefault="001854C7" w:rsidP="001854C7">
            <w:pPr>
              <w:spacing w:after="0" w:line="240" w:lineRule="auto"/>
              <w:rPr>
                <w:rFonts w:cstheme="minorHAnsi"/>
                <w:sz w:val="20"/>
                <w:szCs w:val="20"/>
              </w:rPr>
            </w:pPr>
            <w:r w:rsidRPr="001854C7">
              <w:rPr>
                <w:rFonts w:cstheme="minorHAnsi"/>
                <w:sz w:val="20"/>
                <w:szCs w:val="20"/>
              </w:rPr>
              <w:t xml:space="preserve">- GDCK Križevci </w:t>
            </w:r>
            <w:r w:rsidRPr="001854C7">
              <w:rPr>
                <w:rFonts w:cstheme="minorHAnsi"/>
                <w:b/>
                <w:bCs/>
                <w:i/>
                <w:iCs/>
                <w:sz w:val="20"/>
                <w:szCs w:val="20"/>
              </w:rPr>
              <w:t>(Prilog 1.4.)</w:t>
            </w:r>
          </w:p>
          <w:p w:rsidR="001854C7" w:rsidRPr="001854C7" w:rsidRDefault="001854C7" w:rsidP="001854C7">
            <w:pPr>
              <w:spacing w:after="0" w:line="240" w:lineRule="auto"/>
              <w:rPr>
                <w:rFonts w:cstheme="minorHAnsi"/>
                <w:sz w:val="20"/>
                <w:szCs w:val="20"/>
              </w:rPr>
            </w:pPr>
            <w:r w:rsidRPr="001854C7">
              <w:rPr>
                <w:rFonts w:cstheme="minorHAnsi"/>
                <w:sz w:val="20"/>
                <w:szCs w:val="20"/>
              </w:rPr>
              <w:t xml:space="preserve">- kapaciteti za smještaj i zbrinjavanje osoba s invaliditetom </w:t>
            </w:r>
            <w:r w:rsidRPr="001854C7">
              <w:rPr>
                <w:rFonts w:cstheme="minorHAnsi"/>
                <w:b/>
                <w:bCs/>
                <w:i/>
                <w:iCs/>
                <w:sz w:val="20"/>
                <w:szCs w:val="20"/>
              </w:rPr>
              <w:t>(Prilog 2.1.)</w:t>
            </w:r>
          </w:p>
          <w:p w:rsidR="001854C7" w:rsidRPr="001854C7" w:rsidRDefault="001854C7" w:rsidP="001854C7">
            <w:pPr>
              <w:spacing w:after="0" w:line="240" w:lineRule="auto"/>
              <w:rPr>
                <w:rFonts w:cstheme="minorHAnsi"/>
                <w:sz w:val="20"/>
                <w:szCs w:val="20"/>
              </w:rPr>
            </w:pPr>
            <w:r w:rsidRPr="001854C7">
              <w:rPr>
                <w:rFonts w:cstheme="minorHAnsi"/>
                <w:sz w:val="20"/>
                <w:szCs w:val="20"/>
              </w:rPr>
              <w:t xml:space="preserve">- kapaciteti za privremeni smještaj osoba s invaliditetom </w:t>
            </w:r>
            <w:r w:rsidRPr="001854C7">
              <w:rPr>
                <w:rFonts w:cstheme="minorHAnsi"/>
                <w:b/>
                <w:bCs/>
                <w:i/>
                <w:iCs/>
                <w:sz w:val="20"/>
                <w:szCs w:val="20"/>
              </w:rPr>
              <w:t>(Prilog 2.2.)</w:t>
            </w:r>
          </w:p>
          <w:p w:rsidR="001854C7" w:rsidRPr="001854C7" w:rsidRDefault="001854C7" w:rsidP="001854C7">
            <w:pPr>
              <w:spacing w:after="0" w:line="240" w:lineRule="auto"/>
              <w:rPr>
                <w:rFonts w:cstheme="minorHAnsi"/>
                <w:sz w:val="20"/>
                <w:szCs w:val="20"/>
              </w:rPr>
            </w:pPr>
            <w:r w:rsidRPr="001854C7">
              <w:rPr>
                <w:rFonts w:cstheme="minorHAnsi"/>
                <w:sz w:val="20"/>
                <w:szCs w:val="20"/>
              </w:rPr>
              <w:t xml:space="preserve">- Zavod za javno zdravstvo Koprivničko - križevačke županije </w:t>
            </w:r>
            <w:r w:rsidRPr="001854C7">
              <w:rPr>
                <w:rFonts w:cstheme="minorHAnsi"/>
                <w:b/>
                <w:bCs/>
                <w:i/>
                <w:iCs/>
                <w:sz w:val="20"/>
                <w:szCs w:val="20"/>
              </w:rPr>
              <w:t>(Prilog 4.1.)</w:t>
            </w:r>
          </w:p>
          <w:p w:rsidR="001854C7" w:rsidRPr="001854C7" w:rsidRDefault="001854C7" w:rsidP="001854C7">
            <w:pPr>
              <w:spacing w:after="0" w:line="240" w:lineRule="auto"/>
              <w:rPr>
                <w:rFonts w:cstheme="minorHAnsi"/>
                <w:sz w:val="20"/>
                <w:szCs w:val="20"/>
              </w:rPr>
            </w:pPr>
            <w:r w:rsidRPr="001854C7">
              <w:rPr>
                <w:rFonts w:cstheme="minorHAnsi"/>
                <w:sz w:val="20"/>
                <w:szCs w:val="20"/>
              </w:rPr>
              <w:t xml:space="preserve">- Zavod za hitnu medicinu Koprivničko - križevačke županije </w:t>
            </w:r>
            <w:r w:rsidRPr="001854C7">
              <w:rPr>
                <w:rFonts w:cstheme="minorHAnsi"/>
                <w:b/>
                <w:bCs/>
                <w:i/>
                <w:iCs/>
                <w:sz w:val="20"/>
                <w:szCs w:val="20"/>
              </w:rPr>
              <w:t>(Prilog 4.1.)</w:t>
            </w:r>
          </w:p>
          <w:p w:rsidR="001854C7" w:rsidRPr="001854C7" w:rsidRDefault="001854C7" w:rsidP="001854C7">
            <w:pPr>
              <w:spacing w:after="0" w:line="240" w:lineRule="auto"/>
              <w:rPr>
                <w:rFonts w:cstheme="minorHAnsi"/>
                <w:sz w:val="20"/>
                <w:szCs w:val="20"/>
              </w:rPr>
            </w:pPr>
            <w:r w:rsidRPr="001854C7">
              <w:rPr>
                <w:rFonts w:cstheme="minorHAnsi"/>
                <w:sz w:val="20"/>
                <w:szCs w:val="20"/>
              </w:rPr>
              <w:lastRenderedPageBreak/>
              <w:t xml:space="preserve">- Zdravstvene ustanove </w:t>
            </w:r>
            <w:r w:rsidRPr="001854C7">
              <w:rPr>
                <w:rFonts w:cstheme="minorHAnsi"/>
                <w:b/>
                <w:bCs/>
                <w:i/>
                <w:iCs/>
                <w:sz w:val="20"/>
                <w:szCs w:val="20"/>
              </w:rPr>
              <w:t>(Prilog 4.1.)</w:t>
            </w:r>
          </w:p>
          <w:p w:rsidR="001854C7" w:rsidRPr="001854C7" w:rsidRDefault="001854C7" w:rsidP="001854C7">
            <w:pPr>
              <w:spacing w:after="0" w:line="240" w:lineRule="auto"/>
              <w:rPr>
                <w:rFonts w:cstheme="minorHAnsi"/>
                <w:b/>
                <w:bCs/>
                <w:i/>
                <w:iCs/>
                <w:sz w:val="20"/>
                <w:szCs w:val="20"/>
              </w:rPr>
            </w:pPr>
            <w:r w:rsidRPr="001854C7">
              <w:rPr>
                <w:rFonts w:cstheme="minorHAnsi"/>
                <w:sz w:val="20"/>
                <w:szCs w:val="20"/>
              </w:rPr>
              <w:t xml:space="preserve">- Centar za socijalnu skrb Križevci </w:t>
            </w:r>
            <w:r w:rsidRPr="001854C7">
              <w:rPr>
                <w:rFonts w:cstheme="minorHAnsi"/>
                <w:b/>
                <w:bCs/>
                <w:i/>
                <w:iCs/>
                <w:sz w:val="20"/>
                <w:szCs w:val="20"/>
              </w:rPr>
              <w:t>(Prilog 4.3.)</w:t>
            </w:r>
          </w:p>
          <w:p w:rsidR="001854C7" w:rsidRPr="001854C7" w:rsidRDefault="001854C7" w:rsidP="001854C7">
            <w:pPr>
              <w:spacing w:after="0" w:line="240" w:lineRule="auto"/>
              <w:rPr>
                <w:rFonts w:cstheme="minorHAnsi"/>
                <w:sz w:val="20"/>
                <w:szCs w:val="20"/>
              </w:rPr>
            </w:pPr>
            <w:r w:rsidRPr="001854C7">
              <w:rPr>
                <w:rFonts w:cstheme="minorHAnsi"/>
                <w:sz w:val="20"/>
                <w:szCs w:val="20"/>
              </w:rPr>
              <w:t xml:space="preserve">- Povjerenici civilne zaštite </w:t>
            </w:r>
            <w:r w:rsidRPr="001854C7">
              <w:rPr>
                <w:rFonts w:cstheme="minorHAnsi"/>
                <w:b/>
                <w:bCs/>
                <w:i/>
                <w:iCs/>
                <w:sz w:val="20"/>
                <w:szCs w:val="20"/>
              </w:rPr>
              <w:t>(Prilog 1.7.)</w:t>
            </w:r>
          </w:p>
        </w:tc>
        <w:tc>
          <w:tcPr>
            <w:tcW w:w="1321" w:type="dxa"/>
            <w:vAlign w:val="center"/>
          </w:tcPr>
          <w:p w:rsidR="001854C7" w:rsidRPr="003320C6" w:rsidRDefault="001854C7" w:rsidP="001854C7">
            <w:pPr>
              <w:spacing w:after="0" w:line="240" w:lineRule="auto"/>
              <w:rPr>
                <w:rFonts w:cstheme="minorHAnsi"/>
                <w:sz w:val="20"/>
                <w:szCs w:val="20"/>
              </w:rPr>
            </w:pPr>
          </w:p>
        </w:tc>
      </w:tr>
      <w:tr w:rsidR="001854C7" w:rsidRPr="003320C6" w:rsidTr="001854C7">
        <w:tc>
          <w:tcPr>
            <w:tcW w:w="676" w:type="dxa"/>
            <w:vMerge/>
            <w:vAlign w:val="center"/>
          </w:tcPr>
          <w:p w:rsidR="001854C7" w:rsidRPr="003320C6" w:rsidRDefault="001854C7" w:rsidP="001854C7">
            <w:pPr>
              <w:spacing w:after="0" w:line="240" w:lineRule="auto"/>
              <w:jc w:val="center"/>
              <w:rPr>
                <w:rFonts w:cstheme="minorHAnsi"/>
                <w:sz w:val="20"/>
                <w:szCs w:val="20"/>
              </w:rPr>
            </w:pPr>
          </w:p>
        </w:tc>
        <w:tc>
          <w:tcPr>
            <w:tcW w:w="2679" w:type="dxa"/>
            <w:vMerge/>
            <w:vAlign w:val="center"/>
          </w:tcPr>
          <w:p w:rsidR="001854C7" w:rsidRPr="003320C6" w:rsidRDefault="001854C7" w:rsidP="001854C7">
            <w:pPr>
              <w:spacing w:after="0" w:line="240" w:lineRule="auto"/>
              <w:jc w:val="center"/>
              <w:rPr>
                <w:rFonts w:cstheme="minorHAnsi"/>
                <w:sz w:val="20"/>
                <w:szCs w:val="20"/>
              </w:rPr>
            </w:pPr>
          </w:p>
        </w:tc>
        <w:tc>
          <w:tcPr>
            <w:tcW w:w="1414" w:type="dxa"/>
            <w:vAlign w:val="center"/>
          </w:tcPr>
          <w:p w:rsidR="001854C7" w:rsidRPr="003320C6" w:rsidRDefault="001854C7" w:rsidP="001854C7">
            <w:pPr>
              <w:spacing w:after="0" w:line="240" w:lineRule="auto"/>
              <w:jc w:val="center"/>
              <w:rPr>
                <w:rFonts w:cstheme="minorHAnsi"/>
                <w:b/>
                <w:bCs/>
                <w:sz w:val="20"/>
                <w:szCs w:val="20"/>
              </w:rPr>
            </w:pPr>
            <w:r w:rsidRPr="003320C6">
              <w:rPr>
                <w:rFonts w:cstheme="minorHAnsi"/>
                <w:b/>
                <w:bCs/>
                <w:sz w:val="20"/>
                <w:szCs w:val="20"/>
              </w:rPr>
              <w:t>Pružanje medicinske i psihološke pomoći</w:t>
            </w:r>
          </w:p>
        </w:tc>
        <w:tc>
          <w:tcPr>
            <w:tcW w:w="3886" w:type="dxa"/>
            <w:vAlign w:val="center"/>
          </w:tcPr>
          <w:p w:rsidR="001854C7" w:rsidRPr="003320C6" w:rsidRDefault="001854C7" w:rsidP="001854C7">
            <w:pPr>
              <w:spacing w:after="0" w:line="240" w:lineRule="auto"/>
              <w:rPr>
                <w:rFonts w:cstheme="minorHAnsi"/>
                <w:sz w:val="20"/>
                <w:szCs w:val="20"/>
              </w:rPr>
            </w:pPr>
            <w:r w:rsidRPr="003320C6">
              <w:rPr>
                <w:rFonts w:cstheme="minorHAnsi"/>
                <w:sz w:val="20"/>
                <w:szCs w:val="20"/>
              </w:rPr>
              <w:t xml:space="preserve">- osobi je potrebno osigurati adekvatnu medicinsku skrb, liječenje i lijekove </w:t>
            </w:r>
          </w:p>
          <w:p w:rsidR="001854C7" w:rsidRPr="003320C6" w:rsidRDefault="001854C7" w:rsidP="001854C7">
            <w:pPr>
              <w:spacing w:after="0" w:line="240" w:lineRule="auto"/>
              <w:rPr>
                <w:rFonts w:cstheme="minorHAnsi"/>
                <w:sz w:val="20"/>
                <w:szCs w:val="20"/>
              </w:rPr>
            </w:pPr>
            <w:r w:rsidRPr="003320C6">
              <w:rPr>
                <w:rFonts w:cstheme="minorHAnsi"/>
                <w:sz w:val="20"/>
                <w:szCs w:val="20"/>
              </w:rPr>
              <w:t xml:space="preserve">- osobi je potrebno osigurati adekvatnu psihološku pomoć </w:t>
            </w:r>
          </w:p>
        </w:tc>
        <w:tc>
          <w:tcPr>
            <w:tcW w:w="4016" w:type="dxa"/>
            <w:vAlign w:val="center"/>
          </w:tcPr>
          <w:p w:rsidR="001854C7" w:rsidRPr="001854C7" w:rsidRDefault="001854C7" w:rsidP="001854C7">
            <w:pPr>
              <w:spacing w:after="0" w:line="240" w:lineRule="auto"/>
              <w:rPr>
                <w:rFonts w:cstheme="minorHAnsi"/>
                <w:sz w:val="20"/>
                <w:szCs w:val="20"/>
              </w:rPr>
            </w:pPr>
            <w:r w:rsidRPr="001854C7">
              <w:rPr>
                <w:rFonts w:cstheme="minorHAnsi"/>
                <w:sz w:val="20"/>
                <w:szCs w:val="20"/>
              </w:rPr>
              <w:t xml:space="preserve">- Zavod za javno zdravstvo Koprivničko - križevačke županije </w:t>
            </w:r>
            <w:r w:rsidRPr="001854C7">
              <w:rPr>
                <w:rFonts w:cstheme="minorHAnsi"/>
                <w:b/>
                <w:bCs/>
                <w:i/>
                <w:iCs/>
                <w:sz w:val="20"/>
                <w:szCs w:val="20"/>
              </w:rPr>
              <w:t>(Prilog 4.1.)</w:t>
            </w:r>
          </w:p>
          <w:p w:rsidR="001854C7" w:rsidRPr="001854C7" w:rsidRDefault="001854C7" w:rsidP="001854C7">
            <w:pPr>
              <w:spacing w:after="0" w:line="240" w:lineRule="auto"/>
              <w:rPr>
                <w:rFonts w:cstheme="minorHAnsi"/>
                <w:sz w:val="20"/>
                <w:szCs w:val="20"/>
              </w:rPr>
            </w:pPr>
            <w:r w:rsidRPr="001854C7">
              <w:rPr>
                <w:rFonts w:cstheme="minorHAnsi"/>
                <w:sz w:val="20"/>
                <w:szCs w:val="20"/>
              </w:rPr>
              <w:t xml:space="preserve">- Zavod za hitnu medicinu Koprivničko - križevačke županije </w:t>
            </w:r>
            <w:r w:rsidRPr="001854C7">
              <w:rPr>
                <w:rFonts w:cstheme="minorHAnsi"/>
                <w:b/>
                <w:bCs/>
                <w:i/>
                <w:iCs/>
                <w:sz w:val="20"/>
                <w:szCs w:val="20"/>
              </w:rPr>
              <w:t>(Prilog 4.1.)</w:t>
            </w:r>
          </w:p>
          <w:p w:rsidR="001854C7" w:rsidRPr="001854C7" w:rsidRDefault="001854C7" w:rsidP="001854C7">
            <w:pPr>
              <w:spacing w:after="0" w:line="240" w:lineRule="auto"/>
              <w:rPr>
                <w:rFonts w:cstheme="minorHAnsi"/>
                <w:sz w:val="20"/>
                <w:szCs w:val="20"/>
              </w:rPr>
            </w:pPr>
            <w:r w:rsidRPr="001854C7">
              <w:rPr>
                <w:rFonts w:cstheme="minorHAnsi"/>
                <w:sz w:val="20"/>
                <w:szCs w:val="20"/>
              </w:rPr>
              <w:t xml:space="preserve">- Zdravstvene ustanove </w:t>
            </w:r>
            <w:r w:rsidRPr="001854C7">
              <w:rPr>
                <w:rFonts w:cstheme="minorHAnsi"/>
                <w:b/>
                <w:bCs/>
                <w:i/>
                <w:iCs/>
                <w:sz w:val="20"/>
                <w:szCs w:val="20"/>
              </w:rPr>
              <w:t>(Prilog 4.1.)</w:t>
            </w:r>
          </w:p>
          <w:p w:rsidR="001854C7" w:rsidRPr="001854C7" w:rsidRDefault="001854C7" w:rsidP="001854C7">
            <w:pPr>
              <w:spacing w:after="0" w:line="240" w:lineRule="auto"/>
              <w:rPr>
                <w:rFonts w:cstheme="minorHAnsi"/>
                <w:sz w:val="20"/>
                <w:szCs w:val="20"/>
              </w:rPr>
            </w:pPr>
            <w:r w:rsidRPr="001854C7">
              <w:rPr>
                <w:rFonts w:cstheme="minorHAnsi"/>
                <w:sz w:val="20"/>
                <w:szCs w:val="20"/>
              </w:rPr>
              <w:t xml:space="preserve">- Centar za socijalnu skrb Križevci </w:t>
            </w:r>
            <w:r w:rsidRPr="001854C7">
              <w:rPr>
                <w:rFonts w:cstheme="minorHAnsi"/>
                <w:b/>
                <w:bCs/>
                <w:i/>
                <w:iCs/>
                <w:sz w:val="20"/>
                <w:szCs w:val="20"/>
              </w:rPr>
              <w:t>(Prilog 4.3.)</w:t>
            </w:r>
          </w:p>
        </w:tc>
        <w:tc>
          <w:tcPr>
            <w:tcW w:w="1321" w:type="dxa"/>
            <w:vAlign w:val="center"/>
          </w:tcPr>
          <w:p w:rsidR="001854C7" w:rsidRPr="003320C6" w:rsidRDefault="001854C7" w:rsidP="001854C7">
            <w:pPr>
              <w:spacing w:after="0" w:line="240" w:lineRule="auto"/>
              <w:rPr>
                <w:rFonts w:cstheme="minorHAnsi"/>
                <w:sz w:val="20"/>
                <w:szCs w:val="20"/>
              </w:rPr>
            </w:pPr>
          </w:p>
        </w:tc>
      </w:tr>
    </w:tbl>
    <w:p w:rsidR="001854C7" w:rsidRDefault="001854C7" w:rsidP="001854C7"/>
    <w:p w:rsidR="001854C7" w:rsidRDefault="001854C7" w:rsidP="001854C7">
      <w:r>
        <w:t>Općina</w:t>
      </w:r>
      <w:r w:rsidRPr="00407169">
        <w:t xml:space="preserve"> će posebnom odlukom odrediti nositelje obaveza (uključivanje nadležnih javnih službi čija je to redovna djelatnost, organizacija civilnog društva i drugih namjenskih kapaciteta) koji za njihovo provođenje trebaju izraditi operativne planove civilne zaštite. </w:t>
      </w:r>
    </w:p>
    <w:p w:rsidR="002916D3" w:rsidRDefault="002916D3" w:rsidP="001854C7"/>
    <w:p w:rsidR="002916D3" w:rsidRDefault="002916D3" w:rsidP="001854C7"/>
    <w:p w:rsidR="002916D3" w:rsidRDefault="002916D3" w:rsidP="001854C7"/>
    <w:p w:rsidR="002916D3" w:rsidRDefault="002916D3" w:rsidP="001854C7"/>
    <w:p w:rsidR="002916D3" w:rsidRDefault="002916D3" w:rsidP="001854C7"/>
    <w:p w:rsidR="002916D3" w:rsidRDefault="002916D3" w:rsidP="001854C7"/>
    <w:p w:rsidR="002916D3" w:rsidRDefault="002916D3" w:rsidP="001854C7"/>
    <w:p w:rsidR="002916D3" w:rsidRDefault="002916D3" w:rsidP="001854C7"/>
    <w:p w:rsidR="002916D3" w:rsidRDefault="002916D3" w:rsidP="002916D3">
      <w:pPr>
        <w:pStyle w:val="Opisslike"/>
        <w:jc w:val="center"/>
      </w:pPr>
      <w:bookmarkStart w:id="423" w:name="_Toc45699715"/>
      <w:bookmarkStart w:id="424" w:name="_Toc45788716"/>
      <w:r>
        <w:t xml:space="preserve">Tablica </w:t>
      </w:r>
      <w:r w:rsidR="00D55D6B">
        <w:fldChar w:fldCharType="begin"/>
      </w:r>
      <w:r w:rsidR="00D55D6B">
        <w:instrText xml:space="preserve"> SEQ Tablica \* ARABIC </w:instrText>
      </w:r>
      <w:r w:rsidR="00D55D6B">
        <w:fldChar w:fldCharType="separate"/>
      </w:r>
      <w:r w:rsidR="00C217FE">
        <w:rPr>
          <w:noProof/>
        </w:rPr>
        <w:t>18</w:t>
      </w:r>
      <w:r w:rsidR="00D55D6B">
        <w:rPr>
          <w:noProof/>
        </w:rPr>
        <w:fldChar w:fldCharType="end"/>
      </w:r>
      <w:r>
        <w:t>: Smjernice za pomoć osobama s invaliditetom u rizičnim ili kriznim situacijama</w:t>
      </w:r>
      <w:bookmarkEnd w:id="423"/>
      <w:bookmarkEnd w:id="424"/>
    </w:p>
    <w:tbl>
      <w:tblPr>
        <w:tblStyle w:val="Reetkatablice"/>
        <w:tblW w:w="0" w:type="auto"/>
        <w:tblLook w:val="04A0" w:firstRow="1" w:lastRow="0" w:firstColumn="1" w:lastColumn="0" w:noHBand="0" w:noVBand="1"/>
      </w:tblPr>
      <w:tblGrid>
        <w:gridCol w:w="1980"/>
        <w:gridCol w:w="3118"/>
        <w:gridCol w:w="8894"/>
      </w:tblGrid>
      <w:tr w:rsidR="002916D3" w:rsidRPr="00BB2C61" w:rsidTr="003B7271">
        <w:tc>
          <w:tcPr>
            <w:tcW w:w="1980" w:type="dxa"/>
            <w:vAlign w:val="center"/>
          </w:tcPr>
          <w:p w:rsidR="002916D3" w:rsidRPr="00BB2C61" w:rsidRDefault="002916D3" w:rsidP="003B7271">
            <w:pPr>
              <w:spacing w:after="0" w:line="240" w:lineRule="auto"/>
              <w:jc w:val="center"/>
              <w:rPr>
                <w:rFonts w:cstheme="minorHAnsi"/>
                <w:b/>
                <w:bCs/>
                <w:sz w:val="20"/>
                <w:szCs w:val="20"/>
              </w:rPr>
            </w:pPr>
            <w:r>
              <w:rPr>
                <w:rFonts w:cstheme="minorHAnsi"/>
                <w:b/>
                <w:bCs/>
                <w:sz w:val="20"/>
                <w:szCs w:val="20"/>
              </w:rPr>
              <w:t>Vrsta invaliditeta</w:t>
            </w:r>
          </w:p>
        </w:tc>
        <w:tc>
          <w:tcPr>
            <w:tcW w:w="3118" w:type="dxa"/>
            <w:vAlign w:val="center"/>
          </w:tcPr>
          <w:p w:rsidR="002916D3" w:rsidRPr="00BB2C61" w:rsidRDefault="002916D3" w:rsidP="003B7271">
            <w:pPr>
              <w:spacing w:after="0" w:line="240" w:lineRule="auto"/>
              <w:jc w:val="center"/>
              <w:rPr>
                <w:rFonts w:cstheme="minorHAnsi"/>
                <w:b/>
                <w:bCs/>
                <w:sz w:val="20"/>
                <w:szCs w:val="20"/>
              </w:rPr>
            </w:pPr>
            <w:r>
              <w:rPr>
                <w:rFonts w:cstheme="minorHAnsi"/>
                <w:b/>
                <w:bCs/>
                <w:sz w:val="20"/>
                <w:szCs w:val="20"/>
              </w:rPr>
              <w:t>Rizik / problem</w:t>
            </w:r>
          </w:p>
        </w:tc>
        <w:tc>
          <w:tcPr>
            <w:tcW w:w="8894" w:type="dxa"/>
            <w:vAlign w:val="center"/>
          </w:tcPr>
          <w:p w:rsidR="002916D3" w:rsidRPr="00BB2C61" w:rsidRDefault="002916D3" w:rsidP="003B7271">
            <w:pPr>
              <w:spacing w:after="0" w:line="240" w:lineRule="auto"/>
              <w:jc w:val="center"/>
              <w:rPr>
                <w:rFonts w:cstheme="minorHAnsi"/>
                <w:b/>
                <w:bCs/>
                <w:sz w:val="20"/>
                <w:szCs w:val="20"/>
              </w:rPr>
            </w:pPr>
            <w:r>
              <w:rPr>
                <w:rFonts w:cstheme="minorHAnsi"/>
                <w:b/>
                <w:bCs/>
                <w:sz w:val="20"/>
                <w:szCs w:val="20"/>
              </w:rPr>
              <w:t>Savjeti kako pomoći</w:t>
            </w:r>
          </w:p>
        </w:tc>
      </w:tr>
      <w:tr w:rsidR="002916D3" w:rsidRPr="00BB2C61" w:rsidTr="003B7271">
        <w:tc>
          <w:tcPr>
            <w:tcW w:w="1980" w:type="dxa"/>
            <w:vAlign w:val="center"/>
          </w:tcPr>
          <w:p w:rsidR="002916D3" w:rsidRPr="00BB2C61" w:rsidRDefault="002916D3" w:rsidP="003B7271">
            <w:pPr>
              <w:spacing w:after="0" w:line="240" w:lineRule="auto"/>
              <w:jc w:val="center"/>
              <w:rPr>
                <w:rFonts w:cstheme="minorHAnsi"/>
                <w:sz w:val="20"/>
                <w:szCs w:val="20"/>
              </w:rPr>
            </w:pPr>
            <w:r>
              <w:rPr>
                <w:rFonts w:cstheme="minorHAnsi"/>
                <w:sz w:val="20"/>
                <w:szCs w:val="20"/>
              </w:rPr>
              <w:t>Osobe u invalidskim kolicima</w:t>
            </w:r>
          </w:p>
        </w:tc>
        <w:tc>
          <w:tcPr>
            <w:tcW w:w="3118" w:type="dxa"/>
            <w:vAlign w:val="center"/>
          </w:tcPr>
          <w:p w:rsidR="002916D3" w:rsidRPr="00BB2C61" w:rsidRDefault="002916D3" w:rsidP="003B7271">
            <w:pPr>
              <w:spacing w:after="0" w:line="240" w:lineRule="auto"/>
              <w:rPr>
                <w:rFonts w:cstheme="minorHAnsi"/>
                <w:sz w:val="20"/>
                <w:szCs w:val="20"/>
              </w:rPr>
            </w:pPr>
            <w:r>
              <w:rPr>
                <w:rFonts w:cstheme="minorHAnsi"/>
                <w:sz w:val="20"/>
                <w:szCs w:val="20"/>
              </w:rPr>
              <w:t xml:space="preserve">- osobe smanjene i otežane pokretljivosti trebaju posebnu </w:t>
            </w:r>
            <w:r>
              <w:rPr>
                <w:rFonts w:cstheme="minorHAnsi"/>
                <w:sz w:val="20"/>
                <w:szCs w:val="20"/>
              </w:rPr>
              <w:lastRenderedPageBreak/>
              <w:t>pomoć da bi dospjele u sklonište</w:t>
            </w:r>
          </w:p>
        </w:tc>
        <w:tc>
          <w:tcPr>
            <w:tcW w:w="8894" w:type="dxa"/>
            <w:vAlign w:val="center"/>
          </w:tcPr>
          <w:p w:rsidR="002916D3" w:rsidRDefault="002916D3" w:rsidP="003B7271">
            <w:pPr>
              <w:spacing w:after="0" w:line="240" w:lineRule="auto"/>
              <w:rPr>
                <w:rFonts w:cstheme="minorHAnsi"/>
                <w:sz w:val="20"/>
                <w:szCs w:val="20"/>
              </w:rPr>
            </w:pPr>
            <w:r>
              <w:rPr>
                <w:rFonts w:cstheme="minorHAnsi"/>
                <w:sz w:val="20"/>
                <w:szCs w:val="20"/>
              </w:rPr>
              <w:lastRenderedPageBreak/>
              <w:t>- prilikom davanja uputa osobi u invalidskim kolicima, razmisliti o udaljenosti, vremenskim uvjetima i fizičkim preprekama kao što su stepenice, vrata …</w:t>
            </w:r>
          </w:p>
          <w:p w:rsidR="002916D3" w:rsidRDefault="002916D3" w:rsidP="003B7271">
            <w:pPr>
              <w:spacing w:after="0" w:line="240" w:lineRule="auto"/>
              <w:rPr>
                <w:rFonts w:cstheme="minorHAnsi"/>
                <w:sz w:val="20"/>
                <w:szCs w:val="20"/>
              </w:rPr>
            </w:pPr>
            <w:r>
              <w:rPr>
                <w:rFonts w:cstheme="minorHAnsi"/>
                <w:sz w:val="20"/>
                <w:szCs w:val="20"/>
              </w:rPr>
              <w:lastRenderedPageBreak/>
              <w:t>- opustite se i neka razgovor krene svojim prirodni tokom</w:t>
            </w:r>
          </w:p>
          <w:p w:rsidR="002916D3" w:rsidRDefault="002916D3" w:rsidP="003B7271">
            <w:pPr>
              <w:spacing w:after="0" w:line="240" w:lineRule="auto"/>
              <w:rPr>
                <w:rFonts w:cstheme="minorHAnsi"/>
                <w:sz w:val="20"/>
                <w:szCs w:val="20"/>
              </w:rPr>
            </w:pPr>
            <w:r>
              <w:rPr>
                <w:rFonts w:cstheme="minorHAnsi"/>
                <w:sz w:val="20"/>
                <w:szCs w:val="20"/>
              </w:rPr>
              <w:t>- prilikom obraćanja osobi u invalidskim kolicima, ne naslanjati se na invalidska kolica, osim uz dopuštenje, invalidska kolica dio su osobnog prostora</w:t>
            </w:r>
          </w:p>
          <w:p w:rsidR="002916D3" w:rsidRPr="00BB2C61" w:rsidRDefault="002916D3" w:rsidP="003B7271">
            <w:pPr>
              <w:spacing w:after="0" w:line="240" w:lineRule="auto"/>
              <w:rPr>
                <w:rFonts w:cstheme="minorHAnsi"/>
                <w:sz w:val="20"/>
                <w:szCs w:val="20"/>
              </w:rPr>
            </w:pPr>
            <w:r>
              <w:rPr>
                <w:rFonts w:cstheme="minorHAnsi"/>
                <w:sz w:val="20"/>
                <w:szCs w:val="20"/>
              </w:rPr>
              <w:t xml:space="preserve">- gledati i govoriti izravno osobi u invalidskim kolicima, a ne preko treće osobe </w:t>
            </w:r>
          </w:p>
        </w:tc>
      </w:tr>
      <w:tr w:rsidR="002916D3" w:rsidRPr="00BB2C61" w:rsidTr="003B7271">
        <w:tc>
          <w:tcPr>
            <w:tcW w:w="1980" w:type="dxa"/>
            <w:vAlign w:val="center"/>
          </w:tcPr>
          <w:p w:rsidR="002916D3" w:rsidRPr="00BB2C61" w:rsidRDefault="002916D3" w:rsidP="003B7271">
            <w:pPr>
              <w:spacing w:after="0" w:line="240" w:lineRule="auto"/>
              <w:jc w:val="center"/>
              <w:rPr>
                <w:rFonts w:cstheme="minorHAnsi"/>
                <w:sz w:val="20"/>
                <w:szCs w:val="20"/>
              </w:rPr>
            </w:pPr>
            <w:r>
              <w:rPr>
                <w:rFonts w:cstheme="minorHAnsi"/>
                <w:sz w:val="20"/>
                <w:szCs w:val="20"/>
              </w:rPr>
              <w:lastRenderedPageBreak/>
              <w:t>Nagluhe i gluhe osobe</w:t>
            </w:r>
          </w:p>
        </w:tc>
        <w:tc>
          <w:tcPr>
            <w:tcW w:w="3118" w:type="dxa"/>
            <w:vAlign w:val="center"/>
          </w:tcPr>
          <w:p w:rsidR="002916D3" w:rsidRPr="00BB2C61" w:rsidRDefault="002916D3" w:rsidP="003B7271">
            <w:pPr>
              <w:spacing w:after="0" w:line="240" w:lineRule="auto"/>
              <w:rPr>
                <w:rFonts w:cstheme="minorHAnsi"/>
                <w:sz w:val="20"/>
                <w:szCs w:val="20"/>
              </w:rPr>
            </w:pPr>
            <w:r>
              <w:rPr>
                <w:rFonts w:cstheme="minorHAnsi"/>
                <w:sz w:val="20"/>
                <w:szCs w:val="20"/>
              </w:rPr>
              <w:t>- nagluhe i gluhe osobe zahtijevaju posebne načine primanja upozorenja i obavijesti</w:t>
            </w:r>
          </w:p>
        </w:tc>
        <w:tc>
          <w:tcPr>
            <w:tcW w:w="8894" w:type="dxa"/>
            <w:vAlign w:val="center"/>
          </w:tcPr>
          <w:p w:rsidR="002916D3" w:rsidRDefault="002916D3" w:rsidP="003B7271">
            <w:pPr>
              <w:spacing w:after="0" w:line="240" w:lineRule="auto"/>
              <w:rPr>
                <w:rFonts w:cstheme="minorHAnsi"/>
                <w:sz w:val="20"/>
                <w:szCs w:val="20"/>
              </w:rPr>
            </w:pPr>
            <w:r>
              <w:rPr>
                <w:rFonts w:cstheme="minorHAnsi"/>
                <w:sz w:val="20"/>
                <w:szCs w:val="20"/>
              </w:rPr>
              <w:t>- ponavljajuće više puta upaliti/ugasiti svjetla pri ulasku u prostoriju kako bi se zadobila pozornost osobe</w:t>
            </w:r>
          </w:p>
          <w:p w:rsidR="002916D3" w:rsidRDefault="002916D3" w:rsidP="003B7271">
            <w:pPr>
              <w:spacing w:after="0" w:line="240" w:lineRule="auto"/>
              <w:rPr>
                <w:rFonts w:cstheme="minorHAnsi"/>
                <w:sz w:val="20"/>
                <w:szCs w:val="20"/>
              </w:rPr>
            </w:pPr>
            <w:r>
              <w:rPr>
                <w:rFonts w:cstheme="minorHAnsi"/>
                <w:sz w:val="20"/>
                <w:szCs w:val="20"/>
              </w:rPr>
              <w:t>- osobe oštećenog sluha imaju potrebu za komunikacijom „lice u lice“</w:t>
            </w:r>
          </w:p>
          <w:p w:rsidR="002916D3" w:rsidRDefault="002916D3" w:rsidP="003B7271">
            <w:pPr>
              <w:spacing w:after="0" w:line="240" w:lineRule="auto"/>
              <w:rPr>
                <w:rFonts w:cstheme="minorHAnsi"/>
                <w:sz w:val="20"/>
                <w:szCs w:val="20"/>
              </w:rPr>
            </w:pPr>
            <w:r>
              <w:rPr>
                <w:rFonts w:cstheme="minorHAnsi"/>
                <w:sz w:val="20"/>
                <w:szCs w:val="20"/>
              </w:rPr>
              <w:t>- uspostaviti izravan kontakt očima s pojedincem</w:t>
            </w:r>
          </w:p>
          <w:p w:rsidR="002916D3" w:rsidRDefault="002916D3" w:rsidP="003B7271">
            <w:pPr>
              <w:spacing w:after="0" w:line="240" w:lineRule="auto"/>
              <w:rPr>
                <w:rFonts w:cstheme="minorHAnsi"/>
                <w:sz w:val="20"/>
                <w:szCs w:val="20"/>
              </w:rPr>
            </w:pPr>
            <w:r>
              <w:rPr>
                <w:rFonts w:cstheme="minorHAnsi"/>
                <w:sz w:val="20"/>
                <w:szCs w:val="20"/>
              </w:rPr>
              <w:t>- stati na dobro osvjetljeno mjesto, ne okretati se, ne pokrivati usta</w:t>
            </w:r>
          </w:p>
          <w:p w:rsidR="002916D3" w:rsidRDefault="002916D3" w:rsidP="003B7271">
            <w:pPr>
              <w:spacing w:after="0" w:line="240" w:lineRule="auto"/>
              <w:rPr>
                <w:rFonts w:cstheme="minorHAnsi"/>
                <w:sz w:val="20"/>
                <w:szCs w:val="20"/>
              </w:rPr>
            </w:pPr>
            <w:r>
              <w:rPr>
                <w:rFonts w:cstheme="minorHAnsi"/>
                <w:sz w:val="20"/>
                <w:szCs w:val="20"/>
              </w:rPr>
              <w:t>- koristiti izraze lica i ručne geste kao vizualne znakove</w:t>
            </w:r>
          </w:p>
          <w:p w:rsidR="002916D3" w:rsidRDefault="002916D3" w:rsidP="003B7271">
            <w:pPr>
              <w:spacing w:after="0" w:line="240" w:lineRule="auto"/>
              <w:rPr>
                <w:rFonts w:cstheme="minorHAnsi"/>
                <w:sz w:val="20"/>
                <w:szCs w:val="20"/>
              </w:rPr>
            </w:pPr>
            <w:r>
              <w:rPr>
                <w:rFonts w:cstheme="minorHAnsi"/>
                <w:sz w:val="20"/>
                <w:szCs w:val="20"/>
              </w:rPr>
              <w:t>- držati ruke podalje od lica tijekom razgovora</w:t>
            </w:r>
          </w:p>
          <w:p w:rsidR="002916D3" w:rsidRDefault="002916D3" w:rsidP="003B7271">
            <w:pPr>
              <w:spacing w:after="0" w:line="240" w:lineRule="auto"/>
              <w:rPr>
                <w:rFonts w:cstheme="minorHAnsi"/>
                <w:sz w:val="20"/>
                <w:szCs w:val="20"/>
              </w:rPr>
            </w:pPr>
            <w:r>
              <w:rPr>
                <w:rFonts w:cstheme="minorHAnsi"/>
                <w:sz w:val="20"/>
                <w:szCs w:val="20"/>
              </w:rPr>
              <w:t>- provjeriti da li je osoba razumjela i ponoviti ako je potrebno</w:t>
            </w:r>
          </w:p>
          <w:p w:rsidR="002916D3" w:rsidRDefault="002916D3" w:rsidP="003B7271">
            <w:pPr>
              <w:spacing w:after="0" w:line="240" w:lineRule="auto"/>
              <w:rPr>
                <w:rFonts w:cstheme="minorHAnsi"/>
                <w:sz w:val="20"/>
                <w:szCs w:val="20"/>
              </w:rPr>
            </w:pPr>
            <w:r>
              <w:rPr>
                <w:rFonts w:cstheme="minorHAnsi"/>
                <w:sz w:val="20"/>
                <w:szCs w:val="20"/>
              </w:rPr>
              <w:t>- ponuditi olovku i papir, neka pojedinac pročita napisanu poruku</w:t>
            </w:r>
          </w:p>
          <w:p w:rsidR="002916D3" w:rsidRDefault="002916D3" w:rsidP="003B7271">
            <w:pPr>
              <w:spacing w:after="0" w:line="240" w:lineRule="auto"/>
              <w:rPr>
                <w:rFonts w:cstheme="minorHAnsi"/>
                <w:sz w:val="20"/>
                <w:szCs w:val="20"/>
              </w:rPr>
            </w:pPr>
            <w:r>
              <w:rPr>
                <w:rFonts w:cstheme="minorHAnsi"/>
                <w:sz w:val="20"/>
                <w:szCs w:val="20"/>
              </w:rPr>
              <w:t>- pisana komunikacija može biti posebno važna ako je pojedinca teško razumjeti</w:t>
            </w:r>
          </w:p>
          <w:p w:rsidR="002916D3" w:rsidRDefault="002916D3" w:rsidP="003B7271">
            <w:pPr>
              <w:spacing w:after="0" w:line="240" w:lineRule="auto"/>
              <w:rPr>
                <w:rFonts w:cstheme="minorHAnsi"/>
                <w:sz w:val="20"/>
                <w:szCs w:val="20"/>
              </w:rPr>
            </w:pPr>
            <w:r>
              <w:rPr>
                <w:rFonts w:cstheme="minorHAnsi"/>
                <w:sz w:val="20"/>
                <w:szCs w:val="20"/>
              </w:rPr>
              <w:t>- ne dopustiti drugima da prekidaju prijenos hitnih informacija</w:t>
            </w:r>
          </w:p>
          <w:p w:rsidR="002916D3" w:rsidRDefault="002916D3" w:rsidP="003B7271">
            <w:pPr>
              <w:spacing w:after="0" w:line="240" w:lineRule="auto"/>
              <w:rPr>
                <w:rFonts w:cstheme="minorHAnsi"/>
                <w:sz w:val="20"/>
                <w:szCs w:val="20"/>
              </w:rPr>
            </w:pPr>
            <w:r>
              <w:rPr>
                <w:rFonts w:cstheme="minorHAnsi"/>
                <w:sz w:val="20"/>
                <w:szCs w:val="20"/>
              </w:rPr>
              <w:t>- pojedinac može imati poteškoće u shvaćanju hitnosti poruke</w:t>
            </w:r>
          </w:p>
          <w:p w:rsidR="002916D3" w:rsidRPr="00BB2C61" w:rsidRDefault="002916D3" w:rsidP="003B7271">
            <w:pPr>
              <w:spacing w:after="0" w:line="240" w:lineRule="auto"/>
              <w:rPr>
                <w:rFonts w:cstheme="minorHAnsi"/>
                <w:sz w:val="20"/>
                <w:szCs w:val="20"/>
              </w:rPr>
            </w:pPr>
            <w:r>
              <w:rPr>
                <w:rFonts w:cstheme="minorHAnsi"/>
                <w:sz w:val="20"/>
                <w:szCs w:val="20"/>
              </w:rPr>
              <w:t>- osigurati položaj pojedinca sa svjetiljkom za signalizaciju u slučaju da se odvoji od tima za spašavanje kako bi se olakšalo čitanje s usana u tami</w:t>
            </w:r>
          </w:p>
        </w:tc>
      </w:tr>
      <w:tr w:rsidR="002916D3" w:rsidRPr="00BB2C61" w:rsidTr="003B7271">
        <w:tc>
          <w:tcPr>
            <w:tcW w:w="1980" w:type="dxa"/>
            <w:vAlign w:val="center"/>
          </w:tcPr>
          <w:p w:rsidR="002916D3" w:rsidRPr="00BB2C61" w:rsidRDefault="002916D3" w:rsidP="003B7271">
            <w:pPr>
              <w:spacing w:after="0" w:line="240" w:lineRule="auto"/>
              <w:jc w:val="center"/>
              <w:rPr>
                <w:rFonts w:cstheme="minorHAnsi"/>
                <w:sz w:val="20"/>
                <w:szCs w:val="20"/>
              </w:rPr>
            </w:pPr>
            <w:r>
              <w:rPr>
                <w:rFonts w:cstheme="minorHAnsi"/>
                <w:sz w:val="20"/>
                <w:szCs w:val="20"/>
              </w:rPr>
              <w:t>Slijepe i slabovidne osobe</w:t>
            </w:r>
          </w:p>
        </w:tc>
        <w:tc>
          <w:tcPr>
            <w:tcW w:w="3118" w:type="dxa"/>
            <w:vAlign w:val="center"/>
          </w:tcPr>
          <w:p w:rsidR="002916D3" w:rsidRDefault="002916D3" w:rsidP="003B7271">
            <w:pPr>
              <w:spacing w:after="0" w:line="240" w:lineRule="auto"/>
              <w:rPr>
                <w:rFonts w:cstheme="minorHAnsi"/>
                <w:sz w:val="20"/>
                <w:szCs w:val="20"/>
              </w:rPr>
            </w:pPr>
            <w:r>
              <w:rPr>
                <w:rFonts w:cstheme="minorHAnsi"/>
                <w:sz w:val="20"/>
                <w:szCs w:val="20"/>
              </w:rPr>
              <w:t>- slabovidne osobe vrlo nerado napuštaju poznatu</w:t>
            </w:r>
          </w:p>
          <w:p w:rsidR="002916D3" w:rsidRDefault="002916D3" w:rsidP="003B7271">
            <w:pPr>
              <w:spacing w:after="0" w:line="240" w:lineRule="auto"/>
              <w:rPr>
                <w:rFonts w:cstheme="minorHAnsi"/>
                <w:sz w:val="20"/>
                <w:szCs w:val="20"/>
              </w:rPr>
            </w:pPr>
            <w:r>
              <w:rPr>
                <w:rFonts w:cstheme="minorHAnsi"/>
                <w:sz w:val="20"/>
                <w:szCs w:val="20"/>
              </w:rPr>
              <w:t>- ako zahtjev za evakuaciju dolazi od nepoznate osobe, pas vodič može postati izgubljen ili dezorijentiran u katastrofi</w:t>
            </w:r>
          </w:p>
          <w:p w:rsidR="002916D3" w:rsidRPr="00BB2C61" w:rsidRDefault="002916D3" w:rsidP="003B7271">
            <w:pPr>
              <w:spacing w:after="0" w:line="240" w:lineRule="auto"/>
              <w:rPr>
                <w:rFonts w:cstheme="minorHAnsi"/>
                <w:sz w:val="20"/>
                <w:szCs w:val="20"/>
              </w:rPr>
            </w:pPr>
            <w:r>
              <w:rPr>
                <w:rFonts w:cstheme="minorHAnsi"/>
                <w:sz w:val="20"/>
                <w:szCs w:val="20"/>
              </w:rPr>
              <w:t>- slijepim i slabovidim osobama potrebna je osoba koja će ih usmjeravati kako bi se osigurala sigurnost tijekom hitne situacije</w:t>
            </w:r>
          </w:p>
        </w:tc>
        <w:tc>
          <w:tcPr>
            <w:tcW w:w="8894" w:type="dxa"/>
            <w:vAlign w:val="center"/>
          </w:tcPr>
          <w:p w:rsidR="002916D3" w:rsidRDefault="002916D3" w:rsidP="003B7271">
            <w:pPr>
              <w:spacing w:after="0" w:line="240" w:lineRule="auto"/>
              <w:rPr>
                <w:rFonts w:cstheme="minorHAnsi"/>
                <w:sz w:val="20"/>
                <w:szCs w:val="20"/>
              </w:rPr>
            </w:pPr>
            <w:r>
              <w:rPr>
                <w:rFonts w:cstheme="minorHAnsi"/>
                <w:sz w:val="20"/>
                <w:szCs w:val="20"/>
              </w:rPr>
              <w:t>- najaviti prisutnost; progovoriti pri ulasku u radni prostor</w:t>
            </w:r>
          </w:p>
          <w:p w:rsidR="002916D3" w:rsidRDefault="002916D3" w:rsidP="003B7271">
            <w:pPr>
              <w:spacing w:after="0" w:line="240" w:lineRule="auto"/>
              <w:rPr>
                <w:rFonts w:cstheme="minorHAnsi"/>
                <w:sz w:val="20"/>
                <w:szCs w:val="20"/>
              </w:rPr>
            </w:pPr>
            <w:r>
              <w:rPr>
                <w:rFonts w:cstheme="minorHAnsi"/>
                <w:sz w:val="20"/>
                <w:szCs w:val="20"/>
              </w:rPr>
              <w:t>- predstaviti se i ponuditi pomoć, ali neka osoba objasni kakva joj je pomoć potrebna</w:t>
            </w:r>
          </w:p>
          <w:p w:rsidR="002916D3" w:rsidRDefault="002916D3" w:rsidP="003B7271">
            <w:pPr>
              <w:spacing w:after="0" w:line="240" w:lineRule="auto"/>
              <w:rPr>
                <w:rFonts w:cstheme="minorHAnsi"/>
                <w:sz w:val="20"/>
                <w:szCs w:val="20"/>
              </w:rPr>
            </w:pPr>
            <w:r>
              <w:rPr>
                <w:rFonts w:cstheme="minorHAnsi"/>
                <w:sz w:val="20"/>
                <w:szCs w:val="20"/>
              </w:rPr>
              <w:t>- neka osoba koristi svoj štap ako želi</w:t>
            </w:r>
          </w:p>
          <w:p w:rsidR="002916D3" w:rsidRDefault="002916D3" w:rsidP="003B7271">
            <w:pPr>
              <w:spacing w:after="0" w:line="240" w:lineRule="auto"/>
              <w:rPr>
                <w:rFonts w:cstheme="minorHAnsi"/>
                <w:sz w:val="20"/>
                <w:szCs w:val="20"/>
              </w:rPr>
            </w:pPr>
            <w:r>
              <w:rPr>
                <w:rFonts w:cstheme="minorHAnsi"/>
                <w:sz w:val="20"/>
                <w:szCs w:val="20"/>
              </w:rPr>
              <w:t>- govoriti prirodno i izravno pojedincu, a ne preko treće osobe, ne vikati</w:t>
            </w:r>
          </w:p>
          <w:p w:rsidR="002916D3" w:rsidRDefault="002916D3" w:rsidP="003B7271">
            <w:pPr>
              <w:spacing w:after="0" w:line="240" w:lineRule="auto"/>
              <w:rPr>
                <w:rFonts w:cstheme="minorHAnsi"/>
                <w:sz w:val="20"/>
                <w:szCs w:val="20"/>
              </w:rPr>
            </w:pPr>
            <w:r>
              <w:rPr>
                <w:rFonts w:cstheme="minorHAnsi"/>
                <w:sz w:val="20"/>
                <w:szCs w:val="20"/>
              </w:rPr>
              <w:t>- objasniti osobi prirodu hitnog slučaja i ponuditi joj vođenje tako da se primi za lakat, ne primati osobu s oštećenjem vida za ruku</w:t>
            </w:r>
          </w:p>
          <w:p w:rsidR="002916D3" w:rsidRDefault="002916D3" w:rsidP="003B7271">
            <w:pPr>
              <w:spacing w:after="0" w:line="240" w:lineRule="auto"/>
              <w:rPr>
                <w:rFonts w:cstheme="minorHAnsi"/>
                <w:sz w:val="20"/>
                <w:szCs w:val="20"/>
              </w:rPr>
            </w:pPr>
            <w:r>
              <w:rPr>
                <w:rFonts w:cstheme="minorHAnsi"/>
                <w:sz w:val="20"/>
                <w:szCs w:val="20"/>
              </w:rPr>
              <w:t>- opisati unaprijed akcije koje će se poduzeti, dati jasne upute</w:t>
            </w:r>
          </w:p>
          <w:p w:rsidR="002916D3" w:rsidRDefault="002916D3" w:rsidP="003B7271">
            <w:pPr>
              <w:spacing w:after="0" w:line="240" w:lineRule="auto"/>
              <w:rPr>
                <w:rFonts w:cstheme="minorHAnsi"/>
                <w:sz w:val="20"/>
                <w:szCs w:val="20"/>
              </w:rPr>
            </w:pPr>
            <w:r>
              <w:rPr>
                <w:rFonts w:cstheme="minorHAnsi"/>
                <w:sz w:val="20"/>
                <w:szCs w:val="20"/>
              </w:rPr>
              <w:t>- bez straha koristiti riječi poput „vidi“, „gledaj“ ili „slijep“</w:t>
            </w:r>
          </w:p>
          <w:p w:rsidR="002916D3" w:rsidRDefault="002916D3" w:rsidP="003B7271">
            <w:pPr>
              <w:spacing w:after="0" w:line="240" w:lineRule="auto"/>
              <w:rPr>
                <w:rFonts w:cstheme="minorHAnsi"/>
                <w:sz w:val="20"/>
                <w:szCs w:val="20"/>
              </w:rPr>
            </w:pPr>
            <w:r>
              <w:rPr>
                <w:rFonts w:cstheme="minorHAnsi"/>
                <w:sz w:val="20"/>
                <w:szCs w:val="20"/>
              </w:rPr>
              <w:t>- neka pojedinac kojem je potrebna pomoć primi ruku osobe koja sudjeluje u spašavanju ili stavi svoju ruku na njezino rame za vođenje, pojedinac može odlučiti da hoda iza osobe koja pruža pomoć kako bi pratio njene pokrete tijela uslijed prepreka, hodati pola koraka ispred osobe koju se vodi te unaprijed spomenuti stepenice, rubnike, hodnik, uzak prolaz, rampe i sl.</w:t>
            </w:r>
          </w:p>
          <w:p w:rsidR="002916D3" w:rsidRDefault="002916D3" w:rsidP="003B7271">
            <w:pPr>
              <w:spacing w:after="0" w:line="240" w:lineRule="auto"/>
              <w:rPr>
                <w:rFonts w:cstheme="minorHAnsi"/>
                <w:sz w:val="20"/>
                <w:szCs w:val="20"/>
              </w:rPr>
            </w:pPr>
            <w:r>
              <w:rPr>
                <w:rFonts w:cstheme="minorHAnsi"/>
                <w:sz w:val="20"/>
                <w:szCs w:val="20"/>
              </w:rPr>
              <w:t>- nakratko pauzirati na stepenicama ili rubnicima</w:t>
            </w:r>
          </w:p>
          <w:p w:rsidR="002916D3" w:rsidRDefault="002916D3" w:rsidP="003B7271">
            <w:pPr>
              <w:spacing w:after="0" w:line="240" w:lineRule="auto"/>
              <w:rPr>
                <w:rFonts w:cstheme="minorHAnsi"/>
                <w:sz w:val="20"/>
                <w:szCs w:val="20"/>
              </w:rPr>
            </w:pPr>
            <w:r>
              <w:rPr>
                <w:rFonts w:cstheme="minorHAnsi"/>
                <w:sz w:val="20"/>
                <w:szCs w:val="20"/>
              </w:rPr>
              <w:t>- kretati se stepenicama jedan korak ispred osobe koja se vodi</w:t>
            </w:r>
          </w:p>
          <w:p w:rsidR="002916D3" w:rsidRDefault="002916D3" w:rsidP="003B7271">
            <w:pPr>
              <w:spacing w:after="0" w:line="240" w:lineRule="auto"/>
              <w:rPr>
                <w:rFonts w:cstheme="minorHAnsi"/>
                <w:sz w:val="20"/>
                <w:szCs w:val="20"/>
              </w:rPr>
            </w:pPr>
            <w:r>
              <w:rPr>
                <w:rFonts w:cstheme="minorHAnsi"/>
                <w:sz w:val="20"/>
                <w:szCs w:val="20"/>
              </w:rPr>
              <w:t>- kad slijepa osoba poželi sjesti, postaviti joj ruku na naslon ili rukohvat stolice</w:t>
            </w:r>
          </w:p>
          <w:p w:rsidR="002916D3" w:rsidRDefault="002916D3" w:rsidP="003B7271">
            <w:pPr>
              <w:spacing w:after="0" w:line="240" w:lineRule="auto"/>
              <w:rPr>
                <w:rFonts w:cstheme="minorHAnsi"/>
                <w:sz w:val="20"/>
                <w:szCs w:val="20"/>
              </w:rPr>
            </w:pPr>
            <w:r>
              <w:rPr>
                <w:rFonts w:cstheme="minorHAnsi"/>
                <w:sz w:val="20"/>
                <w:szCs w:val="20"/>
              </w:rPr>
              <w:t>- ako se vodi nekoliko osoba u isto vrijeme, zamoliti ih da drže jedni druge za ruke</w:t>
            </w:r>
          </w:p>
          <w:p w:rsidR="002916D3" w:rsidRDefault="002916D3" w:rsidP="003B7271">
            <w:pPr>
              <w:spacing w:after="0" w:line="240" w:lineRule="auto"/>
              <w:rPr>
                <w:rFonts w:cstheme="minorHAnsi"/>
                <w:sz w:val="20"/>
                <w:szCs w:val="20"/>
              </w:rPr>
            </w:pPr>
            <w:r>
              <w:rPr>
                <w:rFonts w:cstheme="minorHAnsi"/>
                <w:sz w:val="20"/>
                <w:szCs w:val="20"/>
              </w:rPr>
              <w:t>- dati verbalne upute, savjete o najsigurnijim rutama ili smjeru, procijenjenim udaljenostima (npr. dizala se ne mogu koristiti ili postoje krhotine)</w:t>
            </w:r>
          </w:p>
          <w:p w:rsidR="002916D3" w:rsidRDefault="002916D3" w:rsidP="003B7271">
            <w:pPr>
              <w:spacing w:after="0" w:line="240" w:lineRule="auto"/>
              <w:rPr>
                <w:rFonts w:cstheme="minorHAnsi"/>
                <w:sz w:val="20"/>
                <w:szCs w:val="20"/>
              </w:rPr>
            </w:pPr>
            <w:r>
              <w:rPr>
                <w:rFonts w:cstheme="minorHAnsi"/>
                <w:sz w:val="20"/>
                <w:szCs w:val="20"/>
              </w:rPr>
              <w:t xml:space="preserve">- informirati osobu o tome gdje se nalazi, savjetovati ju o preprekama (npr. stepenicama, visećim </w:t>
            </w:r>
            <w:r>
              <w:rPr>
                <w:rFonts w:cstheme="minorHAnsi"/>
                <w:sz w:val="20"/>
                <w:szCs w:val="20"/>
              </w:rPr>
              <w:lastRenderedPageBreak/>
              <w:t>predmetima, neujednačenom kolniku, rubnicima…)</w:t>
            </w:r>
          </w:p>
          <w:p w:rsidR="002916D3" w:rsidRDefault="002916D3" w:rsidP="003B7271">
            <w:pPr>
              <w:spacing w:after="0" w:line="240" w:lineRule="auto"/>
              <w:rPr>
                <w:rFonts w:cstheme="minorHAnsi"/>
                <w:sz w:val="20"/>
                <w:szCs w:val="20"/>
              </w:rPr>
            </w:pPr>
            <w:r>
              <w:rPr>
                <w:rFonts w:cstheme="minorHAnsi"/>
                <w:sz w:val="20"/>
                <w:szCs w:val="20"/>
              </w:rPr>
              <w:t xml:space="preserve">- slabovidna osoba može imati psa vodiča koji postaje dezorijentiran tijekom evakuacije i može zahtijevati dodatnu pomoć, nikako ne maziti psa ili mu nuditi hranu bez dopuštenja vlasnika, ako pas nosi pojas, ona je na dužnosti, ako okolnosti nalažu da pas ne bi trebao voditi svog vlasnika, zamoliti vlasnika da ukloni psu pojas </w:t>
            </w:r>
          </w:p>
          <w:p w:rsidR="002916D3" w:rsidRDefault="002916D3" w:rsidP="003B7271">
            <w:pPr>
              <w:spacing w:after="0" w:line="240" w:lineRule="auto"/>
              <w:rPr>
                <w:rFonts w:cstheme="minorHAnsi"/>
                <w:sz w:val="20"/>
                <w:szCs w:val="20"/>
              </w:rPr>
            </w:pPr>
            <w:r>
              <w:rPr>
                <w:rFonts w:cstheme="minorHAnsi"/>
                <w:sz w:val="20"/>
                <w:szCs w:val="20"/>
              </w:rPr>
              <w:t>- pas s e evakuira s vlasnikom, u slučaju da je potrebno evakuirati psa, a istodobno se pomaže pojedincu, držati psa za povodac, a ne za pojas</w:t>
            </w:r>
          </w:p>
          <w:p w:rsidR="002916D3" w:rsidRDefault="002916D3" w:rsidP="003B7271">
            <w:pPr>
              <w:spacing w:after="0" w:line="240" w:lineRule="auto"/>
              <w:rPr>
                <w:rFonts w:cstheme="minorHAnsi"/>
                <w:sz w:val="20"/>
                <w:szCs w:val="20"/>
              </w:rPr>
            </w:pPr>
            <w:r>
              <w:rPr>
                <w:rFonts w:cstheme="minorHAnsi"/>
                <w:sz w:val="20"/>
                <w:szCs w:val="20"/>
              </w:rPr>
              <w:t>- dolaskom na sigurno mjesto, usmjeriti osobu na mjesto gdje se nalazi i pitati ju da li postoji potreba za daljnjom pomoći</w:t>
            </w:r>
          </w:p>
          <w:p w:rsidR="002916D3" w:rsidRPr="00BB2C61" w:rsidRDefault="002916D3" w:rsidP="003B7271">
            <w:pPr>
              <w:spacing w:after="0" w:line="240" w:lineRule="auto"/>
              <w:rPr>
                <w:rFonts w:cstheme="minorHAnsi"/>
                <w:sz w:val="20"/>
                <w:szCs w:val="20"/>
              </w:rPr>
            </w:pPr>
            <w:r>
              <w:rPr>
                <w:rFonts w:cstheme="minorHAnsi"/>
                <w:sz w:val="20"/>
                <w:szCs w:val="20"/>
              </w:rPr>
              <w:t>- bijeli štap vratiti vlasniku odmah nakon postizanja sigurnosti</w:t>
            </w:r>
          </w:p>
        </w:tc>
      </w:tr>
      <w:tr w:rsidR="002916D3" w:rsidRPr="00BB2C61" w:rsidTr="003B7271">
        <w:tc>
          <w:tcPr>
            <w:tcW w:w="1980" w:type="dxa"/>
            <w:vAlign w:val="center"/>
          </w:tcPr>
          <w:p w:rsidR="002916D3" w:rsidRPr="00BB2C61" w:rsidRDefault="002916D3" w:rsidP="003B7271">
            <w:pPr>
              <w:spacing w:after="0" w:line="240" w:lineRule="auto"/>
              <w:jc w:val="center"/>
              <w:rPr>
                <w:rFonts w:cstheme="minorHAnsi"/>
                <w:sz w:val="20"/>
                <w:szCs w:val="20"/>
              </w:rPr>
            </w:pPr>
            <w:r>
              <w:rPr>
                <w:rFonts w:cstheme="minorHAnsi"/>
                <w:sz w:val="20"/>
                <w:szCs w:val="20"/>
              </w:rPr>
              <w:lastRenderedPageBreak/>
              <w:t>Osobe s kognitivnim oštećenjima</w:t>
            </w:r>
          </w:p>
        </w:tc>
        <w:tc>
          <w:tcPr>
            <w:tcW w:w="3118" w:type="dxa"/>
            <w:vAlign w:val="center"/>
          </w:tcPr>
          <w:p w:rsidR="002916D3" w:rsidRPr="00BB2C61" w:rsidRDefault="002916D3" w:rsidP="003B7271">
            <w:pPr>
              <w:spacing w:after="0" w:line="240" w:lineRule="auto"/>
              <w:rPr>
                <w:rFonts w:cstheme="minorHAnsi"/>
                <w:sz w:val="20"/>
                <w:szCs w:val="20"/>
              </w:rPr>
            </w:pPr>
            <w:r>
              <w:rPr>
                <w:rFonts w:cstheme="minorHAnsi"/>
                <w:sz w:val="20"/>
                <w:szCs w:val="20"/>
              </w:rPr>
              <w:t>- osobama s intelektualnim poteškoćama potrebna je pomoć prilikom reagiranja na hitan slučaj i pri odlasku u sklonište</w:t>
            </w:r>
          </w:p>
        </w:tc>
        <w:tc>
          <w:tcPr>
            <w:tcW w:w="8894" w:type="dxa"/>
            <w:vAlign w:val="center"/>
          </w:tcPr>
          <w:p w:rsidR="002916D3" w:rsidRDefault="002916D3" w:rsidP="003B7271">
            <w:pPr>
              <w:spacing w:after="0" w:line="240" w:lineRule="auto"/>
              <w:jc w:val="left"/>
              <w:rPr>
                <w:rFonts w:cstheme="minorHAnsi"/>
                <w:sz w:val="20"/>
                <w:szCs w:val="20"/>
              </w:rPr>
            </w:pPr>
            <w:r>
              <w:rPr>
                <w:rFonts w:cstheme="minorHAnsi"/>
                <w:sz w:val="20"/>
                <w:szCs w:val="20"/>
              </w:rPr>
              <w:t>- vizualna percepcija pisanih uputa ili znakova može biti zbunjujuća ili pogrešno protumačena</w:t>
            </w:r>
          </w:p>
          <w:p w:rsidR="002916D3" w:rsidRDefault="002916D3" w:rsidP="003B7271">
            <w:pPr>
              <w:spacing w:after="0" w:line="240" w:lineRule="auto"/>
              <w:jc w:val="left"/>
              <w:rPr>
                <w:rFonts w:cstheme="minorHAnsi"/>
                <w:sz w:val="20"/>
                <w:szCs w:val="20"/>
              </w:rPr>
            </w:pPr>
            <w:r>
              <w:rPr>
                <w:rFonts w:cstheme="minorHAnsi"/>
                <w:sz w:val="20"/>
                <w:szCs w:val="20"/>
              </w:rPr>
              <w:t>- upute ili informacije treba podijeliti u jednostavne korake, treba biti strpljiv</w:t>
            </w:r>
          </w:p>
          <w:p w:rsidR="002916D3" w:rsidRDefault="002916D3" w:rsidP="003B7271">
            <w:pPr>
              <w:spacing w:after="0" w:line="240" w:lineRule="auto"/>
              <w:jc w:val="left"/>
              <w:rPr>
                <w:rFonts w:cstheme="minorHAnsi"/>
                <w:sz w:val="20"/>
                <w:szCs w:val="20"/>
              </w:rPr>
            </w:pPr>
            <w:r>
              <w:rPr>
                <w:rFonts w:cstheme="minorHAnsi"/>
                <w:sz w:val="20"/>
                <w:szCs w:val="20"/>
              </w:rPr>
              <w:t>- koristiti jednostavne signale i/ili simbole</w:t>
            </w:r>
          </w:p>
          <w:p w:rsidR="002916D3" w:rsidRDefault="002916D3" w:rsidP="003B7271">
            <w:pPr>
              <w:spacing w:after="0" w:line="240" w:lineRule="auto"/>
              <w:jc w:val="left"/>
              <w:rPr>
                <w:rFonts w:cstheme="minorHAnsi"/>
                <w:sz w:val="20"/>
                <w:szCs w:val="20"/>
              </w:rPr>
            </w:pPr>
            <w:r>
              <w:rPr>
                <w:rFonts w:cstheme="minorHAnsi"/>
                <w:sz w:val="20"/>
                <w:szCs w:val="20"/>
              </w:rPr>
              <w:t>- nikako ne razgovarati s drugima o osobi kojoj pomažete dok je ona prisutna</w:t>
            </w:r>
          </w:p>
          <w:p w:rsidR="002916D3" w:rsidRDefault="002916D3" w:rsidP="003B7271">
            <w:pPr>
              <w:spacing w:after="0" w:line="240" w:lineRule="auto"/>
              <w:jc w:val="left"/>
              <w:rPr>
                <w:rFonts w:cstheme="minorHAnsi"/>
                <w:sz w:val="20"/>
                <w:szCs w:val="20"/>
              </w:rPr>
            </w:pPr>
            <w:r>
              <w:rPr>
                <w:rFonts w:cstheme="minorHAnsi"/>
                <w:sz w:val="20"/>
                <w:szCs w:val="20"/>
              </w:rPr>
              <w:t>- upute/postupci za evakuaciju možda će se morati ponoviti više puta zbog jasnoće i razumijevanja, izraz lica ukazat će na činjenicu da li je osoba razumjela upute/procedure, odnosno da li je uputu potrebno ponoviti</w:t>
            </w:r>
          </w:p>
          <w:p w:rsidR="002916D3" w:rsidRDefault="002916D3" w:rsidP="003B7271">
            <w:pPr>
              <w:spacing w:after="0" w:line="240" w:lineRule="auto"/>
              <w:jc w:val="left"/>
              <w:rPr>
                <w:rFonts w:cstheme="minorHAnsi"/>
                <w:sz w:val="20"/>
                <w:szCs w:val="20"/>
              </w:rPr>
            </w:pPr>
            <w:r>
              <w:rPr>
                <w:rFonts w:cstheme="minorHAnsi"/>
                <w:sz w:val="20"/>
                <w:szCs w:val="20"/>
              </w:rPr>
              <w:t>- osigurati slike, simbole ili dijagrame umjesto riječi</w:t>
            </w:r>
          </w:p>
          <w:p w:rsidR="002916D3" w:rsidRDefault="002916D3" w:rsidP="003B7271">
            <w:pPr>
              <w:spacing w:after="0" w:line="240" w:lineRule="auto"/>
              <w:jc w:val="left"/>
              <w:rPr>
                <w:rFonts w:cstheme="minorHAnsi"/>
                <w:sz w:val="20"/>
                <w:szCs w:val="20"/>
              </w:rPr>
            </w:pPr>
            <w:r>
              <w:rPr>
                <w:rFonts w:cstheme="minorHAnsi"/>
                <w:sz w:val="20"/>
                <w:szCs w:val="20"/>
              </w:rPr>
              <w:t>- pročitati napisane informacije</w:t>
            </w:r>
          </w:p>
          <w:p w:rsidR="002916D3" w:rsidRPr="00BB2C61" w:rsidRDefault="002916D3" w:rsidP="003B7271">
            <w:pPr>
              <w:spacing w:after="0" w:line="240" w:lineRule="auto"/>
              <w:jc w:val="left"/>
              <w:rPr>
                <w:rFonts w:cstheme="minorHAnsi"/>
                <w:sz w:val="20"/>
                <w:szCs w:val="20"/>
              </w:rPr>
            </w:pPr>
            <w:r>
              <w:rPr>
                <w:rFonts w:cstheme="minorHAnsi"/>
                <w:sz w:val="20"/>
                <w:szCs w:val="20"/>
              </w:rPr>
              <w:t>- osigurati pisane informacije na audio vrpcama</w:t>
            </w:r>
          </w:p>
        </w:tc>
      </w:tr>
    </w:tbl>
    <w:p w:rsidR="002916D3" w:rsidRDefault="002916D3" w:rsidP="002916D3">
      <w:pPr>
        <w:jc w:val="center"/>
      </w:pPr>
    </w:p>
    <w:p w:rsidR="002916D3" w:rsidRDefault="002916D3" w:rsidP="002916D3">
      <w:pPr>
        <w:jc w:val="center"/>
      </w:pPr>
    </w:p>
    <w:p w:rsidR="002916D3" w:rsidRDefault="002916D3" w:rsidP="002916D3">
      <w:pPr>
        <w:jc w:val="center"/>
      </w:pPr>
    </w:p>
    <w:p w:rsidR="002916D3" w:rsidRDefault="002916D3" w:rsidP="002916D3">
      <w:pPr>
        <w:jc w:val="center"/>
      </w:pPr>
    </w:p>
    <w:bookmarkEnd w:id="411"/>
    <w:p w:rsidR="001854C7" w:rsidRPr="00796934" w:rsidRDefault="001854C7" w:rsidP="00047561">
      <w:pPr>
        <w:spacing w:after="0"/>
      </w:pPr>
    </w:p>
    <w:sectPr w:rsidR="001854C7" w:rsidRPr="00796934" w:rsidSect="001854C7">
      <w:footerReference w:type="default" r:id="rId35"/>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5D6B" w:rsidRDefault="00D55D6B" w:rsidP="001B70D9">
      <w:pPr>
        <w:spacing w:after="0" w:line="240" w:lineRule="auto"/>
      </w:pPr>
      <w:r>
        <w:separator/>
      </w:r>
    </w:p>
  </w:endnote>
  <w:endnote w:type="continuationSeparator" w:id="0">
    <w:p w:rsidR="00D55D6B" w:rsidRDefault="00D55D6B" w:rsidP="001B70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Times-NewRoman">
    <w:altName w:val="Times New Roman"/>
    <w:charset w:val="00"/>
    <w:family w:val="roman"/>
    <w:pitch w:val="default"/>
  </w:font>
  <w:font w:name="Franklin Gothic Heavy">
    <w:charset w:val="00"/>
    <w:family w:val="swiss"/>
    <w:pitch w:val="variable"/>
    <w:sig w:usb0="00000287" w:usb1="00000000" w:usb2="00000000" w:usb3="00000000" w:csb0="0000009F" w:csb1="00000000"/>
  </w:font>
  <w:font w:name="MinionPro-Cn">
    <w:altName w:val="MS Mincho"/>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Arial,Bold">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4133"/>
      <w:gridCol w:w="1019"/>
      <w:gridCol w:w="4134"/>
    </w:tblGrid>
    <w:tr w:rsidR="001854C7" w:rsidTr="00911B93">
      <w:trPr>
        <w:trHeight w:val="151"/>
      </w:trPr>
      <w:tc>
        <w:tcPr>
          <w:tcW w:w="2250" w:type="pct"/>
          <w:tcBorders>
            <w:bottom w:val="single" w:sz="4" w:space="0" w:color="4F81BD"/>
          </w:tcBorders>
        </w:tcPr>
        <w:p w:rsidR="001854C7" w:rsidRPr="00A55543" w:rsidRDefault="001854C7">
          <w:pPr>
            <w:pStyle w:val="Zaglavlje"/>
            <w:rPr>
              <w:rFonts w:ascii="Cambria" w:eastAsia="Times New Roman" w:hAnsi="Cambria"/>
              <w:b/>
              <w:bCs/>
            </w:rPr>
          </w:pPr>
        </w:p>
      </w:tc>
      <w:tc>
        <w:tcPr>
          <w:tcW w:w="500" w:type="pct"/>
          <w:vMerge w:val="restart"/>
          <w:noWrap/>
          <w:vAlign w:val="center"/>
        </w:tcPr>
        <w:p w:rsidR="001854C7" w:rsidRPr="00A55543" w:rsidRDefault="001854C7">
          <w:pPr>
            <w:pStyle w:val="Bezproreda"/>
            <w:rPr>
              <w:b/>
              <w:sz w:val="20"/>
            </w:rPr>
          </w:pPr>
          <w:r>
            <w:rPr>
              <w:bCs/>
              <w:sz w:val="20"/>
            </w:rPr>
            <w:t xml:space="preserve">Stranica </w:t>
          </w:r>
          <w:r w:rsidRPr="00A55543">
            <w:rPr>
              <w:b/>
              <w:sz w:val="20"/>
            </w:rPr>
            <w:fldChar w:fldCharType="begin"/>
          </w:r>
          <w:r w:rsidRPr="00A55543">
            <w:rPr>
              <w:sz w:val="20"/>
            </w:rPr>
            <w:instrText>PAGE  \* MERGEFORMAT</w:instrText>
          </w:r>
          <w:r w:rsidRPr="00A55543">
            <w:rPr>
              <w:b/>
              <w:sz w:val="20"/>
            </w:rPr>
            <w:fldChar w:fldCharType="separate"/>
          </w:r>
          <w:r w:rsidR="00DE4FF4" w:rsidRPr="00DE4FF4">
            <w:rPr>
              <w:bCs/>
              <w:noProof/>
              <w:sz w:val="20"/>
            </w:rPr>
            <w:t>3</w:t>
          </w:r>
          <w:r w:rsidRPr="00A55543">
            <w:rPr>
              <w:b/>
              <w:bCs/>
              <w:sz w:val="20"/>
            </w:rPr>
            <w:fldChar w:fldCharType="end"/>
          </w:r>
          <w:r>
            <w:rPr>
              <w:b/>
              <w:bCs/>
              <w:sz w:val="20"/>
            </w:rPr>
            <w:t xml:space="preserve">                     </w:t>
          </w:r>
        </w:p>
      </w:tc>
      <w:tc>
        <w:tcPr>
          <w:tcW w:w="2250" w:type="pct"/>
          <w:tcBorders>
            <w:bottom w:val="single" w:sz="4" w:space="0" w:color="4F81BD"/>
          </w:tcBorders>
        </w:tcPr>
        <w:p w:rsidR="001854C7" w:rsidRPr="00A55543" w:rsidRDefault="001854C7">
          <w:pPr>
            <w:pStyle w:val="Zaglavlje"/>
            <w:rPr>
              <w:rFonts w:ascii="Cambria" w:eastAsia="Times New Roman" w:hAnsi="Cambria"/>
              <w:b/>
              <w:bCs/>
            </w:rPr>
          </w:pPr>
        </w:p>
      </w:tc>
    </w:tr>
    <w:tr w:rsidR="001854C7" w:rsidTr="00911B93">
      <w:trPr>
        <w:trHeight w:val="150"/>
      </w:trPr>
      <w:tc>
        <w:tcPr>
          <w:tcW w:w="2250" w:type="pct"/>
          <w:tcBorders>
            <w:top w:val="single" w:sz="4" w:space="0" w:color="4F81BD"/>
          </w:tcBorders>
        </w:tcPr>
        <w:p w:rsidR="001854C7" w:rsidRPr="00A55543" w:rsidRDefault="001854C7">
          <w:pPr>
            <w:pStyle w:val="Zaglavlje"/>
            <w:rPr>
              <w:rFonts w:ascii="Cambria" w:eastAsia="Times New Roman" w:hAnsi="Cambria"/>
              <w:b/>
              <w:bCs/>
            </w:rPr>
          </w:pPr>
        </w:p>
      </w:tc>
      <w:tc>
        <w:tcPr>
          <w:tcW w:w="500" w:type="pct"/>
          <w:vMerge/>
        </w:tcPr>
        <w:p w:rsidR="001854C7" w:rsidRPr="00A55543" w:rsidRDefault="001854C7">
          <w:pPr>
            <w:pStyle w:val="Zaglavlje"/>
            <w:jc w:val="center"/>
            <w:rPr>
              <w:rFonts w:ascii="Cambria" w:eastAsia="Times New Roman" w:hAnsi="Cambria"/>
              <w:b/>
              <w:bCs/>
            </w:rPr>
          </w:pPr>
        </w:p>
      </w:tc>
      <w:tc>
        <w:tcPr>
          <w:tcW w:w="2250" w:type="pct"/>
          <w:tcBorders>
            <w:top w:val="single" w:sz="4" w:space="0" w:color="4F81BD"/>
          </w:tcBorders>
        </w:tcPr>
        <w:p w:rsidR="001854C7" w:rsidRPr="00A55543" w:rsidRDefault="001854C7">
          <w:pPr>
            <w:pStyle w:val="Zaglavlje"/>
            <w:rPr>
              <w:rFonts w:ascii="Cambria" w:eastAsia="Times New Roman" w:hAnsi="Cambria"/>
              <w:b/>
              <w:bCs/>
            </w:rPr>
          </w:pPr>
        </w:p>
      </w:tc>
    </w:tr>
  </w:tbl>
  <w:p w:rsidR="001854C7" w:rsidRDefault="001854C7">
    <w:pPr>
      <w:pStyle w:val="Podnoje"/>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6398"/>
      <w:gridCol w:w="1422"/>
      <w:gridCol w:w="6398"/>
    </w:tblGrid>
    <w:tr w:rsidR="001854C7" w:rsidTr="00911B93">
      <w:trPr>
        <w:trHeight w:val="151"/>
      </w:trPr>
      <w:tc>
        <w:tcPr>
          <w:tcW w:w="2250" w:type="pct"/>
          <w:tcBorders>
            <w:bottom w:val="single" w:sz="4" w:space="0" w:color="4F81BD"/>
          </w:tcBorders>
        </w:tcPr>
        <w:p w:rsidR="001854C7" w:rsidRPr="00A55543" w:rsidRDefault="001854C7">
          <w:pPr>
            <w:pStyle w:val="Zaglavlje"/>
            <w:rPr>
              <w:rFonts w:ascii="Cambria" w:eastAsia="Times New Roman" w:hAnsi="Cambria"/>
              <w:b/>
              <w:bCs/>
            </w:rPr>
          </w:pPr>
        </w:p>
      </w:tc>
      <w:tc>
        <w:tcPr>
          <w:tcW w:w="500" w:type="pct"/>
          <w:vMerge w:val="restart"/>
          <w:noWrap/>
          <w:vAlign w:val="center"/>
        </w:tcPr>
        <w:p w:rsidR="001854C7" w:rsidRPr="00A55543" w:rsidRDefault="001854C7">
          <w:pPr>
            <w:pStyle w:val="Bezproreda"/>
            <w:rPr>
              <w:b/>
              <w:sz w:val="20"/>
            </w:rPr>
          </w:pPr>
          <w:r>
            <w:rPr>
              <w:bCs/>
              <w:sz w:val="20"/>
            </w:rPr>
            <w:t xml:space="preserve">Stranica </w:t>
          </w:r>
          <w:r w:rsidRPr="00A55543">
            <w:rPr>
              <w:b/>
              <w:sz w:val="20"/>
            </w:rPr>
            <w:fldChar w:fldCharType="begin"/>
          </w:r>
          <w:r w:rsidRPr="00A55543">
            <w:rPr>
              <w:sz w:val="20"/>
            </w:rPr>
            <w:instrText>PAGE  \* MERGEFORMAT</w:instrText>
          </w:r>
          <w:r w:rsidRPr="00A55543">
            <w:rPr>
              <w:b/>
              <w:sz w:val="20"/>
            </w:rPr>
            <w:fldChar w:fldCharType="separate"/>
          </w:r>
          <w:r w:rsidR="00DE4FF4" w:rsidRPr="00DE4FF4">
            <w:rPr>
              <w:bCs/>
              <w:noProof/>
              <w:sz w:val="20"/>
            </w:rPr>
            <w:t>60</w:t>
          </w:r>
          <w:r w:rsidRPr="00A55543">
            <w:rPr>
              <w:b/>
              <w:bCs/>
              <w:sz w:val="20"/>
            </w:rPr>
            <w:fldChar w:fldCharType="end"/>
          </w:r>
          <w:r>
            <w:rPr>
              <w:b/>
              <w:bCs/>
              <w:sz w:val="20"/>
            </w:rPr>
            <w:t xml:space="preserve">                     </w:t>
          </w:r>
        </w:p>
      </w:tc>
      <w:tc>
        <w:tcPr>
          <w:tcW w:w="2250" w:type="pct"/>
          <w:tcBorders>
            <w:bottom w:val="single" w:sz="4" w:space="0" w:color="4F81BD"/>
          </w:tcBorders>
        </w:tcPr>
        <w:p w:rsidR="001854C7" w:rsidRPr="00A55543" w:rsidRDefault="001854C7">
          <w:pPr>
            <w:pStyle w:val="Zaglavlje"/>
            <w:rPr>
              <w:rFonts w:ascii="Cambria" w:eastAsia="Times New Roman" w:hAnsi="Cambria"/>
              <w:b/>
              <w:bCs/>
            </w:rPr>
          </w:pPr>
        </w:p>
      </w:tc>
    </w:tr>
    <w:tr w:rsidR="001854C7" w:rsidTr="00911B93">
      <w:trPr>
        <w:trHeight w:val="150"/>
      </w:trPr>
      <w:tc>
        <w:tcPr>
          <w:tcW w:w="2250" w:type="pct"/>
          <w:tcBorders>
            <w:top w:val="single" w:sz="4" w:space="0" w:color="4F81BD"/>
          </w:tcBorders>
        </w:tcPr>
        <w:p w:rsidR="001854C7" w:rsidRPr="00A55543" w:rsidRDefault="001854C7">
          <w:pPr>
            <w:pStyle w:val="Zaglavlje"/>
            <w:rPr>
              <w:rFonts w:ascii="Cambria" w:eastAsia="Times New Roman" w:hAnsi="Cambria"/>
              <w:b/>
              <w:bCs/>
            </w:rPr>
          </w:pPr>
        </w:p>
      </w:tc>
      <w:tc>
        <w:tcPr>
          <w:tcW w:w="500" w:type="pct"/>
          <w:vMerge/>
        </w:tcPr>
        <w:p w:rsidR="001854C7" w:rsidRPr="00A55543" w:rsidRDefault="001854C7">
          <w:pPr>
            <w:pStyle w:val="Zaglavlje"/>
            <w:jc w:val="center"/>
            <w:rPr>
              <w:rFonts w:ascii="Cambria" w:eastAsia="Times New Roman" w:hAnsi="Cambria"/>
              <w:b/>
              <w:bCs/>
            </w:rPr>
          </w:pPr>
        </w:p>
      </w:tc>
      <w:tc>
        <w:tcPr>
          <w:tcW w:w="2250" w:type="pct"/>
          <w:tcBorders>
            <w:top w:val="single" w:sz="4" w:space="0" w:color="4F81BD"/>
          </w:tcBorders>
        </w:tcPr>
        <w:p w:rsidR="001854C7" w:rsidRPr="00A55543" w:rsidRDefault="001854C7">
          <w:pPr>
            <w:pStyle w:val="Zaglavlje"/>
            <w:rPr>
              <w:rFonts w:ascii="Cambria" w:eastAsia="Times New Roman" w:hAnsi="Cambria"/>
              <w:b/>
              <w:bCs/>
            </w:rPr>
          </w:pPr>
        </w:p>
      </w:tc>
    </w:tr>
  </w:tbl>
  <w:p w:rsidR="001854C7" w:rsidRDefault="001854C7">
    <w:pPr>
      <w:pStyle w:val="Podnoje"/>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4083"/>
      <w:gridCol w:w="1120"/>
      <w:gridCol w:w="4083"/>
    </w:tblGrid>
    <w:tr w:rsidR="001854C7" w:rsidTr="00911B93">
      <w:trPr>
        <w:trHeight w:val="151"/>
      </w:trPr>
      <w:tc>
        <w:tcPr>
          <w:tcW w:w="2250" w:type="pct"/>
          <w:tcBorders>
            <w:bottom w:val="single" w:sz="4" w:space="0" w:color="4F81BD"/>
          </w:tcBorders>
        </w:tcPr>
        <w:p w:rsidR="001854C7" w:rsidRPr="00A55543" w:rsidRDefault="001854C7">
          <w:pPr>
            <w:pStyle w:val="Zaglavlje"/>
            <w:rPr>
              <w:rFonts w:ascii="Cambria" w:eastAsia="Times New Roman" w:hAnsi="Cambria"/>
              <w:b/>
              <w:bCs/>
            </w:rPr>
          </w:pPr>
        </w:p>
      </w:tc>
      <w:tc>
        <w:tcPr>
          <w:tcW w:w="500" w:type="pct"/>
          <w:vMerge w:val="restart"/>
          <w:noWrap/>
          <w:vAlign w:val="center"/>
        </w:tcPr>
        <w:p w:rsidR="001854C7" w:rsidRPr="00A55543" w:rsidRDefault="001854C7">
          <w:pPr>
            <w:pStyle w:val="Bezproreda"/>
            <w:rPr>
              <w:b/>
              <w:sz w:val="20"/>
            </w:rPr>
          </w:pPr>
          <w:r>
            <w:rPr>
              <w:bCs/>
              <w:sz w:val="20"/>
            </w:rPr>
            <w:t xml:space="preserve">Stranica </w:t>
          </w:r>
          <w:r w:rsidRPr="00A55543">
            <w:rPr>
              <w:b/>
              <w:sz w:val="20"/>
            </w:rPr>
            <w:fldChar w:fldCharType="begin"/>
          </w:r>
          <w:r w:rsidRPr="00A55543">
            <w:rPr>
              <w:sz w:val="20"/>
            </w:rPr>
            <w:instrText>PAGE  \* MERGEFORMAT</w:instrText>
          </w:r>
          <w:r w:rsidRPr="00A55543">
            <w:rPr>
              <w:b/>
              <w:sz w:val="20"/>
            </w:rPr>
            <w:fldChar w:fldCharType="separate"/>
          </w:r>
          <w:r w:rsidR="00DE4FF4" w:rsidRPr="00DE4FF4">
            <w:rPr>
              <w:bCs/>
              <w:noProof/>
              <w:sz w:val="20"/>
            </w:rPr>
            <w:t>62</w:t>
          </w:r>
          <w:r w:rsidRPr="00A55543">
            <w:rPr>
              <w:b/>
              <w:bCs/>
              <w:sz w:val="20"/>
            </w:rPr>
            <w:fldChar w:fldCharType="end"/>
          </w:r>
          <w:r>
            <w:rPr>
              <w:b/>
              <w:bCs/>
              <w:sz w:val="20"/>
            </w:rPr>
            <w:t xml:space="preserve">                     </w:t>
          </w:r>
        </w:p>
      </w:tc>
      <w:tc>
        <w:tcPr>
          <w:tcW w:w="2250" w:type="pct"/>
          <w:tcBorders>
            <w:bottom w:val="single" w:sz="4" w:space="0" w:color="4F81BD"/>
          </w:tcBorders>
        </w:tcPr>
        <w:p w:rsidR="001854C7" w:rsidRPr="00A55543" w:rsidRDefault="001854C7">
          <w:pPr>
            <w:pStyle w:val="Zaglavlje"/>
            <w:rPr>
              <w:rFonts w:ascii="Cambria" w:eastAsia="Times New Roman" w:hAnsi="Cambria"/>
              <w:b/>
              <w:bCs/>
            </w:rPr>
          </w:pPr>
        </w:p>
      </w:tc>
    </w:tr>
    <w:tr w:rsidR="001854C7" w:rsidTr="00911B93">
      <w:trPr>
        <w:trHeight w:val="150"/>
      </w:trPr>
      <w:tc>
        <w:tcPr>
          <w:tcW w:w="2250" w:type="pct"/>
          <w:tcBorders>
            <w:top w:val="single" w:sz="4" w:space="0" w:color="4F81BD"/>
          </w:tcBorders>
        </w:tcPr>
        <w:p w:rsidR="001854C7" w:rsidRPr="00A55543" w:rsidRDefault="001854C7">
          <w:pPr>
            <w:pStyle w:val="Zaglavlje"/>
            <w:rPr>
              <w:rFonts w:ascii="Cambria" w:eastAsia="Times New Roman" w:hAnsi="Cambria"/>
              <w:b/>
              <w:bCs/>
            </w:rPr>
          </w:pPr>
        </w:p>
      </w:tc>
      <w:tc>
        <w:tcPr>
          <w:tcW w:w="500" w:type="pct"/>
          <w:vMerge/>
        </w:tcPr>
        <w:p w:rsidR="001854C7" w:rsidRPr="00A55543" w:rsidRDefault="001854C7">
          <w:pPr>
            <w:pStyle w:val="Zaglavlje"/>
            <w:jc w:val="center"/>
            <w:rPr>
              <w:rFonts w:ascii="Cambria" w:eastAsia="Times New Roman" w:hAnsi="Cambria"/>
              <w:b/>
              <w:bCs/>
            </w:rPr>
          </w:pPr>
        </w:p>
      </w:tc>
      <w:tc>
        <w:tcPr>
          <w:tcW w:w="2250" w:type="pct"/>
          <w:tcBorders>
            <w:top w:val="single" w:sz="4" w:space="0" w:color="4F81BD"/>
          </w:tcBorders>
        </w:tcPr>
        <w:p w:rsidR="001854C7" w:rsidRPr="00A55543" w:rsidRDefault="001854C7">
          <w:pPr>
            <w:pStyle w:val="Zaglavlje"/>
            <w:rPr>
              <w:rFonts w:ascii="Cambria" w:eastAsia="Times New Roman" w:hAnsi="Cambria"/>
              <w:b/>
              <w:bCs/>
            </w:rPr>
          </w:pPr>
        </w:p>
      </w:tc>
    </w:tr>
  </w:tbl>
  <w:p w:rsidR="001854C7" w:rsidRDefault="001854C7">
    <w:pPr>
      <w:pStyle w:val="Podnoje"/>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6398"/>
      <w:gridCol w:w="1422"/>
      <w:gridCol w:w="6398"/>
    </w:tblGrid>
    <w:tr w:rsidR="001854C7" w:rsidTr="00911B93">
      <w:trPr>
        <w:trHeight w:val="151"/>
      </w:trPr>
      <w:tc>
        <w:tcPr>
          <w:tcW w:w="2250" w:type="pct"/>
          <w:tcBorders>
            <w:bottom w:val="single" w:sz="4" w:space="0" w:color="4F81BD"/>
          </w:tcBorders>
        </w:tcPr>
        <w:p w:rsidR="001854C7" w:rsidRPr="00A55543" w:rsidRDefault="001854C7">
          <w:pPr>
            <w:pStyle w:val="Zaglavlje"/>
            <w:rPr>
              <w:rFonts w:ascii="Cambria" w:eastAsia="Times New Roman" w:hAnsi="Cambria"/>
              <w:b/>
              <w:bCs/>
            </w:rPr>
          </w:pPr>
        </w:p>
      </w:tc>
      <w:tc>
        <w:tcPr>
          <w:tcW w:w="500" w:type="pct"/>
          <w:vMerge w:val="restart"/>
          <w:noWrap/>
          <w:vAlign w:val="center"/>
        </w:tcPr>
        <w:p w:rsidR="001854C7" w:rsidRPr="00A55543" w:rsidRDefault="001854C7">
          <w:pPr>
            <w:pStyle w:val="Bezproreda"/>
            <w:rPr>
              <w:b/>
              <w:sz w:val="20"/>
            </w:rPr>
          </w:pPr>
          <w:r>
            <w:rPr>
              <w:bCs/>
              <w:sz w:val="20"/>
            </w:rPr>
            <w:t xml:space="preserve">Stranica </w:t>
          </w:r>
          <w:r w:rsidRPr="00A55543">
            <w:rPr>
              <w:b/>
              <w:sz w:val="20"/>
            </w:rPr>
            <w:fldChar w:fldCharType="begin"/>
          </w:r>
          <w:r w:rsidRPr="00A55543">
            <w:rPr>
              <w:sz w:val="20"/>
            </w:rPr>
            <w:instrText>PAGE  \* MERGEFORMAT</w:instrText>
          </w:r>
          <w:r w:rsidRPr="00A55543">
            <w:rPr>
              <w:b/>
              <w:sz w:val="20"/>
            </w:rPr>
            <w:fldChar w:fldCharType="separate"/>
          </w:r>
          <w:r w:rsidR="00DE4FF4" w:rsidRPr="00DE4FF4">
            <w:rPr>
              <w:bCs/>
              <w:noProof/>
              <w:sz w:val="20"/>
            </w:rPr>
            <w:t>65</w:t>
          </w:r>
          <w:r w:rsidRPr="00A55543">
            <w:rPr>
              <w:b/>
              <w:bCs/>
              <w:sz w:val="20"/>
            </w:rPr>
            <w:fldChar w:fldCharType="end"/>
          </w:r>
          <w:r>
            <w:rPr>
              <w:b/>
              <w:bCs/>
              <w:sz w:val="20"/>
            </w:rPr>
            <w:t xml:space="preserve">                     </w:t>
          </w:r>
        </w:p>
      </w:tc>
      <w:tc>
        <w:tcPr>
          <w:tcW w:w="2250" w:type="pct"/>
          <w:tcBorders>
            <w:bottom w:val="single" w:sz="4" w:space="0" w:color="4F81BD"/>
          </w:tcBorders>
        </w:tcPr>
        <w:p w:rsidR="001854C7" w:rsidRPr="00A55543" w:rsidRDefault="001854C7">
          <w:pPr>
            <w:pStyle w:val="Zaglavlje"/>
            <w:rPr>
              <w:rFonts w:ascii="Cambria" w:eastAsia="Times New Roman" w:hAnsi="Cambria"/>
              <w:b/>
              <w:bCs/>
            </w:rPr>
          </w:pPr>
        </w:p>
      </w:tc>
    </w:tr>
    <w:tr w:rsidR="001854C7" w:rsidTr="00911B93">
      <w:trPr>
        <w:trHeight w:val="150"/>
      </w:trPr>
      <w:tc>
        <w:tcPr>
          <w:tcW w:w="2250" w:type="pct"/>
          <w:tcBorders>
            <w:top w:val="single" w:sz="4" w:space="0" w:color="4F81BD"/>
          </w:tcBorders>
        </w:tcPr>
        <w:p w:rsidR="001854C7" w:rsidRPr="00A55543" w:rsidRDefault="001854C7">
          <w:pPr>
            <w:pStyle w:val="Zaglavlje"/>
            <w:rPr>
              <w:rFonts w:ascii="Cambria" w:eastAsia="Times New Roman" w:hAnsi="Cambria"/>
              <w:b/>
              <w:bCs/>
            </w:rPr>
          </w:pPr>
        </w:p>
      </w:tc>
      <w:tc>
        <w:tcPr>
          <w:tcW w:w="500" w:type="pct"/>
          <w:vMerge/>
        </w:tcPr>
        <w:p w:rsidR="001854C7" w:rsidRPr="00A55543" w:rsidRDefault="001854C7">
          <w:pPr>
            <w:pStyle w:val="Zaglavlje"/>
            <w:jc w:val="center"/>
            <w:rPr>
              <w:rFonts w:ascii="Cambria" w:eastAsia="Times New Roman" w:hAnsi="Cambria"/>
              <w:b/>
              <w:bCs/>
            </w:rPr>
          </w:pPr>
        </w:p>
      </w:tc>
      <w:tc>
        <w:tcPr>
          <w:tcW w:w="2250" w:type="pct"/>
          <w:tcBorders>
            <w:top w:val="single" w:sz="4" w:space="0" w:color="4F81BD"/>
          </w:tcBorders>
        </w:tcPr>
        <w:p w:rsidR="001854C7" w:rsidRPr="00A55543" w:rsidRDefault="001854C7">
          <w:pPr>
            <w:pStyle w:val="Zaglavlje"/>
            <w:rPr>
              <w:rFonts w:ascii="Cambria" w:eastAsia="Times New Roman" w:hAnsi="Cambria"/>
              <w:b/>
              <w:bCs/>
            </w:rPr>
          </w:pPr>
        </w:p>
      </w:tc>
    </w:tr>
  </w:tbl>
  <w:p w:rsidR="001854C7" w:rsidRDefault="001854C7">
    <w:pPr>
      <w:pStyle w:val="Podnoje"/>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4083"/>
      <w:gridCol w:w="1120"/>
      <w:gridCol w:w="4083"/>
    </w:tblGrid>
    <w:tr w:rsidR="001854C7" w:rsidTr="00911B93">
      <w:trPr>
        <w:trHeight w:val="151"/>
      </w:trPr>
      <w:tc>
        <w:tcPr>
          <w:tcW w:w="2250" w:type="pct"/>
          <w:tcBorders>
            <w:bottom w:val="single" w:sz="4" w:space="0" w:color="4F81BD"/>
          </w:tcBorders>
        </w:tcPr>
        <w:p w:rsidR="001854C7" w:rsidRPr="00A55543" w:rsidRDefault="001854C7">
          <w:pPr>
            <w:pStyle w:val="Zaglavlje"/>
            <w:rPr>
              <w:rFonts w:ascii="Cambria" w:eastAsia="Times New Roman" w:hAnsi="Cambria"/>
              <w:b/>
              <w:bCs/>
            </w:rPr>
          </w:pPr>
        </w:p>
      </w:tc>
      <w:tc>
        <w:tcPr>
          <w:tcW w:w="500" w:type="pct"/>
          <w:vMerge w:val="restart"/>
          <w:noWrap/>
          <w:vAlign w:val="center"/>
        </w:tcPr>
        <w:p w:rsidR="001854C7" w:rsidRPr="00A55543" w:rsidRDefault="001854C7">
          <w:pPr>
            <w:pStyle w:val="Bezproreda"/>
            <w:rPr>
              <w:b/>
              <w:sz w:val="20"/>
            </w:rPr>
          </w:pPr>
          <w:r>
            <w:rPr>
              <w:bCs/>
              <w:sz w:val="20"/>
            </w:rPr>
            <w:t xml:space="preserve">Stranica </w:t>
          </w:r>
          <w:r w:rsidRPr="00A55543">
            <w:rPr>
              <w:b/>
              <w:sz w:val="20"/>
            </w:rPr>
            <w:fldChar w:fldCharType="begin"/>
          </w:r>
          <w:r w:rsidRPr="00A55543">
            <w:rPr>
              <w:sz w:val="20"/>
            </w:rPr>
            <w:instrText>PAGE  \* MERGEFORMAT</w:instrText>
          </w:r>
          <w:r w:rsidRPr="00A55543">
            <w:rPr>
              <w:b/>
              <w:sz w:val="20"/>
            </w:rPr>
            <w:fldChar w:fldCharType="separate"/>
          </w:r>
          <w:r w:rsidR="00DE4FF4" w:rsidRPr="00DE4FF4">
            <w:rPr>
              <w:bCs/>
              <w:noProof/>
              <w:sz w:val="20"/>
            </w:rPr>
            <w:t>71</w:t>
          </w:r>
          <w:r w:rsidRPr="00A55543">
            <w:rPr>
              <w:b/>
              <w:bCs/>
              <w:sz w:val="20"/>
            </w:rPr>
            <w:fldChar w:fldCharType="end"/>
          </w:r>
          <w:r>
            <w:rPr>
              <w:b/>
              <w:bCs/>
              <w:sz w:val="20"/>
            </w:rPr>
            <w:t xml:space="preserve">                     </w:t>
          </w:r>
        </w:p>
      </w:tc>
      <w:tc>
        <w:tcPr>
          <w:tcW w:w="2250" w:type="pct"/>
          <w:tcBorders>
            <w:bottom w:val="single" w:sz="4" w:space="0" w:color="4F81BD"/>
          </w:tcBorders>
        </w:tcPr>
        <w:p w:rsidR="001854C7" w:rsidRPr="00A55543" w:rsidRDefault="001854C7">
          <w:pPr>
            <w:pStyle w:val="Zaglavlje"/>
            <w:rPr>
              <w:rFonts w:ascii="Cambria" w:eastAsia="Times New Roman" w:hAnsi="Cambria"/>
              <w:b/>
              <w:bCs/>
            </w:rPr>
          </w:pPr>
        </w:p>
      </w:tc>
    </w:tr>
    <w:tr w:rsidR="001854C7" w:rsidTr="00911B93">
      <w:trPr>
        <w:trHeight w:val="150"/>
      </w:trPr>
      <w:tc>
        <w:tcPr>
          <w:tcW w:w="2250" w:type="pct"/>
          <w:tcBorders>
            <w:top w:val="single" w:sz="4" w:space="0" w:color="4F81BD"/>
          </w:tcBorders>
        </w:tcPr>
        <w:p w:rsidR="001854C7" w:rsidRPr="00A55543" w:rsidRDefault="001854C7">
          <w:pPr>
            <w:pStyle w:val="Zaglavlje"/>
            <w:rPr>
              <w:rFonts w:ascii="Cambria" w:eastAsia="Times New Roman" w:hAnsi="Cambria"/>
              <w:b/>
              <w:bCs/>
            </w:rPr>
          </w:pPr>
        </w:p>
      </w:tc>
      <w:tc>
        <w:tcPr>
          <w:tcW w:w="500" w:type="pct"/>
          <w:vMerge/>
        </w:tcPr>
        <w:p w:rsidR="001854C7" w:rsidRPr="00A55543" w:rsidRDefault="001854C7">
          <w:pPr>
            <w:pStyle w:val="Zaglavlje"/>
            <w:jc w:val="center"/>
            <w:rPr>
              <w:rFonts w:ascii="Cambria" w:eastAsia="Times New Roman" w:hAnsi="Cambria"/>
              <w:b/>
              <w:bCs/>
            </w:rPr>
          </w:pPr>
        </w:p>
      </w:tc>
      <w:tc>
        <w:tcPr>
          <w:tcW w:w="2250" w:type="pct"/>
          <w:tcBorders>
            <w:top w:val="single" w:sz="4" w:space="0" w:color="4F81BD"/>
          </w:tcBorders>
        </w:tcPr>
        <w:p w:rsidR="001854C7" w:rsidRPr="00A55543" w:rsidRDefault="001854C7">
          <w:pPr>
            <w:pStyle w:val="Zaglavlje"/>
            <w:rPr>
              <w:rFonts w:ascii="Cambria" w:eastAsia="Times New Roman" w:hAnsi="Cambria"/>
              <w:b/>
              <w:bCs/>
            </w:rPr>
          </w:pPr>
        </w:p>
      </w:tc>
    </w:tr>
  </w:tbl>
  <w:p w:rsidR="001854C7" w:rsidRDefault="001854C7">
    <w:pPr>
      <w:pStyle w:val="Podnoje"/>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6398"/>
      <w:gridCol w:w="1422"/>
      <w:gridCol w:w="6398"/>
    </w:tblGrid>
    <w:tr w:rsidR="001854C7" w:rsidTr="00911B93">
      <w:trPr>
        <w:trHeight w:val="151"/>
      </w:trPr>
      <w:tc>
        <w:tcPr>
          <w:tcW w:w="2250" w:type="pct"/>
          <w:tcBorders>
            <w:bottom w:val="single" w:sz="4" w:space="0" w:color="4F81BD"/>
          </w:tcBorders>
        </w:tcPr>
        <w:p w:rsidR="001854C7" w:rsidRPr="00A55543" w:rsidRDefault="001854C7">
          <w:pPr>
            <w:pStyle w:val="Zaglavlje"/>
            <w:rPr>
              <w:rFonts w:ascii="Cambria" w:eastAsia="Times New Roman" w:hAnsi="Cambria"/>
              <w:b/>
              <w:bCs/>
            </w:rPr>
          </w:pPr>
        </w:p>
      </w:tc>
      <w:tc>
        <w:tcPr>
          <w:tcW w:w="500" w:type="pct"/>
          <w:vMerge w:val="restart"/>
          <w:noWrap/>
          <w:vAlign w:val="center"/>
        </w:tcPr>
        <w:p w:rsidR="001854C7" w:rsidRPr="00A55543" w:rsidRDefault="001854C7">
          <w:pPr>
            <w:pStyle w:val="Bezproreda"/>
            <w:rPr>
              <w:b/>
              <w:sz w:val="20"/>
            </w:rPr>
          </w:pPr>
          <w:r>
            <w:rPr>
              <w:bCs/>
              <w:sz w:val="20"/>
            </w:rPr>
            <w:t xml:space="preserve">Stranica </w:t>
          </w:r>
          <w:r w:rsidRPr="00A55543">
            <w:rPr>
              <w:b/>
              <w:sz w:val="20"/>
            </w:rPr>
            <w:fldChar w:fldCharType="begin"/>
          </w:r>
          <w:r w:rsidRPr="00A55543">
            <w:rPr>
              <w:sz w:val="20"/>
            </w:rPr>
            <w:instrText>PAGE  \* MERGEFORMAT</w:instrText>
          </w:r>
          <w:r w:rsidRPr="00A55543">
            <w:rPr>
              <w:b/>
              <w:sz w:val="20"/>
            </w:rPr>
            <w:fldChar w:fldCharType="separate"/>
          </w:r>
          <w:r w:rsidR="00DE4FF4" w:rsidRPr="00DE4FF4">
            <w:rPr>
              <w:bCs/>
              <w:noProof/>
              <w:sz w:val="20"/>
            </w:rPr>
            <w:t>82</w:t>
          </w:r>
          <w:r w:rsidRPr="00A55543">
            <w:rPr>
              <w:b/>
              <w:bCs/>
              <w:sz w:val="20"/>
            </w:rPr>
            <w:fldChar w:fldCharType="end"/>
          </w:r>
          <w:r>
            <w:rPr>
              <w:b/>
              <w:bCs/>
              <w:sz w:val="20"/>
            </w:rPr>
            <w:t xml:space="preserve">                     </w:t>
          </w:r>
        </w:p>
      </w:tc>
      <w:tc>
        <w:tcPr>
          <w:tcW w:w="2250" w:type="pct"/>
          <w:tcBorders>
            <w:bottom w:val="single" w:sz="4" w:space="0" w:color="4F81BD"/>
          </w:tcBorders>
        </w:tcPr>
        <w:p w:rsidR="001854C7" w:rsidRPr="00A55543" w:rsidRDefault="001854C7">
          <w:pPr>
            <w:pStyle w:val="Zaglavlje"/>
            <w:rPr>
              <w:rFonts w:ascii="Cambria" w:eastAsia="Times New Roman" w:hAnsi="Cambria"/>
              <w:b/>
              <w:bCs/>
            </w:rPr>
          </w:pPr>
        </w:p>
      </w:tc>
    </w:tr>
    <w:tr w:rsidR="001854C7" w:rsidTr="00911B93">
      <w:trPr>
        <w:trHeight w:val="150"/>
      </w:trPr>
      <w:tc>
        <w:tcPr>
          <w:tcW w:w="2250" w:type="pct"/>
          <w:tcBorders>
            <w:top w:val="single" w:sz="4" w:space="0" w:color="4F81BD"/>
          </w:tcBorders>
        </w:tcPr>
        <w:p w:rsidR="001854C7" w:rsidRPr="00A55543" w:rsidRDefault="001854C7">
          <w:pPr>
            <w:pStyle w:val="Zaglavlje"/>
            <w:rPr>
              <w:rFonts w:ascii="Cambria" w:eastAsia="Times New Roman" w:hAnsi="Cambria"/>
              <w:b/>
              <w:bCs/>
            </w:rPr>
          </w:pPr>
        </w:p>
      </w:tc>
      <w:tc>
        <w:tcPr>
          <w:tcW w:w="500" w:type="pct"/>
          <w:vMerge/>
        </w:tcPr>
        <w:p w:rsidR="001854C7" w:rsidRPr="00A55543" w:rsidRDefault="001854C7">
          <w:pPr>
            <w:pStyle w:val="Zaglavlje"/>
            <w:jc w:val="center"/>
            <w:rPr>
              <w:rFonts w:ascii="Cambria" w:eastAsia="Times New Roman" w:hAnsi="Cambria"/>
              <w:b/>
              <w:bCs/>
            </w:rPr>
          </w:pPr>
        </w:p>
      </w:tc>
      <w:tc>
        <w:tcPr>
          <w:tcW w:w="2250" w:type="pct"/>
          <w:tcBorders>
            <w:top w:val="single" w:sz="4" w:space="0" w:color="4F81BD"/>
          </w:tcBorders>
        </w:tcPr>
        <w:p w:rsidR="001854C7" w:rsidRPr="00A55543" w:rsidRDefault="001854C7">
          <w:pPr>
            <w:pStyle w:val="Zaglavlje"/>
            <w:rPr>
              <w:rFonts w:ascii="Cambria" w:eastAsia="Times New Roman" w:hAnsi="Cambria"/>
              <w:b/>
              <w:bCs/>
            </w:rPr>
          </w:pPr>
        </w:p>
      </w:tc>
    </w:tr>
  </w:tbl>
  <w:p w:rsidR="001854C7" w:rsidRDefault="001854C7">
    <w:pPr>
      <w:pStyle w:val="Podnoj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6398"/>
      <w:gridCol w:w="1422"/>
      <w:gridCol w:w="6398"/>
    </w:tblGrid>
    <w:tr w:rsidR="001854C7" w:rsidTr="00911B93">
      <w:trPr>
        <w:trHeight w:val="151"/>
      </w:trPr>
      <w:tc>
        <w:tcPr>
          <w:tcW w:w="2250" w:type="pct"/>
          <w:tcBorders>
            <w:bottom w:val="single" w:sz="4" w:space="0" w:color="4F81BD"/>
          </w:tcBorders>
        </w:tcPr>
        <w:p w:rsidR="001854C7" w:rsidRPr="00A55543" w:rsidRDefault="001854C7">
          <w:pPr>
            <w:pStyle w:val="Zaglavlje"/>
            <w:rPr>
              <w:rFonts w:ascii="Cambria" w:eastAsia="Times New Roman" w:hAnsi="Cambria"/>
              <w:b/>
              <w:bCs/>
            </w:rPr>
          </w:pPr>
        </w:p>
      </w:tc>
      <w:tc>
        <w:tcPr>
          <w:tcW w:w="500" w:type="pct"/>
          <w:vMerge w:val="restart"/>
          <w:noWrap/>
          <w:vAlign w:val="center"/>
        </w:tcPr>
        <w:p w:rsidR="001854C7" w:rsidRPr="00A55543" w:rsidRDefault="001854C7">
          <w:pPr>
            <w:pStyle w:val="Bezproreda"/>
            <w:rPr>
              <w:b/>
              <w:sz w:val="20"/>
            </w:rPr>
          </w:pPr>
          <w:r>
            <w:rPr>
              <w:bCs/>
              <w:sz w:val="20"/>
            </w:rPr>
            <w:t xml:space="preserve">Stranica </w:t>
          </w:r>
          <w:r w:rsidRPr="00A55543">
            <w:rPr>
              <w:b/>
              <w:sz w:val="20"/>
            </w:rPr>
            <w:fldChar w:fldCharType="begin"/>
          </w:r>
          <w:r w:rsidRPr="00A55543">
            <w:rPr>
              <w:sz w:val="20"/>
            </w:rPr>
            <w:instrText>PAGE  \* MERGEFORMAT</w:instrText>
          </w:r>
          <w:r w:rsidRPr="00A55543">
            <w:rPr>
              <w:b/>
              <w:sz w:val="20"/>
            </w:rPr>
            <w:fldChar w:fldCharType="separate"/>
          </w:r>
          <w:r w:rsidR="00DE4FF4" w:rsidRPr="00DE4FF4">
            <w:rPr>
              <w:bCs/>
              <w:noProof/>
              <w:sz w:val="20"/>
            </w:rPr>
            <w:t>10</w:t>
          </w:r>
          <w:r w:rsidRPr="00A55543">
            <w:rPr>
              <w:b/>
              <w:bCs/>
              <w:sz w:val="20"/>
            </w:rPr>
            <w:fldChar w:fldCharType="end"/>
          </w:r>
          <w:r>
            <w:rPr>
              <w:b/>
              <w:bCs/>
              <w:sz w:val="20"/>
            </w:rPr>
            <w:t xml:space="preserve">                     </w:t>
          </w:r>
        </w:p>
      </w:tc>
      <w:tc>
        <w:tcPr>
          <w:tcW w:w="2250" w:type="pct"/>
          <w:tcBorders>
            <w:bottom w:val="single" w:sz="4" w:space="0" w:color="4F81BD"/>
          </w:tcBorders>
        </w:tcPr>
        <w:p w:rsidR="001854C7" w:rsidRPr="00A55543" w:rsidRDefault="001854C7">
          <w:pPr>
            <w:pStyle w:val="Zaglavlje"/>
            <w:rPr>
              <w:rFonts w:ascii="Cambria" w:eastAsia="Times New Roman" w:hAnsi="Cambria"/>
              <w:b/>
              <w:bCs/>
            </w:rPr>
          </w:pPr>
        </w:p>
      </w:tc>
    </w:tr>
    <w:tr w:rsidR="001854C7" w:rsidTr="00911B93">
      <w:trPr>
        <w:trHeight w:val="150"/>
      </w:trPr>
      <w:tc>
        <w:tcPr>
          <w:tcW w:w="2250" w:type="pct"/>
          <w:tcBorders>
            <w:top w:val="single" w:sz="4" w:space="0" w:color="4F81BD"/>
          </w:tcBorders>
        </w:tcPr>
        <w:p w:rsidR="001854C7" w:rsidRPr="00A55543" w:rsidRDefault="001854C7">
          <w:pPr>
            <w:pStyle w:val="Zaglavlje"/>
            <w:rPr>
              <w:rFonts w:ascii="Cambria" w:eastAsia="Times New Roman" w:hAnsi="Cambria"/>
              <w:b/>
              <w:bCs/>
            </w:rPr>
          </w:pPr>
        </w:p>
      </w:tc>
      <w:tc>
        <w:tcPr>
          <w:tcW w:w="500" w:type="pct"/>
          <w:vMerge/>
        </w:tcPr>
        <w:p w:rsidR="001854C7" w:rsidRPr="00A55543" w:rsidRDefault="001854C7">
          <w:pPr>
            <w:pStyle w:val="Zaglavlje"/>
            <w:jc w:val="center"/>
            <w:rPr>
              <w:rFonts w:ascii="Cambria" w:eastAsia="Times New Roman" w:hAnsi="Cambria"/>
              <w:b/>
              <w:bCs/>
            </w:rPr>
          </w:pPr>
        </w:p>
      </w:tc>
      <w:tc>
        <w:tcPr>
          <w:tcW w:w="2250" w:type="pct"/>
          <w:tcBorders>
            <w:top w:val="single" w:sz="4" w:space="0" w:color="4F81BD"/>
          </w:tcBorders>
        </w:tcPr>
        <w:p w:rsidR="001854C7" w:rsidRPr="00A55543" w:rsidRDefault="001854C7">
          <w:pPr>
            <w:pStyle w:val="Zaglavlje"/>
            <w:rPr>
              <w:rFonts w:ascii="Cambria" w:eastAsia="Times New Roman" w:hAnsi="Cambria"/>
              <w:b/>
              <w:bCs/>
            </w:rPr>
          </w:pPr>
        </w:p>
      </w:tc>
    </w:tr>
  </w:tbl>
  <w:p w:rsidR="001854C7" w:rsidRDefault="001854C7">
    <w:pPr>
      <w:pStyle w:val="Podnoj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4083"/>
      <w:gridCol w:w="1120"/>
      <w:gridCol w:w="4083"/>
    </w:tblGrid>
    <w:tr w:rsidR="001854C7" w:rsidTr="00911B93">
      <w:trPr>
        <w:trHeight w:val="151"/>
      </w:trPr>
      <w:tc>
        <w:tcPr>
          <w:tcW w:w="2250" w:type="pct"/>
          <w:tcBorders>
            <w:bottom w:val="single" w:sz="4" w:space="0" w:color="4F81BD"/>
          </w:tcBorders>
        </w:tcPr>
        <w:p w:rsidR="001854C7" w:rsidRPr="00A55543" w:rsidRDefault="001854C7">
          <w:pPr>
            <w:pStyle w:val="Zaglavlje"/>
            <w:rPr>
              <w:rFonts w:ascii="Cambria" w:eastAsia="Times New Roman" w:hAnsi="Cambria"/>
              <w:b/>
              <w:bCs/>
            </w:rPr>
          </w:pPr>
        </w:p>
      </w:tc>
      <w:tc>
        <w:tcPr>
          <w:tcW w:w="500" w:type="pct"/>
          <w:vMerge w:val="restart"/>
          <w:noWrap/>
          <w:vAlign w:val="center"/>
        </w:tcPr>
        <w:p w:rsidR="001854C7" w:rsidRPr="00A55543" w:rsidRDefault="001854C7">
          <w:pPr>
            <w:pStyle w:val="Bezproreda"/>
            <w:rPr>
              <w:b/>
              <w:sz w:val="20"/>
            </w:rPr>
          </w:pPr>
          <w:r>
            <w:rPr>
              <w:bCs/>
              <w:sz w:val="20"/>
            </w:rPr>
            <w:t xml:space="preserve">Stranica </w:t>
          </w:r>
          <w:r w:rsidRPr="00A55543">
            <w:rPr>
              <w:b/>
              <w:sz w:val="20"/>
            </w:rPr>
            <w:fldChar w:fldCharType="begin"/>
          </w:r>
          <w:r w:rsidRPr="00A55543">
            <w:rPr>
              <w:sz w:val="20"/>
            </w:rPr>
            <w:instrText>PAGE  \* MERGEFORMAT</w:instrText>
          </w:r>
          <w:r w:rsidRPr="00A55543">
            <w:rPr>
              <w:b/>
              <w:sz w:val="20"/>
            </w:rPr>
            <w:fldChar w:fldCharType="separate"/>
          </w:r>
          <w:r w:rsidR="00DE4FF4" w:rsidRPr="00DE4FF4">
            <w:rPr>
              <w:bCs/>
              <w:noProof/>
              <w:sz w:val="20"/>
            </w:rPr>
            <w:t>31</w:t>
          </w:r>
          <w:r w:rsidRPr="00A55543">
            <w:rPr>
              <w:b/>
              <w:bCs/>
              <w:sz w:val="20"/>
            </w:rPr>
            <w:fldChar w:fldCharType="end"/>
          </w:r>
          <w:r>
            <w:rPr>
              <w:b/>
              <w:bCs/>
              <w:sz w:val="20"/>
            </w:rPr>
            <w:t xml:space="preserve">                     </w:t>
          </w:r>
        </w:p>
      </w:tc>
      <w:tc>
        <w:tcPr>
          <w:tcW w:w="2250" w:type="pct"/>
          <w:tcBorders>
            <w:bottom w:val="single" w:sz="4" w:space="0" w:color="4F81BD"/>
          </w:tcBorders>
        </w:tcPr>
        <w:p w:rsidR="001854C7" w:rsidRPr="00A55543" w:rsidRDefault="001854C7">
          <w:pPr>
            <w:pStyle w:val="Zaglavlje"/>
            <w:rPr>
              <w:rFonts w:ascii="Cambria" w:eastAsia="Times New Roman" w:hAnsi="Cambria"/>
              <w:b/>
              <w:bCs/>
            </w:rPr>
          </w:pPr>
        </w:p>
      </w:tc>
    </w:tr>
    <w:tr w:rsidR="001854C7" w:rsidTr="00911B93">
      <w:trPr>
        <w:trHeight w:val="150"/>
      </w:trPr>
      <w:tc>
        <w:tcPr>
          <w:tcW w:w="2250" w:type="pct"/>
          <w:tcBorders>
            <w:top w:val="single" w:sz="4" w:space="0" w:color="4F81BD"/>
          </w:tcBorders>
        </w:tcPr>
        <w:p w:rsidR="001854C7" w:rsidRPr="00A55543" w:rsidRDefault="001854C7">
          <w:pPr>
            <w:pStyle w:val="Zaglavlje"/>
            <w:rPr>
              <w:rFonts w:ascii="Cambria" w:eastAsia="Times New Roman" w:hAnsi="Cambria"/>
              <w:b/>
              <w:bCs/>
            </w:rPr>
          </w:pPr>
        </w:p>
      </w:tc>
      <w:tc>
        <w:tcPr>
          <w:tcW w:w="500" w:type="pct"/>
          <w:vMerge/>
        </w:tcPr>
        <w:p w:rsidR="001854C7" w:rsidRPr="00A55543" w:rsidRDefault="001854C7">
          <w:pPr>
            <w:pStyle w:val="Zaglavlje"/>
            <w:jc w:val="center"/>
            <w:rPr>
              <w:rFonts w:ascii="Cambria" w:eastAsia="Times New Roman" w:hAnsi="Cambria"/>
              <w:b/>
              <w:bCs/>
            </w:rPr>
          </w:pPr>
        </w:p>
      </w:tc>
      <w:tc>
        <w:tcPr>
          <w:tcW w:w="2250" w:type="pct"/>
          <w:tcBorders>
            <w:top w:val="single" w:sz="4" w:space="0" w:color="4F81BD"/>
          </w:tcBorders>
        </w:tcPr>
        <w:p w:rsidR="001854C7" w:rsidRPr="00A55543" w:rsidRDefault="001854C7">
          <w:pPr>
            <w:pStyle w:val="Zaglavlje"/>
            <w:rPr>
              <w:rFonts w:ascii="Cambria" w:eastAsia="Times New Roman" w:hAnsi="Cambria"/>
              <w:b/>
              <w:bCs/>
            </w:rPr>
          </w:pPr>
        </w:p>
      </w:tc>
    </w:tr>
  </w:tbl>
  <w:p w:rsidR="001854C7" w:rsidRDefault="001854C7">
    <w:pPr>
      <w:pStyle w:val="Podnoj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6398"/>
      <w:gridCol w:w="1422"/>
      <w:gridCol w:w="6398"/>
    </w:tblGrid>
    <w:tr w:rsidR="001854C7" w:rsidTr="00911B93">
      <w:trPr>
        <w:trHeight w:val="151"/>
      </w:trPr>
      <w:tc>
        <w:tcPr>
          <w:tcW w:w="2250" w:type="pct"/>
          <w:tcBorders>
            <w:bottom w:val="single" w:sz="4" w:space="0" w:color="4F81BD"/>
          </w:tcBorders>
        </w:tcPr>
        <w:p w:rsidR="001854C7" w:rsidRPr="00A55543" w:rsidRDefault="001854C7">
          <w:pPr>
            <w:pStyle w:val="Zaglavlje"/>
            <w:rPr>
              <w:rFonts w:ascii="Cambria" w:eastAsia="Times New Roman" w:hAnsi="Cambria"/>
              <w:b/>
              <w:bCs/>
            </w:rPr>
          </w:pPr>
        </w:p>
      </w:tc>
      <w:tc>
        <w:tcPr>
          <w:tcW w:w="500" w:type="pct"/>
          <w:vMerge w:val="restart"/>
          <w:noWrap/>
          <w:vAlign w:val="center"/>
        </w:tcPr>
        <w:p w:rsidR="001854C7" w:rsidRPr="00A55543" w:rsidRDefault="001854C7">
          <w:pPr>
            <w:pStyle w:val="Bezproreda"/>
            <w:rPr>
              <w:b/>
              <w:sz w:val="20"/>
            </w:rPr>
          </w:pPr>
          <w:r>
            <w:rPr>
              <w:bCs/>
              <w:sz w:val="20"/>
            </w:rPr>
            <w:t xml:space="preserve">Stranica </w:t>
          </w:r>
          <w:r w:rsidRPr="00A55543">
            <w:rPr>
              <w:b/>
              <w:sz w:val="20"/>
            </w:rPr>
            <w:fldChar w:fldCharType="begin"/>
          </w:r>
          <w:r w:rsidRPr="00A55543">
            <w:rPr>
              <w:sz w:val="20"/>
            </w:rPr>
            <w:instrText>PAGE  \* MERGEFORMAT</w:instrText>
          </w:r>
          <w:r w:rsidRPr="00A55543">
            <w:rPr>
              <w:b/>
              <w:sz w:val="20"/>
            </w:rPr>
            <w:fldChar w:fldCharType="separate"/>
          </w:r>
          <w:r w:rsidR="00DE4FF4" w:rsidRPr="00DE4FF4">
            <w:rPr>
              <w:bCs/>
              <w:noProof/>
              <w:sz w:val="20"/>
            </w:rPr>
            <w:t>33</w:t>
          </w:r>
          <w:r w:rsidRPr="00A55543">
            <w:rPr>
              <w:b/>
              <w:bCs/>
              <w:sz w:val="20"/>
            </w:rPr>
            <w:fldChar w:fldCharType="end"/>
          </w:r>
          <w:r>
            <w:rPr>
              <w:b/>
              <w:bCs/>
              <w:sz w:val="20"/>
            </w:rPr>
            <w:t xml:space="preserve">                     </w:t>
          </w:r>
        </w:p>
      </w:tc>
      <w:tc>
        <w:tcPr>
          <w:tcW w:w="2250" w:type="pct"/>
          <w:tcBorders>
            <w:bottom w:val="single" w:sz="4" w:space="0" w:color="4F81BD"/>
          </w:tcBorders>
        </w:tcPr>
        <w:p w:rsidR="001854C7" w:rsidRPr="00A55543" w:rsidRDefault="001854C7">
          <w:pPr>
            <w:pStyle w:val="Zaglavlje"/>
            <w:rPr>
              <w:rFonts w:ascii="Cambria" w:eastAsia="Times New Roman" w:hAnsi="Cambria"/>
              <w:b/>
              <w:bCs/>
            </w:rPr>
          </w:pPr>
        </w:p>
      </w:tc>
    </w:tr>
    <w:tr w:rsidR="001854C7" w:rsidTr="00911B93">
      <w:trPr>
        <w:trHeight w:val="150"/>
      </w:trPr>
      <w:tc>
        <w:tcPr>
          <w:tcW w:w="2250" w:type="pct"/>
          <w:tcBorders>
            <w:top w:val="single" w:sz="4" w:space="0" w:color="4F81BD"/>
          </w:tcBorders>
        </w:tcPr>
        <w:p w:rsidR="001854C7" w:rsidRPr="00A55543" w:rsidRDefault="001854C7">
          <w:pPr>
            <w:pStyle w:val="Zaglavlje"/>
            <w:rPr>
              <w:rFonts w:ascii="Cambria" w:eastAsia="Times New Roman" w:hAnsi="Cambria"/>
              <w:b/>
              <w:bCs/>
            </w:rPr>
          </w:pPr>
        </w:p>
      </w:tc>
      <w:tc>
        <w:tcPr>
          <w:tcW w:w="500" w:type="pct"/>
          <w:vMerge/>
        </w:tcPr>
        <w:p w:rsidR="001854C7" w:rsidRPr="00A55543" w:rsidRDefault="001854C7">
          <w:pPr>
            <w:pStyle w:val="Zaglavlje"/>
            <w:jc w:val="center"/>
            <w:rPr>
              <w:rFonts w:ascii="Cambria" w:eastAsia="Times New Roman" w:hAnsi="Cambria"/>
              <w:b/>
              <w:bCs/>
            </w:rPr>
          </w:pPr>
        </w:p>
      </w:tc>
      <w:tc>
        <w:tcPr>
          <w:tcW w:w="2250" w:type="pct"/>
          <w:tcBorders>
            <w:top w:val="single" w:sz="4" w:space="0" w:color="4F81BD"/>
          </w:tcBorders>
        </w:tcPr>
        <w:p w:rsidR="001854C7" w:rsidRPr="00A55543" w:rsidRDefault="001854C7">
          <w:pPr>
            <w:pStyle w:val="Zaglavlje"/>
            <w:rPr>
              <w:rFonts w:ascii="Cambria" w:eastAsia="Times New Roman" w:hAnsi="Cambria"/>
              <w:b/>
              <w:bCs/>
            </w:rPr>
          </w:pPr>
        </w:p>
      </w:tc>
    </w:tr>
  </w:tbl>
  <w:p w:rsidR="001854C7" w:rsidRDefault="001854C7">
    <w:pPr>
      <w:pStyle w:val="Podnoj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4083"/>
      <w:gridCol w:w="1120"/>
      <w:gridCol w:w="4083"/>
    </w:tblGrid>
    <w:tr w:rsidR="001854C7" w:rsidTr="00911B93">
      <w:trPr>
        <w:trHeight w:val="151"/>
      </w:trPr>
      <w:tc>
        <w:tcPr>
          <w:tcW w:w="2250" w:type="pct"/>
          <w:tcBorders>
            <w:bottom w:val="single" w:sz="4" w:space="0" w:color="4F81BD"/>
          </w:tcBorders>
        </w:tcPr>
        <w:p w:rsidR="001854C7" w:rsidRPr="00A55543" w:rsidRDefault="001854C7">
          <w:pPr>
            <w:pStyle w:val="Zaglavlje"/>
            <w:rPr>
              <w:rFonts w:ascii="Cambria" w:eastAsia="Times New Roman" w:hAnsi="Cambria"/>
              <w:b/>
              <w:bCs/>
            </w:rPr>
          </w:pPr>
        </w:p>
      </w:tc>
      <w:tc>
        <w:tcPr>
          <w:tcW w:w="500" w:type="pct"/>
          <w:vMerge w:val="restart"/>
          <w:noWrap/>
          <w:vAlign w:val="center"/>
        </w:tcPr>
        <w:p w:rsidR="001854C7" w:rsidRPr="00A55543" w:rsidRDefault="001854C7">
          <w:pPr>
            <w:pStyle w:val="Bezproreda"/>
            <w:rPr>
              <w:b/>
              <w:sz w:val="20"/>
            </w:rPr>
          </w:pPr>
          <w:r>
            <w:rPr>
              <w:bCs/>
              <w:sz w:val="20"/>
            </w:rPr>
            <w:t xml:space="preserve">Stranica </w:t>
          </w:r>
          <w:r w:rsidRPr="00A55543">
            <w:rPr>
              <w:b/>
              <w:sz w:val="20"/>
            </w:rPr>
            <w:fldChar w:fldCharType="begin"/>
          </w:r>
          <w:r w:rsidRPr="00A55543">
            <w:rPr>
              <w:sz w:val="20"/>
            </w:rPr>
            <w:instrText>PAGE  \* MERGEFORMAT</w:instrText>
          </w:r>
          <w:r w:rsidRPr="00A55543">
            <w:rPr>
              <w:b/>
              <w:sz w:val="20"/>
            </w:rPr>
            <w:fldChar w:fldCharType="separate"/>
          </w:r>
          <w:r w:rsidR="00DE4FF4" w:rsidRPr="00DE4FF4">
            <w:rPr>
              <w:bCs/>
              <w:noProof/>
              <w:sz w:val="20"/>
            </w:rPr>
            <w:t>44</w:t>
          </w:r>
          <w:r w:rsidRPr="00A55543">
            <w:rPr>
              <w:b/>
              <w:bCs/>
              <w:sz w:val="20"/>
            </w:rPr>
            <w:fldChar w:fldCharType="end"/>
          </w:r>
          <w:r>
            <w:rPr>
              <w:b/>
              <w:bCs/>
              <w:sz w:val="20"/>
            </w:rPr>
            <w:t xml:space="preserve">                     </w:t>
          </w:r>
        </w:p>
      </w:tc>
      <w:tc>
        <w:tcPr>
          <w:tcW w:w="2250" w:type="pct"/>
          <w:tcBorders>
            <w:bottom w:val="single" w:sz="4" w:space="0" w:color="4F81BD"/>
          </w:tcBorders>
        </w:tcPr>
        <w:p w:rsidR="001854C7" w:rsidRPr="00A55543" w:rsidRDefault="001854C7">
          <w:pPr>
            <w:pStyle w:val="Zaglavlje"/>
            <w:rPr>
              <w:rFonts w:ascii="Cambria" w:eastAsia="Times New Roman" w:hAnsi="Cambria"/>
              <w:b/>
              <w:bCs/>
            </w:rPr>
          </w:pPr>
        </w:p>
      </w:tc>
    </w:tr>
    <w:tr w:rsidR="001854C7" w:rsidTr="00911B93">
      <w:trPr>
        <w:trHeight w:val="150"/>
      </w:trPr>
      <w:tc>
        <w:tcPr>
          <w:tcW w:w="2250" w:type="pct"/>
          <w:tcBorders>
            <w:top w:val="single" w:sz="4" w:space="0" w:color="4F81BD"/>
          </w:tcBorders>
        </w:tcPr>
        <w:p w:rsidR="001854C7" w:rsidRPr="00A55543" w:rsidRDefault="001854C7">
          <w:pPr>
            <w:pStyle w:val="Zaglavlje"/>
            <w:rPr>
              <w:rFonts w:ascii="Cambria" w:eastAsia="Times New Roman" w:hAnsi="Cambria"/>
              <w:b/>
              <w:bCs/>
            </w:rPr>
          </w:pPr>
        </w:p>
      </w:tc>
      <w:tc>
        <w:tcPr>
          <w:tcW w:w="500" w:type="pct"/>
          <w:vMerge/>
        </w:tcPr>
        <w:p w:rsidR="001854C7" w:rsidRPr="00A55543" w:rsidRDefault="001854C7">
          <w:pPr>
            <w:pStyle w:val="Zaglavlje"/>
            <w:jc w:val="center"/>
            <w:rPr>
              <w:rFonts w:ascii="Cambria" w:eastAsia="Times New Roman" w:hAnsi="Cambria"/>
              <w:b/>
              <w:bCs/>
            </w:rPr>
          </w:pPr>
        </w:p>
      </w:tc>
      <w:tc>
        <w:tcPr>
          <w:tcW w:w="2250" w:type="pct"/>
          <w:tcBorders>
            <w:top w:val="single" w:sz="4" w:space="0" w:color="4F81BD"/>
          </w:tcBorders>
        </w:tcPr>
        <w:p w:rsidR="001854C7" w:rsidRPr="00A55543" w:rsidRDefault="001854C7">
          <w:pPr>
            <w:pStyle w:val="Zaglavlje"/>
            <w:rPr>
              <w:rFonts w:ascii="Cambria" w:eastAsia="Times New Roman" w:hAnsi="Cambria"/>
              <w:b/>
              <w:bCs/>
            </w:rPr>
          </w:pPr>
        </w:p>
      </w:tc>
    </w:tr>
  </w:tbl>
  <w:p w:rsidR="001854C7" w:rsidRDefault="001854C7">
    <w:pPr>
      <w:pStyle w:val="Podnoj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6398"/>
      <w:gridCol w:w="1422"/>
      <w:gridCol w:w="6398"/>
    </w:tblGrid>
    <w:tr w:rsidR="001854C7" w:rsidTr="00911B93">
      <w:trPr>
        <w:trHeight w:val="151"/>
      </w:trPr>
      <w:tc>
        <w:tcPr>
          <w:tcW w:w="2250" w:type="pct"/>
          <w:tcBorders>
            <w:bottom w:val="single" w:sz="4" w:space="0" w:color="4F81BD"/>
          </w:tcBorders>
        </w:tcPr>
        <w:p w:rsidR="001854C7" w:rsidRPr="00A55543" w:rsidRDefault="001854C7">
          <w:pPr>
            <w:pStyle w:val="Zaglavlje"/>
            <w:rPr>
              <w:rFonts w:ascii="Cambria" w:eastAsia="Times New Roman" w:hAnsi="Cambria"/>
              <w:b/>
              <w:bCs/>
            </w:rPr>
          </w:pPr>
        </w:p>
      </w:tc>
      <w:tc>
        <w:tcPr>
          <w:tcW w:w="500" w:type="pct"/>
          <w:vMerge w:val="restart"/>
          <w:noWrap/>
          <w:vAlign w:val="center"/>
        </w:tcPr>
        <w:p w:rsidR="001854C7" w:rsidRPr="00A55543" w:rsidRDefault="001854C7">
          <w:pPr>
            <w:pStyle w:val="Bezproreda"/>
            <w:rPr>
              <w:b/>
              <w:sz w:val="20"/>
            </w:rPr>
          </w:pPr>
          <w:r>
            <w:rPr>
              <w:bCs/>
              <w:sz w:val="20"/>
            </w:rPr>
            <w:t xml:space="preserve">Stranica </w:t>
          </w:r>
          <w:r w:rsidRPr="00A55543">
            <w:rPr>
              <w:b/>
              <w:sz w:val="20"/>
            </w:rPr>
            <w:fldChar w:fldCharType="begin"/>
          </w:r>
          <w:r w:rsidRPr="00A55543">
            <w:rPr>
              <w:sz w:val="20"/>
            </w:rPr>
            <w:instrText>PAGE  \* MERGEFORMAT</w:instrText>
          </w:r>
          <w:r w:rsidRPr="00A55543">
            <w:rPr>
              <w:b/>
              <w:sz w:val="20"/>
            </w:rPr>
            <w:fldChar w:fldCharType="separate"/>
          </w:r>
          <w:r w:rsidR="00DE4FF4" w:rsidRPr="00DE4FF4">
            <w:rPr>
              <w:bCs/>
              <w:noProof/>
              <w:sz w:val="20"/>
            </w:rPr>
            <w:t>49</w:t>
          </w:r>
          <w:r w:rsidRPr="00A55543">
            <w:rPr>
              <w:b/>
              <w:bCs/>
              <w:sz w:val="20"/>
            </w:rPr>
            <w:fldChar w:fldCharType="end"/>
          </w:r>
          <w:r>
            <w:rPr>
              <w:b/>
              <w:bCs/>
              <w:sz w:val="20"/>
            </w:rPr>
            <w:t xml:space="preserve">                     </w:t>
          </w:r>
        </w:p>
      </w:tc>
      <w:tc>
        <w:tcPr>
          <w:tcW w:w="2250" w:type="pct"/>
          <w:tcBorders>
            <w:bottom w:val="single" w:sz="4" w:space="0" w:color="4F81BD"/>
          </w:tcBorders>
        </w:tcPr>
        <w:p w:rsidR="001854C7" w:rsidRPr="00A55543" w:rsidRDefault="001854C7">
          <w:pPr>
            <w:pStyle w:val="Zaglavlje"/>
            <w:rPr>
              <w:rFonts w:ascii="Cambria" w:eastAsia="Times New Roman" w:hAnsi="Cambria"/>
              <w:b/>
              <w:bCs/>
            </w:rPr>
          </w:pPr>
        </w:p>
      </w:tc>
    </w:tr>
    <w:tr w:rsidR="001854C7" w:rsidTr="00911B93">
      <w:trPr>
        <w:trHeight w:val="150"/>
      </w:trPr>
      <w:tc>
        <w:tcPr>
          <w:tcW w:w="2250" w:type="pct"/>
          <w:tcBorders>
            <w:top w:val="single" w:sz="4" w:space="0" w:color="4F81BD"/>
          </w:tcBorders>
        </w:tcPr>
        <w:p w:rsidR="001854C7" w:rsidRPr="00A55543" w:rsidRDefault="001854C7">
          <w:pPr>
            <w:pStyle w:val="Zaglavlje"/>
            <w:rPr>
              <w:rFonts w:ascii="Cambria" w:eastAsia="Times New Roman" w:hAnsi="Cambria"/>
              <w:b/>
              <w:bCs/>
            </w:rPr>
          </w:pPr>
        </w:p>
      </w:tc>
      <w:tc>
        <w:tcPr>
          <w:tcW w:w="500" w:type="pct"/>
          <w:vMerge/>
        </w:tcPr>
        <w:p w:rsidR="001854C7" w:rsidRPr="00A55543" w:rsidRDefault="001854C7">
          <w:pPr>
            <w:pStyle w:val="Zaglavlje"/>
            <w:jc w:val="center"/>
            <w:rPr>
              <w:rFonts w:ascii="Cambria" w:eastAsia="Times New Roman" w:hAnsi="Cambria"/>
              <w:b/>
              <w:bCs/>
            </w:rPr>
          </w:pPr>
        </w:p>
      </w:tc>
      <w:tc>
        <w:tcPr>
          <w:tcW w:w="2250" w:type="pct"/>
          <w:tcBorders>
            <w:top w:val="single" w:sz="4" w:space="0" w:color="4F81BD"/>
          </w:tcBorders>
        </w:tcPr>
        <w:p w:rsidR="001854C7" w:rsidRPr="00A55543" w:rsidRDefault="001854C7">
          <w:pPr>
            <w:pStyle w:val="Zaglavlje"/>
            <w:rPr>
              <w:rFonts w:ascii="Cambria" w:eastAsia="Times New Roman" w:hAnsi="Cambria"/>
              <w:b/>
              <w:bCs/>
            </w:rPr>
          </w:pPr>
        </w:p>
      </w:tc>
    </w:tr>
  </w:tbl>
  <w:p w:rsidR="001854C7" w:rsidRDefault="001854C7">
    <w:pPr>
      <w:pStyle w:val="Podnoj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4083"/>
      <w:gridCol w:w="1120"/>
      <w:gridCol w:w="4083"/>
    </w:tblGrid>
    <w:tr w:rsidR="001854C7" w:rsidTr="00911B93">
      <w:trPr>
        <w:trHeight w:val="151"/>
      </w:trPr>
      <w:tc>
        <w:tcPr>
          <w:tcW w:w="2250" w:type="pct"/>
          <w:tcBorders>
            <w:bottom w:val="single" w:sz="4" w:space="0" w:color="4F81BD"/>
          </w:tcBorders>
        </w:tcPr>
        <w:p w:rsidR="001854C7" w:rsidRPr="00A55543" w:rsidRDefault="001854C7">
          <w:pPr>
            <w:pStyle w:val="Zaglavlje"/>
            <w:rPr>
              <w:rFonts w:ascii="Cambria" w:eastAsia="Times New Roman" w:hAnsi="Cambria"/>
              <w:b/>
              <w:bCs/>
            </w:rPr>
          </w:pPr>
        </w:p>
      </w:tc>
      <w:tc>
        <w:tcPr>
          <w:tcW w:w="500" w:type="pct"/>
          <w:vMerge w:val="restart"/>
          <w:noWrap/>
          <w:vAlign w:val="center"/>
        </w:tcPr>
        <w:p w:rsidR="001854C7" w:rsidRPr="00A55543" w:rsidRDefault="001854C7">
          <w:pPr>
            <w:pStyle w:val="Bezproreda"/>
            <w:rPr>
              <w:b/>
              <w:sz w:val="20"/>
            </w:rPr>
          </w:pPr>
          <w:r>
            <w:rPr>
              <w:bCs/>
              <w:sz w:val="20"/>
            </w:rPr>
            <w:t xml:space="preserve">Stranica </w:t>
          </w:r>
          <w:r w:rsidRPr="00A55543">
            <w:rPr>
              <w:b/>
              <w:sz w:val="20"/>
            </w:rPr>
            <w:fldChar w:fldCharType="begin"/>
          </w:r>
          <w:r w:rsidRPr="00A55543">
            <w:rPr>
              <w:sz w:val="20"/>
            </w:rPr>
            <w:instrText>PAGE  \* MERGEFORMAT</w:instrText>
          </w:r>
          <w:r w:rsidRPr="00A55543">
            <w:rPr>
              <w:b/>
              <w:sz w:val="20"/>
            </w:rPr>
            <w:fldChar w:fldCharType="separate"/>
          </w:r>
          <w:r w:rsidR="00DE4FF4" w:rsidRPr="00DE4FF4">
            <w:rPr>
              <w:bCs/>
              <w:noProof/>
              <w:sz w:val="20"/>
            </w:rPr>
            <w:t>50</w:t>
          </w:r>
          <w:r w:rsidRPr="00A55543">
            <w:rPr>
              <w:b/>
              <w:bCs/>
              <w:sz w:val="20"/>
            </w:rPr>
            <w:fldChar w:fldCharType="end"/>
          </w:r>
          <w:r>
            <w:rPr>
              <w:b/>
              <w:bCs/>
              <w:sz w:val="20"/>
            </w:rPr>
            <w:t xml:space="preserve">                     </w:t>
          </w:r>
        </w:p>
      </w:tc>
      <w:tc>
        <w:tcPr>
          <w:tcW w:w="2250" w:type="pct"/>
          <w:tcBorders>
            <w:bottom w:val="single" w:sz="4" w:space="0" w:color="4F81BD"/>
          </w:tcBorders>
        </w:tcPr>
        <w:p w:rsidR="001854C7" w:rsidRPr="00A55543" w:rsidRDefault="001854C7">
          <w:pPr>
            <w:pStyle w:val="Zaglavlje"/>
            <w:rPr>
              <w:rFonts w:ascii="Cambria" w:eastAsia="Times New Roman" w:hAnsi="Cambria"/>
              <w:b/>
              <w:bCs/>
            </w:rPr>
          </w:pPr>
        </w:p>
      </w:tc>
    </w:tr>
    <w:tr w:rsidR="001854C7" w:rsidTr="00911B93">
      <w:trPr>
        <w:trHeight w:val="150"/>
      </w:trPr>
      <w:tc>
        <w:tcPr>
          <w:tcW w:w="2250" w:type="pct"/>
          <w:tcBorders>
            <w:top w:val="single" w:sz="4" w:space="0" w:color="4F81BD"/>
          </w:tcBorders>
        </w:tcPr>
        <w:p w:rsidR="001854C7" w:rsidRPr="00A55543" w:rsidRDefault="001854C7">
          <w:pPr>
            <w:pStyle w:val="Zaglavlje"/>
            <w:rPr>
              <w:rFonts w:ascii="Cambria" w:eastAsia="Times New Roman" w:hAnsi="Cambria"/>
              <w:b/>
              <w:bCs/>
            </w:rPr>
          </w:pPr>
        </w:p>
      </w:tc>
      <w:tc>
        <w:tcPr>
          <w:tcW w:w="500" w:type="pct"/>
          <w:vMerge/>
        </w:tcPr>
        <w:p w:rsidR="001854C7" w:rsidRPr="00A55543" w:rsidRDefault="001854C7">
          <w:pPr>
            <w:pStyle w:val="Zaglavlje"/>
            <w:jc w:val="center"/>
            <w:rPr>
              <w:rFonts w:ascii="Cambria" w:eastAsia="Times New Roman" w:hAnsi="Cambria"/>
              <w:b/>
              <w:bCs/>
            </w:rPr>
          </w:pPr>
        </w:p>
      </w:tc>
      <w:tc>
        <w:tcPr>
          <w:tcW w:w="2250" w:type="pct"/>
          <w:tcBorders>
            <w:top w:val="single" w:sz="4" w:space="0" w:color="4F81BD"/>
          </w:tcBorders>
        </w:tcPr>
        <w:p w:rsidR="001854C7" w:rsidRPr="00A55543" w:rsidRDefault="001854C7">
          <w:pPr>
            <w:pStyle w:val="Zaglavlje"/>
            <w:rPr>
              <w:rFonts w:ascii="Cambria" w:eastAsia="Times New Roman" w:hAnsi="Cambria"/>
              <w:b/>
              <w:bCs/>
            </w:rPr>
          </w:pPr>
        </w:p>
      </w:tc>
    </w:tr>
  </w:tbl>
  <w:p w:rsidR="001854C7" w:rsidRDefault="001854C7">
    <w:pPr>
      <w:pStyle w:val="Podnoje"/>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6398"/>
      <w:gridCol w:w="1422"/>
      <w:gridCol w:w="6398"/>
    </w:tblGrid>
    <w:tr w:rsidR="001854C7" w:rsidTr="00911B93">
      <w:trPr>
        <w:trHeight w:val="151"/>
      </w:trPr>
      <w:tc>
        <w:tcPr>
          <w:tcW w:w="2250" w:type="pct"/>
          <w:tcBorders>
            <w:bottom w:val="single" w:sz="4" w:space="0" w:color="4F81BD"/>
          </w:tcBorders>
        </w:tcPr>
        <w:p w:rsidR="001854C7" w:rsidRPr="00A55543" w:rsidRDefault="001854C7">
          <w:pPr>
            <w:pStyle w:val="Zaglavlje"/>
            <w:rPr>
              <w:rFonts w:ascii="Cambria" w:eastAsia="Times New Roman" w:hAnsi="Cambria"/>
              <w:b/>
              <w:bCs/>
            </w:rPr>
          </w:pPr>
        </w:p>
      </w:tc>
      <w:tc>
        <w:tcPr>
          <w:tcW w:w="500" w:type="pct"/>
          <w:vMerge w:val="restart"/>
          <w:noWrap/>
          <w:vAlign w:val="center"/>
        </w:tcPr>
        <w:p w:rsidR="001854C7" w:rsidRPr="00A55543" w:rsidRDefault="001854C7">
          <w:pPr>
            <w:pStyle w:val="Bezproreda"/>
            <w:rPr>
              <w:b/>
              <w:sz w:val="20"/>
            </w:rPr>
          </w:pPr>
          <w:r>
            <w:rPr>
              <w:bCs/>
              <w:sz w:val="20"/>
            </w:rPr>
            <w:t xml:space="preserve">Stranica </w:t>
          </w:r>
          <w:r w:rsidRPr="00A55543">
            <w:rPr>
              <w:b/>
              <w:sz w:val="20"/>
            </w:rPr>
            <w:fldChar w:fldCharType="begin"/>
          </w:r>
          <w:r w:rsidRPr="00A55543">
            <w:rPr>
              <w:sz w:val="20"/>
            </w:rPr>
            <w:instrText>PAGE  \* MERGEFORMAT</w:instrText>
          </w:r>
          <w:r w:rsidRPr="00A55543">
            <w:rPr>
              <w:b/>
              <w:sz w:val="20"/>
            </w:rPr>
            <w:fldChar w:fldCharType="separate"/>
          </w:r>
          <w:r w:rsidR="00DE4FF4" w:rsidRPr="00DE4FF4">
            <w:rPr>
              <w:bCs/>
              <w:noProof/>
              <w:sz w:val="20"/>
            </w:rPr>
            <w:t>56</w:t>
          </w:r>
          <w:r w:rsidRPr="00A55543">
            <w:rPr>
              <w:b/>
              <w:bCs/>
              <w:sz w:val="20"/>
            </w:rPr>
            <w:fldChar w:fldCharType="end"/>
          </w:r>
          <w:r>
            <w:rPr>
              <w:b/>
              <w:bCs/>
              <w:sz w:val="20"/>
            </w:rPr>
            <w:t xml:space="preserve">                     </w:t>
          </w:r>
        </w:p>
      </w:tc>
      <w:tc>
        <w:tcPr>
          <w:tcW w:w="2250" w:type="pct"/>
          <w:tcBorders>
            <w:bottom w:val="single" w:sz="4" w:space="0" w:color="4F81BD"/>
          </w:tcBorders>
        </w:tcPr>
        <w:p w:rsidR="001854C7" w:rsidRPr="00A55543" w:rsidRDefault="001854C7">
          <w:pPr>
            <w:pStyle w:val="Zaglavlje"/>
            <w:rPr>
              <w:rFonts w:ascii="Cambria" w:eastAsia="Times New Roman" w:hAnsi="Cambria"/>
              <w:b/>
              <w:bCs/>
            </w:rPr>
          </w:pPr>
        </w:p>
      </w:tc>
    </w:tr>
    <w:tr w:rsidR="001854C7" w:rsidTr="00911B93">
      <w:trPr>
        <w:trHeight w:val="150"/>
      </w:trPr>
      <w:tc>
        <w:tcPr>
          <w:tcW w:w="2250" w:type="pct"/>
          <w:tcBorders>
            <w:top w:val="single" w:sz="4" w:space="0" w:color="4F81BD"/>
          </w:tcBorders>
        </w:tcPr>
        <w:p w:rsidR="001854C7" w:rsidRPr="00A55543" w:rsidRDefault="001854C7">
          <w:pPr>
            <w:pStyle w:val="Zaglavlje"/>
            <w:rPr>
              <w:rFonts w:ascii="Cambria" w:eastAsia="Times New Roman" w:hAnsi="Cambria"/>
              <w:b/>
              <w:bCs/>
            </w:rPr>
          </w:pPr>
        </w:p>
      </w:tc>
      <w:tc>
        <w:tcPr>
          <w:tcW w:w="500" w:type="pct"/>
          <w:vMerge/>
        </w:tcPr>
        <w:p w:rsidR="001854C7" w:rsidRPr="00A55543" w:rsidRDefault="001854C7">
          <w:pPr>
            <w:pStyle w:val="Zaglavlje"/>
            <w:jc w:val="center"/>
            <w:rPr>
              <w:rFonts w:ascii="Cambria" w:eastAsia="Times New Roman" w:hAnsi="Cambria"/>
              <w:b/>
              <w:bCs/>
            </w:rPr>
          </w:pPr>
        </w:p>
      </w:tc>
      <w:tc>
        <w:tcPr>
          <w:tcW w:w="2250" w:type="pct"/>
          <w:tcBorders>
            <w:top w:val="single" w:sz="4" w:space="0" w:color="4F81BD"/>
          </w:tcBorders>
        </w:tcPr>
        <w:p w:rsidR="001854C7" w:rsidRPr="00A55543" w:rsidRDefault="001854C7">
          <w:pPr>
            <w:pStyle w:val="Zaglavlje"/>
            <w:rPr>
              <w:rFonts w:ascii="Cambria" w:eastAsia="Times New Roman" w:hAnsi="Cambria"/>
              <w:b/>
              <w:bCs/>
            </w:rPr>
          </w:pPr>
        </w:p>
      </w:tc>
    </w:tr>
  </w:tbl>
  <w:p w:rsidR="001854C7" w:rsidRDefault="001854C7">
    <w:pPr>
      <w:pStyle w:val="Podnoje"/>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4083"/>
      <w:gridCol w:w="1120"/>
      <w:gridCol w:w="4083"/>
    </w:tblGrid>
    <w:tr w:rsidR="001854C7" w:rsidTr="00911B93">
      <w:trPr>
        <w:trHeight w:val="151"/>
      </w:trPr>
      <w:tc>
        <w:tcPr>
          <w:tcW w:w="2250" w:type="pct"/>
          <w:tcBorders>
            <w:bottom w:val="single" w:sz="4" w:space="0" w:color="4F81BD"/>
          </w:tcBorders>
        </w:tcPr>
        <w:p w:rsidR="001854C7" w:rsidRPr="00A55543" w:rsidRDefault="001854C7">
          <w:pPr>
            <w:pStyle w:val="Zaglavlje"/>
            <w:rPr>
              <w:rFonts w:ascii="Cambria" w:eastAsia="Times New Roman" w:hAnsi="Cambria"/>
              <w:b/>
              <w:bCs/>
            </w:rPr>
          </w:pPr>
        </w:p>
      </w:tc>
      <w:tc>
        <w:tcPr>
          <w:tcW w:w="500" w:type="pct"/>
          <w:vMerge w:val="restart"/>
          <w:noWrap/>
          <w:vAlign w:val="center"/>
        </w:tcPr>
        <w:p w:rsidR="001854C7" w:rsidRPr="00A55543" w:rsidRDefault="001854C7">
          <w:pPr>
            <w:pStyle w:val="Bezproreda"/>
            <w:rPr>
              <w:b/>
              <w:sz w:val="20"/>
            </w:rPr>
          </w:pPr>
          <w:r>
            <w:rPr>
              <w:bCs/>
              <w:sz w:val="20"/>
            </w:rPr>
            <w:t xml:space="preserve">Stranica </w:t>
          </w:r>
          <w:r w:rsidRPr="00A55543">
            <w:rPr>
              <w:b/>
              <w:sz w:val="20"/>
            </w:rPr>
            <w:fldChar w:fldCharType="begin"/>
          </w:r>
          <w:r w:rsidRPr="00A55543">
            <w:rPr>
              <w:sz w:val="20"/>
            </w:rPr>
            <w:instrText>PAGE  \* MERGEFORMAT</w:instrText>
          </w:r>
          <w:r w:rsidRPr="00A55543">
            <w:rPr>
              <w:b/>
              <w:sz w:val="20"/>
            </w:rPr>
            <w:fldChar w:fldCharType="separate"/>
          </w:r>
          <w:r w:rsidR="00DE4FF4" w:rsidRPr="00DE4FF4">
            <w:rPr>
              <w:bCs/>
              <w:noProof/>
              <w:sz w:val="20"/>
            </w:rPr>
            <w:t>58</w:t>
          </w:r>
          <w:r w:rsidRPr="00A55543">
            <w:rPr>
              <w:b/>
              <w:bCs/>
              <w:sz w:val="20"/>
            </w:rPr>
            <w:fldChar w:fldCharType="end"/>
          </w:r>
          <w:r>
            <w:rPr>
              <w:b/>
              <w:bCs/>
              <w:sz w:val="20"/>
            </w:rPr>
            <w:t xml:space="preserve">                     </w:t>
          </w:r>
        </w:p>
      </w:tc>
      <w:tc>
        <w:tcPr>
          <w:tcW w:w="2250" w:type="pct"/>
          <w:tcBorders>
            <w:bottom w:val="single" w:sz="4" w:space="0" w:color="4F81BD"/>
          </w:tcBorders>
        </w:tcPr>
        <w:p w:rsidR="001854C7" w:rsidRPr="00A55543" w:rsidRDefault="001854C7">
          <w:pPr>
            <w:pStyle w:val="Zaglavlje"/>
            <w:rPr>
              <w:rFonts w:ascii="Cambria" w:eastAsia="Times New Roman" w:hAnsi="Cambria"/>
              <w:b/>
              <w:bCs/>
            </w:rPr>
          </w:pPr>
        </w:p>
      </w:tc>
    </w:tr>
    <w:tr w:rsidR="001854C7" w:rsidTr="00911B93">
      <w:trPr>
        <w:trHeight w:val="150"/>
      </w:trPr>
      <w:tc>
        <w:tcPr>
          <w:tcW w:w="2250" w:type="pct"/>
          <w:tcBorders>
            <w:top w:val="single" w:sz="4" w:space="0" w:color="4F81BD"/>
          </w:tcBorders>
        </w:tcPr>
        <w:p w:rsidR="001854C7" w:rsidRPr="00A55543" w:rsidRDefault="001854C7">
          <w:pPr>
            <w:pStyle w:val="Zaglavlje"/>
            <w:rPr>
              <w:rFonts w:ascii="Cambria" w:eastAsia="Times New Roman" w:hAnsi="Cambria"/>
              <w:b/>
              <w:bCs/>
            </w:rPr>
          </w:pPr>
        </w:p>
      </w:tc>
      <w:tc>
        <w:tcPr>
          <w:tcW w:w="500" w:type="pct"/>
          <w:vMerge/>
        </w:tcPr>
        <w:p w:rsidR="001854C7" w:rsidRPr="00A55543" w:rsidRDefault="001854C7">
          <w:pPr>
            <w:pStyle w:val="Zaglavlje"/>
            <w:jc w:val="center"/>
            <w:rPr>
              <w:rFonts w:ascii="Cambria" w:eastAsia="Times New Roman" w:hAnsi="Cambria"/>
              <w:b/>
              <w:bCs/>
            </w:rPr>
          </w:pPr>
        </w:p>
      </w:tc>
      <w:tc>
        <w:tcPr>
          <w:tcW w:w="2250" w:type="pct"/>
          <w:tcBorders>
            <w:top w:val="single" w:sz="4" w:space="0" w:color="4F81BD"/>
          </w:tcBorders>
        </w:tcPr>
        <w:p w:rsidR="001854C7" w:rsidRPr="00A55543" w:rsidRDefault="001854C7">
          <w:pPr>
            <w:pStyle w:val="Zaglavlje"/>
            <w:rPr>
              <w:rFonts w:ascii="Cambria" w:eastAsia="Times New Roman" w:hAnsi="Cambria"/>
              <w:b/>
              <w:bCs/>
            </w:rPr>
          </w:pPr>
        </w:p>
      </w:tc>
    </w:tr>
  </w:tbl>
  <w:p w:rsidR="001854C7" w:rsidRDefault="001854C7">
    <w:pPr>
      <w:pStyle w:val="Podnoj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5D6B" w:rsidRDefault="00D55D6B" w:rsidP="001B70D9">
      <w:pPr>
        <w:spacing w:after="0" w:line="240" w:lineRule="auto"/>
      </w:pPr>
      <w:bookmarkStart w:id="0" w:name="_Hlk483826911"/>
      <w:bookmarkEnd w:id="0"/>
      <w:r>
        <w:separator/>
      </w:r>
    </w:p>
  </w:footnote>
  <w:footnote w:type="continuationSeparator" w:id="0">
    <w:p w:rsidR="00D55D6B" w:rsidRDefault="00D55D6B" w:rsidP="001B70D9">
      <w:pPr>
        <w:spacing w:after="0" w:line="240" w:lineRule="auto"/>
      </w:pPr>
      <w:r>
        <w:continuationSeparator/>
      </w:r>
    </w:p>
  </w:footnote>
  <w:footnote w:id="1">
    <w:p w:rsidR="001854C7" w:rsidRPr="003C03B8" w:rsidRDefault="001854C7" w:rsidP="00DD07AB">
      <w:pPr>
        <w:rPr>
          <w:rFonts w:ascii="Calibri" w:hAnsi="Calibri"/>
          <w:color w:val="000000"/>
          <w:sz w:val="20"/>
          <w:szCs w:val="20"/>
        </w:rPr>
      </w:pPr>
      <w:r>
        <w:rPr>
          <w:rStyle w:val="Referencafusnote"/>
        </w:rPr>
        <w:footnoteRef/>
      </w:r>
      <w:r>
        <w:t xml:space="preserve"> </w:t>
      </w:r>
      <w:r w:rsidRPr="00A90E0D">
        <w:rPr>
          <w:rFonts w:ascii="Calibri" w:hAnsi="Calibri"/>
          <w:b/>
          <w:color w:val="000000"/>
          <w:sz w:val="20"/>
          <w:szCs w:val="20"/>
        </w:rPr>
        <w:t>R</w:t>
      </w:r>
      <w:r>
        <w:rPr>
          <w:rFonts w:ascii="Calibri" w:hAnsi="Calibri"/>
          <w:b/>
          <w:color w:val="000000"/>
          <w:sz w:val="20"/>
          <w:szCs w:val="20"/>
        </w:rPr>
        <w:t xml:space="preserve"> - </w:t>
      </w:r>
      <w:r w:rsidRPr="00A90E0D">
        <w:rPr>
          <w:rFonts w:ascii="Calibri" w:hAnsi="Calibri"/>
          <w:b/>
          <w:color w:val="000000"/>
          <w:sz w:val="20"/>
          <w:szCs w:val="20"/>
        </w:rPr>
        <w:t>registracija  ili PR</w:t>
      </w:r>
      <w:r>
        <w:rPr>
          <w:rFonts w:ascii="Calibri" w:hAnsi="Calibri"/>
          <w:b/>
          <w:color w:val="000000"/>
          <w:sz w:val="20"/>
          <w:szCs w:val="20"/>
        </w:rPr>
        <w:t xml:space="preserve"> - </w:t>
      </w:r>
      <w:r w:rsidRPr="00A90E0D">
        <w:rPr>
          <w:rFonts w:ascii="Calibri" w:hAnsi="Calibri"/>
          <w:b/>
          <w:color w:val="000000"/>
          <w:sz w:val="20"/>
          <w:szCs w:val="20"/>
        </w:rPr>
        <w:t>preventivna zaštita</w:t>
      </w:r>
      <w:r w:rsidRPr="00A90E0D">
        <w:rPr>
          <w:rFonts w:ascii="Calibri" w:hAnsi="Calibri"/>
          <w:color w:val="000000"/>
          <w:sz w:val="20"/>
          <w:szCs w:val="20"/>
        </w:rPr>
        <w:t xml:space="preserve"> predloženi su za zaštitu dijelovi naselja (potezi i manje skupine</w:t>
      </w:r>
      <w:r w:rsidRPr="00A90E0D">
        <w:rPr>
          <w:rFonts w:ascii="Calibri" w:hAnsi="Calibri"/>
          <w:b/>
          <w:color w:val="000000"/>
          <w:sz w:val="20"/>
          <w:szCs w:val="20"/>
        </w:rPr>
        <w:t>,</w:t>
      </w:r>
      <w:r>
        <w:rPr>
          <w:rFonts w:ascii="Calibri" w:hAnsi="Calibri"/>
          <w:b/>
          <w:color w:val="000000"/>
          <w:sz w:val="20"/>
          <w:szCs w:val="20"/>
        </w:rPr>
        <w:t xml:space="preserve"> </w:t>
      </w:r>
      <w:r w:rsidRPr="00A90E0D">
        <w:rPr>
          <w:rFonts w:ascii="Calibri" w:hAnsi="Calibri"/>
          <w:color w:val="000000"/>
          <w:sz w:val="20"/>
          <w:szCs w:val="20"/>
        </w:rPr>
        <w:t>obuhvaćeni  zonom zaštite drugog stupnja te pojedinačni objekti sa njihovim pripadajućim okolišem,</w:t>
      </w:r>
      <w:r w:rsidRPr="00A90E0D">
        <w:rPr>
          <w:rFonts w:ascii="Calibri" w:hAnsi="Calibri"/>
          <w:b/>
          <w:color w:val="000000"/>
          <w:sz w:val="20"/>
          <w:szCs w:val="20"/>
        </w:rPr>
        <w:t xml:space="preserve"> PZ</w:t>
      </w:r>
      <w:r>
        <w:rPr>
          <w:rFonts w:ascii="Calibri" w:hAnsi="Calibri"/>
          <w:b/>
          <w:color w:val="000000"/>
          <w:sz w:val="20"/>
          <w:szCs w:val="20"/>
        </w:rPr>
        <w:t xml:space="preserve"> - </w:t>
      </w:r>
      <w:r w:rsidRPr="00A90E0D">
        <w:rPr>
          <w:rFonts w:ascii="Calibri" w:hAnsi="Calibri"/>
          <w:b/>
          <w:color w:val="000000"/>
          <w:sz w:val="20"/>
          <w:szCs w:val="20"/>
        </w:rPr>
        <w:t>prijedlog zaštite,</w:t>
      </w:r>
      <w:r>
        <w:rPr>
          <w:rFonts w:ascii="Calibri" w:hAnsi="Calibri"/>
          <w:b/>
          <w:color w:val="000000"/>
          <w:sz w:val="20"/>
          <w:szCs w:val="20"/>
        </w:rPr>
        <w:t xml:space="preserve"> </w:t>
      </w:r>
      <w:r w:rsidRPr="00A90E0D">
        <w:rPr>
          <w:rFonts w:ascii="Calibri" w:hAnsi="Calibri"/>
          <w:color w:val="000000"/>
          <w:sz w:val="20"/>
          <w:szCs w:val="20"/>
        </w:rPr>
        <w:t xml:space="preserve">dok za  ostale evidentirane kulturno povijesne vrijednosti </w:t>
      </w:r>
      <w:r w:rsidRPr="00A90E0D">
        <w:rPr>
          <w:rFonts w:ascii="Calibri" w:hAnsi="Calibri"/>
          <w:b/>
          <w:color w:val="000000"/>
          <w:sz w:val="20"/>
          <w:szCs w:val="20"/>
        </w:rPr>
        <w:t>E</w:t>
      </w:r>
      <w:r w:rsidRPr="00A90E0D">
        <w:rPr>
          <w:rFonts w:ascii="Calibri" w:hAnsi="Calibri"/>
          <w:color w:val="000000"/>
          <w:sz w:val="20"/>
          <w:szCs w:val="20"/>
        </w:rPr>
        <w:t>,</w:t>
      </w:r>
      <w:r>
        <w:rPr>
          <w:rFonts w:ascii="Calibri" w:hAnsi="Calibri"/>
          <w:color w:val="000000"/>
          <w:sz w:val="20"/>
          <w:szCs w:val="20"/>
        </w:rPr>
        <w:t xml:space="preserve"> </w:t>
      </w:r>
      <w:r w:rsidRPr="00A90E0D">
        <w:rPr>
          <w:rFonts w:ascii="Calibri" w:hAnsi="Calibri"/>
          <w:color w:val="000000"/>
          <w:sz w:val="20"/>
          <w:szCs w:val="20"/>
        </w:rPr>
        <w:t>date su preporuke za njihovo očuvanje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54C7" w:rsidRPr="00DC35D2" w:rsidRDefault="001854C7" w:rsidP="00DC35D2">
    <w:pPr>
      <w:pStyle w:val="Zaglavlje"/>
      <w:pBdr>
        <w:bottom w:val="single" w:sz="4" w:space="8" w:color="5B9BD5" w:themeColor="accent1"/>
      </w:pBdr>
      <w:spacing w:after="360"/>
      <w:contextualSpacing/>
      <w:jc w:val="center"/>
      <w:rPr>
        <w:rFonts w:ascii="Calibri" w:hAnsi="Calibri" w:cs="Calibri"/>
        <w:i/>
        <w:iCs/>
        <w:color w:val="404040" w:themeColor="text1" w:themeTint="BF"/>
        <w:sz w:val="20"/>
        <w:szCs w:val="20"/>
      </w:rPr>
    </w:pPr>
    <w:r>
      <w:rPr>
        <w:rFonts w:ascii="Calibri" w:hAnsi="Calibri" w:cs="Calibri"/>
        <w:i/>
        <w:iCs/>
        <w:color w:val="404040" w:themeColor="text1" w:themeTint="BF"/>
        <w:sz w:val="20"/>
        <w:szCs w:val="20"/>
      </w:rPr>
      <w:t>Plan djelovanja civilne zaštite Općine Gornja Rijeka</w:t>
    </w:r>
  </w:p>
  <w:p w:rsidR="001854C7" w:rsidRDefault="001854C7">
    <w:pPr>
      <w:pStyle w:val="Zaglavlj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54C7" w:rsidRPr="00A55543" w:rsidRDefault="001854C7" w:rsidP="00DD07AB">
    <w:pPr>
      <w:pStyle w:val="Zaglavlje"/>
      <w:pBdr>
        <w:between w:val="single" w:sz="4" w:space="1" w:color="4F81BD"/>
      </w:pBdr>
      <w:spacing w:line="276" w:lineRule="auto"/>
      <w:jc w:val="center"/>
      <w:rPr>
        <w:i/>
        <w:sz w:val="20"/>
      </w:rPr>
    </w:pPr>
    <w:r w:rsidRPr="00A55543">
      <w:rPr>
        <w:i/>
        <w:sz w:val="20"/>
      </w:rPr>
      <w:t xml:space="preserve">Procjena rizika od velikih nesreća za </w:t>
    </w:r>
    <w:r>
      <w:rPr>
        <w:i/>
        <w:sz w:val="20"/>
      </w:rPr>
      <w:t>Općinu Gornja Rijeka</w:t>
    </w:r>
  </w:p>
  <w:p w:rsidR="001854C7" w:rsidRDefault="001854C7" w:rsidP="00DD07AB">
    <w:pPr>
      <w:pStyle w:val="Zaglavlje"/>
      <w:pBdr>
        <w:between w:val="single" w:sz="4" w:space="1" w:color="4F81BD"/>
      </w:pBdr>
      <w:spacing w:line="276" w:lineRule="aut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54C7" w:rsidRDefault="001854C7">
    <w:pPr>
      <w:pStyle w:val="Zaglavlj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B"/>
    <w:multiLevelType w:val="singleLevel"/>
    <w:tmpl w:val="0000000B"/>
    <w:name w:val="WW8Num10"/>
    <w:lvl w:ilvl="0">
      <w:start w:val="1"/>
      <w:numFmt w:val="bullet"/>
      <w:lvlText w:val=""/>
      <w:lvlJc w:val="left"/>
      <w:pPr>
        <w:tabs>
          <w:tab w:val="num" w:pos="720"/>
        </w:tabs>
        <w:ind w:left="720" w:hanging="360"/>
      </w:pPr>
      <w:rPr>
        <w:rFonts w:ascii="Symbol" w:hAnsi="Symbol"/>
      </w:rPr>
    </w:lvl>
  </w:abstractNum>
  <w:abstractNum w:abstractNumId="1">
    <w:nsid w:val="012D5882"/>
    <w:multiLevelType w:val="hybridMultilevel"/>
    <w:tmpl w:val="7CB812F8"/>
    <w:lvl w:ilvl="0" w:tplc="A85EC20C">
      <w:numFmt w:val="bullet"/>
      <w:lvlText w:val="-"/>
      <w:lvlJc w:val="left"/>
      <w:pPr>
        <w:ind w:left="720" w:hanging="360"/>
      </w:pPr>
      <w:rPr>
        <w:rFonts w:ascii="Calibri" w:eastAsia="Calibri" w:hAnsi="Calibri" w:cs="Calibri"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nsid w:val="02F77C24"/>
    <w:multiLevelType w:val="hybridMultilevel"/>
    <w:tmpl w:val="71BA66FE"/>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nsid w:val="06034F39"/>
    <w:multiLevelType w:val="hybridMultilevel"/>
    <w:tmpl w:val="028E7EDA"/>
    <w:lvl w:ilvl="0" w:tplc="041A000B">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4">
    <w:nsid w:val="06312B64"/>
    <w:multiLevelType w:val="hybridMultilevel"/>
    <w:tmpl w:val="984413B2"/>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nsid w:val="06326EFF"/>
    <w:multiLevelType w:val="hybridMultilevel"/>
    <w:tmpl w:val="0B82CFB6"/>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nsid w:val="06FE7EE4"/>
    <w:multiLevelType w:val="hybridMultilevel"/>
    <w:tmpl w:val="2ED89F54"/>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nsid w:val="07CC3C03"/>
    <w:multiLevelType w:val="hybridMultilevel"/>
    <w:tmpl w:val="E9B690C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nsid w:val="07D80A59"/>
    <w:multiLevelType w:val="hybridMultilevel"/>
    <w:tmpl w:val="4AB0C458"/>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nsid w:val="09844591"/>
    <w:multiLevelType w:val="hybridMultilevel"/>
    <w:tmpl w:val="13342824"/>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nsid w:val="0A133224"/>
    <w:multiLevelType w:val="hybridMultilevel"/>
    <w:tmpl w:val="D3866B0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nsid w:val="0A5E78FE"/>
    <w:multiLevelType w:val="hybridMultilevel"/>
    <w:tmpl w:val="19BE0170"/>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nsid w:val="0B1268BF"/>
    <w:multiLevelType w:val="hybridMultilevel"/>
    <w:tmpl w:val="45541C0A"/>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nsid w:val="0BAB493A"/>
    <w:multiLevelType w:val="hybridMultilevel"/>
    <w:tmpl w:val="0CE88498"/>
    <w:lvl w:ilvl="0" w:tplc="A85EC20C">
      <w:numFmt w:val="bullet"/>
      <w:lvlText w:val="-"/>
      <w:lvlJc w:val="left"/>
      <w:pPr>
        <w:ind w:left="794" w:hanging="227"/>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nsid w:val="0C6D5FF0"/>
    <w:multiLevelType w:val="hybridMultilevel"/>
    <w:tmpl w:val="362E0DD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nsid w:val="0CB229B0"/>
    <w:multiLevelType w:val="hybridMultilevel"/>
    <w:tmpl w:val="3844D2BC"/>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nsid w:val="0D6B6713"/>
    <w:multiLevelType w:val="hybridMultilevel"/>
    <w:tmpl w:val="3CBED32C"/>
    <w:lvl w:ilvl="0" w:tplc="041A000B">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7">
    <w:nsid w:val="0E4C2B04"/>
    <w:multiLevelType w:val="hybridMultilevel"/>
    <w:tmpl w:val="F7F4DB8C"/>
    <w:lvl w:ilvl="0" w:tplc="041A000B">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8">
    <w:nsid w:val="0F2C422F"/>
    <w:multiLevelType w:val="hybridMultilevel"/>
    <w:tmpl w:val="419C7362"/>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nsid w:val="10F96396"/>
    <w:multiLevelType w:val="hybridMultilevel"/>
    <w:tmpl w:val="8CF04642"/>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nsid w:val="11DE139A"/>
    <w:multiLevelType w:val="hybridMultilevel"/>
    <w:tmpl w:val="64C0AFE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nsid w:val="123D6FE3"/>
    <w:multiLevelType w:val="hybridMultilevel"/>
    <w:tmpl w:val="4950D706"/>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nsid w:val="12A450E4"/>
    <w:multiLevelType w:val="hybridMultilevel"/>
    <w:tmpl w:val="EF9CD770"/>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nsid w:val="13D34146"/>
    <w:multiLevelType w:val="hybridMultilevel"/>
    <w:tmpl w:val="C1241442"/>
    <w:lvl w:ilvl="0" w:tplc="041A0001">
      <w:start w:val="1"/>
      <w:numFmt w:val="bullet"/>
      <w:lvlText w:val=""/>
      <w:lvlJc w:val="left"/>
      <w:pPr>
        <w:ind w:left="2141" w:hanging="360"/>
      </w:pPr>
      <w:rPr>
        <w:rFonts w:ascii="Symbol" w:hAnsi="Symbol" w:hint="default"/>
      </w:rPr>
    </w:lvl>
    <w:lvl w:ilvl="1" w:tplc="041A0003" w:tentative="1">
      <w:start w:val="1"/>
      <w:numFmt w:val="bullet"/>
      <w:lvlText w:val="o"/>
      <w:lvlJc w:val="left"/>
      <w:pPr>
        <w:ind w:left="2861" w:hanging="360"/>
      </w:pPr>
      <w:rPr>
        <w:rFonts w:ascii="Courier New" w:hAnsi="Courier New" w:cs="Courier New" w:hint="default"/>
      </w:rPr>
    </w:lvl>
    <w:lvl w:ilvl="2" w:tplc="041A0005" w:tentative="1">
      <w:start w:val="1"/>
      <w:numFmt w:val="bullet"/>
      <w:lvlText w:val=""/>
      <w:lvlJc w:val="left"/>
      <w:pPr>
        <w:ind w:left="3581" w:hanging="360"/>
      </w:pPr>
      <w:rPr>
        <w:rFonts w:ascii="Wingdings" w:hAnsi="Wingdings" w:hint="default"/>
      </w:rPr>
    </w:lvl>
    <w:lvl w:ilvl="3" w:tplc="041A0001" w:tentative="1">
      <w:start w:val="1"/>
      <w:numFmt w:val="bullet"/>
      <w:lvlText w:val=""/>
      <w:lvlJc w:val="left"/>
      <w:pPr>
        <w:ind w:left="4301" w:hanging="360"/>
      </w:pPr>
      <w:rPr>
        <w:rFonts w:ascii="Symbol" w:hAnsi="Symbol" w:hint="default"/>
      </w:rPr>
    </w:lvl>
    <w:lvl w:ilvl="4" w:tplc="041A0003" w:tentative="1">
      <w:start w:val="1"/>
      <w:numFmt w:val="bullet"/>
      <w:lvlText w:val="o"/>
      <w:lvlJc w:val="left"/>
      <w:pPr>
        <w:ind w:left="5021" w:hanging="360"/>
      </w:pPr>
      <w:rPr>
        <w:rFonts w:ascii="Courier New" w:hAnsi="Courier New" w:cs="Courier New" w:hint="default"/>
      </w:rPr>
    </w:lvl>
    <w:lvl w:ilvl="5" w:tplc="041A0005" w:tentative="1">
      <w:start w:val="1"/>
      <w:numFmt w:val="bullet"/>
      <w:lvlText w:val=""/>
      <w:lvlJc w:val="left"/>
      <w:pPr>
        <w:ind w:left="5741" w:hanging="360"/>
      </w:pPr>
      <w:rPr>
        <w:rFonts w:ascii="Wingdings" w:hAnsi="Wingdings" w:hint="default"/>
      </w:rPr>
    </w:lvl>
    <w:lvl w:ilvl="6" w:tplc="041A0001" w:tentative="1">
      <w:start w:val="1"/>
      <w:numFmt w:val="bullet"/>
      <w:lvlText w:val=""/>
      <w:lvlJc w:val="left"/>
      <w:pPr>
        <w:ind w:left="6461" w:hanging="360"/>
      </w:pPr>
      <w:rPr>
        <w:rFonts w:ascii="Symbol" w:hAnsi="Symbol" w:hint="default"/>
      </w:rPr>
    </w:lvl>
    <w:lvl w:ilvl="7" w:tplc="041A0003" w:tentative="1">
      <w:start w:val="1"/>
      <w:numFmt w:val="bullet"/>
      <w:lvlText w:val="o"/>
      <w:lvlJc w:val="left"/>
      <w:pPr>
        <w:ind w:left="7181" w:hanging="360"/>
      </w:pPr>
      <w:rPr>
        <w:rFonts w:ascii="Courier New" w:hAnsi="Courier New" w:cs="Courier New" w:hint="default"/>
      </w:rPr>
    </w:lvl>
    <w:lvl w:ilvl="8" w:tplc="041A0005" w:tentative="1">
      <w:start w:val="1"/>
      <w:numFmt w:val="bullet"/>
      <w:lvlText w:val=""/>
      <w:lvlJc w:val="left"/>
      <w:pPr>
        <w:ind w:left="7901" w:hanging="360"/>
      </w:pPr>
      <w:rPr>
        <w:rFonts w:ascii="Wingdings" w:hAnsi="Wingdings" w:hint="default"/>
      </w:rPr>
    </w:lvl>
  </w:abstractNum>
  <w:abstractNum w:abstractNumId="24">
    <w:nsid w:val="144A09EE"/>
    <w:multiLevelType w:val="hybridMultilevel"/>
    <w:tmpl w:val="21B8E904"/>
    <w:lvl w:ilvl="0" w:tplc="041A000B">
      <w:start w:val="1"/>
      <w:numFmt w:val="bullet"/>
      <w:lvlText w:val=""/>
      <w:lvlJc w:val="left"/>
      <w:pPr>
        <w:ind w:left="1080" w:hanging="360"/>
      </w:pPr>
      <w:rPr>
        <w:rFonts w:ascii="Wingdings" w:hAnsi="Wingdings"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5">
    <w:nsid w:val="15121660"/>
    <w:multiLevelType w:val="hybridMultilevel"/>
    <w:tmpl w:val="794CD00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nsid w:val="15DF4775"/>
    <w:multiLevelType w:val="hybridMultilevel"/>
    <w:tmpl w:val="44E0C63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nsid w:val="16526ED8"/>
    <w:multiLevelType w:val="hybridMultilevel"/>
    <w:tmpl w:val="3BCC7D9A"/>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nsid w:val="17000659"/>
    <w:multiLevelType w:val="hybridMultilevel"/>
    <w:tmpl w:val="6BDA0CB8"/>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nsid w:val="176C3ADD"/>
    <w:multiLevelType w:val="hybridMultilevel"/>
    <w:tmpl w:val="BCFC871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nsid w:val="184249F5"/>
    <w:multiLevelType w:val="hybridMultilevel"/>
    <w:tmpl w:val="E7C0780E"/>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nsid w:val="18DE3FDE"/>
    <w:multiLevelType w:val="hybridMultilevel"/>
    <w:tmpl w:val="F3C67372"/>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nsid w:val="19E640B3"/>
    <w:multiLevelType w:val="hybridMultilevel"/>
    <w:tmpl w:val="A100148C"/>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nsid w:val="1A0026A8"/>
    <w:multiLevelType w:val="hybridMultilevel"/>
    <w:tmpl w:val="67908BE4"/>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nsid w:val="1BBD57B9"/>
    <w:multiLevelType w:val="hybridMultilevel"/>
    <w:tmpl w:val="3F0AB06C"/>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nsid w:val="1C214B58"/>
    <w:multiLevelType w:val="hybridMultilevel"/>
    <w:tmpl w:val="62E4270A"/>
    <w:lvl w:ilvl="0" w:tplc="041A0001">
      <w:start w:val="1"/>
      <w:numFmt w:val="bullet"/>
      <w:lvlText w:val=""/>
      <w:lvlJc w:val="left"/>
      <w:pPr>
        <w:ind w:left="2141" w:hanging="360"/>
      </w:pPr>
      <w:rPr>
        <w:rFonts w:ascii="Symbol" w:hAnsi="Symbol" w:hint="default"/>
      </w:rPr>
    </w:lvl>
    <w:lvl w:ilvl="1" w:tplc="041A0003" w:tentative="1">
      <w:start w:val="1"/>
      <w:numFmt w:val="bullet"/>
      <w:lvlText w:val="o"/>
      <w:lvlJc w:val="left"/>
      <w:pPr>
        <w:ind w:left="2861" w:hanging="360"/>
      </w:pPr>
      <w:rPr>
        <w:rFonts w:ascii="Courier New" w:hAnsi="Courier New" w:cs="Courier New" w:hint="default"/>
      </w:rPr>
    </w:lvl>
    <w:lvl w:ilvl="2" w:tplc="041A0005" w:tentative="1">
      <w:start w:val="1"/>
      <w:numFmt w:val="bullet"/>
      <w:lvlText w:val=""/>
      <w:lvlJc w:val="left"/>
      <w:pPr>
        <w:ind w:left="3581" w:hanging="360"/>
      </w:pPr>
      <w:rPr>
        <w:rFonts w:ascii="Wingdings" w:hAnsi="Wingdings" w:hint="default"/>
      </w:rPr>
    </w:lvl>
    <w:lvl w:ilvl="3" w:tplc="041A0001" w:tentative="1">
      <w:start w:val="1"/>
      <w:numFmt w:val="bullet"/>
      <w:lvlText w:val=""/>
      <w:lvlJc w:val="left"/>
      <w:pPr>
        <w:ind w:left="4301" w:hanging="360"/>
      </w:pPr>
      <w:rPr>
        <w:rFonts w:ascii="Symbol" w:hAnsi="Symbol" w:hint="default"/>
      </w:rPr>
    </w:lvl>
    <w:lvl w:ilvl="4" w:tplc="041A0003" w:tentative="1">
      <w:start w:val="1"/>
      <w:numFmt w:val="bullet"/>
      <w:lvlText w:val="o"/>
      <w:lvlJc w:val="left"/>
      <w:pPr>
        <w:ind w:left="5021" w:hanging="360"/>
      </w:pPr>
      <w:rPr>
        <w:rFonts w:ascii="Courier New" w:hAnsi="Courier New" w:cs="Courier New" w:hint="default"/>
      </w:rPr>
    </w:lvl>
    <w:lvl w:ilvl="5" w:tplc="041A0005" w:tentative="1">
      <w:start w:val="1"/>
      <w:numFmt w:val="bullet"/>
      <w:lvlText w:val=""/>
      <w:lvlJc w:val="left"/>
      <w:pPr>
        <w:ind w:left="5741" w:hanging="360"/>
      </w:pPr>
      <w:rPr>
        <w:rFonts w:ascii="Wingdings" w:hAnsi="Wingdings" w:hint="default"/>
      </w:rPr>
    </w:lvl>
    <w:lvl w:ilvl="6" w:tplc="041A0001" w:tentative="1">
      <w:start w:val="1"/>
      <w:numFmt w:val="bullet"/>
      <w:lvlText w:val=""/>
      <w:lvlJc w:val="left"/>
      <w:pPr>
        <w:ind w:left="6461" w:hanging="360"/>
      </w:pPr>
      <w:rPr>
        <w:rFonts w:ascii="Symbol" w:hAnsi="Symbol" w:hint="default"/>
      </w:rPr>
    </w:lvl>
    <w:lvl w:ilvl="7" w:tplc="041A0003" w:tentative="1">
      <w:start w:val="1"/>
      <w:numFmt w:val="bullet"/>
      <w:lvlText w:val="o"/>
      <w:lvlJc w:val="left"/>
      <w:pPr>
        <w:ind w:left="7181" w:hanging="360"/>
      </w:pPr>
      <w:rPr>
        <w:rFonts w:ascii="Courier New" w:hAnsi="Courier New" w:cs="Courier New" w:hint="default"/>
      </w:rPr>
    </w:lvl>
    <w:lvl w:ilvl="8" w:tplc="041A0005" w:tentative="1">
      <w:start w:val="1"/>
      <w:numFmt w:val="bullet"/>
      <w:lvlText w:val=""/>
      <w:lvlJc w:val="left"/>
      <w:pPr>
        <w:ind w:left="7901" w:hanging="360"/>
      </w:pPr>
      <w:rPr>
        <w:rFonts w:ascii="Wingdings" w:hAnsi="Wingdings" w:hint="default"/>
      </w:rPr>
    </w:lvl>
  </w:abstractNum>
  <w:abstractNum w:abstractNumId="36">
    <w:nsid w:val="1C324FEF"/>
    <w:multiLevelType w:val="hybridMultilevel"/>
    <w:tmpl w:val="9252E644"/>
    <w:lvl w:ilvl="0" w:tplc="041A000B">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37">
    <w:nsid w:val="1D201C5E"/>
    <w:multiLevelType w:val="hybridMultilevel"/>
    <w:tmpl w:val="DFA668FE"/>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nsid w:val="1E695021"/>
    <w:multiLevelType w:val="hybridMultilevel"/>
    <w:tmpl w:val="A2EA891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nsid w:val="1E6F3E63"/>
    <w:multiLevelType w:val="hybridMultilevel"/>
    <w:tmpl w:val="5AC496A4"/>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nsid w:val="1EF97039"/>
    <w:multiLevelType w:val="hybridMultilevel"/>
    <w:tmpl w:val="0E82D1A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nsid w:val="1F5D59FC"/>
    <w:multiLevelType w:val="hybridMultilevel"/>
    <w:tmpl w:val="9DA2F2B6"/>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nsid w:val="1FB47748"/>
    <w:multiLevelType w:val="hybridMultilevel"/>
    <w:tmpl w:val="AAECBFA0"/>
    <w:lvl w:ilvl="0" w:tplc="041A000B">
      <w:start w:val="1"/>
      <w:numFmt w:val="bullet"/>
      <w:lvlText w:val=""/>
      <w:lvlJc w:val="left"/>
      <w:pPr>
        <w:ind w:left="1080" w:hanging="360"/>
      </w:pPr>
      <w:rPr>
        <w:rFonts w:ascii="Wingdings" w:hAnsi="Wingdings"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43">
    <w:nsid w:val="1FD01A32"/>
    <w:multiLevelType w:val="hybridMultilevel"/>
    <w:tmpl w:val="50B4644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nsid w:val="209F3ED1"/>
    <w:multiLevelType w:val="hybridMultilevel"/>
    <w:tmpl w:val="4D5C478E"/>
    <w:lvl w:ilvl="0" w:tplc="041A0001">
      <w:start w:val="1"/>
      <w:numFmt w:val="bullet"/>
      <w:lvlText w:val=""/>
      <w:lvlJc w:val="left"/>
      <w:pPr>
        <w:ind w:left="2141" w:hanging="360"/>
      </w:pPr>
      <w:rPr>
        <w:rFonts w:ascii="Symbol" w:hAnsi="Symbol" w:hint="default"/>
      </w:rPr>
    </w:lvl>
    <w:lvl w:ilvl="1" w:tplc="041A0003" w:tentative="1">
      <w:start w:val="1"/>
      <w:numFmt w:val="bullet"/>
      <w:lvlText w:val="o"/>
      <w:lvlJc w:val="left"/>
      <w:pPr>
        <w:ind w:left="2861" w:hanging="360"/>
      </w:pPr>
      <w:rPr>
        <w:rFonts w:ascii="Courier New" w:hAnsi="Courier New" w:cs="Courier New" w:hint="default"/>
      </w:rPr>
    </w:lvl>
    <w:lvl w:ilvl="2" w:tplc="041A0005" w:tentative="1">
      <w:start w:val="1"/>
      <w:numFmt w:val="bullet"/>
      <w:lvlText w:val=""/>
      <w:lvlJc w:val="left"/>
      <w:pPr>
        <w:ind w:left="3581" w:hanging="360"/>
      </w:pPr>
      <w:rPr>
        <w:rFonts w:ascii="Wingdings" w:hAnsi="Wingdings" w:hint="default"/>
      </w:rPr>
    </w:lvl>
    <w:lvl w:ilvl="3" w:tplc="041A0001" w:tentative="1">
      <w:start w:val="1"/>
      <w:numFmt w:val="bullet"/>
      <w:lvlText w:val=""/>
      <w:lvlJc w:val="left"/>
      <w:pPr>
        <w:ind w:left="4301" w:hanging="360"/>
      </w:pPr>
      <w:rPr>
        <w:rFonts w:ascii="Symbol" w:hAnsi="Symbol" w:hint="default"/>
      </w:rPr>
    </w:lvl>
    <w:lvl w:ilvl="4" w:tplc="041A0003" w:tentative="1">
      <w:start w:val="1"/>
      <w:numFmt w:val="bullet"/>
      <w:lvlText w:val="o"/>
      <w:lvlJc w:val="left"/>
      <w:pPr>
        <w:ind w:left="5021" w:hanging="360"/>
      </w:pPr>
      <w:rPr>
        <w:rFonts w:ascii="Courier New" w:hAnsi="Courier New" w:cs="Courier New" w:hint="default"/>
      </w:rPr>
    </w:lvl>
    <w:lvl w:ilvl="5" w:tplc="041A0005" w:tentative="1">
      <w:start w:val="1"/>
      <w:numFmt w:val="bullet"/>
      <w:lvlText w:val=""/>
      <w:lvlJc w:val="left"/>
      <w:pPr>
        <w:ind w:left="5741" w:hanging="360"/>
      </w:pPr>
      <w:rPr>
        <w:rFonts w:ascii="Wingdings" w:hAnsi="Wingdings" w:hint="default"/>
      </w:rPr>
    </w:lvl>
    <w:lvl w:ilvl="6" w:tplc="041A0001" w:tentative="1">
      <w:start w:val="1"/>
      <w:numFmt w:val="bullet"/>
      <w:lvlText w:val=""/>
      <w:lvlJc w:val="left"/>
      <w:pPr>
        <w:ind w:left="6461" w:hanging="360"/>
      </w:pPr>
      <w:rPr>
        <w:rFonts w:ascii="Symbol" w:hAnsi="Symbol" w:hint="default"/>
      </w:rPr>
    </w:lvl>
    <w:lvl w:ilvl="7" w:tplc="041A0003" w:tentative="1">
      <w:start w:val="1"/>
      <w:numFmt w:val="bullet"/>
      <w:lvlText w:val="o"/>
      <w:lvlJc w:val="left"/>
      <w:pPr>
        <w:ind w:left="7181" w:hanging="360"/>
      </w:pPr>
      <w:rPr>
        <w:rFonts w:ascii="Courier New" w:hAnsi="Courier New" w:cs="Courier New" w:hint="default"/>
      </w:rPr>
    </w:lvl>
    <w:lvl w:ilvl="8" w:tplc="041A0005" w:tentative="1">
      <w:start w:val="1"/>
      <w:numFmt w:val="bullet"/>
      <w:lvlText w:val=""/>
      <w:lvlJc w:val="left"/>
      <w:pPr>
        <w:ind w:left="7901" w:hanging="360"/>
      </w:pPr>
      <w:rPr>
        <w:rFonts w:ascii="Wingdings" w:hAnsi="Wingdings" w:hint="default"/>
      </w:rPr>
    </w:lvl>
  </w:abstractNum>
  <w:abstractNum w:abstractNumId="45">
    <w:nsid w:val="213D4CC9"/>
    <w:multiLevelType w:val="hybridMultilevel"/>
    <w:tmpl w:val="26501B5A"/>
    <w:lvl w:ilvl="0" w:tplc="041A0001">
      <w:start w:val="1"/>
      <w:numFmt w:val="bullet"/>
      <w:lvlText w:val=""/>
      <w:lvlJc w:val="left"/>
      <w:pPr>
        <w:ind w:left="2141" w:hanging="360"/>
      </w:pPr>
      <w:rPr>
        <w:rFonts w:ascii="Symbol" w:hAnsi="Symbol" w:hint="default"/>
      </w:rPr>
    </w:lvl>
    <w:lvl w:ilvl="1" w:tplc="041A0003" w:tentative="1">
      <w:start w:val="1"/>
      <w:numFmt w:val="bullet"/>
      <w:lvlText w:val="o"/>
      <w:lvlJc w:val="left"/>
      <w:pPr>
        <w:ind w:left="2861" w:hanging="360"/>
      </w:pPr>
      <w:rPr>
        <w:rFonts w:ascii="Courier New" w:hAnsi="Courier New" w:cs="Courier New" w:hint="default"/>
      </w:rPr>
    </w:lvl>
    <w:lvl w:ilvl="2" w:tplc="041A0005" w:tentative="1">
      <w:start w:val="1"/>
      <w:numFmt w:val="bullet"/>
      <w:lvlText w:val=""/>
      <w:lvlJc w:val="left"/>
      <w:pPr>
        <w:ind w:left="3581" w:hanging="360"/>
      </w:pPr>
      <w:rPr>
        <w:rFonts w:ascii="Wingdings" w:hAnsi="Wingdings" w:hint="default"/>
      </w:rPr>
    </w:lvl>
    <w:lvl w:ilvl="3" w:tplc="041A0001" w:tentative="1">
      <w:start w:val="1"/>
      <w:numFmt w:val="bullet"/>
      <w:lvlText w:val=""/>
      <w:lvlJc w:val="left"/>
      <w:pPr>
        <w:ind w:left="4301" w:hanging="360"/>
      </w:pPr>
      <w:rPr>
        <w:rFonts w:ascii="Symbol" w:hAnsi="Symbol" w:hint="default"/>
      </w:rPr>
    </w:lvl>
    <w:lvl w:ilvl="4" w:tplc="041A0003" w:tentative="1">
      <w:start w:val="1"/>
      <w:numFmt w:val="bullet"/>
      <w:lvlText w:val="o"/>
      <w:lvlJc w:val="left"/>
      <w:pPr>
        <w:ind w:left="5021" w:hanging="360"/>
      </w:pPr>
      <w:rPr>
        <w:rFonts w:ascii="Courier New" w:hAnsi="Courier New" w:cs="Courier New" w:hint="default"/>
      </w:rPr>
    </w:lvl>
    <w:lvl w:ilvl="5" w:tplc="041A0005" w:tentative="1">
      <w:start w:val="1"/>
      <w:numFmt w:val="bullet"/>
      <w:lvlText w:val=""/>
      <w:lvlJc w:val="left"/>
      <w:pPr>
        <w:ind w:left="5741" w:hanging="360"/>
      </w:pPr>
      <w:rPr>
        <w:rFonts w:ascii="Wingdings" w:hAnsi="Wingdings" w:hint="default"/>
      </w:rPr>
    </w:lvl>
    <w:lvl w:ilvl="6" w:tplc="041A0001" w:tentative="1">
      <w:start w:val="1"/>
      <w:numFmt w:val="bullet"/>
      <w:lvlText w:val=""/>
      <w:lvlJc w:val="left"/>
      <w:pPr>
        <w:ind w:left="6461" w:hanging="360"/>
      </w:pPr>
      <w:rPr>
        <w:rFonts w:ascii="Symbol" w:hAnsi="Symbol" w:hint="default"/>
      </w:rPr>
    </w:lvl>
    <w:lvl w:ilvl="7" w:tplc="041A0003" w:tentative="1">
      <w:start w:val="1"/>
      <w:numFmt w:val="bullet"/>
      <w:lvlText w:val="o"/>
      <w:lvlJc w:val="left"/>
      <w:pPr>
        <w:ind w:left="7181" w:hanging="360"/>
      </w:pPr>
      <w:rPr>
        <w:rFonts w:ascii="Courier New" w:hAnsi="Courier New" w:cs="Courier New" w:hint="default"/>
      </w:rPr>
    </w:lvl>
    <w:lvl w:ilvl="8" w:tplc="041A0005" w:tentative="1">
      <w:start w:val="1"/>
      <w:numFmt w:val="bullet"/>
      <w:lvlText w:val=""/>
      <w:lvlJc w:val="left"/>
      <w:pPr>
        <w:ind w:left="7901" w:hanging="360"/>
      </w:pPr>
      <w:rPr>
        <w:rFonts w:ascii="Wingdings" w:hAnsi="Wingdings" w:hint="default"/>
      </w:rPr>
    </w:lvl>
  </w:abstractNum>
  <w:abstractNum w:abstractNumId="46">
    <w:nsid w:val="23471E49"/>
    <w:multiLevelType w:val="hybridMultilevel"/>
    <w:tmpl w:val="2EFAAA0E"/>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nsid w:val="23F646CE"/>
    <w:multiLevelType w:val="hybridMultilevel"/>
    <w:tmpl w:val="315ABA00"/>
    <w:lvl w:ilvl="0" w:tplc="B1266BA0">
      <w:numFmt w:val="bullet"/>
      <w:lvlText w:val="-"/>
      <w:lvlJc w:val="left"/>
      <w:pPr>
        <w:ind w:left="720" w:hanging="360"/>
      </w:pPr>
      <w:rPr>
        <w:rFonts w:ascii="Calibri" w:eastAsia="Times New Roman"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nsid w:val="249650CB"/>
    <w:multiLevelType w:val="hybridMultilevel"/>
    <w:tmpl w:val="909C1D34"/>
    <w:lvl w:ilvl="0" w:tplc="A85EC20C">
      <w:numFmt w:val="bullet"/>
      <w:lvlText w:val="-"/>
      <w:lvlJc w:val="left"/>
      <w:pPr>
        <w:ind w:left="227" w:firstLine="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nsid w:val="24A57617"/>
    <w:multiLevelType w:val="hybridMultilevel"/>
    <w:tmpl w:val="2EB2DBC6"/>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0">
    <w:nsid w:val="24CC5D03"/>
    <w:multiLevelType w:val="hybridMultilevel"/>
    <w:tmpl w:val="F23A567A"/>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nsid w:val="256C6652"/>
    <w:multiLevelType w:val="hybridMultilevel"/>
    <w:tmpl w:val="3FC49898"/>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nsid w:val="26C8011D"/>
    <w:multiLevelType w:val="hybridMultilevel"/>
    <w:tmpl w:val="A33A7342"/>
    <w:lvl w:ilvl="0" w:tplc="041A000B">
      <w:start w:val="1"/>
      <w:numFmt w:val="bullet"/>
      <w:lvlText w:val=""/>
      <w:lvlJc w:val="left"/>
      <w:pPr>
        <w:ind w:left="1080" w:hanging="360"/>
      </w:pPr>
      <w:rPr>
        <w:rFonts w:ascii="Wingdings" w:hAnsi="Wingdings"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53">
    <w:nsid w:val="26EF6B4C"/>
    <w:multiLevelType w:val="hybridMultilevel"/>
    <w:tmpl w:val="2D20B1CA"/>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4">
    <w:nsid w:val="275525A4"/>
    <w:multiLevelType w:val="hybridMultilevel"/>
    <w:tmpl w:val="996AFB7E"/>
    <w:lvl w:ilvl="0" w:tplc="041A0001">
      <w:start w:val="1"/>
      <w:numFmt w:val="bullet"/>
      <w:lvlText w:val=""/>
      <w:lvlJc w:val="left"/>
      <w:pPr>
        <w:ind w:left="2141" w:hanging="360"/>
      </w:pPr>
      <w:rPr>
        <w:rFonts w:ascii="Symbol" w:hAnsi="Symbol" w:hint="default"/>
      </w:rPr>
    </w:lvl>
    <w:lvl w:ilvl="1" w:tplc="041A0003" w:tentative="1">
      <w:start w:val="1"/>
      <w:numFmt w:val="bullet"/>
      <w:lvlText w:val="o"/>
      <w:lvlJc w:val="left"/>
      <w:pPr>
        <w:ind w:left="2861" w:hanging="360"/>
      </w:pPr>
      <w:rPr>
        <w:rFonts w:ascii="Courier New" w:hAnsi="Courier New" w:cs="Courier New" w:hint="default"/>
      </w:rPr>
    </w:lvl>
    <w:lvl w:ilvl="2" w:tplc="041A0005" w:tentative="1">
      <w:start w:val="1"/>
      <w:numFmt w:val="bullet"/>
      <w:lvlText w:val=""/>
      <w:lvlJc w:val="left"/>
      <w:pPr>
        <w:ind w:left="3581" w:hanging="360"/>
      </w:pPr>
      <w:rPr>
        <w:rFonts w:ascii="Wingdings" w:hAnsi="Wingdings" w:hint="default"/>
      </w:rPr>
    </w:lvl>
    <w:lvl w:ilvl="3" w:tplc="041A0001" w:tentative="1">
      <w:start w:val="1"/>
      <w:numFmt w:val="bullet"/>
      <w:lvlText w:val=""/>
      <w:lvlJc w:val="left"/>
      <w:pPr>
        <w:ind w:left="4301" w:hanging="360"/>
      </w:pPr>
      <w:rPr>
        <w:rFonts w:ascii="Symbol" w:hAnsi="Symbol" w:hint="default"/>
      </w:rPr>
    </w:lvl>
    <w:lvl w:ilvl="4" w:tplc="041A0003" w:tentative="1">
      <w:start w:val="1"/>
      <w:numFmt w:val="bullet"/>
      <w:lvlText w:val="o"/>
      <w:lvlJc w:val="left"/>
      <w:pPr>
        <w:ind w:left="5021" w:hanging="360"/>
      </w:pPr>
      <w:rPr>
        <w:rFonts w:ascii="Courier New" w:hAnsi="Courier New" w:cs="Courier New" w:hint="default"/>
      </w:rPr>
    </w:lvl>
    <w:lvl w:ilvl="5" w:tplc="041A0005" w:tentative="1">
      <w:start w:val="1"/>
      <w:numFmt w:val="bullet"/>
      <w:lvlText w:val=""/>
      <w:lvlJc w:val="left"/>
      <w:pPr>
        <w:ind w:left="5741" w:hanging="360"/>
      </w:pPr>
      <w:rPr>
        <w:rFonts w:ascii="Wingdings" w:hAnsi="Wingdings" w:hint="default"/>
      </w:rPr>
    </w:lvl>
    <w:lvl w:ilvl="6" w:tplc="041A0001" w:tentative="1">
      <w:start w:val="1"/>
      <w:numFmt w:val="bullet"/>
      <w:lvlText w:val=""/>
      <w:lvlJc w:val="left"/>
      <w:pPr>
        <w:ind w:left="6461" w:hanging="360"/>
      </w:pPr>
      <w:rPr>
        <w:rFonts w:ascii="Symbol" w:hAnsi="Symbol" w:hint="default"/>
      </w:rPr>
    </w:lvl>
    <w:lvl w:ilvl="7" w:tplc="041A0003" w:tentative="1">
      <w:start w:val="1"/>
      <w:numFmt w:val="bullet"/>
      <w:lvlText w:val="o"/>
      <w:lvlJc w:val="left"/>
      <w:pPr>
        <w:ind w:left="7181" w:hanging="360"/>
      </w:pPr>
      <w:rPr>
        <w:rFonts w:ascii="Courier New" w:hAnsi="Courier New" w:cs="Courier New" w:hint="default"/>
      </w:rPr>
    </w:lvl>
    <w:lvl w:ilvl="8" w:tplc="041A0005" w:tentative="1">
      <w:start w:val="1"/>
      <w:numFmt w:val="bullet"/>
      <w:lvlText w:val=""/>
      <w:lvlJc w:val="left"/>
      <w:pPr>
        <w:ind w:left="7901" w:hanging="360"/>
      </w:pPr>
      <w:rPr>
        <w:rFonts w:ascii="Wingdings" w:hAnsi="Wingdings" w:hint="default"/>
      </w:rPr>
    </w:lvl>
  </w:abstractNum>
  <w:abstractNum w:abstractNumId="55">
    <w:nsid w:val="275F1D19"/>
    <w:multiLevelType w:val="hybridMultilevel"/>
    <w:tmpl w:val="12CED502"/>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6">
    <w:nsid w:val="282123AC"/>
    <w:multiLevelType w:val="hybridMultilevel"/>
    <w:tmpl w:val="73424474"/>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7">
    <w:nsid w:val="28242810"/>
    <w:multiLevelType w:val="hybridMultilevel"/>
    <w:tmpl w:val="45DC96B8"/>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8">
    <w:nsid w:val="297F366F"/>
    <w:multiLevelType w:val="hybridMultilevel"/>
    <w:tmpl w:val="F61896A2"/>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9">
    <w:nsid w:val="299E45BC"/>
    <w:multiLevelType w:val="hybridMultilevel"/>
    <w:tmpl w:val="128ABCC6"/>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0">
    <w:nsid w:val="2C3C2D0F"/>
    <w:multiLevelType w:val="hybridMultilevel"/>
    <w:tmpl w:val="73E81E5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1">
    <w:nsid w:val="2EDE263A"/>
    <w:multiLevelType w:val="hybridMultilevel"/>
    <w:tmpl w:val="580C3AA4"/>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2">
    <w:nsid w:val="2F8537EA"/>
    <w:multiLevelType w:val="hybridMultilevel"/>
    <w:tmpl w:val="73F4B760"/>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3">
    <w:nsid w:val="310E25E0"/>
    <w:multiLevelType w:val="hybridMultilevel"/>
    <w:tmpl w:val="68424A0E"/>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4">
    <w:nsid w:val="31C34A35"/>
    <w:multiLevelType w:val="hybridMultilevel"/>
    <w:tmpl w:val="457E812C"/>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5">
    <w:nsid w:val="31CF04ED"/>
    <w:multiLevelType w:val="hybridMultilevel"/>
    <w:tmpl w:val="45EE3FB4"/>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6">
    <w:nsid w:val="33917C92"/>
    <w:multiLevelType w:val="hybridMultilevel"/>
    <w:tmpl w:val="8228B09C"/>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7">
    <w:nsid w:val="33BE41B7"/>
    <w:multiLevelType w:val="hybridMultilevel"/>
    <w:tmpl w:val="AA34FE42"/>
    <w:lvl w:ilvl="0" w:tplc="041A000B">
      <w:start w:val="1"/>
      <w:numFmt w:val="bullet"/>
      <w:lvlText w:val=""/>
      <w:lvlJc w:val="left"/>
      <w:pPr>
        <w:ind w:left="1069" w:hanging="360"/>
      </w:pPr>
      <w:rPr>
        <w:rFonts w:ascii="Wingdings" w:hAnsi="Wingdings" w:hint="default"/>
        <w:b w:val="0"/>
        <w:i w:val="0"/>
        <w:color w:val="auto"/>
        <w:sz w:val="24"/>
        <w:szCs w:val="24"/>
      </w:rPr>
    </w:lvl>
    <w:lvl w:ilvl="1" w:tplc="041A0019" w:tentative="1">
      <w:start w:val="1"/>
      <w:numFmt w:val="lowerLetter"/>
      <w:lvlText w:val="%2."/>
      <w:lvlJc w:val="left"/>
      <w:pPr>
        <w:ind w:left="1789" w:hanging="360"/>
      </w:pPr>
    </w:lvl>
    <w:lvl w:ilvl="2" w:tplc="041A001B" w:tentative="1">
      <w:start w:val="1"/>
      <w:numFmt w:val="lowerRoman"/>
      <w:lvlText w:val="%3."/>
      <w:lvlJc w:val="right"/>
      <w:pPr>
        <w:ind w:left="2509" w:hanging="180"/>
      </w:pPr>
    </w:lvl>
    <w:lvl w:ilvl="3" w:tplc="041A000F" w:tentative="1">
      <w:start w:val="1"/>
      <w:numFmt w:val="decimal"/>
      <w:lvlText w:val="%4."/>
      <w:lvlJc w:val="left"/>
      <w:pPr>
        <w:ind w:left="3229" w:hanging="360"/>
      </w:pPr>
    </w:lvl>
    <w:lvl w:ilvl="4" w:tplc="041A0019" w:tentative="1">
      <w:start w:val="1"/>
      <w:numFmt w:val="lowerLetter"/>
      <w:lvlText w:val="%5."/>
      <w:lvlJc w:val="left"/>
      <w:pPr>
        <w:ind w:left="3949" w:hanging="360"/>
      </w:pPr>
    </w:lvl>
    <w:lvl w:ilvl="5" w:tplc="041A001B" w:tentative="1">
      <w:start w:val="1"/>
      <w:numFmt w:val="lowerRoman"/>
      <w:lvlText w:val="%6."/>
      <w:lvlJc w:val="right"/>
      <w:pPr>
        <w:ind w:left="4669" w:hanging="180"/>
      </w:pPr>
    </w:lvl>
    <w:lvl w:ilvl="6" w:tplc="041A000F" w:tentative="1">
      <w:start w:val="1"/>
      <w:numFmt w:val="decimal"/>
      <w:lvlText w:val="%7."/>
      <w:lvlJc w:val="left"/>
      <w:pPr>
        <w:ind w:left="5389" w:hanging="360"/>
      </w:pPr>
    </w:lvl>
    <w:lvl w:ilvl="7" w:tplc="041A0019" w:tentative="1">
      <w:start w:val="1"/>
      <w:numFmt w:val="lowerLetter"/>
      <w:lvlText w:val="%8."/>
      <w:lvlJc w:val="left"/>
      <w:pPr>
        <w:ind w:left="6109" w:hanging="360"/>
      </w:pPr>
    </w:lvl>
    <w:lvl w:ilvl="8" w:tplc="041A001B" w:tentative="1">
      <w:start w:val="1"/>
      <w:numFmt w:val="lowerRoman"/>
      <w:lvlText w:val="%9."/>
      <w:lvlJc w:val="right"/>
      <w:pPr>
        <w:ind w:left="6829" w:hanging="180"/>
      </w:pPr>
    </w:lvl>
  </w:abstractNum>
  <w:abstractNum w:abstractNumId="68">
    <w:nsid w:val="3640018A"/>
    <w:multiLevelType w:val="hybridMultilevel"/>
    <w:tmpl w:val="8054BB4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9">
    <w:nsid w:val="371A0FBE"/>
    <w:multiLevelType w:val="hybridMultilevel"/>
    <w:tmpl w:val="2BA81492"/>
    <w:lvl w:ilvl="0" w:tplc="A85EC20C">
      <w:numFmt w:val="bullet"/>
      <w:lvlText w:val="-"/>
      <w:lvlJc w:val="left"/>
      <w:pPr>
        <w:ind w:left="720" w:hanging="360"/>
      </w:pPr>
      <w:rPr>
        <w:rFonts w:ascii="Calibri" w:eastAsia="Calibri" w:hAnsi="Calibri" w:cs="Calibri"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0">
    <w:nsid w:val="37AA236B"/>
    <w:multiLevelType w:val="hybridMultilevel"/>
    <w:tmpl w:val="0E681B5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1">
    <w:nsid w:val="37F626EE"/>
    <w:multiLevelType w:val="hybridMultilevel"/>
    <w:tmpl w:val="6F02390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2">
    <w:nsid w:val="38084A90"/>
    <w:multiLevelType w:val="hybridMultilevel"/>
    <w:tmpl w:val="7D1AE68E"/>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3">
    <w:nsid w:val="38B42010"/>
    <w:multiLevelType w:val="hybridMultilevel"/>
    <w:tmpl w:val="92CADCA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4">
    <w:nsid w:val="38D5784F"/>
    <w:multiLevelType w:val="hybridMultilevel"/>
    <w:tmpl w:val="6F601840"/>
    <w:lvl w:ilvl="0" w:tplc="A85EC20C">
      <w:numFmt w:val="bullet"/>
      <w:lvlText w:val="-"/>
      <w:lvlJc w:val="left"/>
      <w:pPr>
        <w:ind w:left="1440" w:hanging="360"/>
      </w:pPr>
      <w:rPr>
        <w:rFonts w:ascii="Calibri" w:eastAsia="Calibri" w:hAnsi="Calibri" w:cs="Calibri"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75">
    <w:nsid w:val="396E7429"/>
    <w:multiLevelType w:val="hybridMultilevel"/>
    <w:tmpl w:val="3C202B2E"/>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6">
    <w:nsid w:val="3A4530BE"/>
    <w:multiLevelType w:val="hybridMultilevel"/>
    <w:tmpl w:val="454621EA"/>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7">
    <w:nsid w:val="3A7279E7"/>
    <w:multiLevelType w:val="hybridMultilevel"/>
    <w:tmpl w:val="393E4FD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8">
    <w:nsid w:val="3B991202"/>
    <w:multiLevelType w:val="hybridMultilevel"/>
    <w:tmpl w:val="219A70FC"/>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9">
    <w:nsid w:val="3C48460E"/>
    <w:multiLevelType w:val="hybridMultilevel"/>
    <w:tmpl w:val="93D27066"/>
    <w:lvl w:ilvl="0" w:tplc="A85EC20C">
      <w:numFmt w:val="bullet"/>
      <w:lvlText w:val="-"/>
      <w:lvlJc w:val="left"/>
      <w:pPr>
        <w:ind w:left="227" w:firstLine="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0">
    <w:nsid w:val="3CBB2202"/>
    <w:multiLevelType w:val="hybridMultilevel"/>
    <w:tmpl w:val="C99AA57A"/>
    <w:lvl w:ilvl="0" w:tplc="041A000B">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1">
    <w:nsid w:val="3DC327E0"/>
    <w:multiLevelType w:val="hybridMultilevel"/>
    <w:tmpl w:val="10305024"/>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2">
    <w:nsid w:val="406A74CC"/>
    <w:multiLevelType w:val="hybridMultilevel"/>
    <w:tmpl w:val="08AAC04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3">
    <w:nsid w:val="413833ED"/>
    <w:multiLevelType w:val="hybridMultilevel"/>
    <w:tmpl w:val="765C1726"/>
    <w:lvl w:ilvl="0" w:tplc="2D043908">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4">
    <w:nsid w:val="417A1948"/>
    <w:multiLevelType w:val="hybridMultilevel"/>
    <w:tmpl w:val="0902F60A"/>
    <w:lvl w:ilvl="0" w:tplc="041A0001">
      <w:start w:val="1"/>
      <w:numFmt w:val="bullet"/>
      <w:lvlText w:val=""/>
      <w:lvlJc w:val="left"/>
      <w:pPr>
        <w:ind w:left="2141" w:hanging="360"/>
      </w:pPr>
      <w:rPr>
        <w:rFonts w:ascii="Symbol" w:hAnsi="Symbol" w:hint="default"/>
      </w:rPr>
    </w:lvl>
    <w:lvl w:ilvl="1" w:tplc="041A0003" w:tentative="1">
      <w:start w:val="1"/>
      <w:numFmt w:val="bullet"/>
      <w:lvlText w:val="o"/>
      <w:lvlJc w:val="left"/>
      <w:pPr>
        <w:ind w:left="2861" w:hanging="360"/>
      </w:pPr>
      <w:rPr>
        <w:rFonts w:ascii="Courier New" w:hAnsi="Courier New" w:cs="Courier New" w:hint="default"/>
      </w:rPr>
    </w:lvl>
    <w:lvl w:ilvl="2" w:tplc="041A0005" w:tentative="1">
      <w:start w:val="1"/>
      <w:numFmt w:val="bullet"/>
      <w:lvlText w:val=""/>
      <w:lvlJc w:val="left"/>
      <w:pPr>
        <w:ind w:left="3581" w:hanging="360"/>
      </w:pPr>
      <w:rPr>
        <w:rFonts w:ascii="Wingdings" w:hAnsi="Wingdings" w:hint="default"/>
      </w:rPr>
    </w:lvl>
    <w:lvl w:ilvl="3" w:tplc="041A0001" w:tentative="1">
      <w:start w:val="1"/>
      <w:numFmt w:val="bullet"/>
      <w:lvlText w:val=""/>
      <w:lvlJc w:val="left"/>
      <w:pPr>
        <w:ind w:left="4301" w:hanging="360"/>
      </w:pPr>
      <w:rPr>
        <w:rFonts w:ascii="Symbol" w:hAnsi="Symbol" w:hint="default"/>
      </w:rPr>
    </w:lvl>
    <w:lvl w:ilvl="4" w:tplc="041A0003" w:tentative="1">
      <w:start w:val="1"/>
      <w:numFmt w:val="bullet"/>
      <w:lvlText w:val="o"/>
      <w:lvlJc w:val="left"/>
      <w:pPr>
        <w:ind w:left="5021" w:hanging="360"/>
      </w:pPr>
      <w:rPr>
        <w:rFonts w:ascii="Courier New" w:hAnsi="Courier New" w:cs="Courier New" w:hint="default"/>
      </w:rPr>
    </w:lvl>
    <w:lvl w:ilvl="5" w:tplc="041A0005" w:tentative="1">
      <w:start w:val="1"/>
      <w:numFmt w:val="bullet"/>
      <w:lvlText w:val=""/>
      <w:lvlJc w:val="left"/>
      <w:pPr>
        <w:ind w:left="5741" w:hanging="360"/>
      </w:pPr>
      <w:rPr>
        <w:rFonts w:ascii="Wingdings" w:hAnsi="Wingdings" w:hint="default"/>
      </w:rPr>
    </w:lvl>
    <w:lvl w:ilvl="6" w:tplc="041A0001" w:tentative="1">
      <w:start w:val="1"/>
      <w:numFmt w:val="bullet"/>
      <w:lvlText w:val=""/>
      <w:lvlJc w:val="left"/>
      <w:pPr>
        <w:ind w:left="6461" w:hanging="360"/>
      </w:pPr>
      <w:rPr>
        <w:rFonts w:ascii="Symbol" w:hAnsi="Symbol" w:hint="default"/>
      </w:rPr>
    </w:lvl>
    <w:lvl w:ilvl="7" w:tplc="041A0003" w:tentative="1">
      <w:start w:val="1"/>
      <w:numFmt w:val="bullet"/>
      <w:lvlText w:val="o"/>
      <w:lvlJc w:val="left"/>
      <w:pPr>
        <w:ind w:left="7181" w:hanging="360"/>
      </w:pPr>
      <w:rPr>
        <w:rFonts w:ascii="Courier New" w:hAnsi="Courier New" w:cs="Courier New" w:hint="default"/>
      </w:rPr>
    </w:lvl>
    <w:lvl w:ilvl="8" w:tplc="041A0005" w:tentative="1">
      <w:start w:val="1"/>
      <w:numFmt w:val="bullet"/>
      <w:lvlText w:val=""/>
      <w:lvlJc w:val="left"/>
      <w:pPr>
        <w:ind w:left="7901" w:hanging="360"/>
      </w:pPr>
      <w:rPr>
        <w:rFonts w:ascii="Wingdings" w:hAnsi="Wingdings" w:hint="default"/>
      </w:rPr>
    </w:lvl>
  </w:abstractNum>
  <w:abstractNum w:abstractNumId="85">
    <w:nsid w:val="437C378C"/>
    <w:multiLevelType w:val="hybridMultilevel"/>
    <w:tmpl w:val="5410602C"/>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6">
    <w:nsid w:val="44B1068E"/>
    <w:multiLevelType w:val="hybridMultilevel"/>
    <w:tmpl w:val="3744B6A8"/>
    <w:lvl w:ilvl="0" w:tplc="A85EC20C">
      <w:numFmt w:val="bullet"/>
      <w:lvlText w:val="-"/>
      <w:lvlJc w:val="left"/>
      <w:pPr>
        <w:ind w:left="227" w:firstLine="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7">
    <w:nsid w:val="44FF2E78"/>
    <w:multiLevelType w:val="hybridMultilevel"/>
    <w:tmpl w:val="FE628676"/>
    <w:lvl w:ilvl="0" w:tplc="A85EC20C">
      <w:numFmt w:val="bullet"/>
      <w:lvlText w:val="-"/>
      <w:lvlJc w:val="left"/>
      <w:pPr>
        <w:ind w:left="794" w:hanging="227"/>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8">
    <w:nsid w:val="46B01FC4"/>
    <w:multiLevelType w:val="hybridMultilevel"/>
    <w:tmpl w:val="C1D234F8"/>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9">
    <w:nsid w:val="46F84941"/>
    <w:multiLevelType w:val="hybridMultilevel"/>
    <w:tmpl w:val="A678C51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0">
    <w:nsid w:val="48390719"/>
    <w:multiLevelType w:val="hybridMultilevel"/>
    <w:tmpl w:val="0148A932"/>
    <w:lvl w:ilvl="0" w:tplc="041A000B">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91">
    <w:nsid w:val="486B7C22"/>
    <w:multiLevelType w:val="hybridMultilevel"/>
    <w:tmpl w:val="D472DBAC"/>
    <w:lvl w:ilvl="0" w:tplc="041A000B">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92">
    <w:nsid w:val="49254AD9"/>
    <w:multiLevelType w:val="hybridMultilevel"/>
    <w:tmpl w:val="5756FAC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3">
    <w:nsid w:val="4A4C02DC"/>
    <w:multiLevelType w:val="hybridMultilevel"/>
    <w:tmpl w:val="DD1892CE"/>
    <w:lvl w:ilvl="0" w:tplc="041A000B">
      <w:start w:val="1"/>
      <w:numFmt w:val="bullet"/>
      <w:lvlText w:val=""/>
      <w:lvlJc w:val="left"/>
      <w:pPr>
        <w:ind w:left="720" w:hanging="360"/>
      </w:pPr>
      <w:rPr>
        <w:rFonts w:ascii="Wingdings" w:hAnsi="Wingdings" w:hint="default"/>
        <w:sz w:val="24"/>
        <w:szCs w:val="24"/>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4">
    <w:nsid w:val="4B6E7054"/>
    <w:multiLevelType w:val="hybridMultilevel"/>
    <w:tmpl w:val="498E53E4"/>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5">
    <w:nsid w:val="4C157A2E"/>
    <w:multiLevelType w:val="hybridMultilevel"/>
    <w:tmpl w:val="04DE11C4"/>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6">
    <w:nsid w:val="4C5E6787"/>
    <w:multiLevelType w:val="hybridMultilevel"/>
    <w:tmpl w:val="0140676C"/>
    <w:lvl w:ilvl="0" w:tplc="041A0001">
      <w:start w:val="1"/>
      <w:numFmt w:val="bullet"/>
      <w:lvlText w:val=""/>
      <w:lvlJc w:val="left"/>
      <w:pPr>
        <w:ind w:left="2141" w:hanging="360"/>
      </w:pPr>
      <w:rPr>
        <w:rFonts w:ascii="Symbol" w:hAnsi="Symbol" w:hint="default"/>
      </w:rPr>
    </w:lvl>
    <w:lvl w:ilvl="1" w:tplc="041A0003" w:tentative="1">
      <w:start w:val="1"/>
      <w:numFmt w:val="bullet"/>
      <w:lvlText w:val="o"/>
      <w:lvlJc w:val="left"/>
      <w:pPr>
        <w:ind w:left="2861" w:hanging="360"/>
      </w:pPr>
      <w:rPr>
        <w:rFonts w:ascii="Courier New" w:hAnsi="Courier New" w:cs="Courier New" w:hint="default"/>
      </w:rPr>
    </w:lvl>
    <w:lvl w:ilvl="2" w:tplc="041A0005" w:tentative="1">
      <w:start w:val="1"/>
      <w:numFmt w:val="bullet"/>
      <w:lvlText w:val=""/>
      <w:lvlJc w:val="left"/>
      <w:pPr>
        <w:ind w:left="3581" w:hanging="360"/>
      </w:pPr>
      <w:rPr>
        <w:rFonts w:ascii="Wingdings" w:hAnsi="Wingdings" w:hint="default"/>
      </w:rPr>
    </w:lvl>
    <w:lvl w:ilvl="3" w:tplc="041A0001" w:tentative="1">
      <w:start w:val="1"/>
      <w:numFmt w:val="bullet"/>
      <w:lvlText w:val=""/>
      <w:lvlJc w:val="left"/>
      <w:pPr>
        <w:ind w:left="4301" w:hanging="360"/>
      </w:pPr>
      <w:rPr>
        <w:rFonts w:ascii="Symbol" w:hAnsi="Symbol" w:hint="default"/>
      </w:rPr>
    </w:lvl>
    <w:lvl w:ilvl="4" w:tplc="041A0003" w:tentative="1">
      <w:start w:val="1"/>
      <w:numFmt w:val="bullet"/>
      <w:lvlText w:val="o"/>
      <w:lvlJc w:val="left"/>
      <w:pPr>
        <w:ind w:left="5021" w:hanging="360"/>
      </w:pPr>
      <w:rPr>
        <w:rFonts w:ascii="Courier New" w:hAnsi="Courier New" w:cs="Courier New" w:hint="default"/>
      </w:rPr>
    </w:lvl>
    <w:lvl w:ilvl="5" w:tplc="041A0005" w:tentative="1">
      <w:start w:val="1"/>
      <w:numFmt w:val="bullet"/>
      <w:lvlText w:val=""/>
      <w:lvlJc w:val="left"/>
      <w:pPr>
        <w:ind w:left="5741" w:hanging="360"/>
      </w:pPr>
      <w:rPr>
        <w:rFonts w:ascii="Wingdings" w:hAnsi="Wingdings" w:hint="default"/>
      </w:rPr>
    </w:lvl>
    <w:lvl w:ilvl="6" w:tplc="041A0001" w:tentative="1">
      <w:start w:val="1"/>
      <w:numFmt w:val="bullet"/>
      <w:lvlText w:val=""/>
      <w:lvlJc w:val="left"/>
      <w:pPr>
        <w:ind w:left="6461" w:hanging="360"/>
      </w:pPr>
      <w:rPr>
        <w:rFonts w:ascii="Symbol" w:hAnsi="Symbol" w:hint="default"/>
      </w:rPr>
    </w:lvl>
    <w:lvl w:ilvl="7" w:tplc="041A0003" w:tentative="1">
      <w:start w:val="1"/>
      <w:numFmt w:val="bullet"/>
      <w:lvlText w:val="o"/>
      <w:lvlJc w:val="left"/>
      <w:pPr>
        <w:ind w:left="7181" w:hanging="360"/>
      </w:pPr>
      <w:rPr>
        <w:rFonts w:ascii="Courier New" w:hAnsi="Courier New" w:cs="Courier New" w:hint="default"/>
      </w:rPr>
    </w:lvl>
    <w:lvl w:ilvl="8" w:tplc="041A0005" w:tentative="1">
      <w:start w:val="1"/>
      <w:numFmt w:val="bullet"/>
      <w:lvlText w:val=""/>
      <w:lvlJc w:val="left"/>
      <w:pPr>
        <w:ind w:left="7901" w:hanging="360"/>
      </w:pPr>
      <w:rPr>
        <w:rFonts w:ascii="Wingdings" w:hAnsi="Wingdings" w:hint="default"/>
      </w:rPr>
    </w:lvl>
  </w:abstractNum>
  <w:abstractNum w:abstractNumId="97">
    <w:nsid w:val="4D5C7668"/>
    <w:multiLevelType w:val="hybridMultilevel"/>
    <w:tmpl w:val="686EC8E8"/>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8">
    <w:nsid w:val="4FE00D27"/>
    <w:multiLevelType w:val="hybridMultilevel"/>
    <w:tmpl w:val="6114A58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9">
    <w:nsid w:val="50A1694D"/>
    <w:multiLevelType w:val="hybridMultilevel"/>
    <w:tmpl w:val="D362CC5A"/>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0">
    <w:nsid w:val="519452CE"/>
    <w:multiLevelType w:val="hybridMultilevel"/>
    <w:tmpl w:val="F4B6973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1">
    <w:nsid w:val="51D066C4"/>
    <w:multiLevelType w:val="hybridMultilevel"/>
    <w:tmpl w:val="6E427746"/>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2">
    <w:nsid w:val="528C13CF"/>
    <w:multiLevelType w:val="hybridMultilevel"/>
    <w:tmpl w:val="3EE672F8"/>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3">
    <w:nsid w:val="53E40F1D"/>
    <w:multiLevelType w:val="hybridMultilevel"/>
    <w:tmpl w:val="067C1220"/>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4">
    <w:nsid w:val="562C19AF"/>
    <w:multiLevelType w:val="hybridMultilevel"/>
    <w:tmpl w:val="E97CBF3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5">
    <w:nsid w:val="56942863"/>
    <w:multiLevelType w:val="hybridMultilevel"/>
    <w:tmpl w:val="38F44064"/>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6">
    <w:nsid w:val="58091B12"/>
    <w:multiLevelType w:val="hybridMultilevel"/>
    <w:tmpl w:val="7AEC196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7">
    <w:nsid w:val="596B2368"/>
    <w:multiLevelType w:val="hybridMultilevel"/>
    <w:tmpl w:val="EF64768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8">
    <w:nsid w:val="598A5E79"/>
    <w:multiLevelType w:val="hybridMultilevel"/>
    <w:tmpl w:val="215E8C84"/>
    <w:lvl w:ilvl="0" w:tplc="A85EC20C">
      <w:numFmt w:val="bullet"/>
      <w:lvlText w:val="-"/>
      <w:lvlJc w:val="left"/>
      <w:pPr>
        <w:ind w:left="720" w:hanging="360"/>
      </w:pPr>
      <w:rPr>
        <w:rFonts w:ascii="Calibri" w:eastAsia="Calibri" w:hAnsi="Calibri" w:cs="Calibri"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9">
    <w:nsid w:val="59A438A0"/>
    <w:multiLevelType w:val="hybridMultilevel"/>
    <w:tmpl w:val="2856C06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0">
    <w:nsid w:val="5A596417"/>
    <w:multiLevelType w:val="hybridMultilevel"/>
    <w:tmpl w:val="C99AC2E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1">
    <w:nsid w:val="5B7F6A59"/>
    <w:multiLevelType w:val="hybridMultilevel"/>
    <w:tmpl w:val="36ACD862"/>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2">
    <w:nsid w:val="5CE501F5"/>
    <w:multiLevelType w:val="hybridMultilevel"/>
    <w:tmpl w:val="76A4D07C"/>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3">
    <w:nsid w:val="5F547186"/>
    <w:multiLevelType w:val="multilevel"/>
    <w:tmpl w:val="E022F334"/>
    <w:lvl w:ilvl="0">
      <w:start w:val="1"/>
      <w:numFmt w:val="bullet"/>
      <w:lvlText w:val=""/>
      <w:lvlJc w:val="left"/>
      <w:pPr>
        <w:ind w:left="360" w:hanging="360"/>
      </w:pPr>
      <w:rPr>
        <w:rFonts w:ascii="Symbol" w:hAnsi="Symbol" w:hint="default"/>
        <w:color w:val="auto"/>
      </w:rPr>
    </w:lvl>
    <w:lvl w:ilvl="1">
      <w:numFmt w:val="bullet"/>
      <w:lvlText w:val="-"/>
      <w:lvlJc w:val="left"/>
      <w:pPr>
        <w:ind w:left="720" w:hanging="360"/>
      </w:pPr>
      <w:rPr>
        <w:rFonts w:ascii="Calibri" w:eastAsia="Calibri" w:hAnsi="Calibri" w:cs="Calibri"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4">
    <w:nsid w:val="5F9A6CEB"/>
    <w:multiLevelType w:val="hybridMultilevel"/>
    <w:tmpl w:val="5ED6CB0A"/>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5">
    <w:nsid w:val="5FDB0E5E"/>
    <w:multiLevelType w:val="hybridMultilevel"/>
    <w:tmpl w:val="97F2AE12"/>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6">
    <w:nsid w:val="60013FD8"/>
    <w:multiLevelType w:val="multilevel"/>
    <w:tmpl w:val="F35E1D1E"/>
    <w:lvl w:ilvl="0">
      <w:start w:val="1"/>
      <w:numFmt w:val="bullet"/>
      <w:lvlText w:val=""/>
      <w:lvlJc w:val="left"/>
      <w:pPr>
        <w:ind w:left="360" w:hanging="360"/>
      </w:pPr>
      <w:rPr>
        <w:rFonts w:ascii="Symbol" w:hAnsi="Symbol" w:hint="default"/>
        <w:color w:val="auto"/>
      </w:rPr>
    </w:lvl>
    <w:lvl w:ilvl="1">
      <w:numFmt w:val="bullet"/>
      <w:lvlText w:val="-"/>
      <w:lvlJc w:val="left"/>
      <w:pPr>
        <w:ind w:left="720" w:hanging="360"/>
      </w:pPr>
      <w:rPr>
        <w:rFonts w:ascii="Calibri" w:eastAsia="Calibri" w:hAnsi="Calibri" w:cs="Calibri"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7">
    <w:nsid w:val="613A35C8"/>
    <w:multiLevelType w:val="hybridMultilevel"/>
    <w:tmpl w:val="0DDCFDF0"/>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8">
    <w:nsid w:val="640304BC"/>
    <w:multiLevelType w:val="hybridMultilevel"/>
    <w:tmpl w:val="7B72616C"/>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9">
    <w:nsid w:val="64F60B09"/>
    <w:multiLevelType w:val="hybridMultilevel"/>
    <w:tmpl w:val="19D8B3A0"/>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0">
    <w:nsid w:val="658324D6"/>
    <w:multiLevelType w:val="hybridMultilevel"/>
    <w:tmpl w:val="BDC23A1A"/>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1">
    <w:nsid w:val="6630130B"/>
    <w:multiLevelType w:val="hybridMultilevel"/>
    <w:tmpl w:val="9D7E66CC"/>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2">
    <w:nsid w:val="670B61FA"/>
    <w:multiLevelType w:val="hybridMultilevel"/>
    <w:tmpl w:val="193C7858"/>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3">
    <w:nsid w:val="67F4446A"/>
    <w:multiLevelType w:val="hybridMultilevel"/>
    <w:tmpl w:val="A75E5B28"/>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4">
    <w:nsid w:val="67FF6291"/>
    <w:multiLevelType w:val="hybridMultilevel"/>
    <w:tmpl w:val="5BF8D59E"/>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5">
    <w:nsid w:val="68531322"/>
    <w:multiLevelType w:val="hybridMultilevel"/>
    <w:tmpl w:val="47282AA4"/>
    <w:lvl w:ilvl="0" w:tplc="041A000B">
      <w:start w:val="1"/>
      <w:numFmt w:val="bullet"/>
      <w:lvlText w:val=""/>
      <w:lvlJc w:val="left"/>
      <w:pPr>
        <w:ind w:left="1440" w:hanging="360"/>
      </w:pPr>
      <w:rPr>
        <w:rFonts w:ascii="Wingdings" w:hAnsi="Wingding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26">
    <w:nsid w:val="68E60A80"/>
    <w:multiLevelType w:val="hybridMultilevel"/>
    <w:tmpl w:val="E43EE58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7">
    <w:nsid w:val="696B0724"/>
    <w:multiLevelType w:val="hybridMultilevel"/>
    <w:tmpl w:val="1BEC7C4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8">
    <w:nsid w:val="69A81C0E"/>
    <w:multiLevelType w:val="hybridMultilevel"/>
    <w:tmpl w:val="E5D832D0"/>
    <w:lvl w:ilvl="0" w:tplc="041A0001">
      <w:start w:val="1"/>
      <w:numFmt w:val="bullet"/>
      <w:lvlText w:val=""/>
      <w:lvlJc w:val="left"/>
      <w:pPr>
        <w:ind w:left="2141" w:hanging="360"/>
      </w:pPr>
      <w:rPr>
        <w:rFonts w:ascii="Symbol" w:hAnsi="Symbol" w:hint="default"/>
      </w:rPr>
    </w:lvl>
    <w:lvl w:ilvl="1" w:tplc="041A0003" w:tentative="1">
      <w:start w:val="1"/>
      <w:numFmt w:val="bullet"/>
      <w:lvlText w:val="o"/>
      <w:lvlJc w:val="left"/>
      <w:pPr>
        <w:ind w:left="2861" w:hanging="360"/>
      </w:pPr>
      <w:rPr>
        <w:rFonts w:ascii="Courier New" w:hAnsi="Courier New" w:cs="Courier New" w:hint="default"/>
      </w:rPr>
    </w:lvl>
    <w:lvl w:ilvl="2" w:tplc="041A0005" w:tentative="1">
      <w:start w:val="1"/>
      <w:numFmt w:val="bullet"/>
      <w:lvlText w:val=""/>
      <w:lvlJc w:val="left"/>
      <w:pPr>
        <w:ind w:left="3581" w:hanging="360"/>
      </w:pPr>
      <w:rPr>
        <w:rFonts w:ascii="Wingdings" w:hAnsi="Wingdings" w:hint="default"/>
      </w:rPr>
    </w:lvl>
    <w:lvl w:ilvl="3" w:tplc="041A0001" w:tentative="1">
      <w:start w:val="1"/>
      <w:numFmt w:val="bullet"/>
      <w:lvlText w:val=""/>
      <w:lvlJc w:val="left"/>
      <w:pPr>
        <w:ind w:left="4301" w:hanging="360"/>
      </w:pPr>
      <w:rPr>
        <w:rFonts w:ascii="Symbol" w:hAnsi="Symbol" w:hint="default"/>
      </w:rPr>
    </w:lvl>
    <w:lvl w:ilvl="4" w:tplc="041A0003" w:tentative="1">
      <w:start w:val="1"/>
      <w:numFmt w:val="bullet"/>
      <w:lvlText w:val="o"/>
      <w:lvlJc w:val="left"/>
      <w:pPr>
        <w:ind w:left="5021" w:hanging="360"/>
      </w:pPr>
      <w:rPr>
        <w:rFonts w:ascii="Courier New" w:hAnsi="Courier New" w:cs="Courier New" w:hint="default"/>
      </w:rPr>
    </w:lvl>
    <w:lvl w:ilvl="5" w:tplc="041A0005" w:tentative="1">
      <w:start w:val="1"/>
      <w:numFmt w:val="bullet"/>
      <w:lvlText w:val=""/>
      <w:lvlJc w:val="left"/>
      <w:pPr>
        <w:ind w:left="5741" w:hanging="360"/>
      </w:pPr>
      <w:rPr>
        <w:rFonts w:ascii="Wingdings" w:hAnsi="Wingdings" w:hint="default"/>
      </w:rPr>
    </w:lvl>
    <w:lvl w:ilvl="6" w:tplc="041A0001" w:tentative="1">
      <w:start w:val="1"/>
      <w:numFmt w:val="bullet"/>
      <w:lvlText w:val=""/>
      <w:lvlJc w:val="left"/>
      <w:pPr>
        <w:ind w:left="6461" w:hanging="360"/>
      </w:pPr>
      <w:rPr>
        <w:rFonts w:ascii="Symbol" w:hAnsi="Symbol" w:hint="default"/>
      </w:rPr>
    </w:lvl>
    <w:lvl w:ilvl="7" w:tplc="041A0003" w:tentative="1">
      <w:start w:val="1"/>
      <w:numFmt w:val="bullet"/>
      <w:lvlText w:val="o"/>
      <w:lvlJc w:val="left"/>
      <w:pPr>
        <w:ind w:left="7181" w:hanging="360"/>
      </w:pPr>
      <w:rPr>
        <w:rFonts w:ascii="Courier New" w:hAnsi="Courier New" w:cs="Courier New" w:hint="default"/>
      </w:rPr>
    </w:lvl>
    <w:lvl w:ilvl="8" w:tplc="041A0005" w:tentative="1">
      <w:start w:val="1"/>
      <w:numFmt w:val="bullet"/>
      <w:lvlText w:val=""/>
      <w:lvlJc w:val="left"/>
      <w:pPr>
        <w:ind w:left="7901" w:hanging="360"/>
      </w:pPr>
      <w:rPr>
        <w:rFonts w:ascii="Wingdings" w:hAnsi="Wingdings" w:hint="default"/>
      </w:rPr>
    </w:lvl>
  </w:abstractNum>
  <w:abstractNum w:abstractNumId="129">
    <w:nsid w:val="6A0106D8"/>
    <w:multiLevelType w:val="hybridMultilevel"/>
    <w:tmpl w:val="863E70F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0">
    <w:nsid w:val="6A1B5A11"/>
    <w:multiLevelType w:val="hybridMultilevel"/>
    <w:tmpl w:val="FE546C38"/>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1">
    <w:nsid w:val="6A2973DE"/>
    <w:multiLevelType w:val="hybridMultilevel"/>
    <w:tmpl w:val="C784A0F0"/>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2">
    <w:nsid w:val="6BCF2877"/>
    <w:multiLevelType w:val="hybridMultilevel"/>
    <w:tmpl w:val="44AAB9BA"/>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3">
    <w:nsid w:val="6C6061E5"/>
    <w:multiLevelType w:val="hybridMultilevel"/>
    <w:tmpl w:val="92BE2EC4"/>
    <w:lvl w:ilvl="0" w:tplc="041A000B">
      <w:start w:val="1"/>
      <w:numFmt w:val="bullet"/>
      <w:lvlText w:val=""/>
      <w:lvlJc w:val="left"/>
      <w:pPr>
        <w:ind w:left="720" w:hanging="360"/>
      </w:pPr>
      <w:rPr>
        <w:rFonts w:ascii="Wingdings" w:hAnsi="Wingdings" w:hint="default"/>
        <w:color w:val="auto"/>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4">
    <w:nsid w:val="6C7F0B3E"/>
    <w:multiLevelType w:val="hybridMultilevel"/>
    <w:tmpl w:val="18CCB3B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5">
    <w:nsid w:val="6D7B50D0"/>
    <w:multiLevelType w:val="hybridMultilevel"/>
    <w:tmpl w:val="E30011CE"/>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6">
    <w:nsid w:val="6D8D02B5"/>
    <w:multiLevelType w:val="hybridMultilevel"/>
    <w:tmpl w:val="EE62C1A4"/>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7">
    <w:nsid w:val="6EA173A2"/>
    <w:multiLevelType w:val="hybridMultilevel"/>
    <w:tmpl w:val="BA3869AE"/>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8">
    <w:nsid w:val="6EFC1762"/>
    <w:multiLevelType w:val="hybridMultilevel"/>
    <w:tmpl w:val="5DCAA2D8"/>
    <w:lvl w:ilvl="0" w:tplc="A85EC20C">
      <w:numFmt w:val="bullet"/>
      <w:lvlText w:val="-"/>
      <w:lvlJc w:val="left"/>
      <w:pPr>
        <w:ind w:left="227" w:firstLine="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9">
    <w:nsid w:val="6F864351"/>
    <w:multiLevelType w:val="hybridMultilevel"/>
    <w:tmpl w:val="962489F2"/>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0">
    <w:nsid w:val="6FAD080F"/>
    <w:multiLevelType w:val="hybridMultilevel"/>
    <w:tmpl w:val="9A60BCD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1">
    <w:nsid w:val="6FD22B91"/>
    <w:multiLevelType w:val="hybridMultilevel"/>
    <w:tmpl w:val="4D3A425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2">
    <w:nsid w:val="71C858BD"/>
    <w:multiLevelType w:val="hybridMultilevel"/>
    <w:tmpl w:val="3452901E"/>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3">
    <w:nsid w:val="74B04BA1"/>
    <w:multiLevelType w:val="hybridMultilevel"/>
    <w:tmpl w:val="274E591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4">
    <w:nsid w:val="7549425D"/>
    <w:multiLevelType w:val="hybridMultilevel"/>
    <w:tmpl w:val="36A244CC"/>
    <w:lvl w:ilvl="0" w:tplc="041A0001">
      <w:start w:val="1"/>
      <w:numFmt w:val="bullet"/>
      <w:lvlText w:val=""/>
      <w:lvlJc w:val="left"/>
      <w:pPr>
        <w:ind w:left="2141" w:hanging="360"/>
      </w:pPr>
      <w:rPr>
        <w:rFonts w:ascii="Symbol" w:hAnsi="Symbol" w:hint="default"/>
      </w:rPr>
    </w:lvl>
    <w:lvl w:ilvl="1" w:tplc="041A0003" w:tentative="1">
      <w:start w:val="1"/>
      <w:numFmt w:val="bullet"/>
      <w:lvlText w:val="o"/>
      <w:lvlJc w:val="left"/>
      <w:pPr>
        <w:ind w:left="2861" w:hanging="360"/>
      </w:pPr>
      <w:rPr>
        <w:rFonts w:ascii="Courier New" w:hAnsi="Courier New" w:cs="Courier New" w:hint="default"/>
      </w:rPr>
    </w:lvl>
    <w:lvl w:ilvl="2" w:tplc="041A0005" w:tentative="1">
      <w:start w:val="1"/>
      <w:numFmt w:val="bullet"/>
      <w:lvlText w:val=""/>
      <w:lvlJc w:val="left"/>
      <w:pPr>
        <w:ind w:left="3581" w:hanging="360"/>
      </w:pPr>
      <w:rPr>
        <w:rFonts w:ascii="Wingdings" w:hAnsi="Wingdings" w:hint="default"/>
      </w:rPr>
    </w:lvl>
    <w:lvl w:ilvl="3" w:tplc="041A0001" w:tentative="1">
      <w:start w:val="1"/>
      <w:numFmt w:val="bullet"/>
      <w:lvlText w:val=""/>
      <w:lvlJc w:val="left"/>
      <w:pPr>
        <w:ind w:left="4301" w:hanging="360"/>
      </w:pPr>
      <w:rPr>
        <w:rFonts w:ascii="Symbol" w:hAnsi="Symbol" w:hint="default"/>
      </w:rPr>
    </w:lvl>
    <w:lvl w:ilvl="4" w:tplc="041A0003" w:tentative="1">
      <w:start w:val="1"/>
      <w:numFmt w:val="bullet"/>
      <w:lvlText w:val="o"/>
      <w:lvlJc w:val="left"/>
      <w:pPr>
        <w:ind w:left="5021" w:hanging="360"/>
      </w:pPr>
      <w:rPr>
        <w:rFonts w:ascii="Courier New" w:hAnsi="Courier New" w:cs="Courier New" w:hint="default"/>
      </w:rPr>
    </w:lvl>
    <w:lvl w:ilvl="5" w:tplc="041A0005" w:tentative="1">
      <w:start w:val="1"/>
      <w:numFmt w:val="bullet"/>
      <w:lvlText w:val=""/>
      <w:lvlJc w:val="left"/>
      <w:pPr>
        <w:ind w:left="5741" w:hanging="360"/>
      </w:pPr>
      <w:rPr>
        <w:rFonts w:ascii="Wingdings" w:hAnsi="Wingdings" w:hint="default"/>
      </w:rPr>
    </w:lvl>
    <w:lvl w:ilvl="6" w:tplc="041A0001" w:tentative="1">
      <w:start w:val="1"/>
      <w:numFmt w:val="bullet"/>
      <w:lvlText w:val=""/>
      <w:lvlJc w:val="left"/>
      <w:pPr>
        <w:ind w:left="6461" w:hanging="360"/>
      </w:pPr>
      <w:rPr>
        <w:rFonts w:ascii="Symbol" w:hAnsi="Symbol" w:hint="default"/>
      </w:rPr>
    </w:lvl>
    <w:lvl w:ilvl="7" w:tplc="041A0003" w:tentative="1">
      <w:start w:val="1"/>
      <w:numFmt w:val="bullet"/>
      <w:lvlText w:val="o"/>
      <w:lvlJc w:val="left"/>
      <w:pPr>
        <w:ind w:left="7181" w:hanging="360"/>
      </w:pPr>
      <w:rPr>
        <w:rFonts w:ascii="Courier New" w:hAnsi="Courier New" w:cs="Courier New" w:hint="default"/>
      </w:rPr>
    </w:lvl>
    <w:lvl w:ilvl="8" w:tplc="041A0005" w:tentative="1">
      <w:start w:val="1"/>
      <w:numFmt w:val="bullet"/>
      <w:lvlText w:val=""/>
      <w:lvlJc w:val="left"/>
      <w:pPr>
        <w:ind w:left="7901" w:hanging="360"/>
      </w:pPr>
      <w:rPr>
        <w:rFonts w:ascii="Wingdings" w:hAnsi="Wingdings" w:hint="default"/>
      </w:rPr>
    </w:lvl>
  </w:abstractNum>
  <w:abstractNum w:abstractNumId="145">
    <w:nsid w:val="77583470"/>
    <w:multiLevelType w:val="multilevel"/>
    <w:tmpl w:val="D97E752A"/>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6">
    <w:nsid w:val="77D21856"/>
    <w:multiLevelType w:val="hybridMultilevel"/>
    <w:tmpl w:val="9E42DD6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7">
    <w:nsid w:val="78F6469B"/>
    <w:multiLevelType w:val="hybridMultilevel"/>
    <w:tmpl w:val="D206B5D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8">
    <w:nsid w:val="79EC1CA2"/>
    <w:multiLevelType w:val="hybridMultilevel"/>
    <w:tmpl w:val="4C5E1AC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9">
    <w:nsid w:val="7AC07AC9"/>
    <w:multiLevelType w:val="hybridMultilevel"/>
    <w:tmpl w:val="9B6855D8"/>
    <w:lvl w:ilvl="0" w:tplc="041A000B">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50">
    <w:nsid w:val="7B6D62A6"/>
    <w:multiLevelType w:val="hybridMultilevel"/>
    <w:tmpl w:val="ACF028C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1">
    <w:nsid w:val="7BD206FA"/>
    <w:multiLevelType w:val="hybridMultilevel"/>
    <w:tmpl w:val="9BB26350"/>
    <w:lvl w:ilvl="0" w:tplc="041A000B">
      <w:start w:val="1"/>
      <w:numFmt w:val="bullet"/>
      <w:lvlText w:val=""/>
      <w:lvlJc w:val="left"/>
      <w:pPr>
        <w:ind w:left="644" w:hanging="360"/>
      </w:pPr>
      <w:rPr>
        <w:rFonts w:ascii="Wingdings" w:hAnsi="Wingdings" w:hint="default"/>
      </w:rPr>
    </w:lvl>
    <w:lvl w:ilvl="1" w:tplc="71AC7778" w:tentative="1">
      <w:start w:val="1"/>
      <w:numFmt w:val="bullet"/>
      <w:lvlText w:val="o"/>
      <w:lvlJc w:val="left"/>
      <w:pPr>
        <w:ind w:left="1364" w:hanging="360"/>
      </w:pPr>
      <w:rPr>
        <w:rFonts w:ascii="Courier New" w:hAnsi="Courier New" w:cs="Courier New" w:hint="default"/>
      </w:rPr>
    </w:lvl>
    <w:lvl w:ilvl="2" w:tplc="98D6AF76" w:tentative="1">
      <w:start w:val="1"/>
      <w:numFmt w:val="bullet"/>
      <w:lvlText w:val=""/>
      <w:lvlJc w:val="left"/>
      <w:pPr>
        <w:ind w:left="2084" w:hanging="360"/>
      </w:pPr>
      <w:rPr>
        <w:rFonts w:ascii="Wingdings" w:hAnsi="Wingdings" w:hint="default"/>
      </w:rPr>
    </w:lvl>
    <w:lvl w:ilvl="3" w:tplc="BE66CEF4" w:tentative="1">
      <w:start w:val="1"/>
      <w:numFmt w:val="bullet"/>
      <w:lvlText w:val=""/>
      <w:lvlJc w:val="left"/>
      <w:pPr>
        <w:ind w:left="2804" w:hanging="360"/>
      </w:pPr>
      <w:rPr>
        <w:rFonts w:ascii="Symbol" w:hAnsi="Symbol" w:hint="default"/>
      </w:rPr>
    </w:lvl>
    <w:lvl w:ilvl="4" w:tplc="F1806AC2" w:tentative="1">
      <w:start w:val="1"/>
      <w:numFmt w:val="bullet"/>
      <w:lvlText w:val="o"/>
      <w:lvlJc w:val="left"/>
      <w:pPr>
        <w:ind w:left="3524" w:hanging="360"/>
      </w:pPr>
      <w:rPr>
        <w:rFonts w:ascii="Courier New" w:hAnsi="Courier New" w:cs="Courier New" w:hint="default"/>
      </w:rPr>
    </w:lvl>
    <w:lvl w:ilvl="5" w:tplc="2F6490F6" w:tentative="1">
      <w:start w:val="1"/>
      <w:numFmt w:val="bullet"/>
      <w:lvlText w:val=""/>
      <w:lvlJc w:val="left"/>
      <w:pPr>
        <w:ind w:left="4244" w:hanging="360"/>
      </w:pPr>
      <w:rPr>
        <w:rFonts w:ascii="Wingdings" w:hAnsi="Wingdings" w:hint="default"/>
      </w:rPr>
    </w:lvl>
    <w:lvl w:ilvl="6" w:tplc="BD3C19F2" w:tentative="1">
      <w:start w:val="1"/>
      <w:numFmt w:val="bullet"/>
      <w:lvlText w:val=""/>
      <w:lvlJc w:val="left"/>
      <w:pPr>
        <w:ind w:left="4964" w:hanging="360"/>
      </w:pPr>
      <w:rPr>
        <w:rFonts w:ascii="Symbol" w:hAnsi="Symbol" w:hint="default"/>
      </w:rPr>
    </w:lvl>
    <w:lvl w:ilvl="7" w:tplc="CCA43FC0" w:tentative="1">
      <w:start w:val="1"/>
      <w:numFmt w:val="bullet"/>
      <w:lvlText w:val="o"/>
      <w:lvlJc w:val="left"/>
      <w:pPr>
        <w:ind w:left="5684" w:hanging="360"/>
      </w:pPr>
      <w:rPr>
        <w:rFonts w:ascii="Courier New" w:hAnsi="Courier New" w:cs="Courier New" w:hint="default"/>
      </w:rPr>
    </w:lvl>
    <w:lvl w:ilvl="8" w:tplc="26A02E0A" w:tentative="1">
      <w:start w:val="1"/>
      <w:numFmt w:val="bullet"/>
      <w:lvlText w:val=""/>
      <w:lvlJc w:val="left"/>
      <w:pPr>
        <w:ind w:left="6404" w:hanging="360"/>
      </w:pPr>
      <w:rPr>
        <w:rFonts w:ascii="Wingdings" w:hAnsi="Wingdings" w:hint="default"/>
      </w:rPr>
    </w:lvl>
  </w:abstractNum>
  <w:abstractNum w:abstractNumId="152">
    <w:nsid w:val="7C95340D"/>
    <w:multiLevelType w:val="hybridMultilevel"/>
    <w:tmpl w:val="45369A3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3">
    <w:nsid w:val="7CBC1D43"/>
    <w:multiLevelType w:val="hybridMultilevel"/>
    <w:tmpl w:val="B352D43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4">
    <w:nsid w:val="7DBD01F2"/>
    <w:multiLevelType w:val="hybridMultilevel"/>
    <w:tmpl w:val="B6BCCDD4"/>
    <w:lvl w:ilvl="0" w:tplc="A85EC20C">
      <w:numFmt w:val="bullet"/>
      <w:lvlText w:val="-"/>
      <w:lvlJc w:val="left"/>
      <w:pPr>
        <w:ind w:left="227" w:hanging="227"/>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5">
    <w:nsid w:val="7DC3018F"/>
    <w:multiLevelType w:val="hybridMultilevel"/>
    <w:tmpl w:val="F8B4C12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6">
    <w:nsid w:val="7E94360C"/>
    <w:multiLevelType w:val="hybridMultilevel"/>
    <w:tmpl w:val="52AAA60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7">
    <w:nsid w:val="7EAB3073"/>
    <w:multiLevelType w:val="hybridMultilevel"/>
    <w:tmpl w:val="C7EC4060"/>
    <w:lvl w:ilvl="0" w:tplc="041A000B">
      <w:start w:val="1"/>
      <w:numFmt w:val="bullet"/>
      <w:lvlText w:val=""/>
      <w:lvlJc w:val="left"/>
      <w:pPr>
        <w:ind w:left="1002" w:hanging="360"/>
      </w:pPr>
      <w:rPr>
        <w:rFonts w:ascii="Wingdings" w:hAnsi="Wingdings" w:hint="default"/>
      </w:rPr>
    </w:lvl>
    <w:lvl w:ilvl="1" w:tplc="041A0003" w:tentative="1">
      <w:start w:val="1"/>
      <w:numFmt w:val="bullet"/>
      <w:lvlText w:val="o"/>
      <w:lvlJc w:val="left"/>
      <w:pPr>
        <w:ind w:left="1722" w:hanging="360"/>
      </w:pPr>
      <w:rPr>
        <w:rFonts w:ascii="Courier New" w:hAnsi="Courier New" w:cs="Courier New" w:hint="default"/>
      </w:rPr>
    </w:lvl>
    <w:lvl w:ilvl="2" w:tplc="041A0005" w:tentative="1">
      <w:start w:val="1"/>
      <w:numFmt w:val="bullet"/>
      <w:lvlText w:val=""/>
      <w:lvlJc w:val="left"/>
      <w:pPr>
        <w:ind w:left="2442" w:hanging="360"/>
      </w:pPr>
      <w:rPr>
        <w:rFonts w:ascii="Wingdings" w:hAnsi="Wingdings" w:hint="default"/>
      </w:rPr>
    </w:lvl>
    <w:lvl w:ilvl="3" w:tplc="041A0001" w:tentative="1">
      <w:start w:val="1"/>
      <w:numFmt w:val="bullet"/>
      <w:lvlText w:val=""/>
      <w:lvlJc w:val="left"/>
      <w:pPr>
        <w:ind w:left="3162" w:hanging="360"/>
      </w:pPr>
      <w:rPr>
        <w:rFonts w:ascii="Symbol" w:hAnsi="Symbol" w:hint="default"/>
      </w:rPr>
    </w:lvl>
    <w:lvl w:ilvl="4" w:tplc="041A0003" w:tentative="1">
      <w:start w:val="1"/>
      <w:numFmt w:val="bullet"/>
      <w:lvlText w:val="o"/>
      <w:lvlJc w:val="left"/>
      <w:pPr>
        <w:ind w:left="3882" w:hanging="360"/>
      </w:pPr>
      <w:rPr>
        <w:rFonts w:ascii="Courier New" w:hAnsi="Courier New" w:cs="Courier New" w:hint="default"/>
      </w:rPr>
    </w:lvl>
    <w:lvl w:ilvl="5" w:tplc="041A0005" w:tentative="1">
      <w:start w:val="1"/>
      <w:numFmt w:val="bullet"/>
      <w:lvlText w:val=""/>
      <w:lvlJc w:val="left"/>
      <w:pPr>
        <w:ind w:left="4602" w:hanging="360"/>
      </w:pPr>
      <w:rPr>
        <w:rFonts w:ascii="Wingdings" w:hAnsi="Wingdings" w:hint="default"/>
      </w:rPr>
    </w:lvl>
    <w:lvl w:ilvl="6" w:tplc="041A0001" w:tentative="1">
      <w:start w:val="1"/>
      <w:numFmt w:val="bullet"/>
      <w:lvlText w:val=""/>
      <w:lvlJc w:val="left"/>
      <w:pPr>
        <w:ind w:left="5322" w:hanging="360"/>
      </w:pPr>
      <w:rPr>
        <w:rFonts w:ascii="Symbol" w:hAnsi="Symbol" w:hint="default"/>
      </w:rPr>
    </w:lvl>
    <w:lvl w:ilvl="7" w:tplc="041A0003" w:tentative="1">
      <w:start w:val="1"/>
      <w:numFmt w:val="bullet"/>
      <w:lvlText w:val="o"/>
      <w:lvlJc w:val="left"/>
      <w:pPr>
        <w:ind w:left="6042" w:hanging="360"/>
      </w:pPr>
      <w:rPr>
        <w:rFonts w:ascii="Courier New" w:hAnsi="Courier New" w:cs="Courier New" w:hint="default"/>
      </w:rPr>
    </w:lvl>
    <w:lvl w:ilvl="8" w:tplc="041A0005" w:tentative="1">
      <w:start w:val="1"/>
      <w:numFmt w:val="bullet"/>
      <w:lvlText w:val=""/>
      <w:lvlJc w:val="left"/>
      <w:pPr>
        <w:ind w:left="6762" w:hanging="360"/>
      </w:pPr>
      <w:rPr>
        <w:rFonts w:ascii="Wingdings" w:hAnsi="Wingdings" w:hint="default"/>
      </w:rPr>
    </w:lvl>
  </w:abstractNum>
  <w:num w:numId="1">
    <w:abstractNumId w:val="157"/>
  </w:num>
  <w:num w:numId="2">
    <w:abstractNumId w:val="47"/>
  </w:num>
  <w:num w:numId="3">
    <w:abstractNumId w:val="125"/>
  </w:num>
  <w:num w:numId="4">
    <w:abstractNumId w:val="60"/>
  </w:num>
  <w:num w:numId="5">
    <w:abstractNumId w:val="44"/>
  </w:num>
  <w:num w:numId="6">
    <w:abstractNumId w:val="96"/>
  </w:num>
  <w:num w:numId="7">
    <w:abstractNumId w:val="84"/>
  </w:num>
  <w:num w:numId="8">
    <w:abstractNumId w:val="128"/>
  </w:num>
  <w:num w:numId="9">
    <w:abstractNumId w:val="35"/>
  </w:num>
  <w:num w:numId="10">
    <w:abstractNumId w:val="54"/>
  </w:num>
  <w:num w:numId="11">
    <w:abstractNumId w:val="45"/>
  </w:num>
  <w:num w:numId="12">
    <w:abstractNumId w:val="23"/>
  </w:num>
  <w:num w:numId="13">
    <w:abstractNumId w:val="144"/>
  </w:num>
  <w:num w:numId="14">
    <w:abstractNumId w:val="145"/>
  </w:num>
  <w:num w:numId="15">
    <w:abstractNumId w:val="43"/>
  </w:num>
  <w:num w:numId="16">
    <w:abstractNumId w:val="109"/>
  </w:num>
  <w:num w:numId="17">
    <w:abstractNumId w:val="152"/>
  </w:num>
  <w:num w:numId="18">
    <w:abstractNumId w:val="36"/>
  </w:num>
  <w:num w:numId="19">
    <w:abstractNumId w:val="156"/>
  </w:num>
  <w:num w:numId="20">
    <w:abstractNumId w:val="140"/>
  </w:num>
  <w:num w:numId="21">
    <w:abstractNumId w:val="73"/>
  </w:num>
  <w:num w:numId="22">
    <w:abstractNumId w:val="107"/>
  </w:num>
  <w:num w:numId="23">
    <w:abstractNumId w:val="89"/>
  </w:num>
  <w:num w:numId="24">
    <w:abstractNumId w:val="10"/>
  </w:num>
  <w:num w:numId="25">
    <w:abstractNumId w:val="77"/>
  </w:num>
  <w:num w:numId="26">
    <w:abstractNumId w:val="83"/>
  </w:num>
  <w:num w:numId="27">
    <w:abstractNumId w:val="34"/>
  </w:num>
  <w:num w:numId="28">
    <w:abstractNumId w:val="122"/>
  </w:num>
  <w:num w:numId="29">
    <w:abstractNumId w:val="66"/>
  </w:num>
  <w:num w:numId="30">
    <w:abstractNumId w:val="139"/>
  </w:num>
  <w:num w:numId="31">
    <w:abstractNumId w:val="5"/>
  </w:num>
  <w:num w:numId="32">
    <w:abstractNumId w:val="118"/>
  </w:num>
  <w:num w:numId="33">
    <w:abstractNumId w:val="131"/>
  </w:num>
  <w:num w:numId="34">
    <w:abstractNumId w:val="62"/>
  </w:num>
  <w:num w:numId="35">
    <w:abstractNumId w:val="33"/>
  </w:num>
  <w:num w:numId="36">
    <w:abstractNumId w:val="111"/>
  </w:num>
  <w:num w:numId="37">
    <w:abstractNumId w:val="13"/>
  </w:num>
  <w:num w:numId="38">
    <w:abstractNumId w:val="108"/>
  </w:num>
  <w:num w:numId="39">
    <w:abstractNumId w:val="116"/>
  </w:num>
  <w:num w:numId="40">
    <w:abstractNumId w:val="123"/>
  </w:num>
  <w:num w:numId="41">
    <w:abstractNumId w:val="39"/>
  </w:num>
  <w:num w:numId="42">
    <w:abstractNumId w:val="11"/>
  </w:num>
  <w:num w:numId="43">
    <w:abstractNumId w:val="22"/>
  </w:num>
  <w:num w:numId="44">
    <w:abstractNumId w:val="103"/>
  </w:num>
  <w:num w:numId="45">
    <w:abstractNumId w:val="32"/>
  </w:num>
  <w:num w:numId="46">
    <w:abstractNumId w:val="50"/>
  </w:num>
  <w:num w:numId="47">
    <w:abstractNumId w:val="130"/>
  </w:num>
  <w:num w:numId="48">
    <w:abstractNumId w:val="81"/>
  </w:num>
  <w:num w:numId="49">
    <w:abstractNumId w:val="85"/>
  </w:num>
  <w:num w:numId="50">
    <w:abstractNumId w:val="87"/>
  </w:num>
  <w:num w:numId="51">
    <w:abstractNumId w:val="105"/>
  </w:num>
  <w:num w:numId="52">
    <w:abstractNumId w:val="94"/>
  </w:num>
  <w:num w:numId="53">
    <w:abstractNumId w:val="6"/>
  </w:num>
  <w:num w:numId="54">
    <w:abstractNumId w:val="114"/>
  </w:num>
  <w:num w:numId="55">
    <w:abstractNumId w:val="121"/>
  </w:num>
  <w:num w:numId="56">
    <w:abstractNumId w:val="21"/>
  </w:num>
  <w:num w:numId="57">
    <w:abstractNumId w:val="132"/>
  </w:num>
  <w:num w:numId="58">
    <w:abstractNumId w:val="27"/>
  </w:num>
  <w:num w:numId="59">
    <w:abstractNumId w:val="49"/>
  </w:num>
  <w:num w:numId="60">
    <w:abstractNumId w:val="63"/>
  </w:num>
  <w:num w:numId="61">
    <w:abstractNumId w:val="88"/>
  </w:num>
  <w:num w:numId="62">
    <w:abstractNumId w:val="28"/>
  </w:num>
  <w:num w:numId="63">
    <w:abstractNumId w:val="119"/>
  </w:num>
  <w:num w:numId="64">
    <w:abstractNumId w:val="72"/>
  </w:num>
  <w:num w:numId="65">
    <w:abstractNumId w:val="37"/>
  </w:num>
  <w:num w:numId="66">
    <w:abstractNumId w:val="99"/>
  </w:num>
  <w:num w:numId="67">
    <w:abstractNumId w:val="12"/>
  </w:num>
  <w:num w:numId="68">
    <w:abstractNumId w:val="41"/>
  </w:num>
  <w:num w:numId="69">
    <w:abstractNumId w:val="51"/>
  </w:num>
  <w:num w:numId="70">
    <w:abstractNumId w:val="136"/>
  </w:num>
  <w:num w:numId="71">
    <w:abstractNumId w:val="113"/>
  </w:num>
  <w:num w:numId="72">
    <w:abstractNumId w:val="1"/>
  </w:num>
  <w:num w:numId="73">
    <w:abstractNumId w:val="56"/>
  </w:num>
  <w:num w:numId="74">
    <w:abstractNumId w:val="135"/>
  </w:num>
  <w:num w:numId="75">
    <w:abstractNumId w:val="75"/>
  </w:num>
  <w:num w:numId="76">
    <w:abstractNumId w:val="101"/>
  </w:num>
  <w:num w:numId="77">
    <w:abstractNumId w:val="2"/>
  </w:num>
  <w:num w:numId="78">
    <w:abstractNumId w:val="59"/>
  </w:num>
  <w:num w:numId="79">
    <w:abstractNumId w:val="117"/>
  </w:num>
  <w:num w:numId="80">
    <w:abstractNumId w:val="95"/>
  </w:num>
  <w:num w:numId="81">
    <w:abstractNumId w:val="15"/>
  </w:num>
  <w:num w:numId="82">
    <w:abstractNumId w:val="53"/>
  </w:num>
  <w:num w:numId="83">
    <w:abstractNumId w:val="46"/>
  </w:num>
  <w:num w:numId="84">
    <w:abstractNumId w:val="55"/>
  </w:num>
  <w:num w:numId="85">
    <w:abstractNumId w:val="9"/>
  </w:num>
  <w:num w:numId="86">
    <w:abstractNumId w:val="61"/>
  </w:num>
  <w:num w:numId="87">
    <w:abstractNumId w:val="68"/>
  </w:num>
  <w:num w:numId="88">
    <w:abstractNumId w:val="20"/>
  </w:num>
  <w:num w:numId="89">
    <w:abstractNumId w:val="71"/>
  </w:num>
  <w:num w:numId="90">
    <w:abstractNumId w:val="18"/>
  </w:num>
  <w:num w:numId="91">
    <w:abstractNumId w:val="120"/>
  </w:num>
  <w:num w:numId="92">
    <w:abstractNumId w:val="69"/>
  </w:num>
  <w:num w:numId="93">
    <w:abstractNumId w:val="154"/>
  </w:num>
  <w:num w:numId="94">
    <w:abstractNumId w:val="64"/>
  </w:num>
  <w:num w:numId="95">
    <w:abstractNumId w:val="57"/>
  </w:num>
  <w:num w:numId="96">
    <w:abstractNumId w:val="97"/>
  </w:num>
  <w:num w:numId="97">
    <w:abstractNumId w:val="65"/>
  </w:num>
  <w:num w:numId="98">
    <w:abstractNumId w:val="112"/>
  </w:num>
  <w:num w:numId="99">
    <w:abstractNumId w:val="38"/>
  </w:num>
  <w:num w:numId="100">
    <w:abstractNumId w:val="155"/>
  </w:num>
  <w:num w:numId="101">
    <w:abstractNumId w:val="58"/>
  </w:num>
  <w:num w:numId="102">
    <w:abstractNumId w:val="4"/>
  </w:num>
  <w:num w:numId="103">
    <w:abstractNumId w:val="79"/>
  </w:num>
  <w:num w:numId="104">
    <w:abstractNumId w:val="115"/>
  </w:num>
  <w:num w:numId="105">
    <w:abstractNumId w:val="78"/>
  </w:num>
  <w:num w:numId="106">
    <w:abstractNumId w:val="30"/>
  </w:num>
  <w:num w:numId="107">
    <w:abstractNumId w:val="124"/>
  </w:num>
  <w:num w:numId="108">
    <w:abstractNumId w:val="138"/>
  </w:num>
  <w:num w:numId="109">
    <w:abstractNumId w:val="86"/>
  </w:num>
  <w:num w:numId="110">
    <w:abstractNumId w:val="137"/>
  </w:num>
  <w:num w:numId="111">
    <w:abstractNumId w:val="76"/>
  </w:num>
  <w:num w:numId="112">
    <w:abstractNumId w:val="142"/>
  </w:num>
  <w:num w:numId="113">
    <w:abstractNumId w:val="48"/>
  </w:num>
  <w:num w:numId="114">
    <w:abstractNumId w:val="102"/>
  </w:num>
  <w:num w:numId="115">
    <w:abstractNumId w:val="8"/>
  </w:num>
  <w:num w:numId="116">
    <w:abstractNumId w:val="25"/>
  </w:num>
  <w:num w:numId="117">
    <w:abstractNumId w:val="74"/>
  </w:num>
  <w:num w:numId="118">
    <w:abstractNumId w:val="106"/>
  </w:num>
  <w:num w:numId="119">
    <w:abstractNumId w:val="100"/>
  </w:num>
  <w:num w:numId="120">
    <w:abstractNumId w:val="82"/>
  </w:num>
  <w:num w:numId="121">
    <w:abstractNumId w:val="17"/>
  </w:num>
  <w:num w:numId="122">
    <w:abstractNumId w:val="3"/>
  </w:num>
  <w:num w:numId="123">
    <w:abstractNumId w:val="153"/>
  </w:num>
  <w:num w:numId="124">
    <w:abstractNumId w:val="67"/>
  </w:num>
  <w:num w:numId="125">
    <w:abstractNumId w:val="104"/>
  </w:num>
  <w:num w:numId="126">
    <w:abstractNumId w:val="129"/>
  </w:num>
  <w:num w:numId="127">
    <w:abstractNumId w:val="150"/>
  </w:num>
  <w:num w:numId="128">
    <w:abstractNumId w:val="92"/>
  </w:num>
  <w:num w:numId="129">
    <w:abstractNumId w:val="147"/>
  </w:num>
  <w:num w:numId="130">
    <w:abstractNumId w:val="133"/>
  </w:num>
  <w:num w:numId="131">
    <w:abstractNumId w:val="148"/>
  </w:num>
  <w:num w:numId="132">
    <w:abstractNumId w:val="19"/>
  </w:num>
  <w:num w:numId="133">
    <w:abstractNumId w:val="26"/>
  </w:num>
  <w:num w:numId="134">
    <w:abstractNumId w:val="7"/>
  </w:num>
  <w:num w:numId="135">
    <w:abstractNumId w:val="42"/>
  </w:num>
  <w:num w:numId="136">
    <w:abstractNumId w:val="31"/>
  </w:num>
  <w:num w:numId="137">
    <w:abstractNumId w:val="80"/>
  </w:num>
  <w:num w:numId="138">
    <w:abstractNumId w:val="126"/>
  </w:num>
  <w:num w:numId="139">
    <w:abstractNumId w:val="98"/>
  </w:num>
  <w:num w:numId="140">
    <w:abstractNumId w:val="127"/>
  </w:num>
  <w:num w:numId="141">
    <w:abstractNumId w:val="134"/>
  </w:num>
  <w:num w:numId="142">
    <w:abstractNumId w:val="93"/>
  </w:num>
  <w:num w:numId="143">
    <w:abstractNumId w:val="40"/>
  </w:num>
  <w:num w:numId="144">
    <w:abstractNumId w:val="143"/>
  </w:num>
  <w:num w:numId="145">
    <w:abstractNumId w:val="151"/>
  </w:num>
  <w:num w:numId="146">
    <w:abstractNumId w:val="90"/>
  </w:num>
  <w:num w:numId="147">
    <w:abstractNumId w:val="16"/>
  </w:num>
  <w:num w:numId="148">
    <w:abstractNumId w:val="91"/>
  </w:num>
  <w:num w:numId="149">
    <w:abstractNumId w:val="149"/>
  </w:num>
  <w:num w:numId="150">
    <w:abstractNumId w:val="24"/>
  </w:num>
  <w:num w:numId="151">
    <w:abstractNumId w:val="70"/>
  </w:num>
  <w:num w:numId="152">
    <w:abstractNumId w:val="52"/>
  </w:num>
  <w:num w:numId="153">
    <w:abstractNumId w:val="146"/>
  </w:num>
  <w:num w:numId="154">
    <w:abstractNumId w:val="29"/>
  </w:num>
  <w:num w:numId="155">
    <w:abstractNumId w:val="14"/>
  </w:num>
  <w:num w:numId="156">
    <w:abstractNumId w:val="141"/>
  </w:num>
  <w:num w:numId="157">
    <w:abstractNumId w:val="110"/>
  </w:num>
  <w:numIdMacAtCleanup w:val="1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70D9"/>
    <w:rsid w:val="00000614"/>
    <w:rsid w:val="00000C33"/>
    <w:rsid w:val="000018F2"/>
    <w:rsid w:val="0000450C"/>
    <w:rsid w:val="0000491F"/>
    <w:rsid w:val="0000521D"/>
    <w:rsid w:val="00005E91"/>
    <w:rsid w:val="00006160"/>
    <w:rsid w:val="00006EBC"/>
    <w:rsid w:val="000072A2"/>
    <w:rsid w:val="00010271"/>
    <w:rsid w:val="00011104"/>
    <w:rsid w:val="00011859"/>
    <w:rsid w:val="000120F1"/>
    <w:rsid w:val="00012DC2"/>
    <w:rsid w:val="00012DD3"/>
    <w:rsid w:val="00013BC0"/>
    <w:rsid w:val="0001426B"/>
    <w:rsid w:val="000143F9"/>
    <w:rsid w:val="000148DE"/>
    <w:rsid w:val="00017056"/>
    <w:rsid w:val="00017622"/>
    <w:rsid w:val="00017682"/>
    <w:rsid w:val="00017987"/>
    <w:rsid w:val="000227D9"/>
    <w:rsid w:val="000233CF"/>
    <w:rsid w:val="00023DA7"/>
    <w:rsid w:val="00023DCD"/>
    <w:rsid w:val="00024EAC"/>
    <w:rsid w:val="00025071"/>
    <w:rsid w:val="00026294"/>
    <w:rsid w:val="00026405"/>
    <w:rsid w:val="000267A4"/>
    <w:rsid w:val="00027E84"/>
    <w:rsid w:val="00031366"/>
    <w:rsid w:val="00031DC5"/>
    <w:rsid w:val="00032142"/>
    <w:rsid w:val="00032FDC"/>
    <w:rsid w:val="00033EAD"/>
    <w:rsid w:val="00034AD2"/>
    <w:rsid w:val="00036157"/>
    <w:rsid w:val="000362A8"/>
    <w:rsid w:val="000364E0"/>
    <w:rsid w:val="00037015"/>
    <w:rsid w:val="0003729F"/>
    <w:rsid w:val="000415CF"/>
    <w:rsid w:val="0004166D"/>
    <w:rsid w:val="00041F83"/>
    <w:rsid w:val="000424CF"/>
    <w:rsid w:val="0004313D"/>
    <w:rsid w:val="00043410"/>
    <w:rsid w:val="00043D92"/>
    <w:rsid w:val="00044469"/>
    <w:rsid w:val="00044864"/>
    <w:rsid w:val="00044C7D"/>
    <w:rsid w:val="00047561"/>
    <w:rsid w:val="00047588"/>
    <w:rsid w:val="000501F4"/>
    <w:rsid w:val="00050B0F"/>
    <w:rsid w:val="00050C2D"/>
    <w:rsid w:val="00050CEF"/>
    <w:rsid w:val="0005186C"/>
    <w:rsid w:val="00051A36"/>
    <w:rsid w:val="0005247E"/>
    <w:rsid w:val="00053708"/>
    <w:rsid w:val="00054E04"/>
    <w:rsid w:val="00054EDF"/>
    <w:rsid w:val="0005502C"/>
    <w:rsid w:val="00057490"/>
    <w:rsid w:val="00057C4D"/>
    <w:rsid w:val="00057DF4"/>
    <w:rsid w:val="0006068F"/>
    <w:rsid w:val="00061A6C"/>
    <w:rsid w:val="00062F74"/>
    <w:rsid w:val="0006368B"/>
    <w:rsid w:val="00064A6E"/>
    <w:rsid w:val="0006572E"/>
    <w:rsid w:val="000658B7"/>
    <w:rsid w:val="000659C5"/>
    <w:rsid w:val="0006623D"/>
    <w:rsid w:val="00067009"/>
    <w:rsid w:val="0006787E"/>
    <w:rsid w:val="00067F49"/>
    <w:rsid w:val="00070075"/>
    <w:rsid w:val="00071E3B"/>
    <w:rsid w:val="000724F8"/>
    <w:rsid w:val="00072534"/>
    <w:rsid w:val="00072899"/>
    <w:rsid w:val="00072B07"/>
    <w:rsid w:val="00072F9C"/>
    <w:rsid w:val="00072FD8"/>
    <w:rsid w:val="000736BF"/>
    <w:rsid w:val="00073CE6"/>
    <w:rsid w:val="0007454E"/>
    <w:rsid w:val="00075CED"/>
    <w:rsid w:val="00076417"/>
    <w:rsid w:val="00076FBE"/>
    <w:rsid w:val="00077902"/>
    <w:rsid w:val="00077C57"/>
    <w:rsid w:val="00077FC7"/>
    <w:rsid w:val="0008040B"/>
    <w:rsid w:val="00081130"/>
    <w:rsid w:val="00083059"/>
    <w:rsid w:val="000838D4"/>
    <w:rsid w:val="00083BD2"/>
    <w:rsid w:val="000843FE"/>
    <w:rsid w:val="00084BFD"/>
    <w:rsid w:val="00084F81"/>
    <w:rsid w:val="00086779"/>
    <w:rsid w:val="00086795"/>
    <w:rsid w:val="000874DE"/>
    <w:rsid w:val="00087741"/>
    <w:rsid w:val="000877D2"/>
    <w:rsid w:val="00087879"/>
    <w:rsid w:val="00087A10"/>
    <w:rsid w:val="00087A63"/>
    <w:rsid w:val="00087F6E"/>
    <w:rsid w:val="000941DF"/>
    <w:rsid w:val="00094AE3"/>
    <w:rsid w:val="00095B37"/>
    <w:rsid w:val="00095E26"/>
    <w:rsid w:val="00095EF5"/>
    <w:rsid w:val="00096139"/>
    <w:rsid w:val="000966FF"/>
    <w:rsid w:val="0009698F"/>
    <w:rsid w:val="00096A98"/>
    <w:rsid w:val="00096AF3"/>
    <w:rsid w:val="00097361"/>
    <w:rsid w:val="0009786C"/>
    <w:rsid w:val="000A141A"/>
    <w:rsid w:val="000A194E"/>
    <w:rsid w:val="000A1B94"/>
    <w:rsid w:val="000A2B33"/>
    <w:rsid w:val="000A2D80"/>
    <w:rsid w:val="000A3AC5"/>
    <w:rsid w:val="000A5FA0"/>
    <w:rsid w:val="000A6AF3"/>
    <w:rsid w:val="000A6FFF"/>
    <w:rsid w:val="000A7AFE"/>
    <w:rsid w:val="000A7CF6"/>
    <w:rsid w:val="000A7D7A"/>
    <w:rsid w:val="000B07CF"/>
    <w:rsid w:val="000B1417"/>
    <w:rsid w:val="000B1616"/>
    <w:rsid w:val="000B1C08"/>
    <w:rsid w:val="000B1CDF"/>
    <w:rsid w:val="000B28D4"/>
    <w:rsid w:val="000B2CF3"/>
    <w:rsid w:val="000B3CA0"/>
    <w:rsid w:val="000B457D"/>
    <w:rsid w:val="000B4939"/>
    <w:rsid w:val="000B4BED"/>
    <w:rsid w:val="000B5786"/>
    <w:rsid w:val="000B61FD"/>
    <w:rsid w:val="000B6B8E"/>
    <w:rsid w:val="000B6DE0"/>
    <w:rsid w:val="000C0EB9"/>
    <w:rsid w:val="000C1038"/>
    <w:rsid w:val="000C1BE9"/>
    <w:rsid w:val="000C1D21"/>
    <w:rsid w:val="000C248C"/>
    <w:rsid w:val="000C27CF"/>
    <w:rsid w:val="000C2C4E"/>
    <w:rsid w:val="000C2DFB"/>
    <w:rsid w:val="000C45EE"/>
    <w:rsid w:val="000C4A91"/>
    <w:rsid w:val="000C4F8B"/>
    <w:rsid w:val="000C609B"/>
    <w:rsid w:val="000C634C"/>
    <w:rsid w:val="000C63D3"/>
    <w:rsid w:val="000C6450"/>
    <w:rsid w:val="000C64B5"/>
    <w:rsid w:val="000C654A"/>
    <w:rsid w:val="000C7E32"/>
    <w:rsid w:val="000D06AE"/>
    <w:rsid w:val="000D0FC4"/>
    <w:rsid w:val="000D1BFB"/>
    <w:rsid w:val="000D2517"/>
    <w:rsid w:val="000D3915"/>
    <w:rsid w:val="000D3BA8"/>
    <w:rsid w:val="000D4F75"/>
    <w:rsid w:val="000D52C1"/>
    <w:rsid w:val="000D6B2D"/>
    <w:rsid w:val="000D7896"/>
    <w:rsid w:val="000D7EDE"/>
    <w:rsid w:val="000E01D7"/>
    <w:rsid w:val="000E1C78"/>
    <w:rsid w:val="000E2001"/>
    <w:rsid w:val="000E224C"/>
    <w:rsid w:val="000E23D6"/>
    <w:rsid w:val="000E2541"/>
    <w:rsid w:val="000E2D62"/>
    <w:rsid w:val="000E33F5"/>
    <w:rsid w:val="000E3D7B"/>
    <w:rsid w:val="000E43AB"/>
    <w:rsid w:val="000E4D94"/>
    <w:rsid w:val="000E4F93"/>
    <w:rsid w:val="000E547C"/>
    <w:rsid w:val="000E55B0"/>
    <w:rsid w:val="000E61C2"/>
    <w:rsid w:val="000E6838"/>
    <w:rsid w:val="000E6DBA"/>
    <w:rsid w:val="000E6EF7"/>
    <w:rsid w:val="000E721A"/>
    <w:rsid w:val="000E7526"/>
    <w:rsid w:val="000E7608"/>
    <w:rsid w:val="000F0623"/>
    <w:rsid w:val="000F0B3D"/>
    <w:rsid w:val="000F0C16"/>
    <w:rsid w:val="000F0DA6"/>
    <w:rsid w:val="000F13C0"/>
    <w:rsid w:val="000F1473"/>
    <w:rsid w:val="000F20B2"/>
    <w:rsid w:val="000F2C36"/>
    <w:rsid w:val="000F328B"/>
    <w:rsid w:val="000F373A"/>
    <w:rsid w:val="000F393A"/>
    <w:rsid w:val="000F393E"/>
    <w:rsid w:val="000F4595"/>
    <w:rsid w:val="000F4821"/>
    <w:rsid w:val="000F4C9D"/>
    <w:rsid w:val="000F60B2"/>
    <w:rsid w:val="000F6648"/>
    <w:rsid w:val="000F6EEB"/>
    <w:rsid w:val="000F7D37"/>
    <w:rsid w:val="000F7DCE"/>
    <w:rsid w:val="00100211"/>
    <w:rsid w:val="00100446"/>
    <w:rsid w:val="00100AF5"/>
    <w:rsid w:val="0010137A"/>
    <w:rsid w:val="001015E7"/>
    <w:rsid w:val="00103EDC"/>
    <w:rsid w:val="001045DA"/>
    <w:rsid w:val="00104A56"/>
    <w:rsid w:val="001057D6"/>
    <w:rsid w:val="001061EA"/>
    <w:rsid w:val="00106E02"/>
    <w:rsid w:val="00107334"/>
    <w:rsid w:val="00107656"/>
    <w:rsid w:val="0010790A"/>
    <w:rsid w:val="00107963"/>
    <w:rsid w:val="00107A8C"/>
    <w:rsid w:val="001106F9"/>
    <w:rsid w:val="00110BF3"/>
    <w:rsid w:val="0011179C"/>
    <w:rsid w:val="0011221A"/>
    <w:rsid w:val="0011245A"/>
    <w:rsid w:val="001127CD"/>
    <w:rsid w:val="00112C2B"/>
    <w:rsid w:val="00113963"/>
    <w:rsid w:val="00114840"/>
    <w:rsid w:val="00114F07"/>
    <w:rsid w:val="00115D48"/>
    <w:rsid w:val="00116058"/>
    <w:rsid w:val="0011635A"/>
    <w:rsid w:val="0011686B"/>
    <w:rsid w:val="001172CD"/>
    <w:rsid w:val="00117BF9"/>
    <w:rsid w:val="00121205"/>
    <w:rsid w:val="00121373"/>
    <w:rsid w:val="00121E2B"/>
    <w:rsid w:val="001225C0"/>
    <w:rsid w:val="00123CF0"/>
    <w:rsid w:val="00124029"/>
    <w:rsid w:val="00124187"/>
    <w:rsid w:val="00125374"/>
    <w:rsid w:val="00127299"/>
    <w:rsid w:val="00130A8D"/>
    <w:rsid w:val="00130EB4"/>
    <w:rsid w:val="00130F28"/>
    <w:rsid w:val="00130F9A"/>
    <w:rsid w:val="00131434"/>
    <w:rsid w:val="0013194F"/>
    <w:rsid w:val="00131FFE"/>
    <w:rsid w:val="0013209B"/>
    <w:rsid w:val="001340F9"/>
    <w:rsid w:val="00134D97"/>
    <w:rsid w:val="001351DE"/>
    <w:rsid w:val="00135713"/>
    <w:rsid w:val="00135A30"/>
    <w:rsid w:val="00135A32"/>
    <w:rsid w:val="00136053"/>
    <w:rsid w:val="001361AE"/>
    <w:rsid w:val="001366C3"/>
    <w:rsid w:val="00136BC0"/>
    <w:rsid w:val="00142967"/>
    <w:rsid w:val="001435B5"/>
    <w:rsid w:val="00145182"/>
    <w:rsid w:val="0014624E"/>
    <w:rsid w:val="001521C1"/>
    <w:rsid w:val="00153497"/>
    <w:rsid w:val="0015384B"/>
    <w:rsid w:val="00153ABA"/>
    <w:rsid w:val="0015448F"/>
    <w:rsid w:val="0015472B"/>
    <w:rsid w:val="00154A97"/>
    <w:rsid w:val="00154AC5"/>
    <w:rsid w:val="00155252"/>
    <w:rsid w:val="00155A01"/>
    <w:rsid w:val="001562CC"/>
    <w:rsid w:val="00156768"/>
    <w:rsid w:val="001568DA"/>
    <w:rsid w:val="001569A0"/>
    <w:rsid w:val="00156BD4"/>
    <w:rsid w:val="00157FE2"/>
    <w:rsid w:val="0016000F"/>
    <w:rsid w:val="00160507"/>
    <w:rsid w:val="0016129D"/>
    <w:rsid w:val="00162149"/>
    <w:rsid w:val="00162361"/>
    <w:rsid w:val="0016267F"/>
    <w:rsid w:val="00162C2B"/>
    <w:rsid w:val="0016368E"/>
    <w:rsid w:val="0016491B"/>
    <w:rsid w:val="001649E8"/>
    <w:rsid w:val="00164ED8"/>
    <w:rsid w:val="00165203"/>
    <w:rsid w:val="001652C2"/>
    <w:rsid w:val="00165711"/>
    <w:rsid w:val="001666E6"/>
    <w:rsid w:val="00166E29"/>
    <w:rsid w:val="001670BA"/>
    <w:rsid w:val="00167A99"/>
    <w:rsid w:val="00167DFE"/>
    <w:rsid w:val="00167EF4"/>
    <w:rsid w:val="001701EA"/>
    <w:rsid w:val="00170A1A"/>
    <w:rsid w:val="00171409"/>
    <w:rsid w:val="0017187C"/>
    <w:rsid w:val="00172B29"/>
    <w:rsid w:val="00173248"/>
    <w:rsid w:val="001733BB"/>
    <w:rsid w:val="00174719"/>
    <w:rsid w:val="00174E84"/>
    <w:rsid w:val="00175EE5"/>
    <w:rsid w:val="00177A0A"/>
    <w:rsid w:val="00177D8B"/>
    <w:rsid w:val="0018026A"/>
    <w:rsid w:val="00180D15"/>
    <w:rsid w:val="00181292"/>
    <w:rsid w:val="001826FD"/>
    <w:rsid w:val="00182DC0"/>
    <w:rsid w:val="0018363E"/>
    <w:rsid w:val="001839D7"/>
    <w:rsid w:val="001854C7"/>
    <w:rsid w:val="00186376"/>
    <w:rsid w:val="00187E00"/>
    <w:rsid w:val="00190256"/>
    <w:rsid w:val="00190478"/>
    <w:rsid w:val="001916FD"/>
    <w:rsid w:val="00191EB0"/>
    <w:rsid w:val="0019212A"/>
    <w:rsid w:val="00192355"/>
    <w:rsid w:val="00192AE9"/>
    <w:rsid w:val="00193433"/>
    <w:rsid w:val="00194979"/>
    <w:rsid w:val="00194B72"/>
    <w:rsid w:val="00196602"/>
    <w:rsid w:val="00196D6A"/>
    <w:rsid w:val="001971DE"/>
    <w:rsid w:val="001979D4"/>
    <w:rsid w:val="00197D2C"/>
    <w:rsid w:val="001A0322"/>
    <w:rsid w:val="001A065D"/>
    <w:rsid w:val="001A080C"/>
    <w:rsid w:val="001A0924"/>
    <w:rsid w:val="001A0BEE"/>
    <w:rsid w:val="001A1306"/>
    <w:rsid w:val="001A13A6"/>
    <w:rsid w:val="001A1AC4"/>
    <w:rsid w:val="001A2131"/>
    <w:rsid w:val="001A2437"/>
    <w:rsid w:val="001A3219"/>
    <w:rsid w:val="001A32AC"/>
    <w:rsid w:val="001A34E6"/>
    <w:rsid w:val="001A3B94"/>
    <w:rsid w:val="001A48BA"/>
    <w:rsid w:val="001A4A15"/>
    <w:rsid w:val="001A4C3B"/>
    <w:rsid w:val="001A5612"/>
    <w:rsid w:val="001A63BB"/>
    <w:rsid w:val="001A6606"/>
    <w:rsid w:val="001A6CD5"/>
    <w:rsid w:val="001A7241"/>
    <w:rsid w:val="001A784C"/>
    <w:rsid w:val="001A7EB6"/>
    <w:rsid w:val="001B01A7"/>
    <w:rsid w:val="001B17A9"/>
    <w:rsid w:val="001B17EB"/>
    <w:rsid w:val="001B1CF8"/>
    <w:rsid w:val="001B1E7D"/>
    <w:rsid w:val="001B207C"/>
    <w:rsid w:val="001B275F"/>
    <w:rsid w:val="001B2BC5"/>
    <w:rsid w:val="001B391A"/>
    <w:rsid w:val="001B3E25"/>
    <w:rsid w:val="001B414A"/>
    <w:rsid w:val="001B49E7"/>
    <w:rsid w:val="001B5506"/>
    <w:rsid w:val="001B5A46"/>
    <w:rsid w:val="001B63E3"/>
    <w:rsid w:val="001B6F90"/>
    <w:rsid w:val="001B70D9"/>
    <w:rsid w:val="001B7C56"/>
    <w:rsid w:val="001B7C87"/>
    <w:rsid w:val="001C1A9E"/>
    <w:rsid w:val="001C3B58"/>
    <w:rsid w:val="001C4159"/>
    <w:rsid w:val="001C5287"/>
    <w:rsid w:val="001C59A1"/>
    <w:rsid w:val="001C62B3"/>
    <w:rsid w:val="001C6329"/>
    <w:rsid w:val="001C725C"/>
    <w:rsid w:val="001C7306"/>
    <w:rsid w:val="001C7CB2"/>
    <w:rsid w:val="001D05FE"/>
    <w:rsid w:val="001D0706"/>
    <w:rsid w:val="001D18DC"/>
    <w:rsid w:val="001D1E47"/>
    <w:rsid w:val="001D4673"/>
    <w:rsid w:val="001D5318"/>
    <w:rsid w:val="001D6081"/>
    <w:rsid w:val="001D64CB"/>
    <w:rsid w:val="001D6687"/>
    <w:rsid w:val="001D6948"/>
    <w:rsid w:val="001D6CB3"/>
    <w:rsid w:val="001D6FC1"/>
    <w:rsid w:val="001D7ECC"/>
    <w:rsid w:val="001E015D"/>
    <w:rsid w:val="001E14FF"/>
    <w:rsid w:val="001E1E03"/>
    <w:rsid w:val="001E242F"/>
    <w:rsid w:val="001E25B2"/>
    <w:rsid w:val="001E2D98"/>
    <w:rsid w:val="001E2F23"/>
    <w:rsid w:val="001E36B6"/>
    <w:rsid w:val="001E405D"/>
    <w:rsid w:val="001E4349"/>
    <w:rsid w:val="001E44A4"/>
    <w:rsid w:val="001E57B3"/>
    <w:rsid w:val="001E63E9"/>
    <w:rsid w:val="001E65AC"/>
    <w:rsid w:val="001E6DA5"/>
    <w:rsid w:val="001E78D9"/>
    <w:rsid w:val="001F07FB"/>
    <w:rsid w:val="001F1456"/>
    <w:rsid w:val="001F14E8"/>
    <w:rsid w:val="001F1CE4"/>
    <w:rsid w:val="001F2AC0"/>
    <w:rsid w:val="001F319E"/>
    <w:rsid w:val="001F3326"/>
    <w:rsid w:val="001F36F3"/>
    <w:rsid w:val="001F3D38"/>
    <w:rsid w:val="001F4D20"/>
    <w:rsid w:val="001F52DD"/>
    <w:rsid w:val="001F71D5"/>
    <w:rsid w:val="001F72EE"/>
    <w:rsid w:val="001F7DDA"/>
    <w:rsid w:val="002000FE"/>
    <w:rsid w:val="0020038F"/>
    <w:rsid w:val="00200D37"/>
    <w:rsid w:val="00200FFC"/>
    <w:rsid w:val="00201D1B"/>
    <w:rsid w:val="00203B25"/>
    <w:rsid w:val="0020441B"/>
    <w:rsid w:val="00204E9A"/>
    <w:rsid w:val="00206B9A"/>
    <w:rsid w:val="00207196"/>
    <w:rsid w:val="00210488"/>
    <w:rsid w:val="002104EF"/>
    <w:rsid w:val="00210B00"/>
    <w:rsid w:val="0021105F"/>
    <w:rsid w:val="0021163A"/>
    <w:rsid w:val="00211CA1"/>
    <w:rsid w:val="0021216E"/>
    <w:rsid w:val="002124BB"/>
    <w:rsid w:val="00213056"/>
    <w:rsid w:val="002132EC"/>
    <w:rsid w:val="002132F6"/>
    <w:rsid w:val="002138A9"/>
    <w:rsid w:val="00214BD3"/>
    <w:rsid w:val="00214C46"/>
    <w:rsid w:val="00214CDA"/>
    <w:rsid w:val="00214EE3"/>
    <w:rsid w:val="00215044"/>
    <w:rsid w:val="002157C5"/>
    <w:rsid w:val="00215832"/>
    <w:rsid w:val="00215FCA"/>
    <w:rsid w:val="0021704A"/>
    <w:rsid w:val="002175DC"/>
    <w:rsid w:val="00217EF5"/>
    <w:rsid w:val="00220045"/>
    <w:rsid w:val="00220C15"/>
    <w:rsid w:val="00221088"/>
    <w:rsid w:val="00221C3E"/>
    <w:rsid w:val="00222AC9"/>
    <w:rsid w:val="00222ECA"/>
    <w:rsid w:val="00223C4B"/>
    <w:rsid w:val="00223FF2"/>
    <w:rsid w:val="00224028"/>
    <w:rsid w:val="002252F9"/>
    <w:rsid w:val="00225809"/>
    <w:rsid w:val="00225B89"/>
    <w:rsid w:val="00225CEC"/>
    <w:rsid w:val="00225DAD"/>
    <w:rsid w:val="00226AC5"/>
    <w:rsid w:val="00227380"/>
    <w:rsid w:val="0023068B"/>
    <w:rsid w:val="00230B00"/>
    <w:rsid w:val="00231BB5"/>
    <w:rsid w:val="0023222E"/>
    <w:rsid w:val="00232A15"/>
    <w:rsid w:val="00232A73"/>
    <w:rsid w:val="00232E83"/>
    <w:rsid w:val="002336E7"/>
    <w:rsid w:val="0023383F"/>
    <w:rsid w:val="002340FE"/>
    <w:rsid w:val="002342D4"/>
    <w:rsid w:val="00234C94"/>
    <w:rsid w:val="00234EDB"/>
    <w:rsid w:val="002353D8"/>
    <w:rsid w:val="0023561F"/>
    <w:rsid w:val="0023612B"/>
    <w:rsid w:val="00236AEE"/>
    <w:rsid w:val="0023753B"/>
    <w:rsid w:val="00237D5D"/>
    <w:rsid w:val="00240869"/>
    <w:rsid w:val="00240EBD"/>
    <w:rsid w:val="00241837"/>
    <w:rsid w:val="002418AB"/>
    <w:rsid w:val="00241A67"/>
    <w:rsid w:val="00241C62"/>
    <w:rsid w:val="00242D25"/>
    <w:rsid w:val="00243B87"/>
    <w:rsid w:val="0024476A"/>
    <w:rsid w:val="002447E8"/>
    <w:rsid w:val="00245A28"/>
    <w:rsid w:val="00245B35"/>
    <w:rsid w:val="002460DC"/>
    <w:rsid w:val="002461F1"/>
    <w:rsid w:val="0024737A"/>
    <w:rsid w:val="002500E0"/>
    <w:rsid w:val="002506DC"/>
    <w:rsid w:val="00251124"/>
    <w:rsid w:val="00251E2C"/>
    <w:rsid w:val="002528C8"/>
    <w:rsid w:val="00252909"/>
    <w:rsid w:val="00252945"/>
    <w:rsid w:val="00252B9E"/>
    <w:rsid w:val="002540C2"/>
    <w:rsid w:val="00254317"/>
    <w:rsid w:val="00254441"/>
    <w:rsid w:val="00254E80"/>
    <w:rsid w:val="002559A0"/>
    <w:rsid w:val="00256405"/>
    <w:rsid w:val="00256D8F"/>
    <w:rsid w:val="00256EE5"/>
    <w:rsid w:val="0025760C"/>
    <w:rsid w:val="00257B1A"/>
    <w:rsid w:val="00257D46"/>
    <w:rsid w:val="002603DF"/>
    <w:rsid w:val="00260BBC"/>
    <w:rsid w:val="00261943"/>
    <w:rsid w:val="00262B9A"/>
    <w:rsid w:val="00262D86"/>
    <w:rsid w:val="00264269"/>
    <w:rsid w:val="00266960"/>
    <w:rsid w:val="00267124"/>
    <w:rsid w:val="0027019B"/>
    <w:rsid w:val="0027038C"/>
    <w:rsid w:val="00270400"/>
    <w:rsid w:val="00270F24"/>
    <w:rsid w:val="002711FF"/>
    <w:rsid w:val="002721D2"/>
    <w:rsid w:val="002728AE"/>
    <w:rsid w:val="00272DC2"/>
    <w:rsid w:val="00274DAF"/>
    <w:rsid w:val="0027536B"/>
    <w:rsid w:val="002753EC"/>
    <w:rsid w:val="0027572C"/>
    <w:rsid w:val="00276989"/>
    <w:rsid w:val="00276D0A"/>
    <w:rsid w:val="002774E8"/>
    <w:rsid w:val="0028053F"/>
    <w:rsid w:val="00282902"/>
    <w:rsid w:val="00283108"/>
    <w:rsid w:val="00283F66"/>
    <w:rsid w:val="00284092"/>
    <w:rsid w:val="00284284"/>
    <w:rsid w:val="00285F6D"/>
    <w:rsid w:val="002864E8"/>
    <w:rsid w:val="00287CEF"/>
    <w:rsid w:val="00291162"/>
    <w:rsid w:val="002913E7"/>
    <w:rsid w:val="00291653"/>
    <w:rsid w:val="002916D3"/>
    <w:rsid w:val="002922E7"/>
    <w:rsid w:val="00292CC8"/>
    <w:rsid w:val="00293438"/>
    <w:rsid w:val="00293915"/>
    <w:rsid w:val="00293942"/>
    <w:rsid w:val="002963A8"/>
    <w:rsid w:val="00297711"/>
    <w:rsid w:val="00297B5B"/>
    <w:rsid w:val="00297D80"/>
    <w:rsid w:val="002A062F"/>
    <w:rsid w:val="002A099B"/>
    <w:rsid w:val="002A249E"/>
    <w:rsid w:val="002A3CB9"/>
    <w:rsid w:val="002A44E0"/>
    <w:rsid w:val="002A48B6"/>
    <w:rsid w:val="002A4D94"/>
    <w:rsid w:val="002A5C83"/>
    <w:rsid w:val="002A6431"/>
    <w:rsid w:val="002A690F"/>
    <w:rsid w:val="002A6950"/>
    <w:rsid w:val="002A6A71"/>
    <w:rsid w:val="002A783D"/>
    <w:rsid w:val="002A7907"/>
    <w:rsid w:val="002B0984"/>
    <w:rsid w:val="002B4A2F"/>
    <w:rsid w:val="002B4DDE"/>
    <w:rsid w:val="002B4EAA"/>
    <w:rsid w:val="002B4F54"/>
    <w:rsid w:val="002B57F5"/>
    <w:rsid w:val="002B6B42"/>
    <w:rsid w:val="002B6E10"/>
    <w:rsid w:val="002B74D1"/>
    <w:rsid w:val="002B76E5"/>
    <w:rsid w:val="002C002A"/>
    <w:rsid w:val="002C03B5"/>
    <w:rsid w:val="002C0744"/>
    <w:rsid w:val="002C096F"/>
    <w:rsid w:val="002C0D49"/>
    <w:rsid w:val="002C0FFB"/>
    <w:rsid w:val="002C1F9C"/>
    <w:rsid w:val="002C211C"/>
    <w:rsid w:val="002C268D"/>
    <w:rsid w:val="002C26EB"/>
    <w:rsid w:val="002C2C03"/>
    <w:rsid w:val="002C2CD8"/>
    <w:rsid w:val="002C2F89"/>
    <w:rsid w:val="002C3126"/>
    <w:rsid w:val="002C34A5"/>
    <w:rsid w:val="002C34E5"/>
    <w:rsid w:val="002C4802"/>
    <w:rsid w:val="002C641C"/>
    <w:rsid w:val="002C6949"/>
    <w:rsid w:val="002C73A4"/>
    <w:rsid w:val="002D035E"/>
    <w:rsid w:val="002D19E1"/>
    <w:rsid w:val="002D1A14"/>
    <w:rsid w:val="002D1F34"/>
    <w:rsid w:val="002D4AD6"/>
    <w:rsid w:val="002D4C4C"/>
    <w:rsid w:val="002D5C99"/>
    <w:rsid w:val="002D69E8"/>
    <w:rsid w:val="002D6C2C"/>
    <w:rsid w:val="002D6D14"/>
    <w:rsid w:val="002E0B56"/>
    <w:rsid w:val="002E0B62"/>
    <w:rsid w:val="002E207B"/>
    <w:rsid w:val="002E246C"/>
    <w:rsid w:val="002E2BFB"/>
    <w:rsid w:val="002E3437"/>
    <w:rsid w:val="002E393B"/>
    <w:rsid w:val="002E4517"/>
    <w:rsid w:val="002E4A9C"/>
    <w:rsid w:val="002E5094"/>
    <w:rsid w:val="002E5A8D"/>
    <w:rsid w:val="002E5C1F"/>
    <w:rsid w:val="002E7592"/>
    <w:rsid w:val="002E7C8C"/>
    <w:rsid w:val="002E7E8E"/>
    <w:rsid w:val="002E7EC8"/>
    <w:rsid w:val="002F0C7E"/>
    <w:rsid w:val="002F1044"/>
    <w:rsid w:val="002F25F0"/>
    <w:rsid w:val="002F31FD"/>
    <w:rsid w:val="002F3250"/>
    <w:rsid w:val="002F3341"/>
    <w:rsid w:val="002F3777"/>
    <w:rsid w:val="002F49EC"/>
    <w:rsid w:val="002F5612"/>
    <w:rsid w:val="002F6CB4"/>
    <w:rsid w:val="002F70FA"/>
    <w:rsid w:val="002F7458"/>
    <w:rsid w:val="002F7965"/>
    <w:rsid w:val="002F7EE5"/>
    <w:rsid w:val="002F7FE5"/>
    <w:rsid w:val="00300220"/>
    <w:rsid w:val="00300F61"/>
    <w:rsid w:val="00301CBA"/>
    <w:rsid w:val="003022B7"/>
    <w:rsid w:val="00302324"/>
    <w:rsid w:val="0030261C"/>
    <w:rsid w:val="0030454A"/>
    <w:rsid w:val="00304EAD"/>
    <w:rsid w:val="003056D6"/>
    <w:rsid w:val="00305712"/>
    <w:rsid w:val="00305802"/>
    <w:rsid w:val="00305A91"/>
    <w:rsid w:val="00306460"/>
    <w:rsid w:val="0030706E"/>
    <w:rsid w:val="003105F7"/>
    <w:rsid w:val="00310CFC"/>
    <w:rsid w:val="00311A3E"/>
    <w:rsid w:val="003123E8"/>
    <w:rsid w:val="0031285B"/>
    <w:rsid w:val="00313E0C"/>
    <w:rsid w:val="00314B77"/>
    <w:rsid w:val="00314E40"/>
    <w:rsid w:val="00315009"/>
    <w:rsid w:val="003157CE"/>
    <w:rsid w:val="0031650E"/>
    <w:rsid w:val="00316F4E"/>
    <w:rsid w:val="0031723B"/>
    <w:rsid w:val="003176B9"/>
    <w:rsid w:val="00320679"/>
    <w:rsid w:val="0032075F"/>
    <w:rsid w:val="003211A4"/>
    <w:rsid w:val="0032175A"/>
    <w:rsid w:val="00321DA1"/>
    <w:rsid w:val="00322255"/>
    <w:rsid w:val="003224DF"/>
    <w:rsid w:val="00322A0D"/>
    <w:rsid w:val="00323854"/>
    <w:rsid w:val="00323E9D"/>
    <w:rsid w:val="00324D85"/>
    <w:rsid w:val="0032543C"/>
    <w:rsid w:val="003257BA"/>
    <w:rsid w:val="003258B7"/>
    <w:rsid w:val="00325B04"/>
    <w:rsid w:val="0032614F"/>
    <w:rsid w:val="00326212"/>
    <w:rsid w:val="003262C7"/>
    <w:rsid w:val="00326AD2"/>
    <w:rsid w:val="00326E5C"/>
    <w:rsid w:val="00327E2B"/>
    <w:rsid w:val="00330134"/>
    <w:rsid w:val="003308C7"/>
    <w:rsid w:val="00330E86"/>
    <w:rsid w:val="00331341"/>
    <w:rsid w:val="00332323"/>
    <w:rsid w:val="003325DD"/>
    <w:rsid w:val="003327A6"/>
    <w:rsid w:val="00333DA5"/>
    <w:rsid w:val="00334EE5"/>
    <w:rsid w:val="00334FD4"/>
    <w:rsid w:val="003357D1"/>
    <w:rsid w:val="00335CBE"/>
    <w:rsid w:val="00336956"/>
    <w:rsid w:val="00336C4F"/>
    <w:rsid w:val="003374FC"/>
    <w:rsid w:val="003403BC"/>
    <w:rsid w:val="003408DC"/>
    <w:rsid w:val="00340E64"/>
    <w:rsid w:val="00342339"/>
    <w:rsid w:val="00342B93"/>
    <w:rsid w:val="00342D2D"/>
    <w:rsid w:val="00342D5D"/>
    <w:rsid w:val="003434E2"/>
    <w:rsid w:val="00343F9C"/>
    <w:rsid w:val="00344287"/>
    <w:rsid w:val="003442CA"/>
    <w:rsid w:val="003449E5"/>
    <w:rsid w:val="003449F5"/>
    <w:rsid w:val="00344AF8"/>
    <w:rsid w:val="00345755"/>
    <w:rsid w:val="00345B02"/>
    <w:rsid w:val="00347D4A"/>
    <w:rsid w:val="0035181E"/>
    <w:rsid w:val="00351C88"/>
    <w:rsid w:val="0035230E"/>
    <w:rsid w:val="00352EC4"/>
    <w:rsid w:val="003534A1"/>
    <w:rsid w:val="00353CBA"/>
    <w:rsid w:val="00354999"/>
    <w:rsid w:val="00356E2B"/>
    <w:rsid w:val="003575D4"/>
    <w:rsid w:val="00357605"/>
    <w:rsid w:val="00357EF9"/>
    <w:rsid w:val="0036051F"/>
    <w:rsid w:val="003612EC"/>
    <w:rsid w:val="003615FE"/>
    <w:rsid w:val="00361E37"/>
    <w:rsid w:val="00361E80"/>
    <w:rsid w:val="0036226F"/>
    <w:rsid w:val="0036298E"/>
    <w:rsid w:val="00362AF0"/>
    <w:rsid w:val="00362F15"/>
    <w:rsid w:val="00364F6C"/>
    <w:rsid w:val="00364F91"/>
    <w:rsid w:val="00366159"/>
    <w:rsid w:val="003662F7"/>
    <w:rsid w:val="00366896"/>
    <w:rsid w:val="00367349"/>
    <w:rsid w:val="0036738F"/>
    <w:rsid w:val="00367BE1"/>
    <w:rsid w:val="00370C9A"/>
    <w:rsid w:val="00371500"/>
    <w:rsid w:val="0037150B"/>
    <w:rsid w:val="003721C2"/>
    <w:rsid w:val="0037242E"/>
    <w:rsid w:val="003726B8"/>
    <w:rsid w:val="00372D70"/>
    <w:rsid w:val="0037334A"/>
    <w:rsid w:val="00373FB9"/>
    <w:rsid w:val="003746AD"/>
    <w:rsid w:val="00374C06"/>
    <w:rsid w:val="00375515"/>
    <w:rsid w:val="00376A11"/>
    <w:rsid w:val="00376A5E"/>
    <w:rsid w:val="00376C87"/>
    <w:rsid w:val="003770D7"/>
    <w:rsid w:val="00377BC5"/>
    <w:rsid w:val="00380E9C"/>
    <w:rsid w:val="003811E9"/>
    <w:rsid w:val="00382F02"/>
    <w:rsid w:val="0038336E"/>
    <w:rsid w:val="00384604"/>
    <w:rsid w:val="00384855"/>
    <w:rsid w:val="00384BE9"/>
    <w:rsid w:val="00386B58"/>
    <w:rsid w:val="00386D62"/>
    <w:rsid w:val="00386D65"/>
    <w:rsid w:val="00387CA2"/>
    <w:rsid w:val="003901D5"/>
    <w:rsid w:val="00390356"/>
    <w:rsid w:val="00390373"/>
    <w:rsid w:val="00390CDA"/>
    <w:rsid w:val="00390EE6"/>
    <w:rsid w:val="0039172A"/>
    <w:rsid w:val="0039174A"/>
    <w:rsid w:val="0039213B"/>
    <w:rsid w:val="00392298"/>
    <w:rsid w:val="003929B0"/>
    <w:rsid w:val="00393FE8"/>
    <w:rsid w:val="00393FF5"/>
    <w:rsid w:val="003967A1"/>
    <w:rsid w:val="00396E57"/>
    <w:rsid w:val="003970AF"/>
    <w:rsid w:val="00397EEB"/>
    <w:rsid w:val="003A001B"/>
    <w:rsid w:val="003A0764"/>
    <w:rsid w:val="003A0FFF"/>
    <w:rsid w:val="003A1E3A"/>
    <w:rsid w:val="003A2A4A"/>
    <w:rsid w:val="003A2D1A"/>
    <w:rsid w:val="003A30FE"/>
    <w:rsid w:val="003A44A6"/>
    <w:rsid w:val="003A5542"/>
    <w:rsid w:val="003A5DAB"/>
    <w:rsid w:val="003A64E4"/>
    <w:rsid w:val="003A6753"/>
    <w:rsid w:val="003A6905"/>
    <w:rsid w:val="003A6C4D"/>
    <w:rsid w:val="003A6F10"/>
    <w:rsid w:val="003A7E55"/>
    <w:rsid w:val="003B0E7B"/>
    <w:rsid w:val="003B109A"/>
    <w:rsid w:val="003B33DB"/>
    <w:rsid w:val="003B36D9"/>
    <w:rsid w:val="003B3EC6"/>
    <w:rsid w:val="003B416F"/>
    <w:rsid w:val="003B4BE4"/>
    <w:rsid w:val="003B6297"/>
    <w:rsid w:val="003B6701"/>
    <w:rsid w:val="003B6C96"/>
    <w:rsid w:val="003B7199"/>
    <w:rsid w:val="003B79AA"/>
    <w:rsid w:val="003C079B"/>
    <w:rsid w:val="003C0B3C"/>
    <w:rsid w:val="003C12F2"/>
    <w:rsid w:val="003C1B82"/>
    <w:rsid w:val="003C1E5E"/>
    <w:rsid w:val="003C22CA"/>
    <w:rsid w:val="003C439F"/>
    <w:rsid w:val="003C46EF"/>
    <w:rsid w:val="003C5099"/>
    <w:rsid w:val="003C55E2"/>
    <w:rsid w:val="003C5968"/>
    <w:rsid w:val="003C5F76"/>
    <w:rsid w:val="003C7012"/>
    <w:rsid w:val="003C70C6"/>
    <w:rsid w:val="003C78FC"/>
    <w:rsid w:val="003C79C1"/>
    <w:rsid w:val="003D085A"/>
    <w:rsid w:val="003D0D40"/>
    <w:rsid w:val="003D2AB8"/>
    <w:rsid w:val="003D4222"/>
    <w:rsid w:val="003D5158"/>
    <w:rsid w:val="003D7A61"/>
    <w:rsid w:val="003E01D9"/>
    <w:rsid w:val="003E06FF"/>
    <w:rsid w:val="003E08F5"/>
    <w:rsid w:val="003E125D"/>
    <w:rsid w:val="003E15E3"/>
    <w:rsid w:val="003E1620"/>
    <w:rsid w:val="003E214B"/>
    <w:rsid w:val="003E3187"/>
    <w:rsid w:val="003E31F3"/>
    <w:rsid w:val="003E517F"/>
    <w:rsid w:val="003E51D5"/>
    <w:rsid w:val="003E5A1A"/>
    <w:rsid w:val="003E5F00"/>
    <w:rsid w:val="003E6413"/>
    <w:rsid w:val="003E731D"/>
    <w:rsid w:val="003F110C"/>
    <w:rsid w:val="003F23EE"/>
    <w:rsid w:val="003F2508"/>
    <w:rsid w:val="003F2DBA"/>
    <w:rsid w:val="003F413B"/>
    <w:rsid w:val="003F41CE"/>
    <w:rsid w:val="003F471E"/>
    <w:rsid w:val="003F48B8"/>
    <w:rsid w:val="003F500B"/>
    <w:rsid w:val="003F5E3B"/>
    <w:rsid w:val="003F5F4F"/>
    <w:rsid w:val="003F6447"/>
    <w:rsid w:val="003F64A0"/>
    <w:rsid w:val="003F70F6"/>
    <w:rsid w:val="003F7524"/>
    <w:rsid w:val="0040062D"/>
    <w:rsid w:val="00400965"/>
    <w:rsid w:val="0040120E"/>
    <w:rsid w:val="00401243"/>
    <w:rsid w:val="004018F2"/>
    <w:rsid w:val="00402040"/>
    <w:rsid w:val="00403C19"/>
    <w:rsid w:val="004046CC"/>
    <w:rsid w:val="004048ED"/>
    <w:rsid w:val="00405A49"/>
    <w:rsid w:val="00406230"/>
    <w:rsid w:val="00406908"/>
    <w:rsid w:val="00406A65"/>
    <w:rsid w:val="00406CFF"/>
    <w:rsid w:val="00407309"/>
    <w:rsid w:val="0040741C"/>
    <w:rsid w:val="004077D3"/>
    <w:rsid w:val="00410051"/>
    <w:rsid w:val="00410CCA"/>
    <w:rsid w:val="004115E1"/>
    <w:rsid w:val="004119D5"/>
    <w:rsid w:val="0041245B"/>
    <w:rsid w:val="004125A7"/>
    <w:rsid w:val="00412A51"/>
    <w:rsid w:val="00412B9B"/>
    <w:rsid w:val="0041349F"/>
    <w:rsid w:val="00413A7B"/>
    <w:rsid w:val="00414BA9"/>
    <w:rsid w:val="00415188"/>
    <w:rsid w:val="004151F5"/>
    <w:rsid w:val="004152EF"/>
    <w:rsid w:val="00415DF4"/>
    <w:rsid w:val="00415E07"/>
    <w:rsid w:val="004171BC"/>
    <w:rsid w:val="0041728D"/>
    <w:rsid w:val="00417CD4"/>
    <w:rsid w:val="00420318"/>
    <w:rsid w:val="004203EE"/>
    <w:rsid w:val="00420BB0"/>
    <w:rsid w:val="004211D8"/>
    <w:rsid w:val="0042181C"/>
    <w:rsid w:val="00422615"/>
    <w:rsid w:val="00423194"/>
    <w:rsid w:val="00423406"/>
    <w:rsid w:val="0042341E"/>
    <w:rsid w:val="00423DE5"/>
    <w:rsid w:val="0042426C"/>
    <w:rsid w:val="0042428E"/>
    <w:rsid w:val="0042449E"/>
    <w:rsid w:val="004249F4"/>
    <w:rsid w:val="00425E50"/>
    <w:rsid w:val="00425E71"/>
    <w:rsid w:val="00426F23"/>
    <w:rsid w:val="004270E1"/>
    <w:rsid w:val="004274CA"/>
    <w:rsid w:val="00431B21"/>
    <w:rsid w:val="0043324D"/>
    <w:rsid w:val="004349AA"/>
    <w:rsid w:val="00434EEC"/>
    <w:rsid w:val="00435020"/>
    <w:rsid w:val="004355EC"/>
    <w:rsid w:val="00435FB9"/>
    <w:rsid w:val="00436BDB"/>
    <w:rsid w:val="00437CA3"/>
    <w:rsid w:val="00437EED"/>
    <w:rsid w:val="00437F97"/>
    <w:rsid w:val="00440059"/>
    <w:rsid w:val="00440BEC"/>
    <w:rsid w:val="00440C1F"/>
    <w:rsid w:val="00442F1D"/>
    <w:rsid w:val="00443073"/>
    <w:rsid w:val="004433D3"/>
    <w:rsid w:val="00443CCA"/>
    <w:rsid w:val="004452E5"/>
    <w:rsid w:val="0044562F"/>
    <w:rsid w:val="004458DF"/>
    <w:rsid w:val="00445DA9"/>
    <w:rsid w:val="004464C7"/>
    <w:rsid w:val="004467C3"/>
    <w:rsid w:val="004470E2"/>
    <w:rsid w:val="00450999"/>
    <w:rsid w:val="00450BA0"/>
    <w:rsid w:val="004517F6"/>
    <w:rsid w:val="00451CB7"/>
    <w:rsid w:val="00452726"/>
    <w:rsid w:val="00452B7F"/>
    <w:rsid w:val="00452C48"/>
    <w:rsid w:val="00453387"/>
    <w:rsid w:val="00453DAB"/>
    <w:rsid w:val="0045424A"/>
    <w:rsid w:val="00457DC1"/>
    <w:rsid w:val="004603A6"/>
    <w:rsid w:val="00460505"/>
    <w:rsid w:val="00460C8F"/>
    <w:rsid w:val="00461683"/>
    <w:rsid w:val="00461D71"/>
    <w:rsid w:val="00461F8D"/>
    <w:rsid w:val="00462529"/>
    <w:rsid w:val="004627AD"/>
    <w:rsid w:val="004628E1"/>
    <w:rsid w:val="00462A40"/>
    <w:rsid w:val="00462D41"/>
    <w:rsid w:val="00462DC8"/>
    <w:rsid w:val="00463080"/>
    <w:rsid w:val="00463117"/>
    <w:rsid w:val="00463134"/>
    <w:rsid w:val="004632B4"/>
    <w:rsid w:val="00464899"/>
    <w:rsid w:val="00464CF5"/>
    <w:rsid w:val="00465457"/>
    <w:rsid w:val="0046677A"/>
    <w:rsid w:val="00467CB2"/>
    <w:rsid w:val="00470E64"/>
    <w:rsid w:val="0047193E"/>
    <w:rsid w:val="0047197F"/>
    <w:rsid w:val="0047267B"/>
    <w:rsid w:val="00473D9C"/>
    <w:rsid w:val="00474561"/>
    <w:rsid w:val="00474E47"/>
    <w:rsid w:val="00475121"/>
    <w:rsid w:val="0047525D"/>
    <w:rsid w:val="00476B45"/>
    <w:rsid w:val="00476B7A"/>
    <w:rsid w:val="00476FB0"/>
    <w:rsid w:val="00477D55"/>
    <w:rsid w:val="00480AB2"/>
    <w:rsid w:val="00481A34"/>
    <w:rsid w:val="00481D30"/>
    <w:rsid w:val="00481FC3"/>
    <w:rsid w:val="0048257B"/>
    <w:rsid w:val="00482588"/>
    <w:rsid w:val="004828D4"/>
    <w:rsid w:val="004834A0"/>
    <w:rsid w:val="004835B1"/>
    <w:rsid w:val="00483EBF"/>
    <w:rsid w:val="00484A1E"/>
    <w:rsid w:val="00484D4B"/>
    <w:rsid w:val="0048664C"/>
    <w:rsid w:val="00486838"/>
    <w:rsid w:val="004870F1"/>
    <w:rsid w:val="00487DD2"/>
    <w:rsid w:val="004910C2"/>
    <w:rsid w:val="004913AF"/>
    <w:rsid w:val="004913D7"/>
    <w:rsid w:val="00491E0B"/>
    <w:rsid w:val="00491F0D"/>
    <w:rsid w:val="00492368"/>
    <w:rsid w:val="00492632"/>
    <w:rsid w:val="0049291D"/>
    <w:rsid w:val="0049315D"/>
    <w:rsid w:val="00493267"/>
    <w:rsid w:val="00493A9C"/>
    <w:rsid w:val="00494F4C"/>
    <w:rsid w:val="00495138"/>
    <w:rsid w:val="0049532F"/>
    <w:rsid w:val="00495BA5"/>
    <w:rsid w:val="00497502"/>
    <w:rsid w:val="0049774E"/>
    <w:rsid w:val="00497A84"/>
    <w:rsid w:val="00497B1E"/>
    <w:rsid w:val="004A0140"/>
    <w:rsid w:val="004A026F"/>
    <w:rsid w:val="004A0401"/>
    <w:rsid w:val="004A2161"/>
    <w:rsid w:val="004A2197"/>
    <w:rsid w:val="004A2E83"/>
    <w:rsid w:val="004A319F"/>
    <w:rsid w:val="004A3247"/>
    <w:rsid w:val="004A3683"/>
    <w:rsid w:val="004A3E1F"/>
    <w:rsid w:val="004A46AE"/>
    <w:rsid w:val="004A4BA1"/>
    <w:rsid w:val="004A58B2"/>
    <w:rsid w:val="004A6B98"/>
    <w:rsid w:val="004A792E"/>
    <w:rsid w:val="004A7A53"/>
    <w:rsid w:val="004A7AE1"/>
    <w:rsid w:val="004B0621"/>
    <w:rsid w:val="004B0A8A"/>
    <w:rsid w:val="004B18A1"/>
    <w:rsid w:val="004B247A"/>
    <w:rsid w:val="004B2978"/>
    <w:rsid w:val="004B2B8B"/>
    <w:rsid w:val="004B2BC6"/>
    <w:rsid w:val="004B2C59"/>
    <w:rsid w:val="004B3B60"/>
    <w:rsid w:val="004B3E47"/>
    <w:rsid w:val="004B433E"/>
    <w:rsid w:val="004B4B0B"/>
    <w:rsid w:val="004B4C25"/>
    <w:rsid w:val="004B51A3"/>
    <w:rsid w:val="004B54BF"/>
    <w:rsid w:val="004B5C2D"/>
    <w:rsid w:val="004B6325"/>
    <w:rsid w:val="004B6D64"/>
    <w:rsid w:val="004B753D"/>
    <w:rsid w:val="004B7946"/>
    <w:rsid w:val="004B7A2F"/>
    <w:rsid w:val="004C268E"/>
    <w:rsid w:val="004C2A2E"/>
    <w:rsid w:val="004C2DBC"/>
    <w:rsid w:val="004C301D"/>
    <w:rsid w:val="004C3547"/>
    <w:rsid w:val="004C3CB6"/>
    <w:rsid w:val="004C42A2"/>
    <w:rsid w:val="004C4805"/>
    <w:rsid w:val="004C4B86"/>
    <w:rsid w:val="004C4BFE"/>
    <w:rsid w:val="004C514E"/>
    <w:rsid w:val="004C51E9"/>
    <w:rsid w:val="004C61BC"/>
    <w:rsid w:val="004C625B"/>
    <w:rsid w:val="004C6BE5"/>
    <w:rsid w:val="004C7552"/>
    <w:rsid w:val="004D11E9"/>
    <w:rsid w:val="004D2C17"/>
    <w:rsid w:val="004D556A"/>
    <w:rsid w:val="004D5608"/>
    <w:rsid w:val="004D6773"/>
    <w:rsid w:val="004D6EDF"/>
    <w:rsid w:val="004D7083"/>
    <w:rsid w:val="004D7A09"/>
    <w:rsid w:val="004D7C4B"/>
    <w:rsid w:val="004D7E2F"/>
    <w:rsid w:val="004D7EB0"/>
    <w:rsid w:val="004E0147"/>
    <w:rsid w:val="004E0AA3"/>
    <w:rsid w:val="004E0C91"/>
    <w:rsid w:val="004E2169"/>
    <w:rsid w:val="004E2899"/>
    <w:rsid w:val="004E3295"/>
    <w:rsid w:val="004E3432"/>
    <w:rsid w:val="004E34A3"/>
    <w:rsid w:val="004E4A2F"/>
    <w:rsid w:val="004E63DC"/>
    <w:rsid w:val="004E67C8"/>
    <w:rsid w:val="004E7295"/>
    <w:rsid w:val="004F011A"/>
    <w:rsid w:val="004F09C3"/>
    <w:rsid w:val="004F0B73"/>
    <w:rsid w:val="004F2A33"/>
    <w:rsid w:val="004F3469"/>
    <w:rsid w:val="004F4ABA"/>
    <w:rsid w:val="004F541F"/>
    <w:rsid w:val="004F5A03"/>
    <w:rsid w:val="004F5B7A"/>
    <w:rsid w:val="004F6D20"/>
    <w:rsid w:val="004F7022"/>
    <w:rsid w:val="004F7A76"/>
    <w:rsid w:val="005008E2"/>
    <w:rsid w:val="00500BAC"/>
    <w:rsid w:val="00501C31"/>
    <w:rsid w:val="00501CA1"/>
    <w:rsid w:val="00501F2D"/>
    <w:rsid w:val="005022CA"/>
    <w:rsid w:val="005038BF"/>
    <w:rsid w:val="005045BE"/>
    <w:rsid w:val="00505D09"/>
    <w:rsid w:val="005065D4"/>
    <w:rsid w:val="00506CF8"/>
    <w:rsid w:val="0051088A"/>
    <w:rsid w:val="00510B08"/>
    <w:rsid w:val="00510F03"/>
    <w:rsid w:val="00512C87"/>
    <w:rsid w:val="00512DE7"/>
    <w:rsid w:val="005131BE"/>
    <w:rsid w:val="00513387"/>
    <w:rsid w:val="005137BF"/>
    <w:rsid w:val="0051447D"/>
    <w:rsid w:val="0051492A"/>
    <w:rsid w:val="00514B22"/>
    <w:rsid w:val="00514F2A"/>
    <w:rsid w:val="0051558D"/>
    <w:rsid w:val="005155C8"/>
    <w:rsid w:val="00515BE1"/>
    <w:rsid w:val="00516134"/>
    <w:rsid w:val="00516F32"/>
    <w:rsid w:val="00517FE6"/>
    <w:rsid w:val="0052021F"/>
    <w:rsid w:val="00521306"/>
    <w:rsid w:val="00521628"/>
    <w:rsid w:val="005218C1"/>
    <w:rsid w:val="00521E51"/>
    <w:rsid w:val="00522881"/>
    <w:rsid w:val="00522974"/>
    <w:rsid w:val="00522C0D"/>
    <w:rsid w:val="00522E9C"/>
    <w:rsid w:val="00522FAE"/>
    <w:rsid w:val="0052335E"/>
    <w:rsid w:val="005234B2"/>
    <w:rsid w:val="0052383C"/>
    <w:rsid w:val="005238B6"/>
    <w:rsid w:val="00523C36"/>
    <w:rsid w:val="00524334"/>
    <w:rsid w:val="005252C6"/>
    <w:rsid w:val="005262FE"/>
    <w:rsid w:val="00526814"/>
    <w:rsid w:val="00526B5E"/>
    <w:rsid w:val="00527366"/>
    <w:rsid w:val="00530625"/>
    <w:rsid w:val="00530A50"/>
    <w:rsid w:val="00530CBF"/>
    <w:rsid w:val="00531A55"/>
    <w:rsid w:val="00532134"/>
    <w:rsid w:val="00532A23"/>
    <w:rsid w:val="00532B5C"/>
    <w:rsid w:val="00532D0D"/>
    <w:rsid w:val="00532F75"/>
    <w:rsid w:val="00533112"/>
    <w:rsid w:val="005332E6"/>
    <w:rsid w:val="00533397"/>
    <w:rsid w:val="00533512"/>
    <w:rsid w:val="005337F6"/>
    <w:rsid w:val="005348FF"/>
    <w:rsid w:val="00535D4E"/>
    <w:rsid w:val="005364B1"/>
    <w:rsid w:val="005374EF"/>
    <w:rsid w:val="005378EA"/>
    <w:rsid w:val="00537C28"/>
    <w:rsid w:val="00541815"/>
    <w:rsid w:val="00541C37"/>
    <w:rsid w:val="00542B35"/>
    <w:rsid w:val="00542EC6"/>
    <w:rsid w:val="0054330D"/>
    <w:rsid w:val="00543488"/>
    <w:rsid w:val="00544081"/>
    <w:rsid w:val="005441A0"/>
    <w:rsid w:val="00544290"/>
    <w:rsid w:val="00545341"/>
    <w:rsid w:val="005462E5"/>
    <w:rsid w:val="00546515"/>
    <w:rsid w:val="00547AB4"/>
    <w:rsid w:val="00550069"/>
    <w:rsid w:val="005500DD"/>
    <w:rsid w:val="00550D26"/>
    <w:rsid w:val="0055135A"/>
    <w:rsid w:val="005524F2"/>
    <w:rsid w:val="00552904"/>
    <w:rsid w:val="00552DBB"/>
    <w:rsid w:val="00552F7C"/>
    <w:rsid w:val="00554F7D"/>
    <w:rsid w:val="00555004"/>
    <w:rsid w:val="0055559D"/>
    <w:rsid w:val="00555BA6"/>
    <w:rsid w:val="00555FED"/>
    <w:rsid w:val="00556368"/>
    <w:rsid w:val="00556FB6"/>
    <w:rsid w:val="00557C23"/>
    <w:rsid w:val="005600C6"/>
    <w:rsid w:val="0056097D"/>
    <w:rsid w:val="00560C2C"/>
    <w:rsid w:val="00561782"/>
    <w:rsid w:val="00562242"/>
    <w:rsid w:val="00562597"/>
    <w:rsid w:val="0056394C"/>
    <w:rsid w:val="0056469C"/>
    <w:rsid w:val="00564819"/>
    <w:rsid w:val="005653B2"/>
    <w:rsid w:val="0056553C"/>
    <w:rsid w:val="00565884"/>
    <w:rsid w:val="00565E80"/>
    <w:rsid w:val="005672C6"/>
    <w:rsid w:val="005717AB"/>
    <w:rsid w:val="00572303"/>
    <w:rsid w:val="00572532"/>
    <w:rsid w:val="005725FE"/>
    <w:rsid w:val="0057359C"/>
    <w:rsid w:val="0057384A"/>
    <w:rsid w:val="00573899"/>
    <w:rsid w:val="005743D5"/>
    <w:rsid w:val="0057452F"/>
    <w:rsid w:val="005745D9"/>
    <w:rsid w:val="00574A69"/>
    <w:rsid w:val="00575801"/>
    <w:rsid w:val="00576554"/>
    <w:rsid w:val="005776C1"/>
    <w:rsid w:val="00577723"/>
    <w:rsid w:val="005777B2"/>
    <w:rsid w:val="005810CB"/>
    <w:rsid w:val="005823E4"/>
    <w:rsid w:val="00582948"/>
    <w:rsid w:val="00582A99"/>
    <w:rsid w:val="00582DDB"/>
    <w:rsid w:val="00583CCB"/>
    <w:rsid w:val="00583D12"/>
    <w:rsid w:val="00585250"/>
    <w:rsid w:val="00585968"/>
    <w:rsid w:val="00586A1F"/>
    <w:rsid w:val="0058753B"/>
    <w:rsid w:val="005879A5"/>
    <w:rsid w:val="0059044A"/>
    <w:rsid w:val="005904AE"/>
    <w:rsid w:val="00590AC3"/>
    <w:rsid w:val="00590F5A"/>
    <w:rsid w:val="0059115D"/>
    <w:rsid w:val="0059154C"/>
    <w:rsid w:val="00591590"/>
    <w:rsid w:val="005916F2"/>
    <w:rsid w:val="005924E0"/>
    <w:rsid w:val="00593872"/>
    <w:rsid w:val="00593F38"/>
    <w:rsid w:val="00594136"/>
    <w:rsid w:val="0059417F"/>
    <w:rsid w:val="005943B8"/>
    <w:rsid w:val="00595979"/>
    <w:rsid w:val="00595FC7"/>
    <w:rsid w:val="005962D1"/>
    <w:rsid w:val="0059750D"/>
    <w:rsid w:val="005978C1"/>
    <w:rsid w:val="00597964"/>
    <w:rsid w:val="005A0917"/>
    <w:rsid w:val="005A0C51"/>
    <w:rsid w:val="005A1354"/>
    <w:rsid w:val="005A1A00"/>
    <w:rsid w:val="005A1ACF"/>
    <w:rsid w:val="005A1DA4"/>
    <w:rsid w:val="005A28BB"/>
    <w:rsid w:val="005A2A46"/>
    <w:rsid w:val="005A2D9C"/>
    <w:rsid w:val="005A2FCE"/>
    <w:rsid w:val="005A5B70"/>
    <w:rsid w:val="005A6E66"/>
    <w:rsid w:val="005A782E"/>
    <w:rsid w:val="005A7B3F"/>
    <w:rsid w:val="005A7EFB"/>
    <w:rsid w:val="005B0A5E"/>
    <w:rsid w:val="005B1B7F"/>
    <w:rsid w:val="005B2C0B"/>
    <w:rsid w:val="005B38A1"/>
    <w:rsid w:val="005B3C7A"/>
    <w:rsid w:val="005B4893"/>
    <w:rsid w:val="005B5373"/>
    <w:rsid w:val="005B5A8C"/>
    <w:rsid w:val="005B5BE1"/>
    <w:rsid w:val="005B5CC5"/>
    <w:rsid w:val="005B6EE1"/>
    <w:rsid w:val="005C0CC5"/>
    <w:rsid w:val="005C0E7F"/>
    <w:rsid w:val="005C0EC5"/>
    <w:rsid w:val="005C19D5"/>
    <w:rsid w:val="005C1C06"/>
    <w:rsid w:val="005C20B0"/>
    <w:rsid w:val="005C31E4"/>
    <w:rsid w:val="005C42EB"/>
    <w:rsid w:val="005C550B"/>
    <w:rsid w:val="005C5945"/>
    <w:rsid w:val="005C5956"/>
    <w:rsid w:val="005C7AD8"/>
    <w:rsid w:val="005D050D"/>
    <w:rsid w:val="005D0AA8"/>
    <w:rsid w:val="005D0DAE"/>
    <w:rsid w:val="005D0F1E"/>
    <w:rsid w:val="005D0F9D"/>
    <w:rsid w:val="005D13CD"/>
    <w:rsid w:val="005D1601"/>
    <w:rsid w:val="005D1F62"/>
    <w:rsid w:val="005D2A37"/>
    <w:rsid w:val="005D2C33"/>
    <w:rsid w:val="005D2E6F"/>
    <w:rsid w:val="005D30FA"/>
    <w:rsid w:val="005D472F"/>
    <w:rsid w:val="005D4BAB"/>
    <w:rsid w:val="005D5039"/>
    <w:rsid w:val="005D5B5A"/>
    <w:rsid w:val="005D5C98"/>
    <w:rsid w:val="005D6472"/>
    <w:rsid w:val="005D6CF8"/>
    <w:rsid w:val="005D79E3"/>
    <w:rsid w:val="005D7CE7"/>
    <w:rsid w:val="005E1336"/>
    <w:rsid w:val="005E20AF"/>
    <w:rsid w:val="005E224D"/>
    <w:rsid w:val="005E281A"/>
    <w:rsid w:val="005E2CBB"/>
    <w:rsid w:val="005E337D"/>
    <w:rsid w:val="005E351E"/>
    <w:rsid w:val="005E3784"/>
    <w:rsid w:val="005E3FA0"/>
    <w:rsid w:val="005E41C9"/>
    <w:rsid w:val="005E5015"/>
    <w:rsid w:val="005E623E"/>
    <w:rsid w:val="005E6B1A"/>
    <w:rsid w:val="005E6F10"/>
    <w:rsid w:val="005E730C"/>
    <w:rsid w:val="005E754D"/>
    <w:rsid w:val="005E7F89"/>
    <w:rsid w:val="005F058A"/>
    <w:rsid w:val="005F23A3"/>
    <w:rsid w:val="005F377D"/>
    <w:rsid w:val="005F4432"/>
    <w:rsid w:val="005F5A2C"/>
    <w:rsid w:val="005F60E3"/>
    <w:rsid w:val="005F696D"/>
    <w:rsid w:val="005F6EBE"/>
    <w:rsid w:val="005F73E8"/>
    <w:rsid w:val="00600058"/>
    <w:rsid w:val="006005B5"/>
    <w:rsid w:val="00600E0E"/>
    <w:rsid w:val="006012EE"/>
    <w:rsid w:val="006021F4"/>
    <w:rsid w:val="00603FBB"/>
    <w:rsid w:val="006045CD"/>
    <w:rsid w:val="0060469B"/>
    <w:rsid w:val="006047DD"/>
    <w:rsid w:val="00604EA0"/>
    <w:rsid w:val="0060500A"/>
    <w:rsid w:val="006053EB"/>
    <w:rsid w:val="00605412"/>
    <w:rsid w:val="00605F1A"/>
    <w:rsid w:val="006064E0"/>
    <w:rsid w:val="00606993"/>
    <w:rsid w:val="00606C92"/>
    <w:rsid w:val="00607140"/>
    <w:rsid w:val="006076DD"/>
    <w:rsid w:val="00610372"/>
    <w:rsid w:val="00610ECD"/>
    <w:rsid w:val="006117FD"/>
    <w:rsid w:val="00615794"/>
    <w:rsid w:val="0061658D"/>
    <w:rsid w:val="00616C0C"/>
    <w:rsid w:val="00617A86"/>
    <w:rsid w:val="00617E3B"/>
    <w:rsid w:val="00620FDE"/>
    <w:rsid w:val="006212E5"/>
    <w:rsid w:val="006213C9"/>
    <w:rsid w:val="00621CF2"/>
    <w:rsid w:val="00623C8C"/>
    <w:rsid w:val="0062401C"/>
    <w:rsid w:val="00624752"/>
    <w:rsid w:val="0062513A"/>
    <w:rsid w:val="00625729"/>
    <w:rsid w:val="00625B13"/>
    <w:rsid w:val="00625B54"/>
    <w:rsid w:val="00626385"/>
    <w:rsid w:val="00626743"/>
    <w:rsid w:val="00626B09"/>
    <w:rsid w:val="00630668"/>
    <w:rsid w:val="006309F2"/>
    <w:rsid w:val="00630D47"/>
    <w:rsid w:val="00631353"/>
    <w:rsid w:val="00631695"/>
    <w:rsid w:val="0063203B"/>
    <w:rsid w:val="0063236A"/>
    <w:rsid w:val="00632825"/>
    <w:rsid w:val="00633EF7"/>
    <w:rsid w:val="00634C16"/>
    <w:rsid w:val="00635393"/>
    <w:rsid w:val="006356CE"/>
    <w:rsid w:val="00636743"/>
    <w:rsid w:val="006367AE"/>
    <w:rsid w:val="00637788"/>
    <w:rsid w:val="00637C6F"/>
    <w:rsid w:val="00637D03"/>
    <w:rsid w:val="00640586"/>
    <w:rsid w:val="006407FB"/>
    <w:rsid w:val="00641441"/>
    <w:rsid w:val="00641C8E"/>
    <w:rsid w:val="00642E8E"/>
    <w:rsid w:val="00643321"/>
    <w:rsid w:val="0064345C"/>
    <w:rsid w:val="00643F5E"/>
    <w:rsid w:val="0064411F"/>
    <w:rsid w:val="00644791"/>
    <w:rsid w:val="006465B2"/>
    <w:rsid w:val="00646FE9"/>
    <w:rsid w:val="0064734F"/>
    <w:rsid w:val="00647365"/>
    <w:rsid w:val="00650D43"/>
    <w:rsid w:val="0065152C"/>
    <w:rsid w:val="00651BC0"/>
    <w:rsid w:val="00651D5F"/>
    <w:rsid w:val="00652331"/>
    <w:rsid w:val="00652D21"/>
    <w:rsid w:val="006547EB"/>
    <w:rsid w:val="00654884"/>
    <w:rsid w:val="00654BF1"/>
    <w:rsid w:val="00654E6A"/>
    <w:rsid w:val="00655DDF"/>
    <w:rsid w:val="00656237"/>
    <w:rsid w:val="00656CBA"/>
    <w:rsid w:val="00657568"/>
    <w:rsid w:val="00660139"/>
    <w:rsid w:val="00660C00"/>
    <w:rsid w:val="00660CD9"/>
    <w:rsid w:val="00661404"/>
    <w:rsid w:val="00661A95"/>
    <w:rsid w:val="0066254D"/>
    <w:rsid w:val="006628D0"/>
    <w:rsid w:val="0066354A"/>
    <w:rsid w:val="0066361B"/>
    <w:rsid w:val="006636BD"/>
    <w:rsid w:val="00663876"/>
    <w:rsid w:val="006648F9"/>
    <w:rsid w:val="0066610E"/>
    <w:rsid w:val="00666207"/>
    <w:rsid w:val="00666DFB"/>
    <w:rsid w:val="006705A6"/>
    <w:rsid w:val="006713E2"/>
    <w:rsid w:val="00672BBD"/>
    <w:rsid w:val="00673821"/>
    <w:rsid w:val="0067430F"/>
    <w:rsid w:val="006745EF"/>
    <w:rsid w:val="0067565B"/>
    <w:rsid w:val="006763AA"/>
    <w:rsid w:val="00676402"/>
    <w:rsid w:val="0067746A"/>
    <w:rsid w:val="00677D9E"/>
    <w:rsid w:val="0068002D"/>
    <w:rsid w:val="0068024C"/>
    <w:rsid w:val="00680466"/>
    <w:rsid w:val="006807AC"/>
    <w:rsid w:val="00680AA7"/>
    <w:rsid w:val="00680B85"/>
    <w:rsid w:val="0068104C"/>
    <w:rsid w:val="006816B6"/>
    <w:rsid w:val="006821DD"/>
    <w:rsid w:val="006825BB"/>
    <w:rsid w:val="00682E07"/>
    <w:rsid w:val="006834F5"/>
    <w:rsid w:val="00684F94"/>
    <w:rsid w:val="00685506"/>
    <w:rsid w:val="00686F87"/>
    <w:rsid w:val="006870C6"/>
    <w:rsid w:val="00687B79"/>
    <w:rsid w:val="0069000F"/>
    <w:rsid w:val="006900BF"/>
    <w:rsid w:val="00691979"/>
    <w:rsid w:val="00692067"/>
    <w:rsid w:val="006921E9"/>
    <w:rsid w:val="00693CA6"/>
    <w:rsid w:val="00693D3E"/>
    <w:rsid w:val="006953CF"/>
    <w:rsid w:val="006959F2"/>
    <w:rsid w:val="00695C62"/>
    <w:rsid w:val="0069674D"/>
    <w:rsid w:val="00696B47"/>
    <w:rsid w:val="00696E18"/>
    <w:rsid w:val="006977AB"/>
    <w:rsid w:val="006A0092"/>
    <w:rsid w:val="006A0797"/>
    <w:rsid w:val="006A16CF"/>
    <w:rsid w:val="006A1BE3"/>
    <w:rsid w:val="006A1EAB"/>
    <w:rsid w:val="006A43D8"/>
    <w:rsid w:val="006A46D6"/>
    <w:rsid w:val="006A4967"/>
    <w:rsid w:val="006A4FC5"/>
    <w:rsid w:val="006A58F9"/>
    <w:rsid w:val="006A5A75"/>
    <w:rsid w:val="006A5F6F"/>
    <w:rsid w:val="006A6B3E"/>
    <w:rsid w:val="006B073D"/>
    <w:rsid w:val="006B27DA"/>
    <w:rsid w:val="006B29CA"/>
    <w:rsid w:val="006B3084"/>
    <w:rsid w:val="006B38F0"/>
    <w:rsid w:val="006B3F1B"/>
    <w:rsid w:val="006B418F"/>
    <w:rsid w:val="006B43C9"/>
    <w:rsid w:val="006B4DC0"/>
    <w:rsid w:val="006B557D"/>
    <w:rsid w:val="006B70A2"/>
    <w:rsid w:val="006B7113"/>
    <w:rsid w:val="006B712F"/>
    <w:rsid w:val="006B74C5"/>
    <w:rsid w:val="006B769E"/>
    <w:rsid w:val="006C0019"/>
    <w:rsid w:val="006C0B5A"/>
    <w:rsid w:val="006C0D23"/>
    <w:rsid w:val="006C172E"/>
    <w:rsid w:val="006C18B9"/>
    <w:rsid w:val="006C193A"/>
    <w:rsid w:val="006C1D6D"/>
    <w:rsid w:val="006C2019"/>
    <w:rsid w:val="006C22AA"/>
    <w:rsid w:val="006C45A6"/>
    <w:rsid w:val="006C5435"/>
    <w:rsid w:val="006C54DD"/>
    <w:rsid w:val="006C65BB"/>
    <w:rsid w:val="006C676E"/>
    <w:rsid w:val="006C6C87"/>
    <w:rsid w:val="006C7CB2"/>
    <w:rsid w:val="006C7EF4"/>
    <w:rsid w:val="006D06C2"/>
    <w:rsid w:val="006D1713"/>
    <w:rsid w:val="006D28A5"/>
    <w:rsid w:val="006D2D7C"/>
    <w:rsid w:val="006D2DB9"/>
    <w:rsid w:val="006D2DED"/>
    <w:rsid w:val="006D33A2"/>
    <w:rsid w:val="006D3682"/>
    <w:rsid w:val="006D4018"/>
    <w:rsid w:val="006D5DB0"/>
    <w:rsid w:val="006D5F9E"/>
    <w:rsid w:val="006D6434"/>
    <w:rsid w:val="006D64F8"/>
    <w:rsid w:val="006D79B1"/>
    <w:rsid w:val="006D7BE1"/>
    <w:rsid w:val="006E0015"/>
    <w:rsid w:val="006E0799"/>
    <w:rsid w:val="006E0AB3"/>
    <w:rsid w:val="006E0C3A"/>
    <w:rsid w:val="006E1460"/>
    <w:rsid w:val="006E14EA"/>
    <w:rsid w:val="006E19A0"/>
    <w:rsid w:val="006E1C30"/>
    <w:rsid w:val="006E1FF1"/>
    <w:rsid w:val="006E3AC2"/>
    <w:rsid w:val="006E3BD2"/>
    <w:rsid w:val="006E3CEA"/>
    <w:rsid w:val="006E3DA3"/>
    <w:rsid w:val="006E43CB"/>
    <w:rsid w:val="006E4406"/>
    <w:rsid w:val="006E4FD4"/>
    <w:rsid w:val="006E63DA"/>
    <w:rsid w:val="006E6DCF"/>
    <w:rsid w:val="006E71BC"/>
    <w:rsid w:val="006E71D8"/>
    <w:rsid w:val="006E7291"/>
    <w:rsid w:val="006E72EB"/>
    <w:rsid w:val="006E74DD"/>
    <w:rsid w:val="006E79CD"/>
    <w:rsid w:val="006E7EB1"/>
    <w:rsid w:val="006F026A"/>
    <w:rsid w:val="006F02CF"/>
    <w:rsid w:val="006F0F0A"/>
    <w:rsid w:val="006F103A"/>
    <w:rsid w:val="006F211B"/>
    <w:rsid w:val="006F3FF7"/>
    <w:rsid w:val="006F4B04"/>
    <w:rsid w:val="006F4BDD"/>
    <w:rsid w:val="006F5C3C"/>
    <w:rsid w:val="006F5D75"/>
    <w:rsid w:val="006F6FBE"/>
    <w:rsid w:val="00700ADF"/>
    <w:rsid w:val="007015F1"/>
    <w:rsid w:val="00701B4E"/>
    <w:rsid w:val="007022A5"/>
    <w:rsid w:val="007023B4"/>
    <w:rsid w:val="00702E92"/>
    <w:rsid w:val="00702FB4"/>
    <w:rsid w:val="00704075"/>
    <w:rsid w:val="00704FB6"/>
    <w:rsid w:val="00705917"/>
    <w:rsid w:val="00707899"/>
    <w:rsid w:val="007079B5"/>
    <w:rsid w:val="00707BFF"/>
    <w:rsid w:val="00707E1F"/>
    <w:rsid w:val="00707EEC"/>
    <w:rsid w:val="00710111"/>
    <w:rsid w:val="007106AA"/>
    <w:rsid w:val="00710700"/>
    <w:rsid w:val="00711092"/>
    <w:rsid w:val="00711E5F"/>
    <w:rsid w:val="00712457"/>
    <w:rsid w:val="007128DE"/>
    <w:rsid w:val="007133F8"/>
    <w:rsid w:val="00713CAE"/>
    <w:rsid w:val="0071459C"/>
    <w:rsid w:val="0071493B"/>
    <w:rsid w:val="00715104"/>
    <w:rsid w:val="007151B5"/>
    <w:rsid w:val="00715CCD"/>
    <w:rsid w:val="00716AD1"/>
    <w:rsid w:val="00716D7D"/>
    <w:rsid w:val="00716F18"/>
    <w:rsid w:val="0071744C"/>
    <w:rsid w:val="007208DD"/>
    <w:rsid w:val="00721210"/>
    <w:rsid w:val="0072175F"/>
    <w:rsid w:val="007219B7"/>
    <w:rsid w:val="00721C7E"/>
    <w:rsid w:val="00722132"/>
    <w:rsid w:val="0072253C"/>
    <w:rsid w:val="00722E66"/>
    <w:rsid w:val="0072388F"/>
    <w:rsid w:val="00724695"/>
    <w:rsid w:val="007246D3"/>
    <w:rsid w:val="00724B13"/>
    <w:rsid w:val="00725A74"/>
    <w:rsid w:val="00726CB2"/>
    <w:rsid w:val="00727689"/>
    <w:rsid w:val="00727B56"/>
    <w:rsid w:val="00727DF2"/>
    <w:rsid w:val="00730598"/>
    <w:rsid w:val="00730B49"/>
    <w:rsid w:val="0073290C"/>
    <w:rsid w:val="00733333"/>
    <w:rsid w:val="007336F6"/>
    <w:rsid w:val="00734D0F"/>
    <w:rsid w:val="00741B72"/>
    <w:rsid w:val="0074251E"/>
    <w:rsid w:val="007441CF"/>
    <w:rsid w:val="00744474"/>
    <w:rsid w:val="007451EE"/>
    <w:rsid w:val="0074627E"/>
    <w:rsid w:val="0074634B"/>
    <w:rsid w:val="00746492"/>
    <w:rsid w:val="0074737A"/>
    <w:rsid w:val="00747FDD"/>
    <w:rsid w:val="007506CE"/>
    <w:rsid w:val="00750BF0"/>
    <w:rsid w:val="00750C70"/>
    <w:rsid w:val="00750F75"/>
    <w:rsid w:val="00751166"/>
    <w:rsid w:val="00751180"/>
    <w:rsid w:val="00751B7A"/>
    <w:rsid w:val="007542F5"/>
    <w:rsid w:val="007544BC"/>
    <w:rsid w:val="00754ADB"/>
    <w:rsid w:val="00755B88"/>
    <w:rsid w:val="00755CDC"/>
    <w:rsid w:val="00755D7F"/>
    <w:rsid w:val="007566F2"/>
    <w:rsid w:val="00756A37"/>
    <w:rsid w:val="00756A79"/>
    <w:rsid w:val="00756F63"/>
    <w:rsid w:val="00757295"/>
    <w:rsid w:val="00762263"/>
    <w:rsid w:val="007629FE"/>
    <w:rsid w:val="00763DE6"/>
    <w:rsid w:val="00763E46"/>
    <w:rsid w:val="00764A93"/>
    <w:rsid w:val="00765AF4"/>
    <w:rsid w:val="00765EA8"/>
    <w:rsid w:val="00766029"/>
    <w:rsid w:val="00766582"/>
    <w:rsid w:val="007678F1"/>
    <w:rsid w:val="00767F62"/>
    <w:rsid w:val="0077042E"/>
    <w:rsid w:val="007726F8"/>
    <w:rsid w:val="00773266"/>
    <w:rsid w:val="00773884"/>
    <w:rsid w:val="00773E4C"/>
    <w:rsid w:val="0077478B"/>
    <w:rsid w:val="00774BB6"/>
    <w:rsid w:val="00775451"/>
    <w:rsid w:val="00775506"/>
    <w:rsid w:val="007761AE"/>
    <w:rsid w:val="00776493"/>
    <w:rsid w:val="007765A2"/>
    <w:rsid w:val="00776756"/>
    <w:rsid w:val="007802C6"/>
    <w:rsid w:val="00781342"/>
    <w:rsid w:val="00781785"/>
    <w:rsid w:val="007824E0"/>
    <w:rsid w:val="00782D17"/>
    <w:rsid w:val="00783E54"/>
    <w:rsid w:val="00785397"/>
    <w:rsid w:val="007856D6"/>
    <w:rsid w:val="007857A4"/>
    <w:rsid w:val="00787E40"/>
    <w:rsid w:val="00787F52"/>
    <w:rsid w:val="00787F62"/>
    <w:rsid w:val="00791536"/>
    <w:rsid w:val="00791860"/>
    <w:rsid w:val="007926C5"/>
    <w:rsid w:val="00792D1B"/>
    <w:rsid w:val="007936EA"/>
    <w:rsid w:val="00793858"/>
    <w:rsid w:val="007938B0"/>
    <w:rsid w:val="00794AF9"/>
    <w:rsid w:val="00794CEB"/>
    <w:rsid w:val="00794EEF"/>
    <w:rsid w:val="00795633"/>
    <w:rsid w:val="00795719"/>
    <w:rsid w:val="00795CBF"/>
    <w:rsid w:val="007960B8"/>
    <w:rsid w:val="00796109"/>
    <w:rsid w:val="00796934"/>
    <w:rsid w:val="00796D10"/>
    <w:rsid w:val="007A0FED"/>
    <w:rsid w:val="007A160B"/>
    <w:rsid w:val="007A28B5"/>
    <w:rsid w:val="007A2B08"/>
    <w:rsid w:val="007A2C19"/>
    <w:rsid w:val="007A3C7D"/>
    <w:rsid w:val="007A3D34"/>
    <w:rsid w:val="007A47CE"/>
    <w:rsid w:val="007A4D2F"/>
    <w:rsid w:val="007A4FAB"/>
    <w:rsid w:val="007A54E8"/>
    <w:rsid w:val="007A5602"/>
    <w:rsid w:val="007A79C3"/>
    <w:rsid w:val="007A7DDE"/>
    <w:rsid w:val="007A7DE7"/>
    <w:rsid w:val="007B01EE"/>
    <w:rsid w:val="007B06C0"/>
    <w:rsid w:val="007B099F"/>
    <w:rsid w:val="007B0BA5"/>
    <w:rsid w:val="007B17DE"/>
    <w:rsid w:val="007B18A7"/>
    <w:rsid w:val="007B1EC6"/>
    <w:rsid w:val="007B205A"/>
    <w:rsid w:val="007B33E9"/>
    <w:rsid w:val="007B3848"/>
    <w:rsid w:val="007B4737"/>
    <w:rsid w:val="007B4DEF"/>
    <w:rsid w:val="007B65F0"/>
    <w:rsid w:val="007C0081"/>
    <w:rsid w:val="007C0632"/>
    <w:rsid w:val="007C0922"/>
    <w:rsid w:val="007C1004"/>
    <w:rsid w:val="007C1221"/>
    <w:rsid w:val="007C1639"/>
    <w:rsid w:val="007C276B"/>
    <w:rsid w:val="007C29DB"/>
    <w:rsid w:val="007C2ED9"/>
    <w:rsid w:val="007C5465"/>
    <w:rsid w:val="007C5BDF"/>
    <w:rsid w:val="007C5FEC"/>
    <w:rsid w:val="007C63D0"/>
    <w:rsid w:val="007C655D"/>
    <w:rsid w:val="007C6636"/>
    <w:rsid w:val="007C74D5"/>
    <w:rsid w:val="007C7C0B"/>
    <w:rsid w:val="007C7ED7"/>
    <w:rsid w:val="007D0FF3"/>
    <w:rsid w:val="007D10CD"/>
    <w:rsid w:val="007D18CF"/>
    <w:rsid w:val="007D19CC"/>
    <w:rsid w:val="007D1DF2"/>
    <w:rsid w:val="007D2323"/>
    <w:rsid w:val="007D294B"/>
    <w:rsid w:val="007D2A8B"/>
    <w:rsid w:val="007D306E"/>
    <w:rsid w:val="007D43ED"/>
    <w:rsid w:val="007D5AA2"/>
    <w:rsid w:val="007D5BA0"/>
    <w:rsid w:val="007D5D45"/>
    <w:rsid w:val="007D5DE1"/>
    <w:rsid w:val="007D696D"/>
    <w:rsid w:val="007D7215"/>
    <w:rsid w:val="007D7D09"/>
    <w:rsid w:val="007E02A9"/>
    <w:rsid w:val="007E080F"/>
    <w:rsid w:val="007E084C"/>
    <w:rsid w:val="007E10B5"/>
    <w:rsid w:val="007E1875"/>
    <w:rsid w:val="007E1C66"/>
    <w:rsid w:val="007E32FA"/>
    <w:rsid w:val="007E38E3"/>
    <w:rsid w:val="007E4257"/>
    <w:rsid w:val="007E45F2"/>
    <w:rsid w:val="007E4ED1"/>
    <w:rsid w:val="007E5A25"/>
    <w:rsid w:val="007E5D21"/>
    <w:rsid w:val="007E731A"/>
    <w:rsid w:val="007E7B64"/>
    <w:rsid w:val="007E7DD9"/>
    <w:rsid w:val="007F01E4"/>
    <w:rsid w:val="007F0B3E"/>
    <w:rsid w:val="007F0CEE"/>
    <w:rsid w:val="007F116B"/>
    <w:rsid w:val="007F1B9B"/>
    <w:rsid w:val="007F35DA"/>
    <w:rsid w:val="007F39DA"/>
    <w:rsid w:val="007F3F17"/>
    <w:rsid w:val="007F3F7D"/>
    <w:rsid w:val="007F40BD"/>
    <w:rsid w:val="007F41BF"/>
    <w:rsid w:val="007F4788"/>
    <w:rsid w:val="007F4805"/>
    <w:rsid w:val="007F4DEE"/>
    <w:rsid w:val="007F50A3"/>
    <w:rsid w:val="007F515A"/>
    <w:rsid w:val="007F51F1"/>
    <w:rsid w:val="007F5556"/>
    <w:rsid w:val="007F5DE7"/>
    <w:rsid w:val="007F7BFD"/>
    <w:rsid w:val="0080108B"/>
    <w:rsid w:val="008010BF"/>
    <w:rsid w:val="00802E8A"/>
    <w:rsid w:val="00805416"/>
    <w:rsid w:val="008054A0"/>
    <w:rsid w:val="00806398"/>
    <w:rsid w:val="00806480"/>
    <w:rsid w:val="008069E8"/>
    <w:rsid w:val="00806E23"/>
    <w:rsid w:val="008070EA"/>
    <w:rsid w:val="008071EC"/>
    <w:rsid w:val="0081033E"/>
    <w:rsid w:val="008103D1"/>
    <w:rsid w:val="00810428"/>
    <w:rsid w:val="00810644"/>
    <w:rsid w:val="00811762"/>
    <w:rsid w:val="00811FC8"/>
    <w:rsid w:val="008126B6"/>
    <w:rsid w:val="00812A83"/>
    <w:rsid w:val="008132F2"/>
    <w:rsid w:val="008135B7"/>
    <w:rsid w:val="0081434B"/>
    <w:rsid w:val="00814FD8"/>
    <w:rsid w:val="0081589A"/>
    <w:rsid w:val="008159E4"/>
    <w:rsid w:val="00816C5C"/>
    <w:rsid w:val="0081710F"/>
    <w:rsid w:val="0081789B"/>
    <w:rsid w:val="00820168"/>
    <w:rsid w:val="00820CFF"/>
    <w:rsid w:val="00821000"/>
    <w:rsid w:val="008211DC"/>
    <w:rsid w:val="00821B95"/>
    <w:rsid w:val="008233AA"/>
    <w:rsid w:val="00823403"/>
    <w:rsid w:val="00823F6C"/>
    <w:rsid w:val="00827873"/>
    <w:rsid w:val="00827A64"/>
    <w:rsid w:val="00831C6D"/>
    <w:rsid w:val="00831DE3"/>
    <w:rsid w:val="0083244A"/>
    <w:rsid w:val="00832B48"/>
    <w:rsid w:val="00832C23"/>
    <w:rsid w:val="00832EAD"/>
    <w:rsid w:val="00832FE5"/>
    <w:rsid w:val="00833027"/>
    <w:rsid w:val="008336AE"/>
    <w:rsid w:val="00835044"/>
    <w:rsid w:val="0083536F"/>
    <w:rsid w:val="0083577F"/>
    <w:rsid w:val="0083723E"/>
    <w:rsid w:val="00837369"/>
    <w:rsid w:val="008375CD"/>
    <w:rsid w:val="008378A9"/>
    <w:rsid w:val="00837968"/>
    <w:rsid w:val="00837BC9"/>
    <w:rsid w:val="00837C6F"/>
    <w:rsid w:val="00841C3B"/>
    <w:rsid w:val="00841ECA"/>
    <w:rsid w:val="00842014"/>
    <w:rsid w:val="0084206C"/>
    <w:rsid w:val="008427C0"/>
    <w:rsid w:val="008428B0"/>
    <w:rsid w:val="00842C0A"/>
    <w:rsid w:val="00842FA5"/>
    <w:rsid w:val="008434EF"/>
    <w:rsid w:val="00843E7D"/>
    <w:rsid w:val="00844723"/>
    <w:rsid w:val="00845A46"/>
    <w:rsid w:val="00845C5D"/>
    <w:rsid w:val="00845F85"/>
    <w:rsid w:val="00846778"/>
    <w:rsid w:val="0084756D"/>
    <w:rsid w:val="00847931"/>
    <w:rsid w:val="00847F72"/>
    <w:rsid w:val="008500C0"/>
    <w:rsid w:val="0085017C"/>
    <w:rsid w:val="0085027F"/>
    <w:rsid w:val="00850502"/>
    <w:rsid w:val="00850A5C"/>
    <w:rsid w:val="00850E84"/>
    <w:rsid w:val="0085164E"/>
    <w:rsid w:val="00851E35"/>
    <w:rsid w:val="00852658"/>
    <w:rsid w:val="0085266B"/>
    <w:rsid w:val="0085343F"/>
    <w:rsid w:val="00853664"/>
    <w:rsid w:val="00853CE0"/>
    <w:rsid w:val="00853F57"/>
    <w:rsid w:val="0085420D"/>
    <w:rsid w:val="00855B80"/>
    <w:rsid w:val="00855E9F"/>
    <w:rsid w:val="00856231"/>
    <w:rsid w:val="00857B74"/>
    <w:rsid w:val="00857E3F"/>
    <w:rsid w:val="00860062"/>
    <w:rsid w:val="0086062F"/>
    <w:rsid w:val="008608AF"/>
    <w:rsid w:val="00860993"/>
    <w:rsid w:val="0086142C"/>
    <w:rsid w:val="0086241F"/>
    <w:rsid w:val="00863B6F"/>
    <w:rsid w:val="008640A0"/>
    <w:rsid w:val="00864EA7"/>
    <w:rsid w:val="00864FA3"/>
    <w:rsid w:val="00865BEB"/>
    <w:rsid w:val="0086696A"/>
    <w:rsid w:val="00866D10"/>
    <w:rsid w:val="00866E89"/>
    <w:rsid w:val="00867FCB"/>
    <w:rsid w:val="0087022F"/>
    <w:rsid w:val="008702BE"/>
    <w:rsid w:val="00870659"/>
    <w:rsid w:val="008706ED"/>
    <w:rsid w:val="00870B18"/>
    <w:rsid w:val="00871316"/>
    <w:rsid w:val="008719D7"/>
    <w:rsid w:val="00871B42"/>
    <w:rsid w:val="00872AF6"/>
    <w:rsid w:val="00872B73"/>
    <w:rsid w:val="008732DE"/>
    <w:rsid w:val="00880496"/>
    <w:rsid w:val="0088075B"/>
    <w:rsid w:val="008808A8"/>
    <w:rsid w:val="0088218F"/>
    <w:rsid w:val="00883B71"/>
    <w:rsid w:val="00884168"/>
    <w:rsid w:val="00884D1A"/>
    <w:rsid w:val="008861A9"/>
    <w:rsid w:val="008868C9"/>
    <w:rsid w:val="00887822"/>
    <w:rsid w:val="00887F2C"/>
    <w:rsid w:val="008900BC"/>
    <w:rsid w:val="00892531"/>
    <w:rsid w:val="00893065"/>
    <w:rsid w:val="00893196"/>
    <w:rsid w:val="00895487"/>
    <w:rsid w:val="00895D63"/>
    <w:rsid w:val="00896428"/>
    <w:rsid w:val="008971EC"/>
    <w:rsid w:val="008A0284"/>
    <w:rsid w:val="008A0C63"/>
    <w:rsid w:val="008A2653"/>
    <w:rsid w:val="008A274F"/>
    <w:rsid w:val="008A4FBD"/>
    <w:rsid w:val="008A63C9"/>
    <w:rsid w:val="008A7203"/>
    <w:rsid w:val="008A7289"/>
    <w:rsid w:val="008A74FA"/>
    <w:rsid w:val="008A7A85"/>
    <w:rsid w:val="008B08EA"/>
    <w:rsid w:val="008B152F"/>
    <w:rsid w:val="008B2437"/>
    <w:rsid w:val="008B2DAF"/>
    <w:rsid w:val="008B2DF3"/>
    <w:rsid w:val="008B304D"/>
    <w:rsid w:val="008B3805"/>
    <w:rsid w:val="008B3B8E"/>
    <w:rsid w:val="008B3C44"/>
    <w:rsid w:val="008B47A9"/>
    <w:rsid w:val="008B4D68"/>
    <w:rsid w:val="008B5286"/>
    <w:rsid w:val="008B5293"/>
    <w:rsid w:val="008B58DC"/>
    <w:rsid w:val="008B5B69"/>
    <w:rsid w:val="008B67A3"/>
    <w:rsid w:val="008C0490"/>
    <w:rsid w:val="008C0C50"/>
    <w:rsid w:val="008C0E9C"/>
    <w:rsid w:val="008C0F38"/>
    <w:rsid w:val="008C1374"/>
    <w:rsid w:val="008C2041"/>
    <w:rsid w:val="008C21FD"/>
    <w:rsid w:val="008C2D18"/>
    <w:rsid w:val="008C3317"/>
    <w:rsid w:val="008C5D39"/>
    <w:rsid w:val="008C6769"/>
    <w:rsid w:val="008D2BB6"/>
    <w:rsid w:val="008D3646"/>
    <w:rsid w:val="008D3C02"/>
    <w:rsid w:val="008D499A"/>
    <w:rsid w:val="008D518A"/>
    <w:rsid w:val="008D5DB7"/>
    <w:rsid w:val="008D6226"/>
    <w:rsid w:val="008D6E40"/>
    <w:rsid w:val="008D7072"/>
    <w:rsid w:val="008D796F"/>
    <w:rsid w:val="008D7ED3"/>
    <w:rsid w:val="008E0115"/>
    <w:rsid w:val="008E0381"/>
    <w:rsid w:val="008E09D7"/>
    <w:rsid w:val="008E1188"/>
    <w:rsid w:val="008E144A"/>
    <w:rsid w:val="008E255E"/>
    <w:rsid w:val="008E3B29"/>
    <w:rsid w:val="008E3D07"/>
    <w:rsid w:val="008E3D81"/>
    <w:rsid w:val="008E4AF2"/>
    <w:rsid w:val="008E5B91"/>
    <w:rsid w:val="008E6924"/>
    <w:rsid w:val="008E6A52"/>
    <w:rsid w:val="008E6B62"/>
    <w:rsid w:val="008E6D59"/>
    <w:rsid w:val="008E75E3"/>
    <w:rsid w:val="008F018D"/>
    <w:rsid w:val="008F0CE4"/>
    <w:rsid w:val="008F0D06"/>
    <w:rsid w:val="008F1936"/>
    <w:rsid w:val="008F2615"/>
    <w:rsid w:val="008F3BFA"/>
    <w:rsid w:val="008F415A"/>
    <w:rsid w:val="008F5959"/>
    <w:rsid w:val="008F6835"/>
    <w:rsid w:val="008F6A82"/>
    <w:rsid w:val="008F6E23"/>
    <w:rsid w:val="008F710B"/>
    <w:rsid w:val="008F7A39"/>
    <w:rsid w:val="008F7E01"/>
    <w:rsid w:val="0090042B"/>
    <w:rsid w:val="0090124F"/>
    <w:rsid w:val="009012BB"/>
    <w:rsid w:val="00901464"/>
    <w:rsid w:val="00901498"/>
    <w:rsid w:val="00901800"/>
    <w:rsid w:val="0090180E"/>
    <w:rsid w:val="00901EE4"/>
    <w:rsid w:val="00903066"/>
    <w:rsid w:val="009053EC"/>
    <w:rsid w:val="00905A24"/>
    <w:rsid w:val="00906CB4"/>
    <w:rsid w:val="00906DA8"/>
    <w:rsid w:val="009071ED"/>
    <w:rsid w:val="00907E74"/>
    <w:rsid w:val="009115A7"/>
    <w:rsid w:val="00911644"/>
    <w:rsid w:val="00911B93"/>
    <w:rsid w:val="00911E35"/>
    <w:rsid w:val="009126D1"/>
    <w:rsid w:val="009144C8"/>
    <w:rsid w:val="00914F88"/>
    <w:rsid w:val="0091500C"/>
    <w:rsid w:val="009153C1"/>
    <w:rsid w:val="0091573E"/>
    <w:rsid w:val="00915AA3"/>
    <w:rsid w:val="00915F89"/>
    <w:rsid w:val="0091656A"/>
    <w:rsid w:val="009165C2"/>
    <w:rsid w:val="0091663B"/>
    <w:rsid w:val="00916CA5"/>
    <w:rsid w:val="0091725A"/>
    <w:rsid w:val="0091771A"/>
    <w:rsid w:val="00921717"/>
    <w:rsid w:val="009219F4"/>
    <w:rsid w:val="00922A7A"/>
    <w:rsid w:val="00923680"/>
    <w:rsid w:val="00923780"/>
    <w:rsid w:val="00923911"/>
    <w:rsid w:val="00924428"/>
    <w:rsid w:val="00924DE1"/>
    <w:rsid w:val="00925033"/>
    <w:rsid w:val="00925DA5"/>
    <w:rsid w:val="00927D33"/>
    <w:rsid w:val="00930ACB"/>
    <w:rsid w:val="009322C7"/>
    <w:rsid w:val="0093268A"/>
    <w:rsid w:val="00932772"/>
    <w:rsid w:val="009328DE"/>
    <w:rsid w:val="0093298D"/>
    <w:rsid w:val="00932D73"/>
    <w:rsid w:val="00933B49"/>
    <w:rsid w:val="00933DBD"/>
    <w:rsid w:val="00934741"/>
    <w:rsid w:val="00934C06"/>
    <w:rsid w:val="009353B4"/>
    <w:rsid w:val="00935B53"/>
    <w:rsid w:val="009369F6"/>
    <w:rsid w:val="00937A0D"/>
    <w:rsid w:val="009403C7"/>
    <w:rsid w:val="00941F89"/>
    <w:rsid w:val="00942743"/>
    <w:rsid w:val="00943CF2"/>
    <w:rsid w:val="00943E63"/>
    <w:rsid w:val="00945046"/>
    <w:rsid w:val="0094540E"/>
    <w:rsid w:val="009469E3"/>
    <w:rsid w:val="00946C6A"/>
    <w:rsid w:val="00947D4E"/>
    <w:rsid w:val="00950511"/>
    <w:rsid w:val="00951BCF"/>
    <w:rsid w:val="00951BD2"/>
    <w:rsid w:val="00951EE9"/>
    <w:rsid w:val="00955AD8"/>
    <w:rsid w:val="00955EB7"/>
    <w:rsid w:val="00956224"/>
    <w:rsid w:val="009579BF"/>
    <w:rsid w:val="00957EBB"/>
    <w:rsid w:val="009600EC"/>
    <w:rsid w:val="00960403"/>
    <w:rsid w:val="009618D0"/>
    <w:rsid w:val="00962A03"/>
    <w:rsid w:val="0096338D"/>
    <w:rsid w:val="009633A9"/>
    <w:rsid w:val="00963C76"/>
    <w:rsid w:val="00963E30"/>
    <w:rsid w:val="0096512C"/>
    <w:rsid w:val="009655A8"/>
    <w:rsid w:val="00965E22"/>
    <w:rsid w:val="00966814"/>
    <w:rsid w:val="0096695A"/>
    <w:rsid w:val="00967464"/>
    <w:rsid w:val="0096754C"/>
    <w:rsid w:val="00967B85"/>
    <w:rsid w:val="00967BBC"/>
    <w:rsid w:val="00967EF2"/>
    <w:rsid w:val="00967F56"/>
    <w:rsid w:val="00970E15"/>
    <w:rsid w:val="00970EE0"/>
    <w:rsid w:val="009710F9"/>
    <w:rsid w:val="0097134C"/>
    <w:rsid w:val="00972111"/>
    <w:rsid w:val="00972516"/>
    <w:rsid w:val="00972D18"/>
    <w:rsid w:val="00974217"/>
    <w:rsid w:val="00975071"/>
    <w:rsid w:val="0097585C"/>
    <w:rsid w:val="00975F78"/>
    <w:rsid w:val="009761B4"/>
    <w:rsid w:val="0097665F"/>
    <w:rsid w:val="0097694C"/>
    <w:rsid w:val="0097720D"/>
    <w:rsid w:val="0097756C"/>
    <w:rsid w:val="00977847"/>
    <w:rsid w:val="009802EC"/>
    <w:rsid w:val="00980E35"/>
    <w:rsid w:val="00981185"/>
    <w:rsid w:val="00981692"/>
    <w:rsid w:val="009821C9"/>
    <w:rsid w:val="009823A4"/>
    <w:rsid w:val="00984083"/>
    <w:rsid w:val="009842E6"/>
    <w:rsid w:val="009857C3"/>
    <w:rsid w:val="00985A7E"/>
    <w:rsid w:val="00985E5D"/>
    <w:rsid w:val="00985FC3"/>
    <w:rsid w:val="00986144"/>
    <w:rsid w:val="00987E58"/>
    <w:rsid w:val="00987FA8"/>
    <w:rsid w:val="00990AA4"/>
    <w:rsid w:val="00990ADC"/>
    <w:rsid w:val="00991489"/>
    <w:rsid w:val="009928DD"/>
    <w:rsid w:val="009939DB"/>
    <w:rsid w:val="00993C34"/>
    <w:rsid w:val="009958A8"/>
    <w:rsid w:val="00995F18"/>
    <w:rsid w:val="0099785E"/>
    <w:rsid w:val="009A080A"/>
    <w:rsid w:val="009A0E08"/>
    <w:rsid w:val="009A1B82"/>
    <w:rsid w:val="009A1FE9"/>
    <w:rsid w:val="009A24B5"/>
    <w:rsid w:val="009A3D38"/>
    <w:rsid w:val="009A4F85"/>
    <w:rsid w:val="009A5784"/>
    <w:rsid w:val="009A7EDD"/>
    <w:rsid w:val="009B01CD"/>
    <w:rsid w:val="009B0598"/>
    <w:rsid w:val="009B2844"/>
    <w:rsid w:val="009B2953"/>
    <w:rsid w:val="009B303D"/>
    <w:rsid w:val="009B3545"/>
    <w:rsid w:val="009B54B0"/>
    <w:rsid w:val="009B54C6"/>
    <w:rsid w:val="009B54E7"/>
    <w:rsid w:val="009B59C1"/>
    <w:rsid w:val="009B5C6D"/>
    <w:rsid w:val="009B6F3A"/>
    <w:rsid w:val="009B7E62"/>
    <w:rsid w:val="009C00F6"/>
    <w:rsid w:val="009C04E7"/>
    <w:rsid w:val="009C09ED"/>
    <w:rsid w:val="009C0AD3"/>
    <w:rsid w:val="009C165B"/>
    <w:rsid w:val="009C216E"/>
    <w:rsid w:val="009C2854"/>
    <w:rsid w:val="009C2DA2"/>
    <w:rsid w:val="009C3A57"/>
    <w:rsid w:val="009C5193"/>
    <w:rsid w:val="009C5195"/>
    <w:rsid w:val="009C53A3"/>
    <w:rsid w:val="009C75A0"/>
    <w:rsid w:val="009C76A3"/>
    <w:rsid w:val="009D1620"/>
    <w:rsid w:val="009D1CBC"/>
    <w:rsid w:val="009D2268"/>
    <w:rsid w:val="009D226F"/>
    <w:rsid w:val="009D2607"/>
    <w:rsid w:val="009D2F5D"/>
    <w:rsid w:val="009D3234"/>
    <w:rsid w:val="009D3394"/>
    <w:rsid w:val="009D3563"/>
    <w:rsid w:val="009D3875"/>
    <w:rsid w:val="009D49CD"/>
    <w:rsid w:val="009D6CA1"/>
    <w:rsid w:val="009D711D"/>
    <w:rsid w:val="009D71E6"/>
    <w:rsid w:val="009D758D"/>
    <w:rsid w:val="009D7794"/>
    <w:rsid w:val="009E0862"/>
    <w:rsid w:val="009E0E25"/>
    <w:rsid w:val="009E0F1F"/>
    <w:rsid w:val="009E1671"/>
    <w:rsid w:val="009E20C2"/>
    <w:rsid w:val="009E2919"/>
    <w:rsid w:val="009E31BB"/>
    <w:rsid w:val="009E3487"/>
    <w:rsid w:val="009E3511"/>
    <w:rsid w:val="009E3733"/>
    <w:rsid w:val="009E396D"/>
    <w:rsid w:val="009E6E89"/>
    <w:rsid w:val="009E6FF6"/>
    <w:rsid w:val="009E73B3"/>
    <w:rsid w:val="009E7BD5"/>
    <w:rsid w:val="009E7E05"/>
    <w:rsid w:val="009F1158"/>
    <w:rsid w:val="009F1354"/>
    <w:rsid w:val="009F2DC0"/>
    <w:rsid w:val="009F36CF"/>
    <w:rsid w:val="009F39CC"/>
    <w:rsid w:val="009F3C66"/>
    <w:rsid w:val="009F5A50"/>
    <w:rsid w:val="009F73A6"/>
    <w:rsid w:val="009F7469"/>
    <w:rsid w:val="00A00DB9"/>
    <w:rsid w:val="00A015FC"/>
    <w:rsid w:val="00A01BE7"/>
    <w:rsid w:val="00A01D84"/>
    <w:rsid w:val="00A0238A"/>
    <w:rsid w:val="00A0239E"/>
    <w:rsid w:val="00A02A67"/>
    <w:rsid w:val="00A035F2"/>
    <w:rsid w:val="00A03DE9"/>
    <w:rsid w:val="00A0401B"/>
    <w:rsid w:val="00A044A2"/>
    <w:rsid w:val="00A04718"/>
    <w:rsid w:val="00A04B51"/>
    <w:rsid w:val="00A04C80"/>
    <w:rsid w:val="00A053B1"/>
    <w:rsid w:val="00A10521"/>
    <w:rsid w:val="00A10544"/>
    <w:rsid w:val="00A107F4"/>
    <w:rsid w:val="00A109C6"/>
    <w:rsid w:val="00A10BC2"/>
    <w:rsid w:val="00A1127F"/>
    <w:rsid w:val="00A11BBB"/>
    <w:rsid w:val="00A12118"/>
    <w:rsid w:val="00A123D4"/>
    <w:rsid w:val="00A1241F"/>
    <w:rsid w:val="00A12C0D"/>
    <w:rsid w:val="00A13A80"/>
    <w:rsid w:val="00A13AA8"/>
    <w:rsid w:val="00A14636"/>
    <w:rsid w:val="00A147D1"/>
    <w:rsid w:val="00A14CE2"/>
    <w:rsid w:val="00A15851"/>
    <w:rsid w:val="00A16B2B"/>
    <w:rsid w:val="00A16D47"/>
    <w:rsid w:val="00A16DF1"/>
    <w:rsid w:val="00A17FF1"/>
    <w:rsid w:val="00A200DD"/>
    <w:rsid w:val="00A2194C"/>
    <w:rsid w:val="00A21FFC"/>
    <w:rsid w:val="00A225BA"/>
    <w:rsid w:val="00A22EB8"/>
    <w:rsid w:val="00A23007"/>
    <w:rsid w:val="00A253B0"/>
    <w:rsid w:val="00A2587F"/>
    <w:rsid w:val="00A25913"/>
    <w:rsid w:val="00A25F1D"/>
    <w:rsid w:val="00A261DC"/>
    <w:rsid w:val="00A2637E"/>
    <w:rsid w:val="00A3022F"/>
    <w:rsid w:val="00A30598"/>
    <w:rsid w:val="00A30ACD"/>
    <w:rsid w:val="00A30F09"/>
    <w:rsid w:val="00A310B4"/>
    <w:rsid w:val="00A326AD"/>
    <w:rsid w:val="00A32B02"/>
    <w:rsid w:val="00A331BD"/>
    <w:rsid w:val="00A34923"/>
    <w:rsid w:val="00A35410"/>
    <w:rsid w:val="00A35CC2"/>
    <w:rsid w:val="00A36577"/>
    <w:rsid w:val="00A37698"/>
    <w:rsid w:val="00A3795A"/>
    <w:rsid w:val="00A37A17"/>
    <w:rsid w:val="00A37CCE"/>
    <w:rsid w:val="00A37D7F"/>
    <w:rsid w:val="00A37E6F"/>
    <w:rsid w:val="00A37F41"/>
    <w:rsid w:val="00A37F6C"/>
    <w:rsid w:val="00A4020B"/>
    <w:rsid w:val="00A40DE1"/>
    <w:rsid w:val="00A40F1F"/>
    <w:rsid w:val="00A42089"/>
    <w:rsid w:val="00A42201"/>
    <w:rsid w:val="00A4381A"/>
    <w:rsid w:val="00A44A0E"/>
    <w:rsid w:val="00A44E3A"/>
    <w:rsid w:val="00A45A77"/>
    <w:rsid w:val="00A45FE6"/>
    <w:rsid w:val="00A46BA8"/>
    <w:rsid w:val="00A47ABB"/>
    <w:rsid w:val="00A50165"/>
    <w:rsid w:val="00A50246"/>
    <w:rsid w:val="00A502F9"/>
    <w:rsid w:val="00A50486"/>
    <w:rsid w:val="00A50AC6"/>
    <w:rsid w:val="00A5156B"/>
    <w:rsid w:val="00A51A90"/>
    <w:rsid w:val="00A521DA"/>
    <w:rsid w:val="00A53192"/>
    <w:rsid w:val="00A53416"/>
    <w:rsid w:val="00A54122"/>
    <w:rsid w:val="00A54414"/>
    <w:rsid w:val="00A55E39"/>
    <w:rsid w:val="00A561A1"/>
    <w:rsid w:val="00A56FD1"/>
    <w:rsid w:val="00A57421"/>
    <w:rsid w:val="00A57910"/>
    <w:rsid w:val="00A5791E"/>
    <w:rsid w:val="00A60FD1"/>
    <w:rsid w:val="00A628B1"/>
    <w:rsid w:val="00A62D18"/>
    <w:rsid w:val="00A63391"/>
    <w:rsid w:val="00A63868"/>
    <w:rsid w:val="00A63A99"/>
    <w:rsid w:val="00A63DDF"/>
    <w:rsid w:val="00A640E1"/>
    <w:rsid w:val="00A645EF"/>
    <w:rsid w:val="00A64C89"/>
    <w:rsid w:val="00A65342"/>
    <w:rsid w:val="00A655F1"/>
    <w:rsid w:val="00A666EE"/>
    <w:rsid w:val="00A66FE6"/>
    <w:rsid w:val="00A67446"/>
    <w:rsid w:val="00A6759B"/>
    <w:rsid w:val="00A7074F"/>
    <w:rsid w:val="00A707AD"/>
    <w:rsid w:val="00A7086E"/>
    <w:rsid w:val="00A713E6"/>
    <w:rsid w:val="00A71537"/>
    <w:rsid w:val="00A74365"/>
    <w:rsid w:val="00A74453"/>
    <w:rsid w:val="00A7448E"/>
    <w:rsid w:val="00A75705"/>
    <w:rsid w:val="00A76026"/>
    <w:rsid w:val="00A76571"/>
    <w:rsid w:val="00A76A41"/>
    <w:rsid w:val="00A76C43"/>
    <w:rsid w:val="00A77002"/>
    <w:rsid w:val="00A7745B"/>
    <w:rsid w:val="00A77744"/>
    <w:rsid w:val="00A80245"/>
    <w:rsid w:val="00A80630"/>
    <w:rsid w:val="00A80C79"/>
    <w:rsid w:val="00A8201A"/>
    <w:rsid w:val="00A8221C"/>
    <w:rsid w:val="00A82590"/>
    <w:rsid w:val="00A825AA"/>
    <w:rsid w:val="00A82C6F"/>
    <w:rsid w:val="00A82E3E"/>
    <w:rsid w:val="00A83F4D"/>
    <w:rsid w:val="00A84AE7"/>
    <w:rsid w:val="00A84D7D"/>
    <w:rsid w:val="00A84D84"/>
    <w:rsid w:val="00A851F1"/>
    <w:rsid w:val="00A857D7"/>
    <w:rsid w:val="00A85A1A"/>
    <w:rsid w:val="00A86E8E"/>
    <w:rsid w:val="00A87BD1"/>
    <w:rsid w:val="00A87C90"/>
    <w:rsid w:val="00A90514"/>
    <w:rsid w:val="00A91051"/>
    <w:rsid w:val="00A91159"/>
    <w:rsid w:val="00A93341"/>
    <w:rsid w:val="00A94984"/>
    <w:rsid w:val="00A94AA2"/>
    <w:rsid w:val="00AA0EDA"/>
    <w:rsid w:val="00AA0FBE"/>
    <w:rsid w:val="00AA19F3"/>
    <w:rsid w:val="00AA246C"/>
    <w:rsid w:val="00AA249B"/>
    <w:rsid w:val="00AA2E03"/>
    <w:rsid w:val="00AA2F35"/>
    <w:rsid w:val="00AA42A5"/>
    <w:rsid w:val="00AA431B"/>
    <w:rsid w:val="00AA441F"/>
    <w:rsid w:val="00AA47AC"/>
    <w:rsid w:val="00AA4FE2"/>
    <w:rsid w:val="00AA59BC"/>
    <w:rsid w:val="00AA5AAB"/>
    <w:rsid w:val="00AA6743"/>
    <w:rsid w:val="00AA6C4C"/>
    <w:rsid w:val="00AA6C81"/>
    <w:rsid w:val="00AB07C1"/>
    <w:rsid w:val="00AB08B7"/>
    <w:rsid w:val="00AB0E2D"/>
    <w:rsid w:val="00AB10F6"/>
    <w:rsid w:val="00AB1167"/>
    <w:rsid w:val="00AB246F"/>
    <w:rsid w:val="00AB2D1D"/>
    <w:rsid w:val="00AB2FD8"/>
    <w:rsid w:val="00AB356C"/>
    <w:rsid w:val="00AB47DC"/>
    <w:rsid w:val="00AB5AAF"/>
    <w:rsid w:val="00AB5B89"/>
    <w:rsid w:val="00AB6030"/>
    <w:rsid w:val="00AB6DDC"/>
    <w:rsid w:val="00AB7217"/>
    <w:rsid w:val="00AC003E"/>
    <w:rsid w:val="00AC02E5"/>
    <w:rsid w:val="00AC080E"/>
    <w:rsid w:val="00AC090C"/>
    <w:rsid w:val="00AC0ECD"/>
    <w:rsid w:val="00AC2C12"/>
    <w:rsid w:val="00AC33CC"/>
    <w:rsid w:val="00AC34DD"/>
    <w:rsid w:val="00AC3E7F"/>
    <w:rsid w:val="00AC4AC0"/>
    <w:rsid w:val="00AC5AFF"/>
    <w:rsid w:val="00AC5F72"/>
    <w:rsid w:val="00AC68F7"/>
    <w:rsid w:val="00AC730D"/>
    <w:rsid w:val="00AC756E"/>
    <w:rsid w:val="00AD0591"/>
    <w:rsid w:val="00AD1753"/>
    <w:rsid w:val="00AD2D5E"/>
    <w:rsid w:val="00AD2D6C"/>
    <w:rsid w:val="00AD385F"/>
    <w:rsid w:val="00AD3DED"/>
    <w:rsid w:val="00AD4669"/>
    <w:rsid w:val="00AD47AD"/>
    <w:rsid w:val="00AD4877"/>
    <w:rsid w:val="00AD4F60"/>
    <w:rsid w:val="00AD5238"/>
    <w:rsid w:val="00AD5706"/>
    <w:rsid w:val="00AD5E86"/>
    <w:rsid w:val="00AD5E9F"/>
    <w:rsid w:val="00AD6F2F"/>
    <w:rsid w:val="00AD6FA6"/>
    <w:rsid w:val="00AD7725"/>
    <w:rsid w:val="00AE055F"/>
    <w:rsid w:val="00AE1703"/>
    <w:rsid w:val="00AE1A10"/>
    <w:rsid w:val="00AE1C40"/>
    <w:rsid w:val="00AE1EC8"/>
    <w:rsid w:val="00AE2010"/>
    <w:rsid w:val="00AE2266"/>
    <w:rsid w:val="00AE24CE"/>
    <w:rsid w:val="00AE3A6F"/>
    <w:rsid w:val="00AE3B4E"/>
    <w:rsid w:val="00AE42CD"/>
    <w:rsid w:val="00AE676B"/>
    <w:rsid w:val="00AE6C6D"/>
    <w:rsid w:val="00AE701A"/>
    <w:rsid w:val="00AE794D"/>
    <w:rsid w:val="00AF00A2"/>
    <w:rsid w:val="00AF059B"/>
    <w:rsid w:val="00AF0864"/>
    <w:rsid w:val="00AF08C8"/>
    <w:rsid w:val="00AF12DF"/>
    <w:rsid w:val="00AF3525"/>
    <w:rsid w:val="00AF393F"/>
    <w:rsid w:val="00AF4341"/>
    <w:rsid w:val="00AF484A"/>
    <w:rsid w:val="00AF4965"/>
    <w:rsid w:val="00AF56EC"/>
    <w:rsid w:val="00AF58DE"/>
    <w:rsid w:val="00AF6093"/>
    <w:rsid w:val="00AF621D"/>
    <w:rsid w:val="00AF65DA"/>
    <w:rsid w:val="00AF7F59"/>
    <w:rsid w:val="00B00E8B"/>
    <w:rsid w:val="00B011D0"/>
    <w:rsid w:val="00B01258"/>
    <w:rsid w:val="00B012EB"/>
    <w:rsid w:val="00B02204"/>
    <w:rsid w:val="00B0260B"/>
    <w:rsid w:val="00B02AF1"/>
    <w:rsid w:val="00B02BA3"/>
    <w:rsid w:val="00B0486C"/>
    <w:rsid w:val="00B04B15"/>
    <w:rsid w:val="00B04C32"/>
    <w:rsid w:val="00B053A8"/>
    <w:rsid w:val="00B05B93"/>
    <w:rsid w:val="00B0622E"/>
    <w:rsid w:val="00B06DA0"/>
    <w:rsid w:val="00B06F7D"/>
    <w:rsid w:val="00B07E3D"/>
    <w:rsid w:val="00B07F0E"/>
    <w:rsid w:val="00B10A64"/>
    <w:rsid w:val="00B11066"/>
    <w:rsid w:val="00B11611"/>
    <w:rsid w:val="00B1353E"/>
    <w:rsid w:val="00B1424D"/>
    <w:rsid w:val="00B14295"/>
    <w:rsid w:val="00B14D91"/>
    <w:rsid w:val="00B1566E"/>
    <w:rsid w:val="00B15831"/>
    <w:rsid w:val="00B16341"/>
    <w:rsid w:val="00B16862"/>
    <w:rsid w:val="00B16B6A"/>
    <w:rsid w:val="00B2072F"/>
    <w:rsid w:val="00B2153E"/>
    <w:rsid w:val="00B23AD5"/>
    <w:rsid w:val="00B252C3"/>
    <w:rsid w:val="00B26536"/>
    <w:rsid w:val="00B2670D"/>
    <w:rsid w:val="00B2680B"/>
    <w:rsid w:val="00B26EE9"/>
    <w:rsid w:val="00B277A2"/>
    <w:rsid w:val="00B27818"/>
    <w:rsid w:val="00B27A60"/>
    <w:rsid w:val="00B27B60"/>
    <w:rsid w:val="00B27E51"/>
    <w:rsid w:val="00B27E69"/>
    <w:rsid w:val="00B304F0"/>
    <w:rsid w:val="00B320E0"/>
    <w:rsid w:val="00B326DC"/>
    <w:rsid w:val="00B327E3"/>
    <w:rsid w:val="00B328AD"/>
    <w:rsid w:val="00B32A4D"/>
    <w:rsid w:val="00B32E1C"/>
    <w:rsid w:val="00B33002"/>
    <w:rsid w:val="00B33477"/>
    <w:rsid w:val="00B33535"/>
    <w:rsid w:val="00B33EE7"/>
    <w:rsid w:val="00B34865"/>
    <w:rsid w:val="00B356E6"/>
    <w:rsid w:val="00B36A71"/>
    <w:rsid w:val="00B36FF9"/>
    <w:rsid w:val="00B3785E"/>
    <w:rsid w:val="00B4090A"/>
    <w:rsid w:val="00B42F1C"/>
    <w:rsid w:val="00B43791"/>
    <w:rsid w:val="00B439C6"/>
    <w:rsid w:val="00B44333"/>
    <w:rsid w:val="00B44AA7"/>
    <w:rsid w:val="00B453C0"/>
    <w:rsid w:val="00B46427"/>
    <w:rsid w:val="00B46537"/>
    <w:rsid w:val="00B469F7"/>
    <w:rsid w:val="00B50A64"/>
    <w:rsid w:val="00B50AF7"/>
    <w:rsid w:val="00B50EE3"/>
    <w:rsid w:val="00B50F8E"/>
    <w:rsid w:val="00B5111D"/>
    <w:rsid w:val="00B5121F"/>
    <w:rsid w:val="00B51402"/>
    <w:rsid w:val="00B518C2"/>
    <w:rsid w:val="00B51D9D"/>
    <w:rsid w:val="00B51F59"/>
    <w:rsid w:val="00B52236"/>
    <w:rsid w:val="00B5271A"/>
    <w:rsid w:val="00B527BB"/>
    <w:rsid w:val="00B52A32"/>
    <w:rsid w:val="00B52BFB"/>
    <w:rsid w:val="00B52C09"/>
    <w:rsid w:val="00B52EE6"/>
    <w:rsid w:val="00B53111"/>
    <w:rsid w:val="00B532A1"/>
    <w:rsid w:val="00B53C3E"/>
    <w:rsid w:val="00B53E48"/>
    <w:rsid w:val="00B53EC6"/>
    <w:rsid w:val="00B54790"/>
    <w:rsid w:val="00B55151"/>
    <w:rsid w:val="00B55AC0"/>
    <w:rsid w:val="00B561AA"/>
    <w:rsid w:val="00B56403"/>
    <w:rsid w:val="00B564A0"/>
    <w:rsid w:val="00B565B6"/>
    <w:rsid w:val="00B56CED"/>
    <w:rsid w:val="00B56DEB"/>
    <w:rsid w:val="00B57533"/>
    <w:rsid w:val="00B57665"/>
    <w:rsid w:val="00B57850"/>
    <w:rsid w:val="00B60831"/>
    <w:rsid w:val="00B614FC"/>
    <w:rsid w:val="00B62721"/>
    <w:rsid w:val="00B62A0E"/>
    <w:rsid w:val="00B62B3B"/>
    <w:rsid w:val="00B62FB2"/>
    <w:rsid w:val="00B6312B"/>
    <w:rsid w:val="00B637A9"/>
    <w:rsid w:val="00B63BFA"/>
    <w:rsid w:val="00B640E4"/>
    <w:rsid w:val="00B650C1"/>
    <w:rsid w:val="00B654E3"/>
    <w:rsid w:val="00B656B4"/>
    <w:rsid w:val="00B66365"/>
    <w:rsid w:val="00B67C1C"/>
    <w:rsid w:val="00B67F7E"/>
    <w:rsid w:val="00B710AE"/>
    <w:rsid w:val="00B71146"/>
    <w:rsid w:val="00B719E1"/>
    <w:rsid w:val="00B71A6A"/>
    <w:rsid w:val="00B73498"/>
    <w:rsid w:val="00B738F5"/>
    <w:rsid w:val="00B74339"/>
    <w:rsid w:val="00B74D09"/>
    <w:rsid w:val="00B75290"/>
    <w:rsid w:val="00B75493"/>
    <w:rsid w:val="00B754BB"/>
    <w:rsid w:val="00B75623"/>
    <w:rsid w:val="00B7587C"/>
    <w:rsid w:val="00B771D4"/>
    <w:rsid w:val="00B807DC"/>
    <w:rsid w:val="00B8090D"/>
    <w:rsid w:val="00B80D5A"/>
    <w:rsid w:val="00B80E3A"/>
    <w:rsid w:val="00B81474"/>
    <w:rsid w:val="00B817B5"/>
    <w:rsid w:val="00B81E27"/>
    <w:rsid w:val="00B826DE"/>
    <w:rsid w:val="00B8346F"/>
    <w:rsid w:val="00B840BD"/>
    <w:rsid w:val="00B847BC"/>
    <w:rsid w:val="00B8635A"/>
    <w:rsid w:val="00B868F6"/>
    <w:rsid w:val="00B870DF"/>
    <w:rsid w:val="00B877CF"/>
    <w:rsid w:val="00B905BD"/>
    <w:rsid w:val="00B9062D"/>
    <w:rsid w:val="00B91461"/>
    <w:rsid w:val="00B916AA"/>
    <w:rsid w:val="00B91F69"/>
    <w:rsid w:val="00B91FBA"/>
    <w:rsid w:val="00B92449"/>
    <w:rsid w:val="00B92A6E"/>
    <w:rsid w:val="00B93E60"/>
    <w:rsid w:val="00B94538"/>
    <w:rsid w:val="00B94B93"/>
    <w:rsid w:val="00B95C4B"/>
    <w:rsid w:val="00B96149"/>
    <w:rsid w:val="00B961BE"/>
    <w:rsid w:val="00B97814"/>
    <w:rsid w:val="00B97B09"/>
    <w:rsid w:val="00BA0554"/>
    <w:rsid w:val="00BA0E26"/>
    <w:rsid w:val="00BA151E"/>
    <w:rsid w:val="00BA1BBC"/>
    <w:rsid w:val="00BA20CE"/>
    <w:rsid w:val="00BA32B2"/>
    <w:rsid w:val="00BA3EF9"/>
    <w:rsid w:val="00BA4264"/>
    <w:rsid w:val="00BA52AE"/>
    <w:rsid w:val="00BA52E8"/>
    <w:rsid w:val="00BA5F1E"/>
    <w:rsid w:val="00BA60CA"/>
    <w:rsid w:val="00BA6B29"/>
    <w:rsid w:val="00BA753C"/>
    <w:rsid w:val="00BA7B8F"/>
    <w:rsid w:val="00BA7DC8"/>
    <w:rsid w:val="00BB1DA1"/>
    <w:rsid w:val="00BB29EC"/>
    <w:rsid w:val="00BB3959"/>
    <w:rsid w:val="00BB3E8D"/>
    <w:rsid w:val="00BB59E4"/>
    <w:rsid w:val="00BB6164"/>
    <w:rsid w:val="00BB76D9"/>
    <w:rsid w:val="00BB78D9"/>
    <w:rsid w:val="00BB7984"/>
    <w:rsid w:val="00BC0BCD"/>
    <w:rsid w:val="00BC1317"/>
    <w:rsid w:val="00BC13F1"/>
    <w:rsid w:val="00BC1EBC"/>
    <w:rsid w:val="00BC3562"/>
    <w:rsid w:val="00BC37C4"/>
    <w:rsid w:val="00BC3ABE"/>
    <w:rsid w:val="00BC434C"/>
    <w:rsid w:val="00BC4813"/>
    <w:rsid w:val="00BC4D1A"/>
    <w:rsid w:val="00BC603D"/>
    <w:rsid w:val="00BC6C07"/>
    <w:rsid w:val="00BC728F"/>
    <w:rsid w:val="00BD1B96"/>
    <w:rsid w:val="00BD1FE1"/>
    <w:rsid w:val="00BD2113"/>
    <w:rsid w:val="00BD2A01"/>
    <w:rsid w:val="00BD2C9D"/>
    <w:rsid w:val="00BD348A"/>
    <w:rsid w:val="00BD3D7E"/>
    <w:rsid w:val="00BD3EC9"/>
    <w:rsid w:val="00BD4B27"/>
    <w:rsid w:val="00BD4DDA"/>
    <w:rsid w:val="00BD54A6"/>
    <w:rsid w:val="00BD5B24"/>
    <w:rsid w:val="00BD6709"/>
    <w:rsid w:val="00BD7736"/>
    <w:rsid w:val="00BD77E6"/>
    <w:rsid w:val="00BD7A12"/>
    <w:rsid w:val="00BE02E2"/>
    <w:rsid w:val="00BE1097"/>
    <w:rsid w:val="00BE1455"/>
    <w:rsid w:val="00BE33DB"/>
    <w:rsid w:val="00BE4203"/>
    <w:rsid w:val="00BE4821"/>
    <w:rsid w:val="00BE48DB"/>
    <w:rsid w:val="00BE5264"/>
    <w:rsid w:val="00BE55D4"/>
    <w:rsid w:val="00BE65C2"/>
    <w:rsid w:val="00BE6A3F"/>
    <w:rsid w:val="00BE6BA0"/>
    <w:rsid w:val="00BE74FA"/>
    <w:rsid w:val="00BE7BF2"/>
    <w:rsid w:val="00BF08BB"/>
    <w:rsid w:val="00BF117B"/>
    <w:rsid w:val="00BF12FD"/>
    <w:rsid w:val="00BF2A5C"/>
    <w:rsid w:val="00BF3728"/>
    <w:rsid w:val="00BF4791"/>
    <w:rsid w:val="00BF56DC"/>
    <w:rsid w:val="00BF7006"/>
    <w:rsid w:val="00BF79A3"/>
    <w:rsid w:val="00C002DB"/>
    <w:rsid w:val="00C00DBD"/>
    <w:rsid w:val="00C0136B"/>
    <w:rsid w:val="00C013AB"/>
    <w:rsid w:val="00C01505"/>
    <w:rsid w:val="00C016F1"/>
    <w:rsid w:val="00C0233F"/>
    <w:rsid w:val="00C05464"/>
    <w:rsid w:val="00C0591A"/>
    <w:rsid w:val="00C0611D"/>
    <w:rsid w:val="00C0662F"/>
    <w:rsid w:val="00C06FFF"/>
    <w:rsid w:val="00C1005B"/>
    <w:rsid w:val="00C102BF"/>
    <w:rsid w:val="00C10C33"/>
    <w:rsid w:val="00C10E1A"/>
    <w:rsid w:val="00C11039"/>
    <w:rsid w:val="00C113E7"/>
    <w:rsid w:val="00C11540"/>
    <w:rsid w:val="00C11883"/>
    <w:rsid w:val="00C11B69"/>
    <w:rsid w:val="00C131A0"/>
    <w:rsid w:val="00C13541"/>
    <w:rsid w:val="00C136B8"/>
    <w:rsid w:val="00C14072"/>
    <w:rsid w:val="00C14526"/>
    <w:rsid w:val="00C14CAF"/>
    <w:rsid w:val="00C14F48"/>
    <w:rsid w:val="00C1548C"/>
    <w:rsid w:val="00C15EC1"/>
    <w:rsid w:val="00C16BB7"/>
    <w:rsid w:val="00C171A0"/>
    <w:rsid w:val="00C172AF"/>
    <w:rsid w:val="00C17ED0"/>
    <w:rsid w:val="00C20345"/>
    <w:rsid w:val="00C217FE"/>
    <w:rsid w:val="00C233BB"/>
    <w:rsid w:val="00C23570"/>
    <w:rsid w:val="00C25A42"/>
    <w:rsid w:val="00C2630B"/>
    <w:rsid w:val="00C2664A"/>
    <w:rsid w:val="00C2690F"/>
    <w:rsid w:val="00C27DBA"/>
    <w:rsid w:val="00C30A31"/>
    <w:rsid w:val="00C3261C"/>
    <w:rsid w:val="00C32799"/>
    <w:rsid w:val="00C330D2"/>
    <w:rsid w:val="00C33153"/>
    <w:rsid w:val="00C33FE0"/>
    <w:rsid w:val="00C3489E"/>
    <w:rsid w:val="00C374ED"/>
    <w:rsid w:val="00C378FA"/>
    <w:rsid w:val="00C415E7"/>
    <w:rsid w:val="00C41F94"/>
    <w:rsid w:val="00C42751"/>
    <w:rsid w:val="00C42F0A"/>
    <w:rsid w:val="00C43140"/>
    <w:rsid w:val="00C441B2"/>
    <w:rsid w:val="00C447F2"/>
    <w:rsid w:val="00C4490E"/>
    <w:rsid w:val="00C44A3E"/>
    <w:rsid w:val="00C455DA"/>
    <w:rsid w:val="00C45843"/>
    <w:rsid w:val="00C46372"/>
    <w:rsid w:val="00C4707D"/>
    <w:rsid w:val="00C4724B"/>
    <w:rsid w:val="00C473AC"/>
    <w:rsid w:val="00C47BB2"/>
    <w:rsid w:val="00C508B4"/>
    <w:rsid w:val="00C51EC1"/>
    <w:rsid w:val="00C520DC"/>
    <w:rsid w:val="00C526BC"/>
    <w:rsid w:val="00C54502"/>
    <w:rsid w:val="00C5458B"/>
    <w:rsid w:val="00C54F0D"/>
    <w:rsid w:val="00C5524B"/>
    <w:rsid w:val="00C55759"/>
    <w:rsid w:val="00C55A43"/>
    <w:rsid w:val="00C55F38"/>
    <w:rsid w:val="00C55FFA"/>
    <w:rsid w:val="00C56C13"/>
    <w:rsid w:val="00C56FE0"/>
    <w:rsid w:val="00C57172"/>
    <w:rsid w:val="00C60117"/>
    <w:rsid w:val="00C601D3"/>
    <w:rsid w:val="00C607B8"/>
    <w:rsid w:val="00C60C92"/>
    <w:rsid w:val="00C60E61"/>
    <w:rsid w:val="00C61667"/>
    <w:rsid w:val="00C62335"/>
    <w:rsid w:val="00C623F8"/>
    <w:rsid w:val="00C62E01"/>
    <w:rsid w:val="00C6394D"/>
    <w:rsid w:val="00C639E4"/>
    <w:rsid w:val="00C64DEF"/>
    <w:rsid w:val="00C6502B"/>
    <w:rsid w:val="00C67364"/>
    <w:rsid w:val="00C67BAF"/>
    <w:rsid w:val="00C70411"/>
    <w:rsid w:val="00C71A9A"/>
    <w:rsid w:val="00C732E0"/>
    <w:rsid w:val="00C73B7D"/>
    <w:rsid w:val="00C73D72"/>
    <w:rsid w:val="00C74085"/>
    <w:rsid w:val="00C742CC"/>
    <w:rsid w:val="00C74B6D"/>
    <w:rsid w:val="00C74E7B"/>
    <w:rsid w:val="00C753B2"/>
    <w:rsid w:val="00C756C6"/>
    <w:rsid w:val="00C759F6"/>
    <w:rsid w:val="00C76683"/>
    <w:rsid w:val="00C76A34"/>
    <w:rsid w:val="00C7717E"/>
    <w:rsid w:val="00C77530"/>
    <w:rsid w:val="00C77B43"/>
    <w:rsid w:val="00C8006D"/>
    <w:rsid w:val="00C801FD"/>
    <w:rsid w:val="00C809D7"/>
    <w:rsid w:val="00C80B43"/>
    <w:rsid w:val="00C811EF"/>
    <w:rsid w:val="00C82704"/>
    <w:rsid w:val="00C8398A"/>
    <w:rsid w:val="00C83A05"/>
    <w:rsid w:val="00C84A83"/>
    <w:rsid w:val="00C84BC0"/>
    <w:rsid w:val="00C852EC"/>
    <w:rsid w:val="00C85F4C"/>
    <w:rsid w:val="00C86DB5"/>
    <w:rsid w:val="00C86F93"/>
    <w:rsid w:val="00C871C5"/>
    <w:rsid w:val="00C87556"/>
    <w:rsid w:val="00C878B3"/>
    <w:rsid w:val="00C87AA1"/>
    <w:rsid w:val="00C87C1D"/>
    <w:rsid w:val="00C87CB9"/>
    <w:rsid w:val="00C87FC5"/>
    <w:rsid w:val="00C90826"/>
    <w:rsid w:val="00C90A8D"/>
    <w:rsid w:val="00C91554"/>
    <w:rsid w:val="00C91D77"/>
    <w:rsid w:val="00C92A4A"/>
    <w:rsid w:val="00C92A93"/>
    <w:rsid w:val="00C92EA0"/>
    <w:rsid w:val="00C92F78"/>
    <w:rsid w:val="00C92FDE"/>
    <w:rsid w:val="00C930B2"/>
    <w:rsid w:val="00C934AE"/>
    <w:rsid w:val="00C9463E"/>
    <w:rsid w:val="00C9526E"/>
    <w:rsid w:val="00C95F87"/>
    <w:rsid w:val="00C96048"/>
    <w:rsid w:val="00C967BF"/>
    <w:rsid w:val="00C96D97"/>
    <w:rsid w:val="00C96DC4"/>
    <w:rsid w:val="00C96E2B"/>
    <w:rsid w:val="00C973D5"/>
    <w:rsid w:val="00C979C9"/>
    <w:rsid w:val="00CA00DE"/>
    <w:rsid w:val="00CA0318"/>
    <w:rsid w:val="00CA1005"/>
    <w:rsid w:val="00CA1206"/>
    <w:rsid w:val="00CA1263"/>
    <w:rsid w:val="00CA13AA"/>
    <w:rsid w:val="00CA1994"/>
    <w:rsid w:val="00CA1C4F"/>
    <w:rsid w:val="00CA1DE4"/>
    <w:rsid w:val="00CA1F5D"/>
    <w:rsid w:val="00CA3A1C"/>
    <w:rsid w:val="00CA4103"/>
    <w:rsid w:val="00CA42DE"/>
    <w:rsid w:val="00CA4C78"/>
    <w:rsid w:val="00CA4F22"/>
    <w:rsid w:val="00CA544B"/>
    <w:rsid w:val="00CA5B54"/>
    <w:rsid w:val="00CA5FED"/>
    <w:rsid w:val="00CA63E0"/>
    <w:rsid w:val="00CA6526"/>
    <w:rsid w:val="00CA6C87"/>
    <w:rsid w:val="00CA70D4"/>
    <w:rsid w:val="00CA7AB1"/>
    <w:rsid w:val="00CB17CA"/>
    <w:rsid w:val="00CB2175"/>
    <w:rsid w:val="00CB2F88"/>
    <w:rsid w:val="00CB43DA"/>
    <w:rsid w:val="00CB4E78"/>
    <w:rsid w:val="00CB59B7"/>
    <w:rsid w:val="00CB6111"/>
    <w:rsid w:val="00CB6A96"/>
    <w:rsid w:val="00CB78D2"/>
    <w:rsid w:val="00CC0FC0"/>
    <w:rsid w:val="00CC103F"/>
    <w:rsid w:val="00CC15D1"/>
    <w:rsid w:val="00CC297E"/>
    <w:rsid w:val="00CC2D7D"/>
    <w:rsid w:val="00CC35A6"/>
    <w:rsid w:val="00CC78B6"/>
    <w:rsid w:val="00CD057A"/>
    <w:rsid w:val="00CD0674"/>
    <w:rsid w:val="00CD068F"/>
    <w:rsid w:val="00CD09F1"/>
    <w:rsid w:val="00CD2C55"/>
    <w:rsid w:val="00CD3B23"/>
    <w:rsid w:val="00CD4C11"/>
    <w:rsid w:val="00CD4C7A"/>
    <w:rsid w:val="00CD5EA8"/>
    <w:rsid w:val="00CD7858"/>
    <w:rsid w:val="00CE028B"/>
    <w:rsid w:val="00CE03CB"/>
    <w:rsid w:val="00CE1089"/>
    <w:rsid w:val="00CE146F"/>
    <w:rsid w:val="00CE1C3C"/>
    <w:rsid w:val="00CE1C54"/>
    <w:rsid w:val="00CE1CFB"/>
    <w:rsid w:val="00CE270A"/>
    <w:rsid w:val="00CE316A"/>
    <w:rsid w:val="00CE3801"/>
    <w:rsid w:val="00CE3DAE"/>
    <w:rsid w:val="00CE506E"/>
    <w:rsid w:val="00CE5827"/>
    <w:rsid w:val="00CE7825"/>
    <w:rsid w:val="00CF0891"/>
    <w:rsid w:val="00CF0A9F"/>
    <w:rsid w:val="00CF1AC9"/>
    <w:rsid w:val="00CF2082"/>
    <w:rsid w:val="00CF4129"/>
    <w:rsid w:val="00CF4219"/>
    <w:rsid w:val="00CF43B8"/>
    <w:rsid w:val="00CF4724"/>
    <w:rsid w:val="00CF4B7C"/>
    <w:rsid w:val="00CF4FAA"/>
    <w:rsid w:val="00CF5538"/>
    <w:rsid w:val="00CF5705"/>
    <w:rsid w:val="00CF6271"/>
    <w:rsid w:val="00CF7104"/>
    <w:rsid w:val="00CF7574"/>
    <w:rsid w:val="00CF7643"/>
    <w:rsid w:val="00CF7740"/>
    <w:rsid w:val="00CF77F3"/>
    <w:rsid w:val="00D00CE3"/>
    <w:rsid w:val="00D01143"/>
    <w:rsid w:val="00D01197"/>
    <w:rsid w:val="00D01667"/>
    <w:rsid w:val="00D02343"/>
    <w:rsid w:val="00D03045"/>
    <w:rsid w:val="00D0331A"/>
    <w:rsid w:val="00D03DB5"/>
    <w:rsid w:val="00D05302"/>
    <w:rsid w:val="00D05AD4"/>
    <w:rsid w:val="00D060A6"/>
    <w:rsid w:val="00D07AC7"/>
    <w:rsid w:val="00D10FB7"/>
    <w:rsid w:val="00D11823"/>
    <w:rsid w:val="00D11EF4"/>
    <w:rsid w:val="00D12763"/>
    <w:rsid w:val="00D13412"/>
    <w:rsid w:val="00D134A2"/>
    <w:rsid w:val="00D13ADB"/>
    <w:rsid w:val="00D13F73"/>
    <w:rsid w:val="00D143F9"/>
    <w:rsid w:val="00D146E7"/>
    <w:rsid w:val="00D14BCF"/>
    <w:rsid w:val="00D15100"/>
    <w:rsid w:val="00D1517A"/>
    <w:rsid w:val="00D1520A"/>
    <w:rsid w:val="00D15700"/>
    <w:rsid w:val="00D16650"/>
    <w:rsid w:val="00D17429"/>
    <w:rsid w:val="00D17D59"/>
    <w:rsid w:val="00D22958"/>
    <w:rsid w:val="00D23F9E"/>
    <w:rsid w:val="00D2439C"/>
    <w:rsid w:val="00D24ABA"/>
    <w:rsid w:val="00D25761"/>
    <w:rsid w:val="00D26A20"/>
    <w:rsid w:val="00D26B92"/>
    <w:rsid w:val="00D27781"/>
    <w:rsid w:val="00D27EBE"/>
    <w:rsid w:val="00D30D5C"/>
    <w:rsid w:val="00D315A4"/>
    <w:rsid w:val="00D32153"/>
    <w:rsid w:val="00D324C5"/>
    <w:rsid w:val="00D33631"/>
    <w:rsid w:val="00D3499B"/>
    <w:rsid w:val="00D34AF1"/>
    <w:rsid w:val="00D35821"/>
    <w:rsid w:val="00D362C1"/>
    <w:rsid w:val="00D36592"/>
    <w:rsid w:val="00D374E2"/>
    <w:rsid w:val="00D37ADA"/>
    <w:rsid w:val="00D406B1"/>
    <w:rsid w:val="00D40E6F"/>
    <w:rsid w:val="00D41B43"/>
    <w:rsid w:val="00D42184"/>
    <w:rsid w:val="00D425DC"/>
    <w:rsid w:val="00D42A48"/>
    <w:rsid w:val="00D42A88"/>
    <w:rsid w:val="00D42B86"/>
    <w:rsid w:val="00D436E4"/>
    <w:rsid w:val="00D4387A"/>
    <w:rsid w:val="00D449E4"/>
    <w:rsid w:val="00D44F30"/>
    <w:rsid w:val="00D4506B"/>
    <w:rsid w:val="00D462F4"/>
    <w:rsid w:val="00D468E3"/>
    <w:rsid w:val="00D46964"/>
    <w:rsid w:val="00D46EE4"/>
    <w:rsid w:val="00D474B5"/>
    <w:rsid w:val="00D47631"/>
    <w:rsid w:val="00D47CEF"/>
    <w:rsid w:val="00D508A9"/>
    <w:rsid w:val="00D508FF"/>
    <w:rsid w:val="00D5201D"/>
    <w:rsid w:val="00D52E00"/>
    <w:rsid w:val="00D532E9"/>
    <w:rsid w:val="00D544EA"/>
    <w:rsid w:val="00D549C0"/>
    <w:rsid w:val="00D55336"/>
    <w:rsid w:val="00D55D6B"/>
    <w:rsid w:val="00D55E13"/>
    <w:rsid w:val="00D56153"/>
    <w:rsid w:val="00D569EC"/>
    <w:rsid w:val="00D57316"/>
    <w:rsid w:val="00D574A1"/>
    <w:rsid w:val="00D579F2"/>
    <w:rsid w:val="00D60F47"/>
    <w:rsid w:val="00D616E1"/>
    <w:rsid w:val="00D6212C"/>
    <w:rsid w:val="00D6224D"/>
    <w:rsid w:val="00D6233E"/>
    <w:rsid w:val="00D62818"/>
    <w:rsid w:val="00D62AFB"/>
    <w:rsid w:val="00D63442"/>
    <w:rsid w:val="00D647C5"/>
    <w:rsid w:val="00D6482C"/>
    <w:rsid w:val="00D64C31"/>
    <w:rsid w:val="00D64F5F"/>
    <w:rsid w:val="00D64F76"/>
    <w:rsid w:val="00D666D9"/>
    <w:rsid w:val="00D66B6B"/>
    <w:rsid w:val="00D672BA"/>
    <w:rsid w:val="00D6739B"/>
    <w:rsid w:val="00D67533"/>
    <w:rsid w:val="00D67833"/>
    <w:rsid w:val="00D70770"/>
    <w:rsid w:val="00D70914"/>
    <w:rsid w:val="00D7185F"/>
    <w:rsid w:val="00D729C6"/>
    <w:rsid w:val="00D72EA6"/>
    <w:rsid w:val="00D73552"/>
    <w:rsid w:val="00D73D44"/>
    <w:rsid w:val="00D741AA"/>
    <w:rsid w:val="00D74AFE"/>
    <w:rsid w:val="00D74E1D"/>
    <w:rsid w:val="00D75682"/>
    <w:rsid w:val="00D75F4D"/>
    <w:rsid w:val="00D7677F"/>
    <w:rsid w:val="00D76EA0"/>
    <w:rsid w:val="00D776B5"/>
    <w:rsid w:val="00D77787"/>
    <w:rsid w:val="00D777D6"/>
    <w:rsid w:val="00D77A9B"/>
    <w:rsid w:val="00D80130"/>
    <w:rsid w:val="00D802E1"/>
    <w:rsid w:val="00D80D1A"/>
    <w:rsid w:val="00D810AB"/>
    <w:rsid w:val="00D8228D"/>
    <w:rsid w:val="00D828D0"/>
    <w:rsid w:val="00D8339A"/>
    <w:rsid w:val="00D83743"/>
    <w:rsid w:val="00D83A34"/>
    <w:rsid w:val="00D84189"/>
    <w:rsid w:val="00D84CCE"/>
    <w:rsid w:val="00D862AE"/>
    <w:rsid w:val="00D868A4"/>
    <w:rsid w:val="00D871CC"/>
    <w:rsid w:val="00D90269"/>
    <w:rsid w:val="00D902BA"/>
    <w:rsid w:val="00D917E5"/>
    <w:rsid w:val="00D91F22"/>
    <w:rsid w:val="00D923A0"/>
    <w:rsid w:val="00D925B6"/>
    <w:rsid w:val="00D93EF9"/>
    <w:rsid w:val="00D9435C"/>
    <w:rsid w:val="00D94B97"/>
    <w:rsid w:val="00D95F3E"/>
    <w:rsid w:val="00D96838"/>
    <w:rsid w:val="00D96C12"/>
    <w:rsid w:val="00D9764B"/>
    <w:rsid w:val="00DA120B"/>
    <w:rsid w:val="00DA139C"/>
    <w:rsid w:val="00DA163D"/>
    <w:rsid w:val="00DA1A06"/>
    <w:rsid w:val="00DA37A4"/>
    <w:rsid w:val="00DA4110"/>
    <w:rsid w:val="00DA4E34"/>
    <w:rsid w:val="00DA4EDF"/>
    <w:rsid w:val="00DA5310"/>
    <w:rsid w:val="00DA5E58"/>
    <w:rsid w:val="00DA6D3C"/>
    <w:rsid w:val="00DA6F51"/>
    <w:rsid w:val="00DA72CB"/>
    <w:rsid w:val="00DA75AF"/>
    <w:rsid w:val="00DA7934"/>
    <w:rsid w:val="00DA7E2D"/>
    <w:rsid w:val="00DB058D"/>
    <w:rsid w:val="00DB133C"/>
    <w:rsid w:val="00DB1E60"/>
    <w:rsid w:val="00DB1F0E"/>
    <w:rsid w:val="00DB23D6"/>
    <w:rsid w:val="00DB30AC"/>
    <w:rsid w:val="00DB4BD5"/>
    <w:rsid w:val="00DB504A"/>
    <w:rsid w:val="00DB50CD"/>
    <w:rsid w:val="00DB6B41"/>
    <w:rsid w:val="00DB70BE"/>
    <w:rsid w:val="00DB7425"/>
    <w:rsid w:val="00DC040E"/>
    <w:rsid w:val="00DC0513"/>
    <w:rsid w:val="00DC0665"/>
    <w:rsid w:val="00DC0E1C"/>
    <w:rsid w:val="00DC1C36"/>
    <w:rsid w:val="00DC1FA2"/>
    <w:rsid w:val="00DC1FBD"/>
    <w:rsid w:val="00DC224A"/>
    <w:rsid w:val="00DC2540"/>
    <w:rsid w:val="00DC28C3"/>
    <w:rsid w:val="00DC35D2"/>
    <w:rsid w:val="00DC399D"/>
    <w:rsid w:val="00DC480E"/>
    <w:rsid w:val="00DC4C8A"/>
    <w:rsid w:val="00DC4DEA"/>
    <w:rsid w:val="00DC4E6E"/>
    <w:rsid w:val="00DC52AF"/>
    <w:rsid w:val="00DC5EA4"/>
    <w:rsid w:val="00DC63D9"/>
    <w:rsid w:val="00DC63F2"/>
    <w:rsid w:val="00DC6849"/>
    <w:rsid w:val="00DC69FC"/>
    <w:rsid w:val="00DC70F9"/>
    <w:rsid w:val="00DC7915"/>
    <w:rsid w:val="00DC7D9E"/>
    <w:rsid w:val="00DC7F5D"/>
    <w:rsid w:val="00DD0082"/>
    <w:rsid w:val="00DD063F"/>
    <w:rsid w:val="00DD07AB"/>
    <w:rsid w:val="00DD0BBF"/>
    <w:rsid w:val="00DD148C"/>
    <w:rsid w:val="00DD155B"/>
    <w:rsid w:val="00DD2171"/>
    <w:rsid w:val="00DD2A74"/>
    <w:rsid w:val="00DD2CCA"/>
    <w:rsid w:val="00DD4D52"/>
    <w:rsid w:val="00DD5722"/>
    <w:rsid w:val="00DD59C0"/>
    <w:rsid w:val="00DD67CF"/>
    <w:rsid w:val="00DD6AD6"/>
    <w:rsid w:val="00DD6C7A"/>
    <w:rsid w:val="00DD7339"/>
    <w:rsid w:val="00DD73B5"/>
    <w:rsid w:val="00DD780F"/>
    <w:rsid w:val="00DD7E07"/>
    <w:rsid w:val="00DE0333"/>
    <w:rsid w:val="00DE10AD"/>
    <w:rsid w:val="00DE1A1A"/>
    <w:rsid w:val="00DE3C95"/>
    <w:rsid w:val="00DE4122"/>
    <w:rsid w:val="00DE4FF4"/>
    <w:rsid w:val="00DE6816"/>
    <w:rsid w:val="00DE696D"/>
    <w:rsid w:val="00DE6DD7"/>
    <w:rsid w:val="00DE6E5B"/>
    <w:rsid w:val="00DE7C12"/>
    <w:rsid w:val="00DE7E3E"/>
    <w:rsid w:val="00DF334E"/>
    <w:rsid w:val="00DF435C"/>
    <w:rsid w:val="00DF43F1"/>
    <w:rsid w:val="00DF5170"/>
    <w:rsid w:val="00DF5269"/>
    <w:rsid w:val="00DF539E"/>
    <w:rsid w:val="00DF5402"/>
    <w:rsid w:val="00DF62FF"/>
    <w:rsid w:val="00DF64C4"/>
    <w:rsid w:val="00DF655D"/>
    <w:rsid w:val="00DF6D2F"/>
    <w:rsid w:val="00DF6E52"/>
    <w:rsid w:val="00DF6E83"/>
    <w:rsid w:val="00DF7C34"/>
    <w:rsid w:val="00E0050D"/>
    <w:rsid w:val="00E008FE"/>
    <w:rsid w:val="00E01D69"/>
    <w:rsid w:val="00E0273B"/>
    <w:rsid w:val="00E02BDA"/>
    <w:rsid w:val="00E037A4"/>
    <w:rsid w:val="00E03805"/>
    <w:rsid w:val="00E03F62"/>
    <w:rsid w:val="00E04083"/>
    <w:rsid w:val="00E0443B"/>
    <w:rsid w:val="00E049C5"/>
    <w:rsid w:val="00E04D96"/>
    <w:rsid w:val="00E0693B"/>
    <w:rsid w:val="00E06EE0"/>
    <w:rsid w:val="00E070E8"/>
    <w:rsid w:val="00E07115"/>
    <w:rsid w:val="00E107F2"/>
    <w:rsid w:val="00E109E4"/>
    <w:rsid w:val="00E10A57"/>
    <w:rsid w:val="00E11F64"/>
    <w:rsid w:val="00E1254B"/>
    <w:rsid w:val="00E12576"/>
    <w:rsid w:val="00E1616F"/>
    <w:rsid w:val="00E16921"/>
    <w:rsid w:val="00E17396"/>
    <w:rsid w:val="00E1758C"/>
    <w:rsid w:val="00E17770"/>
    <w:rsid w:val="00E17F7A"/>
    <w:rsid w:val="00E206FF"/>
    <w:rsid w:val="00E2082C"/>
    <w:rsid w:val="00E20C92"/>
    <w:rsid w:val="00E22332"/>
    <w:rsid w:val="00E229BF"/>
    <w:rsid w:val="00E237F0"/>
    <w:rsid w:val="00E238E8"/>
    <w:rsid w:val="00E239B4"/>
    <w:rsid w:val="00E23DC9"/>
    <w:rsid w:val="00E2484F"/>
    <w:rsid w:val="00E253E4"/>
    <w:rsid w:val="00E25630"/>
    <w:rsid w:val="00E25C55"/>
    <w:rsid w:val="00E25C5C"/>
    <w:rsid w:val="00E267F4"/>
    <w:rsid w:val="00E2694F"/>
    <w:rsid w:val="00E26950"/>
    <w:rsid w:val="00E27129"/>
    <w:rsid w:val="00E27E9E"/>
    <w:rsid w:val="00E3005D"/>
    <w:rsid w:val="00E3049D"/>
    <w:rsid w:val="00E31138"/>
    <w:rsid w:val="00E31612"/>
    <w:rsid w:val="00E32846"/>
    <w:rsid w:val="00E32AA4"/>
    <w:rsid w:val="00E3335B"/>
    <w:rsid w:val="00E3415E"/>
    <w:rsid w:val="00E34625"/>
    <w:rsid w:val="00E3537F"/>
    <w:rsid w:val="00E358D3"/>
    <w:rsid w:val="00E362FA"/>
    <w:rsid w:val="00E36CA1"/>
    <w:rsid w:val="00E3740E"/>
    <w:rsid w:val="00E379B4"/>
    <w:rsid w:val="00E400D8"/>
    <w:rsid w:val="00E407FD"/>
    <w:rsid w:val="00E409C0"/>
    <w:rsid w:val="00E40C70"/>
    <w:rsid w:val="00E41233"/>
    <w:rsid w:val="00E41602"/>
    <w:rsid w:val="00E4199A"/>
    <w:rsid w:val="00E42DDA"/>
    <w:rsid w:val="00E43666"/>
    <w:rsid w:val="00E436EA"/>
    <w:rsid w:val="00E44282"/>
    <w:rsid w:val="00E44E61"/>
    <w:rsid w:val="00E46AC1"/>
    <w:rsid w:val="00E46E7A"/>
    <w:rsid w:val="00E46F1D"/>
    <w:rsid w:val="00E47EE7"/>
    <w:rsid w:val="00E500F5"/>
    <w:rsid w:val="00E51124"/>
    <w:rsid w:val="00E52423"/>
    <w:rsid w:val="00E5248C"/>
    <w:rsid w:val="00E524AF"/>
    <w:rsid w:val="00E52FC9"/>
    <w:rsid w:val="00E53418"/>
    <w:rsid w:val="00E53CA1"/>
    <w:rsid w:val="00E54128"/>
    <w:rsid w:val="00E54311"/>
    <w:rsid w:val="00E54938"/>
    <w:rsid w:val="00E54A18"/>
    <w:rsid w:val="00E54A47"/>
    <w:rsid w:val="00E556E2"/>
    <w:rsid w:val="00E5597D"/>
    <w:rsid w:val="00E56E7B"/>
    <w:rsid w:val="00E57989"/>
    <w:rsid w:val="00E615FA"/>
    <w:rsid w:val="00E618BB"/>
    <w:rsid w:val="00E62323"/>
    <w:rsid w:val="00E62FDB"/>
    <w:rsid w:val="00E6306F"/>
    <w:rsid w:val="00E63BD1"/>
    <w:rsid w:val="00E64C8C"/>
    <w:rsid w:val="00E65332"/>
    <w:rsid w:val="00E65C4F"/>
    <w:rsid w:val="00E66DEA"/>
    <w:rsid w:val="00E66FFC"/>
    <w:rsid w:val="00E70495"/>
    <w:rsid w:val="00E7183E"/>
    <w:rsid w:val="00E71EF1"/>
    <w:rsid w:val="00E72A33"/>
    <w:rsid w:val="00E72BD3"/>
    <w:rsid w:val="00E72FB8"/>
    <w:rsid w:val="00E73711"/>
    <w:rsid w:val="00E73A06"/>
    <w:rsid w:val="00E74BE0"/>
    <w:rsid w:val="00E7691F"/>
    <w:rsid w:val="00E77298"/>
    <w:rsid w:val="00E7766F"/>
    <w:rsid w:val="00E777E1"/>
    <w:rsid w:val="00E8020B"/>
    <w:rsid w:val="00E802A5"/>
    <w:rsid w:val="00E80851"/>
    <w:rsid w:val="00E8093B"/>
    <w:rsid w:val="00E814EC"/>
    <w:rsid w:val="00E81762"/>
    <w:rsid w:val="00E825F3"/>
    <w:rsid w:val="00E84FCD"/>
    <w:rsid w:val="00E85ED0"/>
    <w:rsid w:val="00E86137"/>
    <w:rsid w:val="00E866CA"/>
    <w:rsid w:val="00E86EEF"/>
    <w:rsid w:val="00E86F76"/>
    <w:rsid w:val="00E92B3A"/>
    <w:rsid w:val="00E92CA2"/>
    <w:rsid w:val="00E93153"/>
    <w:rsid w:val="00E93614"/>
    <w:rsid w:val="00E9397C"/>
    <w:rsid w:val="00E93FC0"/>
    <w:rsid w:val="00E95495"/>
    <w:rsid w:val="00E973BF"/>
    <w:rsid w:val="00E97856"/>
    <w:rsid w:val="00E97A9E"/>
    <w:rsid w:val="00EA1A67"/>
    <w:rsid w:val="00EA2B67"/>
    <w:rsid w:val="00EA44BB"/>
    <w:rsid w:val="00EA4A99"/>
    <w:rsid w:val="00EA54D3"/>
    <w:rsid w:val="00EA54DE"/>
    <w:rsid w:val="00EA569E"/>
    <w:rsid w:val="00EA589A"/>
    <w:rsid w:val="00EA590D"/>
    <w:rsid w:val="00EA62A9"/>
    <w:rsid w:val="00EA7BA9"/>
    <w:rsid w:val="00EB005B"/>
    <w:rsid w:val="00EB02AD"/>
    <w:rsid w:val="00EB064B"/>
    <w:rsid w:val="00EB32BE"/>
    <w:rsid w:val="00EB337C"/>
    <w:rsid w:val="00EB3393"/>
    <w:rsid w:val="00EB3C9F"/>
    <w:rsid w:val="00EB4D6A"/>
    <w:rsid w:val="00EB55A5"/>
    <w:rsid w:val="00EB6BAF"/>
    <w:rsid w:val="00EB6F3E"/>
    <w:rsid w:val="00EB785B"/>
    <w:rsid w:val="00EB7BCB"/>
    <w:rsid w:val="00EC0799"/>
    <w:rsid w:val="00EC0D9D"/>
    <w:rsid w:val="00EC0F11"/>
    <w:rsid w:val="00EC10DC"/>
    <w:rsid w:val="00EC11E5"/>
    <w:rsid w:val="00EC2B17"/>
    <w:rsid w:val="00EC48D9"/>
    <w:rsid w:val="00EC4C34"/>
    <w:rsid w:val="00EC4E72"/>
    <w:rsid w:val="00EC53D2"/>
    <w:rsid w:val="00EC5F45"/>
    <w:rsid w:val="00EC6811"/>
    <w:rsid w:val="00EC683D"/>
    <w:rsid w:val="00EC685F"/>
    <w:rsid w:val="00EC6C95"/>
    <w:rsid w:val="00EC7A85"/>
    <w:rsid w:val="00ED02E3"/>
    <w:rsid w:val="00ED152F"/>
    <w:rsid w:val="00ED1A5E"/>
    <w:rsid w:val="00ED24E2"/>
    <w:rsid w:val="00ED2AEB"/>
    <w:rsid w:val="00ED4D39"/>
    <w:rsid w:val="00ED50D0"/>
    <w:rsid w:val="00ED5584"/>
    <w:rsid w:val="00ED5B00"/>
    <w:rsid w:val="00ED61FF"/>
    <w:rsid w:val="00ED64D1"/>
    <w:rsid w:val="00ED6B74"/>
    <w:rsid w:val="00ED7FA4"/>
    <w:rsid w:val="00EE061C"/>
    <w:rsid w:val="00EE1B43"/>
    <w:rsid w:val="00EE1E56"/>
    <w:rsid w:val="00EE1F34"/>
    <w:rsid w:val="00EE1FC4"/>
    <w:rsid w:val="00EE3BC4"/>
    <w:rsid w:val="00EE486D"/>
    <w:rsid w:val="00EE4F4C"/>
    <w:rsid w:val="00EE550C"/>
    <w:rsid w:val="00EE59B3"/>
    <w:rsid w:val="00EE7793"/>
    <w:rsid w:val="00EF0264"/>
    <w:rsid w:val="00EF027C"/>
    <w:rsid w:val="00EF066E"/>
    <w:rsid w:val="00EF0A58"/>
    <w:rsid w:val="00EF0AED"/>
    <w:rsid w:val="00EF2E08"/>
    <w:rsid w:val="00EF36D1"/>
    <w:rsid w:val="00EF54A5"/>
    <w:rsid w:val="00EF616B"/>
    <w:rsid w:val="00EF6D21"/>
    <w:rsid w:val="00EF6F74"/>
    <w:rsid w:val="00EF7115"/>
    <w:rsid w:val="00EF78B0"/>
    <w:rsid w:val="00EF7AAD"/>
    <w:rsid w:val="00F00DE5"/>
    <w:rsid w:val="00F01789"/>
    <w:rsid w:val="00F01BE8"/>
    <w:rsid w:val="00F01F80"/>
    <w:rsid w:val="00F029B8"/>
    <w:rsid w:val="00F02E48"/>
    <w:rsid w:val="00F02F71"/>
    <w:rsid w:val="00F03259"/>
    <w:rsid w:val="00F036E9"/>
    <w:rsid w:val="00F03FD7"/>
    <w:rsid w:val="00F042FE"/>
    <w:rsid w:val="00F04F2D"/>
    <w:rsid w:val="00F05083"/>
    <w:rsid w:val="00F05121"/>
    <w:rsid w:val="00F05FF0"/>
    <w:rsid w:val="00F072FC"/>
    <w:rsid w:val="00F10722"/>
    <w:rsid w:val="00F10932"/>
    <w:rsid w:val="00F1107C"/>
    <w:rsid w:val="00F11CD8"/>
    <w:rsid w:val="00F11D60"/>
    <w:rsid w:val="00F11F1A"/>
    <w:rsid w:val="00F12305"/>
    <w:rsid w:val="00F13ECB"/>
    <w:rsid w:val="00F14655"/>
    <w:rsid w:val="00F14B3B"/>
    <w:rsid w:val="00F14DC3"/>
    <w:rsid w:val="00F15231"/>
    <w:rsid w:val="00F15344"/>
    <w:rsid w:val="00F1552F"/>
    <w:rsid w:val="00F15810"/>
    <w:rsid w:val="00F15BD2"/>
    <w:rsid w:val="00F1638B"/>
    <w:rsid w:val="00F16A7A"/>
    <w:rsid w:val="00F16E3B"/>
    <w:rsid w:val="00F1777E"/>
    <w:rsid w:val="00F17A2C"/>
    <w:rsid w:val="00F17D92"/>
    <w:rsid w:val="00F17ECE"/>
    <w:rsid w:val="00F20461"/>
    <w:rsid w:val="00F20F37"/>
    <w:rsid w:val="00F2141E"/>
    <w:rsid w:val="00F21977"/>
    <w:rsid w:val="00F21D19"/>
    <w:rsid w:val="00F22830"/>
    <w:rsid w:val="00F2304B"/>
    <w:rsid w:val="00F2365D"/>
    <w:rsid w:val="00F2496C"/>
    <w:rsid w:val="00F25678"/>
    <w:rsid w:val="00F2579C"/>
    <w:rsid w:val="00F26549"/>
    <w:rsid w:val="00F27781"/>
    <w:rsid w:val="00F300AB"/>
    <w:rsid w:val="00F3085C"/>
    <w:rsid w:val="00F309E3"/>
    <w:rsid w:val="00F30BFC"/>
    <w:rsid w:val="00F30FC4"/>
    <w:rsid w:val="00F311AA"/>
    <w:rsid w:val="00F312DB"/>
    <w:rsid w:val="00F3197F"/>
    <w:rsid w:val="00F32A27"/>
    <w:rsid w:val="00F32AC3"/>
    <w:rsid w:val="00F3389F"/>
    <w:rsid w:val="00F33B8B"/>
    <w:rsid w:val="00F33D8B"/>
    <w:rsid w:val="00F34C9A"/>
    <w:rsid w:val="00F34FE7"/>
    <w:rsid w:val="00F351D8"/>
    <w:rsid w:val="00F377CD"/>
    <w:rsid w:val="00F37869"/>
    <w:rsid w:val="00F40697"/>
    <w:rsid w:val="00F40880"/>
    <w:rsid w:val="00F40A4D"/>
    <w:rsid w:val="00F41E52"/>
    <w:rsid w:val="00F42ACE"/>
    <w:rsid w:val="00F4328C"/>
    <w:rsid w:val="00F43448"/>
    <w:rsid w:val="00F43740"/>
    <w:rsid w:val="00F44074"/>
    <w:rsid w:val="00F44C2D"/>
    <w:rsid w:val="00F469A8"/>
    <w:rsid w:val="00F47FEB"/>
    <w:rsid w:val="00F52535"/>
    <w:rsid w:val="00F52ACC"/>
    <w:rsid w:val="00F530D5"/>
    <w:rsid w:val="00F53C7A"/>
    <w:rsid w:val="00F53F2B"/>
    <w:rsid w:val="00F53F5B"/>
    <w:rsid w:val="00F5412B"/>
    <w:rsid w:val="00F55574"/>
    <w:rsid w:val="00F55A8A"/>
    <w:rsid w:val="00F568B0"/>
    <w:rsid w:val="00F56FE6"/>
    <w:rsid w:val="00F605E2"/>
    <w:rsid w:val="00F60F28"/>
    <w:rsid w:val="00F61005"/>
    <w:rsid w:val="00F61211"/>
    <w:rsid w:val="00F617FC"/>
    <w:rsid w:val="00F62C75"/>
    <w:rsid w:val="00F63489"/>
    <w:rsid w:val="00F635CA"/>
    <w:rsid w:val="00F635D8"/>
    <w:rsid w:val="00F64211"/>
    <w:rsid w:val="00F65424"/>
    <w:rsid w:val="00F66C8C"/>
    <w:rsid w:val="00F6728A"/>
    <w:rsid w:val="00F67467"/>
    <w:rsid w:val="00F70205"/>
    <w:rsid w:val="00F705A3"/>
    <w:rsid w:val="00F71768"/>
    <w:rsid w:val="00F71AC2"/>
    <w:rsid w:val="00F71F49"/>
    <w:rsid w:val="00F72498"/>
    <w:rsid w:val="00F72703"/>
    <w:rsid w:val="00F730D1"/>
    <w:rsid w:val="00F73AD6"/>
    <w:rsid w:val="00F73C22"/>
    <w:rsid w:val="00F73DCA"/>
    <w:rsid w:val="00F75C34"/>
    <w:rsid w:val="00F763C8"/>
    <w:rsid w:val="00F76527"/>
    <w:rsid w:val="00F7683F"/>
    <w:rsid w:val="00F77344"/>
    <w:rsid w:val="00F779CC"/>
    <w:rsid w:val="00F805EC"/>
    <w:rsid w:val="00F80D16"/>
    <w:rsid w:val="00F80DFB"/>
    <w:rsid w:val="00F80E18"/>
    <w:rsid w:val="00F81958"/>
    <w:rsid w:val="00F822EA"/>
    <w:rsid w:val="00F82BE2"/>
    <w:rsid w:val="00F83153"/>
    <w:rsid w:val="00F8418B"/>
    <w:rsid w:val="00F8461A"/>
    <w:rsid w:val="00F84FF8"/>
    <w:rsid w:val="00F85086"/>
    <w:rsid w:val="00F8594E"/>
    <w:rsid w:val="00F86964"/>
    <w:rsid w:val="00F87032"/>
    <w:rsid w:val="00F875ED"/>
    <w:rsid w:val="00F90CA5"/>
    <w:rsid w:val="00F916EA"/>
    <w:rsid w:val="00F9324D"/>
    <w:rsid w:val="00F93B4E"/>
    <w:rsid w:val="00F93F7E"/>
    <w:rsid w:val="00F9411F"/>
    <w:rsid w:val="00F95089"/>
    <w:rsid w:val="00F9590F"/>
    <w:rsid w:val="00F96181"/>
    <w:rsid w:val="00F96538"/>
    <w:rsid w:val="00F965C0"/>
    <w:rsid w:val="00F971F8"/>
    <w:rsid w:val="00F9798D"/>
    <w:rsid w:val="00FA02FC"/>
    <w:rsid w:val="00FA131D"/>
    <w:rsid w:val="00FA195A"/>
    <w:rsid w:val="00FA209A"/>
    <w:rsid w:val="00FA24FB"/>
    <w:rsid w:val="00FA30F3"/>
    <w:rsid w:val="00FA3386"/>
    <w:rsid w:val="00FA3515"/>
    <w:rsid w:val="00FA3956"/>
    <w:rsid w:val="00FA3ACA"/>
    <w:rsid w:val="00FA3F4A"/>
    <w:rsid w:val="00FA4165"/>
    <w:rsid w:val="00FA4789"/>
    <w:rsid w:val="00FA4BA5"/>
    <w:rsid w:val="00FA51F8"/>
    <w:rsid w:val="00FA564A"/>
    <w:rsid w:val="00FA5FBA"/>
    <w:rsid w:val="00FA6075"/>
    <w:rsid w:val="00FA6956"/>
    <w:rsid w:val="00FA6CCA"/>
    <w:rsid w:val="00FA7C44"/>
    <w:rsid w:val="00FB1D2C"/>
    <w:rsid w:val="00FB306D"/>
    <w:rsid w:val="00FB35B1"/>
    <w:rsid w:val="00FB3951"/>
    <w:rsid w:val="00FB39B8"/>
    <w:rsid w:val="00FB48B1"/>
    <w:rsid w:val="00FB4D72"/>
    <w:rsid w:val="00FB5D91"/>
    <w:rsid w:val="00FB69BB"/>
    <w:rsid w:val="00FB7024"/>
    <w:rsid w:val="00FB7393"/>
    <w:rsid w:val="00FB7704"/>
    <w:rsid w:val="00FB7E3C"/>
    <w:rsid w:val="00FC0036"/>
    <w:rsid w:val="00FC02B6"/>
    <w:rsid w:val="00FC0581"/>
    <w:rsid w:val="00FC159E"/>
    <w:rsid w:val="00FC1755"/>
    <w:rsid w:val="00FC1CF6"/>
    <w:rsid w:val="00FC4ACB"/>
    <w:rsid w:val="00FC4F27"/>
    <w:rsid w:val="00FC514C"/>
    <w:rsid w:val="00FC5730"/>
    <w:rsid w:val="00FC6425"/>
    <w:rsid w:val="00FC6648"/>
    <w:rsid w:val="00FC66C4"/>
    <w:rsid w:val="00FC68E1"/>
    <w:rsid w:val="00FC7497"/>
    <w:rsid w:val="00FD0301"/>
    <w:rsid w:val="00FD0779"/>
    <w:rsid w:val="00FD0BFC"/>
    <w:rsid w:val="00FD1665"/>
    <w:rsid w:val="00FD1A65"/>
    <w:rsid w:val="00FD1E67"/>
    <w:rsid w:val="00FD2199"/>
    <w:rsid w:val="00FD22E4"/>
    <w:rsid w:val="00FD2FBE"/>
    <w:rsid w:val="00FD3170"/>
    <w:rsid w:val="00FD3B30"/>
    <w:rsid w:val="00FD43AB"/>
    <w:rsid w:val="00FD457E"/>
    <w:rsid w:val="00FD5BF9"/>
    <w:rsid w:val="00FD5D4C"/>
    <w:rsid w:val="00FD5F5C"/>
    <w:rsid w:val="00FD6154"/>
    <w:rsid w:val="00FD6704"/>
    <w:rsid w:val="00FE04E9"/>
    <w:rsid w:val="00FE071C"/>
    <w:rsid w:val="00FE0815"/>
    <w:rsid w:val="00FE0D98"/>
    <w:rsid w:val="00FE1598"/>
    <w:rsid w:val="00FE196F"/>
    <w:rsid w:val="00FE28FD"/>
    <w:rsid w:val="00FE30A6"/>
    <w:rsid w:val="00FE3920"/>
    <w:rsid w:val="00FE3BFD"/>
    <w:rsid w:val="00FE4362"/>
    <w:rsid w:val="00FE553E"/>
    <w:rsid w:val="00FE6B90"/>
    <w:rsid w:val="00FE7606"/>
    <w:rsid w:val="00FF18FF"/>
    <w:rsid w:val="00FF2200"/>
    <w:rsid w:val="00FF37E7"/>
    <w:rsid w:val="00FF3E2C"/>
    <w:rsid w:val="00FF46C8"/>
    <w:rsid w:val="00FF4AB8"/>
    <w:rsid w:val="00FF5679"/>
    <w:rsid w:val="00FF5F14"/>
    <w:rsid w:val="00FF7FAF"/>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4561"/>
    <w:pPr>
      <w:spacing w:after="200" w:line="276" w:lineRule="auto"/>
      <w:jc w:val="both"/>
    </w:pPr>
    <w:rPr>
      <w:sz w:val="24"/>
    </w:rPr>
  </w:style>
  <w:style w:type="paragraph" w:styleId="Naslov1">
    <w:name w:val="heading 1"/>
    <w:basedOn w:val="Normal"/>
    <w:next w:val="Normal"/>
    <w:link w:val="Naslov1Char"/>
    <w:uiPriority w:val="9"/>
    <w:qFormat/>
    <w:rsid w:val="001B70D9"/>
    <w:pPr>
      <w:keepNext/>
      <w:keepLines/>
      <w:spacing w:before="480" w:after="0"/>
      <w:outlineLvl w:val="0"/>
    </w:pPr>
    <w:rPr>
      <w:rFonts w:eastAsiaTheme="majorEastAsia" w:cstheme="majorBidi"/>
      <w:b/>
      <w:bCs/>
      <w:szCs w:val="28"/>
    </w:rPr>
  </w:style>
  <w:style w:type="paragraph" w:styleId="Naslov2">
    <w:name w:val="heading 2"/>
    <w:basedOn w:val="Normal"/>
    <w:next w:val="Normal"/>
    <w:link w:val="Naslov2Char"/>
    <w:uiPriority w:val="9"/>
    <w:unhideWhenUsed/>
    <w:qFormat/>
    <w:rsid w:val="001B70D9"/>
    <w:pPr>
      <w:keepNext/>
      <w:keepLines/>
      <w:spacing w:before="200" w:after="0"/>
      <w:outlineLvl w:val="1"/>
    </w:pPr>
    <w:rPr>
      <w:rFonts w:eastAsiaTheme="majorEastAsia" w:cstheme="majorBidi"/>
      <w:bCs/>
      <w:sz w:val="22"/>
      <w:szCs w:val="26"/>
    </w:rPr>
  </w:style>
  <w:style w:type="paragraph" w:styleId="Naslov3">
    <w:name w:val="heading 3"/>
    <w:basedOn w:val="Normal"/>
    <w:next w:val="Normal"/>
    <w:link w:val="Naslov3Char"/>
    <w:uiPriority w:val="9"/>
    <w:unhideWhenUsed/>
    <w:qFormat/>
    <w:rsid w:val="001B70D9"/>
    <w:pPr>
      <w:keepNext/>
      <w:keepLines/>
      <w:spacing w:before="200" w:after="0"/>
      <w:outlineLvl w:val="2"/>
    </w:pPr>
    <w:rPr>
      <w:rFonts w:eastAsiaTheme="majorEastAsia" w:cstheme="majorBidi"/>
      <w:b/>
      <w:bCs/>
      <w:sz w:val="20"/>
    </w:rPr>
  </w:style>
  <w:style w:type="paragraph" w:styleId="Naslov4">
    <w:name w:val="heading 4"/>
    <w:basedOn w:val="Normal"/>
    <w:next w:val="Normal"/>
    <w:link w:val="Naslov4Char"/>
    <w:uiPriority w:val="9"/>
    <w:unhideWhenUsed/>
    <w:qFormat/>
    <w:rsid w:val="001B70D9"/>
    <w:pPr>
      <w:keepNext/>
      <w:keepLines/>
      <w:spacing w:before="200" w:after="0"/>
      <w:outlineLvl w:val="3"/>
    </w:pPr>
    <w:rPr>
      <w:rFonts w:eastAsiaTheme="majorEastAsia" w:cstheme="majorBidi"/>
      <w:bCs/>
      <w:iCs/>
      <w:sz w:val="20"/>
    </w:rPr>
  </w:style>
  <w:style w:type="paragraph" w:styleId="Naslov5">
    <w:name w:val="heading 5"/>
    <w:basedOn w:val="Normal"/>
    <w:next w:val="Normal"/>
    <w:link w:val="Naslov5Char"/>
    <w:uiPriority w:val="9"/>
    <w:unhideWhenUsed/>
    <w:qFormat/>
    <w:rsid w:val="000736BF"/>
    <w:pPr>
      <w:keepNext/>
      <w:keepLines/>
      <w:spacing w:before="40" w:after="0"/>
      <w:outlineLvl w:val="4"/>
    </w:pPr>
    <w:rPr>
      <w:rFonts w:asciiTheme="majorHAnsi" w:eastAsiaTheme="majorEastAsia" w:hAnsiTheme="majorHAnsi" w:cstheme="majorBidi"/>
      <w:color w:val="2E74B5" w:themeColor="accent1" w:themeShade="BF"/>
    </w:rPr>
  </w:style>
  <w:style w:type="paragraph" w:styleId="Naslov6">
    <w:name w:val="heading 6"/>
    <w:basedOn w:val="Normal"/>
    <w:next w:val="Normal"/>
    <w:link w:val="Naslov6Char"/>
    <w:uiPriority w:val="9"/>
    <w:unhideWhenUsed/>
    <w:qFormat/>
    <w:rsid w:val="00F036E9"/>
    <w:pPr>
      <w:keepNext/>
      <w:keepLines/>
      <w:spacing w:before="40" w:after="0"/>
      <w:outlineLvl w:val="5"/>
    </w:pPr>
    <w:rPr>
      <w:rFonts w:asciiTheme="majorHAnsi" w:eastAsiaTheme="majorEastAsia" w:hAnsiTheme="majorHAnsi" w:cstheme="majorBidi"/>
      <w:color w:val="1F4D78" w:themeColor="accent1" w:themeShade="7F"/>
    </w:rPr>
  </w:style>
  <w:style w:type="paragraph" w:styleId="Naslov7">
    <w:name w:val="heading 7"/>
    <w:basedOn w:val="Normal"/>
    <w:next w:val="Normal"/>
    <w:link w:val="Naslov7Char"/>
    <w:unhideWhenUsed/>
    <w:qFormat/>
    <w:rsid w:val="008D6226"/>
    <w:pPr>
      <w:spacing w:before="240" w:after="60" w:line="360" w:lineRule="auto"/>
      <w:ind w:left="1296" w:hanging="1296"/>
      <w:outlineLvl w:val="6"/>
    </w:pPr>
    <w:rPr>
      <w:rFonts w:ascii="Calibri" w:eastAsia="Times New Roman" w:hAnsi="Calibri" w:cs="Times New Roman"/>
      <w:szCs w:val="24"/>
    </w:rPr>
  </w:style>
  <w:style w:type="paragraph" w:styleId="Naslov8">
    <w:name w:val="heading 8"/>
    <w:basedOn w:val="Normal"/>
    <w:next w:val="Normal"/>
    <w:link w:val="Naslov8Char"/>
    <w:unhideWhenUsed/>
    <w:qFormat/>
    <w:rsid w:val="008D6226"/>
    <w:pPr>
      <w:spacing w:before="240" w:after="60" w:line="360" w:lineRule="auto"/>
      <w:ind w:left="1440" w:hanging="1440"/>
      <w:outlineLvl w:val="7"/>
    </w:pPr>
    <w:rPr>
      <w:rFonts w:ascii="Calibri" w:eastAsia="Times New Roman" w:hAnsi="Calibri" w:cs="Times New Roman"/>
      <w:i/>
      <w:iCs/>
      <w:szCs w:val="24"/>
    </w:rPr>
  </w:style>
  <w:style w:type="paragraph" w:styleId="Naslov9">
    <w:name w:val="heading 9"/>
    <w:basedOn w:val="Normal"/>
    <w:next w:val="Normal"/>
    <w:link w:val="Naslov9Char"/>
    <w:unhideWhenUsed/>
    <w:qFormat/>
    <w:rsid w:val="008D6226"/>
    <w:pPr>
      <w:spacing w:before="240" w:after="60" w:line="240" w:lineRule="auto"/>
      <w:ind w:left="1584" w:hanging="1584"/>
      <w:jc w:val="left"/>
      <w:outlineLvl w:val="8"/>
    </w:pPr>
    <w:rPr>
      <w:rFonts w:ascii="Cambria" w:eastAsia="Times New Roman" w:hAnsi="Cambria" w:cs="Times New Roman"/>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1B70D9"/>
    <w:rPr>
      <w:rFonts w:eastAsiaTheme="majorEastAsia" w:cstheme="majorBidi"/>
      <w:b/>
      <w:bCs/>
      <w:sz w:val="24"/>
      <w:szCs w:val="28"/>
    </w:rPr>
  </w:style>
  <w:style w:type="character" w:customStyle="1" w:styleId="Naslov2Char">
    <w:name w:val="Naslov 2 Char"/>
    <w:basedOn w:val="Zadanifontodlomka"/>
    <w:link w:val="Naslov2"/>
    <w:uiPriority w:val="9"/>
    <w:rsid w:val="001B70D9"/>
    <w:rPr>
      <w:rFonts w:eastAsiaTheme="majorEastAsia" w:cstheme="majorBidi"/>
      <w:bCs/>
      <w:szCs w:val="26"/>
    </w:rPr>
  </w:style>
  <w:style w:type="character" w:customStyle="1" w:styleId="Naslov3Char">
    <w:name w:val="Naslov 3 Char"/>
    <w:basedOn w:val="Zadanifontodlomka"/>
    <w:link w:val="Naslov3"/>
    <w:uiPriority w:val="9"/>
    <w:rsid w:val="001B70D9"/>
    <w:rPr>
      <w:rFonts w:eastAsiaTheme="majorEastAsia" w:cstheme="majorBidi"/>
      <w:b/>
      <w:bCs/>
      <w:sz w:val="20"/>
    </w:rPr>
  </w:style>
  <w:style w:type="character" w:customStyle="1" w:styleId="Naslov4Char">
    <w:name w:val="Naslov 4 Char"/>
    <w:basedOn w:val="Zadanifontodlomka"/>
    <w:link w:val="Naslov4"/>
    <w:uiPriority w:val="9"/>
    <w:rsid w:val="001B70D9"/>
    <w:rPr>
      <w:rFonts w:eastAsiaTheme="majorEastAsia" w:cstheme="majorBidi"/>
      <w:bCs/>
      <w:iCs/>
      <w:sz w:val="20"/>
    </w:rPr>
  </w:style>
  <w:style w:type="paragraph" w:styleId="Sadraj1">
    <w:name w:val="toc 1"/>
    <w:basedOn w:val="Normal"/>
    <w:next w:val="Normal"/>
    <w:autoRedefine/>
    <w:uiPriority w:val="39"/>
    <w:unhideWhenUsed/>
    <w:rsid w:val="0085017C"/>
    <w:pPr>
      <w:spacing w:before="120" w:after="120"/>
      <w:jc w:val="left"/>
    </w:pPr>
    <w:rPr>
      <w:rFonts w:cstheme="minorHAnsi"/>
      <w:b/>
      <w:bCs/>
      <w:caps/>
      <w:sz w:val="20"/>
      <w:szCs w:val="20"/>
    </w:rPr>
  </w:style>
  <w:style w:type="paragraph" w:styleId="Sadraj2">
    <w:name w:val="toc 2"/>
    <w:basedOn w:val="Normal"/>
    <w:next w:val="Normal"/>
    <w:autoRedefine/>
    <w:uiPriority w:val="39"/>
    <w:unhideWhenUsed/>
    <w:rsid w:val="001B70D9"/>
    <w:pPr>
      <w:spacing w:after="0"/>
      <w:ind w:left="240"/>
      <w:jc w:val="left"/>
    </w:pPr>
    <w:rPr>
      <w:rFonts w:cstheme="minorHAnsi"/>
      <w:smallCaps/>
      <w:sz w:val="20"/>
      <w:szCs w:val="20"/>
    </w:rPr>
  </w:style>
  <w:style w:type="paragraph" w:styleId="Sadraj3">
    <w:name w:val="toc 3"/>
    <w:basedOn w:val="Normal"/>
    <w:next w:val="Normal"/>
    <w:autoRedefine/>
    <w:uiPriority w:val="39"/>
    <w:unhideWhenUsed/>
    <w:rsid w:val="00A76A41"/>
    <w:pPr>
      <w:spacing w:after="0"/>
      <w:ind w:left="480"/>
      <w:jc w:val="left"/>
    </w:pPr>
    <w:rPr>
      <w:rFonts w:cstheme="minorHAnsi"/>
      <w:i/>
      <w:iCs/>
      <w:sz w:val="20"/>
      <w:szCs w:val="20"/>
    </w:rPr>
  </w:style>
  <w:style w:type="paragraph" w:styleId="Sadraj4">
    <w:name w:val="toc 4"/>
    <w:basedOn w:val="Normal"/>
    <w:next w:val="Normal"/>
    <w:autoRedefine/>
    <w:uiPriority w:val="39"/>
    <w:unhideWhenUsed/>
    <w:rsid w:val="001B70D9"/>
    <w:pPr>
      <w:spacing w:after="0"/>
      <w:ind w:left="720"/>
      <w:jc w:val="left"/>
    </w:pPr>
    <w:rPr>
      <w:rFonts w:cstheme="minorHAnsi"/>
      <w:sz w:val="18"/>
      <w:szCs w:val="18"/>
    </w:rPr>
  </w:style>
  <w:style w:type="character" w:styleId="Hiperveza">
    <w:name w:val="Hyperlink"/>
    <w:uiPriority w:val="99"/>
    <w:unhideWhenUsed/>
    <w:rsid w:val="001B70D9"/>
    <w:rPr>
      <w:color w:val="0000FF"/>
      <w:u w:val="single"/>
    </w:rPr>
  </w:style>
  <w:style w:type="paragraph" w:styleId="Odlomakpopisa">
    <w:name w:val="List Paragraph"/>
    <w:basedOn w:val="Normal"/>
    <w:link w:val="OdlomakpopisaChar"/>
    <w:uiPriority w:val="34"/>
    <w:qFormat/>
    <w:rsid w:val="001B70D9"/>
    <w:pPr>
      <w:ind w:left="720"/>
      <w:contextualSpacing/>
      <w:jc w:val="left"/>
    </w:pPr>
    <w:rPr>
      <w:sz w:val="22"/>
      <w:lang w:val="en-US"/>
    </w:rPr>
  </w:style>
  <w:style w:type="character" w:customStyle="1" w:styleId="OdlomakpopisaChar">
    <w:name w:val="Odlomak popisa Char"/>
    <w:basedOn w:val="Zadanifontodlomka"/>
    <w:link w:val="Odlomakpopisa"/>
    <w:uiPriority w:val="34"/>
    <w:rsid w:val="001B70D9"/>
    <w:rPr>
      <w:lang w:val="en-US"/>
    </w:rPr>
  </w:style>
  <w:style w:type="table" w:styleId="Reetkatablice">
    <w:name w:val="Table Grid"/>
    <w:basedOn w:val="Obinatablica"/>
    <w:uiPriority w:val="39"/>
    <w:rsid w:val="001B70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alonia">
    <w:name w:val="Balloon Text"/>
    <w:basedOn w:val="Normal"/>
    <w:link w:val="TekstbaloniaChar"/>
    <w:uiPriority w:val="99"/>
    <w:semiHidden/>
    <w:unhideWhenUsed/>
    <w:rsid w:val="001B70D9"/>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1B70D9"/>
    <w:rPr>
      <w:rFonts w:ascii="Tahoma" w:hAnsi="Tahoma" w:cs="Tahoma"/>
      <w:sz w:val="16"/>
      <w:szCs w:val="16"/>
    </w:rPr>
  </w:style>
  <w:style w:type="paragraph" w:styleId="Zaglavlje">
    <w:name w:val="header"/>
    <w:basedOn w:val="Normal"/>
    <w:link w:val="ZaglavljeChar"/>
    <w:uiPriority w:val="99"/>
    <w:unhideWhenUsed/>
    <w:rsid w:val="001B70D9"/>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1B70D9"/>
    <w:rPr>
      <w:sz w:val="24"/>
    </w:rPr>
  </w:style>
  <w:style w:type="paragraph" w:styleId="Podnoje">
    <w:name w:val="footer"/>
    <w:basedOn w:val="Normal"/>
    <w:link w:val="PodnojeChar"/>
    <w:unhideWhenUsed/>
    <w:rsid w:val="001B70D9"/>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1B70D9"/>
    <w:rPr>
      <w:sz w:val="24"/>
    </w:rPr>
  </w:style>
  <w:style w:type="paragraph" w:styleId="Opisslike">
    <w:name w:val="caption"/>
    <w:aliases w:val="Branko"/>
    <w:basedOn w:val="Normal"/>
    <w:next w:val="Normal"/>
    <w:uiPriority w:val="99"/>
    <w:qFormat/>
    <w:rsid w:val="001B70D9"/>
    <w:pPr>
      <w:spacing w:after="0" w:line="360" w:lineRule="auto"/>
    </w:pPr>
    <w:rPr>
      <w:rFonts w:ascii="Calibri" w:eastAsia="Calibri" w:hAnsi="Calibri" w:cs="Arial"/>
      <w:b/>
      <w:bCs/>
      <w:sz w:val="20"/>
      <w:szCs w:val="20"/>
    </w:rPr>
  </w:style>
  <w:style w:type="paragraph" w:customStyle="1" w:styleId="NormalJustified">
    <w:name w:val="Normal + Justified"/>
    <w:basedOn w:val="Normal"/>
    <w:rsid w:val="001B70D9"/>
    <w:pPr>
      <w:spacing w:after="0" w:line="240" w:lineRule="auto"/>
    </w:pPr>
    <w:rPr>
      <w:rFonts w:ascii="Times New Roman" w:eastAsia="Times New Roman" w:hAnsi="Times New Roman" w:cs="Times New Roman"/>
      <w:szCs w:val="24"/>
      <w:lang w:eastAsia="hr-HR"/>
    </w:rPr>
  </w:style>
  <w:style w:type="paragraph" w:customStyle="1" w:styleId="ColorfulList-Accent11">
    <w:name w:val="Colorful List - Accent 11"/>
    <w:basedOn w:val="Normal"/>
    <w:qFormat/>
    <w:rsid w:val="001B70D9"/>
    <w:pPr>
      <w:spacing w:after="0" w:line="360" w:lineRule="auto"/>
      <w:ind w:left="720"/>
    </w:pPr>
    <w:rPr>
      <w:rFonts w:ascii="Times New Roman" w:eastAsia="Calibri" w:hAnsi="Times New Roman" w:cs="Times New Roman"/>
      <w:szCs w:val="24"/>
      <w:lang w:eastAsia="hr-HR"/>
    </w:rPr>
  </w:style>
  <w:style w:type="character" w:customStyle="1" w:styleId="Bodytext">
    <w:name w:val="Body text_"/>
    <w:link w:val="BodyText20"/>
    <w:locked/>
    <w:rsid w:val="001B70D9"/>
    <w:rPr>
      <w:rFonts w:ascii="Times New Roman" w:eastAsia="Times New Roman" w:hAnsi="Times New Roman" w:cs="Times New Roman"/>
      <w:sz w:val="21"/>
      <w:szCs w:val="21"/>
      <w:shd w:val="clear" w:color="auto" w:fill="FFFFFF"/>
    </w:rPr>
  </w:style>
  <w:style w:type="paragraph" w:customStyle="1" w:styleId="BodyText20">
    <w:name w:val="Body Text20"/>
    <w:basedOn w:val="Normal"/>
    <w:link w:val="Bodytext"/>
    <w:rsid w:val="001B70D9"/>
    <w:pPr>
      <w:shd w:val="clear" w:color="auto" w:fill="FFFFFF"/>
      <w:spacing w:after="0" w:line="0" w:lineRule="atLeast"/>
      <w:ind w:hanging="1000"/>
      <w:jc w:val="left"/>
    </w:pPr>
    <w:rPr>
      <w:rFonts w:ascii="Times New Roman" w:eastAsia="Times New Roman" w:hAnsi="Times New Roman" w:cs="Times New Roman"/>
      <w:sz w:val="21"/>
      <w:szCs w:val="21"/>
    </w:rPr>
  </w:style>
  <w:style w:type="paragraph" w:styleId="Tijeloteksta">
    <w:name w:val="Body Text"/>
    <w:basedOn w:val="Normal"/>
    <w:link w:val="TijelotekstaChar"/>
    <w:uiPriority w:val="99"/>
    <w:unhideWhenUsed/>
    <w:rsid w:val="001B70D9"/>
    <w:pPr>
      <w:spacing w:after="120"/>
    </w:pPr>
  </w:style>
  <w:style w:type="character" w:customStyle="1" w:styleId="TijelotekstaChar">
    <w:name w:val="Tijelo teksta Char"/>
    <w:basedOn w:val="Zadanifontodlomka"/>
    <w:link w:val="Tijeloteksta"/>
    <w:uiPriority w:val="99"/>
    <w:rsid w:val="001B70D9"/>
    <w:rPr>
      <w:sz w:val="24"/>
    </w:rPr>
  </w:style>
  <w:style w:type="character" w:customStyle="1" w:styleId="apple-converted-space">
    <w:name w:val="apple-converted-space"/>
    <w:basedOn w:val="Zadanifontodlomka"/>
    <w:rsid w:val="001B70D9"/>
  </w:style>
  <w:style w:type="paragraph" w:customStyle="1" w:styleId="Default">
    <w:name w:val="Default"/>
    <w:rsid w:val="001B70D9"/>
    <w:pPr>
      <w:autoSpaceDE w:val="0"/>
      <w:autoSpaceDN w:val="0"/>
      <w:adjustRightInd w:val="0"/>
      <w:spacing w:after="0" w:line="240" w:lineRule="auto"/>
    </w:pPr>
    <w:rPr>
      <w:rFonts w:ascii="Cambria" w:hAnsi="Cambria" w:cs="Cambria"/>
      <w:color w:val="000000"/>
      <w:sz w:val="24"/>
      <w:szCs w:val="24"/>
    </w:rPr>
  </w:style>
  <w:style w:type="paragraph" w:styleId="Tekstfusnote">
    <w:name w:val="footnote text"/>
    <w:aliases w:val=" Char,Char"/>
    <w:basedOn w:val="Normal"/>
    <w:link w:val="TekstfusnoteChar"/>
    <w:unhideWhenUsed/>
    <w:rsid w:val="001B70D9"/>
    <w:pPr>
      <w:spacing w:after="0" w:line="240" w:lineRule="auto"/>
    </w:pPr>
    <w:rPr>
      <w:sz w:val="20"/>
      <w:szCs w:val="20"/>
    </w:rPr>
  </w:style>
  <w:style w:type="character" w:customStyle="1" w:styleId="TekstfusnoteChar">
    <w:name w:val="Tekst fusnote Char"/>
    <w:aliases w:val=" Char Char,Char Char"/>
    <w:basedOn w:val="Zadanifontodlomka"/>
    <w:link w:val="Tekstfusnote"/>
    <w:uiPriority w:val="99"/>
    <w:rsid w:val="001B70D9"/>
    <w:rPr>
      <w:sz w:val="20"/>
      <w:szCs w:val="20"/>
    </w:rPr>
  </w:style>
  <w:style w:type="character" w:styleId="Referencafusnote">
    <w:name w:val="footnote reference"/>
    <w:aliases w:val="Footnote"/>
    <w:rsid w:val="001B70D9"/>
    <w:rPr>
      <w:vertAlign w:val="superscript"/>
    </w:rPr>
  </w:style>
  <w:style w:type="paragraph" w:styleId="Tijeloteksta2">
    <w:name w:val="Body Text 2"/>
    <w:basedOn w:val="Normal"/>
    <w:link w:val="Tijeloteksta2Char"/>
    <w:uiPriority w:val="99"/>
    <w:unhideWhenUsed/>
    <w:rsid w:val="00DC224A"/>
    <w:pPr>
      <w:spacing w:after="120" w:line="480" w:lineRule="auto"/>
    </w:pPr>
  </w:style>
  <w:style w:type="character" w:customStyle="1" w:styleId="Tijeloteksta2Char">
    <w:name w:val="Tijelo teksta 2 Char"/>
    <w:basedOn w:val="Zadanifontodlomka"/>
    <w:link w:val="Tijeloteksta2"/>
    <w:uiPriority w:val="99"/>
    <w:rsid w:val="00DC224A"/>
    <w:rPr>
      <w:sz w:val="24"/>
    </w:rPr>
  </w:style>
  <w:style w:type="paragraph" w:customStyle="1" w:styleId="Bezproreda2">
    <w:name w:val="Bez proreda2"/>
    <w:link w:val="BezproredaChar"/>
    <w:uiPriority w:val="1"/>
    <w:qFormat/>
    <w:rsid w:val="00DC224A"/>
    <w:pPr>
      <w:spacing w:after="0" w:line="240" w:lineRule="auto"/>
    </w:pPr>
    <w:rPr>
      <w:rFonts w:ascii="Calibri" w:eastAsia="Times New Roman" w:hAnsi="Calibri" w:cs="Times New Roman"/>
    </w:rPr>
  </w:style>
  <w:style w:type="character" w:customStyle="1" w:styleId="BezproredaChar">
    <w:name w:val="Bez proreda Char"/>
    <w:aliases w:val="TABLICE Char"/>
    <w:link w:val="Bezproreda2"/>
    <w:uiPriority w:val="1"/>
    <w:rsid w:val="00DC224A"/>
    <w:rPr>
      <w:rFonts w:ascii="Calibri" w:eastAsia="Times New Roman" w:hAnsi="Calibri" w:cs="Times New Roman"/>
    </w:rPr>
  </w:style>
  <w:style w:type="character" w:customStyle="1" w:styleId="Naslov5Char">
    <w:name w:val="Naslov 5 Char"/>
    <w:basedOn w:val="Zadanifontodlomka"/>
    <w:link w:val="Naslov5"/>
    <w:uiPriority w:val="9"/>
    <w:rsid w:val="000736BF"/>
    <w:rPr>
      <w:rFonts w:asciiTheme="majorHAnsi" w:eastAsiaTheme="majorEastAsia" w:hAnsiTheme="majorHAnsi" w:cstheme="majorBidi"/>
      <w:color w:val="2E74B5" w:themeColor="accent1" w:themeShade="BF"/>
      <w:sz w:val="24"/>
    </w:rPr>
  </w:style>
  <w:style w:type="character" w:customStyle="1" w:styleId="Naslov6Char">
    <w:name w:val="Naslov 6 Char"/>
    <w:basedOn w:val="Zadanifontodlomka"/>
    <w:link w:val="Naslov6"/>
    <w:uiPriority w:val="9"/>
    <w:rsid w:val="00F036E9"/>
    <w:rPr>
      <w:rFonts w:asciiTheme="majorHAnsi" w:eastAsiaTheme="majorEastAsia" w:hAnsiTheme="majorHAnsi" w:cstheme="majorBidi"/>
      <w:color w:val="1F4D78" w:themeColor="accent1" w:themeShade="7F"/>
      <w:sz w:val="24"/>
    </w:rPr>
  </w:style>
  <w:style w:type="table" w:customStyle="1" w:styleId="Reetkatablice1">
    <w:name w:val="Rešetka tablice1"/>
    <w:basedOn w:val="Obinatablica"/>
    <w:next w:val="Reetkatablice"/>
    <w:rsid w:val="00532A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11">
    <w:name w:val="tekst11"/>
    <w:basedOn w:val="Normal"/>
    <w:rsid w:val="004171BC"/>
    <w:pPr>
      <w:spacing w:after="0" w:line="288" w:lineRule="auto"/>
      <w:ind w:firstLine="709"/>
    </w:pPr>
    <w:rPr>
      <w:rFonts w:ascii="Arial" w:eastAsia="Times New Roman" w:hAnsi="Arial" w:cs="Times New Roman"/>
      <w:sz w:val="22"/>
      <w:lang w:eastAsia="hr-HR"/>
    </w:rPr>
  </w:style>
  <w:style w:type="character" w:styleId="Referencakomentara">
    <w:name w:val="annotation reference"/>
    <w:basedOn w:val="Zadanifontodlomka"/>
    <w:uiPriority w:val="99"/>
    <w:semiHidden/>
    <w:unhideWhenUsed/>
    <w:rsid w:val="00C5458B"/>
    <w:rPr>
      <w:sz w:val="16"/>
      <w:szCs w:val="16"/>
    </w:rPr>
  </w:style>
  <w:style w:type="paragraph" w:styleId="Tekstkomentara">
    <w:name w:val="annotation text"/>
    <w:basedOn w:val="Normal"/>
    <w:link w:val="TekstkomentaraChar"/>
    <w:uiPriority w:val="99"/>
    <w:unhideWhenUsed/>
    <w:rsid w:val="00C5458B"/>
    <w:pPr>
      <w:spacing w:line="240" w:lineRule="auto"/>
    </w:pPr>
    <w:rPr>
      <w:sz w:val="20"/>
      <w:szCs w:val="20"/>
    </w:rPr>
  </w:style>
  <w:style w:type="character" w:customStyle="1" w:styleId="TekstkomentaraChar">
    <w:name w:val="Tekst komentara Char"/>
    <w:basedOn w:val="Zadanifontodlomka"/>
    <w:link w:val="Tekstkomentara"/>
    <w:uiPriority w:val="99"/>
    <w:rsid w:val="00C5458B"/>
    <w:rPr>
      <w:sz w:val="20"/>
      <w:szCs w:val="20"/>
    </w:rPr>
  </w:style>
  <w:style w:type="paragraph" w:styleId="Predmetkomentara">
    <w:name w:val="annotation subject"/>
    <w:basedOn w:val="Tekstkomentara"/>
    <w:next w:val="Tekstkomentara"/>
    <w:link w:val="PredmetkomentaraChar"/>
    <w:uiPriority w:val="99"/>
    <w:semiHidden/>
    <w:unhideWhenUsed/>
    <w:rsid w:val="00C5458B"/>
    <w:rPr>
      <w:b/>
      <w:bCs/>
    </w:rPr>
  </w:style>
  <w:style w:type="character" w:customStyle="1" w:styleId="PredmetkomentaraChar">
    <w:name w:val="Predmet komentara Char"/>
    <w:basedOn w:val="TekstkomentaraChar"/>
    <w:link w:val="Predmetkomentara"/>
    <w:uiPriority w:val="99"/>
    <w:semiHidden/>
    <w:rsid w:val="00C5458B"/>
    <w:rPr>
      <w:b/>
      <w:bCs/>
      <w:sz w:val="20"/>
      <w:szCs w:val="20"/>
    </w:rPr>
  </w:style>
  <w:style w:type="character" w:styleId="Istaknuto">
    <w:name w:val="Emphasis"/>
    <w:aliases w:val="Slike"/>
    <w:basedOn w:val="Zadanifontodlomka"/>
    <w:uiPriority w:val="20"/>
    <w:qFormat/>
    <w:rsid w:val="009353B4"/>
    <w:rPr>
      <w:rFonts w:ascii="Calibri" w:hAnsi="Calibri"/>
      <w:b/>
      <w:i w:val="0"/>
      <w:iCs/>
      <w:sz w:val="20"/>
    </w:rPr>
  </w:style>
  <w:style w:type="paragraph" w:customStyle="1" w:styleId="T-98-2">
    <w:name w:val="T-9/8-2"/>
    <w:basedOn w:val="Normal"/>
    <w:link w:val="T-98-2Char"/>
    <w:rsid w:val="00D26B92"/>
    <w:pPr>
      <w:widowControl w:val="0"/>
      <w:tabs>
        <w:tab w:val="left" w:pos="2153"/>
      </w:tabs>
      <w:spacing w:after="43" w:line="240" w:lineRule="auto"/>
      <w:ind w:firstLine="342"/>
    </w:pPr>
    <w:rPr>
      <w:rFonts w:ascii="Times-NewRoman" w:eastAsia="Times New Roman" w:hAnsi="Times-NewRoman" w:cs="Times New Roman"/>
      <w:sz w:val="19"/>
      <w:szCs w:val="20"/>
      <w:lang w:val="en-GB"/>
    </w:rPr>
  </w:style>
  <w:style w:type="character" w:customStyle="1" w:styleId="T-98-2Char">
    <w:name w:val="T-9/8-2 Char"/>
    <w:link w:val="T-98-2"/>
    <w:rsid w:val="00D26B92"/>
    <w:rPr>
      <w:rFonts w:ascii="Times-NewRoman" w:eastAsia="Times New Roman" w:hAnsi="Times-NewRoman" w:cs="Times New Roman"/>
      <w:sz w:val="19"/>
      <w:szCs w:val="20"/>
      <w:lang w:val="en-GB"/>
    </w:rPr>
  </w:style>
  <w:style w:type="character" w:styleId="Naglaeno">
    <w:name w:val="Strong"/>
    <w:basedOn w:val="Zadanifontodlomka"/>
    <w:uiPriority w:val="22"/>
    <w:qFormat/>
    <w:rsid w:val="00BA7B8F"/>
    <w:rPr>
      <w:b/>
      <w:bCs/>
    </w:rPr>
  </w:style>
  <w:style w:type="paragraph" w:customStyle="1" w:styleId="Odlomakpopisa1">
    <w:name w:val="Odlomak popisa1"/>
    <w:basedOn w:val="Normal"/>
    <w:uiPriority w:val="34"/>
    <w:qFormat/>
    <w:rsid w:val="006705A6"/>
    <w:pPr>
      <w:suppressAutoHyphens/>
      <w:autoSpaceDN w:val="0"/>
      <w:ind w:left="720"/>
      <w:textAlignment w:val="baseline"/>
    </w:pPr>
    <w:rPr>
      <w:rFonts w:ascii="Calibri" w:eastAsia="Calibri" w:hAnsi="Calibri" w:cs="Times New Roman"/>
    </w:rPr>
  </w:style>
  <w:style w:type="character" w:customStyle="1" w:styleId="Zadanifontodlomka1">
    <w:name w:val="Zadani font odlomka1"/>
    <w:rsid w:val="000B1616"/>
  </w:style>
  <w:style w:type="character" w:customStyle="1" w:styleId="FootnoteTextChar1">
    <w:name w:val="Footnote Text Char1"/>
    <w:basedOn w:val="Zadanifontodlomka"/>
    <w:rsid w:val="00573899"/>
  </w:style>
  <w:style w:type="character" w:customStyle="1" w:styleId="st1">
    <w:name w:val="st1"/>
    <w:rsid w:val="00573899"/>
  </w:style>
  <w:style w:type="paragraph" w:styleId="StandardWeb">
    <w:name w:val="Normal (Web)"/>
    <w:basedOn w:val="Normal"/>
    <w:uiPriority w:val="99"/>
    <w:unhideWhenUsed/>
    <w:rsid w:val="007C655D"/>
    <w:pPr>
      <w:spacing w:before="100" w:beforeAutospacing="1" w:after="100" w:afterAutospacing="1" w:line="240" w:lineRule="auto"/>
      <w:jc w:val="left"/>
    </w:pPr>
    <w:rPr>
      <w:rFonts w:ascii="Times New Roman" w:eastAsia="Times New Roman" w:hAnsi="Times New Roman" w:cs="Times New Roman"/>
      <w:szCs w:val="24"/>
      <w:lang w:eastAsia="hr-HR"/>
    </w:rPr>
  </w:style>
  <w:style w:type="character" w:customStyle="1" w:styleId="font81">
    <w:name w:val="font81"/>
    <w:basedOn w:val="Zadanifontodlomka"/>
    <w:rsid w:val="009D7794"/>
    <w:rPr>
      <w:rFonts w:ascii="Calibri" w:hAnsi="Calibri" w:cs="Calibri" w:hint="default"/>
      <w:b w:val="0"/>
      <w:bCs w:val="0"/>
      <w:i w:val="0"/>
      <w:iCs w:val="0"/>
      <w:strike w:val="0"/>
      <w:dstrike w:val="0"/>
      <w:color w:val="333333"/>
      <w:sz w:val="21"/>
      <w:szCs w:val="21"/>
      <w:u w:val="none"/>
      <w:effect w:val="none"/>
    </w:rPr>
  </w:style>
  <w:style w:type="paragraph" w:styleId="TOCNaslov">
    <w:name w:val="TOC Heading"/>
    <w:basedOn w:val="Naslov1"/>
    <w:next w:val="Normal"/>
    <w:uiPriority w:val="39"/>
    <w:unhideWhenUsed/>
    <w:qFormat/>
    <w:rsid w:val="008861A9"/>
    <w:pPr>
      <w:spacing w:before="240" w:line="259" w:lineRule="auto"/>
      <w:jc w:val="left"/>
      <w:outlineLvl w:val="9"/>
    </w:pPr>
    <w:rPr>
      <w:rFonts w:asciiTheme="majorHAnsi" w:hAnsiTheme="majorHAnsi"/>
      <w:b w:val="0"/>
      <w:bCs w:val="0"/>
      <w:color w:val="2E74B5" w:themeColor="accent1" w:themeShade="BF"/>
      <w:sz w:val="32"/>
      <w:szCs w:val="32"/>
      <w:lang w:eastAsia="hr-HR"/>
    </w:rPr>
  </w:style>
  <w:style w:type="paragraph" w:styleId="Sadraj5">
    <w:name w:val="toc 5"/>
    <w:basedOn w:val="Normal"/>
    <w:next w:val="Normal"/>
    <w:autoRedefine/>
    <w:uiPriority w:val="39"/>
    <w:unhideWhenUsed/>
    <w:rsid w:val="00A67446"/>
    <w:pPr>
      <w:spacing w:after="0"/>
      <w:ind w:left="960"/>
      <w:jc w:val="left"/>
    </w:pPr>
    <w:rPr>
      <w:rFonts w:cstheme="minorHAnsi"/>
      <w:sz w:val="18"/>
      <w:szCs w:val="18"/>
    </w:rPr>
  </w:style>
  <w:style w:type="paragraph" w:styleId="Sadraj6">
    <w:name w:val="toc 6"/>
    <w:basedOn w:val="Normal"/>
    <w:next w:val="Normal"/>
    <w:autoRedefine/>
    <w:uiPriority w:val="39"/>
    <w:unhideWhenUsed/>
    <w:rsid w:val="008861A9"/>
    <w:pPr>
      <w:spacing w:after="0"/>
      <w:ind w:left="1200"/>
      <w:jc w:val="left"/>
    </w:pPr>
    <w:rPr>
      <w:rFonts w:cstheme="minorHAnsi"/>
      <w:sz w:val="18"/>
      <w:szCs w:val="18"/>
    </w:rPr>
  </w:style>
  <w:style w:type="paragraph" w:styleId="Sadraj7">
    <w:name w:val="toc 7"/>
    <w:basedOn w:val="Normal"/>
    <w:next w:val="Normal"/>
    <w:autoRedefine/>
    <w:uiPriority w:val="39"/>
    <w:unhideWhenUsed/>
    <w:rsid w:val="008861A9"/>
    <w:pPr>
      <w:spacing w:after="0"/>
      <w:ind w:left="1440"/>
      <w:jc w:val="left"/>
    </w:pPr>
    <w:rPr>
      <w:rFonts w:cstheme="minorHAnsi"/>
      <w:sz w:val="18"/>
      <w:szCs w:val="18"/>
    </w:rPr>
  </w:style>
  <w:style w:type="paragraph" w:styleId="Sadraj8">
    <w:name w:val="toc 8"/>
    <w:basedOn w:val="Normal"/>
    <w:next w:val="Normal"/>
    <w:autoRedefine/>
    <w:uiPriority w:val="39"/>
    <w:unhideWhenUsed/>
    <w:rsid w:val="008861A9"/>
    <w:pPr>
      <w:spacing w:after="0"/>
      <w:ind w:left="1680"/>
      <w:jc w:val="left"/>
    </w:pPr>
    <w:rPr>
      <w:rFonts w:cstheme="minorHAnsi"/>
      <w:sz w:val="18"/>
      <w:szCs w:val="18"/>
    </w:rPr>
  </w:style>
  <w:style w:type="paragraph" w:styleId="Sadraj9">
    <w:name w:val="toc 9"/>
    <w:basedOn w:val="Normal"/>
    <w:next w:val="Normal"/>
    <w:autoRedefine/>
    <w:uiPriority w:val="39"/>
    <w:unhideWhenUsed/>
    <w:rsid w:val="008861A9"/>
    <w:pPr>
      <w:spacing w:after="0"/>
      <w:ind w:left="1920"/>
      <w:jc w:val="left"/>
    </w:pPr>
    <w:rPr>
      <w:rFonts w:cstheme="minorHAnsi"/>
      <w:sz w:val="18"/>
      <w:szCs w:val="18"/>
    </w:rPr>
  </w:style>
  <w:style w:type="character" w:customStyle="1" w:styleId="Mention1">
    <w:name w:val="Mention1"/>
    <w:basedOn w:val="Zadanifontodlomka"/>
    <w:uiPriority w:val="99"/>
    <w:semiHidden/>
    <w:unhideWhenUsed/>
    <w:rsid w:val="008861A9"/>
    <w:rPr>
      <w:color w:val="2B579A"/>
      <w:shd w:val="clear" w:color="auto" w:fill="E6E6E6"/>
    </w:rPr>
  </w:style>
  <w:style w:type="paragraph" w:styleId="Bezproreda">
    <w:name w:val="No Spacing"/>
    <w:aliases w:val="TABLICE"/>
    <w:link w:val="BezproredaChar1"/>
    <w:uiPriority w:val="1"/>
    <w:qFormat/>
    <w:rsid w:val="00691979"/>
    <w:pPr>
      <w:spacing w:after="0" w:line="240" w:lineRule="auto"/>
      <w:jc w:val="both"/>
    </w:pPr>
    <w:rPr>
      <w:sz w:val="24"/>
    </w:rPr>
  </w:style>
  <w:style w:type="character" w:styleId="Jakoisticanje">
    <w:name w:val="Intense Emphasis"/>
    <w:basedOn w:val="Zadanifontodlomka"/>
    <w:uiPriority w:val="21"/>
    <w:qFormat/>
    <w:rsid w:val="00A713E6"/>
    <w:rPr>
      <w:i/>
      <w:iCs/>
      <w:color w:val="5B9BD5" w:themeColor="accent1"/>
    </w:rPr>
  </w:style>
  <w:style w:type="paragraph" w:customStyle="1" w:styleId="sluben">
    <w:name w:val="služben"/>
    <w:basedOn w:val="Bezproreda2"/>
    <w:qFormat/>
    <w:rsid w:val="009B6F3A"/>
  </w:style>
  <w:style w:type="character" w:styleId="Neupadljivareferenca">
    <w:name w:val="Subtle Reference"/>
    <w:basedOn w:val="Zadanifontodlomka"/>
    <w:uiPriority w:val="31"/>
    <w:qFormat/>
    <w:rsid w:val="009B6F3A"/>
    <w:rPr>
      <w:smallCaps/>
      <w:color w:val="5A5A5A" w:themeColor="text1" w:themeTint="A5"/>
    </w:rPr>
  </w:style>
  <w:style w:type="paragraph" w:styleId="Tablicaslika">
    <w:name w:val="table of figures"/>
    <w:basedOn w:val="Normal"/>
    <w:next w:val="Normal"/>
    <w:uiPriority w:val="99"/>
    <w:unhideWhenUsed/>
    <w:rsid w:val="009B6F3A"/>
    <w:pPr>
      <w:spacing w:after="0"/>
      <w:ind w:left="480" w:hanging="480"/>
      <w:jc w:val="left"/>
    </w:pPr>
    <w:rPr>
      <w:rFonts w:cstheme="minorHAnsi"/>
      <w:smallCaps/>
      <w:sz w:val="20"/>
      <w:szCs w:val="20"/>
    </w:rPr>
  </w:style>
  <w:style w:type="character" w:styleId="Neupadljivoisticanje">
    <w:name w:val="Subtle Emphasis"/>
    <w:basedOn w:val="Zadanifontodlomka"/>
    <w:uiPriority w:val="19"/>
    <w:qFormat/>
    <w:rsid w:val="003F23EE"/>
    <w:rPr>
      <w:rFonts w:ascii="Calibri" w:hAnsi="Calibri"/>
      <w:i w:val="0"/>
      <w:iCs/>
      <w:color w:val="404040" w:themeColor="text1" w:themeTint="BF"/>
      <w:sz w:val="20"/>
    </w:rPr>
  </w:style>
  <w:style w:type="character" w:customStyle="1" w:styleId="Spominjanje1">
    <w:name w:val="Spominjanje1"/>
    <w:basedOn w:val="Zadanifontodlomka"/>
    <w:uiPriority w:val="99"/>
    <w:semiHidden/>
    <w:unhideWhenUsed/>
    <w:rsid w:val="00672BBD"/>
    <w:rPr>
      <w:color w:val="2B579A"/>
      <w:shd w:val="clear" w:color="auto" w:fill="E6E6E6"/>
    </w:rPr>
  </w:style>
  <w:style w:type="character" w:customStyle="1" w:styleId="Mention2">
    <w:name w:val="Mention2"/>
    <w:basedOn w:val="Zadanifontodlomka"/>
    <w:uiPriority w:val="99"/>
    <w:semiHidden/>
    <w:unhideWhenUsed/>
    <w:rsid w:val="007E32FA"/>
    <w:rPr>
      <w:color w:val="2B579A"/>
      <w:shd w:val="clear" w:color="auto" w:fill="E6E6E6"/>
    </w:rPr>
  </w:style>
  <w:style w:type="character" w:customStyle="1" w:styleId="Spominjanje2">
    <w:name w:val="Spominjanje2"/>
    <w:basedOn w:val="Zadanifontodlomka"/>
    <w:uiPriority w:val="99"/>
    <w:semiHidden/>
    <w:unhideWhenUsed/>
    <w:rsid w:val="008427C0"/>
    <w:rPr>
      <w:color w:val="2B579A"/>
      <w:shd w:val="clear" w:color="auto" w:fill="E6E6E6"/>
    </w:rPr>
  </w:style>
  <w:style w:type="character" w:customStyle="1" w:styleId="Nerijeenospominjanje1">
    <w:name w:val="Neriješeno spominjanje1"/>
    <w:basedOn w:val="Zadanifontodlomka"/>
    <w:uiPriority w:val="99"/>
    <w:semiHidden/>
    <w:unhideWhenUsed/>
    <w:rsid w:val="00FA5FBA"/>
    <w:rPr>
      <w:color w:val="808080"/>
      <w:shd w:val="clear" w:color="auto" w:fill="E6E6E6"/>
    </w:rPr>
  </w:style>
  <w:style w:type="character" w:customStyle="1" w:styleId="UnresolvedMention">
    <w:name w:val="Unresolved Mention"/>
    <w:basedOn w:val="Zadanifontodlomka"/>
    <w:uiPriority w:val="99"/>
    <w:semiHidden/>
    <w:unhideWhenUsed/>
    <w:rsid w:val="00F61005"/>
    <w:rPr>
      <w:color w:val="808080"/>
      <w:shd w:val="clear" w:color="auto" w:fill="E6E6E6"/>
    </w:rPr>
  </w:style>
  <w:style w:type="table" w:customStyle="1" w:styleId="Reetkatablice2">
    <w:name w:val="Rešetka tablice2"/>
    <w:basedOn w:val="Obinatablica"/>
    <w:next w:val="Reetkatablice"/>
    <w:uiPriority w:val="39"/>
    <w:rsid w:val="00FA47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
    <w:name w:val="Rešetka tablice3"/>
    <w:basedOn w:val="Obinatablica"/>
    <w:next w:val="Reetkatablice"/>
    <w:uiPriority w:val="39"/>
    <w:rsid w:val="00F80D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laeno1">
    <w:name w:val="Naglašeno1"/>
    <w:basedOn w:val="Zadanifontodlomka1"/>
    <w:rsid w:val="00D83743"/>
    <w:rPr>
      <w:b/>
      <w:bCs/>
    </w:rPr>
  </w:style>
  <w:style w:type="character" w:customStyle="1" w:styleId="Zadanifontodlomka2">
    <w:name w:val="Zadani font odlomka2"/>
    <w:rsid w:val="00BB3959"/>
  </w:style>
  <w:style w:type="paragraph" w:customStyle="1" w:styleId="CM8">
    <w:name w:val="CM8"/>
    <w:basedOn w:val="Default"/>
    <w:next w:val="Default"/>
    <w:rsid w:val="00715CCD"/>
    <w:pPr>
      <w:widowControl w:val="0"/>
      <w:spacing w:line="271" w:lineRule="atLeast"/>
    </w:pPr>
    <w:rPr>
      <w:rFonts w:ascii="Arial" w:eastAsia="Times New Roman" w:hAnsi="Arial" w:cs="Times New Roman"/>
      <w:color w:val="auto"/>
      <w:lang w:eastAsia="hr-HR"/>
    </w:rPr>
  </w:style>
  <w:style w:type="paragraph" w:customStyle="1" w:styleId="Tekstfusnote1">
    <w:name w:val="Tekst fusnote1"/>
    <w:basedOn w:val="Normal"/>
    <w:rsid w:val="002D6D14"/>
    <w:pPr>
      <w:suppressAutoHyphens/>
      <w:autoSpaceDN w:val="0"/>
      <w:spacing w:after="0" w:line="240" w:lineRule="auto"/>
      <w:textAlignment w:val="baseline"/>
    </w:pPr>
    <w:rPr>
      <w:rFonts w:ascii="Calibri" w:eastAsia="Calibri" w:hAnsi="Calibri" w:cs="Times New Roman"/>
      <w:sz w:val="20"/>
      <w:szCs w:val="20"/>
    </w:rPr>
  </w:style>
  <w:style w:type="paragraph" w:customStyle="1" w:styleId="Tijeloteksta4">
    <w:name w:val="Tijelo teksta4"/>
    <w:basedOn w:val="Normal"/>
    <w:rsid w:val="00C973D5"/>
    <w:pPr>
      <w:widowControl w:val="0"/>
      <w:shd w:val="clear" w:color="auto" w:fill="FFFFFF"/>
      <w:spacing w:before="180" w:after="180" w:line="274" w:lineRule="exact"/>
    </w:pPr>
    <w:rPr>
      <w:rFonts w:ascii="Arial" w:eastAsia="Arial" w:hAnsi="Arial" w:cs="Arial"/>
      <w:color w:val="000000"/>
      <w:szCs w:val="24"/>
      <w:lang w:eastAsia="hr-HR"/>
    </w:rPr>
  </w:style>
  <w:style w:type="paragraph" w:customStyle="1" w:styleId="Tijeloteksta20">
    <w:name w:val="Tijelo teksta2"/>
    <w:basedOn w:val="Normal"/>
    <w:rsid w:val="00C973D5"/>
    <w:pPr>
      <w:widowControl w:val="0"/>
      <w:shd w:val="clear" w:color="auto" w:fill="FFFFFF"/>
      <w:spacing w:before="180" w:after="180" w:line="274" w:lineRule="exact"/>
    </w:pPr>
    <w:rPr>
      <w:rFonts w:ascii="Arial" w:eastAsia="Arial" w:hAnsi="Arial" w:cs="Arial"/>
      <w:color w:val="000000"/>
      <w:szCs w:val="24"/>
      <w:lang w:eastAsia="hr-HR"/>
    </w:rPr>
  </w:style>
  <w:style w:type="character" w:customStyle="1" w:styleId="Tablecaption3">
    <w:name w:val="Table caption (3)_"/>
    <w:basedOn w:val="Zadanifontodlomka"/>
    <w:link w:val="Tablecaption30"/>
    <w:rsid w:val="006713E2"/>
    <w:rPr>
      <w:rFonts w:ascii="Arial" w:eastAsia="Arial" w:hAnsi="Arial" w:cs="Arial"/>
      <w:b/>
      <w:bCs/>
      <w:shd w:val="clear" w:color="auto" w:fill="FFFFFF"/>
    </w:rPr>
  </w:style>
  <w:style w:type="paragraph" w:customStyle="1" w:styleId="Tablecaption30">
    <w:name w:val="Table caption (3)"/>
    <w:basedOn w:val="Normal"/>
    <w:link w:val="Tablecaption3"/>
    <w:rsid w:val="006713E2"/>
    <w:pPr>
      <w:widowControl w:val="0"/>
      <w:shd w:val="clear" w:color="auto" w:fill="FFFFFF"/>
      <w:spacing w:after="0" w:line="0" w:lineRule="atLeast"/>
      <w:jc w:val="left"/>
    </w:pPr>
    <w:rPr>
      <w:rFonts w:ascii="Arial" w:eastAsia="Arial" w:hAnsi="Arial" w:cs="Arial"/>
      <w:b/>
      <w:bCs/>
      <w:sz w:val="22"/>
    </w:rPr>
  </w:style>
  <w:style w:type="character" w:customStyle="1" w:styleId="Picturecaption4">
    <w:name w:val="Picture caption (4)_"/>
    <w:basedOn w:val="Zadanifontodlomka"/>
    <w:link w:val="Picturecaption40"/>
    <w:rsid w:val="006E7291"/>
    <w:rPr>
      <w:rFonts w:ascii="Franklin Gothic Heavy" w:eastAsia="Franklin Gothic Heavy" w:hAnsi="Franklin Gothic Heavy" w:cs="Franklin Gothic Heavy"/>
      <w:sz w:val="11"/>
      <w:szCs w:val="11"/>
      <w:shd w:val="clear" w:color="auto" w:fill="FFFFFF"/>
    </w:rPr>
  </w:style>
  <w:style w:type="paragraph" w:customStyle="1" w:styleId="Picturecaption40">
    <w:name w:val="Picture caption (4)"/>
    <w:basedOn w:val="Normal"/>
    <w:link w:val="Picturecaption4"/>
    <w:rsid w:val="006E7291"/>
    <w:pPr>
      <w:widowControl w:val="0"/>
      <w:shd w:val="clear" w:color="auto" w:fill="FFFFFF"/>
      <w:spacing w:after="0" w:line="0" w:lineRule="atLeast"/>
      <w:jc w:val="left"/>
    </w:pPr>
    <w:rPr>
      <w:rFonts w:ascii="Franklin Gothic Heavy" w:eastAsia="Franklin Gothic Heavy" w:hAnsi="Franklin Gothic Heavy" w:cs="Franklin Gothic Heavy"/>
      <w:sz w:val="11"/>
      <w:szCs w:val="11"/>
    </w:rPr>
  </w:style>
  <w:style w:type="character" w:customStyle="1" w:styleId="Bodytext18">
    <w:name w:val="Body text (18)_"/>
    <w:basedOn w:val="Zadanifontodlomka"/>
    <w:link w:val="Bodytext180"/>
    <w:rsid w:val="006E7291"/>
    <w:rPr>
      <w:rFonts w:ascii="Arial" w:eastAsia="Arial" w:hAnsi="Arial" w:cs="Arial"/>
      <w:i/>
      <w:iCs/>
      <w:sz w:val="23"/>
      <w:szCs w:val="23"/>
      <w:shd w:val="clear" w:color="auto" w:fill="FFFFFF"/>
    </w:rPr>
  </w:style>
  <w:style w:type="paragraph" w:customStyle="1" w:styleId="Bodytext180">
    <w:name w:val="Body text (18)"/>
    <w:basedOn w:val="Normal"/>
    <w:link w:val="Bodytext18"/>
    <w:rsid w:val="006E7291"/>
    <w:pPr>
      <w:widowControl w:val="0"/>
      <w:shd w:val="clear" w:color="auto" w:fill="FFFFFF"/>
      <w:spacing w:before="60" w:after="0" w:line="394" w:lineRule="exact"/>
      <w:ind w:firstLine="720"/>
    </w:pPr>
    <w:rPr>
      <w:rFonts w:ascii="Arial" w:eastAsia="Arial" w:hAnsi="Arial" w:cs="Arial"/>
      <w:i/>
      <w:iCs/>
      <w:sz w:val="23"/>
      <w:szCs w:val="23"/>
    </w:rPr>
  </w:style>
  <w:style w:type="character" w:customStyle="1" w:styleId="Tablecaption3SmallCaps">
    <w:name w:val="Table caption (3) + Small Caps"/>
    <w:basedOn w:val="Tablecaption3"/>
    <w:rsid w:val="002721D2"/>
    <w:rPr>
      <w:rFonts w:ascii="Arial" w:eastAsia="Arial" w:hAnsi="Arial" w:cs="Arial"/>
      <w:b w:val="0"/>
      <w:bCs w:val="0"/>
      <w:i w:val="0"/>
      <w:iCs w:val="0"/>
      <w:smallCaps/>
      <w:strike w:val="0"/>
      <w:color w:val="000000"/>
      <w:spacing w:val="0"/>
      <w:w w:val="100"/>
      <w:position w:val="0"/>
      <w:sz w:val="24"/>
      <w:szCs w:val="24"/>
      <w:u w:val="none"/>
      <w:shd w:val="clear" w:color="auto" w:fill="FFFFFF"/>
      <w:lang w:val="hr-HR"/>
    </w:rPr>
  </w:style>
  <w:style w:type="paragraph" w:customStyle="1" w:styleId="Tijeloteksta3">
    <w:name w:val="Tijelo teksta3"/>
    <w:basedOn w:val="Normal"/>
    <w:rsid w:val="00957EBB"/>
    <w:pPr>
      <w:widowControl w:val="0"/>
      <w:shd w:val="clear" w:color="auto" w:fill="FFFFFF"/>
      <w:spacing w:before="60" w:after="0" w:line="278" w:lineRule="exact"/>
    </w:pPr>
    <w:rPr>
      <w:rFonts w:ascii="Arial" w:eastAsia="Arial" w:hAnsi="Arial" w:cs="Arial"/>
    </w:rPr>
  </w:style>
  <w:style w:type="character" w:customStyle="1" w:styleId="Zadanifontodlomka3">
    <w:name w:val="Zadani font odlomka3"/>
    <w:rsid w:val="007F39DA"/>
  </w:style>
  <w:style w:type="paragraph" w:customStyle="1" w:styleId="Naslov41">
    <w:name w:val="Naslov 41"/>
    <w:basedOn w:val="Normal"/>
    <w:next w:val="Normal"/>
    <w:rsid w:val="00B9062D"/>
    <w:pPr>
      <w:keepNext/>
      <w:keepLines/>
      <w:suppressAutoHyphens/>
      <w:autoSpaceDN w:val="0"/>
      <w:spacing w:before="200" w:after="0"/>
      <w:textAlignment w:val="baseline"/>
      <w:outlineLvl w:val="3"/>
    </w:pPr>
    <w:rPr>
      <w:rFonts w:ascii="Calibri" w:eastAsia="Times New Roman" w:hAnsi="Calibri" w:cs="Times New Roman"/>
      <w:bCs/>
      <w:iCs/>
      <w:sz w:val="20"/>
    </w:rPr>
  </w:style>
  <w:style w:type="character" w:customStyle="1" w:styleId="Zadanifontodlomka4">
    <w:name w:val="Zadani font odlomka4"/>
    <w:rsid w:val="004077D3"/>
  </w:style>
  <w:style w:type="paragraph" w:customStyle="1" w:styleId="BodyText21">
    <w:name w:val="Body Text 21"/>
    <w:basedOn w:val="Normal"/>
    <w:rsid w:val="00043410"/>
    <w:pPr>
      <w:overflowPunct w:val="0"/>
      <w:autoSpaceDE w:val="0"/>
      <w:autoSpaceDN w:val="0"/>
      <w:adjustRightInd w:val="0"/>
      <w:spacing w:after="0" w:line="240" w:lineRule="auto"/>
      <w:ind w:left="426" w:hanging="426"/>
      <w:textAlignment w:val="baseline"/>
    </w:pPr>
    <w:rPr>
      <w:rFonts w:ascii="Calibri" w:eastAsia="Times New Roman" w:hAnsi="Calibri" w:cs="Times New Roman"/>
      <w:sz w:val="16"/>
      <w:szCs w:val="20"/>
      <w:lang w:eastAsia="hr-HR"/>
    </w:rPr>
  </w:style>
  <w:style w:type="character" w:styleId="Tekstrezerviranogmjesta">
    <w:name w:val="Placeholder Text"/>
    <w:basedOn w:val="Zadanifontodlomka"/>
    <w:uiPriority w:val="99"/>
    <w:semiHidden/>
    <w:rsid w:val="00B73498"/>
    <w:rPr>
      <w:color w:val="808080"/>
    </w:rPr>
  </w:style>
  <w:style w:type="character" w:customStyle="1" w:styleId="NoSpacingChar">
    <w:name w:val="No Spacing Char"/>
    <w:link w:val="Bezproreda1"/>
    <w:locked/>
    <w:rsid w:val="00094AE3"/>
    <w:rPr>
      <w:lang w:val="en-US"/>
    </w:rPr>
  </w:style>
  <w:style w:type="paragraph" w:customStyle="1" w:styleId="Bezproreda1">
    <w:name w:val="Bez proreda1"/>
    <w:link w:val="NoSpacingChar"/>
    <w:qFormat/>
    <w:rsid w:val="00094AE3"/>
    <w:pPr>
      <w:spacing w:after="0" w:line="240" w:lineRule="auto"/>
    </w:pPr>
    <w:rPr>
      <w:lang w:val="en-US"/>
    </w:rPr>
  </w:style>
  <w:style w:type="table" w:customStyle="1" w:styleId="Reetkatablice4">
    <w:name w:val="Rešetka tablice4"/>
    <w:basedOn w:val="Obinatablica"/>
    <w:next w:val="Reetkatablice"/>
    <w:uiPriority w:val="39"/>
    <w:rsid w:val="007678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
    <w:name w:val="Rešetka tablice5"/>
    <w:basedOn w:val="Obinatablica"/>
    <w:next w:val="Reetkatablice"/>
    <w:uiPriority w:val="39"/>
    <w:rsid w:val="00E615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1">
    <w:name w:val="Rešetka tablice21"/>
    <w:basedOn w:val="Obinatablica"/>
    <w:next w:val="Reetkatablice"/>
    <w:uiPriority w:val="39"/>
    <w:rsid w:val="00A32B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
    <w:name w:val="Rešetka tablice6"/>
    <w:basedOn w:val="Obinatablica"/>
    <w:next w:val="Reetkatablice"/>
    <w:uiPriority w:val="39"/>
    <w:rsid w:val="00A47A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
    <w:name w:val="Rešetka tablice7"/>
    <w:basedOn w:val="Obinatablica"/>
    <w:next w:val="Reetkatablice"/>
    <w:uiPriority w:val="99"/>
    <w:rsid w:val="00C327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1">
    <w:name w:val="Rešetka tablice41"/>
    <w:basedOn w:val="Obinatablica"/>
    <w:next w:val="Reetkatablice"/>
    <w:uiPriority w:val="39"/>
    <w:rsid w:val="00BC4D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8">
    <w:name w:val="Rešetka tablice8"/>
    <w:basedOn w:val="Obinatablica"/>
    <w:next w:val="Reetkatablice"/>
    <w:uiPriority w:val="39"/>
    <w:rsid w:val="00A86E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9">
    <w:name w:val="Rešetka tablice9"/>
    <w:basedOn w:val="Obinatablica"/>
    <w:next w:val="Reetkatablice"/>
    <w:uiPriority w:val="39"/>
    <w:rsid w:val="008F3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zproredaChar1">
    <w:name w:val="Bez proreda Char1"/>
    <w:aliases w:val="TABLICE Char1"/>
    <w:link w:val="Bezproreda"/>
    <w:uiPriority w:val="1"/>
    <w:rsid w:val="00493A9C"/>
    <w:rPr>
      <w:sz w:val="24"/>
    </w:rPr>
  </w:style>
  <w:style w:type="table" w:customStyle="1" w:styleId="Reetkatablice10">
    <w:name w:val="Rešetka tablice10"/>
    <w:basedOn w:val="Obinatablica"/>
    <w:next w:val="Reetkatablice"/>
    <w:uiPriority w:val="39"/>
    <w:rsid w:val="009C51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81">
    <w:name w:val="Rešetka tablice81"/>
    <w:basedOn w:val="Obinatablica"/>
    <w:next w:val="Reetkatablice"/>
    <w:uiPriority w:val="39"/>
    <w:rsid w:val="00A56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
    <w:name w:val="Rešetka tablice11"/>
    <w:basedOn w:val="Obinatablica"/>
    <w:next w:val="Reetkatablice"/>
    <w:uiPriority w:val="39"/>
    <w:rsid w:val="00C56C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11">
    <w:name w:val="Rešetka tablice411"/>
    <w:basedOn w:val="Obinatablica"/>
    <w:next w:val="Reetkatablice"/>
    <w:uiPriority w:val="39"/>
    <w:rsid w:val="007151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
    <w:name w:val="Rešetka tablice12"/>
    <w:basedOn w:val="Obinatablica"/>
    <w:next w:val="Reetkatablice"/>
    <w:uiPriority w:val="39"/>
    <w:rsid w:val="007F51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3">
    <w:name w:val="Rešetka tablice13"/>
    <w:basedOn w:val="Obinatablica"/>
    <w:next w:val="Reetkatablice"/>
    <w:uiPriority w:val="39"/>
    <w:rsid w:val="007F51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111">
    <w:name w:val="Rešetka tablice4111"/>
    <w:basedOn w:val="Obinatablica"/>
    <w:next w:val="Reetkatablice"/>
    <w:uiPriority w:val="39"/>
    <w:rsid w:val="001649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4">
    <w:name w:val="Rešetka tablice14"/>
    <w:basedOn w:val="Obinatablica"/>
    <w:next w:val="Reetkatablice"/>
    <w:uiPriority w:val="39"/>
    <w:rsid w:val="004B18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5">
    <w:name w:val="Rešetka tablice15"/>
    <w:basedOn w:val="Obinatablica"/>
    <w:next w:val="Reetkatablice"/>
    <w:uiPriority w:val="39"/>
    <w:rsid w:val="00C135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
    <w:name w:val="Rešetka tablice16"/>
    <w:basedOn w:val="Obinatablica"/>
    <w:next w:val="Reetkatablice"/>
    <w:uiPriority w:val="39"/>
    <w:rsid w:val="002E75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456673">
    <w:name w:val="box_456673"/>
    <w:basedOn w:val="Normal"/>
    <w:rsid w:val="00E92CA2"/>
    <w:pPr>
      <w:spacing w:before="100" w:beforeAutospacing="1" w:after="100" w:afterAutospacing="1" w:line="240" w:lineRule="auto"/>
      <w:jc w:val="left"/>
    </w:pPr>
    <w:rPr>
      <w:rFonts w:ascii="Times New Roman" w:eastAsia="Times New Roman" w:hAnsi="Times New Roman" w:cs="Times New Roman"/>
      <w:szCs w:val="24"/>
      <w:lang w:eastAsia="hr-HR"/>
    </w:rPr>
  </w:style>
  <w:style w:type="paragraph" w:styleId="Tijeloteksta30">
    <w:name w:val="Body Text 3"/>
    <w:basedOn w:val="Normal"/>
    <w:link w:val="Tijeloteksta3Char"/>
    <w:unhideWhenUsed/>
    <w:rsid w:val="00054E04"/>
    <w:pPr>
      <w:spacing w:after="120" w:line="240" w:lineRule="auto"/>
      <w:jc w:val="left"/>
    </w:pPr>
    <w:rPr>
      <w:rFonts w:ascii="Times New Roman" w:eastAsia="Times New Roman" w:hAnsi="Times New Roman" w:cs="Times New Roman"/>
      <w:sz w:val="16"/>
      <w:szCs w:val="16"/>
      <w:lang w:val="x-none" w:eastAsia="hr-HR"/>
    </w:rPr>
  </w:style>
  <w:style w:type="character" w:customStyle="1" w:styleId="Tijeloteksta3Char">
    <w:name w:val="Tijelo teksta 3 Char"/>
    <w:basedOn w:val="Zadanifontodlomka"/>
    <w:link w:val="Tijeloteksta30"/>
    <w:rsid w:val="00054E04"/>
    <w:rPr>
      <w:rFonts w:ascii="Times New Roman" w:eastAsia="Times New Roman" w:hAnsi="Times New Roman" w:cs="Times New Roman"/>
      <w:sz w:val="16"/>
      <w:szCs w:val="16"/>
      <w:lang w:val="x-none" w:eastAsia="hr-HR"/>
    </w:rPr>
  </w:style>
  <w:style w:type="paragraph" w:customStyle="1" w:styleId="m1257402251027514809gmail-t-9-8">
    <w:name w:val="m_1257402251027514809gmail-t-9-8"/>
    <w:basedOn w:val="Normal"/>
    <w:rsid w:val="007A7DDE"/>
    <w:pPr>
      <w:suppressAutoHyphens/>
      <w:autoSpaceDN w:val="0"/>
      <w:spacing w:before="100" w:after="100" w:line="240" w:lineRule="auto"/>
      <w:jc w:val="left"/>
      <w:textAlignment w:val="baseline"/>
    </w:pPr>
    <w:rPr>
      <w:rFonts w:ascii="Times New Roman" w:eastAsia="Times New Roman" w:hAnsi="Times New Roman" w:cs="Times New Roman"/>
      <w:szCs w:val="24"/>
      <w:lang w:eastAsia="hr-HR"/>
    </w:rPr>
  </w:style>
  <w:style w:type="table" w:customStyle="1" w:styleId="Reetkatablice24">
    <w:name w:val="Rešetka tablice24"/>
    <w:basedOn w:val="Obinatablica"/>
    <w:next w:val="Reetkatablice"/>
    <w:uiPriority w:val="39"/>
    <w:rsid w:val="008954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
    <w:name w:val="Rešetka tablice17"/>
    <w:basedOn w:val="Obinatablica"/>
    <w:next w:val="Reetkatablice"/>
    <w:rsid w:val="00252B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
    <w:name w:val="Rešetka tablice18"/>
    <w:basedOn w:val="Obinatablica"/>
    <w:next w:val="Reetkatablice"/>
    <w:rsid w:val="00E416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01">
    <w:name w:val="Rešetka tablice201"/>
    <w:basedOn w:val="Obinatablica"/>
    <w:next w:val="Reetkatablice"/>
    <w:uiPriority w:val="39"/>
    <w:rsid w:val="00A200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21">
    <w:name w:val="Rešetka tablice221"/>
    <w:basedOn w:val="Obinatablica"/>
    <w:next w:val="Reetkatablice"/>
    <w:uiPriority w:val="39"/>
    <w:rsid w:val="00A200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vuenotijeloteksta">
    <w:name w:val="Body Text Indent"/>
    <w:basedOn w:val="Normal"/>
    <w:link w:val="UvuenotijelotekstaChar"/>
    <w:uiPriority w:val="99"/>
    <w:semiHidden/>
    <w:unhideWhenUsed/>
    <w:rsid w:val="00465457"/>
    <w:pPr>
      <w:spacing w:after="120"/>
      <w:ind w:left="283"/>
    </w:pPr>
  </w:style>
  <w:style w:type="character" w:customStyle="1" w:styleId="UvuenotijelotekstaChar">
    <w:name w:val="Uvučeno tijelo teksta Char"/>
    <w:basedOn w:val="Zadanifontodlomka"/>
    <w:link w:val="Uvuenotijeloteksta"/>
    <w:uiPriority w:val="99"/>
    <w:semiHidden/>
    <w:rsid w:val="00465457"/>
    <w:rPr>
      <w:sz w:val="24"/>
    </w:rPr>
  </w:style>
  <w:style w:type="table" w:customStyle="1" w:styleId="Reetkatablice1611">
    <w:name w:val="Rešetka tablice1611"/>
    <w:basedOn w:val="Obinatablica"/>
    <w:next w:val="Reetkatablice"/>
    <w:uiPriority w:val="39"/>
    <w:rsid w:val="007938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41">
    <w:name w:val="Rešetka tablice241"/>
    <w:basedOn w:val="Obinatablica"/>
    <w:next w:val="Reetkatablice"/>
    <w:uiPriority w:val="39"/>
    <w:rsid w:val="007938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11">
    <w:name w:val="Rešetka tablice1011"/>
    <w:basedOn w:val="Obinatablica"/>
    <w:next w:val="Reetkatablice"/>
    <w:uiPriority w:val="39"/>
    <w:rsid w:val="00362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21">
    <w:name w:val="Rešetka tablice1121"/>
    <w:basedOn w:val="Obinatablica"/>
    <w:next w:val="Reetkatablice"/>
    <w:uiPriority w:val="39"/>
    <w:rsid w:val="004A6B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1">
    <w:name w:val="Rešetka tablice101"/>
    <w:basedOn w:val="Obinatablica"/>
    <w:next w:val="Reetkatablice"/>
    <w:uiPriority w:val="39"/>
    <w:rsid w:val="001A72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1">
    <w:name w:val="Rešetka tablice121"/>
    <w:basedOn w:val="Obinatablica"/>
    <w:next w:val="Reetkatablice"/>
    <w:rsid w:val="001A3B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1121">
    <w:name w:val="Rešetka tablice111121"/>
    <w:basedOn w:val="Obinatablica"/>
    <w:next w:val="Reetkatablice"/>
    <w:uiPriority w:val="39"/>
    <w:rsid w:val="00E704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0">
    <w:name w:val="Rešetka tablice20"/>
    <w:basedOn w:val="Obinatablica"/>
    <w:next w:val="Reetkatablice"/>
    <w:uiPriority w:val="39"/>
    <w:rsid w:val="009A3D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urziv">
    <w:name w:val="kurziv"/>
    <w:basedOn w:val="Zadanifontodlomka"/>
    <w:rsid w:val="001B1CF8"/>
  </w:style>
  <w:style w:type="table" w:customStyle="1" w:styleId="Reetkatablice2411">
    <w:name w:val="Rešetka tablice2411"/>
    <w:basedOn w:val="Obinatablica"/>
    <w:next w:val="Reetkatablice"/>
    <w:uiPriority w:val="39"/>
    <w:rsid w:val="00FD16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2">
    <w:name w:val="Rešetka tablice102"/>
    <w:basedOn w:val="Obinatablica"/>
    <w:next w:val="Reetkatablice"/>
    <w:uiPriority w:val="39"/>
    <w:rsid w:val="000D39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3">
    <w:name w:val="Rešetka tablice23"/>
    <w:basedOn w:val="Obinatablica"/>
    <w:next w:val="Reetkatablice"/>
    <w:uiPriority w:val="39"/>
    <w:rsid w:val="002E7E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311">
    <w:name w:val="Rešetka tablice1311"/>
    <w:basedOn w:val="Obinatablica"/>
    <w:next w:val="Reetkatablice"/>
    <w:rsid w:val="007107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1111">
    <w:name w:val="Rešetka tablice111111"/>
    <w:basedOn w:val="Obinatablica"/>
    <w:next w:val="Reetkatablice"/>
    <w:uiPriority w:val="39"/>
    <w:rsid w:val="003F50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31">
    <w:name w:val="Rešetka tablice231"/>
    <w:basedOn w:val="Obinatablica"/>
    <w:next w:val="Reetkatablice"/>
    <w:uiPriority w:val="59"/>
    <w:rsid w:val="00871B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7Char">
    <w:name w:val="Naslov 7 Char"/>
    <w:basedOn w:val="Zadanifontodlomka"/>
    <w:link w:val="Naslov7"/>
    <w:rsid w:val="008D6226"/>
    <w:rPr>
      <w:rFonts w:ascii="Calibri" w:eastAsia="Times New Roman" w:hAnsi="Calibri" w:cs="Times New Roman"/>
      <w:sz w:val="24"/>
      <w:szCs w:val="24"/>
    </w:rPr>
  </w:style>
  <w:style w:type="character" w:customStyle="1" w:styleId="Naslov8Char">
    <w:name w:val="Naslov 8 Char"/>
    <w:basedOn w:val="Zadanifontodlomka"/>
    <w:link w:val="Naslov8"/>
    <w:rsid w:val="008D6226"/>
    <w:rPr>
      <w:rFonts w:ascii="Calibri" w:eastAsia="Times New Roman" w:hAnsi="Calibri" w:cs="Times New Roman"/>
      <w:i/>
      <w:iCs/>
      <w:sz w:val="24"/>
      <w:szCs w:val="24"/>
    </w:rPr>
  </w:style>
  <w:style w:type="character" w:customStyle="1" w:styleId="Naslov9Char">
    <w:name w:val="Naslov 9 Char"/>
    <w:basedOn w:val="Zadanifontodlomka"/>
    <w:link w:val="Naslov9"/>
    <w:rsid w:val="008D6226"/>
    <w:rPr>
      <w:rFonts w:ascii="Cambria" w:eastAsia="Times New Roman" w:hAnsi="Cambria" w:cs="Times New Roman"/>
      <w:sz w:val="24"/>
    </w:rPr>
  </w:style>
  <w:style w:type="paragraph" w:customStyle="1" w:styleId="Stil1">
    <w:name w:val="Stil1"/>
    <w:basedOn w:val="Naslov4"/>
    <w:link w:val="Stil1Char"/>
    <w:qFormat/>
    <w:rsid w:val="008D6226"/>
    <w:pPr>
      <w:numPr>
        <w:ilvl w:val="3"/>
      </w:numPr>
      <w:spacing w:line="240" w:lineRule="auto"/>
      <w:ind w:left="864" w:hanging="864"/>
      <w:jc w:val="left"/>
    </w:pPr>
    <w:rPr>
      <w:rFonts w:ascii="Cambria" w:eastAsia="Times New Roman" w:hAnsi="Cambria" w:cs="Times New Roman"/>
      <w:b/>
      <w:i/>
      <w:szCs w:val="24"/>
    </w:rPr>
  </w:style>
  <w:style w:type="character" w:customStyle="1" w:styleId="Stil1Char">
    <w:name w:val="Stil1 Char"/>
    <w:basedOn w:val="Naslov4Char"/>
    <w:link w:val="Stil1"/>
    <w:rsid w:val="008D6226"/>
    <w:rPr>
      <w:rFonts w:ascii="Cambria" w:eastAsia="Times New Roman" w:hAnsi="Cambria" w:cs="Times New Roman"/>
      <w:b/>
      <w:bCs/>
      <w:i/>
      <w:iCs/>
      <w:sz w:val="20"/>
      <w:szCs w:val="24"/>
    </w:rPr>
  </w:style>
  <w:style w:type="paragraph" w:styleId="Citat">
    <w:name w:val="Quote"/>
    <w:aliases w:val="Quote TABLICE"/>
    <w:basedOn w:val="Normal"/>
    <w:next w:val="Normal"/>
    <w:link w:val="CitatChar"/>
    <w:uiPriority w:val="29"/>
    <w:qFormat/>
    <w:rsid w:val="00851E35"/>
    <w:pPr>
      <w:spacing w:after="0" w:line="240" w:lineRule="auto"/>
      <w:jc w:val="left"/>
    </w:pPr>
    <w:rPr>
      <w:rFonts w:ascii="Arial" w:eastAsia="Times New Roman" w:hAnsi="Arial" w:cs="Times New Roman"/>
      <w:i/>
      <w:iCs/>
      <w:color w:val="000000"/>
      <w:szCs w:val="24"/>
    </w:rPr>
  </w:style>
  <w:style w:type="character" w:customStyle="1" w:styleId="CitatChar">
    <w:name w:val="Citat Char"/>
    <w:aliases w:val="Quote TABLICE Char"/>
    <w:basedOn w:val="Zadanifontodlomka"/>
    <w:link w:val="Citat"/>
    <w:uiPriority w:val="29"/>
    <w:rsid w:val="00851E35"/>
    <w:rPr>
      <w:rFonts w:ascii="Arial" w:eastAsia="Times New Roman" w:hAnsi="Arial" w:cs="Times New Roman"/>
      <w:i/>
      <w:iCs/>
      <w:color w:val="000000"/>
      <w:sz w:val="24"/>
      <w:szCs w:val="24"/>
    </w:rPr>
  </w:style>
  <w:style w:type="paragraph" w:customStyle="1" w:styleId="Stil3">
    <w:name w:val="Stil3"/>
    <w:basedOn w:val="Normal"/>
    <w:link w:val="Stil3Char"/>
    <w:qFormat/>
    <w:rsid w:val="00E0050D"/>
    <w:pPr>
      <w:spacing w:after="0" w:line="240" w:lineRule="auto"/>
      <w:jc w:val="left"/>
    </w:pPr>
    <w:rPr>
      <w:rFonts w:ascii="Times New Roman" w:eastAsia="Times New Roman" w:hAnsi="Times New Roman" w:cs="Times New Roman"/>
      <w:b/>
      <w:szCs w:val="24"/>
      <w:u w:val="single"/>
    </w:rPr>
  </w:style>
  <w:style w:type="character" w:customStyle="1" w:styleId="Stil3Char">
    <w:name w:val="Stil3 Char"/>
    <w:link w:val="Stil3"/>
    <w:rsid w:val="00E0050D"/>
    <w:rPr>
      <w:rFonts w:ascii="Times New Roman" w:eastAsia="Times New Roman" w:hAnsi="Times New Roman" w:cs="Times New Roman"/>
      <w:b/>
      <w:sz w:val="24"/>
      <w:szCs w:val="24"/>
      <w:u w:val="single"/>
    </w:rPr>
  </w:style>
  <w:style w:type="table" w:customStyle="1" w:styleId="Reetkatablice71">
    <w:name w:val="Rešetka tablice71"/>
    <w:basedOn w:val="Obinatablica"/>
    <w:next w:val="Reetkatablice"/>
    <w:uiPriority w:val="39"/>
    <w:rsid w:val="000874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5">
    <w:name w:val="Body text (5)_"/>
    <w:basedOn w:val="Zadanifontodlomka"/>
    <w:link w:val="Bodytext50"/>
    <w:rsid w:val="00F568B0"/>
    <w:rPr>
      <w:rFonts w:ascii="Arial" w:eastAsia="Arial" w:hAnsi="Arial" w:cs="Arial"/>
      <w:b/>
      <w:bCs/>
      <w:shd w:val="clear" w:color="auto" w:fill="FFFFFF"/>
    </w:rPr>
  </w:style>
  <w:style w:type="paragraph" w:customStyle="1" w:styleId="Bodytext50">
    <w:name w:val="Body text (5)"/>
    <w:basedOn w:val="Normal"/>
    <w:link w:val="Bodytext5"/>
    <w:rsid w:val="00F568B0"/>
    <w:pPr>
      <w:widowControl w:val="0"/>
      <w:shd w:val="clear" w:color="auto" w:fill="FFFFFF"/>
      <w:spacing w:before="240" w:after="180" w:line="0" w:lineRule="atLeast"/>
    </w:pPr>
    <w:rPr>
      <w:rFonts w:ascii="Arial" w:eastAsia="Arial" w:hAnsi="Arial" w:cs="Arial"/>
      <w:b/>
      <w:bCs/>
      <w:sz w:val="22"/>
    </w:rPr>
  </w:style>
  <w:style w:type="character" w:customStyle="1" w:styleId="Heading2">
    <w:name w:val="Heading #2_"/>
    <w:basedOn w:val="Zadanifontodlomka"/>
    <w:link w:val="Heading20"/>
    <w:rsid w:val="00A37F6C"/>
    <w:rPr>
      <w:rFonts w:ascii="Arial" w:eastAsia="Arial" w:hAnsi="Arial" w:cs="Arial"/>
      <w:b/>
      <w:bCs/>
      <w:shd w:val="clear" w:color="auto" w:fill="FFFFFF"/>
    </w:rPr>
  </w:style>
  <w:style w:type="paragraph" w:customStyle="1" w:styleId="Heading20">
    <w:name w:val="Heading #2"/>
    <w:basedOn w:val="Normal"/>
    <w:link w:val="Heading2"/>
    <w:rsid w:val="00A37F6C"/>
    <w:pPr>
      <w:widowControl w:val="0"/>
      <w:shd w:val="clear" w:color="auto" w:fill="FFFFFF"/>
      <w:spacing w:after="120" w:line="0" w:lineRule="atLeast"/>
      <w:outlineLvl w:val="1"/>
    </w:pPr>
    <w:rPr>
      <w:rFonts w:ascii="Arial" w:eastAsia="Arial" w:hAnsi="Arial" w:cs="Arial"/>
      <w:b/>
      <w:bCs/>
      <w:sz w:val="22"/>
    </w:rPr>
  </w:style>
  <w:style w:type="table" w:customStyle="1" w:styleId="Reetkatablice19">
    <w:name w:val="Rešetka tablice19"/>
    <w:basedOn w:val="Obinatablica"/>
    <w:next w:val="Reetkatablice"/>
    <w:uiPriority w:val="39"/>
    <w:rsid w:val="006046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2">
    <w:name w:val="Rešetka tablice22"/>
    <w:basedOn w:val="Obinatablica"/>
    <w:next w:val="Reetkatablice"/>
    <w:uiPriority w:val="39"/>
    <w:rsid w:val="009939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11">
    <w:name w:val="Rešetka tablice711"/>
    <w:basedOn w:val="Obinatablica"/>
    <w:next w:val="Reetkatablice"/>
    <w:uiPriority w:val="99"/>
    <w:rsid w:val="00557C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5">
    <w:name w:val="Rešetka tablice25"/>
    <w:basedOn w:val="Obinatablica"/>
    <w:next w:val="Reetkatablice"/>
    <w:uiPriority w:val="39"/>
    <w:rsid w:val="00C775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6">
    <w:name w:val="Rešetka tablice26"/>
    <w:basedOn w:val="Obinatablica"/>
    <w:next w:val="Reetkatablice"/>
    <w:uiPriority w:val="39"/>
    <w:rsid w:val="00CA03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7">
    <w:name w:val="Rešetka tablice27"/>
    <w:basedOn w:val="Obinatablica"/>
    <w:next w:val="Reetkatablice"/>
    <w:uiPriority w:val="39"/>
    <w:rsid w:val="009505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8">
    <w:name w:val="Rešetka tablice28"/>
    <w:basedOn w:val="Obinatablica"/>
    <w:next w:val="Reetkatablice"/>
    <w:uiPriority w:val="39"/>
    <w:rsid w:val="003F75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9">
    <w:name w:val="Rešetka tablice29"/>
    <w:basedOn w:val="Obinatablica"/>
    <w:next w:val="Reetkatablice"/>
    <w:uiPriority w:val="39"/>
    <w:rsid w:val="00646F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0">
    <w:name w:val="Rešetka tablice30"/>
    <w:basedOn w:val="Obinatablica"/>
    <w:next w:val="Reetkatablice"/>
    <w:uiPriority w:val="39"/>
    <w:rsid w:val="00B278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91">
    <w:name w:val="Rešetka tablice91"/>
    <w:basedOn w:val="Obinatablica"/>
    <w:next w:val="Reetkatablice"/>
    <w:uiPriority w:val="39"/>
    <w:rsid w:val="00D336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22">
    <w:name w:val="Rešetka tablice222"/>
    <w:basedOn w:val="Obinatablica"/>
    <w:next w:val="Reetkatablice"/>
    <w:uiPriority w:val="39"/>
    <w:rsid w:val="001212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1">
    <w:name w:val="Rešetka tablice31"/>
    <w:basedOn w:val="Obinatablica"/>
    <w:next w:val="Reetkatablice"/>
    <w:uiPriority w:val="39"/>
    <w:rsid w:val="001079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111">
    <w:name w:val="Rešetka tablice7111"/>
    <w:basedOn w:val="Obinatablica"/>
    <w:next w:val="Reetkatablice"/>
    <w:uiPriority w:val="99"/>
    <w:rsid w:val="00C87C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12">
    <w:name w:val="Rešetka tablice712"/>
    <w:basedOn w:val="Obinatablica"/>
    <w:next w:val="Reetkatablice"/>
    <w:uiPriority w:val="39"/>
    <w:rsid w:val="00033E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1">
    <w:name w:val="Rešetka tablice161"/>
    <w:basedOn w:val="Obinatablica"/>
    <w:next w:val="Reetkatablice"/>
    <w:uiPriority w:val="39"/>
    <w:rsid w:val="00033E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454509">
    <w:name w:val="box_454509"/>
    <w:basedOn w:val="Normal"/>
    <w:rsid w:val="001854C7"/>
    <w:pPr>
      <w:spacing w:before="100" w:beforeAutospacing="1" w:after="100" w:afterAutospacing="1" w:line="240" w:lineRule="auto"/>
      <w:jc w:val="left"/>
    </w:pPr>
    <w:rPr>
      <w:rFonts w:ascii="Times New Roman" w:eastAsia="Times New Roman" w:hAnsi="Times New Roman" w:cs="Times New Roman"/>
      <w:szCs w:val="24"/>
      <w:lang w:eastAsia="hr-HR"/>
    </w:rPr>
  </w:style>
  <w:style w:type="paragraph" w:customStyle="1" w:styleId="mmpara">
    <w:name w:val="mmpara"/>
    <w:basedOn w:val="Normal"/>
    <w:rsid w:val="001854C7"/>
    <w:pPr>
      <w:spacing w:before="100" w:beforeAutospacing="1" w:after="100" w:afterAutospacing="1" w:line="240" w:lineRule="auto"/>
      <w:jc w:val="left"/>
    </w:pPr>
    <w:rPr>
      <w:rFonts w:ascii="Times New Roman" w:eastAsia="Times New Roman" w:hAnsi="Times New Roman" w:cs="Times New Roman"/>
      <w:szCs w:val="24"/>
      <w:lang w:eastAsia="hr-H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4561"/>
    <w:pPr>
      <w:spacing w:after="200" w:line="276" w:lineRule="auto"/>
      <w:jc w:val="both"/>
    </w:pPr>
    <w:rPr>
      <w:sz w:val="24"/>
    </w:rPr>
  </w:style>
  <w:style w:type="paragraph" w:styleId="Naslov1">
    <w:name w:val="heading 1"/>
    <w:basedOn w:val="Normal"/>
    <w:next w:val="Normal"/>
    <w:link w:val="Naslov1Char"/>
    <w:uiPriority w:val="9"/>
    <w:qFormat/>
    <w:rsid w:val="001B70D9"/>
    <w:pPr>
      <w:keepNext/>
      <w:keepLines/>
      <w:spacing w:before="480" w:after="0"/>
      <w:outlineLvl w:val="0"/>
    </w:pPr>
    <w:rPr>
      <w:rFonts w:eastAsiaTheme="majorEastAsia" w:cstheme="majorBidi"/>
      <w:b/>
      <w:bCs/>
      <w:szCs w:val="28"/>
    </w:rPr>
  </w:style>
  <w:style w:type="paragraph" w:styleId="Naslov2">
    <w:name w:val="heading 2"/>
    <w:basedOn w:val="Normal"/>
    <w:next w:val="Normal"/>
    <w:link w:val="Naslov2Char"/>
    <w:uiPriority w:val="9"/>
    <w:unhideWhenUsed/>
    <w:qFormat/>
    <w:rsid w:val="001B70D9"/>
    <w:pPr>
      <w:keepNext/>
      <w:keepLines/>
      <w:spacing w:before="200" w:after="0"/>
      <w:outlineLvl w:val="1"/>
    </w:pPr>
    <w:rPr>
      <w:rFonts w:eastAsiaTheme="majorEastAsia" w:cstheme="majorBidi"/>
      <w:bCs/>
      <w:sz w:val="22"/>
      <w:szCs w:val="26"/>
    </w:rPr>
  </w:style>
  <w:style w:type="paragraph" w:styleId="Naslov3">
    <w:name w:val="heading 3"/>
    <w:basedOn w:val="Normal"/>
    <w:next w:val="Normal"/>
    <w:link w:val="Naslov3Char"/>
    <w:uiPriority w:val="9"/>
    <w:unhideWhenUsed/>
    <w:qFormat/>
    <w:rsid w:val="001B70D9"/>
    <w:pPr>
      <w:keepNext/>
      <w:keepLines/>
      <w:spacing w:before="200" w:after="0"/>
      <w:outlineLvl w:val="2"/>
    </w:pPr>
    <w:rPr>
      <w:rFonts w:eastAsiaTheme="majorEastAsia" w:cstheme="majorBidi"/>
      <w:b/>
      <w:bCs/>
      <w:sz w:val="20"/>
    </w:rPr>
  </w:style>
  <w:style w:type="paragraph" w:styleId="Naslov4">
    <w:name w:val="heading 4"/>
    <w:basedOn w:val="Normal"/>
    <w:next w:val="Normal"/>
    <w:link w:val="Naslov4Char"/>
    <w:uiPriority w:val="9"/>
    <w:unhideWhenUsed/>
    <w:qFormat/>
    <w:rsid w:val="001B70D9"/>
    <w:pPr>
      <w:keepNext/>
      <w:keepLines/>
      <w:spacing w:before="200" w:after="0"/>
      <w:outlineLvl w:val="3"/>
    </w:pPr>
    <w:rPr>
      <w:rFonts w:eastAsiaTheme="majorEastAsia" w:cstheme="majorBidi"/>
      <w:bCs/>
      <w:iCs/>
      <w:sz w:val="20"/>
    </w:rPr>
  </w:style>
  <w:style w:type="paragraph" w:styleId="Naslov5">
    <w:name w:val="heading 5"/>
    <w:basedOn w:val="Normal"/>
    <w:next w:val="Normal"/>
    <w:link w:val="Naslov5Char"/>
    <w:uiPriority w:val="9"/>
    <w:unhideWhenUsed/>
    <w:qFormat/>
    <w:rsid w:val="000736BF"/>
    <w:pPr>
      <w:keepNext/>
      <w:keepLines/>
      <w:spacing w:before="40" w:after="0"/>
      <w:outlineLvl w:val="4"/>
    </w:pPr>
    <w:rPr>
      <w:rFonts w:asciiTheme="majorHAnsi" w:eastAsiaTheme="majorEastAsia" w:hAnsiTheme="majorHAnsi" w:cstheme="majorBidi"/>
      <w:color w:val="2E74B5" w:themeColor="accent1" w:themeShade="BF"/>
    </w:rPr>
  </w:style>
  <w:style w:type="paragraph" w:styleId="Naslov6">
    <w:name w:val="heading 6"/>
    <w:basedOn w:val="Normal"/>
    <w:next w:val="Normal"/>
    <w:link w:val="Naslov6Char"/>
    <w:uiPriority w:val="9"/>
    <w:unhideWhenUsed/>
    <w:qFormat/>
    <w:rsid w:val="00F036E9"/>
    <w:pPr>
      <w:keepNext/>
      <w:keepLines/>
      <w:spacing w:before="40" w:after="0"/>
      <w:outlineLvl w:val="5"/>
    </w:pPr>
    <w:rPr>
      <w:rFonts w:asciiTheme="majorHAnsi" w:eastAsiaTheme="majorEastAsia" w:hAnsiTheme="majorHAnsi" w:cstheme="majorBidi"/>
      <w:color w:val="1F4D78" w:themeColor="accent1" w:themeShade="7F"/>
    </w:rPr>
  </w:style>
  <w:style w:type="paragraph" w:styleId="Naslov7">
    <w:name w:val="heading 7"/>
    <w:basedOn w:val="Normal"/>
    <w:next w:val="Normal"/>
    <w:link w:val="Naslov7Char"/>
    <w:unhideWhenUsed/>
    <w:qFormat/>
    <w:rsid w:val="008D6226"/>
    <w:pPr>
      <w:spacing w:before="240" w:after="60" w:line="360" w:lineRule="auto"/>
      <w:ind w:left="1296" w:hanging="1296"/>
      <w:outlineLvl w:val="6"/>
    </w:pPr>
    <w:rPr>
      <w:rFonts w:ascii="Calibri" w:eastAsia="Times New Roman" w:hAnsi="Calibri" w:cs="Times New Roman"/>
      <w:szCs w:val="24"/>
    </w:rPr>
  </w:style>
  <w:style w:type="paragraph" w:styleId="Naslov8">
    <w:name w:val="heading 8"/>
    <w:basedOn w:val="Normal"/>
    <w:next w:val="Normal"/>
    <w:link w:val="Naslov8Char"/>
    <w:unhideWhenUsed/>
    <w:qFormat/>
    <w:rsid w:val="008D6226"/>
    <w:pPr>
      <w:spacing w:before="240" w:after="60" w:line="360" w:lineRule="auto"/>
      <w:ind w:left="1440" w:hanging="1440"/>
      <w:outlineLvl w:val="7"/>
    </w:pPr>
    <w:rPr>
      <w:rFonts w:ascii="Calibri" w:eastAsia="Times New Roman" w:hAnsi="Calibri" w:cs="Times New Roman"/>
      <w:i/>
      <w:iCs/>
      <w:szCs w:val="24"/>
    </w:rPr>
  </w:style>
  <w:style w:type="paragraph" w:styleId="Naslov9">
    <w:name w:val="heading 9"/>
    <w:basedOn w:val="Normal"/>
    <w:next w:val="Normal"/>
    <w:link w:val="Naslov9Char"/>
    <w:unhideWhenUsed/>
    <w:qFormat/>
    <w:rsid w:val="008D6226"/>
    <w:pPr>
      <w:spacing w:before="240" w:after="60" w:line="240" w:lineRule="auto"/>
      <w:ind w:left="1584" w:hanging="1584"/>
      <w:jc w:val="left"/>
      <w:outlineLvl w:val="8"/>
    </w:pPr>
    <w:rPr>
      <w:rFonts w:ascii="Cambria" w:eastAsia="Times New Roman" w:hAnsi="Cambria" w:cs="Times New Roman"/>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1B70D9"/>
    <w:rPr>
      <w:rFonts w:eastAsiaTheme="majorEastAsia" w:cstheme="majorBidi"/>
      <w:b/>
      <w:bCs/>
      <w:sz w:val="24"/>
      <w:szCs w:val="28"/>
    </w:rPr>
  </w:style>
  <w:style w:type="character" w:customStyle="1" w:styleId="Naslov2Char">
    <w:name w:val="Naslov 2 Char"/>
    <w:basedOn w:val="Zadanifontodlomka"/>
    <w:link w:val="Naslov2"/>
    <w:uiPriority w:val="9"/>
    <w:rsid w:val="001B70D9"/>
    <w:rPr>
      <w:rFonts w:eastAsiaTheme="majorEastAsia" w:cstheme="majorBidi"/>
      <w:bCs/>
      <w:szCs w:val="26"/>
    </w:rPr>
  </w:style>
  <w:style w:type="character" w:customStyle="1" w:styleId="Naslov3Char">
    <w:name w:val="Naslov 3 Char"/>
    <w:basedOn w:val="Zadanifontodlomka"/>
    <w:link w:val="Naslov3"/>
    <w:uiPriority w:val="9"/>
    <w:rsid w:val="001B70D9"/>
    <w:rPr>
      <w:rFonts w:eastAsiaTheme="majorEastAsia" w:cstheme="majorBidi"/>
      <w:b/>
      <w:bCs/>
      <w:sz w:val="20"/>
    </w:rPr>
  </w:style>
  <w:style w:type="character" w:customStyle="1" w:styleId="Naslov4Char">
    <w:name w:val="Naslov 4 Char"/>
    <w:basedOn w:val="Zadanifontodlomka"/>
    <w:link w:val="Naslov4"/>
    <w:uiPriority w:val="9"/>
    <w:rsid w:val="001B70D9"/>
    <w:rPr>
      <w:rFonts w:eastAsiaTheme="majorEastAsia" w:cstheme="majorBidi"/>
      <w:bCs/>
      <w:iCs/>
      <w:sz w:val="20"/>
    </w:rPr>
  </w:style>
  <w:style w:type="paragraph" w:styleId="Sadraj1">
    <w:name w:val="toc 1"/>
    <w:basedOn w:val="Normal"/>
    <w:next w:val="Normal"/>
    <w:autoRedefine/>
    <w:uiPriority w:val="39"/>
    <w:unhideWhenUsed/>
    <w:rsid w:val="0085017C"/>
    <w:pPr>
      <w:spacing w:before="120" w:after="120"/>
      <w:jc w:val="left"/>
    </w:pPr>
    <w:rPr>
      <w:rFonts w:cstheme="minorHAnsi"/>
      <w:b/>
      <w:bCs/>
      <w:caps/>
      <w:sz w:val="20"/>
      <w:szCs w:val="20"/>
    </w:rPr>
  </w:style>
  <w:style w:type="paragraph" w:styleId="Sadraj2">
    <w:name w:val="toc 2"/>
    <w:basedOn w:val="Normal"/>
    <w:next w:val="Normal"/>
    <w:autoRedefine/>
    <w:uiPriority w:val="39"/>
    <w:unhideWhenUsed/>
    <w:rsid w:val="001B70D9"/>
    <w:pPr>
      <w:spacing w:after="0"/>
      <w:ind w:left="240"/>
      <w:jc w:val="left"/>
    </w:pPr>
    <w:rPr>
      <w:rFonts w:cstheme="minorHAnsi"/>
      <w:smallCaps/>
      <w:sz w:val="20"/>
      <w:szCs w:val="20"/>
    </w:rPr>
  </w:style>
  <w:style w:type="paragraph" w:styleId="Sadraj3">
    <w:name w:val="toc 3"/>
    <w:basedOn w:val="Normal"/>
    <w:next w:val="Normal"/>
    <w:autoRedefine/>
    <w:uiPriority w:val="39"/>
    <w:unhideWhenUsed/>
    <w:rsid w:val="00A76A41"/>
    <w:pPr>
      <w:spacing w:after="0"/>
      <w:ind w:left="480"/>
      <w:jc w:val="left"/>
    </w:pPr>
    <w:rPr>
      <w:rFonts w:cstheme="minorHAnsi"/>
      <w:i/>
      <w:iCs/>
      <w:sz w:val="20"/>
      <w:szCs w:val="20"/>
    </w:rPr>
  </w:style>
  <w:style w:type="paragraph" w:styleId="Sadraj4">
    <w:name w:val="toc 4"/>
    <w:basedOn w:val="Normal"/>
    <w:next w:val="Normal"/>
    <w:autoRedefine/>
    <w:uiPriority w:val="39"/>
    <w:unhideWhenUsed/>
    <w:rsid w:val="001B70D9"/>
    <w:pPr>
      <w:spacing w:after="0"/>
      <w:ind w:left="720"/>
      <w:jc w:val="left"/>
    </w:pPr>
    <w:rPr>
      <w:rFonts w:cstheme="minorHAnsi"/>
      <w:sz w:val="18"/>
      <w:szCs w:val="18"/>
    </w:rPr>
  </w:style>
  <w:style w:type="character" w:styleId="Hiperveza">
    <w:name w:val="Hyperlink"/>
    <w:uiPriority w:val="99"/>
    <w:unhideWhenUsed/>
    <w:rsid w:val="001B70D9"/>
    <w:rPr>
      <w:color w:val="0000FF"/>
      <w:u w:val="single"/>
    </w:rPr>
  </w:style>
  <w:style w:type="paragraph" w:styleId="Odlomakpopisa">
    <w:name w:val="List Paragraph"/>
    <w:basedOn w:val="Normal"/>
    <w:link w:val="OdlomakpopisaChar"/>
    <w:uiPriority w:val="34"/>
    <w:qFormat/>
    <w:rsid w:val="001B70D9"/>
    <w:pPr>
      <w:ind w:left="720"/>
      <w:contextualSpacing/>
      <w:jc w:val="left"/>
    </w:pPr>
    <w:rPr>
      <w:sz w:val="22"/>
      <w:lang w:val="en-US"/>
    </w:rPr>
  </w:style>
  <w:style w:type="character" w:customStyle="1" w:styleId="OdlomakpopisaChar">
    <w:name w:val="Odlomak popisa Char"/>
    <w:basedOn w:val="Zadanifontodlomka"/>
    <w:link w:val="Odlomakpopisa"/>
    <w:uiPriority w:val="34"/>
    <w:rsid w:val="001B70D9"/>
    <w:rPr>
      <w:lang w:val="en-US"/>
    </w:rPr>
  </w:style>
  <w:style w:type="table" w:styleId="Reetkatablice">
    <w:name w:val="Table Grid"/>
    <w:basedOn w:val="Obinatablica"/>
    <w:uiPriority w:val="39"/>
    <w:rsid w:val="001B70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alonia">
    <w:name w:val="Balloon Text"/>
    <w:basedOn w:val="Normal"/>
    <w:link w:val="TekstbaloniaChar"/>
    <w:uiPriority w:val="99"/>
    <w:semiHidden/>
    <w:unhideWhenUsed/>
    <w:rsid w:val="001B70D9"/>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1B70D9"/>
    <w:rPr>
      <w:rFonts w:ascii="Tahoma" w:hAnsi="Tahoma" w:cs="Tahoma"/>
      <w:sz w:val="16"/>
      <w:szCs w:val="16"/>
    </w:rPr>
  </w:style>
  <w:style w:type="paragraph" w:styleId="Zaglavlje">
    <w:name w:val="header"/>
    <w:basedOn w:val="Normal"/>
    <w:link w:val="ZaglavljeChar"/>
    <w:uiPriority w:val="99"/>
    <w:unhideWhenUsed/>
    <w:rsid w:val="001B70D9"/>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1B70D9"/>
    <w:rPr>
      <w:sz w:val="24"/>
    </w:rPr>
  </w:style>
  <w:style w:type="paragraph" w:styleId="Podnoje">
    <w:name w:val="footer"/>
    <w:basedOn w:val="Normal"/>
    <w:link w:val="PodnojeChar"/>
    <w:unhideWhenUsed/>
    <w:rsid w:val="001B70D9"/>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1B70D9"/>
    <w:rPr>
      <w:sz w:val="24"/>
    </w:rPr>
  </w:style>
  <w:style w:type="paragraph" w:styleId="Opisslike">
    <w:name w:val="caption"/>
    <w:aliases w:val="Branko"/>
    <w:basedOn w:val="Normal"/>
    <w:next w:val="Normal"/>
    <w:uiPriority w:val="99"/>
    <w:qFormat/>
    <w:rsid w:val="001B70D9"/>
    <w:pPr>
      <w:spacing w:after="0" w:line="360" w:lineRule="auto"/>
    </w:pPr>
    <w:rPr>
      <w:rFonts w:ascii="Calibri" w:eastAsia="Calibri" w:hAnsi="Calibri" w:cs="Arial"/>
      <w:b/>
      <w:bCs/>
      <w:sz w:val="20"/>
      <w:szCs w:val="20"/>
    </w:rPr>
  </w:style>
  <w:style w:type="paragraph" w:customStyle="1" w:styleId="NormalJustified">
    <w:name w:val="Normal + Justified"/>
    <w:basedOn w:val="Normal"/>
    <w:rsid w:val="001B70D9"/>
    <w:pPr>
      <w:spacing w:after="0" w:line="240" w:lineRule="auto"/>
    </w:pPr>
    <w:rPr>
      <w:rFonts w:ascii="Times New Roman" w:eastAsia="Times New Roman" w:hAnsi="Times New Roman" w:cs="Times New Roman"/>
      <w:szCs w:val="24"/>
      <w:lang w:eastAsia="hr-HR"/>
    </w:rPr>
  </w:style>
  <w:style w:type="paragraph" w:customStyle="1" w:styleId="ColorfulList-Accent11">
    <w:name w:val="Colorful List - Accent 11"/>
    <w:basedOn w:val="Normal"/>
    <w:qFormat/>
    <w:rsid w:val="001B70D9"/>
    <w:pPr>
      <w:spacing w:after="0" w:line="360" w:lineRule="auto"/>
      <w:ind w:left="720"/>
    </w:pPr>
    <w:rPr>
      <w:rFonts w:ascii="Times New Roman" w:eastAsia="Calibri" w:hAnsi="Times New Roman" w:cs="Times New Roman"/>
      <w:szCs w:val="24"/>
      <w:lang w:eastAsia="hr-HR"/>
    </w:rPr>
  </w:style>
  <w:style w:type="character" w:customStyle="1" w:styleId="Bodytext">
    <w:name w:val="Body text_"/>
    <w:link w:val="BodyText20"/>
    <w:locked/>
    <w:rsid w:val="001B70D9"/>
    <w:rPr>
      <w:rFonts w:ascii="Times New Roman" w:eastAsia="Times New Roman" w:hAnsi="Times New Roman" w:cs="Times New Roman"/>
      <w:sz w:val="21"/>
      <w:szCs w:val="21"/>
      <w:shd w:val="clear" w:color="auto" w:fill="FFFFFF"/>
    </w:rPr>
  </w:style>
  <w:style w:type="paragraph" w:customStyle="1" w:styleId="BodyText20">
    <w:name w:val="Body Text20"/>
    <w:basedOn w:val="Normal"/>
    <w:link w:val="Bodytext"/>
    <w:rsid w:val="001B70D9"/>
    <w:pPr>
      <w:shd w:val="clear" w:color="auto" w:fill="FFFFFF"/>
      <w:spacing w:after="0" w:line="0" w:lineRule="atLeast"/>
      <w:ind w:hanging="1000"/>
      <w:jc w:val="left"/>
    </w:pPr>
    <w:rPr>
      <w:rFonts w:ascii="Times New Roman" w:eastAsia="Times New Roman" w:hAnsi="Times New Roman" w:cs="Times New Roman"/>
      <w:sz w:val="21"/>
      <w:szCs w:val="21"/>
    </w:rPr>
  </w:style>
  <w:style w:type="paragraph" w:styleId="Tijeloteksta">
    <w:name w:val="Body Text"/>
    <w:basedOn w:val="Normal"/>
    <w:link w:val="TijelotekstaChar"/>
    <w:uiPriority w:val="99"/>
    <w:unhideWhenUsed/>
    <w:rsid w:val="001B70D9"/>
    <w:pPr>
      <w:spacing w:after="120"/>
    </w:pPr>
  </w:style>
  <w:style w:type="character" w:customStyle="1" w:styleId="TijelotekstaChar">
    <w:name w:val="Tijelo teksta Char"/>
    <w:basedOn w:val="Zadanifontodlomka"/>
    <w:link w:val="Tijeloteksta"/>
    <w:uiPriority w:val="99"/>
    <w:rsid w:val="001B70D9"/>
    <w:rPr>
      <w:sz w:val="24"/>
    </w:rPr>
  </w:style>
  <w:style w:type="character" w:customStyle="1" w:styleId="apple-converted-space">
    <w:name w:val="apple-converted-space"/>
    <w:basedOn w:val="Zadanifontodlomka"/>
    <w:rsid w:val="001B70D9"/>
  </w:style>
  <w:style w:type="paragraph" w:customStyle="1" w:styleId="Default">
    <w:name w:val="Default"/>
    <w:rsid w:val="001B70D9"/>
    <w:pPr>
      <w:autoSpaceDE w:val="0"/>
      <w:autoSpaceDN w:val="0"/>
      <w:adjustRightInd w:val="0"/>
      <w:spacing w:after="0" w:line="240" w:lineRule="auto"/>
    </w:pPr>
    <w:rPr>
      <w:rFonts w:ascii="Cambria" w:hAnsi="Cambria" w:cs="Cambria"/>
      <w:color w:val="000000"/>
      <w:sz w:val="24"/>
      <w:szCs w:val="24"/>
    </w:rPr>
  </w:style>
  <w:style w:type="paragraph" w:styleId="Tekstfusnote">
    <w:name w:val="footnote text"/>
    <w:aliases w:val=" Char,Char"/>
    <w:basedOn w:val="Normal"/>
    <w:link w:val="TekstfusnoteChar"/>
    <w:unhideWhenUsed/>
    <w:rsid w:val="001B70D9"/>
    <w:pPr>
      <w:spacing w:after="0" w:line="240" w:lineRule="auto"/>
    </w:pPr>
    <w:rPr>
      <w:sz w:val="20"/>
      <w:szCs w:val="20"/>
    </w:rPr>
  </w:style>
  <w:style w:type="character" w:customStyle="1" w:styleId="TekstfusnoteChar">
    <w:name w:val="Tekst fusnote Char"/>
    <w:aliases w:val=" Char Char,Char Char"/>
    <w:basedOn w:val="Zadanifontodlomka"/>
    <w:link w:val="Tekstfusnote"/>
    <w:uiPriority w:val="99"/>
    <w:rsid w:val="001B70D9"/>
    <w:rPr>
      <w:sz w:val="20"/>
      <w:szCs w:val="20"/>
    </w:rPr>
  </w:style>
  <w:style w:type="character" w:styleId="Referencafusnote">
    <w:name w:val="footnote reference"/>
    <w:aliases w:val="Footnote"/>
    <w:rsid w:val="001B70D9"/>
    <w:rPr>
      <w:vertAlign w:val="superscript"/>
    </w:rPr>
  </w:style>
  <w:style w:type="paragraph" w:styleId="Tijeloteksta2">
    <w:name w:val="Body Text 2"/>
    <w:basedOn w:val="Normal"/>
    <w:link w:val="Tijeloteksta2Char"/>
    <w:uiPriority w:val="99"/>
    <w:unhideWhenUsed/>
    <w:rsid w:val="00DC224A"/>
    <w:pPr>
      <w:spacing w:after="120" w:line="480" w:lineRule="auto"/>
    </w:pPr>
  </w:style>
  <w:style w:type="character" w:customStyle="1" w:styleId="Tijeloteksta2Char">
    <w:name w:val="Tijelo teksta 2 Char"/>
    <w:basedOn w:val="Zadanifontodlomka"/>
    <w:link w:val="Tijeloteksta2"/>
    <w:uiPriority w:val="99"/>
    <w:rsid w:val="00DC224A"/>
    <w:rPr>
      <w:sz w:val="24"/>
    </w:rPr>
  </w:style>
  <w:style w:type="paragraph" w:customStyle="1" w:styleId="Bezproreda2">
    <w:name w:val="Bez proreda2"/>
    <w:link w:val="BezproredaChar"/>
    <w:uiPriority w:val="1"/>
    <w:qFormat/>
    <w:rsid w:val="00DC224A"/>
    <w:pPr>
      <w:spacing w:after="0" w:line="240" w:lineRule="auto"/>
    </w:pPr>
    <w:rPr>
      <w:rFonts w:ascii="Calibri" w:eastAsia="Times New Roman" w:hAnsi="Calibri" w:cs="Times New Roman"/>
    </w:rPr>
  </w:style>
  <w:style w:type="character" w:customStyle="1" w:styleId="BezproredaChar">
    <w:name w:val="Bez proreda Char"/>
    <w:aliases w:val="TABLICE Char"/>
    <w:link w:val="Bezproreda2"/>
    <w:uiPriority w:val="1"/>
    <w:rsid w:val="00DC224A"/>
    <w:rPr>
      <w:rFonts w:ascii="Calibri" w:eastAsia="Times New Roman" w:hAnsi="Calibri" w:cs="Times New Roman"/>
    </w:rPr>
  </w:style>
  <w:style w:type="character" w:customStyle="1" w:styleId="Naslov5Char">
    <w:name w:val="Naslov 5 Char"/>
    <w:basedOn w:val="Zadanifontodlomka"/>
    <w:link w:val="Naslov5"/>
    <w:uiPriority w:val="9"/>
    <w:rsid w:val="000736BF"/>
    <w:rPr>
      <w:rFonts w:asciiTheme="majorHAnsi" w:eastAsiaTheme="majorEastAsia" w:hAnsiTheme="majorHAnsi" w:cstheme="majorBidi"/>
      <w:color w:val="2E74B5" w:themeColor="accent1" w:themeShade="BF"/>
      <w:sz w:val="24"/>
    </w:rPr>
  </w:style>
  <w:style w:type="character" w:customStyle="1" w:styleId="Naslov6Char">
    <w:name w:val="Naslov 6 Char"/>
    <w:basedOn w:val="Zadanifontodlomka"/>
    <w:link w:val="Naslov6"/>
    <w:uiPriority w:val="9"/>
    <w:rsid w:val="00F036E9"/>
    <w:rPr>
      <w:rFonts w:asciiTheme="majorHAnsi" w:eastAsiaTheme="majorEastAsia" w:hAnsiTheme="majorHAnsi" w:cstheme="majorBidi"/>
      <w:color w:val="1F4D78" w:themeColor="accent1" w:themeShade="7F"/>
      <w:sz w:val="24"/>
    </w:rPr>
  </w:style>
  <w:style w:type="table" w:customStyle="1" w:styleId="Reetkatablice1">
    <w:name w:val="Rešetka tablice1"/>
    <w:basedOn w:val="Obinatablica"/>
    <w:next w:val="Reetkatablice"/>
    <w:rsid w:val="00532A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11">
    <w:name w:val="tekst11"/>
    <w:basedOn w:val="Normal"/>
    <w:rsid w:val="004171BC"/>
    <w:pPr>
      <w:spacing w:after="0" w:line="288" w:lineRule="auto"/>
      <w:ind w:firstLine="709"/>
    </w:pPr>
    <w:rPr>
      <w:rFonts w:ascii="Arial" w:eastAsia="Times New Roman" w:hAnsi="Arial" w:cs="Times New Roman"/>
      <w:sz w:val="22"/>
      <w:lang w:eastAsia="hr-HR"/>
    </w:rPr>
  </w:style>
  <w:style w:type="character" w:styleId="Referencakomentara">
    <w:name w:val="annotation reference"/>
    <w:basedOn w:val="Zadanifontodlomka"/>
    <w:uiPriority w:val="99"/>
    <w:semiHidden/>
    <w:unhideWhenUsed/>
    <w:rsid w:val="00C5458B"/>
    <w:rPr>
      <w:sz w:val="16"/>
      <w:szCs w:val="16"/>
    </w:rPr>
  </w:style>
  <w:style w:type="paragraph" w:styleId="Tekstkomentara">
    <w:name w:val="annotation text"/>
    <w:basedOn w:val="Normal"/>
    <w:link w:val="TekstkomentaraChar"/>
    <w:uiPriority w:val="99"/>
    <w:unhideWhenUsed/>
    <w:rsid w:val="00C5458B"/>
    <w:pPr>
      <w:spacing w:line="240" w:lineRule="auto"/>
    </w:pPr>
    <w:rPr>
      <w:sz w:val="20"/>
      <w:szCs w:val="20"/>
    </w:rPr>
  </w:style>
  <w:style w:type="character" w:customStyle="1" w:styleId="TekstkomentaraChar">
    <w:name w:val="Tekst komentara Char"/>
    <w:basedOn w:val="Zadanifontodlomka"/>
    <w:link w:val="Tekstkomentara"/>
    <w:uiPriority w:val="99"/>
    <w:rsid w:val="00C5458B"/>
    <w:rPr>
      <w:sz w:val="20"/>
      <w:szCs w:val="20"/>
    </w:rPr>
  </w:style>
  <w:style w:type="paragraph" w:styleId="Predmetkomentara">
    <w:name w:val="annotation subject"/>
    <w:basedOn w:val="Tekstkomentara"/>
    <w:next w:val="Tekstkomentara"/>
    <w:link w:val="PredmetkomentaraChar"/>
    <w:uiPriority w:val="99"/>
    <w:semiHidden/>
    <w:unhideWhenUsed/>
    <w:rsid w:val="00C5458B"/>
    <w:rPr>
      <w:b/>
      <w:bCs/>
    </w:rPr>
  </w:style>
  <w:style w:type="character" w:customStyle="1" w:styleId="PredmetkomentaraChar">
    <w:name w:val="Predmet komentara Char"/>
    <w:basedOn w:val="TekstkomentaraChar"/>
    <w:link w:val="Predmetkomentara"/>
    <w:uiPriority w:val="99"/>
    <w:semiHidden/>
    <w:rsid w:val="00C5458B"/>
    <w:rPr>
      <w:b/>
      <w:bCs/>
      <w:sz w:val="20"/>
      <w:szCs w:val="20"/>
    </w:rPr>
  </w:style>
  <w:style w:type="character" w:styleId="Istaknuto">
    <w:name w:val="Emphasis"/>
    <w:aliases w:val="Slike"/>
    <w:basedOn w:val="Zadanifontodlomka"/>
    <w:uiPriority w:val="20"/>
    <w:qFormat/>
    <w:rsid w:val="009353B4"/>
    <w:rPr>
      <w:rFonts w:ascii="Calibri" w:hAnsi="Calibri"/>
      <w:b/>
      <w:i w:val="0"/>
      <w:iCs/>
      <w:sz w:val="20"/>
    </w:rPr>
  </w:style>
  <w:style w:type="paragraph" w:customStyle="1" w:styleId="T-98-2">
    <w:name w:val="T-9/8-2"/>
    <w:basedOn w:val="Normal"/>
    <w:link w:val="T-98-2Char"/>
    <w:rsid w:val="00D26B92"/>
    <w:pPr>
      <w:widowControl w:val="0"/>
      <w:tabs>
        <w:tab w:val="left" w:pos="2153"/>
      </w:tabs>
      <w:spacing w:after="43" w:line="240" w:lineRule="auto"/>
      <w:ind w:firstLine="342"/>
    </w:pPr>
    <w:rPr>
      <w:rFonts w:ascii="Times-NewRoman" w:eastAsia="Times New Roman" w:hAnsi="Times-NewRoman" w:cs="Times New Roman"/>
      <w:sz w:val="19"/>
      <w:szCs w:val="20"/>
      <w:lang w:val="en-GB"/>
    </w:rPr>
  </w:style>
  <w:style w:type="character" w:customStyle="1" w:styleId="T-98-2Char">
    <w:name w:val="T-9/8-2 Char"/>
    <w:link w:val="T-98-2"/>
    <w:rsid w:val="00D26B92"/>
    <w:rPr>
      <w:rFonts w:ascii="Times-NewRoman" w:eastAsia="Times New Roman" w:hAnsi="Times-NewRoman" w:cs="Times New Roman"/>
      <w:sz w:val="19"/>
      <w:szCs w:val="20"/>
      <w:lang w:val="en-GB"/>
    </w:rPr>
  </w:style>
  <w:style w:type="character" w:styleId="Naglaeno">
    <w:name w:val="Strong"/>
    <w:basedOn w:val="Zadanifontodlomka"/>
    <w:uiPriority w:val="22"/>
    <w:qFormat/>
    <w:rsid w:val="00BA7B8F"/>
    <w:rPr>
      <w:b/>
      <w:bCs/>
    </w:rPr>
  </w:style>
  <w:style w:type="paragraph" w:customStyle="1" w:styleId="Odlomakpopisa1">
    <w:name w:val="Odlomak popisa1"/>
    <w:basedOn w:val="Normal"/>
    <w:uiPriority w:val="34"/>
    <w:qFormat/>
    <w:rsid w:val="006705A6"/>
    <w:pPr>
      <w:suppressAutoHyphens/>
      <w:autoSpaceDN w:val="0"/>
      <w:ind w:left="720"/>
      <w:textAlignment w:val="baseline"/>
    </w:pPr>
    <w:rPr>
      <w:rFonts w:ascii="Calibri" w:eastAsia="Calibri" w:hAnsi="Calibri" w:cs="Times New Roman"/>
    </w:rPr>
  </w:style>
  <w:style w:type="character" w:customStyle="1" w:styleId="Zadanifontodlomka1">
    <w:name w:val="Zadani font odlomka1"/>
    <w:rsid w:val="000B1616"/>
  </w:style>
  <w:style w:type="character" w:customStyle="1" w:styleId="FootnoteTextChar1">
    <w:name w:val="Footnote Text Char1"/>
    <w:basedOn w:val="Zadanifontodlomka"/>
    <w:rsid w:val="00573899"/>
  </w:style>
  <w:style w:type="character" w:customStyle="1" w:styleId="st1">
    <w:name w:val="st1"/>
    <w:rsid w:val="00573899"/>
  </w:style>
  <w:style w:type="paragraph" w:styleId="StandardWeb">
    <w:name w:val="Normal (Web)"/>
    <w:basedOn w:val="Normal"/>
    <w:uiPriority w:val="99"/>
    <w:unhideWhenUsed/>
    <w:rsid w:val="007C655D"/>
    <w:pPr>
      <w:spacing w:before="100" w:beforeAutospacing="1" w:after="100" w:afterAutospacing="1" w:line="240" w:lineRule="auto"/>
      <w:jc w:val="left"/>
    </w:pPr>
    <w:rPr>
      <w:rFonts w:ascii="Times New Roman" w:eastAsia="Times New Roman" w:hAnsi="Times New Roman" w:cs="Times New Roman"/>
      <w:szCs w:val="24"/>
      <w:lang w:eastAsia="hr-HR"/>
    </w:rPr>
  </w:style>
  <w:style w:type="character" w:customStyle="1" w:styleId="font81">
    <w:name w:val="font81"/>
    <w:basedOn w:val="Zadanifontodlomka"/>
    <w:rsid w:val="009D7794"/>
    <w:rPr>
      <w:rFonts w:ascii="Calibri" w:hAnsi="Calibri" w:cs="Calibri" w:hint="default"/>
      <w:b w:val="0"/>
      <w:bCs w:val="0"/>
      <w:i w:val="0"/>
      <w:iCs w:val="0"/>
      <w:strike w:val="0"/>
      <w:dstrike w:val="0"/>
      <w:color w:val="333333"/>
      <w:sz w:val="21"/>
      <w:szCs w:val="21"/>
      <w:u w:val="none"/>
      <w:effect w:val="none"/>
    </w:rPr>
  </w:style>
  <w:style w:type="paragraph" w:styleId="TOCNaslov">
    <w:name w:val="TOC Heading"/>
    <w:basedOn w:val="Naslov1"/>
    <w:next w:val="Normal"/>
    <w:uiPriority w:val="39"/>
    <w:unhideWhenUsed/>
    <w:qFormat/>
    <w:rsid w:val="008861A9"/>
    <w:pPr>
      <w:spacing w:before="240" w:line="259" w:lineRule="auto"/>
      <w:jc w:val="left"/>
      <w:outlineLvl w:val="9"/>
    </w:pPr>
    <w:rPr>
      <w:rFonts w:asciiTheme="majorHAnsi" w:hAnsiTheme="majorHAnsi"/>
      <w:b w:val="0"/>
      <w:bCs w:val="0"/>
      <w:color w:val="2E74B5" w:themeColor="accent1" w:themeShade="BF"/>
      <w:sz w:val="32"/>
      <w:szCs w:val="32"/>
      <w:lang w:eastAsia="hr-HR"/>
    </w:rPr>
  </w:style>
  <w:style w:type="paragraph" w:styleId="Sadraj5">
    <w:name w:val="toc 5"/>
    <w:basedOn w:val="Normal"/>
    <w:next w:val="Normal"/>
    <w:autoRedefine/>
    <w:uiPriority w:val="39"/>
    <w:unhideWhenUsed/>
    <w:rsid w:val="00A67446"/>
    <w:pPr>
      <w:spacing w:after="0"/>
      <w:ind w:left="960"/>
      <w:jc w:val="left"/>
    </w:pPr>
    <w:rPr>
      <w:rFonts w:cstheme="minorHAnsi"/>
      <w:sz w:val="18"/>
      <w:szCs w:val="18"/>
    </w:rPr>
  </w:style>
  <w:style w:type="paragraph" w:styleId="Sadraj6">
    <w:name w:val="toc 6"/>
    <w:basedOn w:val="Normal"/>
    <w:next w:val="Normal"/>
    <w:autoRedefine/>
    <w:uiPriority w:val="39"/>
    <w:unhideWhenUsed/>
    <w:rsid w:val="008861A9"/>
    <w:pPr>
      <w:spacing w:after="0"/>
      <w:ind w:left="1200"/>
      <w:jc w:val="left"/>
    </w:pPr>
    <w:rPr>
      <w:rFonts w:cstheme="minorHAnsi"/>
      <w:sz w:val="18"/>
      <w:szCs w:val="18"/>
    </w:rPr>
  </w:style>
  <w:style w:type="paragraph" w:styleId="Sadraj7">
    <w:name w:val="toc 7"/>
    <w:basedOn w:val="Normal"/>
    <w:next w:val="Normal"/>
    <w:autoRedefine/>
    <w:uiPriority w:val="39"/>
    <w:unhideWhenUsed/>
    <w:rsid w:val="008861A9"/>
    <w:pPr>
      <w:spacing w:after="0"/>
      <w:ind w:left="1440"/>
      <w:jc w:val="left"/>
    </w:pPr>
    <w:rPr>
      <w:rFonts w:cstheme="minorHAnsi"/>
      <w:sz w:val="18"/>
      <w:szCs w:val="18"/>
    </w:rPr>
  </w:style>
  <w:style w:type="paragraph" w:styleId="Sadraj8">
    <w:name w:val="toc 8"/>
    <w:basedOn w:val="Normal"/>
    <w:next w:val="Normal"/>
    <w:autoRedefine/>
    <w:uiPriority w:val="39"/>
    <w:unhideWhenUsed/>
    <w:rsid w:val="008861A9"/>
    <w:pPr>
      <w:spacing w:after="0"/>
      <w:ind w:left="1680"/>
      <w:jc w:val="left"/>
    </w:pPr>
    <w:rPr>
      <w:rFonts w:cstheme="minorHAnsi"/>
      <w:sz w:val="18"/>
      <w:szCs w:val="18"/>
    </w:rPr>
  </w:style>
  <w:style w:type="paragraph" w:styleId="Sadraj9">
    <w:name w:val="toc 9"/>
    <w:basedOn w:val="Normal"/>
    <w:next w:val="Normal"/>
    <w:autoRedefine/>
    <w:uiPriority w:val="39"/>
    <w:unhideWhenUsed/>
    <w:rsid w:val="008861A9"/>
    <w:pPr>
      <w:spacing w:after="0"/>
      <w:ind w:left="1920"/>
      <w:jc w:val="left"/>
    </w:pPr>
    <w:rPr>
      <w:rFonts w:cstheme="minorHAnsi"/>
      <w:sz w:val="18"/>
      <w:szCs w:val="18"/>
    </w:rPr>
  </w:style>
  <w:style w:type="character" w:customStyle="1" w:styleId="Mention1">
    <w:name w:val="Mention1"/>
    <w:basedOn w:val="Zadanifontodlomka"/>
    <w:uiPriority w:val="99"/>
    <w:semiHidden/>
    <w:unhideWhenUsed/>
    <w:rsid w:val="008861A9"/>
    <w:rPr>
      <w:color w:val="2B579A"/>
      <w:shd w:val="clear" w:color="auto" w:fill="E6E6E6"/>
    </w:rPr>
  </w:style>
  <w:style w:type="paragraph" w:styleId="Bezproreda">
    <w:name w:val="No Spacing"/>
    <w:aliases w:val="TABLICE"/>
    <w:link w:val="BezproredaChar1"/>
    <w:uiPriority w:val="1"/>
    <w:qFormat/>
    <w:rsid w:val="00691979"/>
    <w:pPr>
      <w:spacing w:after="0" w:line="240" w:lineRule="auto"/>
      <w:jc w:val="both"/>
    </w:pPr>
    <w:rPr>
      <w:sz w:val="24"/>
    </w:rPr>
  </w:style>
  <w:style w:type="character" w:styleId="Jakoisticanje">
    <w:name w:val="Intense Emphasis"/>
    <w:basedOn w:val="Zadanifontodlomka"/>
    <w:uiPriority w:val="21"/>
    <w:qFormat/>
    <w:rsid w:val="00A713E6"/>
    <w:rPr>
      <w:i/>
      <w:iCs/>
      <w:color w:val="5B9BD5" w:themeColor="accent1"/>
    </w:rPr>
  </w:style>
  <w:style w:type="paragraph" w:customStyle="1" w:styleId="sluben">
    <w:name w:val="služben"/>
    <w:basedOn w:val="Bezproreda2"/>
    <w:qFormat/>
    <w:rsid w:val="009B6F3A"/>
  </w:style>
  <w:style w:type="character" w:styleId="Neupadljivareferenca">
    <w:name w:val="Subtle Reference"/>
    <w:basedOn w:val="Zadanifontodlomka"/>
    <w:uiPriority w:val="31"/>
    <w:qFormat/>
    <w:rsid w:val="009B6F3A"/>
    <w:rPr>
      <w:smallCaps/>
      <w:color w:val="5A5A5A" w:themeColor="text1" w:themeTint="A5"/>
    </w:rPr>
  </w:style>
  <w:style w:type="paragraph" w:styleId="Tablicaslika">
    <w:name w:val="table of figures"/>
    <w:basedOn w:val="Normal"/>
    <w:next w:val="Normal"/>
    <w:uiPriority w:val="99"/>
    <w:unhideWhenUsed/>
    <w:rsid w:val="009B6F3A"/>
    <w:pPr>
      <w:spacing w:after="0"/>
      <w:ind w:left="480" w:hanging="480"/>
      <w:jc w:val="left"/>
    </w:pPr>
    <w:rPr>
      <w:rFonts w:cstheme="minorHAnsi"/>
      <w:smallCaps/>
      <w:sz w:val="20"/>
      <w:szCs w:val="20"/>
    </w:rPr>
  </w:style>
  <w:style w:type="character" w:styleId="Neupadljivoisticanje">
    <w:name w:val="Subtle Emphasis"/>
    <w:basedOn w:val="Zadanifontodlomka"/>
    <w:uiPriority w:val="19"/>
    <w:qFormat/>
    <w:rsid w:val="003F23EE"/>
    <w:rPr>
      <w:rFonts w:ascii="Calibri" w:hAnsi="Calibri"/>
      <w:i w:val="0"/>
      <w:iCs/>
      <w:color w:val="404040" w:themeColor="text1" w:themeTint="BF"/>
      <w:sz w:val="20"/>
    </w:rPr>
  </w:style>
  <w:style w:type="character" w:customStyle="1" w:styleId="Spominjanje1">
    <w:name w:val="Spominjanje1"/>
    <w:basedOn w:val="Zadanifontodlomka"/>
    <w:uiPriority w:val="99"/>
    <w:semiHidden/>
    <w:unhideWhenUsed/>
    <w:rsid w:val="00672BBD"/>
    <w:rPr>
      <w:color w:val="2B579A"/>
      <w:shd w:val="clear" w:color="auto" w:fill="E6E6E6"/>
    </w:rPr>
  </w:style>
  <w:style w:type="character" w:customStyle="1" w:styleId="Mention2">
    <w:name w:val="Mention2"/>
    <w:basedOn w:val="Zadanifontodlomka"/>
    <w:uiPriority w:val="99"/>
    <w:semiHidden/>
    <w:unhideWhenUsed/>
    <w:rsid w:val="007E32FA"/>
    <w:rPr>
      <w:color w:val="2B579A"/>
      <w:shd w:val="clear" w:color="auto" w:fill="E6E6E6"/>
    </w:rPr>
  </w:style>
  <w:style w:type="character" w:customStyle="1" w:styleId="Spominjanje2">
    <w:name w:val="Spominjanje2"/>
    <w:basedOn w:val="Zadanifontodlomka"/>
    <w:uiPriority w:val="99"/>
    <w:semiHidden/>
    <w:unhideWhenUsed/>
    <w:rsid w:val="008427C0"/>
    <w:rPr>
      <w:color w:val="2B579A"/>
      <w:shd w:val="clear" w:color="auto" w:fill="E6E6E6"/>
    </w:rPr>
  </w:style>
  <w:style w:type="character" w:customStyle="1" w:styleId="Nerijeenospominjanje1">
    <w:name w:val="Neriješeno spominjanje1"/>
    <w:basedOn w:val="Zadanifontodlomka"/>
    <w:uiPriority w:val="99"/>
    <w:semiHidden/>
    <w:unhideWhenUsed/>
    <w:rsid w:val="00FA5FBA"/>
    <w:rPr>
      <w:color w:val="808080"/>
      <w:shd w:val="clear" w:color="auto" w:fill="E6E6E6"/>
    </w:rPr>
  </w:style>
  <w:style w:type="character" w:customStyle="1" w:styleId="UnresolvedMention">
    <w:name w:val="Unresolved Mention"/>
    <w:basedOn w:val="Zadanifontodlomka"/>
    <w:uiPriority w:val="99"/>
    <w:semiHidden/>
    <w:unhideWhenUsed/>
    <w:rsid w:val="00F61005"/>
    <w:rPr>
      <w:color w:val="808080"/>
      <w:shd w:val="clear" w:color="auto" w:fill="E6E6E6"/>
    </w:rPr>
  </w:style>
  <w:style w:type="table" w:customStyle="1" w:styleId="Reetkatablice2">
    <w:name w:val="Rešetka tablice2"/>
    <w:basedOn w:val="Obinatablica"/>
    <w:next w:val="Reetkatablice"/>
    <w:uiPriority w:val="39"/>
    <w:rsid w:val="00FA47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
    <w:name w:val="Rešetka tablice3"/>
    <w:basedOn w:val="Obinatablica"/>
    <w:next w:val="Reetkatablice"/>
    <w:uiPriority w:val="39"/>
    <w:rsid w:val="00F80D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laeno1">
    <w:name w:val="Naglašeno1"/>
    <w:basedOn w:val="Zadanifontodlomka1"/>
    <w:rsid w:val="00D83743"/>
    <w:rPr>
      <w:b/>
      <w:bCs/>
    </w:rPr>
  </w:style>
  <w:style w:type="character" w:customStyle="1" w:styleId="Zadanifontodlomka2">
    <w:name w:val="Zadani font odlomka2"/>
    <w:rsid w:val="00BB3959"/>
  </w:style>
  <w:style w:type="paragraph" w:customStyle="1" w:styleId="CM8">
    <w:name w:val="CM8"/>
    <w:basedOn w:val="Default"/>
    <w:next w:val="Default"/>
    <w:rsid w:val="00715CCD"/>
    <w:pPr>
      <w:widowControl w:val="0"/>
      <w:spacing w:line="271" w:lineRule="atLeast"/>
    </w:pPr>
    <w:rPr>
      <w:rFonts w:ascii="Arial" w:eastAsia="Times New Roman" w:hAnsi="Arial" w:cs="Times New Roman"/>
      <w:color w:val="auto"/>
      <w:lang w:eastAsia="hr-HR"/>
    </w:rPr>
  </w:style>
  <w:style w:type="paragraph" w:customStyle="1" w:styleId="Tekstfusnote1">
    <w:name w:val="Tekst fusnote1"/>
    <w:basedOn w:val="Normal"/>
    <w:rsid w:val="002D6D14"/>
    <w:pPr>
      <w:suppressAutoHyphens/>
      <w:autoSpaceDN w:val="0"/>
      <w:spacing w:after="0" w:line="240" w:lineRule="auto"/>
      <w:textAlignment w:val="baseline"/>
    </w:pPr>
    <w:rPr>
      <w:rFonts w:ascii="Calibri" w:eastAsia="Calibri" w:hAnsi="Calibri" w:cs="Times New Roman"/>
      <w:sz w:val="20"/>
      <w:szCs w:val="20"/>
    </w:rPr>
  </w:style>
  <w:style w:type="paragraph" w:customStyle="1" w:styleId="Tijeloteksta4">
    <w:name w:val="Tijelo teksta4"/>
    <w:basedOn w:val="Normal"/>
    <w:rsid w:val="00C973D5"/>
    <w:pPr>
      <w:widowControl w:val="0"/>
      <w:shd w:val="clear" w:color="auto" w:fill="FFFFFF"/>
      <w:spacing w:before="180" w:after="180" w:line="274" w:lineRule="exact"/>
    </w:pPr>
    <w:rPr>
      <w:rFonts w:ascii="Arial" w:eastAsia="Arial" w:hAnsi="Arial" w:cs="Arial"/>
      <w:color w:val="000000"/>
      <w:szCs w:val="24"/>
      <w:lang w:eastAsia="hr-HR"/>
    </w:rPr>
  </w:style>
  <w:style w:type="paragraph" w:customStyle="1" w:styleId="Tijeloteksta20">
    <w:name w:val="Tijelo teksta2"/>
    <w:basedOn w:val="Normal"/>
    <w:rsid w:val="00C973D5"/>
    <w:pPr>
      <w:widowControl w:val="0"/>
      <w:shd w:val="clear" w:color="auto" w:fill="FFFFFF"/>
      <w:spacing w:before="180" w:after="180" w:line="274" w:lineRule="exact"/>
    </w:pPr>
    <w:rPr>
      <w:rFonts w:ascii="Arial" w:eastAsia="Arial" w:hAnsi="Arial" w:cs="Arial"/>
      <w:color w:val="000000"/>
      <w:szCs w:val="24"/>
      <w:lang w:eastAsia="hr-HR"/>
    </w:rPr>
  </w:style>
  <w:style w:type="character" w:customStyle="1" w:styleId="Tablecaption3">
    <w:name w:val="Table caption (3)_"/>
    <w:basedOn w:val="Zadanifontodlomka"/>
    <w:link w:val="Tablecaption30"/>
    <w:rsid w:val="006713E2"/>
    <w:rPr>
      <w:rFonts w:ascii="Arial" w:eastAsia="Arial" w:hAnsi="Arial" w:cs="Arial"/>
      <w:b/>
      <w:bCs/>
      <w:shd w:val="clear" w:color="auto" w:fill="FFFFFF"/>
    </w:rPr>
  </w:style>
  <w:style w:type="paragraph" w:customStyle="1" w:styleId="Tablecaption30">
    <w:name w:val="Table caption (3)"/>
    <w:basedOn w:val="Normal"/>
    <w:link w:val="Tablecaption3"/>
    <w:rsid w:val="006713E2"/>
    <w:pPr>
      <w:widowControl w:val="0"/>
      <w:shd w:val="clear" w:color="auto" w:fill="FFFFFF"/>
      <w:spacing w:after="0" w:line="0" w:lineRule="atLeast"/>
      <w:jc w:val="left"/>
    </w:pPr>
    <w:rPr>
      <w:rFonts w:ascii="Arial" w:eastAsia="Arial" w:hAnsi="Arial" w:cs="Arial"/>
      <w:b/>
      <w:bCs/>
      <w:sz w:val="22"/>
    </w:rPr>
  </w:style>
  <w:style w:type="character" w:customStyle="1" w:styleId="Picturecaption4">
    <w:name w:val="Picture caption (4)_"/>
    <w:basedOn w:val="Zadanifontodlomka"/>
    <w:link w:val="Picturecaption40"/>
    <w:rsid w:val="006E7291"/>
    <w:rPr>
      <w:rFonts w:ascii="Franklin Gothic Heavy" w:eastAsia="Franklin Gothic Heavy" w:hAnsi="Franklin Gothic Heavy" w:cs="Franklin Gothic Heavy"/>
      <w:sz w:val="11"/>
      <w:szCs w:val="11"/>
      <w:shd w:val="clear" w:color="auto" w:fill="FFFFFF"/>
    </w:rPr>
  </w:style>
  <w:style w:type="paragraph" w:customStyle="1" w:styleId="Picturecaption40">
    <w:name w:val="Picture caption (4)"/>
    <w:basedOn w:val="Normal"/>
    <w:link w:val="Picturecaption4"/>
    <w:rsid w:val="006E7291"/>
    <w:pPr>
      <w:widowControl w:val="0"/>
      <w:shd w:val="clear" w:color="auto" w:fill="FFFFFF"/>
      <w:spacing w:after="0" w:line="0" w:lineRule="atLeast"/>
      <w:jc w:val="left"/>
    </w:pPr>
    <w:rPr>
      <w:rFonts w:ascii="Franklin Gothic Heavy" w:eastAsia="Franklin Gothic Heavy" w:hAnsi="Franklin Gothic Heavy" w:cs="Franklin Gothic Heavy"/>
      <w:sz w:val="11"/>
      <w:szCs w:val="11"/>
    </w:rPr>
  </w:style>
  <w:style w:type="character" w:customStyle="1" w:styleId="Bodytext18">
    <w:name w:val="Body text (18)_"/>
    <w:basedOn w:val="Zadanifontodlomka"/>
    <w:link w:val="Bodytext180"/>
    <w:rsid w:val="006E7291"/>
    <w:rPr>
      <w:rFonts w:ascii="Arial" w:eastAsia="Arial" w:hAnsi="Arial" w:cs="Arial"/>
      <w:i/>
      <w:iCs/>
      <w:sz w:val="23"/>
      <w:szCs w:val="23"/>
      <w:shd w:val="clear" w:color="auto" w:fill="FFFFFF"/>
    </w:rPr>
  </w:style>
  <w:style w:type="paragraph" w:customStyle="1" w:styleId="Bodytext180">
    <w:name w:val="Body text (18)"/>
    <w:basedOn w:val="Normal"/>
    <w:link w:val="Bodytext18"/>
    <w:rsid w:val="006E7291"/>
    <w:pPr>
      <w:widowControl w:val="0"/>
      <w:shd w:val="clear" w:color="auto" w:fill="FFFFFF"/>
      <w:spacing w:before="60" w:after="0" w:line="394" w:lineRule="exact"/>
      <w:ind w:firstLine="720"/>
    </w:pPr>
    <w:rPr>
      <w:rFonts w:ascii="Arial" w:eastAsia="Arial" w:hAnsi="Arial" w:cs="Arial"/>
      <w:i/>
      <w:iCs/>
      <w:sz w:val="23"/>
      <w:szCs w:val="23"/>
    </w:rPr>
  </w:style>
  <w:style w:type="character" w:customStyle="1" w:styleId="Tablecaption3SmallCaps">
    <w:name w:val="Table caption (3) + Small Caps"/>
    <w:basedOn w:val="Tablecaption3"/>
    <w:rsid w:val="002721D2"/>
    <w:rPr>
      <w:rFonts w:ascii="Arial" w:eastAsia="Arial" w:hAnsi="Arial" w:cs="Arial"/>
      <w:b w:val="0"/>
      <w:bCs w:val="0"/>
      <w:i w:val="0"/>
      <w:iCs w:val="0"/>
      <w:smallCaps/>
      <w:strike w:val="0"/>
      <w:color w:val="000000"/>
      <w:spacing w:val="0"/>
      <w:w w:val="100"/>
      <w:position w:val="0"/>
      <w:sz w:val="24"/>
      <w:szCs w:val="24"/>
      <w:u w:val="none"/>
      <w:shd w:val="clear" w:color="auto" w:fill="FFFFFF"/>
      <w:lang w:val="hr-HR"/>
    </w:rPr>
  </w:style>
  <w:style w:type="paragraph" w:customStyle="1" w:styleId="Tijeloteksta3">
    <w:name w:val="Tijelo teksta3"/>
    <w:basedOn w:val="Normal"/>
    <w:rsid w:val="00957EBB"/>
    <w:pPr>
      <w:widowControl w:val="0"/>
      <w:shd w:val="clear" w:color="auto" w:fill="FFFFFF"/>
      <w:spacing w:before="60" w:after="0" w:line="278" w:lineRule="exact"/>
    </w:pPr>
    <w:rPr>
      <w:rFonts w:ascii="Arial" w:eastAsia="Arial" w:hAnsi="Arial" w:cs="Arial"/>
    </w:rPr>
  </w:style>
  <w:style w:type="character" w:customStyle="1" w:styleId="Zadanifontodlomka3">
    <w:name w:val="Zadani font odlomka3"/>
    <w:rsid w:val="007F39DA"/>
  </w:style>
  <w:style w:type="paragraph" w:customStyle="1" w:styleId="Naslov41">
    <w:name w:val="Naslov 41"/>
    <w:basedOn w:val="Normal"/>
    <w:next w:val="Normal"/>
    <w:rsid w:val="00B9062D"/>
    <w:pPr>
      <w:keepNext/>
      <w:keepLines/>
      <w:suppressAutoHyphens/>
      <w:autoSpaceDN w:val="0"/>
      <w:spacing w:before="200" w:after="0"/>
      <w:textAlignment w:val="baseline"/>
      <w:outlineLvl w:val="3"/>
    </w:pPr>
    <w:rPr>
      <w:rFonts w:ascii="Calibri" w:eastAsia="Times New Roman" w:hAnsi="Calibri" w:cs="Times New Roman"/>
      <w:bCs/>
      <w:iCs/>
      <w:sz w:val="20"/>
    </w:rPr>
  </w:style>
  <w:style w:type="character" w:customStyle="1" w:styleId="Zadanifontodlomka4">
    <w:name w:val="Zadani font odlomka4"/>
    <w:rsid w:val="004077D3"/>
  </w:style>
  <w:style w:type="paragraph" w:customStyle="1" w:styleId="BodyText21">
    <w:name w:val="Body Text 21"/>
    <w:basedOn w:val="Normal"/>
    <w:rsid w:val="00043410"/>
    <w:pPr>
      <w:overflowPunct w:val="0"/>
      <w:autoSpaceDE w:val="0"/>
      <w:autoSpaceDN w:val="0"/>
      <w:adjustRightInd w:val="0"/>
      <w:spacing w:after="0" w:line="240" w:lineRule="auto"/>
      <w:ind w:left="426" w:hanging="426"/>
      <w:textAlignment w:val="baseline"/>
    </w:pPr>
    <w:rPr>
      <w:rFonts w:ascii="Calibri" w:eastAsia="Times New Roman" w:hAnsi="Calibri" w:cs="Times New Roman"/>
      <w:sz w:val="16"/>
      <w:szCs w:val="20"/>
      <w:lang w:eastAsia="hr-HR"/>
    </w:rPr>
  </w:style>
  <w:style w:type="character" w:styleId="Tekstrezerviranogmjesta">
    <w:name w:val="Placeholder Text"/>
    <w:basedOn w:val="Zadanifontodlomka"/>
    <w:uiPriority w:val="99"/>
    <w:semiHidden/>
    <w:rsid w:val="00B73498"/>
    <w:rPr>
      <w:color w:val="808080"/>
    </w:rPr>
  </w:style>
  <w:style w:type="character" w:customStyle="1" w:styleId="NoSpacingChar">
    <w:name w:val="No Spacing Char"/>
    <w:link w:val="Bezproreda1"/>
    <w:locked/>
    <w:rsid w:val="00094AE3"/>
    <w:rPr>
      <w:lang w:val="en-US"/>
    </w:rPr>
  </w:style>
  <w:style w:type="paragraph" w:customStyle="1" w:styleId="Bezproreda1">
    <w:name w:val="Bez proreda1"/>
    <w:link w:val="NoSpacingChar"/>
    <w:qFormat/>
    <w:rsid w:val="00094AE3"/>
    <w:pPr>
      <w:spacing w:after="0" w:line="240" w:lineRule="auto"/>
    </w:pPr>
    <w:rPr>
      <w:lang w:val="en-US"/>
    </w:rPr>
  </w:style>
  <w:style w:type="table" w:customStyle="1" w:styleId="Reetkatablice4">
    <w:name w:val="Rešetka tablice4"/>
    <w:basedOn w:val="Obinatablica"/>
    <w:next w:val="Reetkatablice"/>
    <w:uiPriority w:val="39"/>
    <w:rsid w:val="007678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
    <w:name w:val="Rešetka tablice5"/>
    <w:basedOn w:val="Obinatablica"/>
    <w:next w:val="Reetkatablice"/>
    <w:uiPriority w:val="39"/>
    <w:rsid w:val="00E615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1">
    <w:name w:val="Rešetka tablice21"/>
    <w:basedOn w:val="Obinatablica"/>
    <w:next w:val="Reetkatablice"/>
    <w:uiPriority w:val="39"/>
    <w:rsid w:val="00A32B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
    <w:name w:val="Rešetka tablice6"/>
    <w:basedOn w:val="Obinatablica"/>
    <w:next w:val="Reetkatablice"/>
    <w:uiPriority w:val="39"/>
    <w:rsid w:val="00A47A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
    <w:name w:val="Rešetka tablice7"/>
    <w:basedOn w:val="Obinatablica"/>
    <w:next w:val="Reetkatablice"/>
    <w:uiPriority w:val="99"/>
    <w:rsid w:val="00C327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1">
    <w:name w:val="Rešetka tablice41"/>
    <w:basedOn w:val="Obinatablica"/>
    <w:next w:val="Reetkatablice"/>
    <w:uiPriority w:val="39"/>
    <w:rsid w:val="00BC4D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8">
    <w:name w:val="Rešetka tablice8"/>
    <w:basedOn w:val="Obinatablica"/>
    <w:next w:val="Reetkatablice"/>
    <w:uiPriority w:val="39"/>
    <w:rsid w:val="00A86E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9">
    <w:name w:val="Rešetka tablice9"/>
    <w:basedOn w:val="Obinatablica"/>
    <w:next w:val="Reetkatablice"/>
    <w:uiPriority w:val="39"/>
    <w:rsid w:val="008F3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zproredaChar1">
    <w:name w:val="Bez proreda Char1"/>
    <w:aliases w:val="TABLICE Char1"/>
    <w:link w:val="Bezproreda"/>
    <w:uiPriority w:val="1"/>
    <w:rsid w:val="00493A9C"/>
    <w:rPr>
      <w:sz w:val="24"/>
    </w:rPr>
  </w:style>
  <w:style w:type="table" w:customStyle="1" w:styleId="Reetkatablice10">
    <w:name w:val="Rešetka tablice10"/>
    <w:basedOn w:val="Obinatablica"/>
    <w:next w:val="Reetkatablice"/>
    <w:uiPriority w:val="39"/>
    <w:rsid w:val="009C51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81">
    <w:name w:val="Rešetka tablice81"/>
    <w:basedOn w:val="Obinatablica"/>
    <w:next w:val="Reetkatablice"/>
    <w:uiPriority w:val="39"/>
    <w:rsid w:val="00A56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
    <w:name w:val="Rešetka tablice11"/>
    <w:basedOn w:val="Obinatablica"/>
    <w:next w:val="Reetkatablice"/>
    <w:uiPriority w:val="39"/>
    <w:rsid w:val="00C56C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11">
    <w:name w:val="Rešetka tablice411"/>
    <w:basedOn w:val="Obinatablica"/>
    <w:next w:val="Reetkatablice"/>
    <w:uiPriority w:val="39"/>
    <w:rsid w:val="007151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
    <w:name w:val="Rešetka tablice12"/>
    <w:basedOn w:val="Obinatablica"/>
    <w:next w:val="Reetkatablice"/>
    <w:uiPriority w:val="39"/>
    <w:rsid w:val="007F51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3">
    <w:name w:val="Rešetka tablice13"/>
    <w:basedOn w:val="Obinatablica"/>
    <w:next w:val="Reetkatablice"/>
    <w:uiPriority w:val="39"/>
    <w:rsid w:val="007F51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111">
    <w:name w:val="Rešetka tablice4111"/>
    <w:basedOn w:val="Obinatablica"/>
    <w:next w:val="Reetkatablice"/>
    <w:uiPriority w:val="39"/>
    <w:rsid w:val="001649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4">
    <w:name w:val="Rešetka tablice14"/>
    <w:basedOn w:val="Obinatablica"/>
    <w:next w:val="Reetkatablice"/>
    <w:uiPriority w:val="39"/>
    <w:rsid w:val="004B18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5">
    <w:name w:val="Rešetka tablice15"/>
    <w:basedOn w:val="Obinatablica"/>
    <w:next w:val="Reetkatablice"/>
    <w:uiPriority w:val="39"/>
    <w:rsid w:val="00C135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
    <w:name w:val="Rešetka tablice16"/>
    <w:basedOn w:val="Obinatablica"/>
    <w:next w:val="Reetkatablice"/>
    <w:uiPriority w:val="39"/>
    <w:rsid w:val="002E75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456673">
    <w:name w:val="box_456673"/>
    <w:basedOn w:val="Normal"/>
    <w:rsid w:val="00E92CA2"/>
    <w:pPr>
      <w:spacing w:before="100" w:beforeAutospacing="1" w:after="100" w:afterAutospacing="1" w:line="240" w:lineRule="auto"/>
      <w:jc w:val="left"/>
    </w:pPr>
    <w:rPr>
      <w:rFonts w:ascii="Times New Roman" w:eastAsia="Times New Roman" w:hAnsi="Times New Roman" w:cs="Times New Roman"/>
      <w:szCs w:val="24"/>
      <w:lang w:eastAsia="hr-HR"/>
    </w:rPr>
  </w:style>
  <w:style w:type="paragraph" w:styleId="Tijeloteksta30">
    <w:name w:val="Body Text 3"/>
    <w:basedOn w:val="Normal"/>
    <w:link w:val="Tijeloteksta3Char"/>
    <w:unhideWhenUsed/>
    <w:rsid w:val="00054E04"/>
    <w:pPr>
      <w:spacing w:after="120" w:line="240" w:lineRule="auto"/>
      <w:jc w:val="left"/>
    </w:pPr>
    <w:rPr>
      <w:rFonts w:ascii="Times New Roman" w:eastAsia="Times New Roman" w:hAnsi="Times New Roman" w:cs="Times New Roman"/>
      <w:sz w:val="16"/>
      <w:szCs w:val="16"/>
      <w:lang w:val="x-none" w:eastAsia="hr-HR"/>
    </w:rPr>
  </w:style>
  <w:style w:type="character" w:customStyle="1" w:styleId="Tijeloteksta3Char">
    <w:name w:val="Tijelo teksta 3 Char"/>
    <w:basedOn w:val="Zadanifontodlomka"/>
    <w:link w:val="Tijeloteksta30"/>
    <w:rsid w:val="00054E04"/>
    <w:rPr>
      <w:rFonts w:ascii="Times New Roman" w:eastAsia="Times New Roman" w:hAnsi="Times New Roman" w:cs="Times New Roman"/>
      <w:sz w:val="16"/>
      <w:szCs w:val="16"/>
      <w:lang w:val="x-none" w:eastAsia="hr-HR"/>
    </w:rPr>
  </w:style>
  <w:style w:type="paragraph" w:customStyle="1" w:styleId="m1257402251027514809gmail-t-9-8">
    <w:name w:val="m_1257402251027514809gmail-t-9-8"/>
    <w:basedOn w:val="Normal"/>
    <w:rsid w:val="007A7DDE"/>
    <w:pPr>
      <w:suppressAutoHyphens/>
      <w:autoSpaceDN w:val="0"/>
      <w:spacing w:before="100" w:after="100" w:line="240" w:lineRule="auto"/>
      <w:jc w:val="left"/>
      <w:textAlignment w:val="baseline"/>
    </w:pPr>
    <w:rPr>
      <w:rFonts w:ascii="Times New Roman" w:eastAsia="Times New Roman" w:hAnsi="Times New Roman" w:cs="Times New Roman"/>
      <w:szCs w:val="24"/>
      <w:lang w:eastAsia="hr-HR"/>
    </w:rPr>
  </w:style>
  <w:style w:type="table" w:customStyle="1" w:styleId="Reetkatablice24">
    <w:name w:val="Rešetka tablice24"/>
    <w:basedOn w:val="Obinatablica"/>
    <w:next w:val="Reetkatablice"/>
    <w:uiPriority w:val="39"/>
    <w:rsid w:val="008954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
    <w:name w:val="Rešetka tablice17"/>
    <w:basedOn w:val="Obinatablica"/>
    <w:next w:val="Reetkatablice"/>
    <w:rsid w:val="00252B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
    <w:name w:val="Rešetka tablice18"/>
    <w:basedOn w:val="Obinatablica"/>
    <w:next w:val="Reetkatablice"/>
    <w:rsid w:val="00E416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01">
    <w:name w:val="Rešetka tablice201"/>
    <w:basedOn w:val="Obinatablica"/>
    <w:next w:val="Reetkatablice"/>
    <w:uiPriority w:val="39"/>
    <w:rsid w:val="00A200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21">
    <w:name w:val="Rešetka tablice221"/>
    <w:basedOn w:val="Obinatablica"/>
    <w:next w:val="Reetkatablice"/>
    <w:uiPriority w:val="39"/>
    <w:rsid w:val="00A200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vuenotijeloteksta">
    <w:name w:val="Body Text Indent"/>
    <w:basedOn w:val="Normal"/>
    <w:link w:val="UvuenotijelotekstaChar"/>
    <w:uiPriority w:val="99"/>
    <w:semiHidden/>
    <w:unhideWhenUsed/>
    <w:rsid w:val="00465457"/>
    <w:pPr>
      <w:spacing w:after="120"/>
      <w:ind w:left="283"/>
    </w:pPr>
  </w:style>
  <w:style w:type="character" w:customStyle="1" w:styleId="UvuenotijelotekstaChar">
    <w:name w:val="Uvučeno tijelo teksta Char"/>
    <w:basedOn w:val="Zadanifontodlomka"/>
    <w:link w:val="Uvuenotijeloteksta"/>
    <w:uiPriority w:val="99"/>
    <w:semiHidden/>
    <w:rsid w:val="00465457"/>
    <w:rPr>
      <w:sz w:val="24"/>
    </w:rPr>
  </w:style>
  <w:style w:type="table" w:customStyle="1" w:styleId="Reetkatablice1611">
    <w:name w:val="Rešetka tablice1611"/>
    <w:basedOn w:val="Obinatablica"/>
    <w:next w:val="Reetkatablice"/>
    <w:uiPriority w:val="39"/>
    <w:rsid w:val="007938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41">
    <w:name w:val="Rešetka tablice241"/>
    <w:basedOn w:val="Obinatablica"/>
    <w:next w:val="Reetkatablice"/>
    <w:uiPriority w:val="39"/>
    <w:rsid w:val="007938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11">
    <w:name w:val="Rešetka tablice1011"/>
    <w:basedOn w:val="Obinatablica"/>
    <w:next w:val="Reetkatablice"/>
    <w:uiPriority w:val="39"/>
    <w:rsid w:val="00362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21">
    <w:name w:val="Rešetka tablice1121"/>
    <w:basedOn w:val="Obinatablica"/>
    <w:next w:val="Reetkatablice"/>
    <w:uiPriority w:val="39"/>
    <w:rsid w:val="004A6B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1">
    <w:name w:val="Rešetka tablice101"/>
    <w:basedOn w:val="Obinatablica"/>
    <w:next w:val="Reetkatablice"/>
    <w:uiPriority w:val="39"/>
    <w:rsid w:val="001A72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1">
    <w:name w:val="Rešetka tablice121"/>
    <w:basedOn w:val="Obinatablica"/>
    <w:next w:val="Reetkatablice"/>
    <w:rsid w:val="001A3B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1121">
    <w:name w:val="Rešetka tablice111121"/>
    <w:basedOn w:val="Obinatablica"/>
    <w:next w:val="Reetkatablice"/>
    <w:uiPriority w:val="39"/>
    <w:rsid w:val="00E704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0">
    <w:name w:val="Rešetka tablice20"/>
    <w:basedOn w:val="Obinatablica"/>
    <w:next w:val="Reetkatablice"/>
    <w:uiPriority w:val="39"/>
    <w:rsid w:val="009A3D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urziv">
    <w:name w:val="kurziv"/>
    <w:basedOn w:val="Zadanifontodlomka"/>
    <w:rsid w:val="001B1CF8"/>
  </w:style>
  <w:style w:type="table" w:customStyle="1" w:styleId="Reetkatablice2411">
    <w:name w:val="Rešetka tablice2411"/>
    <w:basedOn w:val="Obinatablica"/>
    <w:next w:val="Reetkatablice"/>
    <w:uiPriority w:val="39"/>
    <w:rsid w:val="00FD16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2">
    <w:name w:val="Rešetka tablice102"/>
    <w:basedOn w:val="Obinatablica"/>
    <w:next w:val="Reetkatablice"/>
    <w:uiPriority w:val="39"/>
    <w:rsid w:val="000D39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3">
    <w:name w:val="Rešetka tablice23"/>
    <w:basedOn w:val="Obinatablica"/>
    <w:next w:val="Reetkatablice"/>
    <w:uiPriority w:val="39"/>
    <w:rsid w:val="002E7E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311">
    <w:name w:val="Rešetka tablice1311"/>
    <w:basedOn w:val="Obinatablica"/>
    <w:next w:val="Reetkatablice"/>
    <w:rsid w:val="007107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1111">
    <w:name w:val="Rešetka tablice111111"/>
    <w:basedOn w:val="Obinatablica"/>
    <w:next w:val="Reetkatablice"/>
    <w:uiPriority w:val="39"/>
    <w:rsid w:val="003F50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31">
    <w:name w:val="Rešetka tablice231"/>
    <w:basedOn w:val="Obinatablica"/>
    <w:next w:val="Reetkatablice"/>
    <w:uiPriority w:val="59"/>
    <w:rsid w:val="00871B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7Char">
    <w:name w:val="Naslov 7 Char"/>
    <w:basedOn w:val="Zadanifontodlomka"/>
    <w:link w:val="Naslov7"/>
    <w:rsid w:val="008D6226"/>
    <w:rPr>
      <w:rFonts w:ascii="Calibri" w:eastAsia="Times New Roman" w:hAnsi="Calibri" w:cs="Times New Roman"/>
      <w:sz w:val="24"/>
      <w:szCs w:val="24"/>
    </w:rPr>
  </w:style>
  <w:style w:type="character" w:customStyle="1" w:styleId="Naslov8Char">
    <w:name w:val="Naslov 8 Char"/>
    <w:basedOn w:val="Zadanifontodlomka"/>
    <w:link w:val="Naslov8"/>
    <w:rsid w:val="008D6226"/>
    <w:rPr>
      <w:rFonts w:ascii="Calibri" w:eastAsia="Times New Roman" w:hAnsi="Calibri" w:cs="Times New Roman"/>
      <w:i/>
      <w:iCs/>
      <w:sz w:val="24"/>
      <w:szCs w:val="24"/>
    </w:rPr>
  </w:style>
  <w:style w:type="character" w:customStyle="1" w:styleId="Naslov9Char">
    <w:name w:val="Naslov 9 Char"/>
    <w:basedOn w:val="Zadanifontodlomka"/>
    <w:link w:val="Naslov9"/>
    <w:rsid w:val="008D6226"/>
    <w:rPr>
      <w:rFonts w:ascii="Cambria" w:eastAsia="Times New Roman" w:hAnsi="Cambria" w:cs="Times New Roman"/>
      <w:sz w:val="24"/>
    </w:rPr>
  </w:style>
  <w:style w:type="paragraph" w:customStyle="1" w:styleId="Stil1">
    <w:name w:val="Stil1"/>
    <w:basedOn w:val="Naslov4"/>
    <w:link w:val="Stil1Char"/>
    <w:qFormat/>
    <w:rsid w:val="008D6226"/>
    <w:pPr>
      <w:numPr>
        <w:ilvl w:val="3"/>
      </w:numPr>
      <w:spacing w:line="240" w:lineRule="auto"/>
      <w:ind w:left="864" w:hanging="864"/>
      <w:jc w:val="left"/>
    </w:pPr>
    <w:rPr>
      <w:rFonts w:ascii="Cambria" w:eastAsia="Times New Roman" w:hAnsi="Cambria" w:cs="Times New Roman"/>
      <w:b/>
      <w:i/>
      <w:szCs w:val="24"/>
    </w:rPr>
  </w:style>
  <w:style w:type="character" w:customStyle="1" w:styleId="Stil1Char">
    <w:name w:val="Stil1 Char"/>
    <w:basedOn w:val="Naslov4Char"/>
    <w:link w:val="Stil1"/>
    <w:rsid w:val="008D6226"/>
    <w:rPr>
      <w:rFonts w:ascii="Cambria" w:eastAsia="Times New Roman" w:hAnsi="Cambria" w:cs="Times New Roman"/>
      <w:b/>
      <w:bCs/>
      <w:i/>
      <w:iCs/>
      <w:sz w:val="20"/>
      <w:szCs w:val="24"/>
    </w:rPr>
  </w:style>
  <w:style w:type="paragraph" w:styleId="Citat">
    <w:name w:val="Quote"/>
    <w:aliases w:val="Quote TABLICE"/>
    <w:basedOn w:val="Normal"/>
    <w:next w:val="Normal"/>
    <w:link w:val="CitatChar"/>
    <w:uiPriority w:val="29"/>
    <w:qFormat/>
    <w:rsid w:val="00851E35"/>
    <w:pPr>
      <w:spacing w:after="0" w:line="240" w:lineRule="auto"/>
      <w:jc w:val="left"/>
    </w:pPr>
    <w:rPr>
      <w:rFonts w:ascii="Arial" w:eastAsia="Times New Roman" w:hAnsi="Arial" w:cs="Times New Roman"/>
      <w:i/>
      <w:iCs/>
      <w:color w:val="000000"/>
      <w:szCs w:val="24"/>
    </w:rPr>
  </w:style>
  <w:style w:type="character" w:customStyle="1" w:styleId="CitatChar">
    <w:name w:val="Citat Char"/>
    <w:aliases w:val="Quote TABLICE Char"/>
    <w:basedOn w:val="Zadanifontodlomka"/>
    <w:link w:val="Citat"/>
    <w:uiPriority w:val="29"/>
    <w:rsid w:val="00851E35"/>
    <w:rPr>
      <w:rFonts w:ascii="Arial" w:eastAsia="Times New Roman" w:hAnsi="Arial" w:cs="Times New Roman"/>
      <w:i/>
      <w:iCs/>
      <w:color w:val="000000"/>
      <w:sz w:val="24"/>
      <w:szCs w:val="24"/>
    </w:rPr>
  </w:style>
  <w:style w:type="paragraph" w:customStyle="1" w:styleId="Stil3">
    <w:name w:val="Stil3"/>
    <w:basedOn w:val="Normal"/>
    <w:link w:val="Stil3Char"/>
    <w:qFormat/>
    <w:rsid w:val="00E0050D"/>
    <w:pPr>
      <w:spacing w:after="0" w:line="240" w:lineRule="auto"/>
      <w:jc w:val="left"/>
    </w:pPr>
    <w:rPr>
      <w:rFonts w:ascii="Times New Roman" w:eastAsia="Times New Roman" w:hAnsi="Times New Roman" w:cs="Times New Roman"/>
      <w:b/>
      <w:szCs w:val="24"/>
      <w:u w:val="single"/>
    </w:rPr>
  </w:style>
  <w:style w:type="character" w:customStyle="1" w:styleId="Stil3Char">
    <w:name w:val="Stil3 Char"/>
    <w:link w:val="Stil3"/>
    <w:rsid w:val="00E0050D"/>
    <w:rPr>
      <w:rFonts w:ascii="Times New Roman" w:eastAsia="Times New Roman" w:hAnsi="Times New Roman" w:cs="Times New Roman"/>
      <w:b/>
      <w:sz w:val="24"/>
      <w:szCs w:val="24"/>
      <w:u w:val="single"/>
    </w:rPr>
  </w:style>
  <w:style w:type="table" w:customStyle="1" w:styleId="Reetkatablice71">
    <w:name w:val="Rešetka tablice71"/>
    <w:basedOn w:val="Obinatablica"/>
    <w:next w:val="Reetkatablice"/>
    <w:uiPriority w:val="39"/>
    <w:rsid w:val="000874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5">
    <w:name w:val="Body text (5)_"/>
    <w:basedOn w:val="Zadanifontodlomka"/>
    <w:link w:val="Bodytext50"/>
    <w:rsid w:val="00F568B0"/>
    <w:rPr>
      <w:rFonts w:ascii="Arial" w:eastAsia="Arial" w:hAnsi="Arial" w:cs="Arial"/>
      <w:b/>
      <w:bCs/>
      <w:shd w:val="clear" w:color="auto" w:fill="FFFFFF"/>
    </w:rPr>
  </w:style>
  <w:style w:type="paragraph" w:customStyle="1" w:styleId="Bodytext50">
    <w:name w:val="Body text (5)"/>
    <w:basedOn w:val="Normal"/>
    <w:link w:val="Bodytext5"/>
    <w:rsid w:val="00F568B0"/>
    <w:pPr>
      <w:widowControl w:val="0"/>
      <w:shd w:val="clear" w:color="auto" w:fill="FFFFFF"/>
      <w:spacing w:before="240" w:after="180" w:line="0" w:lineRule="atLeast"/>
    </w:pPr>
    <w:rPr>
      <w:rFonts w:ascii="Arial" w:eastAsia="Arial" w:hAnsi="Arial" w:cs="Arial"/>
      <w:b/>
      <w:bCs/>
      <w:sz w:val="22"/>
    </w:rPr>
  </w:style>
  <w:style w:type="character" w:customStyle="1" w:styleId="Heading2">
    <w:name w:val="Heading #2_"/>
    <w:basedOn w:val="Zadanifontodlomka"/>
    <w:link w:val="Heading20"/>
    <w:rsid w:val="00A37F6C"/>
    <w:rPr>
      <w:rFonts w:ascii="Arial" w:eastAsia="Arial" w:hAnsi="Arial" w:cs="Arial"/>
      <w:b/>
      <w:bCs/>
      <w:shd w:val="clear" w:color="auto" w:fill="FFFFFF"/>
    </w:rPr>
  </w:style>
  <w:style w:type="paragraph" w:customStyle="1" w:styleId="Heading20">
    <w:name w:val="Heading #2"/>
    <w:basedOn w:val="Normal"/>
    <w:link w:val="Heading2"/>
    <w:rsid w:val="00A37F6C"/>
    <w:pPr>
      <w:widowControl w:val="0"/>
      <w:shd w:val="clear" w:color="auto" w:fill="FFFFFF"/>
      <w:spacing w:after="120" w:line="0" w:lineRule="atLeast"/>
      <w:outlineLvl w:val="1"/>
    </w:pPr>
    <w:rPr>
      <w:rFonts w:ascii="Arial" w:eastAsia="Arial" w:hAnsi="Arial" w:cs="Arial"/>
      <w:b/>
      <w:bCs/>
      <w:sz w:val="22"/>
    </w:rPr>
  </w:style>
  <w:style w:type="table" w:customStyle="1" w:styleId="Reetkatablice19">
    <w:name w:val="Rešetka tablice19"/>
    <w:basedOn w:val="Obinatablica"/>
    <w:next w:val="Reetkatablice"/>
    <w:uiPriority w:val="39"/>
    <w:rsid w:val="006046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2">
    <w:name w:val="Rešetka tablice22"/>
    <w:basedOn w:val="Obinatablica"/>
    <w:next w:val="Reetkatablice"/>
    <w:uiPriority w:val="39"/>
    <w:rsid w:val="009939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11">
    <w:name w:val="Rešetka tablice711"/>
    <w:basedOn w:val="Obinatablica"/>
    <w:next w:val="Reetkatablice"/>
    <w:uiPriority w:val="99"/>
    <w:rsid w:val="00557C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5">
    <w:name w:val="Rešetka tablice25"/>
    <w:basedOn w:val="Obinatablica"/>
    <w:next w:val="Reetkatablice"/>
    <w:uiPriority w:val="39"/>
    <w:rsid w:val="00C775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6">
    <w:name w:val="Rešetka tablice26"/>
    <w:basedOn w:val="Obinatablica"/>
    <w:next w:val="Reetkatablice"/>
    <w:uiPriority w:val="39"/>
    <w:rsid w:val="00CA03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7">
    <w:name w:val="Rešetka tablice27"/>
    <w:basedOn w:val="Obinatablica"/>
    <w:next w:val="Reetkatablice"/>
    <w:uiPriority w:val="39"/>
    <w:rsid w:val="009505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8">
    <w:name w:val="Rešetka tablice28"/>
    <w:basedOn w:val="Obinatablica"/>
    <w:next w:val="Reetkatablice"/>
    <w:uiPriority w:val="39"/>
    <w:rsid w:val="003F75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9">
    <w:name w:val="Rešetka tablice29"/>
    <w:basedOn w:val="Obinatablica"/>
    <w:next w:val="Reetkatablice"/>
    <w:uiPriority w:val="39"/>
    <w:rsid w:val="00646F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0">
    <w:name w:val="Rešetka tablice30"/>
    <w:basedOn w:val="Obinatablica"/>
    <w:next w:val="Reetkatablice"/>
    <w:uiPriority w:val="39"/>
    <w:rsid w:val="00B278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91">
    <w:name w:val="Rešetka tablice91"/>
    <w:basedOn w:val="Obinatablica"/>
    <w:next w:val="Reetkatablice"/>
    <w:uiPriority w:val="39"/>
    <w:rsid w:val="00D336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22">
    <w:name w:val="Rešetka tablice222"/>
    <w:basedOn w:val="Obinatablica"/>
    <w:next w:val="Reetkatablice"/>
    <w:uiPriority w:val="39"/>
    <w:rsid w:val="001212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1">
    <w:name w:val="Rešetka tablice31"/>
    <w:basedOn w:val="Obinatablica"/>
    <w:next w:val="Reetkatablice"/>
    <w:uiPriority w:val="39"/>
    <w:rsid w:val="001079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111">
    <w:name w:val="Rešetka tablice7111"/>
    <w:basedOn w:val="Obinatablica"/>
    <w:next w:val="Reetkatablice"/>
    <w:uiPriority w:val="99"/>
    <w:rsid w:val="00C87C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12">
    <w:name w:val="Rešetka tablice712"/>
    <w:basedOn w:val="Obinatablica"/>
    <w:next w:val="Reetkatablice"/>
    <w:uiPriority w:val="39"/>
    <w:rsid w:val="00033E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1">
    <w:name w:val="Rešetka tablice161"/>
    <w:basedOn w:val="Obinatablica"/>
    <w:next w:val="Reetkatablice"/>
    <w:uiPriority w:val="39"/>
    <w:rsid w:val="00033E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454509">
    <w:name w:val="box_454509"/>
    <w:basedOn w:val="Normal"/>
    <w:rsid w:val="001854C7"/>
    <w:pPr>
      <w:spacing w:before="100" w:beforeAutospacing="1" w:after="100" w:afterAutospacing="1" w:line="240" w:lineRule="auto"/>
      <w:jc w:val="left"/>
    </w:pPr>
    <w:rPr>
      <w:rFonts w:ascii="Times New Roman" w:eastAsia="Times New Roman" w:hAnsi="Times New Roman" w:cs="Times New Roman"/>
      <w:szCs w:val="24"/>
      <w:lang w:eastAsia="hr-HR"/>
    </w:rPr>
  </w:style>
  <w:style w:type="paragraph" w:customStyle="1" w:styleId="mmpara">
    <w:name w:val="mmpara"/>
    <w:basedOn w:val="Normal"/>
    <w:rsid w:val="001854C7"/>
    <w:pPr>
      <w:spacing w:before="100" w:beforeAutospacing="1" w:after="100" w:afterAutospacing="1" w:line="240" w:lineRule="auto"/>
      <w:jc w:val="left"/>
    </w:pPr>
    <w:rPr>
      <w:rFonts w:ascii="Times New Roman" w:eastAsia="Times New Roman" w:hAnsi="Times New Roman" w:cs="Times New Roman"/>
      <w:szCs w:val="24"/>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92387">
      <w:bodyDiv w:val="1"/>
      <w:marLeft w:val="0"/>
      <w:marRight w:val="0"/>
      <w:marTop w:val="0"/>
      <w:marBottom w:val="0"/>
      <w:divBdr>
        <w:top w:val="none" w:sz="0" w:space="0" w:color="auto"/>
        <w:left w:val="none" w:sz="0" w:space="0" w:color="auto"/>
        <w:bottom w:val="none" w:sz="0" w:space="0" w:color="auto"/>
        <w:right w:val="none" w:sz="0" w:space="0" w:color="auto"/>
      </w:divBdr>
    </w:div>
    <w:div w:id="23796977">
      <w:bodyDiv w:val="1"/>
      <w:marLeft w:val="0"/>
      <w:marRight w:val="0"/>
      <w:marTop w:val="0"/>
      <w:marBottom w:val="0"/>
      <w:divBdr>
        <w:top w:val="none" w:sz="0" w:space="0" w:color="auto"/>
        <w:left w:val="none" w:sz="0" w:space="0" w:color="auto"/>
        <w:bottom w:val="none" w:sz="0" w:space="0" w:color="auto"/>
        <w:right w:val="none" w:sz="0" w:space="0" w:color="auto"/>
      </w:divBdr>
    </w:div>
    <w:div w:id="277032601">
      <w:bodyDiv w:val="1"/>
      <w:marLeft w:val="0"/>
      <w:marRight w:val="0"/>
      <w:marTop w:val="0"/>
      <w:marBottom w:val="0"/>
      <w:divBdr>
        <w:top w:val="none" w:sz="0" w:space="0" w:color="auto"/>
        <w:left w:val="none" w:sz="0" w:space="0" w:color="auto"/>
        <w:bottom w:val="none" w:sz="0" w:space="0" w:color="auto"/>
        <w:right w:val="none" w:sz="0" w:space="0" w:color="auto"/>
      </w:divBdr>
    </w:div>
    <w:div w:id="317274742">
      <w:bodyDiv w:val="1"/>
      <w:marLeft w:val="0"/>
      <w:marRight w:val="0"/>
      <w:marTop w:val="0"/>
      <w:marBottom w:val="0"/>
      <w:divBdr>
        <w:top w:val="none" w:sz="0" w:space="0" w:color="auto"/>
        <w:left w:val="none" w:sz="0" w:space="0" w:color="auto"/>
        <w:bottom w:val="none" w:sz="0" w:space="0" w:color="auto"/>
        <w:right w:val="none" w:sz="0" w:space="0" w:color="auto"/>
      </w:divBdr>
    </w:div>
    <w:div w:id="349767697">
      <w:bodyDiv w:val="1"/>
      <w:marLeft w:val="0"/>
      <w:marRight w:val="0"/>
      <w:marTop w:val="0"/>
      <w:marBottom w:val="0"/>
      <w:divBdr>
        <w:top w:val="none" w:sz="0" w:space="0" w:color="auto"/>
        <w:left w:val="none" w:sz="0" w:space="0" w:color="auto"/>
        <w:bottom w:val="none" w:sz="0" w:space="0" w:color="auto"/>
        <w:right w:val="none" w:sz="0" w:space="0" w:color="auto"/>
      </w:divBdr>
    </w:div>
    <w:div w:id="391269073">
      <w:bodyDiv w:val="1"/>
      <w:marLeft w:val="0"/>
      <w:marRight w:val="0"/>
      <w:marTop w:val="0"/>
      <w:marBottom w:val="0"/>
      <w:divBdr>
        <w:top w:val="none" w:sz="0" w:space="0" w:color="auto"/>
        <w:left w:val="none" w:sz="0" w:space="0" w:color="auto"/>
        <w:bottom w:val="none" w:sz="0" w:space="0" w:color="auto"/>
        <w:right w:val="none" w:sz="0" w:space="0" w:color="auto"/>
      </w:divBdr>
    </w:div>
    <w:div w:id="481165843">
      <w:bodyDiv w:val="1"/>
      <w:marLeft w:val="0"/>
      <w:marRight w:val="0"/>
      <w:marTop w:val="0"/>
      <w:marBottom w:val="0"/>
      <w:divBdr>
        <w:top w:val="none" w:sz="0" w:space="0" w:color="auto"/>
        <w:left w:val="none" w:sz="0" w:space="0" w:color="auto"/>
        <w:bottom w:val="none" w:sz="0" w:space="0" w:color="auto"/>
        <w:right w:val="none" w:sz="0" w:space="0" w:color="auto"/>
      </w:divBdr>
    </w:div>
    <w:div w:id="506336158">
      <w:bodyDiv w:val="1"/>
      <w:marLeft w:val="0"/>
      <w:marRight w:val="0"/>
      <w:marTop w:val="0"/>
      <w:marBottom w:val="0"/>
      <w:divBdr>
        <w:top w:val="none" w:sz="0" w:space="0" w:color="auto"/>
        <w:left w:val="none" w:sz="0" w:space="0" w:color="auto"/>
        <w:bottom w:val="none" w:sz="0" w:space="0" w:color="auto"/>
        <w:right w:val="none" w:sz="0" w:space="0" w:color="auto"/>
      </w:divBdr>
    </w:div>
    <w:div w:id="528951463">
      <w:bodyDiv w:val="1"/>
      <w:marLeft w:val="0"/>
      <w:marRight w:val="0"/>
      <w:marTop w:val="0"/>
      <w:marBottom w:val="0"/>
      <w:divBdr>
        <w:top w:val="none" w:sz="0" w:space="0" w:color="auto"/>
        <w:left w:val="none" w:sz="0" w:space="0" w:color="auto"/>
        <w:bottom w:val="none" w:sz="0" w:space="0" w:color="auto"/>
        <w:right w:val="none" w:sz="0" w:space="0" w:color="auto"/>
      </w:divBdr>
    </w:div>
    <w:div w:id="544756261">
      <w:bodyDiv w:val="1"/>
      <w:marLeft w:val="0"/>
      <w:marRight w:val="0"/>
      <w:marTop w:val="0"/>
      <w:marBottom w:val="0"/>
      <w:divBdr>
        <w:top w:val="none" w:sz="0" w:space="0" w:color="auto"/>
        <w:left w:val="none" w:sz="0" w:space="0" w:color="auto"/>
        <w:bottom w:val="none" w:sz="0" w:space="0" w:color="auto"/>
        <w:right w:val="none" w:sz="0" w:space="0" w:color="auto"/>
      </w:divBdr>
    </w:div>
    <w:div w:id="581259053">
      <w:bodyDiv w:val="1"/>
      <w:marLeft w:val="0"/>
      <w:marRight w:val="0"/>
      <w:marTop w:val="0"/>
      <w:marBottom w:val="0"/>
      <w:divBdr>
        <w:top w:val="none" w:sz="0" w:space="0" w:color="auto"/>
        <w:left w:val="none" w:sz="0" w:space="0" w:color="auto"/>
        <w:bottom w:val="none" w:sz="0" w:space="0" w:color="auto"/>
        <w:right w:val="none" w:sz="0" w:space="0" w:color="auto"/>
      </w:divBdr>
    </w:div>
    <w:div w:id="625815343">
      <w:bodyDiv w:val="1"/>
      <w:marLeft w:val="0"/>
      <w:marRight w:val="0"/>
      <w:marTop w:val="0"/>
      <w:marBottom w:val="0"/>
      <w:divBdr>
        <w:top w:val="none" w:sz="0" w:space="0" w:color="auto"/>
        <w:left w:val="none" w:sz="0" w:space="0" w:color="auto"/>
        <w:bottom w:val="none" w:sz="0" w:space="0" w:color="auto"/>
        <w:right w:val="none" w:sz="0" w:space="0" w:color="auto"/>
      </w:divBdr>
    </w:div>
    <w:div w:id="626276438">
      <w:bodyDiv w:val="1"/>
      <w:marLeft w:val="0"/>
      <w:marRight w:val="0"/>
      <w:marTop w:val="0"/>
      <w:marBottom w:val="0"/>
      <w:divBdr>
        <w:top w:val="none" w:sz="0" w:space="0" w:color="auto"/>
        <w:left w:val="none" w:sz="0" w:space="0" w:color="auto"/>
        <w:bottom w:val="none" w:sz="0" w:space="0" w:color="auto"/>
        <w:right w:val="none" w:sz="0" w:space="0" w:color="auto"/>
      </w:divBdr>
    </w:div>
    <w:div w:id="667484464">
      <w:bodyDiv w:val="1"/>
      <w:marLeft w:val="0"/>
      <w:marRight w:val="0"/>
      <w:marTop w:val="0"/>
      <w:marBottom w:val="0"/>
      <w:divBdr>
        <w:top w:val="none" w:sz="0" w:space="0" w:color="auto"/>
        <w:left w:val="none" w:sz="0" w:space="0" w:color="auto"/>
        <w:bottom w:val="none" w:sz="0" w:space="0" w:color="auto"/>
        <w:right w:val="none" w:sz="0" w:space="0" w:color="auto"/>
      </w:divBdr>
    </w:div>
    <w:div w:id="719862631">
      <w:bodyDiv w:val="1"/>
      <w:marLeft w:val="0"/>
      <w:marRight w:val="0"/>
      <w:marTop w:val="0"/>
      <w:marBottom w:val="0"/>
      <w:divBdr>
        <w:top w:val="none" w:sz="0" w:space="0" w:color="auto"/>
        <w:left w:val="none" w:sz="0" w:space="0" w:color="auto"/>
        <w:bottom w:val="none" w:sz="0" w:space="0" w:color="auto"/>
        <w:right w:val="none" w:sz="0" w:space="0" w:color="auto"/>
      </w:divBdr>
    </w:div>
    <w:div w:id="746417737">
      <w:bodyDiv w:val="1"/>
      <w:marLeft w:val="0"/>
      <w:marRight w:val="0"/>
      <w:marTop w:val="0"/>
      <w:marBottom w:val="0"/>
      <w:divBdr>
        <w:top w:val="none" w:sz="0" w:space="0" w:color="auto"/>
        <w:left w:val="none" w:sz="0" w:space="0" w:color="auto"/>
        <w:bottom w:val="none" w:sz="0" w:space="0" w:color="auto"/>
        <w:right w:val="none" w:sz="0" w:space="0" w:color="auto"/>
      </w:divBdr>
    </w:div>
    <w:div w:id="836186256">
      <w:bodyDiv w:val="1"/>
      <w:marLeft w:val="0"/>
      <w:marRight w:val="0"/>
      <w:marTop w:val="0"/>
      <w:marBottom w:val="0"/>
      <w:divBdr>
        <w:top w:val="none" w:sz="0" w:space="0" w:color="auto"/>
        <w:left w:val="none" w:sz="0" w:space="0" w:color="auto"/>
        <w:bottom w:val="none" w:sz="0" w:space="0" w:color="auto"/>
        <w:right w:val="none" w:sz="0" w:space="0" w:color="auto"/>
      </w:divBdr>
    </w:div>
    <w:div w:id="847402641">
      <w:bodyDiv w:val="1"/>
      <w:marLeft w:val="0"/>
      <w:marRight w:val="0"/>
      <w:marTop w:val="0"/>
      <w:marBottom w:val="0"/>
      <w:divBdr>
        <w:top w:val="none" w:sz="0" w:space="0" w:color="auto"/>
        <w:left w:val="none" w:sz="0" w:space="0" w:color="auto"/>
        <w:bottom w:val="none" w:sz="0" w:space="0" w:color="auto"/>
        <w:right w:val="none" w:sz="0" w:space="0" w:color="auto"/>
      </w:divBdr>
    </w:div>
    <w:div w:id="863322206">
      <w:bodyDiv w:val="1"/>
      <w:marLeft w:val="0"/>
      <w:marRight w:val="0"/>
      <w:marTop w:val="0"/>
      <w:marBottom w:val="0"/>
      <w:divBdr>
        <w:top w:val="none" w:sz="0" w:space="0" w:color="auto"/>
        <w:left w:val="none" w:sz="0" w:space="0" w:color="auto"/>
        <w:bottom w:val="none" w:sz="0" w:space="0" w:color="auto"/>
        <w:right w:val="none" w:sz="0" w:space="0" w:color="auto"/>
      </w:divBdr>
    </w:div>
    <w:div w:id="876045261">
      <w:bodyDiv w:val="1"/>
      <w:marLeft w:val="0"/>
      <w:marRight w:val="0"/>
      <w:marTop w:val="0"/>
      <w:marBottom w:val="0"/>
      <w:divBdr>
        <w:top w:val="none" w:sz="0" w:space="0" w:color="auto"/>
        <w:left w:val="none" w:sz="0" w:space="0" w:color="auto"/>
        <w:bottom w:val="none" w:sz="0" w:space="0" w:color="auto"/>
        <w:right w:val="none" w:sz="0" w:space="0" w:color="auto"/>
      </w:divBdr>
    </w:div>
    <w:div w:id="879628058">
      <w:bodyDiv w:val="1"/>
      <w:marLeft w:val="0"/>
      <w:marRight w:val="0"/>
      <w:marTop w:val="0"/>
      <w:marBottom w:val="0"/>
      <w:divBdr>
        <w:top w:val="none" w:sz="0" w:space="0" w:color="auto"/>
        <w:left w:val="none" w:sz="0" w:space="0" w:color="auto"/>
        <w:bottom w:val="none" w:sz="0" w:space="0" w:color="auto"/>
        <w:right w:val="none" w:sz="0" w:space="0" w:color="auto"/>
      </w:divBdr>
    </w:div>
    <w:div w:id="1002661701">
      <w:bodyDiv w:val="1"/>
      <w:marLeft w:val="0"/>
      <w:marRight w:val="0"/>
      <w:marTop w:val="0"/>
      <w:marBottom w:val="0"/>
      <w:divBdr>
        <w:top w:val="none" w:sz="0" w:space="0" w:color="auto"/>
        <w:left w:val="none" w:sz="0" w:space="0" w:color="auto"/>
        <w:bottom w:val="none" w:sz="0" w:space="0" w:color="auto"/>
        <w:right w:val="none" w:sz="0" w:space="0" w:color="auto"/>
      </w:divBdr>
      <w:divsChild>
        <w:div w:id="3050892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14336697">
      <w:bodyDiv w:val="1"/>
      <w:marLeft w:val="0"/>
      <w:marRight w:val="0"/>
      <w:marTop w:val="0"/>
      <w:marBottom w:val="0"/>
      <w:divBdr>
        <w:top w:val="none" w:sz="0" w:space="0" w:color="auto"/>
        <w:left w:val="none" w:sz="0" w:space="0" w:color="auto"/>
        <w:bottom w:val="none" w:sz="0" w:space="0" w:color="auto"/>
        <w:right w:val="none" w:sz="0" w:space="0" w:color="auto"/>
      </w:divBdr>
    </w:div>
    <w:div w:id="1330016342">
      <w:bodyDiv w:val="1"/>
      <w:marLeft w:val="0"/>
      <w:marRight w:val="0"/>
      <w:marTop w:val="0"/>
      <w:marBottom w:val="0"/>
      <w:divBdr>
        <w:top w:val="none" w:sz="0" w:space="0" w:color="auto"/>
        <w:left w:val="none" w:sz="0" w:space="0" w:color="auto"/>
        <w:bottom w:val="none" w:sz="0" w:space="0" w:color="auto"/>
        <w:right w:val="none" w:sz="0" w:space="0" w:color="auto"/>
      </w:divBdr>
    </w:div>
    <w:div w:id="1348672685">
      <w:bodyDiv w:val="1"/>
      <w:marLeft w:val="0"/>
      <w:marRight w:val="0"/>
      <w:marTop w:val="0"/>
      <w:marBottom w:val="0"/>
      <w:divBdr>
        <w:top w:val="none" w:sz="0" w:space="0" w:color="auto"/>
        <w:left w:val="none" w:sz="0" w:space="0" w:color="auto"/>
        <w:bottom w:val="none" w:sz="0" w:space="0" w:color="auto"/>
        <w:right w:val="none" w:sz="0" w:space="0" w:color="auto"/>
      </w:divBdr>
    </w:div>
    <w:div w:id="1356811055">
      <w:bodyDiv w:val="1"/>
      <w:marLeft w:val="0"/>
      <w:marRight w:val="0"/>
      <w:marTop w:val="0"/>
      <w:marBottom w:val="0"/>
      <w:divBdr>
        <w:top w:val="none" w:sz="0" w:space="0" w:color="auto"/>
        <w:left w:val="none" w:sz="0" w:space="0" w:color="auto"/>
        <w:bottom w:val="none" w:sz="0" w:space="0" w:color="auto"/>
        <w:right w:val="none" w:sz="0" w:space="0" w:color="auto"/>
      </w:divBdr>
      <w:divsChild>
        <w:div w:id="1564294319">
          <w:marLeft w:val="336"/>
          <w:marRight w:val="0"/>
          <w:marTop w:val="120"/>
          <w:marBottom w:val="312"/>
          <w:divBdr>
            <w:top w:val="none" w:sz="0" w:space="0" w:color="auto"/>
            <w:left w:val="none" w:sz="0" w:space="0" w:color="auto"/>
            <w:bottom w:val="none" w:sz="0" w:space="0" w:color="auto"/>
            <w:right w:val="none" w:sz="0" w:space="0" w:color="auto"/>
          </w:divBdr>
          <w:divsChild>
            <w:div w:id="1109547881">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394694020">
      <w:bodyDiv w:val="1"/>
      <w:marLeft w:val="0"/>
      <w:marRight w:val="0"/>
      <w:marTop w:val="0"/>
      <w:marBottom w:val="0"/>
      <w:divBdr>
        <w:top w:val="none" w:sz="0" w:space="0" w:color="auto"/>
        <w:left w:val="none" w:sz="0" w:space="0" w:color="auto"/>
        <w:bottom w:val="none" w:sz="0" w:space="0" w:color="auto"/>
        <w:right w:val="none" w:sz="0" w:space="0" w:color="auto"/>
      </w:divBdr>
    </w:div>
    <w:div w:id="1437015267">
      <w:bodyDiv w:val="1"/>
      <w:marLeft w:val="0"/>
      <w:marRight w:val="0"/>
      <w:marTop w:val="0"/>
      <w:marBottom w:val="0"/>
      <w:divBdr>
        <w:top w:val="none" w:sz="0" w:space="0" w:color="auto"/>
        <w:left w:val="none" w:sz="0" w:space="0" w:color="auto"/>
        <w:bottom w:val="none" w:sz="0" w:space="0" w:color="auto"/>
        <w:right w:val="none" w:sz="0" w:space="0" w:color="auto"/>
      </w:divBdr>
    </w:div>
    <w:div w:id="1449012216">
      <w:bodyDiv w:val="1"/>
      <w:marLeft w:val="0"/>
      <w:marRight w:val="0"/>
      <w:marTop w:val="0"/>
      <w:marBottom w:val="0"/>
      <w:divBdr>
        <w:top w:val="none" w:sz="0" w:space="0" w:color="auto"/>
        <w:left w:val="none" w:sz="0" w:space="0" w:color="auto"/>
        <w:bottom w:val="none" w:sz="0" w:space="0" w:color="auto"/>
        <w:right w:val="none" w:sz="0" w:space="0" w:color="auto"/>
      </w:divBdr>
    </w:div>
    <w:div w:id="1512644130">
      <w:bodyDiv w:val="1"/>
      <w:marLeft w:val="0"/>
      <w:marRight w:val="0"/>
      <w:marTop w:val="0"/>
      <w:marBottom w:val="0"/>
      <w:divBdr>
        <w:top w:val="none" w:sz="0" w:space="0" w:color="auto"/>
        <w:left w:val="none" w:sz="0" w:space="0" w:color="auto"/>
        <w:bottom w:val="none" w:sz="0" w:space="0" w:color="auto"/>
        <w:right w:val="none" w:sz="0" w:space="0" w:color="auto"/>
      </w:divBdr>
    </w:div>
    <w:div w:id="1586068185">
      <w:bodyDiv w:val="1"/>
      <w:marLeft w:val="0"/>
      <w:marRight w:val="0"/>
      <w:marTop w:val="0"/>
      <w:marBottom w:val="0"/>
      <w:divBdr>
        <w:top w:val="none" w:sz="0" w:space="0" w:color="auto"/>
        <w:left w:val="none" w:sz="0" w:space="0" w:color="auto"/>
        <w:bottom w:val="none" w:sz="0" w:space="0" w:color="auto"/>
        <w:right w:val="none" w:sz="0" w:space="0" w:color="auto"/>
      </w:divBdr>
    </w:div>
    <w:div w:id="1599019451">
      <w:bodyDiv w:val="1"/>
      <w:marLeft w:val="0"/>
      <w:marRight w:val="0"/>
      <w:marTop w:val="0"/>
      <w:marBottom w:val="0"/>
      <w:divBdr>
        <w:top w:val="none" w:sz="0" w:space="0" w:color="auto"/>
        <w:left w:val="none" w:sz="0" w:space="0" w:color="auto"/>
        <w:bottom w:val="none" w:sz="0" w:space="0" w:color="auto"/>
        <w:right w:val="none" w:sz="0" w:space="0" w:color="auto"/>
      </w:divBdr>
    </w:div>
    <w:div w:id="1624650800">
      <w:bodyDiv w:val="1"/>
      <w:marLeft w:val="0"/>
      <w:marRight w:val="0"/>
      <w:marTop w:val="0"/>
      <w:marBottom w:val="0"/>
      <w:divBdr>
        <w:top w:val="none" w:sz="0" w:space="0" w:color="auto"/>
        <w:left w:val="none" w:sz="0" w:space="0" w:color="auto"/>
        <w:bottom w:val="none" w:sz="0" w:space="0" w:color="auto"/>
        <w:right w:val="none" w:sz="0" w:space="0" w:color="auto"/>
      </w:divBdr>
    </w:div>
    <w:div w:id="1707606042">
      <w:bodyDiv w:val="1"/>
      <w:marLeft w:val="0"/>
      <w:marRight w:val="0"/>
      <w:marTop w:val="0"/>
      <w:marBottom w:val="0"/>
      <w:divBdr>
        <w:top w:val="none" w:sz="0" w:space="0" w:color="auto"/>
        <w:left w:val="none" w:sz="0" w:space="0" w:color="auto"/>
        <w:bottom w:val="none" w:sz="0" w:space="0" w:color="auto"/>
        <w:right w:val="none" w:sz="0" w:space="0" w:color="auto"/>
      </w:divBdr>
    </w:div>
    <w:div w:id="1763182039">
      <w:bodyDiv w:val="1"/>
      <w:marLeft w:val="0"/>
      <w:marRight w:val="0"/>
      <w:marTop w:val="0"/>
      <w:marBottom w:val="0"/>
      <w:divBdr>
        <w:top w:val="none" w:sz="0" w:space="0" w:color="auto"/>
        <w:left w:val="none" w:sz="0" w:space="0" w:color="auto"/>
        <w:bottom w:val="none" w:sz="0" w:space="0" w:color="auto"/>
        <w:right w:val="none" w:sz="0" w:space="0" w:color="auto"/>
      </w:divBdr>
    </w:div>
    <w:div w:id="1831097671">
      <w:bodyDiv w:val="1"/>
      <w:marLeft w:val="0"/>
      <w:marRight w:val="0"/>
      <w:marTop w:val="0"/>
      <w:marBottom w:val="0"/>
      <w:divBdr>
        <w:top w:val="none" w:sz="0" w:space="0" w:color="auto"/>
        <w:left w:val="none" w:sz="0" w:space="0" w:color="auto"/>
        <w:bottom w:val="none" w:sz="0" w:space="0" w:color="auto"/>
        <w:right w:val="none" w:sz="0" w:space="0" w:color="auto"/>
      </w:divBdr>
    </w:div>
    <w:div w:id="1856454914">
      <w:bodyDiv w:val="1"/>
      <w:marLeft w:val="0"/>
      <w:marRight w:val="0"/>
      <w:marTop w:val="0"/>
      <w:marBottom w:val="0"/>
      <w:divBdr>
        <w:top w:val="none" w:sz="0" w:space="0" w:color="auto"/>
        <w:left w:val="none" w:sz="0" w:space="0" w:color="auto"/>
        <w:bottom w:val="none" w:sz="0" w:space="0" w:color="auto"/>
        <w:right w:val="none" w:sz="0" w:space="0" w:color="auto"/>
      </w:divBdr>
    </w:div>
    <w:div w:id="1941445065">
      <w:bodyDiv w:val="1"/>
      <w:marLeft w:val="0"/>
      <w:marRight w:val="0"/>
      <w:marTop w:val="0"/>
      <w:marBottom w:val="0"/>
      <w:divBdr>
        <w:top w:val="none" w:sz="0" w:space="0" w:color="auto"/>
        <w:left w:val="none" w:sz="0" w:space="0" w:color="auto"/>
        <w:bottom w:val="none" w:sz="0" w:space="0" w:color="auto"/>
        <w:right w:val="none" w:sz="0" w:space="0" w:color="auto"/>
      </w:divBdr>
    </w:div>
    <w:div w:id="2065563727">
      <w:bodyDiv w:val="1"/>
      <w:marLeft w:val="0"/>
      <w:marRight w:val="0"/>
      <w:marTop w:val="0"/>
      <w:marBottom w:val="0"/>
      <w:divBdr>
        <w:top w:val="none" w:sz="0" w:space="0" w:color="auto"/>
        <w:left w:val="none" w:sz="0" w:space="0" w:color="auto"/>
        <w:bottom w:val="none" w:sz="0" w:space="0" w:color="auto"/>
        <w:right w:val="none" w:sz="0" w:space="0" w:color="auto"/>
      </w:divBdr>
    </w:div>
    <w:div w:id="2100057891">
      <w:bodyDiv w:val="1"/>
      <w:marLeft w:val="0"/>
      <w:marRight w:val="0"/>
      <w:marTop w:val="0"/>
      <w:marBottom w:val="0"/>
      <w:divBdr>
        <w:top w:val="none" w:sz="0" w:space="0" w:color="auto"/>
        <w:left w:val="none" w:sz="0" w:space="0" w:color="auto"/>
        <w:bottom w:val="none" w:sz="0" w:space="0" w:color="auto"/>
        <w:right w:val="none" w:sz="0" w:space="0" w:color="auto"/>
      </w:divBdr>
    </w:div>
    <w:div w:id="2103448995">
      <w:bodyDiv w:val="1"/>
      <w:marLeft w:val="0"/>
      <w:marRight w:val="0"/>
      <w:marTop w:val="0"/>
      <w:marBottom w:val="0"/>
      <w:divBdr>
        <w:top w:val="none" w:sz="0" w:space="0" w:color="auto"/>
        <w:left w:val="none" w:sz="0" w:space="0" w:color="auto"/>
        <w:bottom w:val="none" w:sz="0" w:space="0" w:color="auto"/>
        <w:right w:val="none" w:sz="0" w:space="0" w:color="auto"/>
      </w:divBdr>
      <w:divsChild>
        <w:div w:id="114760257">
          <w:marLeft w:val="0"/>
          <w:marRight w:val="0"/>
          <w:marTop w:val="0"/>
          <w:marBottom w:val="0"/>
          <w:divBdr>
            <w:top w:val="none" w:sz="0" w:space="0" w:color="auto"/>
            <w:left w:val="none" w:sz="0" w:space="0" w:color="auto"/>
            <w:bottom w:val="none" w:sz="0" w:space="0" w:color="auto"/>
            <w:right w:val="none" w:sz="0" w:space="0" w:color="auto"/>
          </w:divBdr>
        </w:div>
        <w:div w:id="659240040">
          <w:marLeft w:val="0"/>
          <w:marRight w:val="0"/>
          <w:marTop w:val="0"/>
          <w:marBottom w:val="0"/>
          <w:divBdr>
            <w:top w:val="none" w:sz="0" w:space="0" w:color="auto"/>
            <w:left w:val="none" w:sz="0" w:space="0" w:color="auto"/>
            <w:bottom w:val="none" w:sz="0" w:space="0" w:color="auto"/>
            <w:right w:val="none" w:sz="0" w:space="0" w:color="auto"/>
          </w:divBdr>
        </w:div>
        <w:div w:id="807866609">
          <w:marLeft w:val="0"/>
          <w:marRight w:val="0"/>
          <w:marTop w:val="0"/>
          <w:marBottom w:val="0"/>
          <w:divBdr>
            <w:top w:val="none" w:sz="0" w:space="0" w:color="auto"/>
            <w:left w:val="none" w:sz="0" w:space="0" w:color="auto"/>
            <w:bottom w:val="none" w:sz="0" w:space="0" w:color="auto"/>
            <w:right w:val="none" w:sz="0" w:space="0" w:color="auto"/>
          </w:divBdr>
        </w:div>
        <w:div w:id="10910467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google.hr/url?sa=i&amp;source=images&amp;cd=&amp;docid=Y0GEGOOfTHFJtM&amp;tbnid=0_OHVJ9baeOjHM:&amp;ved=0CAgQjRwwAA&amp;url=http://www.halo-majstore.hr/forum/index.php?topic=42.0&amp;ei=MSwwUoXBGMSshQf0rYCgBA&amp;psig=AFQjCNExzBBnHzU2ArfZMVNczah4xEDAJw&amp;ust=1378975153493016" TargetMode="External"/><Relationship Id="rId18" Type="http://schemas.openxmlformats.org/officeDocument/2006/relationships/image" Target="media/image5.png"/><Relationship Id="rId26" Type="http://schemas.openxmlformats.org/officeDocument/2006/relationships/hyperlink" Target="https://hr.wikipedia.org/wiki/Zemljina_kora" TargetMode="Externa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footer" Target="footer13.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hyperlink" Target="https://hr.wikipedia.org/wiki/Tektonska_plo%C4%8Da" TargetMode="External"/><Relationship Id="rId33" Type="http://schemas.openxmlformats.org/officeDocument/2006/relationships/footer" Target="footer12.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3.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footer" Target="footer1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footer" Target="footer5.xml"/><Relationship Id="rId28" Type="http://schemas.openxmlformats.org/officeDocument/2006/relationships/footer" Target="footer7.xml"/><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2.xml"/><Relationship Id="rId31" Type="http://schemas.openxmlformats.org/officeDocument/2006/relationships/footer" Target="footer10.xml"/><Relationship Id="rId4" Type="http://schemas.microsoft.com/office/2007/relationships/stylesWithEffects" Target="stylesWithEffects.xml"/><Relationship Id="rId9" Type="http://schemas.openxmlformats.org/officeDocument/2006/relationships/hyperlink" Target="http://duzs.hr/download/dokumenti/pravilnici/PravilnikosustavujavnoguzbunjivanjastanovnitvaNN69_16.xps" TargetMode="External"/><Relationship Id="rId14" Type="http://schemas.openxmlformats.org/officeDocument/2006/relationships/image" Target="media/image1.jpeg"/><Relationship Id="rId22" Type="http://schemas.openxmlformats.org/officeDocument/2006/relationships/footer" Target="footer4.xml"/><Relationship Id="rId27" Type="http://schemas.openxmlformats.org/officeDocument/2006/relationships/hyperlink" Target="https://hr.wikipedia.org/wiki/Energija" TargetMode="External"/><Relationship Id="rId30" Type="http://schemas.openxmlformats.org/officeDocument/2006/relationships/footer" Target="footer9.xml"/><Relationship Id="rId35" Type="http://schemas.openxmlformats.org/officeDocument/2006/relationships/footer" Target="footer14.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D5D972-80A3-4A9A-8BAB-778DC4DB1F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82</Pages>
  <Words>25483</Words>
  <Characters>145255</Characters>
  <Application>Microsoft Office Word</Application>
  <DocSecurity>0</DocSecurity>
  <Lines>1210</Lines>
  <Paragraphs>340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Plan djelovanja civilne zaštite Općine Legrad</vt:lpstr>
      <vt:lpstr>Procjena rizika od velikih nesreća za Općinu Saborsko 2017.</vt:lpstr>
    </vt:vector>
  </TitlesOfParts>
  <Company>Opčina Gornja Reka</Company>
  <LinksUpToDate>false</LinksUpToDate>
  <CharactersWithSpaces>170398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djelovanja civilne zaštite Općine Legrad</dc:title>
  <dc:creator>PC1</dc:creator>
  <cp:lastModifiedBy>Andreja Bogdan</cp:lastModifiedBy>
  <cp:revision>2</cp:revision>
  <cp:lastPrinted>2020-07-16T08:43:00Z</cp:lastPrinted>
  <dcterms:created xsi:type="dcterms:W3CDTF">2020-08-03T06:57:00Z</dcterms:created>
  <dcterms:modified xsi:type="dcterms:W3CDTF">2020-08-03T06:57:00Z</dcterms:modified>
</cp:coreProperties>
</file>