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86" w:rsidRPr="003E583A" w:rsidRDefault="00E07C35" w:rsidP="003E583A">
      <w:pPr>
        <w:spacing w:after="0" w:line="276" w:lineRule="auto"/>
        <w:ind w:firstLine="708"/>
        <w:jc w:val="both"/>
        <w:rPr>
          <w:sz w:val="24"/>
          <w:szCs w:val="24"/>
          <w:lang w:eastAsia="hr-HR"/>
        </w:rPr>
      </w:pPr>
      <w:bookmarkStart w:id="0" w:name="_GoBack"/>
      <w:r w:rsidRPr="003E583A">
        <w:rPr>
          <w:rFonts w:ascii="Calibri" w:eastAsia="Times New Roman" w:hAnsi="Calibri" w:cs="Times New Roman"/>
          <w:sz w:val="24"/>
          <w:szCs w:val="24"/>
          <w:lang w:eastAsia="hr-HR"/>
        </w:rPr>
        <w:t>Na temelju članka 20. Zakona o održivom gospodarenju otpadom („Nar</w:t>
      </w:r>
      <w:r w:rsidR="00A92B38">
        <w:rPr>
          <w:rFonts w:ascii="Calibri" w:eastAsia="Times New Roman" w:hAnsi="Calibri" w:cs="Times New Roman"/>
          <w:sz w:val="24"/>
          <w:szCs w:val="24"/>
          <w:lang w:eastAsia="hr-HR"/>
        </w:rPr>
        <w:t xml:space="preserve">odne novine“ broj 94/13, 73/17, </w:t>
      </w:r>
      <w:r w:rsidR="00AC3F75">
        <w:rPr>
          <w:rFonts w:ascii="Calibri" w:eastAsia="Times New Roman" w:hAnsi="Calibri" w:cs="Times New Roman"/>
          <w:sz w:val="24"/>
          <w:szCs w:val="24"/>
          <w:lang w:eastAsia="hr-HR"/>
        </w:rPr>
        <w:t>14/19</w:t>
      </w:r>
      <w:r w:rsidR="00A92B38">
        <w:rPr>
          <w:rFonts w:ascii="Calibri" w:eastAsia="Times New Roman" w:hAnsi="Calibri" w:cs="Times New Roman"/>
          <w:sz w:val="24"/>
          <w:szCs w:val="24"/>
          <w:lang w:eastAsia="hr-HR"/>
        </w:rPr>
        <w:t>. i 98/19</w:t>
      </w:r>
      <w:r w:rsidR="00AC3F75">
        <w:rPr>
          <w:rFonts w:ascii="Calibri" w:eastAsia="Times New Roman" w:hAnsi="Calibri" w:cs="Times New Roman"/>
          <w:sz w:val="24"/>
          <w:szCs w:val="24"/>
          <w:lang w:eastAsia="hr-HR"/>
        </w:rPr>
        <w:t>) i članka 53</w:t>
      </w:r>
      <w:r w:rsidRPr="003E583A">
        <w:rPr>
          <w:rFonts w:ascii="Calibri" w:eastAsia="Times New Roman" w:hAnsi="Calibri" w:cs="Times New Roman"/>
          <w:sz w:val="24"/>
          <w:szCs w:val="24"/>
          <w:lang w:eastAsia="hr-HR"/>
        </w:rPr>
        <w:t>. Statuta Općine Gornja Rijeka („Službeni glasnik Koprivničko – križevačke županije“ broj 1/18</w:t>
      </w:r>
      <w:r w:rsidR="00E37867">
        <w:rPr>
          <w:rFonts w:ascii="Calibri" w:eastAsia="Times New Roman" w:hAnsi="Calibri" w:cs="Times New Roman"/>
          <w:sz w:val="24"/>
          <w:szCs w:val="24"/>
          <w:lang w:eastAsia="hr-HR"/>
        </w:rPr>
        <w:t xml:space="preserve">, </w:t>
      </w:r>
      <w:r w:rsidR="00A92B38">
        <w:rPr>
          <w:rFonts w:ascii="Calibri" w:eastAsia="Times New Roman" w:hAnsi="Calibri" w:cs="Times New Roman"/>
          <w:sz w:val="24"/>
          <w:szCs w:val="24"/>
          <w:lang w:eastAsia="hr-HR"/>
        </w:rPr>
        <w:t>5/20</w:t>
      </w:r>
      <w:r w:rsidR="00E37867">
        <w:rPr>
          <w:rFonts w:ascii="Calibri" w:eastAsia="Times New Roman" w:hAnsi="Calibri" w:cs="Times New Roman"/>
          <w:sz w:val="24"/>
          <w:szCs w:val="24"/>
          <w:lang w:eastAsia="hr-HR"/>
        </w:rPr>
        <w:t>. i 3/21</w:t>
      </w:r>
      <w:r w:rsidRPr="003E583A">
        <w:rPr>
          <w:rFonts w:ascii="Calibri" w:eastAsia="Times New Roman" w:hAnsi="Calibri" w:cs="Times New Roman"/>
          <w:sz w:val="24"/>
          <w:szCs w:val="24"/>
          <w:lang w:eastAsia="hr-HR"/>
        </w:rPr>
        <w:t>), općinski načelnik Opći</w:t>
      </w:r>
      <w:r w:rsidR="00BA435F">
        <w:rPr>
          <w:rFonts w:ascii="Calibri" w:eastAsia="Times New Roman" w:hAnsi="Calibri" w:cs="Times New Roman"/>
          <w:sz w:val="24"/>
          <w:szCs w:val="24"/>
          <w:lang w:eastAsia="hr-HR"/>
        </w:rPr>
        <w:t xml:space="preserve">ne Gornja Rijeka </w:t>
      </w:r>
      <w:r w:rsidR="001D6DE1">
        <w:rPr>
          <w:rFonts w:ascii="Calibri" w:eastAsia="Times New Roman" w:hAnsi="Calibri" w:cs="Times New Roman"/>
          <w:sz w:val="24"/>
          <w:szCs w:val="24"/>
          <w:lang w:eastAsia="hr-HR"/>
        </w:rPr>
        <w:t>16</w:t>
      </w:r>
      <w:r w:rsidR="00E37867">
        <w:rPr>
          <w:rFonts w:ascii="Calibri" w:eastAsia="Times New Roman" w:hAnsi="Calibri" w:cs="Times New Roman"/>
          <w:sz w:val="24"/>
          <w:szCs w:val="24"/>
          <w:lang w:eastAsia="hr-HR"/>
        </w:rPr>
        <w:t>. ožujka 2021</w:t>
      </w:r>
      <w:r w:rsidRPr="003C1ED4">
        <w:rPr>
          <w:rFonts w:ascii="Calibri" w:eastAsia="Times New Roman" w:hAnsi="Calibri" w:cs="Times New Roman"/>
          <w:sz w:val="24"/>
          <w:szCs w:val="24"/>
          <w:lang w:eastAsia="hr-HR"/>
        </w:rPr>
        <w:t>. godine donio je</w:t>
      </w:r>
      <w:r w:rsidRPr="003E583A">
        <w:rPr>
          <w:rFonts w:ascii="Calibri" w:eastAsia="Times New Roman" w:hAnsi="Calibri" w:cs="Times New Roman"/>
          <w:sz w:val="24"/>
          <w:szCs w:val="24"/>
          <w:lang w:eastAsia="hr-HR"/>
        </w:rPr>
        <w:t xml:space="preserve"> </w:t>
      </w:r>
    </w:p>
    <w:p w:rsidR="00CA2E86" w:rsidRPr="00CA2E86" w:rsidRDefault="00CA2E86" w:rsidP="00CA2E86">
      <w:pPr>
        <w:spacing w:after="200" w:line="276" w:lineRule="auto"/>
        <w:jc w:val="center"/>
        <w:rPr>
          <w:rFonts w:ascii="Calibri" w:eastAsia="Times New Roman" w:hAnsi="Calibri" w:cs="Times New Roman"/>
          <w:i/>
          <w:lang w:eastAsia="hr-HR"/>
        </w:rPr>
      </w:pPr>
    </w:p>
    <w:p w:rsidR="00CA2E86" w:rsidRPr="00CA2E86" w:rsidRDefault="00CA2E86" w:rsidP="00CA2E86">
      <w:pPr>
        <w:spacing w:after="0" w:line="240" w:lineRule="auto"/>
        <w:rPr>
          <w:rFonts w:ascii="Calibri" w:eastAsia="Times New Roman" w:hAnsi="Calibri" w:cs="Arial"/>
          <w:lang w:eastAsia="hr-HR"/>
        </w:rPr>
      </w:pPr>
    </w:p>
    <w:p w:rsidR="00CA2E86" w:rsidRPr="00CA2E86" w:rsidRDefault="00CA2E86" w:rsidP="00CA2E86">
      <w:pPr>
        <w:spacing w:after="0" w:line="240" w:lineRule="auto"/>
        <w:rPr>
          <w:rFonts w:ascii="Calibri" w:eastAsia="Times New Roman" w:hAnsi="Calibri" w:cs="Arial"/>
          <w:lang w:eastAsia="hr-HR"/>
        </w:rPr>
      </w:pPr>
    </w:p>
    <w:p w:rsidR="00CA2E86" w:rsidRPr="00CA2E86" w:rsidRDefault="00CA2E86" w:rsidP="00CA2E86">
      <w:pPr>
        <w:spacing w:after="0" w:line="240" w:lineRule="auto"/>
        <w:rPr>
          <w:rFonts w:ascii="Calibri" w:eastAsia="Times New Roman" w:hAnsi="Calibri" w:cs="Arial"/>
          <w:lang w:eastAsia="hr-HR"/>
        </w:rPr>
      </w:pPr>
    </w:p>
    <w:p w:rsidR="00CA2E86" w:rsidRPr="00CA2E86" w:rsidRDefault="00CA2E86" w:rsidP="00CA2E86">
      <w:pPr>
        <w:spacing w:after="0" w:line="240" w:lineRule="auto"/>
        <w:rPr>
          <w:rFonts w:ascii="Calibri" w:eastAsia="Times New Roman" w:hAnsi="Calibri" w:cs="Arial"/>
          <w:lang w:eastAsia="hr-HR"/>
        </w:rPr>
      </w:pPr>
    </w:p>
    <w:p w:rsidR="00CA2E86" w:rsidRPr="00CA2E86" w:rsidRDefault="00CA2E86" w:rsidP="00CA2E86">
      <w:pPr>
        <w:spacing w:after="0" w:line="240" w:lineRule="auto"/>
        <w:rPr>
          <w:rFonts w:ascii="Calibri" w:eastAsia="Times New Roman" w:hAnsi="Calibri" w:cs="Arial"/>
          <w:lang w:eastAsia="hr-HR"/>
        </w:rPr>
      </w:pPr>
    </w:p>
    <w:p w:rsidR="00CA2E86" w:rsidRPr="00CA2E86" w:rsidRDefault="00CA2E86" w:rsidP="00CA2E86">
      <w:pPr>
        <w:spacing w:after="0" w:line="240" w:lineRule="auto"/>
        <w:rPr>
          <w:rFonts w:ascii="Calibri" w:eastAsia="Times New Roman" w:hAnsi="Calibri" w:cs="Arial"/>
          <w:lang w:eastAsia="hr-HR"/>
        </w:rPr>
      </w:pPr>
    </w:p>
    <w:p w:rsidR="00CA2E86" w:rsidRPr="00CA2E86" w:rsidRDefault="00CA2E86" w:rsidP="00CA2E86">
      <w:pPr>
        <w:spacing w:after="0" w:line="240" w:lineRule="auto"/>
        <w:rPr>
          <w:rFonts w:ascii="Calibri" w:eastAsia="Times New Roman" w:hAnsi="Calibri" w:cs="Arial"/>
          <w:lang w:eastAsia="hr-HR"/>
        </w:rPr>
      </w:pPr>
    </w:p>
    <w:p w:rsidR="003E583A" w:rsidRPr="003E583A" w:rsidRDefault="003E583A" w:rsidP="00CA2E86">
      <w:pPr>
        <w:spacing w:after="0" w:line="240" w:lineRule="auto"/>
        <w:jc w:val="center"/>
        <w:rPr>
          <w:rFonts w:ascii="Calibri" w:eastAsia="Times New Roman" w:hAnsi="Calibri" w:cs="Arial"/>
          <w:b/>
          <w:sz w:val="44"/>
          <w:szCs w:val="44"/>
          <w:lang w:eastAsia="hr-HR"/>
        </w:rPr>
      </w:pPr>
      <w:r w:rsidRPr="003E583A">
        <w:rPr>
          <w:rFonts w:ascii="Calibri" w:eastAsia="Times New Roman" w:hAnsi="Calibri" w:cs="Arial"/>
          <w:b/>
          <w:sz w:val="44"/>
          <w:szCs w:val="44"/>
          <w:lang w:eastAsia="hr-HR"/>
        </w:rPr>
        <w:t xml:space="preserve">IZVIJEŠĆE </w:t>
      </w:r>
    </w:p>
    <w:p w:rsidR="003E583A" w:rsidRDefault="003E583A" w:rsidP="003E583A">
      <w:pPr>
        <w:spacing w:after="0" w:line="240" w:lineRule="auto"/>
        <w:jc w:val="center"/>
        <w:rPr>
          <w:rFonts w:ascii="Calibri" w:eastAsia="Times New Roman" w:hAnsi="Calibri" w:cs="Arial"/>
          <w:b/>
          <w:sz w:val="36"/>
          <w:szCs w:val="36"/>
          <w:lang w:eastAsia="hr-HR"/>
        </w:rPr>
      </w:pPr>
      <w:r>
        <w:rPr>
          <w:rFonts w:ascii="Calibri" w:eastAsia="Times New Roman" w:hAnsi="Calibri" w:cs="Arial"/>
          <w:b/>
          <w:sz w:val="36"/>
          <w:szCs w:val="36"/>
          <w:lang w:eastAsia="hr-HR"/>
        </w:rPr>
        <w:t xml:space="preserve">o provedbi </w:t>
      </w:r>
      <w:r w:rsidR="00CA2E86" w:rsidRPr="00CA2E86">
        <w:rPr>
          <w:rFonts w:ascii="Calibri" w:eastAsia="Times New Roman" w:hAnsi="Calibri" w:cs="Arial"/>
          <w:b/>
          <w:sz w:val="36"/>
          <w:szCs w:val="36"/>
          <w:lang w:eastAsia="hr-HR"/>
        </w:rPr>
        <w:t xml:space="preserve">Plana gospodarenja otpadom </w:t>
      </w:r>
    </w:p>
    <w:p w:rsidR="00CA2E86" w:rsidRPr="00CA2E86" w:rsidRDefault="00CA2E86" w:rsidP="003E583A">
      <w:pPr>
        <w:spacing w:after="0" w:line="240" w:lineRule="auto"/>
        <w:jc w:val="center"/>
        <w:rPr>
          <w:rFonts w:ascii="Calibri" w:eastAsia="Times New Roman" w:hAnsi="Calibri" w:cs="Arial"/>
          <w:b/>
          <w:sz w:val="36"/>
          <w:szCs w:val="36"/>
          <w:lang w:eastAsia="hr-HR"/>
        </w:rPr>
      </w:pPr>
      <w:r w:rsidRPr="00CA2E86">
        <w:rPr>
          <w:rFonts w:ascii="Calibri" w:eastAsia="Times New Roman" w:hAnsi="Calibri" w:cs="Arial"/>
          <w:b/>
          <w:sz w:val="36"/>
          <w:szCs w:val="36"/>
          <w:lang w:eastAsia="hr-HR"/>
        </w:rPr>
        <w:t xml:space="preserve">Općine </w:t>
      </w:r>
      <w:r w:rsidR="00817670">
        <w:rPr>
          <w:rFonts w:ascii="Calibri" w:eastAsia="Times New Roman" w:hAnsi="Calibri" w:cs="Arial"/>
          <w:b/>
          <w:sz w:val="36"/>
          <w:szCs w:val="36"/>
          <w:lang w:eastAsia="hr-HR"/>
        </w:rPr>
        <w:t>Gornja Rijeka</w:t>
      </w:r>
      <w:r w:rsidRPr="00CA2E86">
        <w:rPr>
          <w:rFonts w:ascii="Calibri" w:eastAsia="Times New Roman" w:hAnsi="Calibri" w:cs="Arial"/>
          <w:b/>
          <w:sz w:val="36"/>
          <w:szCs w:val="36"/>
          <w:lang w:eastAsia="hr-HR"/>
        </w:rPr>
        <w:t xml:space="preserve"> </w:t>
      </w:r>
    </w:p>
    <w:p w:rsidR="00CA2E86" w:rsidRPr="00CA2E86" w:rsidRDefault="00431F6E" w:rsidP="00CA2E86">
      <w:pPr>
        <w:spacing w:after="0" w:line="240" w:lineRule="auto"/>
        <w:jc w:val="center"/>
        <w:rPr>
          <w:rFonts w:ascii="Calibri" w:eastAsia="Times New Roman" w:hAnsi="Calibri" w:cs="Arial"/>
          <w:b/>
          <w:sz w:val="36"/>
          <w:szCs w:val="36"/>
          <w:lang w:eastAsia="hr-HR"/>
        </w:rPr>
      </w:pPr>
      <w:r>
        <w:rPr>
          <w:rFonts w:ascii="Calibri" w:eastAsia="Times New Roman" w:hAnsi="Calibri" w:cs="Arial"/>
          <w:b/>
          <w:sz w:val="36"/>
          <w:szCs w:val="36"/>
          <w:lang w:eastAsia="hr-HR"/>
        </w:rPr>
        <w:t>za razdoblje</w:t>
      </w:r>
      <w:r w:rsidR="00CA2E86" w:rsidRPr="00CA2E86">
        <w:rPr>
          <w:rFonts w:ascii="Calibri" w:eastAsia="Times New Roman" w:hAnsi="Calibri" w:cs="Arial"/>
          <w:b/>
          <w:sz w:val="36"/>
          <w:szCs w:val="36"/>
          <w:lang w:eastAsia="hr-HR"/>
        </w:rPr>
        <w:t xml:space="preserve"> 201</w:t>
      </w:r>
      <w:r>
        <w:rPr>
          <w:rFonts w:ascii="Calibri" w:eastAsia="Times New Roman" w:hAnsi="Calibri" w:cs="Arial"/>
          <w:b/>
          <w:sz w:val="36"/>
          <w:szCs w:val="36"/>
          <w:lang w:eastAsia="hr-HR"/>
        </w:rPr>
        <w:t>8</w:t>
      </w:r>
      <w:r w:rsidR="00CA2E86" w:rsidRPr="00CA2E86">
        <w:rPr>
          <w:rFonts w:ascii="Calibri" w:eastAsia="Times New Roman" w:hAnsi="Calibri" w:cs="Arial"/>
          <w:b/>
          <w:sz w:val="36"/>
          <w:szCs w:val="36"/>
          <w:lang w:eastAsia="hr-HR"/>
        </w:rPr>
        <w:t>. do 202</w:t>
      </w:r>
      <w:r>
        <w:rPr>
          <w:rFonts w:ascii="Calibri" w:eastAsia="Times New Roman" w:hAnsi="Calibri" w:cs="Arial"/>
          <w:b/>
          <w:sz w:val="36"/>
          <w:szCs w:val="36"/>
          <w:lang w:eastAsia="hr-HR"/>
        </w:rPr>
        <w:t>3</w:t>
      </w:r>
      <w:r w:rsidR="00CA2E86" w:rsidRPr="00CA2E86">
        <w:rPr>
          <w:rFonts w:ascii="Calibri" w:eastAsia="Times New Roman" w:hAnsi="Calibri" w:cs="Arial"/>
          <w:b/>
          <w:sz w:val="36"/>
          <w:szCs w:val="36"/>
          <w:lang w:eastAsia="hr-HR"/>
        </w:rPr>
        <w:t>. godine</w:t>
      </w:r>
    </w:p>
    <w:p w:rsidR="00CA2E86" w:rsidRPr="00CA2E86" w:rsidRDefault="00E37867" w:rsidP="00CA2E86">
      <w:pPr>
        <w:spacing w:after="0" w:line="240" w:lineRule="auto"/>
        <w:jc w:val="center"/>
        <w:rPr>
          <w:rFonts w:ascii="Calibri" w:eastAsia="Times New Roman" w:hAnsi="Calibri" w:cs="Arial"/>
          <w:b/>
          <w:sz w:val="36"/>
          <w:szCs w:val="36"/>
          <w:lang w:eastAsia="hr-HR"/>
        </w:rPr>
      </w:pPr>
      <w:r>
        <w:rPr>
          <w:rFonts w:ascii="Calibri" w:eastAsia="Times New Roman" w:hAnsi="Calibri" w:cs="Arial"/>
          <w:b/>
          <w:sz w:val="36"/>
          <w:szCs w:val="36"/>
          <w:lang w:eastAsia="hr-HR"/>
        </w:rPr>
        <w:t>za 2020</w:t>
      </w:r>
      <w:r w:rsidR="00CA2E86" w:rsidRPr="00CA2E86">
        <w:rPr>
          <w:rFonts w:ascii="Calibri" w:eastAsia="Times New Roman" w:hAnsi="Calibri" w:cs="Arial"/>
          <w:b/>
          <w:sz w:val="36"/>
          <w:szCs w:val="36"/>
          <w:lang w:eastAsia="hr-HR"/>
        </w:rPr>
        <w:t>. godinu</w:t>
      </w:r>
    </w:p>
    <w:p w:rsidR="00CA2E86" w:rsidRPr="00CA2E86" w:rsidRDefault="00CA2E86" w:rsidP="00CA2E86">
      <w:pPr>
        <w:spacing w:after="0" w:line="240" w:lineRule="auto"/>
        <w:jc w:val="center"/>
        <w:rPr>
          <w:rFonts w:ascii="Calibri" w:eastAsia="Times New Roman" w:hAnsi="Calibri" w:cs="Arial"/>
          <w:b/>
          <w:sz w:val="36"/>
          <w:szCs w:val="36"/>
          <w:lang w:eastAsia="hr-HR"/>
        </w:rPr>
      </w:pPr>
    </w:p>
    <w:p w:rsidR="00CA2E86" w:rsidRPr="00CA2E86" w:rsidRDefault="00CA2E86" w:rsidP="00CA2E86">
      <w:pPr>
        <w:spacing w:after="0" w:line="240" w:lineRule="auto"/>
        <w:jc w:val="center"/>
        <w:rPr>
          <w:rFonts w:ascii="Calibri" w:eastAsia="Times New Roman" w:hAnsi="Calibri" w:cs="Arial"/>
          <w:b/>
          <w:sz w:val="36"/>
          <w:szCs w:val="36"/>
          <w:lang w:eastAsia="hr-HR"/>
        </w:rPr>
      </w:pPr>
    </w:p>
    <w:p w:rsidR="00CA2E86" w:rsidRPr="00CA2E86" w:rsidRDefault="00CA2E86" w:rsidP="00CA2E86">
      <w:pPr>
        <w:spacing w:after="0" w:line="240" w:lineRule="auto"/>
        <w:jc w:val="center"/>
        <w:rPr>
          <w:rFonts w:ascii="Calibri" w:eastAsia="Times New Roman" w:hAnsi="Calibri" w:cs="Arial"/>
          <w:b/>
          <w:sz w:val="36"/>
          <w:szCs w:val="36"/>
          <w:lang w:eastAsia="hr-HR"/>
        </w:rPr>
      </w:pPr>
    </w:p>
    <w:p w:rsidR="00CA2E86" w:rsidRPr="00CA2E86" w:rsidRDefault="00CA2E86" w:rsidP="00CA2E86">
      <w:pPr>
        <w:spacing w:after="0" w:line="240" w:lineRule="auto"/>
        <w:jc w:val="center"/>
        <w:rPr>
          <w:rFonts w:ascii="Calibri" w:eastAsia="Times New Roman" w:hAnsi="Calibri" w:cs="Arial"/>
          <w:b/>
          <w:sz w:val="36"/>
          <w:szCs w:val="36"/>
          <w:lang w:eastAsia="hr-HR"/>
        </w:rPr>
      </w:pPr>
    </w:p>
    <w:p w:rsidR="00CA2E86" w:rsidRPr="00CA2E86" w:rsidRDefault="00CA2E86" w:rsidP="00CA2E86">
      <w:pPr>
        <w:spacing w:after="0" w:line="240" w:lineRule="auto"/>
        <w:jc w:val="center"/>
        <w:rPr>
          <w:rFonts w:ascii="Calibri" w:eastAsia="Times New Roman" w:hAnsi="Calibri" w:cs="Arial"/>
          <w:b/>
          <w:sz w:val="36"/>
          <w:szCs w:val="36"/>
          <w:lang w:eastAsia="hr-HR"/>
        </w:rPr>
      </w:pPr>
    </w:p>
    <w:p w:rsidR="00CA2E86" w:rsidRPr="00CA2E86" w:rsidRDefault="00CA2E86" w:rsidP="00CA2E86">
      <w:pPr>
        <w:spacing w:after="0" w:line="240" w:lineRule="auto"/>
        <w:jc w:val="center"/>
        <w:rPr>
          <w:rFonts w:ascii="Calibri" w:eastAsia="Times New Roman" w:hAnsi="Calibri" w:cs="Arial"/>
          <w:b/>
          <w:sz w:val="36"/>
          <w:szCs w:val="36"/>
          <w:lang w:eastAsia="hr-HR"/>
        </w:rPr>
      </w:pPr>
    </w:p>
    <w:p w:rsidR="00CA2E86" w:rsidRPr="00CA2E86" w:rsidRDefault="00CA2E86" w:rsidP="00CA2E86">
      <w:pPr>
        <w:spacing w:after="0" w:line="240" w:lineRule="auto"/>
        <w:jc w:val="center"/>
        <w:rPr>
          <w:rFonts w:ascii="Calibri" w:eastAsia="Times New Roman" w:hAnsi="Calibri" w:cs="Arial"/>
          <w:b/>
          <w:sz w:val="36"/>
          <w:szCs w:val="36"/>
          <w:lang w:eastAsia="hr-HR"/>
        </w:rPr>
      </w:pPr>
    </w:p>
    <w:p w:rsidR="00CA2E86" w:rsidRPr="00CA2E86" w:rsidRDefault="00CA2E86" w:rsidP="00CA2E86">
      <w:pPr>
        <w:spacing w:after="0" w:line="240" w:lineRule="auto"/>
        <w:jc w:val="center"/>
        <w:rPr>
          <w:rFonts w:ascii="Calibri" w:eastAsia="Times New Roman" w:hAnsi="Calibri" w:cs="Arial"/>
          <w:b/>
          <w:sz w:val="36"/>
          <w:szCs w:val="36"/>
          <w:lang w:eastAsia="hr-HR"/>
        </w:rPr>
      </w:pPr>
    </w:p>
    <w:p w:rsidR="00CA2E86" w:rsidRPr="00CA2E86" w:rsidRDefault="00CA2E86" w:rsidP="00CA2E86">
      <w:pPr>
        <w:spacing w:after="0" w:line="240" w:lineRule="auto"/>
        <w:jc w:val="center"/>
        <w:rPr>
          <w:rFonts w:ascii="Calibri" w:eastAsia="Times New Roman" w:hAnsi="Calibri" w:cs="Arial"/>
          <w:b/>
          <w:sz w:val="36"/>
          <w:szCs w:val="36"/>
          <w:lang w:eastAsia="hr-HR"/>
        </w:rPr>
      </w:pPr>
    </w:p>
    <w:p w:rsidR="00CA2E86" w:rsidRDefault="00CA2E86" w:rsidP="00CA2E86">
      <w:pPr>
        <w:spacing w:after="0" w:line="240" w:lineRule="auto"/>
        <w:jc w:val="center"/>
        <w:rPr>
          <w:rFonts w:ascii="Calibri" w:eastAsia="Times New Roman" w:hAnsi="Calibri" w:cs="Arial"/>
          <w:b/>
          <w:sz w:val="36"/>
          <w:szCs w:val="36"/>
          <w:lang w:eastAsia="hr-HR"/>
        </w:rPr>
      </w:pPr>
    </w:p>
    <w:p w:rsidR="003E583A" w:rsidRDefault="003E583A" w:rsidP="00CA2E86">
      <w:pPr>
        <w:spacing w:after="0" w:line="240" w:lineRule="auto"/>
        <w:jc w:val="center"/>
        <w:rPr>
          <w:rFonts w:ascii="Calibri" w:eastAsia="Times New Roman" w:hAnsi="Calibri" w:cs="Arial"/>
          <w:b/>
          <w:sz w:val="36"/>
          <w:szCs w:val="36"/>
          <w:lang w:eastAsia="hr-HR"/>
        </w:rPr>
      </w:pPr>
    </w:p>
    <w:p w:rsidR="003E583A" w:rsidRDefault="003E583A" w:rsidP="00CA2E86">
      <w:pPr>
        <w:spacing w:after="0" w:line="240" w:lineRule="auto"/>
        <w:jc w:val="center"/>
        <w:rPr>
          <w:rFonts w:ascii="Calibri" w:eastAsia="Times New Roman" w:hAnsi="Calibri" w:cs="Arial"/>
          <w:b/>
          <w:sz w:val="36"/>
          <w:szCs w:val="36"/>
          <w:lang w:eastAsia="hr-HR"/>
        </w:rPr>
      </w:pPr>
    </w:p>
    <w:p w:rsidR="003E583A" w:rsidRDefault="003E583A" w:rsidP="00CA2E86">
      <w:pPr>
        <w:spacing w:after="0" w:line="240" w:lineRule="auto"/>
        <w:jc w:val="center"/>
        <w:rPr>
          <w:rFonts w:ascii="Calibri" w:eastAsia="Times New Roman" w:hAnsi="Calibri" w:cs="Arial"/>
          <w:b/>
          <w:sz w:val="36"/>
          <w:szCs w:val="36"/>
          <w:lang w:eastAsia="hr-HR"/>
        </w:rPr>
      </w:pPr>
    </w:p>
    <w:p w:rsidR="003E583A" w:rsidRDefault="003E583A" w:rsidP="00CA2E86">
      <w:pPr>
        <w:spacing w:after="0" w:line="240" w:lineRule="auto"/>
        <w:jc w:val="center"/>
        <w:rPr>
          <w:rFonts w:ascii="Calibri" w:eastAsia="Times New Roman" w:hAnsi="Calibri" w:cs="Arial"/>
          <w:b/>
          <w:sz w:val="36"/>
          <w:szCs w:val="36"/>
          <w:lang w:eastAsia="hr-HR"/>
        </w:rPr>
      </w:pPr>
    </w:p>
    <w:p w:rsidR="003E583A" w:rsidRPr="00CA2E86" w:rsidRDefault="003E583A" w:rsidP="00CA2E86">
      <w:pPr>
        <w:spacing w:after="0" w:line="240" w:lineRule="auto"/>
        <w:jc w:val="center"/>
        <w:rPr>
          <w:rFonts w:ascii="Calibri" w:eastAsia="Times New Roman" w:hAnsi="Calibri" w:cs="Arial"/>
          <w:b/>
          <w:sz w:val="36"/>
          <w:szCs w:val="36"/>
          <w:lang w:eastAsia="hr-HR"/>
        </w:rPr>
      </w:pPr>
    </w:p>
    <w:p w:rsidR="00CA2E86" w:rsidRPr="00CA2E86" w:rsidRDefault="00CA2E86" w:rsidP="00CA2E86">
      <w:pPr>
        <w:spacing w:after="0" w:line="240" w:lineRule="auto"/>
        <w:jc w:val="center"/>
        <w:rPr>
          <w:rFonts w:ascii="Calibri" w:eastAsia="Times New Roman" w:hAnsi="Calibri" w:cs="Arial"/>
          <w:b/>
          <w:sz w:val="36"/>
          <w:szCs w:val="36"/>
          <w:lang w:eastAsia="hr-HR"/>
        </w:rPr>
      </w:pPr>
    </w:p>
    <w:p w:rsidR="00CA2E86" w:rsidRPr="00CA2E86" w:rsidRDefault="00CA2E86" w:rsidP="00CA2E86">
      <w:pPr>
        <w:spacing w:after="0" w:line="240" w:lineRule="auto"/>
        <w:jc w:val="center"/>
        <w:rPr>
          <w:rFonts w:ascii="Calibri" w:eastAsia="Times New Roman" w:hAnsi="Calibri" w:cs="Arial"/>
          <w:b/>
          <w:sz w:val="36"/>
          <w:szCs w:val="36"/>
          <w:lang w:eastAsia="hr-HR"/>
        </w:rPr>
      </w:pPr>
    </w:p>
    <w:p w:rsidR="00CA2E86" w:rsidRPr="00CA2E86" w:rsidRDefault="00431F6E" w:rsidP="00CA2E86">
      <w:pPr>
        <w:spacing w:after="0" w:line="240" w:lineRule="auto"/>
        <w:jc w:val="center"/>
        <w:rPr>
          <w:rFonts w:ascii="Calibri" w:eastAsia="Times New Roman" w:hAnsi="Calibri" w:cs="Arial"/>
          <w:sz w:val="24"/>
          <w:szCs w:val="24"/>
          <w:lang w:eastAsia="hr-HR"/>
        </w:rPr>
        <w:sectPr w:rsidR="00CA2E86" w:rsidRPr="00CA2E86" w:rsidSect="006D5FE3">
          <w:footerReference w:type="default" r:id="rId9"/>
          <w:pgSz w:w="11906" w:h="16838"/>
          <w:pgMar w:top="1417" w:right="1417" w:bottom="1417" w:left="1417" w:header="708" w:footer="708" w:gutter="0"/>
          <w:cols w:space="708"/>
          <w:titlePg/>
          <w:docGrid w:linePitch="360"/>
        </w:sectPr>
      </w:pPr>
      <w:r>
        <w:rPr>
          <w:rFonts w:ascii="Calibri" w:eastAsia="Times New Roman" w:hAnsi="Calibri" w:cs="Arial"/>
          <w:sz w:val="24"/>
          <w:szCs w:val="24"/>
          <w:lang w:eastAsia="hr-HR"/>
        </w:rPr>
        <w:t>Gornja Rijeka</w:t>
      </w:r>
      <w:r w:rsidR="00CA2E86" w:rsidRPr="003C1ED4">
        <w:rPr>
          <w:rFonts w:ascii="Calibri" w:eastAsia="Times New Roman" w:hAnsi="Calibri" w:cs="Arial"/>
          <w:sz w:val="24"/>
          <w:szCs w:val="24"/>
          <w:lang w:eastAsia="hr-HR"/>
        </w:rPr>
        <w:t xml:space="preserve">, </w:t>
      </w:r>
      <w:r w:rsidR="00AA567D" w:rsidRPr="003C1ED4">
        <w:rPr>
          <w:rFonts w:ascii="Calibri" w:eastAsia="Times New Roman" w:hAnsi="Calibri" w:cs="Arial"/>
          <w:sz w:val="24"/>
          <w:szCs w:val="24"/>
          <w:lang w:eastAsia="hr-HR"/>
        </w:rPr>
        <w:t>ožujak</w:t>
      </w:r>
      <w:r w:rsidR="00E37867">
        <w:rPr>
          <w:rFonts w:ascii="Calibri" w:eastAsia="Times New Roman" w:hAnsi="Calibri" w:cs="Arial"/>
          <w:sz w:val="24"/>
          <w:szCs w:val="24"/>
          <w:lang w:eastAsia="hr-HR"/>
        </w:rPr>
        <w:t xml:space="preserve"> 2021</w:t>
      </w:r>
      <w:r w:rsidR="00CA2E86" w:rsidRPr="003C1ED4">
        <w:rPr>
          <w:rFonts w:ascii="Calibri" w:eastAsia="Times New Roman" w:hAnsi="Calibri" w:cs="Arial"/>
          <w:sz w:val="24"/>
          <w:szCs w:val="24"/>
          <w:lang w:eastAsia="hr-HR"/>
        </w:rPr>
        <w:t>.</w:t>
      </w:r>
    </w:p>
    <w:sdt>
      <w:sdtPr>
        <w:rPr>
          <w:sz w:val="24"/>
          <w:szCs w:val="24"/>
        </w:rPr>
        <w:id w:val="1086493464"/>
        <w:docPartObj>
          <w:docPartGallery w:val="Table of Contents"/>
          <w:docPartUnique/>
        </w:docPartObj>
      </w:sdtPr>
      <w:sdtEndPr/>
      <w:sdtContent>
        <w:p w:rsidR="00CA2E86" w:rsidRPr="00CA2E86" w:rsidRDefault="00CA2E86" w:rsidP="00CA2E86">
          <w:pPr>
            <w:keepNext/>
            <w:keepLines/>
            <w:spacing w:before="240" w:after="0" w:line="276" w:lineRule="auto"/>
            <w:jc w:val="center"/>
            <w:rPr>
              <w:rFonts w:eastAsia="SimSun" w:cs="Times New Roman"/>
              <w:b/>
              <w:bCs/>
              <w:sz w:val="24"/>
              <w:szCs w:val="24"/>
              <w:lang w:eastAsia="zh-CN"/>
            </w:rPr>
          </w:pPr>
          <w:r w:rsidRPr="00CA2E86">
            <w:rPr>
              <w:rFonts w:eastAsia="SimSun" w:cs="Times New Roman"/>
              <w:b/>
              <w:bCs/>
              <w:sz w:val="24"/>
              <w:szCs w:val="24"/>
              <w:lang w:eastAsia="zh-CN"/>
            </w:rPr>
            <w:t>SADRŽAJ</w:t>
          </w:r>
        </w:p>
        <w:p w:rsidR="00E07C35" w:rsidRDefault="00CA2E86">
          <w:pPr>
            <w:pStyle w:val="Sadraj1"/>
            <w:tabs>
              <w:tab w:val="right" w:leader="dot" w:pos="9062"/>
            </w:tabs>
            <w:rPr>
              <w:rFonts w:eastAsiaTheme="minorEastAsia"/>
              <w:noProof/>
              <w:lang w:eastAsia="hr-HR"/>
            </w:rPr>
          </w:pPr>
          <w:r w:rsidRPr="00CA2E86">
            <w:rPr>
              <w:b/>
              <w:sz w:val="24"/>
              <w:szCs w:val="24"/>
            </w:rPr>
            <w:fldChar w:fldCharType="begin"/>
          </w:r>
          <w:r w:rsidRPr="00CA2E86">
            <w:rPr>
              <w:b/>
              <w:sz w:val="24"/>
              <w:szCs w:val="24"/>
            </w:rPr>
            <w:instrText xml:space="preserve"> TOC \o "1-3" \h \z \u </w:instrText>
          </w:r>
          <w:r w:rsidRPr="00CA2E86">
            <w:rPr>
              <w:b/>
              <w:sz w:val="24"/>
              <w:szCs w:val="24"/>
            </w:rPr>
            <w:fldChar w:fldCharType="separate"/>
          </w:r>
          <w:hyperlink w:anchor="_Toc4063470" w:history="1">
            <w:r w:rsidR="00E07C35" w:rsidRPr="002264F7">
              <w:rPr>
                <w:rStyle w:val="Hiperveza"/>
                <w:rFonts w:eastAsia="Times New Roman"/>
                <w:noProof/>
                <w:lang w:eastAsia="zh-CN"/>
              </w:rPr>
              <w:t>1. UVOD</w:t>
            </w:r>
            <w:r w:rsidR="00E07C35">
              <w:rPr>
                <w:noProof/>
                <w:webHidden/>
              </w:rPr>
              <w:tab/>
            </w:r>
            <w:r w:rsidR="00E07C35">
              <w:rPr>
                <w:noProof/>
                <w:webHidden/>
              </w:rPr>
              <w:fldChar w:fldCharType="begin"/>
            </w:r>
            <w:r w:rsidR="00E07C35">
              <w:rPr>
                <w:noProof/>
                <w:webHidden/>
              </w:rPr>
              <w:instrText xml:space="preserve"> PAGEREF _Toc4063470 \h </w:instrText>
            </w:r>
            <w:r w:rsidR="00E07C35">
              <w:rPr>
                <w:noProof/>
                <w:webHidden/>
              </w:rPr>
            </w:r>
            <w:r w:rsidR="00E07C35">
              <w:rPr>
                <w:noProof/>
                <w:webHidden/>
              </w:rPr>
              <w:fldChar w:fldCharType="separate"/>
            </w:r>
            <w:r w:rsidR="00B66739">
              <w:rPr>
                <w:noProof/>
                <w:webHidden/>
              </w:rPr>
              <w:t>3</w:t>
            </w:r>
            <w:r w:rsidR="00E07C35">
              <w:rPr>
                <w:noProof/>
                <w:webHidden/>
              </w:rPr>
              <w:fldChar w:fldCharType="end"/>
            </w:r>
          </w:hyperlink>
        </w:p>
        <w:p w:rsidR="00E07C35" w:rsidRDefault="00AC1774">
          <w:pPr>
            <w:pStyle w:val="Sadraj1"/>
            <w:tabs>
              <w:tab w:val="right" w:leader="dot" w:pos="9062"/>
            </w:tabs>
            <w:rPr>
              <w:rFonts w:eastAsiaTheme="minorEastAsia"/>
              <w:noProof/>
              <w:lang w:eastAsia="hr-HR"/>
            </w:rPr>
          </w:pPr>
          <w:hyperlink w:anchor="_Toc4063471" w:history="1">
            <w:r w:rsidR="00E07C35" w:rsidRPr="002264F7">
              <w:rPr>
                <w:rStyle w:val="Hiperveza"/>
                <w:rFonts w:eastAsia="Times New Roman"/>
                <w:noProof/>
                <w:lang w:eastAsia="zh-CN"/>
              </w:rPr>
              <w:t>2. OBVEZE JEDINICE LOKALNE SAMOUPRAVE</w:t>
            </w:r>
            <w:r w:rsidR="00E07C35">
              <w:rPr>
                <w:noProof/>
                <w:webHidden/>
              </w:rPr>
              <w:tab/>
            </w:r>
            <w:r w:rsidR="00E07C35">
              <w:rPr>
                <w:noProof/>
                <w:webHidden/>
              </w:rPr>
              <w:fldChar w:fldCharType="begin"/>
            </w:r>
            <w:r w:rsidR="00E07C35">
              <w:rPr>
                <w:noProof/>
                <w:webHidden/>
              </w:rPr>
              <w:instrText xml:space="preserve"> PAGEREF _Toc4063471 \h </w:instrText>
            </w:r>
            <w:r w:rsidR="00E07C35">
              <w:rPr>
                <w:noProof/>
                <w:webHidden/>
              </w:rPr>
            </w:r>
            <w:r w:rsidR="00E07C35">
              <w:rPr>
                <w:noProof/>
                <w:webHidden/>
              </w:rPr>
              <w:fldChar w:fldCharType="separate"/>
            </w:r>
            <w:r w:rsidR="00B66739">
              <w:rPr>
                <w:noProof/>
                <w:webHidden/>
              </w:rPr>
              <w:t>3</w:t>
            </w:r>
            <w:r w:rsidR="00E07C35">
              <w:rPr>
                <w:noProof/>
                <w:webHidden/>
              </w:rPr>
              <w:fldChar w:fldCharType="end"/>
            </w:r>
          </w:hyperlink>
        </w:p>
        <w:p w:rsidR="00E07C35" w:rsidRDefault="00AC1774">
          <w:pPr>
            <w:pStyle w:val="Sadraj1"/>
            <w:tabs>
              <w:tab w:val="right" w:leader="dot" w:pos="9062"/>
            </w:tabs>
            <w:rPr>
              <w:rFonts w:eastAsiaTheme="minorEastAsia"/>
              <w:noProof/>
              <w:lang w:eastAsia="hr-HR"/>
            </w:rPr>
          </w:pPr>
          <w:hyperlink w:anchor="_Toc4063472" w:history="1">
            <w:r w:rsidR="00E07C35" w:rsidRPr="002264F7">
              <w:rPr>
                <w:rStyle w:val="Hiperveza"/>
                <w:rFonts w:eastAsia="Times New Roman"/>
                <w:noProof/>
                <w:lang w:eastAsia="zh-CN"/>
              </w:rPr>
              <w:t>3. DOKUMENTI PROSTORNOG UREĐENJA OPĆINE GORNJA RIJEKA</w:t>
            </w:r>
            <w:r w:rsidR="00E07C35">
              <w:rPr>
                <w:noProof/>
                <w:webHidden/>
              </w:rPr>
              <w:tab/>
            </w:r>
            <w:r w:rsidR="00E07C35">
              <w:rPr>
                <w:noProof/>
                <w:webHidden/>
              </w:rPr>
              <w:fldChar w:fldCharType="begin"/>
            </w:r>
            <w:r w:rsidR="00E07C35">
              <w:rPr>
                <w:noProof/>
                <w:webHidden/>
              </w:rPr>
              <w:instrText xml:space="preserve"> PAGEREF _Toc4063472 \h </w:instrText>
            </w:r>
            <w:r w:rsidR="00E07C35">
              <w:rPr>
                <w:noProof/>
                <w:webHidden/>
              </w:rPr>
            </w:r>
            <w:r w:rsidR="00E07C35">
              <w:rPr>
                <w:noProof/>
                <w:webHidden/>
              </w:rPr>
              <w:fldChar w:fldCharType="separate"/>
            </w:r>
            <w:r w:rsidR="00B66739">
              <w:rPr>
                <w:noProof/>
                <w:webHidden/>
              </w:rPr>
              <w:t>4</w:t>
            </w:r>
            <w:r w:rsidR="00E07C35">
              <w:rPr>
                <w:noProof/>
                <w:webHidden/>
              </w:rPr>
              <w:fldChar w:fldCharType="end"/>
            </w:r>
          </w:hyperlink>
        </w:p>
        <w:p w:rsidR="00E07C35" w:rsidRDefault="00AC1774">
          <w:pPr>
            <w:pStyle w:val="Sadraj1"/>
            <w:tabs>
              <w:tab w:val="right" w:leader="dot" w:pos="9062"/>
            </w:tabs>
            <w:rPr>
              <w:rFonts w:eastAsiaTheme="minorEastAsia"/>
              <w:noProof/>
              <w:lang w:eastAsia="hr-HR"/>
            </w:rPr>
          </w:pPr>
          <w:hyperlink w:anchor="_Toc4063473" w:history="1">
            <w:r w:rsidR="00E07C35" w:rsidRPr="002264F7">
              <w:rPr>
                <w:rStyle w:val="Hiperveza"/>
                <w:rFonts w:eastAsia="Times New Roman"/>
                <w:noProof/>
                <w:lang w:eastAsia="zh-CN"/>
              </w:rPr>
              <w:t>4. PLAN GOSPODARENJA OTPADOM OPĆINE GORNJA RIJEKA</w:t>
            </w:r>
            <w:r w:rsidR="00E07C35">
              <w:rPr>
                <w:noProof/>
                <w:webHidden/>
              </w:rPr>
              <w:tab/>
            </w:r>
            <w:r w:rsidR="00E07C35">
              <w:rPr>
                <w:noProof/>
                <w:webHidden/>
              </w:rPr>
              <w:fldChar w:fldCharType="begin"/>
            </w:r>
            <w:r w:rsidR="00E07C35">
              <w:rPr>
                <w:noProof/>
                <w:webHidden/>
              </w:rPr>
              <w:instrText xml:space="preserve"> PAGEREF _Toc4063473 \h </w:instrText>
            </w:r>
            <w:r w:rsidR="00E07C35">
              <w:rPr>
                <w:noProof/>
                <w:webHidden/>
              </w:rPr>
            </w:r>
            <w:r w:rsidR="00E07C35">
              <w:rPr>
                <w:noProof/>
                <w:webHidden/>
              </w:rPr>
              <w:fldChar w:fldCharType="separate"/>
            </w:r>
            <w:r w:rsidR="00B66739">
              <w:rPr>
                <w:noProof/>
                <w:webHidden/>
              </w:rPr>
              <w:t>5</w:t>
            </w:r>
            <w:r w:rsidR="00E07C35">
              <w:rPr>
                <w:noProof/>
                <w:webHidden/>
              </w:rPr>
              <w:fldChar w:fldCharType="end"/>
            </w:r>
          </w:hyperlink>
        </w:p>
        <w:p w:rsidR="00E07C35" w:rsidRDefault="00AC1774">
          <w:pPr>
            <w:pStyle w:val="Sadraj1"/>
            <w:tabs>
              <w:tab w:val="right" w:leader="dot" w:pos="9062"/>
            </w:tabs>
            <w:rPr>
              <w:rFonts w:eastAsiaTheme="minorEastAsia"/>
              <w:noProof/>
              <w:lang w:eastAsia="hr-HR"/>
            </w:rPr>
          </w:pPr>
          <w:hyperlink w:anchor="_Toc4063474" w:history="1">
            <w:r w:rsidR="00E07C35" w:rsidRPr="002264F7">
              <w:rPr>
                <w:rStyle w:val="Hiperveza"/>
                <w:rFonts w:eastAsia="Times New Roman"/>
                <w:noProof/>
                <w:lang w:eastAsia="zh-CN"/>
              </w:rPr>
              <w:t>5. ANALIZA, OCJENA STANJA I POTREBA U GOSPODARENJU OTPADOM NA PODRUČJU   OPĆINE GORNJA RIJEKA, UKLJUČUJUĆI I OSTVARIVANJE CILJEVA</w:t>
            </w:r>
            <w:r w:rsidR="00E07C35">
              <w:rPr>
                <w:noProof/>
                <w:webHidden/>
              </w:rPr>
              <w:tab/>
            </w:r>
            <w:r w:rsidR="00E07C35">
              <w:rPr>
                <w:noProof/>
                <w:webHidden/>
              </w:rPr>
              <w:fldChar w:fldCharType="begin"/>
            </w:r>
            <w:r w:rsidR="00E07C35">
              <w:rPr>
                <w:noProof/>
                <w:webHidden/>
              </w:rPr>
              <w:instrText xml:space="preserve"> PAGEREF _Toc4063474 \h </w:instrText>
            </w:r>
            <w:r w:rsidR="00E07C35">
              <w:rPr>
                <w:noProof/>
                <w:webHidden/>
              </w:rPr>
            </w:r>
            <w:r w:rsidR="00E07C35">
              <w:rPr>
                <w:noProof/>
                <w:webHidden/>
              </w:rPr>
              <w:fldChar w:fldCharType="separate"/>
            </w:r>
            <w:r w:rsidR="00B66739">
              <w:rPr>
                <w:noProof/>
                <w:webHidden/>
              </w:rPr>
              <w:t>5</w:t>
            </w:r>
            <w:r w:rsidR="00E07C35">
              <w:rPr>
                <w:noProof/>
                <w:webHidden/>
              </w:rPr>
              <w:fldChar w:fldCharType="end"/>
            </w:r>
          </w:hyperlink>
        </w:p>
        <w:p w:rsidR="00E07C35" w:rsidRDefault="00AC1774">
          <w:pPr>
            <w:pStyle w:val="Sadraj1"/>
            <w:tabs>
              <w:tab w:val="right" w:leader="dot" w:pos="9062"/>
            </w:tabs>
            <w:rPr>
              <w:rFonts w:eastAsiaTheme="minorEastAsia"/>
              <w:noProof/>
              <w:lang w:eastAsia="hr-HR"/>
            </w:rPr>
          </w:pPr>
          <w:hyperlink w:anchor="_Toc4063475" w:history="1">
            <w:r w:rsidR="00E07C35" w:rsidRPr="002264F7">
              <w:rPr>
                <w:rStyle w:val="Hiperveza"/>
                <w:rFonts w:eastAsia="Times New Roman"/>
                <w:noProof/>
                <w:lang w:eastAsia="zh-CN"/>
              </w:rPr>
              <w:t>6. PODACI O VRSTAMA I KOLIČINAMA PROIZVEDENOG OTPADA, ODVOJENO SAKUPLJENOG OTPADA, ODLAGANJU KOMUNALNOG I BIORAZGRADIVOG OTPADA</w:t>
            </w:r>
            <w:r w:rsidR="00E07C35">
              <w:rPr>
                <w:noProof/>
                <w:webHidden/>
              </w:rPr>
              <w:tab/>
            </w:r>
            <w:r w:rsidR="00E07C35">
              <w:rPr>
                <w:noProof/>
                <w:webHidden/>
              </w:rPr>
              <w:fldChar w:fldCharType="begin"/>
            </w:r>
            <w:r w:rsidR="00E07C35">
              <w:rPr>
                <w:noProof/>
                <w:webHidden/>
              </w:rPr>
              <w:instrText xml:space="preserve"> PAGEREF _Toc4063475 \h </w:instrText>
            </w:r>
            <w:r w:rsidR="00E07C35">
              <w:rPr>
                <w:noProof/>
                <w:webHidden/>
              </w:rPr>
            </w:r>
            <w:r w:rsidR="00E07C35">
              <w:rPr>
                <w:noProof/>
                <w:webHidden/>
              </w:rPr>
              <w:fldChar w:fldCharType="separate"/>
            </w:r>
            <w:r w:rsidR="00B66739">
              <w:rPr>
                <w:noProof/>
                <w:webHidden/>
              </w:rPr>
              <w:t>6</w:t>
            </w:r>
            <w:r w:rsidR="00E07C35">
              <w:rPr>
                <w:noProof/>
                <w:webHidden/>
              </w:rPr>
              <w:fldChar w:fldCharType="end"/>
            </w:r>
          </w:hyperlink>
        </w:p>
        <w:p w:rsidR="00E07C35" w:rsidRDefault="00AC1774">
          <w:pPr>
            <w:pStyle w:val="Sadraj2"/>
            <w:tabs>
              <w:tab w:val="right" w:leader="dot" w:pos="9062"/>
            </w:tabs>
            <w:rPr>
              <w:rFonts w:eastAsiaTheme="minorEastAsia"/>
              <w:noProof/>
              <w:lang w:eastAsia="hr-HR"/>
            </w:rPr>
          </w:pPr>
          <w:hyperlink w:anchor="_Toc4063476" w:history="1">
            <w:r w:rsidR="00E07C35" w:rsidRPr="002264F7">
              <w:rPr>
                <w:rStyle w:val="Hiperveza"/>
                <w:noProof/>
              </w:rPr>
              <w:t>6.1. Cijene usluge sakupljanja i gospodarenja otpadom</w:t>
            </w:r>
            <w:r w:rsidR="00E07C35">
              <w:rPr>
                <w:noProof/>
                <w:webHidden/>
              </w:rPr>
              <w:tab/>
            </w:r>
            <w:r w:rsidR="00E07C35">
              <w:rPr>
                <w:noProof/>
                <w:webHidden/>
              </w:rPr>
              <w:fldChar w:fldCharType="begin"/>
            </w:r>
            <w:r w:rsidR="00E07C35">
              <w:rPr>
                <w:noProof/>
                <w:webHidden/>
              </w:rPr>
              <w:instrText xml:space="preserve"> PAGEREF _Toc4063476 \h </w:instrText>
            </w:r>
            <w:r w:rsidR="00E07C35">
              <w:rPr>
                <w:noProof/>
                <w:webHidden/>
              </w:rPr>
            </w:r>
            <w:r w:rsidR="00E07C35">
              <w:rPr>
                <w:noProof/>
                <w:webHidden/>
              </w:rPr>
              <w:fldChar w:fldCharType="separate"/>
            </w:r>
            <w:r w:rsidR="00B66739">
              <w:rPr>
                <w:noProof/>
                <w:webHidden/>
              </w:rPr>
              <w:t>7</w:t>
            </w:r>
            <w:r w:rsidR="00E07C35">
              <w:rPr>
                <w:noProof/>
                <w:webHidden/>
              </w:rPr>
              <w:fldChar w:fldCharType="end"/>
            </w:r>
          </w:hyperlink>
        </w:p>
        <w:p w:rsidR="00E07C35" w:rsidRDefault="00AC1774">
          <w:pPr>
            <w:pStyle w:val="Sadraj1"/>
            <w:tabs>
              <w:tab w:val="right" w:leader="dot" w:pos="9062"/>
            </w:tabs>
            <w:rPr>
              <w:rFonts w:eastAsiaTheme="minorEastAsia"/>
              <w:noProof/>
              <w:lang w:eastAsia="hr-HR"/>
            </w:rPr>
          </w:pPr>
          <w:hyperlink w:anchor="_Toc4063477" w:history="1">
            <w:r w:rsidR="00E07C35" w:rsidRPr="002264F7">
              <w:rPr>
                <w:rStyle w:val="Hiperveza"/>
                <w:noProof/>
                <w:lang w:eastAsia="zh-CN"/>
              </w:rPr>
              <w:t>7. PODACI O POSTOJEĆIM I PLANIRANIM GRAĐEVINAMA I UREĐAJIMA ZA GOSPODARENJE OTPADOM TE STATUS SANACIJE NEUSKLAĐENIH ODLAGALIŠTA</w:t>
            </w:r>
            <w:r w:rsidR="00E07C35">
              <w:rPr>
                <w:noProof/>
                <w:webHidden/>
              </w:rPr>
              <w:tab/>
            </w:r>
            <w:r w:rsidR="00E07C35">
              <w:rPr>
                <w:noProof/>
                <w:webHidden/>
              </w:rPr>
              <w:fldChar w:fldCharType="begin"/>
            </w:r>
            <w:r w:rsidR="00E07C35">
              <w:rPr>
                <w:noProof/>
                <w:webHidden/>
              </w:rPr>
              <w:instrText xml:space="preserve"> PAGEREF _Toc4063477 \h </w:instrText>
            </w:r>
            <w:r w:rsidR="00E07C35">
              <w:rPr>
                <w:noProof/>
                <w:webHidden/>
              </w:rPr>
            </w:r>
            <w:r w:rsidR="00E07C35">
              <w:rPr>
                <w:noProof/>
                <w:webHidden/>
              </w:rPr>
              <w:fldChar w:fldCharType="separate"/>
            </w:r>
            <w:r w:rsidR="00B66739">
              <w:rPr>
                <w:noProof/>
                <w:webHidden/>
              </w:rPr>
              <w:t>7</w:t>
            </w:r>
            <w:r w:rsidR="00E07C35">
              <w:rPr>
                <w:noProof/>
                <w:webHidden/>
              </w:rPr>
              <w:fldChar w:fldCharType="end"/>
            </w:r>
          </w:hyperlink>
        </w:p>
        <w:p w:rsidR="00E07C35" w:rsidRDefault="00AC1774">
          <w:pPr>
            <w:pStyle w:val="Sadraj1"/>
            <w:tabs>
              <w:tab w:val="right" w:leader="dot" w:pos="9062"/>
            </w:tabs>
            <w:rPr>
              <w:rFonts w:eastAsiaTheme="minorEastAsia"/>
              <w:noProof/>
              <w:lang w:eastAsia="hr-HR"/>
            </w:rPr>
          </w:pPr>
          <w:hyperlink w:anchor="_Toc4063478" w:history="1">
            <w:r w:rsidR="00E07C35" w:rsidRPr="002264F7">
              <w:rPr>
                <w:rStyle w:val="Hiperveza"/>
                <w:rFonts w:eastAsia="Times New Roman"/>
                <w:noProof/>
                <w:lang w:eastAsia="zh-CN"/>
              </w:rPr>
              <w:t>8. PODACI O LOKACIJAMA ODBAČENOG OTPADA I NJIHOVOM UKLANJANJU</w:t>
            </w:r>
            <w:r w:rsidR="00E07C35">
              <w:rPr>
                <w:noProof/>
                <w:webHidden/>
              </w:rPr>
              <w:tab/>
            </w:r>
            <w:r w:rsidR="00E07C35">
              <w:rPr>
                <w:noProof/>
                <w:webHidden/>
              </w:rPr>
              <w:fldChar w:fldCharType="begin"/>
            </w:r>
            <w:r w:rsidR="00E07C35">
              <w:rPr>
                <w:noProof/>
                <w:webHidden/>
              </w:rPr>
              <w:instrText xml:space="preserve"> PAGEREF _Toc4063478 \h </w:instrText>
            </w:r>
            <w:r w:rsidR="00E07C35">
              <w:rPr>
                <w:noProof/>
                <w:webHidden/>
              </w:rPr>
            </w:r>
            <w:r w:rsidR="00E07C35">
              <w:rPr>
                <w:noProof/>
                <w:webHidden/>
              </w:rPr>
              <w:fldChar w:fldCharType="separate"/>
            </w:r>
            <w:r w:rsidR="00B66739">
              <w:rPr>
                <w:noProof/>
                <w:webHidden/>
              </w:rPr>
              <w:t>7</w:t>
            </w:r>
            <w:r w:rsidR="00E07C35">
              <w:rPr>
                <w:noProof/>
                <w:webHidden/>
              </w:rPr>
              <w:fldChar w:fldCharType="end"/>
            </w:r>
          </w:hyperlink>
        </w:p>
        <w:p w:rsidR="00E07C35" w:rsidRDefault="00AC1774">
          <w:pPr>
            <w:pStyle w:val="Sadraj1"/>
            <w:tabs>
              <w:tab w:val="right" w:leader="dot" w:pos="9062"/>
            </w:tabs>
            <w:rPr>
              <w:rFonts w:eastAsiaTheme="minorEastAsia"/>
              <w:noProof/>
              <w:lang w:eastAsia="hr-HR"/>
            </w:rPr>
          </w:pPr>
          <w:hyperlink w:anchor="_Toc4063479" w:history="1">
            <w:r w:rsidR="00E07C35" w:rsidRPr="002264F7">
              <w:rPr>
                <w:rStyle w:val="Hiperveza"/>
                <w:rFonts w:eastAsia="Times New Roman"/>
                <w:noProof/>
                <w:lang w:eastAsia="zh-CN"/>
              </w:rPr>
              <w:t>9. MJERE POTREBNE ZA OSTVARIVANJE CILJEVA SMANJIVANJA ILI SPRJEČAVANJA NASTANKA OTPADA, UKLJUČUJUĆI IZOBRAZNO-INFORMATIVNE AKTIVNOSTI I AKCIJE PRIKUPLJANJA OTPADA</w:t>
            </w:r>
            <w:r w:rsidR="00E07C35">
              <w:rPr>
                <w:noProof/>
                <w:webHidden/>
              </w:rPr>
              <w:tab/>
            </w:r>
            <w:r w:rsidR="00E07C35">
              <w:rPr>
                <w:noProof/>
                <w:webHidden/>
              </w:rPr>
              <w:fldChar w:fldCharType="begin"/>
            </w:r>
            <w:r w:rsidR="00E07C35">
              <w:rPr>
                <w:noProof/>
                <w:webHidden/>
              </w:rPr>
              <w:instrText xml:space="preserve"> PAGEREF _Toc4063479 \h </w:instrText>
            </w:r>
            <w:r w:rsidR="00E07C35">
              <w:rPr>
                <w:noProof/>
                <w:webHidden/>
              </w:rPr>
            </w:r>
            <w:r w:rsidR="00E07C35">
              <w:rPr>
                <w:noProof/>
                <w:webHidden/>
              </w:rPr>
              <w:fldChar w:fldCharType="separate"/>
            </w:r>
            <w:r w:rsidR="00B66739">
              <w:rPr>
                <w:noProof/>
                <w:webHidden/>
              </w:rPr>
              <w:t>8</w:t>
            </w:r>
            <w:r w:rsidR="00E07C35">
              <w:rPr>
                <w:noProof/>
                <w:webHidden/>
              </w:rPr>
              <w:fldChar w:fldCharType="end"/>
            </w:r>
          </w:hyperlink>
        </w:p>
        <w:p w:rsidR="00E07C35" w:rsidRDefault="00AC1774">
          <w:pPr>
            <w:pStyle w:val="Sadraj1"/>
            <w:tabs>
              <w:tab w:val="right" w:leader="dot" w:pos="9062"/>
            </w:tabs>
            <w:rPr>
              <w:rFonts w:eastAsiaTheme="minorEastAsia"/>
              <w:noProof/>
              <w:lang w:eastAsia="hr-HR"/>
            </w:rPr>
          </w:pPr>
          <w:hyperlink w:anchor="_Toc4063480" w:history="1">
            <w:r w:rsidR="00E07C35" w:rsidRPr="002264F7">
              <w:rPr>
                <w:rStyle w:val="Hiperveza"/>
                <w:rFonts w:eastAsia="Times New Roman"/>
                <w:noProof/>
                <w:lang w:eastAsia="zh-CN"/>
              </w:rPr>
              <w:t>10. OPĆE MJERE ZA GOSPODARENJE OTPADOM, OPASNIM OTPADOM I POSEBNIM KATEGORIJAMA OTPADA</w:t>
            </w:r>
            <w:r w:rsidR="00E07C35">
              <w:rPr>
                <w:noProof/>
                <w:webHidden/>
              </w:rPr>
              <w:tab/>
            </w:r>
            <w:r w:rsidR="00E07C35">
              <w:rPr>
                <w:noProof/>
                <w:webHidden/>
              </w:rPr>
              <w:fldChar w:fldCharType="begin"/>
            </w:r>
            <w:r w:rsidR="00E07C35">
              <w:rPr>
                <w:noProof/>
                <w:webHidden/>
              </w:rPr>
              <w:instrText xml:space="preserve"> PAGEREF _Toc4063480 \h </w:instrText>
            </w:r>
            <w:r w:rsidR="00E07C35">
              <w:rPr>
                <w:noProof/>
                <w:webHidden/>
              </w:rPr>
            </w:r>
            <w:r w:rsidR="00E07C35">
              <w:rPr>
                <w:noProof/>
                <w:webHidden/>
              </w:rPr>
              <w:fldChar w:fldCharType="separate"/>
            </w:r>
            <w:r w:rsidR="00B66739">
              <w:rPr>
                <w:noProof/>
                <w:webHidden/>
              </w:rPr>
              <w:t>8</w:t>
            </w:r>
            <w:r w:rsidR="00E07C35">
              <w:rPr>
                <w:noProof/>
                <w:webHidden/>
              </w:rPr>
              <w:fldChar w:fldCharType="end"/>
            </w:r>
          </w:hyperlink>
        </w:p>
        <w:p w:rsidR="00E07C35" w:rsidRDefault="00AC1774">
          <w:pPr>
            <w:pStyle w:val="Sadraj1"/>
            <w:tabs>
              <w:tab w:val="right" w:leader="dot" w:pos="9062"/>
            </w:tabs>
            <w:rPr>
              <w:rFonts w:eastAsiaTheme="minorEastAsia"/>
              <w:noProof/>
              <w:lang w:eastAsia="hr-HR"/>
            </w:rPr>
          </w:pPr>
          <w:hyperlink w:anchor="_Toc4063481" w:history="1">
            <w:r w:rsidR="00E07C35" w:rsidRPr="002264F7">
              <w:rPr>
                <w:rStyle w:val="Hiperveza"/>
                <w:rFonts w:eastAsia="Times New Roman"/>
                <w:noProof/>
                <w:lang w:eastAsia="zh-CN"/>
              </w:rPr>
              <w:t>11. MJERE PRIKUPLJANJA MIJEŠANOG KOMUNALNOG OTPADA I BIORAZGRADIVOG KOMUNALNOG OTPADA, TE MJERE ODVOJENOG PRIKUPLJANJA OTPADNOG PAPIRA, METALA, STAKLA, PLASTIKE, TE KRUPNOG (GLOMAZNOG) KOMUNALNOG OTPADA</w:t>
            </w:r>
            <w:r w:rsidR="00E07C35">
              <w:rPr>
                <w:noProof/>
                <w:webHidden/>
              </w:rPr>
              <w:tab/>
            </w:r>
            <w:r w:rsidR="00E07C35">
              <w:rPr>
                <w:noProof/>
                <w:webHidden/>
              </w:rPr>
              <w:fldChar w:fldCharType="begin"/>
            </w:r>
            <w:r w:rsidR="00E07C35">
              <w:rPr>
                <w:noProof/>
                <w:webHidden/>
              </w:rPr>
              <w:instrText xml:space="preserve"> PAGEREF _Toc4063481 \h </w:instrText>
            </w:r>
            <w:r w:rsidR="00E07C35">
              <w:rPr>
                <w:noProof/>
                <w:webHidden/>
              </w:rPr>
            </w:r>
            <w:r w:rsidR="00E07C35">
              <w:rPr>
                <w:noProof/>
                <w:webHidden/>
              </w:rPr>
              <w:fldChar w:fldCharType="separate"/>
            </w:r>
            <w:r w:rsidR="00B66739">
              <w:rPr>
                <w:noProof/>
                <w:webHidden/>
              </w:rPr>
              <w:t>9</w:t>
            </w:r>
            <w:r w:rsidR="00E07C35">
              <w:rPr>
                <w:noProof/>
                <w:webHidden/>
              </w:rPr>
              <w:fldChar w:fldCharType="end"/>
            </w:r>
          </w:hyperlink>
        </w:p>
        <w:p w:rsidR="00E07C35" w:rsidRDefault="00AC1774">
          <w:pPr>
            <w:pStyle w:val="Sadraj1"/>
            <w:tabs>
              <w:tab w:val="right" w:leader="dot" w:pos="9062"/>
            </w:tabs>
            <w:rPr>
              <w:rFonts w:eastAsiaTheme="minorEastAsia"/>
              <w:noProof/>
              <w:lang w:eastAsia="hr-HR"/>
            </w:rPr>
          </w:pPr>
          <w:hyperlink w:anchor="_Toc4063482" w:history="1">
            <w:r w:rsidR="00E07C35" w:rsidRPr="002264F7">
              <w:rPr>
                <w:rStyle w:val="Hiperveza"/>
                <w:rFonts w:eastAsia="Times New Roman"/>
                <w:noProof/>
                <w:lang w:eastAsia="zh-CN"/>
              </w:rPr>
              <w:t>12. POPIS PROJEKATA I AKTIVNOSTI VAŽNIH ZA PROVEDBU ODREDBI PLANA, IZVORI I VISINA FINANCIJSKIH SREDSTAVA ZA PROVEDBU MJERA GOSPODARENJA OTPADOM</w:t>
            </w:r>
            <w:r w:rsidR="00E07C35">
              <w:rPr>
                <w:noProof/>
                <w:webHidden/>
              </w:rPr>
              <w:tab/>
            </w:r>
            <w:r w:rsidR="00E07C35">
              <w:rPr>
                <w:noProof/>
                <w:webHidden/>
              </w:rPr>
              <w:fldChar w:fldCharType="begin"/>
            </w:r>
            <w:r w:rsidR="00E07C35">
              <w:rPr>
                <w:noProof/>
                <w:webHidden/>
              </w:rPr>
              <w:instrText xml:space="preserve"> PAGEREF _Toc4063482 \h </w:instrText>
            </w:r>
            <w:r w:rsidR="00E07C35">
              <w:rPr>
                <w:noProof/>
                <w:webHidden/>
              </w:rPr>
            </w:r>
            <w:r w:rsidR="00E07C35">
              <w:rPr>
                <w:noProof/>
                <w:webHidden/>
              </w:rPr>
              <w:fldChar w:fldCharType="separate"/>
            </w:r>
            <w:r w:rsidR="00B66739">
              <w:rPr>
                <w:noProof/>
                <w:webHidden/>
              </w:rPr>
              <w:t>10</w:t>
            </w:r>
            <w:r w:rsidR="00E07C35">
              <w:rPr>
                <w:noProof/>
                <w:webHidden/>
              </w:rPr>
              <w:fldChar w:fldCharType="end"/>
            </w:r>
          </w:hyperlink>
        </w:p>
        <w:p w:rsidR="00E07C35" w:rsidRDefault="00AC1774">
          <w:pPr>
            <w:pStyle w:val="Sadraj1"/>
            <w:tabs>
              <w:tab w:val="right" w:leader="dot" w:pos="9062"/>
            </w:tabs>
            <w:rPr>
              <w:rFonts w:eastAsiaTheme="minorEastAsia"/>
              <w:noProof/>
              <w:lang w:eastAsia="hr-HR"/>
            </w:rPr>
          </w:pPr>
          <w:hyperlink w:anchor="_Toc4063483" w:history="1">
            <w:r w:rsidR="00E07C35" w:rsidRPr="002264F7">
              <w:rPr>
                <w:rStyle w:val="Hiperveza"/>
                <w:rFonts w:eastAsia="Times New Roman"/>
                <w:noProof/>
                <w:lang w:eastAsia="zh-CN"/>
              </w:rPr>
              <w:t>13. ROKOVI I NOSITELJI IZVRŠENJA PLANA</w:t>
            </w:r>
            <w:r w:rsidR="00E07C35">
              <w:rPr>
                <w:noProof/>
                <w:webHidden/>
              </w:rPr>
              <w:tab/>
            </w:r>
            <w:r w:rsidR="00E07C35">
              <w:rPr>
                <w:noProof/>
                <w:webHidden/>
              </w:rPr>
              <w:fldChar w:fldCharType="begin"/>
            </w:r>
            <w:r w:rsidR="00E07C35">
              <w:rPr>
                <w:noProof/>
                <w:webHidden/>
              </w:rPr>
              <w:instrText xml:space="preserve"> PAGEREF _Toc4063483 \h </w:instrText>
            </w:r>
            <w:r w:rsidR="00E07C35">
              <w:rPr>
                <w:noProof/>
                <w:webHidden/>
              </w:rPr>
            </w:r>
            <w:r w:rsidR="00E07C35">
              <w:rPr>
                <w:noProof/>
                <w:webHidden/>
              </w:rPr>
              <w:fldChar w:fldCharType="separate"/>
            </w:r>
            <w:r w:rsidR="00B66739">
              <w:rPr>
                <w:noProof/>
                <w:webHidden/>
              </w:rPr>
              <w:t>10</w:t>
            </w:r>
            <w:r w:rsidR="00E07C35">
              <w:rPr>
                <w:noProof/>
                <w:webHidden/>
              </w:rPr>
              <w:fldChar w:fldCharType="end"/>
            </w:r>
          </w:hyperlink>
        </w:p>
        <w:p w:rsidR="00E07C35" w:rsidRDefault="00AC1774">
          <w:pPr>
            <w:pStyle w:val="Sadraj1"/>
            <w:tabs>
              <w:tab w:val="right" w:leader="dot" w:pos="9062"/>
            </w:tabs>
            <w:rPr>
              <w:rStyle w:val="Hiperveza"/>
              <w:noProof/>
            </w:rPr>
          </w:pPr>
          <w:hyperlink w:anchor="_Toc4063484" w:history="1">
            <w:r w:rsidR="00E07C35" w:rsidRPr="002264F7">
              <w:rPr>
                <w:rStyle w:val="Hiperveza"/>
                <w:rFonts w:eastAsia="Times New Roman"/>
                <w:noProof/>
                <w:lang w:eastAsia="zh-CN"/>
              </w:rPr>
              <w:t>14. ZAKLJUČAK</w:t>
            </w:r>
            <w:r w:rsidR="00E07C35">
              <w:rPr>
                <w:noProof/>
                <w:webHidden/>
              </w:rPr>
              <w:tab/>
            </w:r>
            <w:r w:rsidR="00E07C35">
              <w:rPr>
                <w:noProof/>
                <w:webHidden/>
              </w:rPr>
              <w:fldChar w:fldCharType="begin"/>
            </w:r>
            <w:r w:rsidR="00E07C35">
              <w:rPr>
                <w:noProof/>
                <w:webHidden/>
              </w:rPr>
              <w:instrText xml:space="preserve"> PAGEREF _Toc4063484 \h </w:instrText>
            </w:r>
            <w:r w:rsidR="00E07C35">
              <w:rPr>
                <w:noProof/>
                <w:webHidden/>
              </w:rPr>
            </w:r>
            <w:r w:rsidR="00E07C35">
              <w:rPr>
                <w:noProof/>
                <w:webHidden/>
              </w:rPr>
              <w:fldChar w:fldCharType="separate"/>
            </w:r>
            <w:r w:rsidR="00B66739">
              <w:rPr>
                <w:noProof/>
                <w:webHidden/>
              </w:rPr>
              <w:t>11</w:t>
            </w:r>
            <w:r w:rsidR="00E07C35">
              <w:rPr>
                <w:noProof/>
                <w:webHidden/>
              </w:rPr>
              <w:fldChar w:fldCharType="end"/>
            </w:r>
          </w:hyperlink>
        </w:p>
        <w:p w:rsidR="00E07C35" w:rsidRPr="00E07C35" w:rsidRDefault="00E07C35" w:rsidP="00E07C35">
          <w:r>
            <w:t>15. ZAVRŠNA ODREDBA…………………………………………………………………………………………………………………..11</w:t>
          </w:r>
        </w:p>
        <w:p w:rsidR="00CA2E86" w:rsidRPr="00CA2E86" w:rsidRDefault="00CA2E86" w:rsidP="00CA2E86">
          <w:pPr>
            <w:jc w:val="both"/>
            <w:rPr>
              <w:sz w:val="24"/>
              <w:szCs w:val="24"/>
            </w:rPr>
          </w:pPr>
          <w:r w:rsidRPr="00CA2E86">
            <w:rPr>
              <w:bCs/>
              <w:caps/>
              <w:sz w:val="24"/>
              <w:szCs w:val="24"/>
            </w:rPr>
            <w:fldChar w:fldCharType="end"/>
          </w:r>
        </w:p>
      </w:sdtContent>
    </w:sdt>
    <w:p w:rsidR="00CA2E86" w:rsidRPr="00CA2E86" w:rsidRDefault="00CA2E86" w:rsidP="00CA2E86">
      <w:pPr>
        <w:spacing w:after="0" w:line="240" w:lineRule="auto"/>
        <w:jc w:val="center"/>
        <w:rPr>
          <w:rFonts w:ascii="Calibri" w:eastAsia="Times New Roman" w:hAnsi="Calibri" w:cs="Arial"/>
          <w:sz w:val="24"/>
          <w:szCs w:val="24"/>
          <w:lang w:eastAsia="hr-HR"/>
        </w:rPr>
      </w:pPr>
    </w:p>
    <w:p w:rsidR="00CA2E86" w:rsidRPr="00CA2E86" w:rsidRDefault="00CA2E86" w:rsidP="00CA2E86">
      <w:pPr>
        <w:spacing w:after="0" w:line="240" w:lineRule="auto"/>
        <w:jc w:val="center"/>
        <w:rPr>
          <w:rFonts w:ascii="Calibri" w:eastAsia="Times New Roman" w:hAnsi="Calibri" w:cs="Arial"/>
          <w:sz w:val="24"/>
          <w:szCs w:val="24"/>
          <w:lang w:eastAsia="hr-HR"/>
        </w:rPr>
      </w:pPr>
    </w:p>
    <w:p w:rsidR="00CA2E86" w:rsidRPr="00CA2E86" w:rsidRDefault="00CA2E86" w:rsidP="00CA2E86">
      <w:pPr>
        <w:spacing w:after="0" w:line="240" w:lineRule="auto"/>
        <w:jc w:val="center"/>
        <w:rPr>
          <w:rFonts w:ascii="Calibri" w:eastAsia="Times New Roman" w:hAnsi="Calibri" w:cs="Arial"/>
          <w:sz w:val="24"/>
          <w:szCs w:val="24"/>
          <w:lang w:eastAsia="hr-HR"/>
        </w:rPr>
        <w:sectPr w:rsidR="00CA2E86" w:rsidRPr="00CA2E86" w:rsidSect="001A2EC8">
          <w:pgSz w:w="11906" w:h="16838"/>
          <w:pgMar w:top="1417" w:right="1417" w:bottom="1417" w:left="1417" w:header="708" w:footer="708" w:gutter="0"/>
          <w:cols w:space="708"/>
          <w:docGrid w:linePitch="360"/>
        </w:sectPr>
      </w:pPr>
    </w:p>
    <w:p w:rsidR="00CA2E86" w:rsidRPr="00CA2E86" w:rsidRDefault="00CA2E86" w:rsidP="006D5FE3">
      <w:pPr>
        <w:pStyle w:val="Naslov1"/>
        <w:rPr>
          <w:rFonts w:eastAsia="Times New Roman"/>
          <w:lang w:eastAsia="zh-CN"/>
        </w:rPr>
      </w:pPr>
      <w:bookmarkStart w:id="1" w:name="_Toc1465285"/>
      <w:bookmarkStart w:id="2" w:name="_Toc4063470"/>
      <w:r w:rsidRPr="00CA2E86">
        <w:rPr>
          <w:rFonts w:eastAsia="Times New Roman"/>
          <w:lang w:eastAsia="zh-CN"/>
        </w:rPr>
        <w:lastRenderedPageBreak/>
        <w:t>UVOD</w:t>
      </w:r>
      <w:bookmarkEnd w:id="1"/>
      <w:bookmarkEnd w:id="2"/>
    </w:p>
    <w:p w:rsidR="006D5FE3" w:rsidRDefault="006D5FE3" w:rsidP="001A2EC8">
      <w:pPr>
        <w:spacing w:after="120" w:line="276" w:lineRule="auto"/>
        <w:ind w:firstLine="708"/>
        <w:jc w:val="both"/>
        <w:rPr>
          <w:sz w:val="24"/>
          <w:szCs w:val="24"/>
        </w:rPr>
      </w:pPr>
      <w:r w:rsidRPr="006D5FE3">
        <w:rPr>
          <w:sz w:val="24"/>
          <w:szCs w:val="24"/>
        </w:rPr>
        <w:t>Op</w:t>
      </w:r>
      <w:r>
        <w:rPr>
          <w:sz w:val="24"/>
          <w:szCs w:val="24"/>
        </w:rPr>
        <w:t>ć</w:t>
      </w:r>
      <w:r w:rsidRPr="006D5FE3">
        <w:rPr>
          <w:sz w:val="24"/>
          <w:szCs w:val="24"/>
        </w:rPr>
        <w:t xml:space="preserve">ina </w:t>
      </w:r>
      <w:r w:rsidR="00431F6E">
        <w:rPr>
          <w:sz w:val="24"/>
          <w:szCs w:val="24"/>
        </w:rPr>
        <w:t>Gornja Rijeka</w:t>
      </w:r>
      <w:r w:rsidRPr="006D5FE3">
        <w:rPr>
          <w:sz w:val="24"/>
          <w:szCs w:val="24"/>
        </w:rPr>
        <w:t xml:space="preserve"> nalazi se u središnjem dijelu sjeverozapadne Hrvatske,</w:t>
      </w:r>
      <w:r>
        <w:rPr>
          <w:sz w:val="24"/>
          <w:szCs w:val="24"/>
        </w:rPr>
        <w:t xml:space="preserve"> </w:t>
      </w:r>
      <w:r w:rsidRPr="006D5FE3">
        <w:rPr>
          <w:sz w:val="24"/>
          <w:szCs w:val="24"/>
        </w:rPr>
        <w:t>odnosno zapadnom području Koprivničko</w:t>
      </w:r>
      <w:r>
        <w:rPr>
          <w:sz w:val="24"/>
          <w:szCs w:val="24"/>
        </w:rPr>
        <w:sym w:font="Symbol" w:char="F02D"/>
      </w:r>
      <w:r w:rsidRPr="006D5FE3">
        <w:rPr>
          <w:sz w:val="24"/>
          <w:szCs w:val="24"/>
        </w:rPr>
        <w:t>križevačke županije.</w:t>
      </w:r>
      <w:r>
        <w:rPr>
          <w:sz w:val="24"/>
          <w:szCs w:val="24"/>
        </w:rPr>
        <w:t xml:space="preserve"> </w:t>
      </w:r>
      <w:r w:rsidRPr="006D5FE3">
        <w:rPr>
          <w:sz w:val="24"/>
          <w:szCs w:val="24"/>
        </w:rPr>
        <w:t>Unutar Koprivničko</w:t>
      </w:r>
      <w:r>
        <w:rPr>
          <w:sz w:val="24"/>
          <w:szCs w:val="24"/>
        </w:rPr>
        <w:sym w:font="Symbol" w:char="F02D"/>
      </w:r>
      <w:r>
        <w:rPr>
          <w:sz w:val="24"/>
          <w:szCs w:val="24"/>
        </w:rPr>
        <w:t xml:space="preserve"> </w:t>
      </w:r>
      <w:r w:rsidRPr="006D5FE3">
        <w:rPr>
          <w:sz w:val="24"/>
          <w:szCs w:val="24"/>
        </w:rPr>
        <w:t>križevačke županije</w:t>
      </w:r>
      <w:r w:rsidR="00AA567D">
        <w:rPr>
          <w:sz w:val="24"/>
          <w:szCs w:val="24"/>
        </w:rPr>
        <w:t xml:space="preserve">, </w:t>
      </w:r>
      <w:r w:rsidRPr="006D5FE3">
        <w:rPr>
          <w:sz w:val="24"/>
          <w:szCs w:val="24"/>
        </w:rPr>
        <w:t>susjedne jedinice lokalne samouprave Op</w:t>
      </w:r>
      <w:r>
        <w:rPr>
          <w:sz w:val="24"/>
          <w:szCs w:val="24"/>
        </w:rPr>
        <w:t>ćine</w:t>
      </w:r>
      <w:r w:rsidRPr="006D5FE3">
        <w:rPr>
          <w:sz w:val="24"/>
          <w:szCs w:val="24"/>
        </w:rPr>
        <w:t xml:space="preserve"> </w:t>
      </w:r>
      <w:r w:rsidR="00431F6E">
        <w:rPr>
          <w:sz w:val="24"/>
          <w:szCs w:val="24"/>
        </w:rPr>
        <w:t>Gornja Rijeka</w:t>
      </w:r>
      <w:r w:rsidRPr="006D5FE3">
        <w:rPr>
          <w:sz w:val="24"/>
          <w:szCs w:val="24"/>
        </w:rPr>
        <w:t xml:space="preserve"> </w:t>
      </w:r>
      <w:r w:rsidR="00431F6E" w:rsidRPr="00431F6E">
        <w:rPr>
          <w:sz w:val="24"/>
          <w:szCs w:val="24"/>
        </w:rPr>
        <w:t xml:space="preserve">Općina </w:t>
      </w:r>
      <w:r w:rsidR="00431F6E">
        <w:rPr>
          <w:sz w:val="24"/>
          <w:szCs w:val="24"/>
        </w:rPr>
        <w:t>su Općina</w:t>
      </w:r>
      <w:r w:rsidR="00431F6E" w:rsidRPr="00431F6E">
        <w:rPr>
          <w:sz w:val="24"/>
          <w:szCs w:val="24"/>
        </w:rPr>
        <w:t xml:space="preserve"> Breznica, </w:t>
      </w:r>
      <w:r w:rsidR="00431F6E">
        <w:rPr>
          <w:sz w:val="24"/>
          <w:szCs w:val="24"/>
        </w:rPr>
        <w:t xml:space="preserve">Općina </w:t>
      </w:r>
      <w:r w:rsidR="00431F6E" w:rsidRPr="00431F6E">
        <w:rPr>
          <w:sz w:val="24"/>
          <w:szCs w:val="24"/>
        </w:rPr>
        <w:t xml:space="preserve">Kalnik, </w:t>
      </w:r>
      <w:r w:rsidR="00431F6E">
        <w:rPr>
          <w:sz w:val="24"/>
          <w:szCs w:val="24"/>
        </w:rPr>
        <w:t xml:space="preserve">Općina </w:t>
      </w:r>
      <w:proofErr w:type="spellStart"/>
      <w:r w:rsidR="00431F6E" w:rsidRPr="00431F6E">
        <w:rPr>
          <w:sz w:val="24"/>
          <w:szCs w:val="24"/>
        </w:rPr>
        <w:t>Ljubešćica</w:t>
      </w:r>
      <w:proofErr w:type="spellEnd"/>
      <w:r w:rsidR="00431F6E" w:rsidRPr="00431F6E">
        <w:rPr>
          <w:sz w:val="24"/>
          <w:szCs w:val="24"/>
        </w:rPr>
        <w:t xml:space="preserve">, </w:t>
      </w:r>
      <w:r w:rsidR="00431F6E">
        <w:rPr>
          <w:sz w:val="24"/>
          <w:szCs w:val="24"/>
        </w:rPr>
        <w:t xml:space="preserve">Grad </w:t>
      </w:r>
      <w:r w:rsidR="00431F6E" w:rsidRPr="00431F6E">
        <w:rPr>
          <w:sz w:val="24"/>
          <w:szCs w:val="24"/>
        </w:rPr>
        <w:t xml:space="preserve">Novi Marof, </w:t>
      </w:r>
      <w:r w:rsidR="00431F6E">
        <w:rPr>
          <w:sz w:val="24"/>
          <w:szCs w:val="24"/>
        </w:rPr>
        <w:t xml:space="preserve">Općina </w:t>
      </w:r>
      <w:r w:rsidR="00431F6E" w:rsidRPr="00431F6E">
        <w:rPr>
          <w:sz w:val="24"/>
          <w:szCs w:val="24"/>
        </w:rPr>
        <w:t xml:space="preserve">Sveti Petar Orehovec i </w:t>
      </w:r>
      <w:r w:rsidR="00431F6E">
        <w:rPr>
          <w:sz w:val="24"/>
          <w:szCs w:val="24"/>
        </w:rPr>
        <w:t xml:space="preserve">Općina </w:t>
      </w:r>
      <w:r w:rsidR="00431F6E" w:rsidRPr="00431F6E">
        <w:rPr>
          <w:sz w:val="24"/>
          <w:szCs w:val="24"/>
        </w:rPr>
        <w:t>Visoko</w:t>
      </w:r>
      <w:r>
        <w:rPr>
          <w:sz w:val="24"/>
          <w:szCs w:val="24"/>
        </w:rPr>
        <w:t xml:space="preserve">. </w:t>
      </w:r>
      <w:r w:rsidRPr="006D5FE3">
        <w:rPr>
          <w:sz w:val="24"/>
          <w:szCs w:val="24"/>
        </w:rPr>
        <w:t>Površina Op</w:t>
      </w:r>
      <w:r>
        <w:rPr>
          <w:sz w:val="24"/>
          <w:szCs w:val="24"/>
        </w:rPr>
        <w:t>ć</w:t>
      </w:r>
      <w:r w:rsidRPr="006D5FE3">
        <w:rPr>
          <w:sz w:val="24"/>
          <w:szCs w:val="24"/>
        </w:rPr>
        <w:t xml:space="preserve">ine </w:t>
      </w:r>
      <w:r w:rsidR="00431F6E">
        <w:rPr>
          <w:sz w:val="24"/>
          <w:szCs w:val="24"/>
        </w:rPr>
        <w:t xml:space="preserve">Gornja Rijeka </w:t>
      </w:r>
      <w:r w:rsidRPr="006D5FE3">
        <w:rPr>
          <w:sz w:val="24"/>
          <w:szCs w:val="24"/>
        </w:rPr>
        <w:t xml:space="preserve">iznosi </w:t>
      </w:r>
      <w:r w:rsidR="00431F6E">
        <w:rPr>
          <w:sz w:val="24"/>
          <w:szCs w:val="24"/>
        </w:rPr>
        <w:t>32,72</w:t>
      </w:r>
      <w:r w:rsidRPr="006D5FE3">
        <w:rPr>
          <w:sz w:val="24"/>
          <w:szCs w:val="24"/>
        </w:rPr>
        <w:t xml:space="preserve"> km</w:t>
      </w:r>
      <w:r w:rsidRPr="006D5FE3">
        <w:rPr>
          <w:sz w:val="24"/>
          <w:szCs w:val="24"/>
          <w:vertAlign w:val="superscript"/>
        </w:rPr>
        <w:t>2</w:t>
      </w:r>
      <w:r w:rsidR="00431F6E">
        <w:rPr>
          <w:sz w:val="24"/>
          <w:szCs w:val="24"/>
        </w:rPr>
        <w:t>.</w:t>
      </w:r>
      <w:r w:rsidRPr="006D5FE3">
        <w:rPr>
          <w:sz w:val="24"/>
          <w:szCs w:val="24"/>
        </w:rPr>
        <w:t xml:space="preserve"> Op</w:t>
      </w:r>
      <w:r>
        <w:rPr>
          <w:sz w:val="24"/>
          <w:szCs w:val="24"/>
        </w:rPr>
        <w:t>ć</w:t>
      </w:r>
      <w:r w:rsidR="00431F6E">
        <w:rPr>
          <w:sz w:val="24"/>
          <w:szCs w:val="24"/>
        </w:rPr>
        <w:t>inu čini 14</w:t>
      </w:r>
      <w:r w:rsidRPr="006D5FE3">
        <w:rPr>
          <w:sz w:val="24"/>
          <w:szCs w:val="24"/>
        </w:rPr>
        <w:t xml:space="preserve"> naselja</w:t>
      </w:r>
      <w:r w:rsidR="00596768">
        <w:rPr>
          <w:sz w:val="24"/>
          <w:szCs w:val="24"/>
        </w:rPr>
        <w:t xml:space="preserve">: </w:t>
      </w:r>
      <w:r w:rsidRPr="006D5FE3">
        <w:rPr>
          <w:sz w:val="24"/>
          <w:szCs w:val="24"/>
        </w:rPr>
        <w:t xml:space="preserve"> </w:t>
      </w:r>
      <w:proofErr w:type="spellStart"/>
      <w:r w:rsidR="00431F6E">
        <w:rPr>
          <w:sz w:val="24"/>
          <w:szCs w:val="24"/>
        </w:rPr>
        <w:t>Barlabaševec</w:t>
      </w:r>
      <w:proofErr w:type="spellEnd"/>
      <w:r w:rsidR="00431F6E">
        <w:rPr>
          <w:sz w:val="24"/>
          <w:szCs w:val="24"/>
        </w:rPr>
        <w:t xml:space="preserve">, </w:t>
      </w:r>
      <w:proofErr w:type="spellStart"/>
      <w:r w:rsidR="00431F6E">
        <w:rPr>
          <w:sz w:val="24"/>
          <w:szCs w:val="24"/>
        </w:rPr>
        <w:t>Deklešanec</w:t>
      </w:r>
      <w:proofErr w:type="spellEnd"/>
      <w:r w:rsidR="00431F6E">
        <w:rPr>
          <w:sz w:val="24"/>
          <w:szCs w:val="24"/>
        </w:rPr>
        <w:t xml:space="preserve">, Donja Rijeka, </w:t>
      </w:r>
      <w:proofErr w:type="spellStart"/>
      <w:r w:rsidR="00431F6E">
        <w:rPr>
          <w:sz w:val="24"/>
          <w:szCs w:val="24"/>
        </w:rPr>
        <w:t>Dropkovec</w:t>
      </w:r>
      <w:proofErr w:type="spellEnd"/>
      <w:r w:rsidR="00431F6E">
        <w:rPr>
          <w:sz w:val="24"/>
          <w:szCs w:val="24"/>
        </w:rPr>
        <w:t xml:space="preserve">, </w:t>
      </w:r>
      <w:proofErr w:type="spellStart"/>
      <w:r w:rsidR="00431F6E">
        <w:rPr>
          <w:sz w:val="24"/>
          <w:szCs w:val="24"/>
        </w:rPr>
        <w:t>Fajerovec</w:t>
      </w:r>
      <w:proofErr w:type="spellEnd"/>
      <w:r w:rsidR="00431F6E">
        <w:rPr>
          <w:sz w:val="24"/>
          <w:szCs w:val="24"/>
        </w:rPr>
        <w:t xml:space="preserve">, </w:t>
      </w:r>
      <w:proofErr w:type="spellStart"/>
      <w:r w:rsidR="00431F6E">
        <w:rPr>
          <w:sz w:val="24"/>
          <w:szCs w:val="24"/>
        </w:rPr>
        <w:t>Fodrovec</w:t>
      </w:r>
      <w:proofErr w:type="spellEnd"/>
      <w:r w:rsidR="00431F6E">
        <w:rPr>
          <w:sz w:val="24"/>
          <w:szCs w:val="24"/>
        </w:rPr>
        <w:t xml:space="preserve"> Riječki, Gornja Rijeka, </w:t>
      </w:r>
      <w:proofErr w:type="spellStart"/>
      <w:r w:rsidR="00431F6E">
        <w:rPr>
          <w:sz w:val="24"/>
          <w:szCs w:val="24"/>
        </w:rPr>
        <w:t>Kolarec</w:t>
      </w:r>
      <w:proofErr w:type="spellEnd"/>
      <w:r w:rsidR="00431F6E">
        <w:rPr>
          <w:sz w:val="24"/>
          <w:szCs w:val="24"/>
        </w:rPr>
        <w:t xml:space="preserve">, </w:t>
      </w:r>
      <w:proofErr w:type="spellStart"/>
      <w:r w:rsidR="00431F6E">
        <w:rPr>
          <w:sz w:val="24"/>
          <w:szCs w:val="24"/>
        </w:rPr>
        <w:t>Kostanjevec</w:t>
      </w:r>
      <w:proofErr w:type="spellEnd"/>
      <w:r w:rsidR="00431F6E">
        <w:rPr>
          <w:sz w:val="24"/>
          <w:szCs w:val="24"/>
        </w:rPr>
        <w:t xml:space="preserve"> Riječki, </w:t>
      </w:r>
      <w:proofErr w:type="spellStart"/>
      <w:r w:rsidR="00431F6E">
        <w:rPr>
          <w:sz w:val="24"/>
          <w:szCs w:val="24"/>
        </w:rPr>
        <w:t>Lukačevec</w:t>
      </w:r>
      <w:proofErr w:type="spellEnd"/>
      <w:r w:rsidR="00431F6E">
        <w:rPr>
          <w:sz w:val="24"/>
          <w:szCs w:val="24"/>
        </w:rPr>
        <w:t xml:space="preserve">, </w:t>
      </w:r>
      <w:proofErr w:type="spellStart"/>
      <w:r w:rsidR="00431F6E">
        <w:rPr>
          <w:sz w:val="24"/>
          <w:szCs w:val="24"/>
        </w:rPr>
        <w:t>Nemčevec</w:t>
      </w:r>
      <w:proofErr w:type="spellEnd"/>
      <w:r w:rsidR="00431F6E">
        <w:rPr>
          <w:sz w:val="24"/>
          <w:szCs w:val="24"/>
        </w:rPr>
        <w:t xml:space="preserve">, </w:t>
      </w:r>
      <w:proofErr w:type="spellStart"/>
      <w:r w:rsidR="00431F6E">
        <w:rPr>
          <w:sz w:val="24"/>
          <w:szCs w:val="24"/>
        </w:rPr>
        <w:t>Pofuki</w:t>
      </w:r>
      <w:proofErr w:type="spellEnd"/>
      <w:r w:rsidR="00431F6E">
        <w:rPr>
          <w:sz w:val="24"/>
          <w:szCs w:val="24"/>
        </w:rPr>
        <w:t xml:space="preserve">, </w:t>
      </w:r>
      <w:proofErr w:type="spellStart"/>
      <w:r w:rsidR="00431F6E">
        <w:rPr>
          <w:sz w:val="24"/>
          <w:szCs w:val="24"/>
        </w:rPr>
        <w:t>Vukšinec</w:t>
      </w:r>
      <w:proofErr w:type="spellEnd"/>
      <w:r w:rsidR="00431F6E">
        <w:rPr>
          <w:sz w:val="24"/>
          <w:szCs w:val="24"/>
        </w:rPr>
        <w:t xml:space="preserve"> Riječki i </w:t>
      </w:r>
      <w:proofErr w:type="spellStart"/>
      <w:r w:rsidR="00431F6E">
        <w:rPr>
          <w:sz w:val="24"/>
          <w:szCs w:val="24"/>
        </w:rPr>
        <w:t>Štrigovec</w:t>
      </w:r>
      <w:proofErr w:type="spellEnd"/>
      <w:r w:rsidR="00596768" w:rsidRPr="00596768">
        <w:rPr>
          <w:sz w:val="24"/>
          <w:szCs w:val="24"/>
        </w:rPr>
        <w:t xml:space="preserve">. </w:t>
      </w:r>
      <w:r w:rsidRPr="006D5FE3">
        <w:rPr>
          <w:sz w:val="24"/>
          <w:szCs w:val="24"/>
        </w:rPr>
        <w:t>Prema zadnjem</w:t>
      </w:r>
      <w:r w:rsidR="00596768">
        <w:rPr>
          <w:sz w:val="24"/>
          <w:szCs w:val="24"/>
        </w:rPr>
        <w:t xml:space="preserve"> Popisu stanovništva </w:t>
      </w:r>
      <w:r w:rsidRPr="006D5FE3">
        <w:rPr>
          <w:sz w:val="24"/>
          <w:szCs w:val="24"/>
        </w:rPr>
        <w:t>iz 2011. godine u Op</w:t>
      </w:r>
      <w:r w:rsidR="00596768">
        <w:rPr>
          <w:sz w:val="24"/>
          <w:szCs w:val="24"/>
        </w:rPr>
        <w:t>ć</w:t>
      </w:r>
      <w:r w:rsidRPr="006D5FE3">
        <w:rPr>
          <w:sz w:val="24"/>
          <w:szCs w:val="24"/>
        </w:rPr>
        <w:t xml:space="preserve">ini je zabilježeno </w:t>
      </w:r>
      <w:r w:rsidR="00482D2A">
        <w:rPr>
          <w:sz w:val="24"/>
          <w:szCs w:val="24"/>
        </w:rPr>
        <w:t>1779</w:t>
      </w:r>
      <w:r w:rsidRPr="006D5FE3">
        <w:rPr>
          <w:sz w:val="24"/>
          <w:szCs w:val="24"/>
        </w:rPr>
        <w:t xml:space="preserve"> stanovnika. Gusto</w:t>
      </w:r>
      <w:r w:rsidR="00596768">
        <w:rPr>
          <w:sz w:val="24"/>
          <w:szCs w:val="24"/>
        </w:rPr>
        <w:t>ć</w:t>
      </w:r>
      <w:r w:rsidR="00482D2A">
        <w:rPr>
          <w:sz w:val="24"/>
          <w:szCs w:val="24"/>
        </w:rPr>
        <w:t>a naseljenosti iznosi 54,37</w:t>
      </w:r>
      <w:r w:rsidRPr="006D5FE3">
        <w:rPr>
          <w:sz w:val="24"/>
          <w:szCs w:val="24"/>
        </w:rPr>
        <w:t xml:space="preserve"> st/km</w:t>
      </w:r>
      <w:r w:rsidRPr="00596768">
        <w:rPr>
          <w:sz w:val="24"/>
          <w:szCs w:val="24"/>
          <w:vertAlign w:val="superscript"/>
        </w:rPr>
        <w:t xml:space="preserve">2 </w:t>
      </w:r>
      <w:r w:rsidRPr="006D5FE3">
        <w:rPr>
          <w:sz w:val="24"/>
          <w:szCs w:val="24"/>
        </w:rPr>
        <w:t>što je ispod prosjeka</w:t>
      </w:r>
      <w:r w:rsidR="00596768">
        <w:rPr>
          <w:sz w:val="24"/>
          <w:szCs w:val="24"/>
        </w:rPr>
        <w:t xml:space="preserve"> </w:t>
      </w:r>
      <w:r w:rsidRPr="006D5FE3">
        <w:rPr>
          <w:sz w:val="24"/>
          <w:szCs w:val="24"/>
        </w:rPr>
        <w:t>gusto</w:t>
      </w:r>
      <w:r w:rsidR="00596768">
        <w:rPr>
          <w:sz w:val="24"/>
          <w:szCs w:val="24"/>
        </w:rPr>
        <w:t>ć</w:t>
      </w:r>
      <w:r w:rsidRPr="006D5FE3">
        <w:rPr>
          <w:sz w:val="24"/>
          <w:szCs w:val="24"/>
        </w:rPr>
        <w:t>e naseljenosti Koprivničko</w:t>
      </w:r>
      <w:r w:rsidR="00596768">
        <w:rPr>
          <w:sz w:val="24"/>
          <w:szCs w:val="24"/>
        </w:rPr>
        <w:sym w:font="Symbol" w:char="F02D"/>
      </w:r>
      <w:r w:rsidRPr="006D5FE3">
        <w:rPr>
          <w:sz w:val="24"/>
          <w:szCs w:val="24"/>
        </w:rPr>
        <w:t>križevačke županije (66,1 st/km</w:t>
      </w:r>
      <w:r w:rsidRPr="00596768">
        <w:rPr>
          <w:sz w:val="24"/>
          <w:szCs w:val="24"/>
          <w:vertAlign w:val="superscript"/>
        </w:rPr>
        <w:t>2</w:t>
      </w:r>
      <w:r w:rsidRPr="006D5FE3">
        <w:rPr>
          <w:sz w:val="24"/>
          <w:szCs w:val="24"/>
        </w:rPr>
        <w:t>).</w:t>
      </w:r>
    </w:p>
    <w:p w:rsidR="00CA2E86" w:rsidRPr="00CA2E86" w:rsidRDefault="00CA2E86" w:rsidP="00CA2E86">
      <w:pPr>
        <w:spacing w:after="120" w:line="276" w:lineRule="auto"/>
        <w:ind w:firstLine="708"/>
        <w:jc w:val="both"/>
        <w:rPr>
          <w:sz w:val="24"/>
          <w:szCs w:val="24"/>
        </w:rPr>
      </w:pPr>
      <w:r w:rsidRPr="00CA2E86">
        <w:rPr>
          <w:sz w:val="24"/>
          <w:szCs w:val="24"/>
        </w:rPr>
        <w:t xml:space="preserve">Plan gospodarenja otpadom Općine </w:t>
      </w:r>
      <w:r w:rsidR="00482D2A">
        <w:rPr>
          <w:sz w:val="24"/>
          <w:szCs w:val="24"/>
        </w:rPr>
        <w:t>Gornja Rijeka za razdoblje</w:t>
      </w:r>
      <w:r w:rsidRPr="00CA2E86">
        <w:rPr>
          <w:sz w:val="24"/>
          <w:szCs w:val="24"/>
        </w:rPr>
        <w:t xml:space="preserve"> 201</w:t>
      </w:r>
      <w:r w:rsidR="00482D2A">
        <w:rPr>
          <w:sz w:val="24"/>
          <w:szCs w:val="24"/>
        </w:rPr>
        <w:t>8</w:t>
      </w:r>
      <w:r w:rsidRPr="00CA2E86">
        <w:rPr>
          <w:sz w:val="24"/>
          <w:szCs w:val="24"/>
        </w:rPr>
        <w:t>. do 202</w:t>
      </w:r>
      <w:r w:rsidR="00482D2A">
        <w:rPr>
          <w:sz w:val="24"/>
          <w:szCs w:val="24"/>
        </w:rPr>
        <w:t>3</w:t>
      </w:r>
      <w:r w:rsidRPr="00CA2E86">
        <w:rPr>
          <w:sz w:val="24"/>
          <w:szCs w:val="24"/>
        </w:rPr>
        <w:t xml:space="preserve">. godine donesen je na </w:t>
      </w:r>
      <w:r w:rsidR="00482D2A">
        <w:rPr>
          <w:sz w:val="24"/>
          <w:szCs w:val="24"/>
        </w:rPr>
        <w:t>10</w:t>
      </w:r>
      <w:r w:rsidRPr="00CA2E86">
        <w:rPr>
          <w:sz w:val="24"/>
          <w:szCs w:val="24"/>
        </w:rPr>
        <w:t xml:space="preserve">. sjednici  Općinskog vijeća, dana </w:t>
      </w:r>
      <w:r w:rsidR="00482D2A">
        <w:rPr>
          <w:sz w:val="24"/>
          <w:szCs w:val="24"/>
        </w:rPr>
        <w:t>29</w:t>
      </w:r>
      <w:r w:rsidR="00B0788F">
        <w:rPr>
          <w:sz w:val="24"/>
          <w:szCs w:val="24"/>
        </w:rPr>
        <w:t xml:space="preserve">. </w:t>
      </w:r>
      <w:r w:rsidR="00482D2A">
        <w:rPr>
          <w:sz w:val="24"/>
          <w:szCs w:val="24"/>
        </w:rPr>
        <w:t>ožujka</w:t>
      </w:r>
      <w:r w:rsidRPr="00CA2E86">
        <w:rPr>
          <w:sz w:val="24"/>
          <w:szCs w:val="24"/>
        </w:rPr>
        <w:t xml:space="preserve"> 2018. godine, po prethodnoj suglasnosti Upravnog odjela za prostorno uređenje, gradnju, zaštitu okoliša i zaštitu prirode Koprivničko</w:t>
      </w:r>
      <w:r w:rsidRPr="00CA2E86">
        <w:rPr>
          <w:sz w:val="24"/>
          <w:szCs w:val="24"/>
        </w:rPr>
        <w:sym w:font="Symbol" w:char="F02D"/>
      </w:r>
      <w:r w:rsidRPr="00CA2E86">
        <w:rPr>
          <w:sz w:val="24"/>
          <w:szCs w:val="24"/>
        </w:rPr>
        <w:t xml:space="preserve">križevačke županije. </w:t>
      </w:r>
      <w:r w:rsidRPr="00CA2E86">
        <w:rPr>
          <w:sz w:val="20"/>
          <w:szCs w:val="20"/>
        </w:rPr>
        <w:t xml:space="preserve"> </w:t>
      </w:r>
    </w:p>
    <w:p w:rsidR="00CA2E86" w:rsidRPr="00CA2E86" w:rsidRDefault="00CA2E86" w:rsidP="00CA2E86">
      <w:pPr>
        <w:spacing w:after="120" w:line="276" w:lineRule="auto"/>
        <w:ind w:firstLine="708"/>
        <w:jc w:val="both"/>
        <w:rPr>
          <w:sz w:val="24"/>
          <w:szCs w:val="24"/>
        </w:rPr>
      </w:pPr>
      <w:r w:rsidRPr="00CA2E86">
        <w:rPr>
          <w:sz w:val="24"/>
          <w:szCs w:val="24"/>
        </w:rPr>
        <w:t>Stavkom 1. članka 20. Zakona o održivom gospodarenju otpadom („Narodne novine“, broj 94/13, 73/17, 14/19)  propisano je da jedinica lokalne samouprave dostavlja godišnje izvješće o provedbi Plana gospodarenja otpadom jedinici područne (regionalne) samouprave do 31. ožujka tekuće godine za prethodnu kalendarsku godinu i objavljuje ga u svom službenom glasilu.</w:t>
      </w:r>
    </w:p>
    <w:p w:rsidR="00CA2E86" w:rsidRPr="00CA2E86" w:rsidRDefault="00CA2E86" w:rsidP="00DC4D71">
      <w:pPr>
        <w:pStyle w:val="Naslov1"/>
        <w:rPr>
          <w:rFonts w:eastAsia="Times New Roman"/>
          <w:lang w:eastAsia="zh-CN"/>
        </w:rPr>
      </w:pPr>
      <w:bookmarkStart w:id="3" w:name="_Toc1465286"/>
      <w:bookmarkStart w:id="4" w:name="_Toc4063471"/>
      <w:r w:rsidRPr="00CA2E86">
        <w:rPr>
          <w:rFonts w:eastAsia="Times New Roman"/>
          <w:lang w:eastAsia="zh-CN"/>
        </w:rPr>
        <w:t>OBVEZE JEDINICE LOKALNE SAMOUPRAVE</w:t>
      </w:r>
      <w:bookmarkEnd w:id="3"/>
      <w:bookmarkEnd w:id="4"/>
    </w:p>
    <w:p w:rsidR="00CA2E86" w:rsidRPr="00CA2E86" w:rsidRDefault="00CA2E86" w:rsidP="00CA2E86">
      <w:pPr>
        <w:ind w:firstLine="708"/>
        <w:jc w:val="both"/>
        <w:rPr>
          <w:rFonts w:cstheme="minorHAnsi"/>
          <w:sz w:val="24"/>
          <w:szCs w:val="24"/>
        </w:rPr>
      </w:pPr>
      <w:r w:rsidRPr="00CA2E86">
        <w:rPr>
          <w:rFonts w:cstheme="minorHAnsi"/>
          <w:sz w:val="24"/>
          <w:szCs w:val="24"/>
        </w:rPr>
        <w:t xml:space="preserve">Gospodarenje otpadom temelji se na uvažavanju načela zaštite okoliša propisanih zakonom kojim se uređuje zaštita okoliša, a osobito na temelju načela: </w:t>
      </w:r>
    </w:p>
    <w:tbl>
      <w:tblPr>
        <w:tblStyle w:val="Reetkatablice1"/>
        <w:tblW w:w="3828" w:type="dxa"/>
        <w:jc w:val="center"/>
        <w:tblLook w:val="04A0" w:firstRow="1" w:lastRow="0" w:firstColumn="1" w:lastColumn="0" w:noHBand="0" w:noVBand="1"/>
      </w:tblPr>
      <w:tblGrid>
        <w:gridCol w:w="3828"/>
      </w:tblGrid>
      <w:tr w:rsidR="00CA2E86" w:rsidRPr="00494F5D" w:rsidTr="006D5FE3">
        <w:trPr>
          <w:jc w:val="center"/>
        </w:trPr>
        <w:tc>
          <w:tcPr>
            <w:tcW w:w="3828" w:type="dxa"/>
          </w:tcPr>
          <w:p w:rsidR="00CA2E86" w:rsidRPr="00494F5D" w:rsidRDefault="00CA2E86" w:rsidP="00CA2E86">
            <w:pPr>
              <w:contextualSpacing/>
              <w:jc w:val="center"/>
              <w:rPr>
                <w:rFonts w:cstheme="minorHAnsi"/>
              </w:rPr>
            </w:pPr>
            <w:r w:rsidRPr="00494F5D">
              <w:rPr>
                <w:rFonts w:cstheme="minorHAnsi"/>
              </w:rPr>
              <w:t>Načelo onečišćivač plača</w:t>
            </w:r>
          </w:p>
        </w:tc>
      </w:tr>
      <w:tr w:rsidR="00CA2E86" w:rsidRPr="00494F5D" w:rsidTr="006D5FE3">
        <w:trPr>
          <w:jc w:val="center"/>
        </w:trPr>
        <w:tc>
          <w:tcPr>
            <w:tcW w:w="3828" w:type="dxa"/>
          </w:tcPr>
          <w:p w:rsidR="00CA2E86" w:rsidRPr="00494F5D" w:rsidRDefault="00CA2E86" w:rsidP="00CA2E86">
            <w:pPr>
              <w:contextualSpacing/>
              <w:jc w:val="center"/>
              <w:rPr>
                <w:rFonts w:cstheme="minorHAnsi"/>
              </w:rPr>
            </w:pPr>
            <w:r w:rsidRPr="00494F5D">
              <w:rPr>
                <w:rFonts w:cstheme="minorHAnsi"/>
              </w:rPr>
              <w:t>Načelo blizine</w:t>
            </w:r>
          </w:p>
        </w:tc>
      </w:tr>
      <w:tr w:rsidR="00CA2E86" w:rsidRPr="00494F5D" w:rsidTr="006D5FE3">
        <w:trPr>
          <w:jc w:val="center"/>
        </w:trPr>
        <w:tc>
          <w:tcPr>
            <w:tcW w:w="3828" w:type="dxa"/>
          </w:tcPr>
          <w:p w:rsidR="00CA2E86" w:rsidRPr="00494F5D" w:rsidRDefault="00CA2E86" w:rsidP="00CA2E86">
            <w:pPr>
              <w:contextualSpacing/>
              <w:jc w:val="center"/>
              <w:rPr>
                <w:rFonts w:cstheme="minorHAnsi"/>
              </w:rPr>
            </w:pPr>
            <w:r w:rsidRPr="00494F5D">
              <w:rPr>
                <w:rFonts w:cstheme="minorHAnsi"/>
              </w:rPr>
              <w:t>Načelo samodostatnosti i</w:t>
            </w:r>
          </w:p>
        </w:tc>
      </w:tr>
      <w:tr w:rsidR="00CA2E86" w:rsidRPr="00494F5D" w:rsidTr="006D5FE3">
        <w:trPr>
          <w:jc w:val="center"/>
        </w:trPr>
        <w:tc>
          <w:tcPr>
            <w:tcW w:w="3828" w:type="dxa"/>
          </w:tcPr>
          <w:p w:rsidR="00CA2E86" w:rsidRPr="00494F5D" w:rsidRDefault="00CA2E86" w:rsidP="00CA2E86">
            <w:pPr>
              <w:contextualSpacing/>
              <w:jc w:val="center"/>
              <w:rPr>
                <w:rFonts w:cstheme="minorHAnsi"/>
              </w:rPr>
            </w:pPr>
            <w:r w:rsidRPr="00494F5D">
              <w:rPr>
                <w:rFonts w:cstheme="minorHAnsi"/>
              </w:rPr>
              <w:t xml:space="preserve">Načelo </w:t>
            </w:r>
            <w:proofErr w:type="spellStart"/>
            <w:r w:rsidRPr="00494F5D">
              <w:rPr>
                <w:rFonts w:cstheme="minorHAnsi"/>
              </w:rPr>
              <w:t>sljedivosti</w:t>
            </w:r>
            <w:proofErr w:type="spellEnd"/>
          </w:p>
        </w:tc>
      </w:tr>
      <w:tr w:rsidR="00482D2A" w:rsidRPr="00494F5D" w:rsidTr="006D5FE3">
        <w:trPr>
          <w:jc w:val="center"/>
        </w:trPr>
        <w:tc>
          <w:tcPr>
            <w:tcW w:w="3828" w:type="dxa"/>
          </w:tcPr>
          <w:p w:rsidR="00482D2A" w:rsidRPr="00494F5D" w:rsidRDefault="00482D2A" w:rsidP="00482D2A">
            <w:pPr>
              <w:contextualSpacing/>
              <w:rPr>
                <w:rFonts w:cstheme="minorHAnsi"/>
              </w:rPr>
            </w:pPr>
          </w:p>
        </w:tc>
      </w:tr>
    </w:tbl>
    <w:p w:rsidR="00CA2E86" w:rsidRPr="00CA2E86" w:rsidRDefault="00CA2E86" w:rsidP="00CA2E86">
      <w:pPr>
        <w:spacing w:after="0" w:line="240" w:lineRule="auto"/>
        <w:jc w:val="both"/>
        <w:rPr>
          <w:rFonts w:ascii="Calibri" w:eastAsia="Times New Roman" w:hAnsi="Calibri" w:cs="Times New Roman"/>
          <w:lang w:eastAsia="hr-HR"/>
        </w:rPr>
      </w:pPr>
    </w:p>
    <w:p w:rsidR="00CA2E86" w:rsidRPr="00CA2E86" w:rsidRDefault="00CA2E86" w:rsidP="00CA2E86">
      <w:pPr>
        <w:spacing w:after="0" w:line="240" w:lineRule="auto"/>
        <w:jc w:val="both"/>
        <w:rPr>
          <w:rFonts w:ascii="Calibri" w:eastAsia="Times New Roman" w:hAnsi="Calibri" w:cs="Times New Roman"/>
          <w:sz w:val="24"/>
          <w:szCs w:val="24"/>
          <w:lang w:eastAsia="hr-HR"/>
        </w:rPr>
        <w:sectPr w:rsidR="00CA2E86" w:rsidRPr="00CA2E86" w:rsidSect="006D5FE3">
          <w:pgSz w:w="11906" w:h="16838"/>
          <w:pgMar w:top="1417" w:right="1417" w:bottom="1417" w:left="1417" w:header="708" w:footer="708" w:gutter="0"/>
          <w:cols w:space="708"/>
          <w:docGrid w:linePitch="360"/>
        </w:sectPr>
      </w:pPr>
      <w:r w:rsidRPr="00CA2E86">
        <w:rPr>
          <w:rFonts w:ascii="Calibri" w:eastAsia="Times New Roman" w:hAnsi="Calibri" w:cs="Times New Roman"/>
          <w:sz w:val="24"/>
          <w:szCs w:val="24"/>
          <w:lang w:eastAsia="hr-HR"/>
        </w:rPr>
        <w:t>Prema Zakonu jedinice lokalne samouprave dužne su na svom području osigurati:</w:t>
      </w:r>
    </w:p>
    <w:p w:rsidR="00CA2E86" w:rsidRPr="00CA2E86" w:rsidRDefault="00CA2E86" w:rsidP="00CA2E86">
      <w:pPr>
        <w:spacing w:after="0" w:line="240" w:lineRule="auto"/>
        <w:jc w:val="both"/>
        <w:rPr>
          <w:rFonts w:ascii="Calibri" w:eastAsia="Times New Roman" w:hAnsi="Calibri" w:cs="Times New Roman"/>
          <w:lang w:eastAsia="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5"/>
      </w:tblGrid>
      <w:tr w:rsidR="00CA2E86" w:rsidRPr="00CA2E86" w:rsidTr="006D5FE3">
        <w:trPr>
          <w:jc w:val="center"/>
        </w:trPr>
        <w:tc>
          <w:tcPr>
            <w:tcW w:w="6955" w:type="dxa"/>
          </w:tcPr>
          <w:p w:rsidR="00CA2E86" w:rsidRPr="00CA2E86" w:rsidRDefault="00CA2E86" w:rsidP="00CA2E86">
            <w:pPr>
              <w:spacing w:after="0" w:line="240" w:lineRule="auto"/>
              <w:jc w:val="both"/>
              <w:rPr>
                <w:rFonts w:ascii="Calibri" w:eastAsia="Times New Roman" w:hAnsi="Calibri" w:cs="Times New Roman"/>
                <w:lang w:eastAsia="hr-HR"/>
              </w:rPr>
            </w:pPr>
            <w:r w:rsidRPr="00CA2E86">
              <w:rPr>
                <w:rFonts w:ascii="Calibri" w:eastAsia="Times New Roman" w:hAnsi="Calibri" w:cs="Times New Roman"/>
                <w:lang w:eastAsia="hr-HR"/>
              </w:rPr>
              <w:t>Javnu uslugu prikupljanja miješanog i biorazgradivog komunalnog otpada</w:t>
            </w:r>
          </w:p>
        </w:tc>
      </w:tr>
      <w:tr w:rsidR="00CA2E86" w:rsidRPr="00CA2E86" w:rsidTr="006D5FE3">
        <w:trPr>
          <w:jc w:val="center"/>
        </w:trPr>
        <w:tc>
          <w:tcPr>
            <w:tcW w:w="6955" w:type="dxa"/>
          </w:tcPr>
          <w:p w:rsidR="00CA2E86" w:rsidRPr="00CA2E86" w:rsidRDefault="00CA2E86" w:rsidP="00CA2E86">
            <w:pPr>
              <w:spacing w:after="0" w:line="240" w:lineRule="auto"/>
              <w:jc w:val="both"/>
              <w:rPr>
                <w:rFonts w:ascii="Calibri" w:eastAsia="Times New Roman" w:hAnsi="Calibri" w:cs="Times New Roman"/>
                <w:lang w:eastAsia="hr-HR"/>
              </w:rPr>
            </w:pPr>
            <w:r w:rsidRPr="00CA2E86">
              <w:rPr>
                <w:rFonts w:ascii="Calibri" w:eastAsia="Times New Roman" w:hAnsi="Calibri" w:cs="Times New Roman"/>
                <w:lang w:eastAsia="hr-HR"/>
              </w:rPr>
              <w:t>Odvojeno prikupljanje otpadnog papira, metala, stakla, plastike i tekstila te krupnog (glomaznog) komunalnog otpada</w:t>
            </w:r>
          </w:p>
        </w:tc>
      </w:tr>
      <w:tr w:rsidR="00CA2E86" w:rsidRPr="00CA2E86" w:rsidTr="006D5FE3">
        <w:trPr>
          <w:jc w:val="center"/>
        </w:trPr>
        <w:tc>
          <w:tcPr>
            <w:tcW w:w="6955" w:type="dxa"/>
          </w:tcPr>
          <w:p w:rsidR="00CA2E86" w:rsidRPr="00CA2E86" w:rsidRDefault="00CA2E86" w:rsidP="00CA2E86">
            <w:pPr>
              <w:spacing w:after="0" w:line="240" w:lineRule="auto"/>
              <w:jc w:val="both"/>
              <w:rPr>
                <w:rFonts w:ascii="Calibri" w:eastAsia="Times New Roman" w:hAnsi="Calibri" w:cs="Times New Roman"/>
                <w:lang w:eastAsia="hr-HR"/>
              </w:rPr>
            </w:pPr>
            <w:r w:rsidRPr="00CA2E86">
              <w:rPr>
                <w:rFonts w:ascii="Calibri" w:eastAsia="Times New Roman" w:hAnsi="Calibri" w:cs="Times New Roman"/>
                <w:lang w:eastAsia="hr-HR"/>
              </w:rPr>
              <w:t>Sprječavanje odbacivanja otpada na način suprotan Zakonu te uklanjanje tako odbačenog otpada</w:t>
            </w:r>
          </w:p>
        </w:tc>
      </w:tr>
      <w:tr w:rsidR="00CA2E86" w:rsidRPr="00CA2E86" w:rsidTr="006D5FE3">
        <w:trPr>
          <w:jc w:val="center"/>
        </w:trPr>
        <w:tc>
          <w:tcPr>
            <w:tcW w:w="6955" w:type="dxa"/>
          </w:tcPr>
          <w:p w:rsidR="00CA2E86" w:rsidRPr="00CA2E86" w:rsidRDefault="00CA2E86" w:rsidP="00CA2E86">
            <w:pPr>
              <w:spacing w:after="0" w:line="240" w:lineRule="auto"/>
              <w:jc w:val="both"/>
              <w:rPr>
                <w:rFonts w:ascii="Calibri" w:eastAsia="Times New Roman" w:hAnsi="Calibri" w:cs="Times New Roman"/>
                <w:lang w:eastAsia="hr-HR"/>
              </w:rPr>
            </w:pPr>
            <w:r w:rsidRPr="00CA2E86">
              <w:rPr>
                <w:rFonts w:ascii="Calibri" w:eastAsia="Times New Roman" w:hAnsi="Calibri" w:cs="Times New Roman"/>
                <w:lang w:eastAsia="hr-HR"/>
              </w:rPr>
              <w:t>Donošenje i provedbu plana gospodarenja otpadom jedinice lokalne samouprave</w:t>
            </w:r>
          </w:p>
        </w:tc>
      </w:tr>
      <w:tr w:rsidR="00CA2E86" w:rsidRPr="00CA2E86" w:rsidTr="006D5FE3">
        <w:trPr>
          <w:jc w:val="center"/>
        </w:trPr>
        <w:tc>
          <w:tcPr>
            <w:tcW w:w="6955" w:type="dxa"/>
          </w:tcPr>
          <w:p w:rsidR="00CA2E86" w:rsidRPr="00CA2E86" w:rsidRDefault="00CA2E86" w:rsidP="00CA2E86">
            <w:pPr>
              <w:spacing w:after="0" w:line="240" w:lineRule="auto"/>
              <w:jc w:val="both"/>
              <w:rPr>
                <w:rFonts w:ascii="Calibri" w:eastAsia="Times New Roman" w:hAnsi="Calibri" w:cs="Times New Roman"/>
                <w:lang w:eastAsia="hr-HR"/>
              </w:rPr>
            </w:pPr>
            <w:r w:rsidRPr="00CA2E86">
              <w:rPr>
                <w:rFonts w:ascii="Calibri" w:eastAsia="Times New Roman" w:hAnsi="Calibri" w:cs="Times New Roman"/>
                <w:lang w:eastAsia="hr-HR"/>
              </w:rPr>
              <w:t>Provedbu Plana gospodarenja otpadom Republike Hrvatske</w:t>
            </w:r>
          </w:p>
        </w:tc>
      </w:tr>
      <w:tr w:rsidR="00CA2E86" w:rsidRPr="00CA2E86" w:rsidTr="006D5FE3">
        <w:trPr>
          <w:jc w:val="center"/>
        </w:trPr>
        <w:tc>
          <w:tcPr>
            <w:tcW w:w="6955" w:type="dxa"/>
          </w:tcPr>
          <w:p w:rsidR="00CA2E86" w:rsidRPr="00CA2E86" w:rsidRDefault="00CA2E86" w:rsidP="00CA2E86">
            <w:pPr>
              <w:spacing w:after="0" w:line="240" w:lineRule="auto"/>
              <w:jc w:val="both"/>
              <w:rPr>
                <w:rFonts w:ascii="Calibri" w:eastAsia="Times New Roman" w:hAnsi="Calibri" w:cs="Times New Roman"/>
                <w:lang w:eastAsia="hr-HR"/>
              </w:rPr>
            </w:pPr>
            <w:r w:rsidRPr="00CA2E86">
              <w:rPr>
                <w:rFonts w:ascii="Calibri" w:eastAsia="Times New Roman" w:hAnsi="Calibri" w:cs="Times New Roman"/>
                <w:lang w:eastAsia="hr-HR"/>
              </w:rPr>
              <w:t xml:space="preserve">Provođenje </w:t>
            </w:r>
            <w:proofErr w:type="spellStart"/>
            <w:r w:rsidRPr="00CA2E86">
              <w:rPr>
                <w:rFonts w:ascii="Calibri" w:eastAsia="Times New Roman" w:hAnsi="Calibri" w:cs="Times New Roman"/>
                <w:lang w:eastAsia="hr-HR"/>
              </w:rPr>
              <w:t>izobrazno</w:t>
            </w:r>
            <w:proofErr w:type="spellEnd"/>
            <w:r w:rsidRPr="00CA2E86">
              <w:rPr>
                <w:rFonts w:ascii="Calibri" w:eastAsia="Times New Roman" w:hAnsi="Calibri" w:cs="Times New Roman"/>
                <w:lang w:eastAsia="hr-HR"/>
              </w:rPr>
              <w:t>-informativne aktivnosti na svom području</w:t>
            </w:r>
          </w:p>
        </w:tc>
      </w:tr>
      <w:tr w:rsidR="00CA2E86" w:rsidRPr="00CA2E86" w:rsidTr="006D5FE3">
        <w:trPr>
          <w:jc w:val="center"/>
        </w:trPr>
        <w:tc>
          <w:tcPr>
            <w:tcW w:w="6955" w:type="dxa"/>
          </w:tcPr>
          <w:p w:rsidR="00CA2E86" w:rsidRPr="00CA2E86" w:rsidRDefault="00CA2E86" w:rsidP="00CA2E86">
            <w:pPr>
              <w:spacing w:after="0" w:line="240" w:lineRule="auto"/>
              <w:jc w:val="both"/>
              <w:rPr>
                <w:rFonts w:ascii="Calibri" w:eastAsia="Times New Roman" w:hAnsi="Calibri" w:cs="Times New Roman"/>
                <w:lang w:eastAsia="hr-HR"/>
              </w:rPr>
            </w:pPr>
            <w:r w:rsidRPr="00CA2E86">
              <w:rPr>
                <w:rFonts w:ascii="Calibri" w:eastAsia="Times New Roman" w:hAnsi="Calibri" w:cs="Times New Roman"/>
                <w:lang w:eastAsia="hr-HR"/>
              </w:rPr>
              <w:t>Mogućnost provedbe akcija prikupljanja otpada</w:t>
            </w:r>
          </w:p>
        </w:tc>
      </w:tr>
    </w:tbl>
    <w:p w:rsidR="00CA2E86" w:rsidRPr="00CA2E86" w:rsidRDefault="00CA2E86" w:rsidP="00CA2E86">
      <w:pPr>
        <w:spacing w:after="0" w:line="240" w:lineRule="auto"/>
        <w:ind w:left="1490"/>
        <w:jc w:val="both"/>
        <w:rPr>
          <w:rFonts w:ascii="Calibri" w:eastAsia="Times New Roman" w:hAnsi="Calibri" w:cs="Times New Roman"/>
          <w:lang w:eastAsia="hr-HR"/>
        </w:rPr>
      </w:pPr>
    </w:p>
    <w:p w:rsidR="00CA2E86" w:rsidRPr="00CA2E86" w:rsidRDefault="00CA2E86" w:rsidP="001A2EC8">
      <w:pPr>
        <w:spacing w:after="120" w:line="276" w:lineRule="auto"/>
        <w:ind w:firstLine="708"/>
        <w:jc w:val="both"/>
        <w:rPr>
          <w:rFonts w:ascii="Calibri" w:eastAsia="Times New Roman" w:hAnsi="Calibri" w:cs="Times New Roman"/>
          <w:sz w:val="24"/>
          <w:szCs w:val="24"/>
          <w:lang w:eastAsia="hr-HR"/>
        </w:rPr>
      </w:pPr>
      <w:r w:rsidRPr="00CA2E86">
        <w:rPr>
          <w:rFonts w:ascii="Calibri" w:eastAsia="Times New Roman" w:hAnsi="Calibri" w:cs="Times New Roman"/>
          <w:sz w:val="24"/>
          <w:szCs w:val="24"/>
          <w:lang w:eastAsia="hr-HR"/>
        </w:rPr>
        <w:t>Izvršno tijelo j</w:t>
      </w:r>
      <w:r w:rsidR="00E37867">
        <w:rPr>
          <w:rFonts w:ascii="Calibri" w:eastAsia="Times New Roman" w:hAnsi="Calibri" w:cs="Times New Roman"/>
          <w:sz w:val="24"/>
          <w:szCs w:val="24"/>
          <w:lang w:eastAsia="hr-HR"/>
        </w:rPr>
        <w:t>edinica lokalne samouprave dužno</w:t>
      </w:r>
      <w:r w:rsidRPr="00CA2E86">
        <w:rPr>
          <w:rFonts w:ascii="Calibri" w:eastAsia="Times New Roman" w:hAnsi="Calibri" w:cs="Times New Roman"/>
          <w:sz w:val="24"/>
          <w:szCs w:val="24"/>
          <w:lang w:eastAsia="hr-HR"/>
        </w:rPr>
        <w:t xml:space="preserve"> je osigurati provedbu navedenih obveza na kvalitetan, postojan i ekonomski učinkovit način u skladu s načelima održivog razvoja, zaštite okoliša i održivog gospodarenja otpadom osiguravajući pri tome javnost rada.</w:t>
      </w:r>
    </w:p>
    <w:p w:rsidR="00CA2E86" w:rsidRPr="00CA2E86" w:rsidRDefault="00CA2E86" w:rsidP="00B0788F">
      <w:pPr>
        <w:pStyle w:val="Naslov1"/>
        <w:rPr>
          <w:rFonts w:eastAsia="Times New Roman"/>
          <w:lang w:eastAsia="zh-CN"/>
        </w:rPr>
      </w:pPr>
      <w:bookmarkStart w:id="5" w:name="_Toc1465287"/>
      <w:bookmarkStart w:id="6" w:name="_Toc4063472"/>
      <w:r w:rsidRPr="00CA2E86">
        <w:rPr>
          <w:rFonts w:eastAsia="Times New Roman"/>
          <w:lang w:eastAsia="zh-CN"/>
        </w:rPr>
        <w:t xml:space="preserve">DOKUMENTI PROSTORNOG UREĐENJA OPĆINE </w:t>
      </w:r>
      <w:bookmarkEnd w:id="5"/>
      <w:r w:rsidR="00482D2A">
        <w:rPr>
          <w:rFonts w:eastAsia="Times New Roman"/>
          <w:lang w:eastAsia="zh-CN"/>
        </w:rPr>
        <w:t>GORNJA RIJEKA</w:t>
      </w:r>
      <w:bookmarkEnd w:id="6"/>
    </w:p>
    <w:p w:rsidR="00482D2A" w:rsidRDefault="003E1561" w:rsidP="00482D2A">
      <w:pPr>
        <w:spacing w:after="120" w:line="276" w:lineRule="auto"/>
        <w:ind w:firstLine="709"/>
        <w:jc w:val="both"/>
        <w:rPr>
          <w:rFonts w:ascii="Calibri" w:eastAsia="Times New Roman" w:hAnsi="Calibri" w:cs="Times New Roman"/>
          <w:sz w:val="24"/>
          <w:szCs w:val="24"/>
          <w:lang w:eastAsia="hr-HR"/>
        </w:rPr>
      </w:pPr>
      <w:r w:rsidRPr="003E1561">
        <w:rPr>
          <w:rFonts w:ascii="Calibri" w:eastAsia="Times New Roman" w:hAnsi="Calibri" w:cs="Times New Roman"/>
          <w:sz w:val="24"/>
          <w:szCs w:val="24"/>
          <w:lang w:eastAsia="hr-HR"/>
        </w:rPr>
        <w:t>Prostorni</w:t>
      </w:r>
      <w:r>
        <w:rPr>
          <w:rFonts w:ascii="Calibri" w:eastAsia="Times New Roman" w:hAnsi="Calibri" w:cs="Times New Roman"/>
          <w:sz w:val="24"/>
          <w:szCs w:val="24"/>
          <w:lang w:eastAsia="hr-HR"/>
        </w:rPr>
        <w:t>m</w:t>
      </w:r>
      <w:r w:rsidRPr="003E1561">
        <w:rPr>
          <w:rFonts w:ascii="Calibri" w:eastAsia="Times New Roman" w:hAnsi="Calibri" w:cs="Times New Roman"/>
          <w:sz w:val="24"/>
          <w:szCs w:val="24"/>
          <w:lang w:eastAsia="hr-HR"/>
        </w:rPr>
        <w:t xml:space="preserve"> plan uređenja Općine </w:t>
      </w:r>
      <w:r w:rsidR="00482D2A">
        <w:rPr>
          <w:rFonts w:ascii="Calibri" w:eastAsia="Times New Roman" w:hAnsi="Calibri" w:cs="Times New Roman"/>
          <w:sz w:val="24"/>
          <w:szCs w:val="24"/>
          <w:lang w:eastAsia="hr-HR"/>
        </w:rPr>
        <w:t>Gornja Rijeka</w:t>
      </w:r>
      <w:r w:rsidRPr="003E1561">
        <w:rPr>
          <w:rFonts w:ascii="Calibri" w:eastAsia="Times New Roman" w:hAnsi="Calibri" w:cs="Times New Roman"/>
          <w:sz w:val="24"/>
          <w:szCs w:val="24"/>
          <w:lang w:eastAsia="hr-HR"/>
        </w:rPr>
        <w:t xml:space="preserve"> </w:t>
      </w:r>
      <w:r w:rsidR="003B78AD" w:rsidRPr="003B78AD">
        <w:rPr>
          <w:rFonts w:ascii="Calibri" w:eastAsia="Times New Roman" w:hAnsi="Calibri" w:cs="Times New Roman"/>
          <w:sz w:val="24"/>
          <w:szCs w:val="24"/>
          <w:lang w:eastAsia="hr-HR"/>
        </w:rPr>
        <w:t>(„Službeni glasnik Koprivničko</w:t>
      </w:r>
      <w:r w:rsidR="003B78AD">
        <w:rPr>
          <w:rFonts w:ascii="Calibri" w:eastAsia="Times New Roman" w:hAnsi="Calibri" w:cs="Times New Roman"/>
          <w:sz w:val="24"/>
          <w:szCs w:val="24"/>
          <w:lang w:eastAsia="hr-HR"/>
        </w:rPr>
        <w:sym w:font="Symbol" w:char="F02D"/>
      </w:r>
      <w:r w:rsidR="003B78AD" w:rsidRPr="003B78AD">
        <w:rPr>
          <w:rFonts w:ascii="Calibri" w:eastAsia="Times New Roman" w:hAnsi="Calibri" w:cs="Times New Roman"/>
          <w:sz w:val="24"/>
          <w:szCs w:val="24"/>
          <w:lang w:eastAsia="hr-HR"/>
        </w:rPr>
        <w:t xml:space="preserve"> križevačke županije“, </w:t>
      </w:r>
      <w:r w:rsidR="003B78AD">
        <w:rPr>
          <w:rFonts w:ascii="Calibri" w:eastAsia="Times New Roman" w:hAnsi="Calibri" w:cs="Times New Roman"/>
          <w:sz w:val="24"/>
          <w:szCs w:val="24"/>
          <w:lang w:eastAsia="hr-HR"/>
        </w:rPr>
        <w:t>b</w:t>
      </w:r>
      <w:r w:rsidRPr="003E1561">
        <w:rPr>
          <w:rFonts w:ascii="Calibri" w:eastAsia="Times New Roman" w:hAnsi="Calibri" w:cs="Times New Roman"/>
          <w:sz w:val="24"/>
          <w:szCs w:val="24"/>
          <w:lang w:eastAsia="hr-HR"/>
        </w:rPr>
        <w:t xml:space="preserve">roj </w:t>
      </w:r>
      <w:r w:rsidR="00482D2A">
        <w:rPr>
          <w:rFonts w:ascii="Calibri" w:eastAsia="Times New Roman" w:hAnsi="Calibri" w:cs="Times New Roman"/>
          <w:sz w:val="24"/>
          <w:szCs w:val="24"/>
          <w:lang w:eastAsia="hr-HR"/>
        </w:rPr>
        <w:t>11/06. i 4/14</w:t>
      </w:r>
      <w:r w:rsidR="003B78AD">
        <w:rPr>
          <w:rFonts w:ascii="Calibri" w:eastAsia="Times New Roman" w:hAnsi="Calibri" w:cs="Times New Roman"/>
          <w:sz w:val="24"/>
          <w:szCs w:val="24"/>
          <w:lang w:eastAsia="hr-HR"/>
        </w:rPr>
        <w:t xml:space="preserve">) </w:t>
      </w:r>
      <w:r w:rsidR="003B78AD" w:rsidRPr="003B78AD">
        <w:rPr>
          <w:rFonts w:ascii="Calibri" w:eastAsia="Times New Roman" w:hAnsi="Calibri" w:cs="Times New Roman"/>
          <w:sz w:val="24"/>
          <w:szCs w:val="24"/>
          <w:lang w:eastAsia="hr-HR"/>
        </w:rPr>
        <w:t xml:space="preserve">planirana je lokacija </w:t>
      </w:r>
      <w:r w:rsidR="00482D2A" w:rsidRPr="00482D2A">
        <w:rPr>
          <w:rFonts w:ascii="Calibri" w:eastAsia="Times New Roman" w:hAnsi="Calibri" w:cs="Times New Roman"/>
          <w:sz w:val="24"/>
          <w:szCs w:val="24"/>
          <w:lang w:eastAsia="hr-HR"/>
        </w:rPr>
        <w:t xml:space="preserve">određena je jedna lokacija s namjenom skladištenja i obrade otpada. Navedena lokacija nalazi se u blizini naselja Donja Rijeka, zaselak </w:t>
      </w:r>
      <w:proofErr w:type="spellStart"/>
      <w:r w:rsidR="00482D2A" w:rsidRPr="00482D2A">
        <w:rPr>
          <w:rFonts w:ascii="Calibri" w:eastAsia="Times New Roman" w:hAnsi="Calibri" w:cs="Times New Roman"/>
          <w:sz w:val="24"/>
          <w:szCs w:val="24"/>
          <w:lang w:eastAsia="hr-HR"/>
        </w:rPr>
        <w:t>Jelaki</w:t>
      </w:r>
      <w:proofErr w:type="spellEnd"/>
      <w:r w:rsidR="00482D2A" w:rsidRPr="00482D2A">
        <w:rPr>
          <w:rFonts w:ascii="Calibri" w:eastAsia="Times New Roman" w:hAnsi="Calibri" w:cs="Times New Roman"/>
          <w:sz w:val="24"/>
          <w:szCs w:val="24"/>
          <w:lang w:eastAsia="hr-HR"/>
        </w:rPr>
        <w:t xml:space="preserve"> te je prikazana slikom u nastavku.</w:t>
      </w:r>
      <w:r w:rsidR="00482D2A">
        <w:rPr>
          <w:rFonts w:ascii="Calibri" w:eastAsia="Times New Roman" w:hAnsi="Calibri" w:cs="Times New Roman"/>
          <w:sz w:val="24"/>
          <w:szCs w:val="24"/>
          <w:lang w:eastAsia="hr-HR"/>
        </w:rPr>
        <w:t xml:space="preserve"> </w:t>
      </w:r>
    </w:p>
    <w:p w:rsidR="00482D2A" w:rsidRDefault="00482D2A" w:rsidP="00482D2A">
      <w:pPr>
        <w:spacing w:after="120" w:line="276" w:lineRule="auto"/>
        <w:ind w:firstLine="709"/>
        <w:jc w:val="center"/>
        <w:rPr>
          <w:rFonts w:ascii="Calibri" w:eastAsia="Times New Roman" w:hAnsi="Calibri" w:cs="Times New Roman"/>
          <w:sz w:val="24"/>
          <w:szCs w:val="24"/>
          <w:lang w:eastAsia="hr-HR"/>
        </w:rPr>
      </w:pPr>
      <w:r>
        <w:rPr>
          <w:noProof/>
          <w:lang w:eastAsia="hr-HR"/>
        </w:rPr>
        <w:drawing>
          <wp:inline distT="0" distB="0" distL="0" distR="0" wp14:anchorId="0FB574A1" wp14:editId="3F480321">
            <wp:extent cx="2820035" cy="2994519"/>
            <wp:effectExtent l="19050" t="19050" r="18415" b="158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1422" cy="2995992"/>
                    </a:xfrm>
                    <a:prstGeom prst="rect">
                      <a:avLst/>
                    </a:prstGeom>
                    <a:noFill/>
                    <a:ln>
                      <a:solidFill>
                        <a:schemeClr val="tx1"/>
                      </a:solidFill>
                    </a:ln>
                  </pic:spPr>
                </pic:pic>
              </a:graphicData>
            </a:graphic>
          </wp:inline>
        </w:drawing>
      </w:r>
    </w:p>
    <w:p w:rsidR="00482D2A" w:rsidRDefault="00482D2A" w:rsidP="00482D2A">
      <w:pPr>
        <w:spacing w:after="120" w:line="276" w:lineRule="auto"/>
        <w:ind w:firstLine="709"/>
        <w:jc w:val="center"/>
        <w:rPr>
          <w:rFonts w:ascii="Calibri" w:eastAsia="Times New Roman" w:hAnsi="Calibri" w:cs="Times New Roman"/>
          <w:sz w:val="20"/>
          <w:szCs w:val="20"/>
          <w:lang w:eastAsia="hr-HR"/>
        </w:rPr>
      </w:pPr>
      <w:r w:rsidRPr="00E37867">
        <w:rPr>
          <w:rFonts w:ascii="Calibri" w:eastAsia="Times New Roman" w:hAnsi="Calibri" w:cs="Times New Roman"/>
          <w:sz w:val="20"/>
          <w:szCs w:val="20"/>
          <w:lang w:eastAsia="hr-HR"/>
        </w:rPr>
        <w:t xml:space="preserve">Slika 3. Izvadak iz važeće prostorno-planske dokumentacije Općine s ucrtanom lokacijom planiranog </w:t>
      </w:r>
      <w:proofErr w:type="spellStart"/>
      <w:r w:rsidRPr="00E37867">
        <w:rPr>
          <w:rFonts w:ascii="Calibri" w:eastAsia="Times New Roman" w:hAnsi="Calibri" w:cs="Times New Roman"/>
          <w:sz w:val="20"/>
          <w:szCs w:val="20"/>
          <w:lang w:eastAsia="hr-HR"/>
        </w:rPr>
        <w:t>reciklažnog</w:t>
      </w:r>
      <w:proofErr w:type="spellEnd"/>
      <w:r w:rsidRPr="00E37867">
        <w:rPr>
          <w:rFonts w:ascii="Calibri" w:eastAsia="Times New Roman" w:hAnsi="Calibri" w:cs="Times New Roman"/>
          <w:sz w:val="20"/>
          <w:szCs w:val="20"/>
          <w:lang w:eastAsia="hr-HR"/>
        </w:rPr>
        <w:t xml:space="preserve"> dvorišta</w:t>
      </w:r>
    </w:p>
    <w:p w:rsidR="00E37867" w:rsidRPr="00E37867" w:rsidRDefault="00E37867" w:rsidP="00482D2A">
      <w:pPr>
        <w:spacing w:after="120" w:line="276" w:lineRule="auto"/>
        <w:ind w:firstLine="709"/>
        <w:jc w:val="center"/>
        <w:rPr>
          <w:rFonts w:ascii="Calibri" w:eastAsia="Times New Roman" w:hAnsi="Calibri" w:cs="Times New Roman"/>
          <w:sz w:val="20"/>
          <w:szCs w:val="20"/>
          <w:lang w:eastAsia="hr-HR"/>
        </w:rPr>
      </w:pPr>
    </w:p>
    <w:p w:rsidR="00482D2A" w:rsidRDefault="00482D2A" w:rsidP="00482D2A">
      <w:pPr>
        <w:spacing w:after="120" w:line="276" w:lineRule="auto"/>
        <w:ind w:firstLine="709"/>
        <w:jc w:val="both"/>
        <w:rPr>
          <w:rFonts w:ascii="Calibri" w:eastAsia="Times New Roman" w:hAnsi="Calibri" w:cs="Times New Roman"/>
          <w:sz w:val="24"/>
          <w:szCs w:val="24"/>
          <w:lang w:eastAsia="hr-HR"/>
        </w:rPr>
      </w:pPr>
      <w:r w:rsidRPr="00482D2A">
        <w:rPr>
          <w:rFonts w:ascii="Calibri" w:eastAsia="Times New Roman" w:hAnsi="Calibri" w:cs="Times New Roman"/>
          <w:sz w:val="24"/>
          <w:szCs w:val="24"/>
          <w:lang w:eastAsia="hr-HR"/>
        </w:rPr>
        <w:t xml:space="preserve">Eventualna izmjena lokacije </w:t>
      </w:r>
      <w:proofErr w:type="spellStart"/>
      <w:r w:rsidRPr="00482D2A">
        <w:rPr>
          <w:rFonts w:ascii="Calibri" w:eastAsia="Times New Roman" w:hAnsi="Calibri" w:cs="Times New Roman"/>
          <w:sz w:val="24"/>
          <w:szCs w:val="24"/>
          <w:lang w:eastAsia="hr-HR"/>
        </w:rPr>
        <w:t>reciklažnog</w:t>
      </w:r>
      <w:proofErr w:type="spellEnd"/>
      <w:r w:rsidRPr="00482D2A">
        <w:rPr>
          <w:rFonts w:ascii="Calibri" w:eastAsia="Times New Roman" w:hAnsi="Calibri" w:cs="Times New Roman"/>
          <w:sz w:val="24"/>
          <w:szCs w:val="24"/>
          <w:lang w:eastAsia="hr-HR"/>
        </w:rPr>
        <w:t xml:space="preserve"> dvorišta odredit će se Izmjenama i dopunama prostorno-planske dokumentacije Općine.</w:t>
      </w:r>
    </w:p>
    <w:p w:rsidR="00CA2E86" w:rsidRPr="00CA2E86" w:rsidRDefault="00CA2E86" w:rsidP="003E1561">
      <w:pPr>
        <w:pStyle w:val="Naslov1"/>
        <w:rPr>
          <w:rFonts w:eastAsia="Times New Roman"/>
          <w:lang w:eastAsia="zh-CN"/>
        </w:rPr>
      </w:pPr>
      <w:bookmarkStart w:id="7" w:name="_Toc1465288"/>
      <w:bookmarkStart w:id="8" w:name="_Toc4063473"/>
      <w:r w:rsidRPr="00CA2E86">
        <w:rPr>
          <w:rFonts w:eastAsia="Times New Roman"/>
          <w:lang w:eastAsia="zh-CN"/>
        </w:rPr>
        <w:lastRenderedPageBreak/>
        <w:t xml:space="preserve">PLAN GOSPODARENJA OTPADOM OPĆINE </w:t>
      </w:r>
      <w:bookmarkEnd w:id="7"/>
      <w:r w:rsidR="001E1099">
        <w:rPr>
          <w:rFonts w:eastAsia="Times New Roman"/>
          <w:lang w:eastAsia="zh-CN"/>
        </w:rPr>
        <w:t>GORNJA RIJEKA</w:t>
      </w:r>
      <w:bookmarkEnd w:id="8"/>
    </w:p>
    <w:p w:rsidR="00CA2E86" w:rsidRPr="00CA2E86" w:rsidRDefault="00CA2E86" w:rsidP="00CA2E86">
      <w:pPr>
        <w:spacing w:after="120" w:line="276" w:lineRule="auto"/>
        <w:ind w:firstLine="708"/>
        <w:jc w:val="both"/>
        <w:rPr>
          <w:sz w:val="24"/>
          <w:szCs w:val="24"/>
        </w:rPr>
      </w:pPr>
      <w:r w:rsidRPr="00CA2E86">
        <w:rPr>
          <w:sz w:val="24"/>
          <w:szCs w:val="24"/>
        </w:rPr>
        <w:t xml:space="preserve">Plan gospodarenja otpadom Općine </w:t>
      </w:r>
      <w:r w:rsidR="001E1099">
        <w:rPr>
          <w:sz w:val="24"/>
          <w:szCs w:val="24"/>
        </w:rPr>
        <w:t>Gornja Rijeka</w:t>
      </w:r>
      <w:r w:rsidRPr="00CA2E86">
        <w:rPr>
          <w:sz w:val="24"/>
          <w:szCs w:val="24"/>
        </w:rPr>
        <w:t xml:space="preserve"> za razdoblje 201</w:t>
      </w:r>
      <w:r w:rsidR="001E1099">
        <w:rPr>
          <w:sz w:val="24"/>
          <w:szCs w:val="24"/>
        </w:rPr>
        <w:t>8</w:t>
      </w:r>
      <w:r w:rsidRPr="00CA2E86">
        <w:rPr>
          <w:sz w:val="24"/>
          <w:szCs w:val="24"/>
        </w:rPr>
        <w:t>. do 202</w:t>
      </w:r>
      <w:r w:rsidR="001E1099">
        <w:rPr>
          <w:sz w:val="24"/>
          <w:szCs w:val="24"/>
        </w:rPr>
        <w:t>3</w:t>
      </w:r>
      <w:r w:rsidRPr="00CA2E86">
        <w:rPr>
          <w:sz w:val="24"/>
          <w:szCs w:val="24"/>
        </w:rPr>
        <w:t>. godine („Službeni glasnik Koprivničko</w:t>
      </w:r>
      <w:r w:rsidRPr="00CA2E86">
        <w:rPr>
          <w:sz w:val="24"/>
          <w:szCs w:val="24"/>
        </w:rPr>
        <w:sym w:font="Symbol" w:char="F02D"/>
      </w:r>
      <w:r w:rsidRPr="00CA2E86">
        <w:rPr>
          <w:sz w:val="24"/>
          <w:szCs w:val="24"/>
        </w:rPr>
        <w:t xml:space="preserve">križevačke županije“, broj </w:t>
      </w:r>
      <w:r w:rsidR="001E1099">
        <w:rPr>
          <w:sz w:val="24"/>
          <w:szCs w:val="24"/>
        </w:rPr>
        <w:t>5</w:t>
      </w:r>
      <w:r w:rsidRPr="00CA2E86">
        <w:rPr>
          <w:sz w:val="24"/>
          <w:szCs w:val="24"/>
        </w:rPr>
        <w:t>/18), donesen je na</w:t>
      </w:r>
      <w:r w:rsidR="001E1099">
        <w:rPr>
          <w:sz w:val="24"/>
          <w:szCs w:val="24"/>
        </w:rPr>
        <w:t xml:space="preserve"> 10</w:t>
      </w:r>
      <w:r w:rsidRPr="00CA2E86">
        <w:rPr>
          <w:sz w:val="24"/>
          <w:szCs w:val="24"/>
        </w:rPr>
        <w:t xml:space="preserve">. sjednici  Općinskog vijeća, dana </w:t>
      </w:r>
      <w:r w:rsidR="001E1099">
        <w:rPr>
          <w:sz w:val="24"/>
          <w:szCs w:val="24"/>
        </w:rPr>
        <w:t>29</w:t>
      </w:r>
      <w:r w:rsidR="00AC4190">
        <w:rPr>
          <w:sz w:val="24"/>
          <w:szCs w:val="24"/>
        </w:rPr>
        <w:t xml:space="preserve">. </w:t>
      </w:r>
      <w:r w:rsidR="001E1099">
        <w:rPr>
          <w:sz w:val="24"/>
          <w:szCs w:val="24"/>
        </w:rPr>
        <w:t>ožujka</w:t>
      </w:r>
      <w:r w:rsidRPr="00CA2E86">
        <w:rPr>
          <w:sz w:val="24"/>
          <w:szCs w:val="24"/>
        </w:rPr>
        <w:t xml:space="preserve"> 2018. godine, po prethodnoj suglasnosti Upravnog odjela za prostorno uređenje, gradnju, zaštitu okoliša i zaštitu prirode Koprivničko</w:t>
      </w:r>
      <w:r w:rsidRPr="00CA2E86">
        <w:rPr>
          <w:sz w:val="24"/>
          <w:szCs w:val="24"/>
        </w:rPr>
        <w:sym w:font="Symbol" w:char="F02D"/>
      </w:r>
      <w:r w:rsidRPr="00CA2E86">
        <w:rPr>
          <w:sz w:val="24"/>
          <w:szCs w:val="24"/>
        </w:rPr>
        <w:t>križevačke županije, KLASA: 351-03/18-01/</w:t>
      </w:r>
      <w:r w:rsidR="001E1099">
        <w:rPr>
          <w:sz w:val="24"/>
          <w:szCs w:val="24"/>
        </w:rPr>
        <w:t>40</w:t>
      </w:r>
      <w:r w:rsidRPr="00CA2E86">
        <w:rPr>
          <w:sz w:val="24"/>
          <w:szCs w:val="24"/>
        </w:rPr>
        <w:t>, URBROJ: 2137/</w:t>
      </w:r>
      <w:r w:rsidR="001E1099">
        <w:rPr>
          <w:sz w:val="24"/>
          <w:szCs w:val="24"/>
        </w:rPr>
        <w:t>1-05/</w:t>
      </w:r>
      <w:proofErr w:type="spellStart"/>
      <w:r w:rsidR="001E1099">
        <w:rPr>
          <w:sz w:val="24"/>
          <w:szCs w:val="24"/>
        </w:rPr>
        <w:t>05</w:t>
      </w:r>
      <w:proofErr w:type="spellEnd"/>
      <w:r w:rsidR="001E1099">
        <w:rPr>
          <w:sz w:val="24"/>
          <w:szCs w:val="24"/>
        </w:rPr>
        <w:t>-18-4</w:t>
      </w:r>
      <w:r w:rsidRPr="00CA2E86">
        <w:rPr>
          <w:sz w:val="24"/>
          <w:szCs w:val="24"/>
        </w:rPr>
        <w:t xml:space="preserve"> od </w:t>
      </w:r>
      <w:r w:rsidR="001E1099">
        <w:rPr>
          <w:sz w:val="24"/>
          <w:szCs w:val="24"/>
        </w:rPr>
        <w:t>27</w:t>
      </w:r>
      <w:r w:rsidRPr="00CA2E86">
        <w:rPr>
          <w:sz w:val="24"/>
          <w:szCs w:val="24"/>
        </w:rPr>
        <w:t xml:space="preserve">. </w:t>
      </w:r>
      <w:r w:rsidR="00B66F7C">
        <w:rPr>
          <w:sz w:val="24"/>
          <w:szCs w:val="24"/>
        </w:rPr>
        <w:t>ožujka</w:t>
      </w:r>
      <w:r w:rsidRPr="00CA2E86">
        <w:rPr>
          <w:sz w:val="24"/>
          <w:szCs w:val="24"/>
        </w:rPr>
        <w:t xml:space="preserve"> 2018. godine.</w:t>
      </w:r>
      <w:r w:rsidRPr="00CA2E86">
        <w:rPr>
          <w:sz w:val="20"/>
          <w:szCs w:val="20"/>
        </w:rPr>
        <w:t xml:space="preserve"> </w:t>
      </w:r>
    </w:p>
    <w:p w:rsidR="00CA2E86" w:rsidRPr="00CA2E86" w:rsidRDefault="00CA2E86" w:rsidP="00CA2E86">
      <w:pPr>
        <w:spacing w:line="276" w:lineRule="auto"/>
        <w:ind w:firstLine="708"/>
        <w:jc w:val="both"/>
        <w:rPr>
          <w:sz w:val="24"/>
          <w:szCs w:val="24"/>
        </w:rPr>
      </w:pPr>
      <w:r w:rsidRPr="00CA2E86">
        <w:rPr>
          <w:sz w:val="24"/>
          <w:szCs w:val="24"/>
        </w:rPr>
        <w:t xml:space="preserve">Plan gospodarenja otpadom Općine </w:t>
      </w:r>
      <w:r w:rsidR="00B66F7C">
        <w:rPr>
          <w:sz w:val="24"/>
          <w:szCs w:val="24"/>
        </w:rPr>
        <w:t>Gornja Rijeka</w:t>
      </w:r>
      <w:r w:rsidRPr="00CA2E86">
        <w:rPr>
          <w:sz w:val="24"/>
          <w:szCs w:val="24"/>
        </w:rPr>
        <w:t xml:space="preserve"> za razdoblje 201</w:t>
      </w:r>
      <w:r w:rsidR="00B66F7C">
        <w:rPr>
          <w:sz w:val="24"/>
          <w:szCs w:val="24"/>
        </w:rPr>
        <w:t>8</w:t>
      </w:r>
      <w:r w:rsidRPr="00CA2E86">
        <w:rPr>
          <w:sz w:val="24"/>
          <w:szCs w:val="24"/>
        </w:rPr>
        <w:t>. do 202</w:t>
      </w:r>
      <w:r w:rsidR="00B66F7C">
        <w:rPr>
          <w:sz w:val="24"/>
          <w:szCs w:val="24"/>
        </w:rPr>
        <w:t>3</w:t>
      </w:r>
      <w:r w:rsidRPr="00CA2E86">
        <w:rPr>
          <w:sz w:val="24"/>
          <w:szCs w:val="24"/>
        </w:rPr>
        <w:t xml:space="preserve">. godine sadrži: Uvod; </w:t>
      </w:r>
      <w:r w:rsidR="00B66F7C">
        <w:rPr>
          <w:sz w:val="24"/>
          <w:szCs w:val="24"/>
        </w:rPr>
        <w:t xml:space="preserve">Zakonodavstvo Republike Hrvatske za područje gospodarenja otpadom; Zakonodavstvo EU za područje gospodarenja otpadom; Opći podaci o Općini Gornja Rijeka; </w:t>
      </w:r>
      <w:r w:rsidRPr="00CA2E86">
        <w:rPr>
          <w:sz w:val="24"/>
          <w:szCs w:val="24"/>
        </w:rPr>
        <w:t xml:space="preserve"> Analiza i ocjena stanja i potreba u gospodarenju otpadom uključujući ostvarivanje ciljeva; Podaci o vrstama i količinama proizvedenog otpada, odvojeno sakupljenog otpada, odlaganju komunalnog i biorazgradivog otpada te ostvarivanju ciljeva; </w:t>
      </w:r>
      <w:r w:rsidR="00B66F7C">
        <w:rPr>
          <w:sz w:val="24"/>
          <w:szCs w:val="24"/>
        </w:rPr>
        <w:t>Podaci o postojećim i planiranim uređajima</w:t>
      </w:r>
      <w:r w:rsidRPr="00CA2E86">
        <w:rPr>
          <w:sz w:val="24"/>
          <w:szCs w:val="24"/>
        </w:rPr>
        <w:t xml:space="preserve"> za gospodarenje otpadom</w:t>
      </w:r>
      <w:r w:rsidR="00B66F7C">
        <w:rPr>
          <w:sz w:val="24"/>
          <w:szCs w:val="24"/>
        </w:rPr>
        <w:t xml:space="preserve"> te o statusu sanacije neusklađenih odlagališta i lokacija onečišćenim otpadom</w:t>
      </w:r>
      <w:r w:rsidRPr="00CA2E86">
        <w:rPr>
          <w:sz w:val="24"/>
          <w:szCs w:val="24"/>
        </w:rPr>
        <w:t xml:space="preserve">; </w:t>
      </w:r>
      <w:r w:rsidR="00B66F7C">
        <w:rPr>
          <w:sz w:val="24"/>
          <w:szCs w:val="24"/>
        </w:rPr>
        <w:t>Podaci o lokacijama odbačenog otpada i njihovom uklanjanju</w:t>
      </w:r>
      <w:r w:rsidRPr="00CA2E86">
        <w:rPr>
          <w:sz w:val="24"/>
          <w:szCs w:val="24"/>
        </w:rPr>
        <w:t xml:space="preserve">; Mjere potrebne za ostvarenje ciljeva </w:t>
      </w:r>
      <w:r w:rsidR="00B66F7C">
        <w:rPr>
          <w:sz w:val="24"/>
          <w:szCs w:val="24"/>
        </w:rPr>
        <w:t xml:space="preserve">smanjivanja ili sprečavanja nastanka otpada, uključujući </w:t>
      </w:r>
      <w:proofErr w:type="spellStart"/>
      <w:r w:rsidR="00B66F7C">
        <w:rPr>
          <w:sz w:val="24"/>
          <w:szCs w:val="24"/>
        </w:rPr>
        <w:t>izobrazno</w:t>
      </w:r>
      <w:proofErr w:type="spellEnd"/>
      <w:r w:rsidR="00B66F7C">
        <w:rPr>
          <w:sz w:val="24"/>
          <w:szCs w:val="24"/>
        </w:rPr>
        <w:t>-informativne aktivnosti i akcije prikupljanja otpada</w:t>
      </w:r>
      <w:r w:rsidRPr="00CA2E86">
        <w:rPr>
          <w:sz w:val="24"/>
          <w:szCs w:val="24"/>
        </w:rPr>
        <w:t>; Opć</w:t>
      </w:r>
      <w:r w:rsidR="00B66F7C">
        <w:rPr>
          <w:sz w:val="24"/>
          <w:szCs w:val="24"/>
        </w:rPr>
        <w:t>e mjere za gospodarenje otpadom,</w:t>
      </w:r>
      <w:r w:rsidRPr="00CA2E86">
        <w:rPr>
          <w:sz w:val="24"/>
          <w:szCs w:val="24"/>
        </w:rPr>
        <w:t xml:space="preserve"> opasnim otpadom i posebnim kategorijama otpada; Mjere prikupljanja miješanog komunalnog otpada i biorazgradivog komunalnog otpada; Mjere odvojenog prikupljanja otpadnog papira, metala, stakla i plastike te </w:t>
      </w:r>
      <w:r w:rsidR="00B66F7C">
        <w:rPr>
          <w:sz w:val="24"/>
          <w:szCs w:val="24"/>
        </w:rPr>
        <w:t>krupnog (</w:t>
      </w:r>
      <w:r w:rsidRPr="00CA2E86">
        <w:rPr>
          <w:sz w:val="24"/>
          <w:szCs w:val="24"/>
        </w:rPr>
        <w:t>glomaznog</w:t>
      </w:r>
      <w:r w:rsidR="00B66F7C">
        <w:rPr>
          <w:sz w:val="24"/>
          <w:szCs w:val="24"/>
        </w:rPr>
        <w:t>)</w:t>
      </w:r>
      <w:r w:rsidRPr="00CA2E86">
        <w:rPr>
          <w:sz w:val="24"/>
          <w:szCs w:val="24"/>
        </w:rPr>
        <w:t xml:space="preserve"> komunalnog otpada; Popis projekata v</w:t>
      </w:r>
      <w:r w:rsidR="00B66F7C">
        <w:rPr>
          <w:sz w:val="24"/>
          <w:szCs w:val="24"/>
        </w:rPr>
        <w:t>ažnih za provedbu odredbi plana; O</w:t>
      </w:r>
      <w:r w:rsidRPr="00CA2E86">
        <w:rPr>
          <w:sz w:val="24"/>
          <w:szCs w:val="24"/>
        </w:rPr>
        <w:t>rganiz</w:t>
      </w:r>
      <w:r w:rsidR="00B66F7C">
        <w:rPr>
          <w:sz w:val="24"/>
          <w:szCs w:val="24"/>
        </w:rPr>
        <w:t>acijski aspekti, izvori i visina</w:t>
      </w:r>
      <w:r w:rsidRPr="00CA2E86">
        <w:rPr>
          <w:sz w:val="24"/>
          <w:szCs w:val="24"/>
        </w:rPr>
        <w:t xml:space="preserve"> financijskih sredstava za provedbu mjera gospodarenja otpadom; Rokovi i nositelji izvršenja plana. </w:t>
      </w:r>
    </w:p>
    <w:p w:rsidR="00CA2E86" w:rsidRPr="00CA2E86" w:rsidRDefault="00CA2E86" w:rsidP="00CA2E86">
      <w:pPr>
        <w:spacing w:line="276" w:lineRule="auto"/>
        <w:ind w:firstLine="708"/>
        <w:jc w:val="both"/>
        <w:rPr>
          <w:sz w:val="24"/>
          <w:szCs w:val="24"/>
        </w:rPr>
      </w:pPr>
      <w:r w:rsidRPr="00CA2E86">
        <w:rPr>
          <w:sz w:val="24"/>
          <w:szCs w:val="24"/>
        </w:rPr>
        <w:t xml:space="preserve">Plan gospodarenja otpadom Općine </w:t>
      </w:r>
      <w:r w:rsidR="00B66F7C">
        <w:rPr>
          <w:sz w:val="24"/>
          <w:szCs w:val="24"/>
        </w:rPr>
        <w:t>Gornja Rijeka</w:t>
      </w:r>
      <w:r w:rsidRPr="00CA2E86">
        <w:rPr>
          <w:sz w:val="24"/>
          <w:szCs w:val="24"/>
        </w:rPr>
        <w:t xml:space="preserve"> za razdoblje 201</w:t>
      </w:r>
      <w:r w:rsidR="00B66F7C">
        <w:rPr>
          <w:sz w:val="24"/>
          <w:szCs w:val="24"/>
        </w:rPr>
        <w:t>8</w:t>
      </w:r>
      <w:r w:rsidRPr="00CA2E86">
        <w:rPr>
          <w:sz w:val="24"/>
          <w:szCs w:val="24"/>
        </w:rPr>
        <w:t>. do 202</w:t>
      </w:r>
      <w:r w:rsidR="00B66F7C">
        <w:rPr>
          <w:sz w:val="24"/>
          <w:szCs w:val="24"/>
        </w:rPr>
        <w:t>3</w:t>
      </w:r>
      <w:r w:rsidRPr="00CA2E86">
        <w:rPr>
          <w:sz w:val="24"/>
          <w:szCs w:val="24"/>
        </w:rPr>
        <w:t>. godine izrađen je sukladno Zakonu o održivom gospodarenju otpadom („Narodne Novine“, broj 94/13, 73/17).</w:t>
      </w:r>
    </w:p>
    <w:p w:rsidR="00CA2E86" w:rsidRPr="00CA2E86" w:rsidRDefault="00CA2E86" w:rsidP="00B0788F">
      <w:pPr>
        <w:pStyle w:val="Naslov1"/>
        <w:rPr>
          <w:rFonts w:eastAsia="Times New Roman"/>
          <w:lang w:eastAsia="zh-CN"/>
        </w:rPr>
      </w:pPr>
      <w:bookmarkStart w:id="9" w:name="_Toc1465289"/>
      <w:bookmarkStart w:id="10" w:name="_Toc4063474"/>
      <w:r w:rsidRPr="00CA2E86">
        <w:rPr>
          <w:rFonts w:eastAsia="Times New Roman"/>
          <w:lang w:eastAsia="zh-CN"/>
        </w:rPr>
        <w:t xml:space="preserve">ANALIZA, OCJENA STANJA I POTREBA U GOSPODARENJU OTPADOM NA PODRUČJU   OPĆINE </w:t>
      </w:r>
      <w:r w:rsidR="00B66F7C">
        <w:rPr>
          <w:rFonts w:eastAsia="Times New Roman"/>
          <w:lang w:eastAsia="zh-CN"/>
        </w:rPr>
        <w:t>GORNJA RIJEKA</w:t>
      </w:r>
      <w:r w:rsidRPr="00CA2E86">
        <w:rPr>
          <w:rFonts w:eastAsia="Times New Roman"/>
          <w:lang w:eastAsia="zh-CN"/>
        </w:rPr>
        <w:t>, UKLJUČUJUĆI I OSTVARIVANJE CILJEVA</w:t>
      </w:r>
      <w:bookmarkEnd w:id="9"/>
      <w:bookmarkEnd w:id="10"/>
    </w:p>
    <w:p w:rsidR="00063618" w:rsidRPr="00B66F7C" w:rsidRDefault="007F54F3" w:rsidP="00AA567D">
      <w:pPr>
        <w:spacing w:after="120" w:line="276" w:lineRule="auto"/>
        <w:ind w:firstLine="708"/>
        <w:jc w:val="both"/>
        <w:rPr>
          <w:color w:val="FF0000"/>
          <w:sz w:val="24"/>
          <w:szCs w:val="24"/>
        </w:rPr>
      </w:pPr>
      <w:r w:rsidRPr="00AC4190">
        <w:rPr>
          <w:sz w:val="24"/>
          <w:szCs w:val="24"/>
        </w:rPr>
        <w:t>Prikupljanje i odvoz otpada se danas provodi na cijelom području Op</w:t>
      </w:r>
      <w:r>
        <w:rPr>
          <w:sz w:val="24"/>
          <w:szCs w:val="24"/>
        </w:rPr>
        <w:t>ć</w:t>
      </w:r>
      <w:r w:rsidRPr="00AC4190">
        <w:rPr>
          <w:sz w:val="24"/>
          <w:szCs w:val="24"/>
        </w:rPr>
        <w:t xml:space="preserve">ine </w:t>
      </w:r>
      <w:r w:rsidR="00B66F7C">
        <w:rPr>
          <w:sz w:val="24"/>
          <w:szCs w:val="24"/>
        </w:rPr>
        <w:t>Gornja Rijeka</w:t>
      </w:r>
      <w:r w:rsidRPr="00AC4190">
        <w:rPr>
          <w:sz w:val="24"/>
          <w:szCs w:val="24"/>
        </w:rPr>
        <w:t xml:space="preserve">. </w:t>
      </w:r>
      <w:r w:rsidR="00996CCB">
        <w:rPr>
          <w:sz w:val="24"/>
          <w:szCs w:val="24"/>
        </w:rPr>
        <w:t>Uslugom prikupljanja</w:t>
      </w:r>
      <w:r w:rsidR="00063618">
        <w:rPr>
          <w:sz w:val="24"/>
          <w:szCs w:val="24"/>
        </w:rPr>
        <w:t xml:space="preserve"> i</w:t>
      </w:r>
      <w:r w:rsidR="00996CCB">
        <w:rPr>
          <w:sz w:val="24"/>
          <w:szCs w:val="24"/>
        </w:rPr>
        <w:t xml:space="preserve"> odvoza otpada na području Općine</w:t>
      </w:r>
      <w:r w:rsidR="00996CCB" w:rsidRPr="00E07C35">
        <w:rPr>
          <w:sz w:val="24"/>
          <w:szCs w:val="24"/>
        </w:rPr>
        <w:t xml:space="preserve"> obuhvaćeno je </w:t>
      </w:r>
      <w:r w:rsidR="00E07C35" w:rsidRPr="00E07C35">
        <w:rPr>
          <w:sz w:val="24"/>
          <w:szCs w:val="24"/>
        </w:rPr>
        <w:t>svih 14 naselja na području Općine Gornja Rijeka.</w:t>
      </w:r>
      <w:r w:rsidR="00996CCB" w:rsidRPr="00E07C35">
        <w:rPr>
          <w:sz w:val="24"/>
          <w:szCs w:val="24"/>
        </w:rPr>
        <w:t xml:space="preserve"> </w:t>
      </w:r>
    </w:p>
    <w:p w:rsidR="00063618" w:rsidRDefault="007F54F3" w:rsidP="00AA567D">
      <w:pPr>
        <w:spacing w:after="120" w:line="276" w:lineRule="auto"/>
        <w:ind w:firstLine="708"/>
        <w:jc w:val="both"/>
        <w:rPr>
          <w:sz w:val="24"/>
          <w:szCs w:val="24"/>
        </w:rPr>
      </w:pPr>
      <w:r w:rsidRPr="00AC4190">
        <w:rPr>
          <w:sz w:val="24"/>
          <w:szCs w:val="24"/>
        </w:rPr>
        <w:t>Javnu uslugu sakupljanja i odvoza otpada na području Op</w:t>
      </w:r>
      <w:r>
        <w:rPr>
          <w:sz w:val="24"/>
          <w:szCs w:val="24"/>
        </w:rPr>
        <w:t>ć</w:t>
      </w:r>
      <w:r w:rsidRPr="00AC4190">
        <w:rPr>
          <w:sz w:val="24"/>
          <w:szCs w:val="24"/>
        </w:rPr>
        <w:t xml:space="preserve">ine </w:t>
      </w:r>
      <w:r w:rsidR="00B66F7C">
        <w:rPr>
          <w:sz w:val="24"/>
          <w:szCs w:val="24"/>
        </w:rPr>
        <w:t>Gornja Rijeka</w:t>
      </w:r>
      <w:r w:rsidR="00063618">
        <w:rPr>
          <w:sz w:val="24"/>
          <w:szCs w:val="24"/>
        </w:rPr>
        <w:t xml:space="preserve"> </w:t>
      </w:r>
      <w:r w:rsidRPr="00AC4190">
        <w:rPr>
          <w:sz w:val="24"/>
          <w:szCs w:val="24"/>
        </w:rPr>
        <w:t>obavlja trgovačko društvo KOMUNALNO PODUZE</w:t>
      </w:r>
      <w:r>
        <w:rPr>
          <w:sz w:val="24"/>
          <w:szCs w:val="24"/>
        </w:rPr>
        <w:t>Ć</w:t>
      </w:r>
      <w:r w:rsidRPr="00AC4190">
        <w:rPr>
          <w:sz w:val="24"/>
          <w:szCs w:val="24"/>
        </w:rPr>
        <w:t>E d.o.o. Križevci</w:t>
      </w:r>
      <w:r w:rsidR="00E07C35">
        <w:rPr>
          <w:sz w:val="24"/>
          <w:szCs w:val="24"/>
        </w:rPr>
        <w:t>.</w:t>
      </w:r>
      <w:r w:rsidRPr="00AC4190">
        <w:rPr>
          <w:sz w:val="24"/>
          <w:szCs w:val="24"/>
        </w:rPr>
        <w:t xml:space="preserve"> </w:t>
      </w:r>
      <w:r w:rsidR="00063618" w:rsidRPr="00063618">
        <w:rPr>
          <w:sz w:val="24"/>
          <w:szCs w:val="24"/>
        </w:rPr>
        <w:t>Sakupljeni otpad s područja Op</w:t>
      </w:r>
      <w:r w:rsidR="00063618">
        <w:rPr>
          <w:sz w:val="24"/>
          <w:szCs w:val="24"/>
        </w:rPr>
        <w:t>ć</w:t>
      </w:r>
      <w:r w:rsidR="00063618" w:rsidRPr="00063618">
        <w:rPr>
          <w:sz w:val="24"/>
          <w:szCs w:val="24"/>
        </w:rPr>
        <w:t xml:space="preserve">ine </w:t>
      </w:r>
      <w:r w:rsidR="00B66F7C">
        <w:rPr>
          <w:sz w:val="24"/>
          <w:szCs w:val="24"/>
        </w:rPr>
        <w:t>Gornja Rijeka</w:t>
      </w:r>
      <w:r w:rsidR="00063618" w:rsidRPr="00063618">
        <w:rPr>
          <w:sz w:val="24"/>
          <w:szCs w:val="24"/>
        </w:rPr>
        <w:t xml:space="preserve"> se zbrinjava na lokaciji odlagališta „</w:t>
      </w:r>
      <w:proofErr w:type="spellStart"/>
      <w:r w:rsidR="00063618" w:rsidRPr="00063618">
        <w:rPr>
          <w:sz w:val="24"/>
          <w:szCs w:val="24"/>
        </w:rPr>
        <w:t>Ivančino</w:t>
      </w:r>
      <w:proofErr w:type="spellEnd"/>
      <w:r w:rsidR="00063618" w:rsidRPr="00063618">
        <w:rPr>
          <w:sz w:val="24"/>
          <w:szCs w:val="24"/>
        </w:rPr>
        <w:t xml:space="preserve"> brdo“ u Gradu Križevci (k.č.br. 2396, k.o. Križevci).</w:t>
      </w:r>
    </w:p>
    <w:p w:rsidR="00CA2E86" w:rsidRPr="00CA2E86" w:rsidRDefault="00CA2E86" w:rsidP="00261193">
      <w:pPr>
        <w:pStyle w:val="Naslov1"/>
        <w:rPr>
          <w:rFonts w:eastAsia="Times New Roman"/>
          <w:szCs w:val="24"/>
          <w:lang w:eastAsia="zh-CN"/>
        </w:rPr>
      </w:pPr>
      <w:bookmarkStart w:id="11" w:name="_Toc1465290"/>
      <w:bookmarkStart w:id="12" w:name="_Toc4063475"/>
      <w:r w:rsidRPr="00CA2E86">
        <w:rPr>
          <w:rFonts w:eastAsia="Times New Roman"/>
          <w:lang w:eastAsia="zh-CN"/>
        </w:rPr>
        <w:lastRenderedPageBreak/>
        <w:t>PODACI O VRSTAMA I KOLIČINAMA PROIZVEDENOG OTPADA, ODVOJENO SAKUPLJENOG OTPADA, ODLAGANJU KOMUNALNOG I BIORAZGRADIVOG OTPADA</w:t>
      </w:r>
      <w:bookmarkEnd w:id="11"/>
      <w:bookmarkEnd w:id="12"/>
    </w:p>
    <w:p w:rsidR="00996CCB" w:rsidRDefault="00CA2E86" w:rsidP="00CA2E86">
      <w:pPr>
        <w:spacing w:line="276" w:lineRule="auto"/>
        <w:ind w:firstLine="708"/>
        <w:jc w:val="both"/>
        <w:rPr>
          <w:sz w:val="24"/>
          <w:szCs w:val="24"/>
        </w:rPr>
      </w:pPr>
      <w:r w:rsidRPr="00CA2E86">
        <w:rPr>
          <w:sz w:val="24"/>
          <w:szCs w:val="24"/>
        </w:rPr>
        <w:t>Sveukupna evi</w:t>
      </w:r>
      <w:r w:rsidR="00E37867">
        <w:rPr>
          <w:sz w:val="24"/>
          <w:szCs w:val="24"/>
        </w:rPr>
        <w:t>dentirana količina otpada u 2020</w:t>
      </w:r>
      <w:r w:rsidRPr="00CA2E86">
        <w:rPr>
          <w:sz w:val="24"/>
          <w:szCs w:val="24"/>
        </w:rPr>
        <w:t xml:space="preserve">. godini koja je sakupljena i odvezena s područja Općine </w:t>
      </w:r>
      <w:r w:rsidR="00B66F7C">
        <w:rPr>
          <w:sz w:val="24"/>
          <w:szCs w:val="24"/>
        </w:rPr>
        <w:t>Gornja Rijeka</w:t>
      </w:r>
      <w:r w:rsidRPr="00CA2E86">
        <w:rPr>
          <w:sz w:val="24"/>
          <w:szCs w:val="24"/>
        </w:rPr>
        <w:t xml:space="preserve"> je </w:t>
      </w:r>
      <w:r w:rsidRPr="001D6DE1">
        <w:rPr>
          <w:sz w:val="24"/>
          <w:szCs w:val="24"/>
        </w:rPr>
        <w:t xml:space="preserve">iznosila </w:t>
      </w:r>
      <w:r w:rsidR="001D6DE1" w:rsidRPr="001D6DE1">
        <w:rPr>
          <w:sz w:val="24"/>
          <w:szCs w:val="24"/>
        </w:rPr>
        <w:t xml:space="preserve">229,80 </w:t>
      </w:r>
      <w:r w:rsidR="00E07C35" w:rsidRPr="001D6DE1">
        <w:rPr>
          <w:sz w:val="24"/>
          <w:szCs w:val="24"/>
        </w:rPr>
        <w:t>tona.</w:t>
      </w:r>
    </w:p>
    <w:p w:rsidR="00E07C35" w:rsidRDefault="00E07C35" w:rsidP="00E07C35">
      <w:pPr>
        <w:spacing w:after="0" w:line="240" w:lineRule="auto"/>
        <w:jc w:val="both"/>
        <w:rPr>
          <w:iCs/>
        </w:rPr>
      </w:pPr>
      <w:r w:rsidRPr="00CA2E86">
        <w:rPr>
          <w:b/>
          <w:iCs/>
        </w:rPr>
        <w:t xml:space="preserve">Tablica </w:t>
      </w:r>
      <w:r w:rsidRPr="00CA2E86">
        <w:rPr>
          <w:b/>
          <w:iCs/>
        </w:rPr>
        <w:fldChar w:fldCharType="begin"/>
      </w:r>
      <w:r w:rsidRPr="00CA2E86">
        <w:rPr>
          <w:b/>
          <w:iCs/>
        </w:rPr>
        <w:instrText xml:space="preserve"> SEQ Tablica \* ARABIC </w:instrText>
      </w:r>
      <w:r w:rsidRPr="00CA2E86">
        <w:rPr>
          <w:b/>
          <w:iCs/>
        </w:rPr>
        <w:fldChar w:fldCharType="separate"/>
      </w:r>
      <w:r w:rsidR="00B66739">
        <w:rPr>
          <w:b/>
          <w:iCs/>
          <w:noProof/>
        </w:rPr>
        <w:t>1</w:t>
      </w:r>
      <w:r w:rsidRPr="00CA2E86">
        <w:rPr>
          <w:b/>
          <w:iCs/>
        </w:rPr>
        <w:fldChar w:fldCharType="end"/>
      </w:r>
      <w:r w:rsidRPr="00CA2E86">
        <w:rPr>
          <w:b/>
          <w:iCs/>
        </w:rPr>
        <w:t>.</w:t>
      </w:r>
      <w:r w:rsidRPr="00CA2E86">
        <w:rPr>
          <w:iCs/>
        </w:rPr>
        <w:t xml:space="preserve"> Količine sakupljenog miješanog komunalnog otpada, biorazgradivog komunalnog otpada i svih posebnih izdvojenih vrsta otpada na području Općine </w:t>
      </w:r>
      <w:r>
        <w:rPr>
          <w:iCs/>
        </w:rPr>
        <w:t>Gornja Rijeka</w:t>
      </w:r>
    </w:p>
    <w:tbl>
      <w:tblPr>
        <w:tblpPr w:leftFromText="180" w:rightFromText="180" w:vertAnchor="text" w:horzAnchor="margin" w:tblpXSpec="center" w:tblpY="15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134"/>
        <w:gridCol w:w="1418"/>
        <w:gridCol w:w="1276"/>
        <w:gridCol w:w="1535"/>
        <w:gridCol w:w="850"/>
        <w:gridCol w:w="870"/>
        <w:gridCol w:w="992"/>
        <w:gridCol w:w="851"/>
      </w:tblGrid>
      <w:tr w:rsidR="00E07C35" w:rsidRPr="003B2996" w:rsidTr="00DD22AE">
        <w:tc>
          <w:tcPr>
            <w:tcW w:w="992" w:type="dxa"/>
            <w:vMerge w:val="restart"/>
            <w:vAlign w:val="center"/>
          </w:tcPr>
          <w:p w:rsidR="00E07C35" w:rsidRPr="003B2996" w:rsidRDefault="00E07C35" w:rsidP="00DD22AE">
            <w:pPr>
              <w:spacing w:after="0" w:line="240" w:lineRule="auto"/>
              <w:contextualSpacing/>
              <w:jc w:val="center"/>
              <w:rPr>
                <w:rFonts w:eastAsia="Times New Roman" w:cstheme="minorHAnsi"/>
                <w:b/>
                <w:sz w:val="20"/>
                <w:szCs w:val="20"/>
                <w:lang w:eastAsia="hr-HR"/>
              </w:rPr>
            </w:pPr>
            <w:bookmarkStart w:id="13" w:name="_Hlk1118657"/>
            <w:r w:rsidRPr="003B2996">
              <w:rPr>
                <w:rFonts w:eastAsia="Times New Roman" w:cstheme="minorHAnsi"/>
                <w:b/>
                <w:sz w:val="20"/>
                <w:szCs w:val="20"/>
                <w:lang w:eastAsia="hr-HR"/>
              </w:rPr>
              <w:t>Ključni broj otpada</w:t>
            </w:r>
          </w:p>
        </w:tc>
        <w:tc>
          <w:tcPr>
            <w:tcW w:w="1134" w:type="dxa"/>
            <w:vMerge w:val="restart"/>
            <w:vAlign w:val="center"/>
          </w:tcPr>
          <w:p w:rsidR="00E07C35" w:rsidRPr="003B2996" w:rsidRDefault="00E07C35" w:rsidP="00DD22AE">
            <w:pPr>
              <w:spacing w:after="0" w:line="240" w:lineRule="auto"/>
              <w:contextualSpacing/>
              <w:jc w:val="center"/>
              <w:rPr>
                <w:rFonts w:eastAsia="Times New Roman" w:cstheme="minorHAnsi"/>
                <w:b/>
                <w:sz w:val="20"/>
                <w:szCs w:val="20"/>
                <w:lang w:eastAsia="hr-HR"/>
              </w:rPr>
            </w:pPr>
            <w:r w:rsidRPr="003B2996">
              <w:rPr>
                <w:rFonts w:eastAsia="Times New Roman" w:cstheme="minorHAnsi"/>
                <w:b/>
                <w:sz w:val="20"/>
                <w:szCs w:val="20"/>
                <w:lang w:eastAsia="hr-HR"/>
              </w:rPr>
              <w:t>Naziv otpada</w:t>
            </w:r>
          </w:p>
        </w:tc>
        <w:tc>
          <w:tcPr>
            <w:tcW w:w="1418" w:type="dxa"/>
            <w:vMerge w:val="restart"/>
            <w:vAlign w:val="center"/>
          </w:tcPr>
          <w:p w:rsidR="00E07C35" w:rsidRPr="003B2996" w:rsidRDefault="00E07C35" w:rsidP="00DD22AE">
            <w:pPr>
              <w:spacing w:after="0" w:line="240" w:lineRule="auto"/>
              <w:contextualSpacing/>
              <w:jc w:val="center"/>
              <w:rPr>
                <w:rFonts w:eastAsia="Times New Roman" w:cstheme="minorHAnsi"/>
                <w:b/>
                <w:sz w:val="20"/>
                <w:szCs w:val="20"/>
                <w:lang w:eastAsia="hr-HR"/>
              </w:rPr>
            </w:pPr>
            <w:r w:rsidRPr="003B2996">
              <w:rPr>
                <w:rFonts w:eastAsia="Times New Roman" w:cstheme="minorHAnsi"/>
                <w:b/>
                <w:sz w:val="20"/>
                <w:szCs w:val="20"/>
                <w:lang w:eastAsia="hr-HR"/>
              </w:rPr>
              <w:t>Područje sa kojeg je otpad skupljen</w:t>
            </w:r>
          </w:p>
        </w:tc>
        <w:tc>
          <w:tcPr>
            <w:tcW w:w="1276" w:type="dxa"/>
            <w:vMerge w:val="restart"/>
            <w:vAlign w:val="center"/>
          </w:tcPr>
          <w:p w:rsidR="00E07C35" w:rsidRPr="003B2996" w:rsidRDefault="00E07C35" w:rsidP="00DD22AE">
            <w:pPr>
              <w:spacing w:after="0" w:line="240" w:lineRule="auto"/>
              <w:contextualSpacing/>
              <w:jc w:val="center"/>
              <w:rPr>
                <w:rFonts w:eastAsia="Times New Roman" w:cstheme="minorHAnsi"/>
                <w:b/>
                <w:sz w:val="20"/>
                <w:szCs w:val="20"/>
                <w:lang w:eastAsia="hr-HR"/>
              </w:rPr>
            </w:pPr>
            <w:r w:rsidRPr="003B2996">
              <w:rPr>
                <w:rFonts w:eastAsia="Times New Roman" w:cstheme="minorHAnsi"/>
                <w:b/>
                <w:sz w:val="20"/>
                <w:szCs w:val="20"/>
                <w:lang w:eastAsia="hr-HR"/>
              </w:rPr>
              <w:t>Broj st. obuhvaćen skupljanjem</w:t>
            </w:r>
          </w:p>
        </w:tc>
        <w:tc>
          <w:tcPr>
            <w:tcW w:w="1535" w:type="dxa"/>
            <w:vMerge w:val="restart"/>
            <w:vAlign w:val="center"/>
          </w:tcPr>
          <w:p w:rsidR="00E07C35" w:rsidRPr="003B2996" w:rsidRDefault="00E07C35" w:rsidP="00DD22AE">
            <w:pPr>
              <w:spacing w:after="0" w:line="240" w:lineRule="auto"/>
              <w:contextualSpacing/>
              <w:jc w:val="center"/>
              <w:rPr>
                <w:rFonts w:eastAsia="Times New Roman" w:cstheme="minorHAnsi"/>
                <w:b/>
                <w:sz w:val="20"/>
                <w:szCs w:val="20"/>
                <w:lang w:eastAsia="hr-HR"/>
              </w:rPr>
            </w:pPr>
            <w:r w:rsidRPr="003B2996">
              <w:rPr>
                <w:rFonts w:eastAsia="Times New Roman" w:cstheme="minorHAnsi"/>
                <w:b/>
                <w:sz w:val="20"/>
                <w:szCs w:val="20"/>
                <w:lang w:eastAsia="hr-HR"/>
              </w:rPr>
              <w:t>Tvrtka koja sakuplja otpad</w:t>
            </w:r>
          </w:p>
        </w:tc>
        <w:tc>
          <w:tcPr>
            <w:tcW w:w="2712" w:type="dxa"/>
            <w:gridSpan w:val="3"/>
            <w:vAlign w:val="center"/>
          </w:tcPr>
          <w:p w:rsidR="00E07C35" w:rsidRPr="003B2996" w:rsidRDefault="00E07C35" w:rsidP="00DD22AE">
            <w:pPr>
              <w:spacing w:after="0" w:line="240" w:lineRule="auto"/>
              <w:contextualSpacing/>
              <w:jc w:val="center"/>
              <w:rPr>
                <w:rFonts w:eastAsia="Times New Roman" w:cstheme="minorHAnsi"/>
                <w:b/>
                <w:sz w:val="20"/>
                <w:szCs w:val="20"/>
                <w:lang w:eastAsia="hr-HR"/>
              </w:rPr>
            </w:pPr>
            <w:r w:rsidRPr="003B2996">
              <w:rPr>
                <w:rFonts w:eastAsia="Times New Roman" w:cstheme="minorHAnsi"/>
                <w:b/>
                <w:sz w:val="20"/>
                <w:szCs w:val="20"/>
                <w:lang w:eastAsia="hr-HR"/>
              </w:rPr>
              <w:t>Ukupno sakupljeno</w:t>
            </w:r>
          </w:p>
          <w:p w:rsidR="00E07C35" w:rsidRPr="003B2996" w:rsidRDefault="00E07C35" w:rsidP="00DD22AE">
            <w:pPr>
              <w:spacing w:after="0" w:line="240" w:lineRule="auto"/>
              <w:contextualSpacing/>
              <w:jc w:val="center"/>
              <w:rPr>
                <w:rFonts w:eastAsia="Times New Roman" w:cstheme="minorHAnsi"/>
                <w:b/>
                <w:sz w:val="20"/>
                <w:szCs w:val="20"/>
                <w:lang w:eastAsia="hr-HR"/>
              </w:rPr>
            </w:pPr>
            <w:r w:rsidRPr="003B2996">
              <w:rPr>
                <w:rFonts w:eastAsia="Times New Roman" w:cstheme="minorHAnsi"/>
                <w:b/>
                <w:sz w:val="20"/>
                <w:szCs w:val="20"/>
                <w:lang w:eastAsia="hr-HR"/>
              </w:rPr>
              <w:t>( t/god)</w:t>
            </w:r>
          </w:p>
        </w:tc>
        <w:tc>
          <w:tcPr>
            <w:tcW w:w="851" w:type="dxa"/>
            <w:vMerge w:val="restart"/>
            <w:vAlign w:val="center"/>
          </w:tcPr>
          <w:p w:rsidR="00E07C35" w:rsidRPr="003B2996" w:rsidRDefault="00C30139" w:rsidP="00DD22AE">
            <w:pPr>
              <w:spacing w:after="0" w:line="240" w:lineRule="auto"/>
              <w:contextualSpacing/>
              <w:jc w:val="center"/>
              <w:rPr>
                <w:rFonts w:eastAsia="Times New Roman" w:cstheme="minorHAnsi"/>
                <w:b/>
                <w:sz w:val="20"/>
                <w:szCs w:val="20"/>
                <w:lang w:eastAsia="hr-HR"/>
              </w:rPr>
            </w:pPr>
            <w:r>
              <w:rPr>
                <w:rFonts w:eastAsia="Times New Roman" w:cstheme="minorHAnsi"/>
                <w:b/>
                <w:sz w:val="20"/>
                <w:szCs w:val="20"/>
                <w:lang w:eastAsia="hr-HR"/>
              </w:rPr>
              <w:t>Indeks 2020</w:t>
            </w:r>
            <w:r w:rsidR="00E07C35" w:rsidRPr="003B2996">
              <w:rPr>
                <w:rFonts w:eastAsia="Times New Roman" w:cstheme="minorHAnsi"/>
                <w:b/>
                <w:sz w:val="20"/>
                <w:szCs w:val="20"/>
                <w:lang w:eastAsia="hr-HR"/>
              </w:rPr>
              <w:t>/</w:t>
            </w:r>
          </w:p>
          <w:p w:rsidR="00E07C35" w:rsidRPr="003B2996" w:rsidRDefault="00C30139" w:rsidP="00DD22AE">
            <w:pPr>
              <w:spacing w:after="0" w:line="240" w:lineRule="auto"/>
              <w:contextualSpacing/>
              <w:jc w:val="center"/>
              <w:rPr>
                <w:rFonts w:eastAsia="Times New Roman" w:cstheme="minorHAnsi"/>
                <w:b/>
                <w:sz w:val="20"/>
                <w:szCs w:val="20"/>
                <w:lang w:eastAsia="hr-HR"/>
              </w:rPr>
            </w:pPr>
            <w:r>
              <w:rPr>
                <w:rFonts w:eastAsia="Times New Roman" w:cstheme="minorHAnsi"/>
                <w:b/>
                <w:sz w:val="20"/>
                <w:szCs w:val="20"/>
                <w:lang w:eastAsia="hr-HR"/>
              </w:rPr>
              <w:t>2019</w:t>
            </w:r>
          </w:p>
        </w:tc>
      </w:tr>
      <w:tr w:rsidR="00E07C35" w:rsidRPr="003B2996" w:rsidTr="00DD22AE">
        <w:trPr>
          <w:trHeight w:val="411"/>
        </w:trPr>
        <w:tc>
          <w:tcPr>
            <w:tcW w:w="992" w:type="dxa"/>
            <w:vMerge/>
          </w:tcPr>
          <w:p w:rsidR="00E07C35" w:rsidRPr="003B2996" w:rsidRDefault="00E07C35" w:rsidP="00DD22AE">
            <w:pPr>
              <w:spacing w:after="0" w:line="240" w:lineRule="auto"/>
              <w:contextualSpacing/>
              <w:jc w:val="both"/>
              <w:rPr>
                <w:rFonts w:eastAsia="Times New Roman" w:cstheme="minorHAnsi"/>
                <w:i/>
                <w:sz w:val="20"/>
                <w:szCs w:val="20"/>
                <w:lang w:eastAsia="hr-HR"/>
              </w:rPr>
            </w:pPr>
          </w:p>
        </w:tc>
        <w:tc>
          <w:tcPr>
            <w:tcW w:w="1134" w:type="dxa"/>
            <w:vMerge/>
          </w:tcPr>
          <w:p w:rsidR="00E07C35" w:rsidRPr="003B2996" w:rsidRDefault="00E07C35" w:rsidP="00DD22AE">
            <w:pPr>
              <w:spacing w:after="0" w:line="240" w:lineRule="auto"/>
              <w:contextualSpacing/>
              <w:jc w:val="both"/>
              <w:rPr>
                <w:rFonts w:eastAsia="Times New Roman" w:cstheme="minorHAnsi"/>
                <w:i/>
                <w:sz w:val="20"/>
                <w:szCs w:val="20"/>
                <w:lang w:eastAsia="hr-HR"/>
              </w:rPr>
            </w:pPr>
          </w:p>
        </w:tc>
        <w:tc>
          <w:tcPr>
            <w:tcW w:w="1418" w:type="dxa"/>
            <w:vMerge/>
          </w:tcPr>
          <w:p w:rsidR="00E07C35" w:rsidRPr="003B2996" w:rsidRDefault="00E07C35" w:rsidP="00DD22AE">
            <w:pPr>
              <w:spacing w:after="0" w:line="240" w:lineRule="auto"/>
              <w:contextualSpacing/>
              <w:jc w:val="both"/>
              <w:rPr>
                <w:rFonts w:eastAsia="Times New Roman" w:cstheme="minorHAnsi"/>
                <w:i/>
                <w:sz w:val="20"/>
                <w:szCs w:val="20"/>
                <w:lang w:eastAsia="hr-HR"/>
              </w:rPr>
            </w:pPr>
          </w:p>
        </w:tc>
        <w:tc>
          <w:tcPr>
            <w:tcW w:w="1276" w:type="dxa"/>
            <w:vMerge/>
          </w:tcPr>
          <w:p w:rsidR="00E07C35" w:rsidRPr="003B2996" w:rsidRDefault="00E07C35" w:rsidP="00DD22AE">
            <w:pPr>
              <w:spacing w:after="0" w:line="240" w:lineRule="auto"/>
              <w:contextualSpacing/>
              <w:jc w:val="both"/>
              <w:rPr>
                <w:rFonts w:eastAsia="Times New Roman" w:cstheme="minorHAnsi"/>
                <w:i/>
                <w:sz w:val="20"/>
                <w:szCs w:val="20"/>
                <w:lang w:eastAsia="hr-HR"/>
              </w:rPr>
            </w:pPr>
          </w:p>
        </w:tc>
        <w:tc>
          <w:tcPr>
            <w:tcW w:w="1535" w:type="dxa"/>
            <w:vMerge/>
          </w:tcPr>
          <w:p w:rsidR="00E07C35" w:rsidRPr="003B2996" w:rsidRDefault="00E07C35" w:rsidP="00DD22AE">
            <w:pPr>
              <w:spacing w:after="0" w:line="240" w:lineRule="auto"/>
              <w:contextualSpacing/>
              <w:jc w:val="both"/>
              <w:rPr>
                <w:rFonts w:eastAsia="Times New Roman" w:cstheme="minorHAnsi"/>
                <w:i/>
                <w:sz w:val="20"/>
                <w:szCs w:val="20"/>
                <w:lang w:eastAsia="hr-HR"/>
              </w:rPr>
            </w:pPr>
          </w:p>
        </w:tc>
        <w:tc>
          <w:tcPr>
            <w:tcW w:w="850" w:type="dxa"/>
            <w:vAlign w:val="center"/>
          </w:tcPr>
          <w:p w:rsidR="00E07C35" w:rsidRPr="003B2996" w:rsidRDefault="00C30139" w:rsidP="00DD22AE">
            <w:pPr>
              <w:spacing w:after="0" w:line="240" w:lineRule="auto"/>
              <w:contextualSpacing/>
              <w:jc w:val="center"/>
              <w:rPr>
                <w:rFonts w:eastAsia="Times New Roman" w:cstheme="minorHAnsi"/>
                <w:i/>
                <w:sz w:val="20"/>
                <w:szCs w:val="20"/>
                <w:lang w:eastAsia="hr-HR"/>
              </w:rPr>
            </w:pPr>
            <w:r>
              <w:rPr>
                <w:rFonts w:eastAsia="Times New Roman" w:cstheme="minorHAnsi"/>
                <w:i/>
                <w:sz w:val="20"/>
                <w:szCs w:val="20"/>
                <w:lang w:eastAsia="hr-HR"/>
              </w:rPr>
              <w:t>2018</w:t>
            </w:r>
          </w:p>
        </w:tc>
        <w:tc>
          <w:tcPr>
            <w:tcW w:w="870" w:type="dxa"/>
            <w:vAlign w:val="center"/>
          </w:tcPr>
          <w:p w:rsidR="00E07C35" w:rsidRPr="003B2996" w:rsidRDefault="00C30139" w:rsidP="00DD22AE">
            <w:pPr>
              <w:spacing w:after="0" w:line="240" w:lineRule="auto"/>
              <w:contextualSpacing/>
              <w:jc w:val="center"/>
              <w:rPr>
                <w:rFonts w:eastAsia="Times New Roman" w:cstheme="minorHAnsi"/>
                <w:i/>
                <w:sz w:val="20"/>
                <w:szCs w:val="20"/>
                <w:lang w:eastAsia="hr-HR"/>
              </w:rPr>
            </w:pPr>
            <w:r>
              <w:rPr>
                <w:rFonts w:eastAsia="Times New Roman" w:cstheme="minorHAnsi"/>
                <w:i/>
                <w:sz w:val="20"/>
                <w:szCs w:val="20"/>
                <w:lang w:eastAsia="hr-HR"/>
              </w:rPr>
              <w:t>2019</w:t>
            </w:r>
          </w:p>
        </w:tc>
        <w:tc>
          <w:tcPr>
            <w:tcW w:w="992" w:type="dxa"/>
            <w:vAlign w:val="center"/>
          </w:tcPr>
          <w:p w:rsidR="00E07C35" w:rsidRPr="003B2996" w:rsidRDefault="00C30139" w:rsidP="00DD22AE">
            <w:pPr>
              <w:spacing w:after="0" w:line="240" w:lineRule="auto"/>
              <w:contextualSpacing/>
              <w:jc w:val="center"/>
              <w:rPr>
                <w:rFonts w:eastAsia="Times New Roman" w:cstheme="minorHAnsi"/>
                <w:b/>
                <w:i/>
                <w:sz w:val="20"/>
                <w:szCs w:val="20"/>
                <w:lang w:eastAsia="hr-HR"/>
              </w:rPr>
            </w:pPr>
            <w:r>
              <w:rPr>
                <w:rFonts w:eastAsia="Times New Roman" w:cstheme="minorHAnsi"/>
                <w:b/>
                <w:i/>
                <w:sz w:val="20"/>
                <w:szCs w:val="20"/>
                <w:lang w:eastAsia="hr-HR"/>
              </w:rPr>
              <w:t>2020</w:t>
            </w:r>
          </w:p>
        </w:tc>
        <w:tc>
          <w:tcPr>
            <w:tcW w:w="851" w:type="dxa"/>
            <w:vMerge/>
          </w:tcPr>
          <w:p w:rsidR="00E07C35" w:rsidRPr="003B2996" w:rsidRDefault="00E07C35" w:rsidP="00DD22AE">
            <w:pPr>
              <w:spacing w:after="0" w:line="240" w:lineRule="auto"/>
              <w:contextualSpacing/>
              <w:jc w:val="both"/>
              <w:rPr>
                <w:rFonts w:eastAsia="Times New Roman" w:cstheme="minorHAnsi"/>
                <w:b/>
                <w:i/>
                <w:sz w:val="20"/>
                <w:szCs w:val="20"/>
                <w:lang w:eastAsia="hr-HR"/>
              </w:rPr>
            </w:pPr>
          </w:p>
        </w:tc>
      </w:tr>
      <w:tr w:rsidR="00C30139" w:rsidRPr="003B2996" w:rsidTr="00DD22AE">
        <w:trPr>
          <w:trHeight w:val="698"/>
        </w:trPr>
        <w:tc>
          <w:tcPr>
            <w:tcW w:w="992" w:type="dxa"/>
            <w:vAlign w:val="center"/>
          </w:tcPr>
          <w:p w:rsidR="00C30139" w:rsidRPr="003B2996" w:rsidRDefault="00C30139" w:rsidP="00C30139">
            <w:pPr>
              <w:spacing w:after="0" w:line="240" w:lineRule="auto"/>
              <w:contextualSpacing/>
              <w:rPr>
                <w:rFonts w:eastAsia="Times New Roman" w:cstheme="minorHAnsi"/>
                <w:sz w:val="20"/>
                <w:szCs w:val="20"/>
                <w:lang w:eastAsia="hr-HR"/>
              </w:rPr>
            </w:pPr>
            <w:r w:rsidRPr="003B2996">
              <w:rPr>
                <w:rFonts w:eastAsia="Times New Roman" w:cstheme="minorHAnsi"/>
                <w:sz w:val="20"/>
                <w:szCs w:val="20"/>
                <w:lang w:eastAsia="hr-HR"/>
              </w:rPr>
              <w:t>20 03 01</w:t>
            </w:r>
          </w:p>
        </w:tc>
        <w:tc>
          <w:tcPr>
            <w:tcW w:w="1134" w:type="dxa"/>
            <w:vAlign w:val="center"/>
          </w:tcPr>
          <w:p w:rsidR="00C30139" w:rsidRPr="003B2996" w:rsidRDefault="00C30139" w:rsidP="00C30139">
            <w:pPr>
              <w:spacing w:after="0" w:line="240" w:lineRule="auto"/>
              <w:contextualSpacing/>
              <w:rPr>
                <w:rFonts w:eastAsia="Times New Roman" w:cstheme="minorHAnsi"/>
                <w:sz w:val="20"/>
                <w:szCs w:val="20"/>
                <w:lang w:eastAsia="hr-HR"/>
              </w:rPr>
            </w:pPr>
            <w:r w:rsidRPr="003B2996">
              <w:rPr>
                <w:rFonts w:eastAsia="Times New Roman" w:cstheme="minorHAnsi"/>
                <w:sz w:val="20"/>
                <w:szCs w:val="20"/>
                <w:lang w:eastAsia="hr-HR"/>
              </w:rPr>
              <w:t>Miješani komunalni otpad</w:t>
            </w:r>
          </w:p>
        </w:tc>
        <w:tc>
          <w:tcPr>
            <w:tcW w:w="1418" w:type="dxa"/>
            <w:vAlign w:val="center"/>
          </w:tcPr>
          <w:p w:rsidR="00C30139" w:rsidRPr="003B2996" w:rsidRDefault="00C30139" w:rsidP="00C30139">
            <w:pPr>
              <w:spacing w:after="0" w:line="240" w:lineRule="auto"/>
              <w:contextualSpacing/>
              <w:rPr>
                <w:rFonts w:eastAsia="Times New Roman" w:cstheme="minorHAnsi"/>
                <w:sz w:val="20"/>
                <w:szCs w:val="20"/>
                <w:lang w:eastAsia="hr-HR"/>
              </w:rPr>
            </w:pPr>
            <w:r w:rsidRPr="003B2996">
              <w:rPr>
                <w:rFonts w:eastAsia="Times New Roman" w:cstheme="minorHAnsi"/>
                <w:sz w:val="20"/>
                <w:szCs w:val="20"/>
                <w:lang w:eastAsia="hr-HR"/>
              </w:rPr>
              <w:t xml:space="preserve">Općina </w:t>
            </w:r>
            <w:r>
              <w:rPr>
                <w:rFonts w:eastAsia="Times New Roman" w:cstheme="minorHAnsi"/>
                <w:sz w:val="20"/>
                <w:szCs w:val="20"/>
                <w:lang w:eastAsia="hr-HR"/>
              </w:rPr>
              <w:t>Gornja Rijeka</w:t>
            </w:r>
          </w:p>
        </w:tc>
        <w:tc>
          <w:tcPr>
            <w:tcW w:w="1276" w:type="dxa"/>
            <w:vAlign w:val="center"/>
          </w:tcPr>
          <w:p w:rsidR="00C30139" w:rsidRPr="003B2996" w:rsidRDefault="00C30139" w:rsidP="00C30139">
            <w:pPr>
              <w:spacing w:after="0" w:line="240" w:lineRule="auto"/>
              <w:contextualSpacing/>
              <w:jc w:val="center"/>
              <w:rPr>
                <w:rFonts w:eastAsia="Times New Roman" w:cstheme="minorHAnsi"/>
                <w:sz w:val="20"/>
                <w:szCs w:val="20"/>
                <w:lang w:eastAsia="hr-HR"/>
              </w:rPr>
            </w:pPr>
            <w:r>
              <w:rPr>
                <w:rFonts w:eastAsia="Times New Roman" w:cstheme="minorHAnsi"/>
                <w:sz w:val="20"/>
                <w:szCs w:val="20"/>
                <w:lang w:eastAsia="hr-HR"/>
              </w:rPr>
              <w:t>1779</w:t>
            </w:r>
          </w:p>
        </w:tc>
        <w:tc>
          <w:tcPr>
            <w:tcW w:w="1535" w:type="dxa"/>
            <w:vAlign w:val="center"/>
          </w:tcPr>
          <w:p w:rsidR="00C30139" w:rsidRPr="003B2996" w:rsidRDefault="00C30139" w:rsidP="00C30139">
            <w:pPr>
              <w:spacing w:after="0" w:line="240" w:lineRule="auto"/>
              <w:contextualSpacing/>
              <w:rPr>
                <w:rFonts w:eastAsia="Times New Roman" w:cstheme="minorHAnsi"/>
                <w:sz w:val="20"/>
                <w:szCs w:val="20"/>
                <w:lang w:eastAsia="hr-HR"/>
              </w:rPr>
            </w:pPr>
            <w:r w:rsidRPr="003B2996">
              <w:rPr>
                <w:rFonts w:eastAsia="Times New Roman" w:cstheme="minorHAnsi"/>
                <w:sz w:val="20"/>
                <w:szCs w:val="20"/>
                <w:lang w:eastAsia="hr-HR"/>
              </w:rPr>
              <w:t>Komunalno poduzeće d.o.o. Križevci</w:t>
            </w:r>
          </w:p>
        </w:tc>
        <w:tc>
          <w:tcPr>
            <w:tcW w:w="850" w:type="dxa"/>
            <w:vAlign w:val="center"/>
          </w:tcPr>
          <w:p w:rsidR="00C30139" w:rsidRPr="003B2996" w:rsidRDefault="00C30139" w:rsidP="00C30139">
            <w:pPr>
              <w:spacing w:after="0" w:line="240" w:lineRule="auto"/>
              <w:contextualSpacing/>
              <w:jc w:val="center"/>
              <w:rPr>
                <w:rFonts w:eastAsia="Times New Roman" w:cstheme="minorHAnsi"/>
                <w:sz w:val="20"/>
                <w:szCs w:val="20"/>
                <w:lang w:eastAsia="hr-HR"/>
              </w:rPr>
            </w:pPr>
            <w:r>
              <w:rPr>
                <w:rFonts w:eastAsia="Times New Roman" w:cstheme="minorHAnsi"/>
                <w:sz w:val="20"/>
                <w:szCs w:val="20"/>
                <w:lang w:eastAsia="hr-HR"/>
              </w:rPr>
              <w:t>150,60</w:t>
            </w:r>
          </w:p>
        </w:tc>
        <w:tc>
          <w:tcPr>
            <w:tcW w:w="870" w:type="dxa"/>
            <w:vAlign w:val="center"/>
          </w:tcPr>
          <w:p w:rsidR="00C30139" w:rsidRPr="003B2996" w:rsidRDefault="00C30139" w:rsidP="00C30139">
            <w:pPr>
              <w:spacing w:after="0" w:line="240" w:lineRule="auto"/>
              <w:contextualSpacing/>
              <w:jc w:val="center"/>
              <w:rPr>
                <w:rFonts w:eastAsia="Times New Roman" w:cstheme="minorHAnsi"/>
                <w:b/>
                <w:sz w:val="20"/>
                <w:szCs w:val="20"/>
                <w:lang w:eastAsia="hr-HR"/>
              </w:rPr>
            </w:pPr>
            <w:r>
              <w:rPr>
                <w:rFonts w:eastAsia="Times New Roman" w:cstheme="minorHAnsi"/>
                <w:b/>
                <w:sz w:val="20"/>
                <w:szCs w:val="20"/>
                <w:lang w:eastAsia="hr-HR"/>
              </w:rPr>
              <w:t>119,70</w:t>
            </w:r>
          </w:p>
        </w:tc>
        <w:tc>
          <w:tcPr>
            <w:tcW w:w="992" w:type="dxa"/>
            <w:vAlign w:val="center"/>
          </w:tcPr>
          <w:p w:rsidR="00C30139" w:rsidRPr="003B2996" w:rsidRDefault="001D6DE1" w:rsidP="00C30139">
            <w:pPr>
              <w:spacing w:after="0" w:line="240" w:lineRule="auto"/>
              <w:contextualSpacing/>
              <w:jc w:val="center"/>
              <w:rPr>
                <w:rFonts w:eastAsia="Times New Roman" w:cstheme="minorHAnsi"/>
                <w:b/>
                <w:sz w:val="20"/>
                <w:szCs w:val="20"/>
                <w:lang w:eastAsia="hr-HR"/>
              </w:rPr>
            </w:pPr>
            <w:r>
              <w:rPr>
                <w:rFonts w:eastAsia="Times New Roman" w:cstheme="minorHAnsi"/>
                <w:b/>
                <w:sz w:val="20"/>
                <w:szCs w:val="20"/>
                <w:lang w:eastAsia="hr-HR"/>
              </w:rPr>
              <w:t>150,90</w:t>
            </w:r>
          </w:p>
        </w:tc>
        <w:tc>
          <w:tcPr>
            <w:tcW w:w="851" w:type="dxa"/>
            <w:vAlign w:val="center"/>
          </w:tcPr>
          <w:p w:rsidR="00C30139" w:rsidRPr="003B2996" w:rsidRDefault="001D6DE1" w:rsidP="00C30139">
            <w:pPr>
              <w:spacing w:after="0" w:line="240" w:lineRule="auto"/>
              <w:contextualSpacing/>
              <w:jc w:val="center"/>
              <w:rPr>
                <w:rFonts w:eastAsia="Times New Roman" w:cstheme="minorHAnsi"/>
                <w:b/>
                <w:sz w:val="20"/>
                <w:szCs w:val="20"/>
                <w:lang w:eastAsia="hr-HR"/>
              </w:rPr>
            </w:pPr>
            <w:r>
              <w:rPr>
                <w:rFonts w:eastAsia="Times New Roman" w:cstheme="minorHAnsi"/>
                <w:b/>
                <w:sz w:val="20"/>
                <w:szCs w:val="20"/>
                <w:lang w:eastAsia="hr-HR"/>
              </w:rPr>
              <w:t>1,26</w:t>
            </w:r>
          </w:p>
        </w:tc>
      </w:tr>
      <w:tr w:rsidR="00C30139" w:rsidRPr="003B2996" w:rsidTr="00DD22AE">
        <w:trPr>
          <w:trHeight w:val="680"/>
        </w:trPr>
        <w:tc>
          <w:tcPr>
            <w:tcW w:w="992" w:type="dxa"/>
            <w:vAlign w:val="center"/>
          </w:tcPr>
          <w:p w:rsidR="00C30139" w:rsidRPr="003B2996" w:rsidRDefault="00C30139" w:rsidP="00C30139">
            <w:pPr>
              <w:spacing w:after="0" w:line="240" w:lineRule="auto"/>
              <w:contextualSpacing/>
              <w:rPr>
                <w:rFonts w:eastAsia="Times New Roman" w:cstheme="minorHAnsi"/>
                <w:sz w:val="20"/>
                <w:szCs w:val="20"/>
                <w:lang w:eastAsia="hr-HR"/>
              </w:rPr>
            </w:pPr>
            <w:r w:rsidRPr="003B2996">
              <w:rPr>
                <w:rFonts w:eastAsia="Times New Roman" w:cstheme="minorHAnsi"/>
                <w:sz w:val="20"/>
                <w:szCs w:val="20"/>
                <w:lang w:eastAsia="hr-HR"/>
              </w:rPr>
              <w:t>20 02 03</w:t>
            </w:r>
          </w:p>
        </w:tc>
        <w:tc>
          <w:tcPr>
            <w:tcW w:w="1134" w:type="dxa"/>
            <w:vAlign w:val="center"/>
          </w:tcPr>
          <w:p w:rsidR="00C30139" w:rsidRPr="003B2996" w:rsidRDefault="00C30139" w:rsidP="00C30139">
            <w:pPr>
              <w:spacing w:after="0" w:line="240" w:lineRule="auto"/>
              <w:contextualSpacing/>
              <w:rPr>
                <w:rFonts w:eastAsia="Times New Roman" w:cstheme="minorHAnsi"/>
                <w:sz w:val="20"/>
                <w:szCs w:val="20"/>
                <w:lang w:eastAsia="hr-HR"/>
              </w:rPr>
            </w:pPr>
            <w:r w:rsidRPr="003B2996">
              <w:rPr>
                <w:rFonts w:eastAsia="Times New Roman" w:cstheme="minorHAnsi"/>
                <w:sz w:val="20"/>
                <w:szCs w:val="20"/>
                <w:lang w:eastAsia="hr-HR"/>
              </w:rPr>
              <w:t>Otpad s groblja</w:t>
            </w:r>
          </w:p>
        </w:tc>
        <w:tc>
          <w:tcPr>
            <w:tcW w:w="1418" w:type="dxa"/>
            <w:vAlign w:val="center"/>
          </w:tcPr>
          <w:p w:rsidR="00C30139" w:rsidRPr="003B2996" w:rsidRDefault="00C30139" w:rsidP="00C30139">
            <w:pPr>
              <w:spacing w:after="0" w:line="240" w:lineRule="auto"/>
              <w:rPr>
                <w:rFonts w:cstheme="minorHAnsi"/>
                <w:sz w:val="20"/>
                <w:szCs w:val="20"/>
              </w:rPr>
            </w:pPr>
            <w:r w:rsidRPr="003B2996">
              <w:rPr>
                <w:rFonts w:cstheme="minorHAnsi"/>
                <w:sz w:val="20"/>
                <w:szCs w:val="20"/>
              </w:rPr>
              <w:t xml:space="preserve">Općina </w:t>
            </w:r>
            <w:r>
              <w:rPr>
                <w:rFonts w:cstheme="minorHAnsi"/>
                <w:sz w:val="20"/>
                <w:szCs w:val="20"/>
              </w:rPr>
              <w:t>Gornja Rijeka</w:t>
            </w:r>
          </w:p>
        </w:tc>
        <w:tc>
          <w:tcPr>
            <w:tcW w:w="1276" w:type="dxa"/>
            <w:vAlign w:val="center"/>
          </w:tcPr>
          <w:p w:rsidR="00C30139" w:rsidRPr="003B2996" w:rsidRDefault="00C30139" w:rsidP="00C30139">
            <w:pPr>
              <w:spacing w:after="0" w:line="240" w:lineRule="auto"/>
              <w:contextualSpacing/>
              <w:jc w:val="center"/>
              <w:rPr>
                <w:rFonts w:eastAsia="Times New Roman" w:cstheme="minorHAnsi"/>
                <w:sz w:val="20"/>
                <w:szCs w:val="20"/>
                <w:lang w:eastAsia="hr-HR"/>
              </w:rPr>
            </w:pPr>
            <w:r>
              <w:rPr>
                <w:rFonts w:eastAsia="Times New Roman" w:cstheme="minorHAnsi"/>
                <w:sz w:val="20"/>
                <w:szCs w:val="20"/>
                <w:lang w:eastAsia="hr-HR"/>
              </w:rPr>
              <w:t>1779</w:t>
            </w:r>
          </w:p>
        </w:tc>
        <w:tc>
          <w:tcPr>
            <w:tcW w:w="1535" w:type="dxa"/>
          </w:tcPr>
          <w:p w:rsidR="00C30139" w:rsidRPr="003B2996" w:rsidRDefault="00C30139" w:rsidP="00C30139">
            <w:pPr>
              <w:spacing w:after="0" w:line="240" w:lineRule="auto"/>
              <w:rPr>
                <w:rFonts w:cstheme="minorHAnsi"/>
                <w:sz w:val="20"/>
                <w:szCs w:val="20"/>
              </w:rPr>
            </w:pPr>
            <w:r w:rsidRPr="003B2996">
              <w:rPr>
                <w:rFonts w:eastAsia="Times New Roman" w:cstheme="minorHAnsi"/>
                <w:sz w:val="20"/>
                <w:szCs w:val="20"/>
                <w:lang w:eastAsia="hr-HR"/>
              </w:rPr>
              <w:t>Komunalno poduzeće d.o.o. Križevci</w:t>
            </w:r>
          </w:p>
        </w:tc>
        <w:tc>
          <w:tcPr>
            <w:tcW w:w="850" w:type="dxa"/>
            <w:vAlign w:val="center"/>
          </w:tcPr>
          <w:p w:rsidR="00C30139" w:rsidRPr="003B2996" w:rsidRDefault="00C30139" w:rsidP="00C30139">
            <w:pPr>
              <w:spacing w:after="0" w:line="240" w:lineRule="auto"/>
              <w:contextualSpacing/>
              <w:jc w:val="center"/>
              <w:rPr>
                <w:rFonts w:eastAsia="Times New Roman" w:cstheme="minorHAnsi"/>
                <w:sz w:val="20"/>
                <w:szCs w:val="20"/>
                <w:lang w:eastAsia="hr-HR"/>
              </w:rPr>
            </w:pPr>
            <w:r>
              <w:rPr>
                <w:rFonts w:eastAsia="Times New Roman" w:cstheme="minorHAnsi"/>
                <w:sz w:val="20"/>
                <w:szCs w:val="20"/>
                <w:lang w:eastAsia="hr-HR"/>
              </w:rPr>
              <w:t>25,10</w:t>
            </w:r>
          </w:p>
        </w:tc>
        <w:tc>
          <w:tcPr>
            <w:tcW w:w="870" w:type="dxa"/>
            <w:vAlign w:val="center"/>
          </w:tcPr>
          <w:p w:rsidR="00C30139" w:rsidRPr="003B2996" w:rsidRDefault="00C30139" w:rsidP="00C30139">
            <w:pPr>
              <w:spacing w:after="0" w:line="240" w:lineRule="auto"/>
              <w:contextualSpacing/>
              <w:jc w:val="center"/>
              <w:rPr>
                <w:rFonts w:eastAsia="Times New Roman" w:cstheme="minorHAnsi"/>
                <w:b/>
                <w:sz w:val="20"/>
                <w:szCs w:val="20"/>
                <w:lang w:eastAsia="hr-HR"/>
              </w:rPr>
            </w:pPr>
            <w:r>
              <w:rPr>
                <w:rFonts w:eastAsia="Times New Roman" w:cstheme="minorHAnsi"/>
                <w:b/>
                <w:sz w:val="20"/>
                <w:szCs w:val="20"/>
                <w:lang w:eastAsia="hr-HR"/>
              </w:rPr>
              <w:t>22,80</w:t>
            </w:r>
          </w:p>
        </w:tc>
        <w:tc>
          <w:tcPr>
            <w:tcW w:w="992" w:type="dxa"/>
            <w:vAlign w:val="center"/>
          </w:tcPr>
          <w:p w:rsidR="00C30139" w:rsidRPr="003B2996" w:rsidRDefault="001D6DE1" w:rsidP="00C30139">
            <w:pPr>
              <w:spacing w:after="0" w:line="240" w:lineRule="auto"/>
              <w:contextualSpacing/>
              <w:jc w:val="center"/>
              <w:rPr>
                <w:rFonts w:eastAsia="Times New Roman" w:cstheme="minorHAnsi"/>
                <w:b/>
                <w:sz w:val="20"/>
                <w:szCs w:val="20"/>
                <w:lang w:eastAsia="hr-HR"/>
              </w:rPr>
            </w:pPr>
            <w:r>
              <w:rPr>
                <w:rFonts w:eastAsia="Times New Roman" w:cstheme="minorHAnsi"/>
                <w:b/>
                <w:sz w:val="20"/>
                <w:szCs w:val="20"/>
                <w:lang w:eastAsia="hr-HR"/>
              </w:rPr>
              <w:t>15,82</w:t>
            </w:r>
          </w:p>
        </w:tc>
        <w:tc>
          <w:tcPr>
            <w:tcW w:w="851" w:type="dxa"/>
            <w:vAlign w:val="center"/>
          </w:tcPr>
          <w:p w:rsidR="00C30139" w:rsidRPr="003B2996" w:rsidRDefault="001D6DE1" w:rsidP="00C30139">
            <w:pPr>
              <w:spacing w:after="0" w:line="240" w:lineRule="auto"/>
              <w:contextualSpacing/>
              <w:jc w:val="center"/>
              <w:rPr>
                <w:rFonts w:eastAsia="Times New Roman" w:cstheme="minorHAnsi"/>
                <w:b/>
                <w:sz w:val="20"/>
                <w:szCs w:val="20"/>
                <w:lang w:eastAsia="hr-HR"/>
              </w:rPr>
            </w:pPr>
            <w:r>
              <w:rPr>
                <w:rFonts w:eastAsia="Times New Roman" w:cstheme="minorHAnsi"/>
                <w:b/>
                <w:sz w:val="20"/>
                <w:szCs w:val="20"/>
                <w:lang w:eastAsia="hr-HR"/>
              </w:rPr>
              <w:t>0,69</w:t>
            </w:r>
          </w:p>
        </w:tc>
      </w:tr>
      <w:tr w:rsidR="00C30139" w:rsidRPr="003B2996" w:rsidTr="00DD22AE">
        <w:trPr>
          <w:trHeight w:val="795"/>
        </w:trPr>
        <w:tc>
          <w:tcPr>
            <w:tcW w:w="992" w:type="dxa"/>
            <w:vAlign w:val="center"/>
          </w:tcPr>
          <w:p w:rsidR="00C30139" w:rsidRPr="003B2996" w:rsidRDefault="00C30139" w:rsidP="00C30139">
            <w:pPr>
              <w:spacing w:after="0" w:line="240" w:lineRule="auto"/>
              <w:contextualSpacing/>
              <w:rPr>
                <w:rFonts w:eastAsia="Times New Roman" w:cstheme="minorHAnsi"/>
                <w:sz w:val="20"/>
                <w:szCs w:val="20"/>
                <w:lang w:eastAsia="hr-HR"/>
              </w:rPr>
            </w:pPr>
            <w:r w:rsidRPr="003B2996">
              <w:rPr>
                <w:rFonts w:eastAsia="Times New Roman" w:cstheme="minorHAnsi"/>
                <w:sz w:val="20"/>
                <w:szCs w:val="20"/>
                <w:lang w:eastAsia="hr-HR"/>
              </w:rPr>
              <w:t>20 03 07</w:t>
            </w:r>
          </w:p>
        </w:tc>
        <w:tc>
          <w:tcPr>
            <w:tcW w:w="1134" w:type="dxa"/>
            <w:vAlign w:val="center"/>
          </w:tcPr>
          <w:p w:rsidR="00C30139" w:rsidRPr="003B2996" w:rsidRDefault="00C30139" w:rsidP="00C30139">
            <w:pPr>
              <w:spacing w:after="0" w:line="240" w:lineRule="auto"/>
              <w:contextualSpacing/>
              <w:rPr>
                <w:rFonts w:eastAsia="Times New Roman" w:cstheme="minorHAnsi"/>
                <w:sz w:val="20"/>
                <w:szCs w:val="20"/>
                <w:lang w:eastAsia="hr-HR"/>
              </w:rPr>
            </w:pPr>
            <w:r w:rsidRPr="003B2996">
              <w:rPr>
                <w:rFonts w:eastAsia="Times New Roman" w:cstheme="minorHAnsi"/>
                <w:sz w:val="20"/>
                <w:szCs w:val="20"/>
                <w:lang w:eastAsia="hr-HR"/>
              </w:rPr>
              <w:t>Glomazni otpad</w:t>
            </w:r>
          </w:p>
        </w:tc>
        <w:tc>
          <w:tcPr>
            <w:tcW w:w="1418" w:type="dxa"/>
            <w:vAlign w:val="center"/>
          </w:tcPr>
          <w:p w:rsidR="00C30139" w:rsidRPr="003B2996" w:rsidRDefault="00C30139" w:rsidP="00C30139">
            <w:pPr>
              <w:spacing w:after="0" w:line="240" w:lineRule="auto"/>
              <w:rPr>
                <w:rFonts w:cstheme="minorHAnsi"/>
                <w:sz w:val="20"/>
                <w:szCs w:val="20"/>
              </w:rPr>
            </w:pPr>
            <w:r w:rsidRPr="003B2996">
              <w:rPr>
                <w:rFonts w:cstheme="minorHAnsi"/>
                <w:sz w:val="20"/>
                <w:szCs w:val="20"/>
              </w:rPr>
              <w:t xml:space="preserve">Općina </w:t>
            </w:r>
            <w:r>
              <w:rPr>
                <w:rFonts w:cstheme="minorHAnsi"/>
                <w:sz w:val="20"/>
                <w:szCs w:val="20"/>
              </w:rPr>
              <w:t>Gornja Rijeka</w:t>
            </w:r>
          </w:p>
        </w:tc>
        <w:tc>
          <w:tcPr>
            <w:tcW w:w="1276" w:type="dxa"/>
            <w:vAlign w:val="center"/>
          </w:tcPr>
          <w:p w:rsidR="00C30139" w:rsidRPr="003B2996" w:rsidRDefault="00C30139" w:rsidP="00C30139">
            <w:pPr>
              <w:spacing w:after="0" w:line="240" w:lineRule="auto"/>
              <w:contextualSpacing/>
              <w:jc w:val="center"/>
              <w:rPr>
                <w:rFonts w:eastAsia="Times New Roman" w:cstheme="minorHAnsi"/>
                <w:sz w:val="20"/>
                <w:szCs w:val="20"/>
                <w:lang w:eastAsia="hr-HR"/>
              </w:rPr>
            </w:pPr>
            <w:r>
              <w:rPr>
                <w:rFonts w:eastAsia="Times New Roman" w:cstheme="minorHAnsi"/>
                <w:sz w:val="20"/>
                <w:szCs w:val="20"/>
                <w:lang w:eastAsia="hr-HR"/>
              </w:rPr>
              <w:t>1779</w:t>
            </w:r>
          </w:p>
        </w:tc>
        <w:tc>
          <w:tcPr>
            <w:tcW w:w="1535" w:type="dxa"/>
          </w:tcPr>
          <w:p w:rsidR="00C30139" w:rsidRPr="003B2996" w:rsidRDefault="00C30139" w:rsidP="00C30139">
            <w:pPr>
              <w:spacing w:after="0" w:line="240" w:lineRule="auto"/>
              <w:rPr>
                <w:rFonts w:cstheme="minorHAnsi"/>
                <w:sz w:val="20"/>
                <w:szCs w:val="20"/>
              </w:rPr>
            </w:pPr>
            <w:r w:rsidRPr="003B2996">
              <w:rPr>
                <w:rFonts w:eastAsia="Times New Roman" w:cstheme="minorHAnsi"/>
                <w:sz w:val="20"/>
                <w:szCs w:val="20"/>
                <w:lang w:eastAsia="hr-HR"/>
              </w:rPr>
              <w:t>Komunalno poduzeće d.o.o. Križevci</w:t>
            </w:r>
          </w:p>
        </w:tc>
        <w:tc>
          <w:tcPr>
            <w:tcW w:w="850" w:type="dxa"/>
            <w:vAlign w:val="center"/>
          </w:tcPr>
          <w:p w:rsidR="00C30139" w:rsidRPr="003B2996" w:rsidRDefault="00C30139" w:rsidP="00C30139">
            <w:pPr>
              <w:spacing w:after="0" w:line="240" w:lineRule="auto"/>
              <w:contextualSpacing/>
              <w:jc w:val="center"/>
              <w:rPr>
                <w:rFonts w:eastAsia="Times New Roman" w:cstheme="minorHAnsi"/>
                <w:sz w:val="20"/>
                <w:szCs w:val="20"/>
                <w:lang w:eastAsia="hr-HR"/>
              </w:rPr>
            </w:pPr>
            <w:r>
              <w:rPr>
                <w:rFonts w:eastAsia="Times New Roman" w:cstheme="minorHAnsi"/>
                <w:sz w:val="20"/>
                <w:szCs w:val="20"/>
                <w:lang w:eastAsia="hr-HR"/>
              </w:rPr>
              <w:t>9,92</w:t>
            </w:r>
          </w:p>
        </w:tc>
        <w:tc>
          <w:tcPr>
            <w:tcW w:w="870" w:type="dxa"/>
            <w:vAlign w:val="center"/>
          </w:tcPr>
          <w:p w:rsidR="00C30139" w:rsidRPr="003B2996" w:rsidRDefault="00C30139" w:rsidP="00C30139">
            <w:pPr>
              <w:spacing w:after="0" w:line="240" w:lineRule="auto"/>
              <w:contextualSpacing/>
              <w:jc w:val="center"/>
              <w:rPr>
                <w:rFonts w:eastAsia="Times New Roman" w:cstheme="minorHAnsi"/>
                <w:b/>
                <w:sz w:val="20"/>
                <w:szCs w:val="20"/>
                <w:lang w:eastAsia="hr-HR"/>
              </w:rPr>
            </w:pPr>
            <w:r>
              <w:rPr>
                <w:rFonts w:eastAsia="Times New Roman" w:cstheme="minorHAnsi"/>
                <w:b/>
                <w:sz w:val="20"/>
                <w:szCs w:val="20"/>
                <w:lang w:eastAsia="hr-HR"/>
              </w:rPr>
              <w:t>9,52</w:t>
            </w:r>
          </w:p>
        </w:tc>
        <w:tc>
          <w:tcPr>
            <w:tcW w:w="992" w:type="dxa"/>
            <w:vAlign w:val="center"/>
          </w:tcPr>
          <w:p w:rsidR="00C30139" w:rsidRPr="003B2996" w:rsidRDefault="001D6DE1" w:rsidP="00C30139">
            <w:pPr>
              <w:spacing w:after="0" w:line="240" w:lineRule="auto"/>
              <w:contextualSpacing/>
              <w:jc w:val="center"/>
              <w:rPr>
                <w:rFonts w:eastAsia="Times New Roman" w:cstheme="minorHAnsi"/>
                <w:b/>
                <w:sz w:val="20"/>
                <w:szCs w:val="20"/>
                <w:lang w:eastAsia="hr-HR"/>
              </w:rPr>
            </w:pPr>
            <w:r>
              <w:rPr>
                <w:rFonts w:eastAsia="Times New Roman" w:cstheme="minorHAnsi"/>
                <w:b/>
                <w:sz w:val="20"/>
                <w:szCs w:val="20"/>
                <w:lang w:eastAsia="hr-HR"/>
              </w:rPr>
              <w:t>34,08</w:t>
            </w:r>
          </w:p>
        </w:tc>
        <w:tc>
          <w:tcPr>
            <w:tcW w:w="851" w:type="dxa"/>
            <w:vAlign w:val="center"/>
          </w:tcPr>
          <w:p w:rsidR="00C30139" w:rsidRPr="003B2996" w:rsidRDefault="001D6DE1" w:rsidP="00C30139">
            <w:pPr>
              <w:spacing w:after="0" w:line="240" w:lineRule="auto"/>
              <w:contextualSpacing/>
              <w:jc w:val="center"/>
              <w:rPr>
                <w:rFonts w:eastAsia="Times New Roman" w:cstheme="minorHAnsi"/>
                <w:b/>
                <w:sz w:val="20"/>
                <w:szCs w:val="20"/>
                <w:lang w:eastAsia="hr-HR"/>
              </w:rPr>
            </w:pPr>
            <w:r>
              <w:rPr>
                <w:rFonts w:eastAsia="Times New Roman" w:cstheme="minorHAnsi"/>
                <w:b/>
                <w:sz w:val="20"/>
                <w:szCs w:val="20"/>
                <w:lang w:eastAsia="hr-HR"/>
              </w:rPr>
              <w:t>3,58</w:t>
            </w:r>
          </w:p>
        </w:tc>
      </w:tr>
      <w:tr w:rsidR="00C30139" w:rsidRPr="003B2996" w:rsidTr="00DD22AE">
        <w:trPr>
          <w:trHeight w:val="347"/>
        </w:trPr>
        <w:tc>
          <w:tcPr>
            <w:tcW w:w="6355" w:type="dxa"/>
            <w:gridSpan w:val="5"/>
            <w:vAlign w:val="center"/>
          </w:tcPr>
          <w:p w:rsidR="00C30139" w:rsidRPr="003B2996" w:rsidRDefault="00C30139" w:rsidP="00C30139">
            <w:pPr>
              <w:spacing w:after="0" w:line="240" w:lineRule="auto"/>
              <w:contextualSpacing/>
              <w:jc w:val="center"/>
              <w:rPr>
                <w:rFonts w:eastAsia="Times New Roman" w:cstheme="minorHAnsi"/>
                <w:sz w:val="20"/>
                <w:szCs w:val="20"/>
                <w:lang w:eastAsia="hr-HR"/>
              </w:rPr>
            </w:pPr>
            <w:r w:rsidRPr="003B2996">
              <w:rPr>
                <w:rFonts w:eastAsia="Times New Roman" w:cstheme="minorHAnsi"/>
                <w:b/>
                <w:sz w:val="20"/>
                <w:szCs w:val="20"/>
                <w:lang w:eastAsia="hr-HR"/>
              </w:rPr>
              <w:t>Sveukupno sakupljen otpad u tonama</w:t>
            </w:r>
          </w:p>
        </w:tc>
        <w:tc>
          <w:tcPr>
            <w:tcW w:w="850" w:type="dxa"/>
            <w:shd w:val="clear" w:color="auto" w:fill="auto"/>
            <w:vAlign w:val="center"/>
          </w:tcPr>
          <w:p w:rsidR="00C30139" w:rsidRPr="003B2996" w:rsidRDefault="00C30139" w:rsidP="00C30139">
            <w:pPr>
              <w:spacing w:after="0" w:line="240" w:lineRule="auto"/>
              <w:jc w:val="center"/>
              <w:rPr>
                <w:rFonts w:cstheme="minorHAnsi"/>
                <w:color w:val="000000"/>
                <w:sz w:val="20"/>
                <w:szCs w:val="20"/>
              </w:rPr>
            </w:pPr>
            <w:r>
              <w:rPr>
                <w:rFonts w:cstheme="minorHAnsi"/>
                <w:color w:val="000000"/>
                <w:sz w:val="20"/>
                <w:szCs w:val="20"/>
              </w:rPr>
              <w:t>185,62</w:t>
            </w:r>
          </w:p>
        </w:tc>
        <w:tc>
          <w:tcPr>
            <w:tcW w:w="870" w:type="dxa"/>
            <w:shd w:val="clear" w:color="auto" w:fill="auto"/>
            <w:vAlign w:val="center"/>
          </w:tcPr>
          <w:p w:rsidR="00C30139" w:rsidRPr="003B2996" w:rsidRDefault="00C30139" w:rsidP="00C30139">
            <w:pPr>
              <w:spacing w:after="0" w:line="240" w:lineRule="auto"/>
              <w:jc w:val="center"/>
              <w:rPr>
                <w:rFonts w:cstheme="minorHAnsi"/>
                <w:b/>
                <w:color w:val="000000"/>
                <w:sz w:val="20"/>
                <w:szCs w:val="20"/>
              </w:rPr>
            </w:pPr>
            <w:r>
              <w:rPr>
                <w:rFonts w:cstheme="minorHAnsi"/>
                <w:b/>
                <w:color w:val="000000"/>
                <w:sz w:val="20"/>
                <w:szCs w:val="20"/>
              </w:rPr>
              <w:t>152,02</w:t>
            </w:r>
          </w:p>
        </w:tc>
        <w:tc>
          <w:tcPr>
            <w:tcW w:w="992" w:type="dxa"/>
            <w:shd w:val="clear" w:color="auto" w:fill="auto"/>
            <w:vAlign w:val="center"/>
          </w:tcPr>
          <w:p w:rsidR="00C30139" w:rsidRPr="003B2996" w:rsidRDefault="001D6DE1" w:rsidP="00C30139">
            <w:pPr>
              <w:spacing w:after="0" w:line="240" w:lineRule="auto"/>
              <w:jc w:val="center"/>
              <w:rPr>
                <w:rFonts w:cstheme="minorHAnsi"/>
                <w:b/>
                <w:color w:val="000000"/>
                <w:sz w:val="20"/>
                <w:szCs w:val="20"/>
              </w:rPr>
            </w:pPr>
            <w:r>
              <w:rPr>
                <w:rFonts w:cstheme="minorHAnsi"/>
                <w:b/>
                <w:color w:val="000000"/>
                <w:sz w:val="20"/>
                <w:szCs w:val="20"/>
              </w:rPr>
              <w:t>200,80</w:t>
            </w:r>
          </w:p>
        </w:tc>
        <w:tc>
          <w:tcPr>
            <w:tcW w:w="851" w:type="dxa"/>
            <w:vAlign w:val="center"/>
          </w:tcPr>
          <w:p w:rsidR="00C30139" w:rsidRPr="003B2996" w:rsidRDefault="001D6DE1" w:rsidP="00C30139">
            <w:pPr>
              <w:spacing w:after="0" w:line="240" w:lineRule="auto"/>
              <w:contextualSpacing/>
              <w:jc w:val="center"/>
              <w:rPr>
                <w:rFonts w:eastAsia="Times New Roman" w:cstheme="minorHAnsi"/>
                <w:b/>
                <w:sz w:val="20"/>
                <w:szCs w:val="20"/>
                <w:lang w:eastAsia="hr-HR"/>
              </w:rPr>
            </w:pPr>
            <w:r>
              <w:rPr>
                <w:rFonts w:eastAsia="Times New Roman" w:cstheme="minorHAnsi"/>
                <w:b/>
                <w:sz w:val="20"/>
                <w:szCs w:val="20"/>
                <w:lang w:eastAsia="hr-HR"/>
              </w:rPr>
              <w:t>1,32</w:t>
            </w:r>
          </w:p>
        </w:tc>
      </w:tr>
    </w:tbl>
    <w:bookmarkEnd w:id="13"/>
    <w:p w:rsidR="00E07C35" w:rsidRDefault="00E07C35" w:rsidP="00E07C35">
      <w:pPr>
        <w:jc w:val="center"/>
        <w:rPr>
          <w:sz w:val="18"/>
          <w:szCs w:val="18"/>
        </w:rPr>
      </w:pPr>
      <w:r w:rsidRPr="00CA2E86">
        <w:rPr>
          <w:sz w:val="18"/>
          <w:szCs w:val="18"/>
        </w:rPr>
        <w:t xml:space="preserve">Izvor: </w:t>
      </w:r>
      <w:r>
        <w:rPr>
          <w:sz w:val="18"/>
          <w:szCs w:val="18"/>
        </w:rPr>
        <w:t>Komunalno poduzeće d.o.o. Križevci</w:t>
      </w:r>
    </w:p>
    <w:p w:rsidR="00E07C35" w:rsidRDefault="00E07C35" w:rsidP="00E07C35">
      <w:pPr>
        <w:spacing w:line="276" w:lineRule="auto"/>
        <w:jc w:val="both"/>
        <w:rPr>
          <w:iCs/>
        </w:rPr>
      </w:pPr>
      <w:r w:rsidRPr="00CA2E86">
        <w:rPr>
          <w:b/>
          <w:iCs/>
        </w:rPr>
        <w:t xml:space="preserve">Tablica </w:t>
      </w:r>
      <w:r w:rsidRPr="00CA2E86">
        <w:rPr>
          <w:b/>
          <w:iCs/>
        </w:rPr>
        <w:fldChar w:fldCharType="begin"/>
      </w:r>
      <w:r w:rsidRPr="00CA2E86">
        <w:rPr>
          <w:b/>
          <w:iCs/>
        </w:rPr>
        <w:instrText xml:space="preserve"> SEQ Tablica \* ARABIC </w:instrText>
      </w:r>
      <w:r w:rsidRPr="00CA2E86">
        <w:rPr>
          <w:b/>
          <w:iCs/>
        </w:rPr>
        <w:fldChar w:fldCharType="separate"/>
      </w:r>
      <w:r w:rsidR="00B66739">
        <w:rPr>
          <w:b/>
          <w:iCs/>
          <w:noProof/>
        </w:rPr>
        <w:t>2</w:t>
      </w:r>
      <w:r w:rsidRPr="00CA2E86">
        <w:rPr>
          <w:b/>
          <w:iCs/>
        </w:rPr>
        <w:fldChar w:fldCharType="end"/>
      </w:r>
      <w:r w:rsidRPr="00CA2E86">
        <w:rPr>
          <w:b/>
          <w:iCs/>
        </w:rPr>
        <w:t>.</w:t>
      </w:r>
      <w:r w:rsidRPr="00CA2E86">
        <w:rPr>
          <w:rFonts w:ascii="Calibri" w:eastAsia="Times New Roman" w:hAnsi="Calibri" w:cs="Times New Roman"/>
          <w:lang w:eastAsia="hr-HR"/>
        </w:rPr>
        <w:t xml:space="preserve"> </w:t>
      </w:r>
      <w:r w:rsidRPr="00CA2E86">
        <w:rPr>
          <w:iCs/>
        </w:rPr>
        <w:t>Podaci o količinama izd</w:t>
      </w:r>
      <w:r>
        <w:rPr>
          <w:iCs/>
        </w:rPr>
        <w:t>v</w:t>
      </w:r>
      <w:r w:rsidRPr="00CA2E86">
        <w:rPr>
          <w:iCs/>
        </w:rPr>
        <w:t xml:space="preserve">ojenih iskoristivih kategorija otpada na području Općine </w:t>
      </w:r>
      <w:r>
        <w:rPr>
          <w:iCs/>
        </w:rPr>
        <w:t>Gornja Rijeka</w:t>
      </w:r>
    </w:p>
    <w:tbl>
      <w:tblPr>
        <w:tblpPr w:leftFromText="180" w:rightFromText="180" w:vertAnchor="text" w:horzAnchor="margin" w:tblpXSpec="center" w:tblpY="150"/>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2126"/>
        <w:gridCol w:w="709"/>
        <w:gridCol w:w="851"/>
        <w:gridCol w:w="821"/>
        <w:gridCol w:w="738"/>
      </w:tblGrid>
      <w:tr w:rsidR="001D6DE1" w:rsidRPr="00F57465" w:rsidTr="001D6DE1">
        <w:tc>
          <w:tcPr>
            <w:tcW w:w="1129" w:type="dxa"/>
            <w:vMerge w:val="restart"/>
            <w:vAlign w:val="center"/>
          </w:tcPr>
          <w:p w:rsidR="001D6DE1" w:rsidRPr="00F57465" w:rsidRDefault="001D6DE1" w:rsidP="00DD22AE">
            <w:pPr>
              <w:spacing w:after="0" w:line="240" w:lineRule="auto"/>
              <w:contextualSpacing/>
              <w:jc w:val="center"/>
              <w:rPr>
                <w:rFonts w:eastAsia="Times New Roman" w:cstheme="minorHAnsi"/>
                <w:b/>
                <w:sz w:val="20"/>
                <w:szCs w:val="20"/>
                <w:lang w:eastAsia="hr-HR"/>
              </w:rPr>
            </w:pPr>
            <w:r w:rsidRPr="00F57465">
              <w:rPr>
                <w:rFonts w:eastAsia="Times New Roman" w:cstheme="minorHAnsi"/>
                <w:b/>
                <w:sz w:val="20"/>
                <w:szCs w:val="20"/>
                <w:lang w:eastAsia="hr-HR"/>
              </w:rPr>
              <w:t>Ključni broj otpada</w:t>
            </w:r>
          </w:p>
        </w:tc>
        <w:tc>
          <w:tcPr>
            <w:tcW w:w="1418" w:type="dxa"/>
            <w:vMerge w:val="restart"/>
            <w:vAlign w:val="center"/>
          </w:tcPr>
          <w:p w:rsidR="001D6DE1" w:rsidRPr="00F57465" w:rsidRDefault="001D6DE1" w:rsidP="00DD22AE">
            <w:pPr>
              <w:spacing w:after="0" w:line="240" w:lineRule="auto"/>
              <w:contextualSpacing/>
              <w:jc w:val="center"/>
              <w:rPr>
                <w:rFonts w:eastAsia="Times New Roman" w:cstheme="minorHAnsi"/>
                <w:b/>
                <w:sz w:val="20"/>
                <w:szCs w:val="20"/>
                <w:lang w:eastAsia="hr-HR"/>
              </w:rPr>
            </w:pPr>
            <w:r w:rsidRPr="00F57465">
              <w:rPr>
                <w:rFonts w:eastAsia="Times New Roman" w:cstheme="minorHAnsi"/>
                <w:b/>
                <w:sz w:val="20"/>
                <w:szCs w:val="20"/>
                <w:lang w:eastAsia="hr-HR"/>
              </w:rPr>
              <w:t>Naziv otpada</w:t>
            </w:r>
          </w:p>
        </w:tc>
        <w:tc>
          <w:tcPr>
            <w:tcW w:w="2126" w:type="dxa"/>
            <w:vMerge w:val="restart"/>
            <w:vAlign w:val="center"/>
          </w:tcPr>
          <w:p w:rsidR="001D6DE1" w:rsidRPr="00F57465" w:rsidRDefault="001D6DE1" w:rsidP="00DD22AE">
            <w:pPr>
              <w:spacing w:after="0" w:line="240" w:lineRule="auto"/>
              <w:contextualSpacing/>
              <w:jc w:val="center"/>
              <w:rPr>
                <w:rFonts w:eastAsia="Times New Roman" w:cstheme="minorHAnsi"/>
                <w:b/>
                <w:sz w:val="20"/>
                <w:szCs w:val="20"/>
                <w:lang w:eastAsia="hr-HR"/>
              </w:rPr>
            </w:pPr>
            <w:r w:rsidRPr="00F57465">
              <w:rPr>
                <w:rFonts w:eastAsia="Times New Roman" w:cstheme="minorHAnsi"/>
                <w:b/>
                <w:sz w:val="20"/>
                <w:szCs w:val="20"/>
                <w:lang w:eastAsia="hr-HR"/>
              </w:rPr>
              <w:t>Tvrtka koja sakuplja otpad</w:t>
            </w:r>
          </w:p>
        </w:tc>
        <w:tc>
          <w:tcPr>
            <w:tcW w:w="2381" w:type="dxa"/>
            <w:gridSpan w:val="3"/>
            <w:vAlign w:val="center"/>
          </w:tcPr>
          <w:p w:rsidR="001D6DE1" w:rsidRPr="00F57465" w:rsidRDefault="001D6DE1" w:rsidP="00DD22AE">
            <w:pPr>
              <w:spacing w:after="0" w:line="240" w:lineRule="auto"/>
              <w:contextualSpacing/>
              <w:jc w:val="center"/>
              <w:rPr>
                <w:rFonts w:eastAsia="Times New Roman" w:cstheme="minorHAnsi"/>
                <w:b/>
                <w:sz w:val="20"/>
                <w:szCs w:val="20"/>
                <w:lang w:eastAsia="hr-HR"/>
              </w:rPr>
            </w:pPr>
            <w:r w:rsidRPr="00F57465">
              <w:rPr>
                <w:rFonts w:eastAsia="Times New Roman" w:cstheme="minorHAnsi"/>
                <w:b/>
                <w:sz w:val="20"/>
                <w:szCs w:val="20"/>
                <w:lang w:eastAsia="hr-HR"/>
              </w:rPr>
              <w:t>Ukupno sakupljeno</w:t>
            </w:r>
          </w:p>
          <w:p w:rsidR="001D6DE1" w:rsidRPr="00F57465" w:rsidRDefault="001D6DE1" w:rsidP="00DD22AE">
            <w:pPr>
              <w:spacing w:after="0" w:line="240" w:lineRule="auto"/>
              <w:contextualSpacing/>
              <w:jc w:val="center"/>
              <w:rPr>
                <w:rFonts w:eastAsia="Times New Roman" w:cstheme="minorHAnsi"/>
                <w:b/>
                <w:sz w:val="20"/>
                <w:szCs w:val="20"/>
                <w:lang w:eastAsia="hr-HR"/>
              </w:rPr>
            </w:pPr>
            <w:r w:rsidRPr="00F57465">
              <w:rPr>
                <w:rFonts w:eastAsia="Times New Roman" w:cstheme="minorHAnsi"/>
                <w:b/>
                <w:sz w:val="20"/>
                <w:szCs w:val="20"/>
                <w:lang w:eastAsia="hr-HR"/>
              </w:rPr>
              <w:t>( t/god)</w:t>
            </w:r>
          </w:p>
        </w:tc>
        <w:tc>
          <w:tcPr>
            <w:tcW w:w="738" w:type="dxa"/>
            <w:vMerge w:val="restart"/>
            <w:vAlign w:val="center"/>
          </w:tcPr>
          <w:p w:rsidR="001D6DE1" w:rsidRPr="00F57465" w:rsidRDefault="001D6DE1" w:rsidP="00DD22AE">
            <w:pPr>
              <w:spacing w:after="0" w:line="240" w:lineRule="auto"/>
              <w:contextualSpacing/>
              <w:jc w:val="center"/>
              <w:rPr>
                <w:rFonts w:eastAsia="Times New Roman" w:cstheme="minorHAnsi"/>
                <w:b/>
                <w:sz w:val="20"/>
                <w:szCs w:val="20"/>
                <w:lang w:eastAsia="hr-HR"/>
              </w:rPr>
            </w:pPr>
            <w:r>
              <w:rPr>
                <w:rFonts w:eastAsia="Times New Roman" w:cstheme="minorHAnsi"/>
                <w:b/>
                <w:sz w:val="20"/>
                <w:szCs w:val="20"/>
                <w:lang w:eastAsia="hr-HR"/>
              </w:rPr>
              <w:t>Indeks 2020</w:t>
            </w:r>
            <w:r w:rsidRPr="00F57465">
              <w:rPr>
                <w:rFonts w:eastAsia="Times New Roman" w:cstheme="minorHAnsi"/>
                <w:b/>
                <w:sz w:val="20"/>
                <w:szCs w:val="20"/>
                <w:lang w:eastAsia="hr-HR"/>
              </w:rPr>
              <w:t>/</w:t>
            </w:r>
          </w:p>
          <w:p w:rsidR="001D6DE1" w:rsidRPr="00F57465" w:rsidRDefault="001D6DE1" w:rsidP="00DD22AE">
            <w:pPr>
              <w:spacing w:after="0" w:line="240" w:lineRule="auto"/>
              <w:contextualSpacing/>
              <w:jc w:val="center"/>
              <w:rPr>
                <w:rFonts w:eastAsia="Times New Roman" w:cstheme="minorHAnsi"/>
                <w:b/>
                <w:sz w:val="20"/>
                <w:szCs w:val="20"/>
                <w:lang w:eastAsia="hr-HR"/>
              </w:rPr>
            </w:pPr>
            <w:r>
              <w:rPr>
                <w:rFonts w:eastAsia="Times New Roman" w:cstheme="minorHAnsi"/>
                <w:b/>
                <w:sz w:val="20"/>
                <w:szCs w:val="20"/>
                <w:lang w:eastAsia="hr-HR"/>
              </w:rPr>
              <w:t>2019</w:t>
            </w:r>
          </w:p>
        </w:tc>
      </w:tr>
      <w:tr w:rsidR="001D6DE1" w:rsidRPr="00F57465" w:rsidTr="001D6DE1">
        <w:trPr>
          <w:trHeight w:val="244"/>
        </w:trPr>
        <w:tc>
          <w:tcPr>
            <w:tcW w:w="1129" w:type="dxa"/>
            <w:vMerge/>
          </w:tcPr>
          <w:p w:rsidR="001D6DE1" w:rsidRPr="00F57465" w:rsidRDefault="001D6DE1" w:rsidP="00DD22AE">
            <w:pPr>
              <w:spacing w:after="0" w:line="240" w:lineRule="auto"/>
              <w:contextualSpacing/>
              <w:jc w:val="both"/>
              <w:rPr>
                <w:rFonts w:eastAsia="Times New Roman" w:cstheme="minorHAnsi"/>
                <w:i/>
                <w:sz w:val="20"/>
                <w:szCs w:val="20"/>
                <w:lang w:eastAsia="hr-HR"/>
              </w:rPr>
            </w:pPr>
          </w:p>
        </w:tc>
        <w:tc>
          <w:tcPr>
            <w:tcW w:w="1418" w:type="dxa"/>
            <w:vMerge/>
          </w:tcPr>
          <w:p w:rsidR="001D6DE1" w:rsidRPr="00F57465" w:rsidRDefault="001D6DE1" w:rsidP="00DD22AE">
            <w:pPr>
              <w:spacing w:after="0" w:line="240" w:lineRule="auto"/>
              <w:contextualSpacing/>
              <w:jc w:val="both"/>
              <w:rPr>
                <w:rFonts w:eastAsia="Times New Roman" w:cstheme="minorHAnsi"/>
                <w:i/>
                <w:sz w:val="20"/>
                <w:szCs w:val="20"/>
                <w:lang w:eastAsia="hr-HR"/>
              </w:rPr>
            </w:pPr>
          </w:p>
        </w:tc>
        <w:tc>
          <w:tcPr>
            <w:tcW w:w="2126" w:type="dxa"/>
            <w:vMerge/>
          </w:tcPr>
          <w:p w:rsidR="001D6DE1" w:rsidRPr="00F57465" w:rsidRDefault="001D6DE1" w:rsidP="00DD22AE">
            <w:pPr>
              <w:spacing w:after="0" w:line="240" w:lineRule="auto"/>
              <w:contextualSpacing/>
              <w:jc w:val="both"/>
              <w:rPr>
                <w:rFonts w:eastAsia="Times New Roman" w:cstheme="minorHAnsi"/>
                <w:i/>
                <w:sz w:val="20"/>
                <w:szCs w:val="20"/>
                <w:lang w:eastAsia="hr-HR"/>
              </w:rPr>
            </w:pPr>
          </w:p>
        </w:tc>
        <w:tc>
          <w:tcPr>
            <w:tcW w:w="709" w:type="dxa"/>
            <w:vMerge w:val="restart"/>
            <w:vAlign w:val="center"/>
          </w:tcPr>
          <w:p w:rsidR="001D6DE1" w:rsidRPr="00F57465" w:rsidRDefault="001D6DE1" w:rsidP="00DD22AE">
            <w:pPr>
              <w:spacing w:after="0" w:line="240" w:lineRule="auto"/>
              <w:contextualSpacing/>
              <w:jc w:val="center"/>
              <w:rPr>
                <w:rFonts w:eastAsia="Times New Roman" w:cstheme="minorHAnsi"/>
                <w:i/>
                <w:sz w:val="20"/>
                <w:szCs w:val="20"/>
                <w:lang w:eastAsia="hr-HR"/>
              </w:rPr>
            </w:pPr>
            <w:r>
              <w:rPr>
                <w:rFonts w:eastAsia="Times New Roman" w:cstheme="minorHAnsi"/>
                <w:i/>
                <w:sz w:val="20"/>
                <w:szCs w:val="20"/>
                <w:lang w:eastAsia="hr-HR"/>
              </w:rPr>
              <w:t>2018</w:t>
            </w:r>
          </w:p>
        </w:tc>
        <w:tc>
          <w:tcPr>
            <w:tcW w:w="851" w:type="dxa"/>
            <w:vMerge w:val="restart"/>
            <w:vAlign w:val="center"/>
          </w:tcPr>
          <w:p w:rsidR="001D6DE1" w:rsidRPr="00F57465" w:rsidRDefault="001D6DE1" w:rsidP="00DD22AE">
            <w:pPr>
              <w:spacing w:after="0" w:line="240" w:lineRule="auto"/>
              <w:contextualSpacing/>
              <w:jc w:val="center"/>
              <w:rPr>
                <w:rFonts w:eastAsia="Times New Roman" w:cstheme="minorHAnsi"/>
                <w:i/>
                <w:sz w:val="20"/>
                <w:szCs w:val="20"/>
                <w:lang w:eastAsia="hr-HR"/>
              </w:rPr>
            </w:pPr>
            <w:r>
              <w:rPr>
                <w:rFonts w:eastAsia="Times New Roman" w:cstheme="minorHAnsi"/>
                <w:i/>
                <w:sz w:val="20"/>
                <w:szCs w:val="20"/>
                <w:lang w:eastAsia="hr-HR"/>
              </w:rPr>
              <w:t>2019</w:t>
            </w:r>
          </w:p>
        </w:tc>
        <w:tc>
          <w:tcPr>
            <w:tcW w:w="821" w:type="dxa"/>
            <w:vMerge w:val="restart"/>
            <w:vAlign w:val="center"/>
          </w:tcPr>
          <w:p w:rsidR="001D6DE1" w:rsidRPr="00F57465" w:rsidRDefault="001D6DE1" w:rsidP="008502C1">
            <w:pPr>
              <w:spacing w:after="0" w:line="240" w:lineRule="auto"/>
              <w:contextualSpacing/>
              <w:jc w:val="center"/>
              <w:rPr>
                <w:rFonts w:eastAsia="Times New Roman" w:cstheme="minorHAnsi"/>
                <w:b/>
                <w:i/>
                <w:sz w:val="20"/>
                <w:szCs w:val="20"/>
                <w:lang w:eastAsia="hr-HR"/>
              </w:rPr>
            </w:pPr>
            <w:r>
              <w:rPr>
                <w:rFonts w:eastAsia="Times New Roman" w:cstheme="minorHAnsi"/>
                <w:b/>
                <w:i/>
                <w:sz w:val="20"/>
                <w:szCs w:val="20"/>
                <w:lang w:eastAsia="hr-HR"/>
              </w:rPr>
              <w:t>2020</w:t>
            </w:r>
          </w:p>
        </w:tc>
        <w:tc>
          <w:tcPr>
            <w:tcW w:w="738" w:type="dxa"/>
            <w:vMerge/>
          </w:tcPr>
          <w:p w:rsidR="001D6DE1" w:rsidRPr="00F57465" w:rsidRDefault="001D6DE1" w:rsidP="00DD22AE">
            <w:pPr>
              <w:spacing w:after="0" w:line="240" w:lineRule="auto"/>
              <w:contextualSpacing/>
              <w:jc w:val="both"/>
              <w:rPr>
                <w:rFonts w:eastAsia="Times New Roman" w:cstheme="minorHAnsi"/>
                <w:b/>
                <w:i/>
                <w:sz w:val="20"/>
                <w:szCs w:val="20"/>
                <w:lang w:eastAsia="hr-HR"/>
              </w:rPr>
            </w:pPr>
          </w:p>
        </w:tc>
      </w:tr>
      <w:tr w:rsidR="001D6DE1" w:rsidRPr="00F57465" w:rsidTr="001D6DE1">
        <w:trPr>
          <w:trHeight w:val="244"/>
        </w:trPr>
        <w:tc>
          <w:tcPr>
            <w:tcW w:w="1129" w:type="dxa"/>
            <w:vMerge/>
          </w:tcPr>
          <w:p w:rsidR="001D6DE1" w:rsidRPr="00F57465" w:rsidRDefault="001D6DE1" w:rsidP="00DD22AE">
            <w:pPr>
              <w:spacing w:after="0" w:line="240" w:lineRule="auto"/>
              <w:contextualSpacing/>
              <w:jc w:val="both"/>
              <w:rPr>
                <w:rFonts w:eastAsia="Times New Roman" w:cstheme="minorHAnsi"/>
                <w:i/>
                <w:sz w:val="20"/>
                <w:szCs w:val="20"/>
                <w:lang w:eastAsia="hr-HR"/>
              </w:rPr>
            </w:pPr>
          </w:p>
        </w:tc>
        <w:tc>
          <w:tcPr>
            <w:tcW w:w="1418" w:type="dxa"/>
            <w:vMerge/>
          </w:tcPr>
          <w:p w:rsidR="001D6DE1" w:rsidRPr="00F57465" w:rsidRDefault="001D6DE1" w:rsidP="00DD22AE">
            <w:pPr>
              <w:spacing w:after="0" w:line="240" w:lineRule="auto"/>
              <w:contextualSpacing/>
              <w:jc w:val="both"/>
              <w:rPr>
                <w:rFonts w:eastAsia="Times New Roman" w:cstheme="minorHAnsi"/>
                <w:i/>
                <w:sz w:val="20"/>
                <w:szCs w:val="20"/>
                <w:lang w:eastAsia="hr-HR"/>
              </w:rPr>
            </w:pPr>
          </w:p>
        </w:tc>
        <w:tc>
          <w:tcPr>
            <w:tcW w:w="2126" w:type="dxa"/>
            <w:vMerge/>
          </w:tcPr>
          <w:p w:rsidR="001D6DE1" w:rsidRPr="00F57465" w:rsidRDefault="001D6DE1" w:rsidP="00DD22AE">
            <w:pPr>
              <w:spacing w:after="0" w:line="240" w:lineRule="auto"/>
              <w:contextualSpacing/>
              <w:jc w:val="both"/>
              <w:rPr>
                <w:rFonts w:eastAsia="Times New Roman" w:cstheme="minorHAnsi"/>
                <w:i/>
                <w:sz w:val="20"/>
                <w:szCs w:val="20"/>
                <w:lang w:eastAsia="hr-HR"/>
              </w:rPr>
            </w:pPr>
          </w:p>
        </w:tc>
        <w:tc>
          <w:tcPr>
            <w:tcW w:w="709" w:type="dxa"/>
            <w:vMerge/>
            <w:vAlign w:val="center"/>
          </w:tcPr>
          <w:p w:rsidR="001D6DE1" w:rsidRPr="00F57465" w:rsidRDefault="001D6DE1" w:rsidP="00DD22AE">
            <w:pPr>
              <w:spacing w:after="0" w:line="240" w:lineRule="auto"/>
              <w:contextualSpacing/>
              <w:jc w:val="center"/>
              <w:rPr>
                <w:rFonts w:eastAsia="Times New Roman" w:cstheme="minorHAnsi"/>
                <w:i/>
                <w:sz w:val="20"/>
                <w:szCs w:val="20"/>
                <w:lang w:eastAsia="hr-HR"/>
              </w:rPr>
            </w:pPr>
          </w:p>
        </w:tc>
        <w:tc>
          <w:tcPr>
            <w:tcW w:w="851" w:type="dxa"/>
            <w:vMerge/>
            <w:vAlign w:val="center"/>
          </w:tcPr>
          <w:p w:rsidR="001D6DE1" w:rsidRPr="00F57465" w:rsidRDefault="001D6DE1" w:rsidP="00DD22AE">
            <w:pPr>
              <w:spacing w:after="0" w:line="240" w:lineRule="auto"/>
              <w:contextualSpacing/>
              <w:jc w:val="center"/>
              <w:rPr>
                <w:rFonts w:eastAsia="Times New Roman" w:cstheme="minorHAnsi"/>
                <w:i/>
                <w:sz w:val="20"/>
                <w:szCs w:val="20"/>
                <w:lang w:eastAsia="hr-HR"/>
              </w:rPr>
            </w:pPr>
          </w:p>
        </w:tc>
        <w:tc>
          <w:tcPr>
            <w:tcW w:w="821" w:type="dxa"/>
            <w:vMerge/>
            <w:vAlign w:val="center"/>
          </w:tcPr>
          <w:p w:rsidR="001D6DE1" w:rsidRPr="00F57465" w:rsidRDefault="001D6DE1" w:rsidP="00DD22AE">
            <w:pPr>
              <w:spacing w:after="0" w:line="240" w:lineRule="auto"/>
              <w:contextualSpacing/>
              <w:jc w:val="center"/>
              <w:rPr>
                <w:rFonts w:eastAsia="Times New Roman" w:cstheme="minorHAnsi"/>
                <w:b/>
                <w:i/>
                <w:sz w:val="20"/>
                <w:szCs w:val="20"/>
                <w:lang w:eastAsia="hr-HR"/>
              </w:rPr>
            </w:pPr>
          </w:p>
        </w:tc>
        <w:tc>
          <w:tcPr>
            <w:tcW w:w="738" w:type="dxa"/>
            <w:vMerge/>
          </w:tcPr>
          <w:p w:rsidR="001D6DE1" w:rsidRPr="00F57465" w:rsidRDefault="001D6DE1" w:rsidP="00DD22AE">
            <w:pPr>
              <w:spacing w:after="0" w:line="240" w:lineRule="auto"/>
              <w:contextualSpacing/>
              <w:jc w:val="both"/>
              <w:rPr>
                <w:rFonts w:eastAsia="Times New Roman" w:cstheme="minorHAnsi"/>
                <w:b/>
                <w:i/>
                <w:sz w:val="20"/>
                <w:szCs w:val="20"/>
                <w:lang w:eastAsia="hr-HR"/>
              </w:rPr>
            </w:pPr>
          </w:p>
        </w:tc>
      </w:tr>
      <w:tr w:rsidR="001D6DE1" w:rsidRPr="00F57465" w:rsidTr="001D6DE1">
        <w:trPr>
          <w:trHeight w:val="472"/>
        </w:trPr>
        <w:tc>
          <w:tcPr>
            <w:tcW w:w="1129" w:type="dxa"/>
            <w:shd w:val="clear" w:color="auto" w:fill="auto"/>
            <w:vAlign w:val="center"/>
          </w:tcPr>
          <w:p w:rsidR="001D6DE1" w:rsidRPr="00F57465" w:rsidRDefault="001D6DE1" w:rsidP="00C30139">
            <w:pPr>
              <w:spacing w:after="0" w:line="240" w:lineRule="auto"/>
              <w:jc w:val="center"/>
              <w:rPr>
                <w:rFonts w:eastAsia="Times New Roman" w:cstheme="minorHAnsi"/>
                <w:color w:val="000000"/>
                <w:sz w:val="20"/>
                <w:szCs w:val="20"/>
                <w:lang w:eastAsia="hr-HR"/>
              </w:rPr>
            </w:pPr>
            <w:r w:rsidRPr="00F57465">
              <w:rPr>
                <w:rFonts w:eastAsia="Times New Roman" w:cstheme="minorHAnsi"/>
                <w:color w:val="000000"/>
                <w:sz w:val="20"/>
                <w:szCs w:val="20"/>
                <w:lang w:eastAsia="hr-HR"/>
              </w:rPr>
              <w:t xml:space="preserve">20 01 </w:t>
            </w:r>
            <w:proofErr w:type="spellStart"/>
            <w:r w:rsidRPr="00F57465">
              <w:rPr>
                <w:rFonts w:eastAsia="Times New Roman" w:cstheme="minorHAnsi"/>
                <w:color w:val="000000"/>
                <w:sz w:val="20"/>
                <w:szCs w:val="20"/>
                <w:lang w:eastAsia="hr-HR"/>
              </w:rPr>
              <w:t>01</w:t>
            </w:r>
            <w:proofErr w:type="spellEnd"/>
          </w:p>
        </w:tc>
        <w:tc>
          <w:tcPr>
            <w:tcW w:w="1418" w:type="dxa"/>
            <w:shd w:val="clear" w:color="auto" w:fill="auto"/>
            <w:vAlign w:val="center"/>
          </w:tcPr>
          <w:p w:rsidR="001D6DE1" w:rsidRPr="00F57465" w:rsidRDefault="001D6DE1" w:rsidP="00C30139">
            <w:pPr>
              <w:spacing w:after="0" w:line="240" w:lineRule="auto"/>
              <w:rPr>
                <w:rFonts w:eastAsia="Times New Roman" w:cstheme="minorHAnsi"/>
                <w:color w:val="000000"/>
                <w:sz w:val="20"/>
                <w:szCs w:val="20"/>
                <w:lang w:eastAsia="hr-HR"/>
              </w:rPr>
            </w:pPr>
            <w:r w:rsidRPr="00F57465">
              <w:rPr>
                <w:rFonts w:eastAsia="Times New Roman" w:cstheme="minorHAnsi"/>
                <w:color w:val="000000"/>
                <w:sz w:val="20"/>
                <w:szCs w:val="20"/>
                <w:lang w:eastAsia="hr-HR"/>
              </w:rPr>
              <w:t>Papir i karton</w:t>
            </w:r>
          </w:p>
        </w:tc>
        <w:tc>
          <w:tcPr>
            <w:tcW w:w="2126" w:type="dxa"/>
            <w:vAlign w:val="center"/>
          </w:tcPr>
          <w:p w:rsidR="001D6DE1" w:rsidRPr="00F57465" w:rsidRDefault="001D6DE1" w:rsidP="00C30139">
            <w:pPr>
              <w:spacing w:after="0" w:line="240" w:lineRule="auto"/>
              <w:rPr>
                <w:rFonts w:eastAsia="Times New Roman" w:cstheme="minorHAnsi"/>
                <w:sz w:val="20"/>
                <w:szCs w:val="20"/>
                <w:lang w:eastAsia="hr-HR"/>
              </w:rPr>
            </w:pPr>
            <w:r w:rsidRPr="00F57465">
              <w:rPr>
                <w:rFonts w:eastAsia="Times New Roman" w:cstheme="minorHAnsi"/>
                <w:sz w:val="20"/>
                <w:szCs w:val="20"/>
                <w:lang w:eastAsia="hr-HR"/>
              </w:rPr>
              <w:t>Komunalno poduzeće d.o.o. Križevci</w:t>
            </w:r>
          </w:p>
        </w:tc>
        <w:tc>
          <w:tcPr>
            <w:tcW w:w="709" w:type="dxa"/>
            <w:vAlign w:val="center"/>
          </w:tcPr>
          <w:p w:rsidR="001D6DE1" w:rsidRPr="00F57465" w:rsidRDefault="001D6DE1" w:rsidP="00C3013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10,22</w:t>
            </w:r>
          </w:p>
        </w:tc>
        <w:tc>
          <w:tcPr>
            <w:tcW w:w="851" w:type="dxa"/>
            <w:shd w:val="clear" w:color="auto" w:fill="auto"/>
            <w:vAlign w:val="center"/>
          </w:tcPr>
          <w:p w:rsidR="001D6DE1" w:rsidRPr="00F57465" w:rsidRDefault="001D6DE1" w:rsidP="00C3013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11,20</w:t>
            </w:r>
          </w:p>
        </w:tc>
        <w:tc>
          <w:tcPr>
            <w:tcW w:w="821" w:type="dxa"/>
            <w:shd w:val="clear" w:color="auto" w:fill="auto"/>
            <w:vAlign w:val="center"/>
          </w:tcPr>
          <w:p w:rsidR="001D6DE1" w:rsidRPr="00F57465" w:rsidRDefault="001D6DE1" w:rsidP="00C3013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13,00</w:t>
            </w:r>
          </w:p>
        </w:tc>
        <w:tc>
          <w:tcPr>
            <w:tcW w:w="738" w:type="dxa"/>
            <w:vAlign w:val="center"/>
          </w:tcPr>
          <w:p w:rsidR="001D6DE1" w:rsidRPr="00F57465" w:rsidRDefault="001D6DE1" w:rsidP="00C30139">
            <w:pPr>
              <w:spacing w:after="0" w:line="240" w:lineRule="auto"/>
              <w:contextualSpacing/>
              <w:jc w:val="center"/>
              <w:rPr>
                <w:rFonts w:eastAsia="Times New Roman" w:cstheme="minorHAnsi"/>
                <w:b/>
                <w:sz w:val="20"/>
                <w:szCs w:val="20"/>
                <w:lang w:eastAsia="hr-HR"/>
              </w:rPr>
            </w:pPr>
            <w:r>
              <w:rPr>
                <w:rFonts w:eastAsia="Times New Roman" w:cstheme="minorHAnsi"/>
                <w:b/>
                <w:sz w:val="20"/>
                <w:szCs w:val="20"/>
                <w:lang w:eastAsia="hr-HR"/>
              </w:rPr>
              <w:t>1,16</w:t>
            </w:r>
          </w:p>
        </w:tc>
      </w:tr>
      <w:tr w:rsidR="001D6DE1" w:rsidRPr="00F57465" w:rsidTr="001D6DE1">
        <w:trPr>
          <w:trHeight w:val="522"/>
        </w:trPr>
        <w:tc>
          <w:tcPr>
            <w:tcW w:w="1129" w:type="dxa"/>
            <w:shd w:val="clear" w:color="auto" w:fill="auto"/>
            <w:vAlign w:val="center"/>
          </w:tcPr>
          <w:p w:rsidR="001D6DE1" w:rsidRPr="00F57465" w:rsidRDefault="001D6DE1" w:rsidP="00C30139">
            <w:pPr>
              <w:spacing w:after="0" w:line="240" w:lineRule="auto"/>
              <w:jc w:val="center"/>
              <w:rPr>
                <w:rFonts w:eastAsia="Times New Roman" w:cstheme="minorHAnsi"/>
                <w:color w:val="000000"/>
                <w:sz w:val="20"/>
                <w:szCs w:val="20"/>
                <w:lang w:eastAsia="hr-HR"/>
              </w:rPr>
            </w:pPr>
            <w:r w:rsidRPr="00F57465">
              <w:rPr>
                <w:rFonts w:eastAsia="Times New Roman" w:cstheme="minorHAnsi"/>
                <w:color w:val="000000"/>
                <w:sz w:val="20"/>
                <w:szCs w:val="20"/>
                <w:lang w:eastAsia="hr-HR"/>
              </w:rPr>
              <w:t>20 01 39</w:t>
            </w:r>
          </w:p>
        </w:tc>
        <w:tc>
          <w:tcPr>
            <w:tcW w:w="1418" w:type="dxa"/>
            <w:shd w:val="clear" w:color="auto" w:fill="auto"/>
            <w:vAlign w:val="center"/>
          </w:tcPr>
          <w:p w:rsidR="001D6DE1" w:rsidRPr="00F57465" w:rsidRDefault="001D6DE1" w:rsidP="00C30139">
            <w:pPr>
              <w:spacing w:after="0" w:line="240" w:lineRule="auto"/>
              <w:rPr>
                <w:rFonts w:eastAsia="Times New Roman" w:cstheme="minorHAnsi"/>
                <w:color w:val="000000"/>
                <w:sz w:val="20"/>
                <w:szCs w:val="20"/>
                <w:lang w:eastAsia="hr-HR"/>
              </w:rPr>
            </w:pPr>
            <w:r w:rsidRPr="00F57465">
              <w:rPr>
                <w:rFonts w:eastAsia="Times New Roman" w:cstheme="minorHAnsi"/>
                <w:color w:val="000000"/>
                <w:sz w:val="20"/>
                <w:szCs w:val="20"/>
                <w:lang w:eastAsia="hr-HR"/>
              </w:rPr>
              <w:t>Plastika</w:t>
            </w:r>
          </w:p>
        </w:tc>
        <w:tc>
          <w:tcPr>
            <w:tcW w:w="2126" w:type="dxa"/>
            <w:vAlign w:val="center"/>
          </w:tcPr>
          <w:p w:rsidR="001D6DE1" w:rsidRPr="00F57465" w:rsidRDefault="001D6DE1" w:rsidP="00C30139">
            <w:pPr>
              <w:spacing w:after="0" w:line="240" w:lineRule="auto"/>
              <w:rPr>
                <w:rFonts w:cstheme="minorHAnsi"/>
                <w:sz w:val="20"/>
                <w:szCs w:val="20"/>
              </w:rPr>
            </w:pPr>
            <w:r w:rsidRPr="00F57465">
              <w:rPr>
                <w:rFonts w:eastAsia="Times New Roman" w:cstheme="minorHAnsi"/>
                <w:sz w:val="20"/>
                <w:szCs w:val="20"/>
                <w:lang w:eastAsia="hr-HR"/>
              </w:rPr>
              <w:t>Komunalno poduzeće d.o.o. Križevci</w:t>
            </w:r>
          </w:p>
        </w:tc>
        <w:tc>
          <w:tcPr>
            <w:tcW w:w="709" w:type="dxa"/>
            <w:vAlign w:val="center"/>
          </w:tcPr>
          <w:p w:rsidR="001D6DE1" w:rsidRPr="00F57465" w:rsidRDefault="001D6DE1" w:rsidP="00C3013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3,44</w:t>
            </w:r>
          </w:p>
        </w:tc>
        <w:tc>
          <w:tcPr>
            <w:tcW w:w="851" w:type="dxa"/>
            <w:shd w:val="clear" w:color="auto" w:fill="auto"/>
            <w:vAlign w:val="center"/>
          </w:tcPr>
          <w:p w:rsidR="001D6DE1" w:rsidRPr="00F57465" w:rsidRDefault="001D6DE1" w:rsidP="00C3013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5,60</w:t>
            </w:r>
          </w:p>
        </w:tc>
        <w:tc>
          <w:tcPr>
            <w:tcW w:w="821" w:type="dxa"/>
            <w:shd w:val="clear" w:color="auto" w:fill="auto"/>
            <w:vAlign w:val="center"/>
          </w:tcPr>
          <w:p w:rsidR="001D6DE1" w:rsidRPr="00F57465" w:rsidRDefault="001D6DE1" w:rsidP="00C3013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7,02</w:t>
            </w:r>
          </w:p>
        </w:tc>
        <w:tc>
          <w:tcPr>
            <w:tcW w:w="738" w:type="dxa"/>
            <w:vAlign w:val="center"/>
          </w:tcPr>
          <w:p w:rsidR="001D6DE1" w:rsidRPr="00F57465" w:rsidRDefault="001D6DE1" w:rsidP="00C30139">
            <w:pPr>
              <w:spacing w:after="0" w:line="240" w:lineRule="auto"/>
              <w:contextualSpacing/>
              <w:jc w:val="center"/>
              <w:rPr>
                <w:rFonts w:eastAsia="Times New Roman" w:cstheme="minorHAnsi"/>
                <w:b/>
                <w:sz w:val="20"/>
                <w:szCs w:val="20"/>
                <w:lang w:eastAsia="hr-HR"/>
              </w:rPr>
            </w:pPr>
            <w:r>
              <w:rPr>
                <w:rFonts w:eastAsia="Times New Roman" w:cstheme="minorHAnsi"/>
                <w:b/>
                <w:sz w:val="20"/>
                <w:szCs w:val="20"/>
                <w:lang w:eastAsia="hr-HR"/>
              </w:rPr>
              <w:t>1,25</w:t>
            </w:r>
          </w:p>
        </w:tc>
      </w:tr>
      <w:tr w:rsidR="001D6DE1" w:rsidRPr="00F57465" w:rsidTr="001D6DE1">
        <w:trPr>
          <w:trHeight w:val="259"/>
        </w:trPr>
        <w:tc>
          <w:tcPr>
            <w:tcW w:w="1129" w:type="dxa"/>
            <w:shd w:val="clear" w:color="auto" w:fill="auto"/>
            <w:vAlign w:val="center"/>
          </w:tcPr>
          <w:p w:rsidR="001D6DE1" w:rsidRPr="00F57465" w:rsidRDefault="001D6DE1" w:rsidP="00C30139">
            <w:pPr>
              <w:spacing w:after="0" w:line="240" w:lineRule="auto"/>
              <w:jc w:val="center"/>
              <w:rPr>
                <w:rFonts w:eastAsia="Times New Roman" w:cstheme="minorHAnsi"/>
                <w:color w:val="000000"/>
                <w:sz w:val="20"/>
                <w:szCs w:val="20"/>
                <w:lang w:eastAsia="hr-HR"/>
              </w:rPr>
            </w:pPr>
            <w:r w:rsidRPr="00F57465">
              <w:rPr>
                <w:rFonts w:eastAsia="Times New Roman" w:cstheme="minorHAnsi"/>
                <w:color w:val="000000"/>
                <w:sz w:val="20"/>
                <w:szCs w:val="20"/>
                <w:lang w:eastAsia="hr-HR"/>
              </w:rPr>
              <w:t>20 01 02</w:t>
            </w:r>
          </w:p>
        </w:tc>
        <w:tc>
          <w:tcPr>
            <w:tcW w:w="1418" w:type="dxa"/>
            <w:shd w:val="clear" w:color="auto" w:fill="auto"/>
            <w:vAlign w:val="center"/>
          </w:tcPr>
          <w:p w:rsidR="001D6DE1" w:rsidRPr="00F57465" w:rsidRDefault="001D6DE1" w:rsidP="00C30139">
            <w:pPr>
              <w:spacing w:after="0" w:line="240" w:lineRule="auto"/>
              <w:rPr>
                <w:rFonts w:eastAsia="Times New Roman" w:cstheme="minorHAnsi"/>
                <w:color w:val="000000"/>
                <w:sz w:val="20"/>
                <w:szCs w:val="20"/>
                <w:lang w:eastAsia="hr-HR"/>
              </w:rPr>
            </w:pPr>
            <w:r w:rsidRPr="00F57465">
              <w:rPr>
                <w:rFonts w:eastAsia="Times New Roman" w:cstheme="minorHAnsi"/>
                <w:color w:val="000000"/>
                <w:sz w:val="20"/>
                <w:szCs w:val="20"/>
                <w:lang w:eastAsia="hr-HR"/>
              </w:rPr>
              <w:t>Staklo</w:t>
            </w:r>
          </w:p>
        </w:tc>
        <w:tc>
          <w:tcPr>
            <w:tcW w:w="2126" w:type="dxa"/>
            <w:vAlign w:val="center"/>
          </w:tcPr>
          <w:p w:rsidR="001D6DE1" w:rsidRPr="00F57465" w:rsidRDefault="001D6DE1" w:rsidP="00C30139">
            <w:pPr>
              <w:spacing w:after="0" w:line="240" w:lineRule="auto"/>
              <w:rPr>
                <w:rFonts w:cstheme="minorHAnsi"/>
                <w:sz w:val="20"/>
                <w:szCs w:val="20"/>
              </w:rPr>
            </w:pPr>
            <w:r w:rsidRPr="00F57465">
              <w:rPr>
                <w:rFonts w:eastAsia="Times New Roman" w:cstheme="minorHAnsi"/>
                <w:sz w:val="20"/>
                <w:szCs w:val="20"/>
                <w:lang w:eastAsia="hr-HR"/>
              </w:rPr>
              <w:t>Komunalno poduzeće d.o.o. Križevci</w:t>
            </w:r>
          </w:p>
        </w:tc>
        <w:tc>
          <w:tcPr>
            <w:tcW w:w="709" w:type="dxa"/>
            <w:vAlign w:val="center"/>
          </w:tcPr>
          <w:p w:rsidR="001D6DE1" w:rsidRPr="00F57465" w:rsidRDefault="001D6DE1" w:rsidP="00C3013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3,40</w:t>
            </w:r>
          </w:p>
        </w:tc>
        <w:tc>
          <w:tcPr>
            <w:tcW w:w="851" w:type="dxa"/>
            <w:shd w:val="clear" w:color="auto" w:fill="auto"/>
            <w:vAlign w:val="center"/>
          </w:tcPr>
          <w:p w:rsidR="001D6DE1" w:rsidRPr="00F57465" w:rsidRDefault="001D6DE1" w:rsidP="00C3013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1,24</w:t>
            </w:r>
          </w:p>
        </w:tc>
        <w:tc>
          <w:tcPr>
            <w:tcW w:w="821" w:type="dxa"/>
            <w:shd w:val="clear" w:color="auto" w:fill="auto"/>
            <w:vAlign w:val="center"/>
          </w:tcPr>
          <w:p w:rsidR="001D6DE1" w:rsidRPr="00F57465" w:rsidRDefault="001D6DE1" w:rsidP="00C3013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8,0</w:t>
            </w:r>
          </w:p>
        </w:tc>
        <w:tc>
          <w:tcPr>
            <w:tcW w:w="738" w:type="dxa"/>
            <w:vAlign w:val="center"/>
          </w:tcPr>
          <w:p w:rsidR="001D6DE1" w:rsidRPr="00F57465" w:rsidRDefault="001D6DE1" w:rsidP="00C30139">
            <w:pPr>
              <w:spacing w:after="0" w:line="240" w:lineRule="auto"/>
              <w:contextualSpacing/>
              <w:jc w:val="center"/>
              <w:rPr>
                <w:rFonts w:eastAsia="Times New Roman" w:cstheme="minorHAnsi"/>
                <w:b/>
                <w:sz w:val="20"/>
                <w:szCs w:val="20"/>
                <w:lang w:eastAsia="hr-HR"/>
              </w:rPr>
            </w:pPr>
            <w:r>
              <w:rPr>
                <w:rFonts w:eastAsia="Times New Roman" w:cstheme="minorHAnsi"/>
                <w:b/>
                <w:sz w:val="20"/>
                <w:szCs w:val="20"/>
                <w:lang w:eastAsia="hr-HR"/>
              </w:rPr>
              <w:t>6,45</w:t>
            </w:r>
          </w:p>
        </w:tc>
      </w:tr>
      <w:tr w:rsidR="001D6DE1" w:rsidRPr="00F57465" w:rsidTr="001D6DE1">
        <w:trPr>
          <w:trHeight w:val="423"/>
        </w:trPr>
        <w:tc>
          <w:tcPr>
            <w:tcW w:w="1129" w:type="dxa"/>
            <w:shd w:val="clear" w:color="auto" w:fill="auto"/>
            <w:vAlign w:val="center"/>
          </w:tcPr>
          <w:p w:rsidR="001D6DE1" w:rsidRPr="00F57465" w:rsidRDefault="001D6DE1" w:rsidP="00C30139">
            <w:pPr>
              <w:spacing w:after="0" w:line="240" w:lineRule="auto"/>
              <w:jc w:val="center"/>
              <w:rPr>
                <w:rFonts w:eastAsia="Times New Roman" w:cstheme="minorHAnsi"/>
                <w:color w:val="000000"/>
                <w:sz w:val="20"/>
                <w:szCs w:val="20"/>
                <w:lang w:eastAsia="hr-HR"/>
              </w:rPr>
            </w:pPr>
            <w:r w:rsidRPr="00F57465">
              <w:rPr>
                <w:rFonts w:eastAsia="Times New Roman" w:cstheme="minorHAnsi"/>
                <w:color w:val="000000"/>
                <w:sz w:val="20"/>
                <w:szCs w:val="20"/>
                <w:lang w:eastAsia="hr-HR"/>
              </w:rPr>
              <w:t>20 01 11</w:t>
            </w:r>
          </w:p>
        </w:tc>
        <w:tc>
          <w:tcPr>
            <w:tcW w:w="1418" w:type="dxa"/>
            <w:shd w:val="clear" w:color="auto" w:fill="auto"/>
            <w:vAlign w:val="center"/>
          </w:tcPr>
          <w:p w:rsidR="001D6DE1" w:rsidRPr="00F57465" w:rsidRDefault="001D6DE1" w:rsidP="00C30139">
            <w:pPr>
              <w:spacing w:after="0" w:line="240" w:lineRule="auto"/>
              <w:rPr>
                <w:rFonts w:eastAsia="Times New Roman" w:cstheme="minorHAnsi"/>
                <w:color w:val="000000"/>
                <w:sz w:val="20"/>
                <w:szCs w:val="20"/>
                <w:lang w:eastAsia="hr-HR"/>
              </w:rPr>
            </w:pPr>
            <w:r w:rsidRPr="00F57465">
              <w:rPr>
                <w:rFonts w:eastAsia="Times New Roman" w:cstheme="minorHAnsi"/>
                <w:color w:val="000000"/>
                <w:sz w:val="20"/>
                <w:szCs w:val="20"/>
                <w:lang w:eastAsia="hr-HR"/>
              </w:rPr>
              <w:t>Tekstil</w:t>
            </w:r>
          </w:p>
        </w:tc>
        <w:tc>
          <w:tcPr>
            <w:tcW w:w="2126" w:type="dxa"/>
            <w:vAlign w:val="center"/>
          </w:tcPr>
          <w:p w:rsidR="001D6DE1" w:rsidRPr="00F57465" w:rsidRDefault="001D6DE1" w:rsidP="00C30139">
            <w:pPr>
              <w:spacing w:after="0" w:line="240" w:lineRule="auto"/>
              <w:rPr>
                <w:rFonts w:cstheme="minorHAnsi"/>
                <w:sz w:val="20"/>
                <w:szCs w:val="20"/>
              </w:rPr>
            </w:pPr>
            <w:r w:rsidRPr="00F57465">
              <w:rPr>
                <w:rFonts w:eastAsia="Times New Roman" w:cstheme="minorHAnsi"/>
                <w:sz w:val="20"/>
                <w:szCs w:val="20"/>
                <w:lang w:eastAsia="hr-HR"/>
              </w:rPr>
              <w:t>Komunalno poduzeće d.o.o. Križevci</w:t>
            </w:r>
          </w:p>
        </w:tc>
        <w:tc>
          <w:tcPr>
            <w:tcW w:w="709" w:type="dxa"/>
            <w:vAlign w:val="center"/>
          </w:tcPr>
          <w:p w:rsidR="001D6DE1" w:rsidRPr="00BE573D" w:rsidRDefault="001D6DE1" w:rsidP="00C30139">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0,60</w:t>
            </w:r>
          </w:p>
        </w:tc>
        <w:tc>
          <w:tcPr>
            <w:tcW w:w="851" w:type="dxa"/>
            <w:shd w:val="clear" w:color="auto" w:fill="auto"/>
            <w:vAlign w:val="center"/>
          </w:tcPr>
          <w:p w:rsidR="001D6DE1" w:rsidRPr="00BE573D" w:rsidRDefault="001D6DE1" w:rsidP="00C30139">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0,00</w:t>
            </w:r>
          </w:p>
        </w:tc>
        <w:tc>
          <w:tcPr>
            <w:tcW w:w="821" w:type="dxa"/>
            <w:shd w:val="clear" w:color="auto" w:fill="auto"/>
            <w:vAlign w:val="center"/>
          </w:tcPr>
          <w:p w:rsidR="001D6DE1" w:rsidRPr="00BE573D" w:rsidRDefault="001D6DE1" w:rsidP="00C30139">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0,58</w:t>
            </w:r>
          </w:p>
        </w:tc>
        <w:tc>
          <w:tcPr>
            <w:tcW w:w="738" w:type="dxa"/>
            <w:vAlign w:val="center"/>
          </w:tcPr>
          <w:p w:rsidR="001D6DE1" w:rsidRPr="00F57465" w:rsidRDefault="001D6DE1" w:rsidP="00C30139">
            <w:pPr>
              <w:spacing w:after="0" w:line="240" w:lineRule="auto"/>
              <w:contextualSpacing/>
              <w:jc w:val="center"/>
              <w:rPr>
                <w:rFonts w:eastAsia="Times New Roman" w:cstheme="minorHAnsi"/>
                <w:b/>
                <w:sz w:val="20"/>
                <w:szCs w:val="20"/>
                <w:lang w:eastAsia="hr-HR"/>
              </w:rPr>
            </w:pPr>
            <w:r>
              <w:rPr>
                <w:rFonts w:eastAsia="Times New Roman" w:cstheme="minorHAnsi"/>
                <w:b/>
                <w:sz w:val="20"/>
                <w:szCs w:val="20"/>
                <w:lang w:eastAsia="hr-HR"/>
              </w:rPr>
              <w:t>0,</w:t>
            </w:r>
            <w:proofErr w:type="spellStart"/>
            <w:r>
              <w:rPr>
                <w:rFonts w:eastAsia="Times New Roman" w:cstheme="minorHAnsi"/>
                <w:b/>
                <w:sz w:val="20"/>
                <w:szCs w:val="20"/>
                <w:lang w:eastAsia="hr-HR"/>
              </w:rPr>
              <w:t>0</w:t>
            </w:r>
            <w:proofErr w:type="spellEnd"/>
          </w:p>
        </w:tc>
      </w:tr>
      <w:tr w:rsidR="001D6DE1" w:rsidRPr="00F57465" w:rsidTr="001D6DE1">
        <w:trPr>
          <w:trHeight w:val="459"/>
        </w:trPr>
        <w:tc>
          <w:tcPr>
            <w:tcW w:w="1129" w:type="dxa"/>
            <w:shd w:val="clear" w:color="auto" w:fill="auto"/>
            <w:vAlign w:val="center"/>
          </w:tcPr>
          <w:p w:rsidR="001D6DE1" w:rsidRPr="00F57465" w:rsidRDefault="001D6DE1" w:rsidP="00C30139">
            <w:pPr>
              <w:spacing w:after="0" w:line="240" w:lineRule="auto"/>
              <w:jc w:val="center"/>
              <w:rPr>
                <w:rFonts w:eastAsia="Times New Roman" w:cstheme="minorHAnsi"/>
                <w:color w:val="000000"/>
                <w:sz w:val="20"/>
                <w:szCs w:val="20"/>
                <w:lang w:eastAsia="hr-HR"/>
              </w:rPr>
            </w:pPr>
            <w:r w:rsidRPr="00F57465">
              <w:rPr>
                <w:rFonts w:eastAsia="Times New Roman" w:cstheme="minorHAnsi"/>
                <w:color w:val="000000"/>
                <w:sz w:val="20"/>
                <w:szCs w:val="20"/>
                <w:lang w:eastAsia="hr-HR"/>
              </w:rPr>
              <w:t>20 01 40</w:t>
            </w:r>
          </w:p>
        </w:tc>
        <w:tc>
          <w:tcPr>
            <w:tcW w:w="1418" w:type="dxa"/>
            <w:shd w:val="clear" w:color="auto" w:fill="auto"/>
            <w:vAlign w:val="center"/>
          </w:tcPr>
          <w:p w:rsidR="001D6DE1" w:rsidRPr="00F57465" w:rsidRDefault="001D6DE1" w:rsidP="00C30139">
            <w:pPr>
              <w:spacing w:after="0" w:line="240" w:lineRule="auto"/>
              <w:rPr>
                <w:rFonts w:eastAsia="Times New Roman" w:cstheme="minorHAnsi"/>
                <w:color w:val="000000"/>
                <w:sz w:val="20"/>
                <w:szCs w:val="20"/>
                <w:lang w:eastAsia="hr-HR"/>
              </w:rPr>
            </w:pPr>
            <w:r w:rsidRPr="00F57465">
              <w:rPr>
                <w:rFonts w:eastAsia="Times New Roman" w:cstheme="minorHAnsi"/>
                <w:color w:val="000000"/>
                <w:sz w:val="20"/>
                <w:szCs w:val="20"/>
                <w:lang w:eastAsia="hr-HR"/>
              </w:rPr>
              <w:t>Metali</w:t>
            </w:r>
          </w:p>
        </w:tc>
        <w:tc>
          <w:tcPr>
            <w:tcW w:w="2126" w:type="dxa"/>
            <w:vAlign w:val="center"/>
          </w:tcPr>
          <w:p w:rsidR="001D6DE1" w:rsidRPr="00F57465" w:rsidRDefault="001D6DE1" w:rsidP="00C30139">
            <w:pPr>
              <w:spacing w:after="0" w:line="240" w:lineRule="auto"/>
              <w:rPr>
                <w:rFonts w:cstheme="minorHAnsi"/>
                <w:sz w:val="20"/>
                <w:szCs w:val="20"/>
              </w:rPr>
            </w:pPr>
            <w:r w:rsidRPr="00F57465">
              <w:rPr>
                <w:rFonts w:eastAsia="Times New Roman" w:cstheme="minorHAnsi"/>
                <w:sz w:val="20"/>
                <w:szCs w:val="20"/>
                <w:lang w:eastAsia="hr-HR"/>
              </w:rPr>
              <w:t>Komunalno poduzeće d.o.o. Križevci</w:t>
            </w:r>
          </w:p>
        </w:tc>
        <w:tc>
          <w:tcPr>
            <w:tcW w:w="709" w:type="dxa"/>
            <w:vAlign w:val="center"/>
          </w:tcPr>
          <w:p w:rsidR="001D6DE1" w:rsidRPr="00BE573D" w:rsidRDefault="001D6DE1" w:rsidP="00C30139">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0,10</w:t>
            </w:r>
          </w:p>
        </w:tc>
        <w:tc>
          <w:tcPr>
            <w:tcW w:w="851" w:type="dxa"/>
            <w:shd w:val="clear" w:color="auto" w:fill="auto"/>
            <w:vAlign w:val="center"/>
          </w:tcPr>
          <w:p w:rsidR="001D6DE1" w:rsidRPr="00BE573D" w:rsidRDefault="001D6DE1" w:rsidP="00C30139">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0,56</w:t>
            </w:r>
          </w:p>
        </w:tc>
        <w:tc>
          <w:tcPr>
            <w:tcW w:w="821" w:type="dxa"/>
            <w:shd w:val="clear" w:color="auto" w:fill="auto"/>
            <w:vAlign w:val="center"/>
          </w:tcPr>
          <w:p w:rsidR="001D6DE1" w:rsidRPr="00BE573D" w:rsidRDefault="001D6DE1" w:rsidP="00C30139">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0,40</w:t>
            </w:r>
          </w:p>
        </w:tc>
        <w:tc>
          <w:tcPr>
            <w:tcW w:w="738" w:type="dxa"/>
            <w:vAlign w:val="center"/>
          </w:tcPr>
          <w:p w:rsidR="001D6DE1" w:rsidRPr="00F57465" w:rsidRDefault="001D6DE1" w:rsidP="00C30139">
            <w:pPr>
              <w:spacing w:after="0" w:line="240" w:lineRule="auto"/>
              <w:contextualSpacing/>
              <w:jc w:val="center"/>
              <w:rPr>
                <w:rFonts w:eastAsia="Times New Roman" w:cstheme="minorHAnsi"/>
                <w:b/>
                <w:sz w:val="20"/>
                <w:szCs w:val="20"/>
                <w:lang w:eastAsia="hr-HR"/>
              </w:rPr>
            </w:pPr>
            <w:r>
              <w:rPr>
                <w:rFonts w:eastAsia="Times New Roman" w:cstheme="minorHAnsi"/>
                <w:b/>
                <w:sz w:val="20"/>
                <w:szCs w:val="20"/>
                <w:lang w:eastAsia="hr-HR"/>
              </w:rPr>
              <w:t>0,71</w:t>
            </w:r>
          </w:p>
        </w:tc>
      </w:tr>
      <w:tr w:rsidR="001D6DE1" w:rsidRPr="00F57465" w:rsidTr="001D6DE1">
        <w:trPr>
          <w:trHeight w:val="347"/>
        </w:trPr>
        <w:tc>
          <w:tcPr>
            <w:tcW w:w="4673" w:type="dxa"/>
            <w:gridSpan w:val="3"/>
            <w:vAlign w:val="center"/>
          </w:tcPr>
          <w:p w:rsidR="001D6DE1" w:rsidRPr="00F57465" w:rsidRDefault="001D6DE1" w:rsidP="00C30139">
            <w:pPr>
              <w:spacing w:after="0" w:line="240" w:lineRule="auto"/>
              <w:contextualSpacing/>
              <w:jc w:val="center"/>
              <w:rPr>
                <w:rFonts w:eastAsia="Times New Roman" w:cstheme="minorHAnsi"/>
                <w:sz w:val="20"/>
                <w:szCs w:val="20"/>
                <w:lang w:eastAsia="hr-HR"/>
              </w:rPr>
            </w:pPr>
            <w:r w:rsidRPr="00F57465">
              <w:rPr>
                <w:rFonts w:eastAsia="Times New Roman" w:cstheme="minorHAnsi"/>
                <w:b/>
                <w:sz w:val="20"/>
                <w:szCs w:val="20"/>
                <w:lang w:eastAsia="hr-HR"/>
              </w:rPr>
              <w:t>Sveukupno sakupljen otpad u tonama</w:t>
            </w:r>
          </w:p>
        </w:tc>
        <w:tc>
          <w:tcPr>
            <w:tcW w:w="709" w:type="dxa"/>
            <w:shd w:val="clear" w:color="auto" w:fill="auto"/>
            <w:vAlign w:val="center"/>
          </w:tcPr>
          <w:p w:rsidR="001D6DE1" w:rsidRPr="00BE573D" w:rsidRDefault="001D6DE1" w:rsidP="00C30139">
            <w:pPr>
              <w:spacing w:after="0" w:line="240" w:lineRule="auto"/>
              <w:jc w:val="center"/>
              <w:rPr>
                <w:rFonts w:eastAsia="Times New Roman" w:cstheme="minorHAnsi"/>
                <w:bCs/>
                <w:sz w:val="20"/>
                <w:szCs w:val="20"/>
                <w:lang w:eastAsia="hr-HR"/>
              </w:rPr>
            </w:pPr>
            <w:r>
              <w:rPr>
                <w:rFonts w:eastAsia="Times New Roman" w:cstheme="minorHAnsi"/>
                <w:bCs/>
                <w:sz w:val="20"/>
                <w:szCs w:val="20"/>
                <w:lang w:eastAsia="hr-HR"/>
              </w:rPr>
              <w:t>17,76</w:t>
            </w:r>
          </w:p>
        </w:tc>
        <w:tc>
          <w:tcPr>
            <w:tcW w:w="851" w:type="dxa"/>
            <w:shd w:val="clear" w:color="auto" w:fill="auto"/>
            <w:vAlign w:val="center"/>
          </w:tcPr>
          <w:p w:rsidR="001D6DE1" w:rsidRPr="00BE573D" w:rsidRDefault="001D6DE1" w:rsidP="00C30139">
            <w:pPr>
              <w:spacing w:after="0" w:line="240" w:lineRule="auto"/>
              <w:jc w:val="center"/>
              <w:rPr>
                <w:rFonts w:eastAsia="Times New Roman" w:cstheme="minorHAnsi"/>
                <w:b/>
                <w:bCs/>
                <w:sz w:val="20"/>
                <w:szCs w:val="20"/>
                <w:lang w:eastAsia="hr-HR"/>
              </w:rPr>
            </w:pPr>
            <w:r>
              <w:rPr>
                <w:rFonts w:eastAsia="Times New Roman" w:cstheme="minorHAnsi"/>
                <w:b/>
                <w:bCs/>
                <w:sz w:val="20"/>
                <w:szCs w:val="20"/>
                <w:lang w:eastAsia="hr-HR"/>
              </w:rPr>
              <w:t>18,60</w:t>
            </w:r>
          </w:p>
        </w:tc>
        <w:tc>
          <w:tcPr>
            <w:tcW w:w="821" w:type="dxa"/>
            <w:shd w:val="clear" w:color="auto" w:fill="auto"/>
            <w:vAlign w:val="center"/>
          </w:tcPr>
          <w:p w:rsidR="001D6DE1" w:rsidRPr="00BE573D" w:rsidRDefault="001D6DE1" w:rsidP="00C30139">
            <w:pPr>
              <w:spacing w:after="0" w:line="240" w:lineRule="auto"/>
              <w:jc w:val="center"/>
              <w:rPr>
                <w:rFonts w:eastAsia="Times New Roman" w:cstheme="minorHAnsi"/>
                <w:b/>
                <w:bCs/>
                <w:sz w:val="20"/>
                <w:szCs w:val="20"/>
                <w:lang w:eastAsia="hr-HR"/>
              </w:rPr>
            </w:pPr>
            <w:r>
              <w:rPr>
                <w:rFonts w:eastAsia="Times New Roman" w:cstheme="minorHAnsi"/>
                <w:b/>
                <w:bCs/>
                <w:sz w:val="20"/>
                <w:szCs w:val="20"/>
                <w:lang w:eastAsia="hr-HR"/>
              </w:rPr>
              <w:t>29,00</w:t>
            </w:r>
          </w:p>
        </w:tc>
        <w:tc>
          <w:tcPr>
            <w:tcW w:w="738" w:type="dxa"/>
            <w:shd w:val="clear" w:color="auto" w:fill="auto"/>
            <w:vAlign w:val="bottom"/>
          </w:tcPr>
          <w:p w:rsidR="001D6DE1" w:rsidRPr="00F57465" w:rsidRDefault="001D6DE1" w:rsidP="00C30139">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1,56</w:t>
            </w:r>
          </w:p>
        </w:tc>
      </w:tr>
    </w:tbl>
    <w:p w:rsidR="001D6DE1" w:rsidRDefault="001D6DE1" w:rsidP="00E07C35">
      <w:pPr>
        <w:spacing w:line="276" w:lineRule="auto"/>
        <w:jc w:val="center"/>
        <w:rPr>
          <w:sz w:val="18"/>
          <w:szCs w:val="18"/>
        </w:rPr>
      </w:pPr>
    </w:p>
    <w:p w:rsidR="001D6DE1" w:rsidRDefault="001D6DE1" w:rsidP="00E07C35">
      <w:pPr>
        <w:spacing w:line="276" w:lineRule="auto"/>
        <w:jc w:val="center"/>
        <w:rPr>
          <w:sz w:val="18"/>
          <w:szCs w:val="18"/>
        </w:rPr>
      </w:pPr>
    </w:p>
    <w:p w:rsidR="001D6DE1" w:rsidRDefault="001D6DE1" w:rsidP="00E07C35">
      <w:pPr>
        <w:spacing w:line="276" w:lineRule="auto"/>
        <w:jc w:val="center"/>
        <w:rPr>
          <w:sz w:val="18"/>
          <w:szCs w:val="18"/>
        </w:rPr>
      </w:pPr>
    </w:p>
    <w:p w:rsidR="001D6DE1" w:rsidRDefault="001D6DE1" w:rsidP="00E07C35">
      <w:pPr>
        <w:spacing w:line="276" w:lineRule="auto"/>
        <w:jc w:val="center"/>
        <w:rPr>
          <w:sz w:val="18"/>
          <w:szCs w:val="18"/>
        </w:rPr>
      </w:pPr>
    </w:p>
    <w:p w:rsidR="001D6DE1" w:rsidRDefault="001D6DE1" w:rsidP="00E07C35">
      <w:pPr>
        <w:spacing w:line="276" w:lineRule="auto"/>
        <w:jc w:val="center"/>
        <w:rPr>
          <w:sz w:val="18"/>
          <w:szCs w:val="18"/>
        </w:rPr>
      </w:pPr>
    </w:p>
    <w:p w:rsidR="001D6DE1" w:rsidRDefault="001D6DE1" w:rsidP="00E07C35">
      <w:pPr>
        <w:spacing w:line="276" w:lineRule="auto"/>
        <w:jc w:val="center"/>
        <w:rPr>
          <w:sz w:val="18"/>
          <w:szCs w:val="18"/>
        </w:rPr>
      </w:pPr>
    </w:p>
    <w:p w:rsidR="001D6DE1" w:rsidRDefault="001D6DE1" w:rsidP="00E07C35">
      <w:pPr>
        <w:spacing w:line="276" w:lineRule="auto"/>
        <w:jc w:val="center"/>
        <w:rPr>
          <w:sz w:val="18"/>
          <w:szCs w:val="18"/>
        </w:rPr>
      </w:pPr>
    </w:p>
    <w:p w:rsidR="001D6DE1" w:rsidRDefault="001D6DE1" w:rsidP="00E07C35">
      <w:pPr>
        <w:spacing w:line="276" w:lineRule="auto"/>
        <w:jc w:val="center"/>
        <w:rPr>
          <w:sz w:val="18"/>
          <w:szCs w:val="18"/>
        </w:rPr>
      </w:pPr>
    </w:p>
    <w:p w:rsidR="001D6DE1" w:rsidRDefault="001D6DE1" w:rsidP="00E07C35">
      <w:pPr>
        <w:spacing w:line="276" w:lineRule="auto"/>
        <w:jc w:val="center"/>
        <w:rPr>
          <w:sz w:val="18"/>
          <w:szCs w:val="18"/>
        </w:rPr>
      </w:pPr>
    </w:p>
    <w:p w:rsidR="001D6DE1" w:rsidRDefault="001D6DE1" w:rsidP="00E07C35">
      <w:pPr>
        <w:spacing w:line="276" w:lineRule="auto"/>
        <w:jc w:val="center"/>
        <w:rPr>
          <w:sz w:val="18"/>
          <w:szCs w:val="18"/>
        </w:rPr>
      </w:pPr>
    </w:p>
    <w:p w:rsidR="00E07C35" w:rsidRDefault="00E07C35" w:rsidP="00E07C35">
      <w:pPr>
        <w:spacing w:line="276" w:lineRule="auto"/>
        <w:jc w:val="center"/>
        <w:rPr>
          <w:sz w:val="18"/>
          <w:szCs w:val="18"/>
        </w:rPr>
        <w:sectPr w:rsidR="00E07C35" w:rsidSect="006D5FE3">
          <w:pgSz w:w="11906" w:h="16838"/>
          <w:pgMar w:top="1417" w:right="1417" w:bottom="1417" w:left="1417" w:header="708" w:footer="708" w:gutter="0"/>
          <w:cols w:space="708"/>
          <w:docGrid w:linePitch="360"/>
        </w:sectPr>
      </w:pPr>
      <w:r w:rsidRPr="00F57465">
        <w:rPr>
          <w:sz w:val="18"/>
          <w:szCs w:val="18"/>
        </w:rPr>
        <w:t>Izvor: Komunalno poduzeće d.o.o. Križevc</w:t>
      </w:r>
      <w:r>
        <w:rPr>
          <w:sz w:val="18"/>
          <w:szCs w:val="18"/>
        </w:rPr>
        <w:t>i</w:t>
      </w:r>
    </w:p>
    <w:p w:rsidR="00CA2E86" w:rsidRPr="00F57465" w:rsidRDefault="00E07C35" w:rsidP="00E07C35">
      <w:pPr>
        <w:pStyle w:val="Naslov2"/>
        <w:numPr>
          <w:ilvl w:val="0"/>
          <w:numId w:val="0"/>
        </w:numPr>
      </w:pPr>
      <w:bookmarkStart w:id="14" w:name="_Toc1465291"/>
      <w:bookmarkStart w:id="15" w:name="_Toc4063476"/>
      <w:r>
        <w:lastRenderedPageBreak/>
        <w:t xml:space="preserve">6.1. </w:t>
      </w:r>
      <w:r w:rsidR="00CA2E86" w:rsidRPr="00F57465">
        <w:t>Cijene usluge sakupljanja i gospodarenja otpadom</w:t>
      </w:r>
      <w:bookmarkEnd w:id="14"/>
      <w:bookmarkEnd w:id="15"/>
    </w:p>
    <w:p w:rsidR="00840A8E" w:rsidRDefault="00840A8E" w:rsidP="00840A8E">
      <w:pPr>
        <w:spacing w:line="276" w:lineRule="auto"/>
        <w:ind w:firstLine="708"/>
        <w:jc w:val="both"/>
        <w:rPr>
          <w:sz w:val="24"/>
          <w:szCs w:val="24"/>
        </w:rPr>
      </w:pPr>
      <w:r w:rsidRPr="00840A8E">
        <w:rPr>
          <w:sz w:val="24"/>
          <w:szCs w:val="24"/>
        </w:rPr>
        <w:t xml:space="preserve">Korisnik usluge plaća cijenu minimalne javne usluge (fiksni dio računa) </w:t>
      </w:r>
      <w:r w:rsidR="00F57465">
        <w:rPr>
          <w:sz w:val="24"/>
          <w:szCs w:val="24"/>
        </w:rPr>
        <w:t xml:space="preserve">sakupljanja i odvoza  otpada </w:t>
      </w:r>
      <w:r w:rsidRPr="00840A8E">
        <w:rPr>
          <w:sz w:val="24"/>
          <w:szCs w:val="24"/>
        </w:rPr>
        <w:t>t</w:t>
      </w:r>
      <w:r w:rsidR="00AD48BE">
        <w:rPr>
          <w:sz w:val="24"/>
          <w:szCs w:val="24"/>
        </w:rPr>
        <w:t>ijekom</w:t>
      </w:r>
      <w:r w:rsidRPr="00840A8E">
        <w:rPr>
          <w:sz w:val="24"/>
          <w:szCs w:val="24"/>
        </w:rPr>
        <w:t xml:space="preserve"> cijele godine, dok varijabilni dio ovisi</w:t>
      </w:r>
      <w:r w:rsidR="006716A9">
        <w:rPr>
          <w:sz w:val="24"/>
          <w:szCs w:val="24"/>
        </w:rPr>
        <w:t xml:space="preserve"> o</w:t>
      </w:r>
      <w:r w:rsidRPr="00840A8E">
        <w:rPr>
          <w:sz w:val="24"/>
          <w:szCs w:val="24"/>
        </w:rPr>
        <w:t xml:space="preserve"> broju predanih posuda u tom obračunskom razdoblju. Na taj način </w:t>
      </w:r>
      <w:r w:rsidR="00494F5D">
        <w:rPr>
          <w:sz w:val="24"/>
          <w:szCs w:val="24"/>
        </w:rPr>
        <w:t>s</w:t>
      </w:r>
      <w:r w:rsidRPr="00840A8E">
        <w:rPr>
          <w:sz w:val="24"/>
          <w:szCs w:val="24"/>
        </w:rPr>
        <w:t xml:space="preserve">e korisnike </w:t>
      </w:r>
      <w:r w:rsidR="006716A9">
        <w:rPr>
          <w:sz w:val="24"/>
          <w:szCs w:val="24"/>
        </w:rPr>
        <w:t xml:space="preserve">stimulira </w:t>
      </w:r>
      <w:r w:rsidRPr="00840A8E">
        <w:rPr>
          <w:sz w:val="24"/>
          <w:szCs w:val="24"/>
        </w:rPr>
        <w:t xml:space="preserve">na odvajanje korisnog otpada, a samim time i smanjenje količine miješanog komunalnog otpada odloženog na odlagalište. </w:t>
      </w:r>
      <w:r w:rsidR="006716A9" w:rsidRPr="006716A9">
        <w:rPr>
          <w:sz w:val="24"/>
          <w:szCs w:val="24"/>
        </w:rPr>
        <w:t>Posud</w:t>
      </w:r>
      <w:r w:rsidR="00494F5D">
        <w:rPr>
          <w:sz w:val="24"/>
          <w:szCs w:val="24"/>
        </w:rPr>
        <w:t>a</w:t>
      </w:r>
      <w:r w:rsidR="006716A9" w:rsidRPr="006716A9">
        <w:rPr>
          <w:sz w:val="24"/>
          <w:szCs w:val="24"/>
        </w:rPr>
        <w:t xml:space="preserve"> svakog korisnika usluge označ</w:t>
      </w:r>
      <w:r w:rsidR="006716A9">
        <w:rPr>
          <w:sz w:val="24"/>
          <w:szCs w:val="24"/>
        </w:rPr>
        <w:t xml:space="preserve">ena je </w:t>
      </w:r>
      <w:r w:rsidR="006716A9" w:rsidRPr="006716A9">
        <w:rPr>
          <w:sz w:val="24"/>
          <w:szCs w:val="24"/>
        </w:rPr>
        <w:t>barkod naljepnicom pomoću koje se evidentira svako pražnjene posude putem čitača instaliranog na vozilu za odvoz otpada.</w:t>
      </w:r>
    </w:p>
    <w:p w:rsidR="00CA2E86" w:rsidRPr="00CA2E86" w:rsidRDefault="00CA2E86" w:rsidP="006716A9">
      <w:pPr>
        <w:pStyle w:val="Naslov1"/>
        <w:rPr>
          <w:lang w:eastAsia="zh-CN"/>
        </w:rPr>
      </w:pPr>
      <w:bookmarkStart w:id="16" w:name="_Toc1465292"/>
      <w:bookmarkStart w:id="17" w:name="_Toc4063477"/>
      <w:r w:rsidRPr="00CA2E86">
        <w:rPr>
          <w:lang w:eastAsia="zh-CN"/>
        </w:rPr>
        <w:t>PODACI O POSTOJEĆIM I PLANIRANIM GRAĐEVINAMA I UREĐAJIMA ZA GOSPODARENJE OTPADOM TE STATUS SANACIJE NEUSKLAĐENIH ODLAGALIŠTA</w:t>
      </w:r>
      <w:bookmarkEnd w:id="16"/>
      <w:bookmarkEnd w:id="17"/>
    </w:p>
    <w:p w:rsidR="00C01B25" w:rsidRDefault="00C01B25" w:rsidP="00CA2E86">
      <w:pPr>
        <w:spacing w:after="120" w:line="276" w:lineRule="auto"/>
        <w:ind w:firstLine="708"/>
        <w:jc w:val="both"/>
        <w:rPr>
          <w:sz w:val="24"/>
          <w:szCs w:val="24"/>
        </w:rPr>
      </w:pPr>
      <w:r w:rsidRPr="00C01B25">
        <w:rPr>
          <w:sz w:val="24"/>
          <w:szCs w:val="24"/>
        </w:rPr>
        <w:t>Na području Op</w:t>
      </w:r>
      <w:r w:rsidR="00063618">
        <w:rPr>
          <w:sz w:val="24"/>
          <w:szCs w:val="24"/>
        </w:rPr>
        <w:t>ć</w:t>
      </w:r>
      <w:r w:rsidRPr="00C01B25">
        <w:rPr>
          <w:sz w:val="24"/>
          <w:szCs w:val="24"/>
        </w:rPr>
        <w:t xml:space="preserve">ine </w:t>
      </w:r>
      <w:r w:rsidR="00DB24C3">
        <w:rPr>
          <w:sz w:val="24"/>
          <w:szCs w:val="24"/>
        </w:rPr>
        <w:t>Gornja Rijeka</w:t>
      </w:r>
      <w:r w:rsidRPr="00C01B25">
        <w:rPr>
          <w:sz w:val="24"/>
          <w:szCs w:val="24"/>
        </w:rPr>
        <w:t xml:space="preserve"> ne postoje građevine i uređaji za gospodarenje otpadom niti odlagališta otpada. </w:t>
      </w:r>
    </w:p>
    <w:p w:rsidR="00494F5D" w:rsidRDefault="00DB24C3" w:rsidP="00494F5D">
      <w:pPr>
        <w:spacing w:after="120" w:line="276" w:lineRule="auto"/>
        <w:ind w:firstLine="708"/>
        <w:jc w:val="both"/>
        <w:rPr>
          <w:sz w:val="24"/>
          <w:szCs w:val="24"/>
        </w:rPr>
      </w:pPr>
      <w:r>
        <w:rPr>
          <w:sz w:val="24"/>
          <w:szCs w:val="24"/>
        </w:rPr>
        <w:t xml:space="preserve">Općina </w:t>
      </w:r>
      <w:r w:rsidR="00564EDA">
        <w:rPr>
          <w:sz w:val="24"/>
          <w:szCs w:val="24"/>
        </w:rPr>
        <w:t>je u suradnji s Fondom za zaštitu okoliša i energetsku učinkovitost 2015. godine kupila</w:t>
      </w:r>
      <w:r>
        <w:rPr>
          <w:sz w:val="24"/>
          <w:szCs w:val="24"/>
        </w:rPr>
        <w:t xml:space="preserve"> mobilno </w:t>
      </w:r>
      <w:proofErr w:type="spellStart"/>
      <w:r>
        <w:rPr>
          <w:sz w:val="24"/>
          <w:szCs w:val="24"/>
        </w:rPr>
        <w:t>reciklažno</w:t>
      </w:r>
      <w:proofErr w:type="spellEnd"/>
      <w:r>
        <w:rPr>
          <w:sz w:val="24"/>
          <w:szCs w:val="24"/>
        </w:rPr>
        <w:t xml:space="preserve"> dvorište u kojem se </w:t>
      </w:r>
      <w:r w:rsidR="00555922" w:rsidRPr="00555922">
        <w:rPr>
          <w:sz w:val="24"/>
          <w:szCs w:val="24"/>
        </w:rPr>
        <w:t xml:space="preserve"> građanima omogu</w:t>
      </w:r>
      <w:r w:rsidR="00555922">
        <w:rPr>
          <w:sz w:val="24"/>
          <w:szCs w:val="24"/>
        </w:rPr>
        <w:t>ć</w:t>
      </w:r>
      <w:r>
        <w:rPr>
          <w:sz w:val="24"/>
          <w:szCs w:val="24"/>
        </w:rPr>
        <w:t>uje</w:t>
      </w:r>
      <w:r w:rsidR="00555922" w:rsidRPr="00555922">
        <w:rPr>
          <w:sz w:val="24"/>
          <w:szCs w:val="24"/>
        </w:rPr>
        <w:t xml:space="preserve"> odlaganje </w:t>
      </w:r>
      <w:r w:rsidR="00564EDA" w:rsidRPr="00564EDA">
        <w:rPr>
          <w:sz w:val="24"/>
          <w:szCs w:val="24"/>
        </w:rPr>
        <w:t xml:space="preserve">18 različitih vrsta otpada </w:t>
      </w:r>
      <w:r w:rsidR="00555922" w:rsidRPr="00555922">
        <w:rPr>
          <w:sz w:val="24"/>
          <w:szCs w:val="24"/>
        </w:rPr>
        <w:t>manjih količina pos</w:t>
      </w:r>
      <w:r w:rsidR="00564EDA">
        <w:rPr>
          <w:sz w:val="24"/>
          <w:szCs w:val="24"/>
        </w:rPr>
        <w:t xml:space="preserve">ebnih kategorija otpada. Mobilnim </w:t>
      </w:r>
      <w:proofErr w:type="spellStart"/>
      <w:r w:rsidR="00564EDA">
        <w:rPr>
          <w:sz w:val="24"/>
          <w:szCs w:val="24"/>
        </w:rPr>
        <w:t>reciklažnim</w:t>
      </w:r>
      <w:proofErr w:type="spellEnd"/>
      <w:r w:rsidR="00564EDA">
        <w:rPr>
          <w:sz w:val="24"/>
          <w:szCs w:val="24"/>
        </w:rPr>
        <w:t xml:space="preserve"> dvorištem</w:t>
      </w:r>
      <w:r w:rsidR="00555922" w:rsidRPr="00555922">
        <w:rPr>
          <w:sz w:val="24"/>
          <w:szCs w:val="24"/>
        </w:rPr>
        <w:t xml:space="preserve"> </w:t>
      </w:r>
      <w:r w:rsidR="00564EDA">
        <w:rPr>
          <w:sz w:val="24"/>
          <w:szCs w:val="24"/>
        </w:rPr>
        <w:t>upravlja Komunalno poduzeće d.o.o.</w:t>
      </w:r>
    </w:p>
    <w:p w:rsidR="00494F5D" w:rsidRDefault="00494F5D" w:rsidP="00494F5D">
      <w:pPr>
        <w:spacing w:after="120" w:line="276" w:lineRule="auto"/>
        <w:ind w:firstLine="708"/>
        <w:jc w:val="both"/>
        <w:rPr>
          <w:sz w:val="24"/>
          <w:szCs w:val="24"/>
        </w:rPr>
      </w:pPr>
      <w:r w:rsidRPr="00063618">
        <w:rPr>
          <w:sz w:val="24"/>
          <w:szCs w:val="24"/>
        </w:rPr>
        <w:t xml:space="preserve">Općina </w:t>
      </w:r>
      <w:r w:rsidR="00564EDA">
        <w:rPr>
          <w:sz w:val="24"/>
          <w:szCs w:val="24"/>
        </w:rPr>
        <w:t>Gornja Rijeka</w:t>
      </w:r>
      <w:r w:rsidRPr="00063618">
        <w:rPr>
          <w:sz w:val="24"/>
          <w:szCs w:val="24"/>
        </w:rPr>
        <w:t xml:space="preserve"> </w:t>
      </w:r>
      <w:r>
        <w:rPr>
          <w:sz w:val="24"/>
          <w:szCs w:val="24"/>
        </w:rPr>
        <w:t>s</w:t>
      </w:r>
      <w:r w:rsidRPr="00063618">
        <w:rPr>
          <w:sz w:val="24"/>
          <w:szCs w:val="24"/>
        </w:rPr>
        <w:t>ukladno članku 23. Zakona o održivom gospodarenju otpadom („Narodne novine“ broj 94/13, 73/17)</w:t>
      </w:r>
      <w:r>
        <w:rPr>
          <w:sz w:val="24"/>
          <w:szCs w:val="24"/>
        </w:rPr>
        <w:t xml:space="preserve">, </w:t>
      </w:r>
      <w:r w:rsidRPr="00063618">
        <w:rPr>
          <w:sz w:val="24"/>
          <w:szCs w:val="24"/>
        </w:rPr>
        <w:t xml:space="preserve">planira zajednički provesti mjere gospodarenja građevnim otpadom s više jedinica lokalne samouprave, odnosno planira koristiti </w:t>
      </w:r>
      <w:proofErr w:type="spellStart"/>
      <w:r w:rsidRPr="00063618">
        <w:rPr>
          <w:sz w:val="24"/>
          <w:szCs w:val="24"/>
        </w:rPr>
        <w:t>reciklažno</w:t>
      </w:r>
      <w:proofErr w:type="spellEnd"/>
      <w:r w:rsidRPr="00063618">
        <w:rPr>
          <w:sz w:val="24"/>
          <w:szCs w:val="24"/>
        </w:rPr>
        <w:t xml:space="preserve"> dvorište za građevni otpad u Gradu Križevci. Navedeno </w:t>
      </w:r>
      <w:proofErr w:type="spellStart"/>
      <w:r w:rsidRPr="00063618">
        <w:rPr>
          <w:sz w:val="24"/>
          <w:szCs w:val="24"/>
        </w:rPr>
        <w:t>reciklažno</w:t>
      </w:r>
      <w:proofErr w:type="spellEnd"/>
      <w:r w:rsidRPr="00063618">
        <w:rPr>
          <w:sz w:val="24"/>
          <w:szCs w:val="24"/>
        </w:rPr>
        <w:t xml:space="preserve"> dvorište za građevni otpad trgovačko društvo KOMUNALNO PODUZE</w:t>
      </w:r>
      <w:r>
        <w:rPr>
          <w:sz w:val="24"/>
          <w:szCs w:val="24"/>
        </w:rPr>
        <w:t>Ć</w:t>
      </w:r>
      <w:r w:rsidRPr="00063618">
        <w:rPr>
          <w:sz w:val="24"/>
          <w:szCs w:val="24"/>
        </w:rPr>
        <w:t>E d.o.o. planira izgraditi i opremiti na lokaciji odlagališta „</w:t>
      </w:r>
      <w:proofErr w:type="spellStart"/>
      <w:r w:rsidRPr="00063618">
        <w:rPr>
          <w:sz w:val="24"/>
          <w:szCs w:val="24"/>
        </w:rPr>
        <w:t>Ivančino</w:t>
      </w:r>
      <w:proofErr w:type="spellEnd"/>
      <w:r w:rsidRPr="00063618">
        <w:rPr>
          <w:sz w:val="24"/>
          <w:szCs w:val="24"/>
        </w:rPr>
        <w:t xml:space="preserve"> brdo“ u Gradu Križevci.</w:t>
      </w:r>
    </w:p>
    <w:p w:rsidR="001D6DE1" w:rsidRPr="00CA2E86" w:rsidRDefault="001D6DE1" w:rsidP="00494F5D">
      <w:pPr>
        <w:spacing w:after="120" w:line="276" w:lineRule="auto"/>
        <w:ind w:firstLine="708"/>
        <w:jc w:val="both"/>
        <w:rPr>
          <w:sz w:val="24"/>
          <w:szCs w:val="24"/>
        </w:rPr>
      </w:pPr>
      <w:r>
        <w:rPr>
          <w:sz w:val="24"/>
          <w:szCs w:val="24"/>
        </w:rPr>
        <w:t xml:space="preserve">Tijekom 2020. </w:t>
      </w:r>
      <w:r w:rsidR="00F00CDD">
        <w:rPr>
          <w:sz w:val="24"/>
          <w:szCs w:val="24"/>
        </w:rPr>
        <w:t>g</w:t>
      </w:r>
      <w:r>
        <w:rPr>
          <w:sz w:val="24"/>
          <w:szCs w:val="24"/>
        </w:rPr>
        <w:t xml:space="preserve">odine Općina Gornja Rijeka je s Gradom Križevci, Općinom Sveti Petar Orehovec, Općinom Sveti Ivan </w:t>
      </w:r>
      <w:proofErr w:type="spellStart"/>
      <w:r>
        <w:rPr>
          <w:sz w:val="24"/>
          <w:szCs w:val="24"/>
        </w:rPr>
        <w:t>Žabno</w:t>
      </w:r>
      <w:proofErr w:type="spellEnd"/>
      <w:r>
        <w:rPr>
          <w:sz w:val="24"/>
          <w:szCs w:val="24"/>
        </w:rPr>
        <w:t xml:space="preserve"> i Općinom </w:t>
      </w:r>
      <w:r w:rsidR="00F00CDD">
        <w:rPr>
          <w:sz w:val="24"/>
          <w:szCs w:val="24"/>
        </w:rPr>
        <w:t>Kalnik potpisala Sporazum o sufinanciranju izgradnje kazete za odlaganje neopasnog otpada na odlagalištu otpada „</w:t>
      </w:r>
      <w:proofErr w:type="spellStart"/>
      <w:r w:rsidR="00F00CDD">
        <w:rPr>
          <w:sz w:val="24"/>
          <w:szCs w:val="24"/>
        </w:rPr>
        <w:t>Ivančino</w:t>
      </w:r>
      <w:proofErr w:type="spellEnd"/>
      <w:r w:rsidR="00F00CDD">
        <w:rPr>
          <w:sz w:val="24"/>
          <w:szCs w:val="24"/>
        </w:rPr>
        <w:t xml:space="preserve"> brdo“. Na temelju potpisanog Sporazuma Općina Gornja Rijeka sufinancirala je izgradnju kazete za odlaganje neopasnog otpada na odlagalištu otpada „</w:t>
      </w:r>
      <w:proofErr w:type="spellStart"/>
      <w:r w:rsidR="00F00CDD">
        <w:rPr>
          <w:sz w:val="24"/>
          <w:szCs w:val="24"/>
        </w:rPr>
        <w:t>Ivančino</w:t>
      </w:r>
      <w:proofErr w:type="spellEnd"/>
      <w:r w:rsidR="00F00CDD">
        <w:rPr>
          <w:sz w:val="24"/>
          <w:szCs w:val="24"/>
        </w:rPr>
        <w:t xml:space="preserve"> brdo“ sa 58.521,00 kuna.  </w:t>
      </w:r>
    </w:p>
    <w:p w:rsidR="00CA2E86" w:rsidRPr="00CA2E86" w:rsidRDefault="00CA2E86" w:rsidP="00261193">
      <w:pPr>
        <w:pStyle w:val="Naslov1"/>
        <w:rPr>
          <w:rFonts w:eastAsia="Times New Roman"/>
          <w:lang w:eastAsia="zh-CN"/>
        </w:rPr>
      </w:pPr>
      <w:bookmarkStart w:id="18" w:name="_Toc1465293"/>
      <w:bookmarkStart w:id="19" w:name="_Toc4063478"/>
      <w:r w:rsidRPr="00CA2E86">
        <w:rPr>
          <w:rFonts w:eastAsia="Times New Roman"/>
          <w:lang w:eastAsia="zh-CN"/>
        </w:rPr>
        <w:t>PODACI O LOKACIJAMA ODBAČENOG OTPADA I NJIHOVOM UKLANJANJU</w:t>
      </w:r>
      <w:bookmarkEnd w:id="18"/>
      <w:bookmarkEnd w:id="19"/>
    </w:p>
    <w:p w:rsidR="00494F5D" w:rsidRDefault="001E5D7E" w:rsidP="001E5D7E">
      <w:pPr>
        <w:spacing w:line="276" w:lineRule="auto"/>
        <w:ind w:firstLine="708"/>
        <w:jc w:val="both"/>
        <w:rPr>
          <w:sz w:val="24"/>
          <w:szCs w:val="24"/>
        </w:rPr>
      </w:pPr>
      <w:r w:rsidRPr="00C45ECF">
        <w:rPr>
          <w:sz w:val="24"/>
          <w:szCs w:val="24"/>
        </w:rPr>
        <w:t>Sukladno odredbi članka</w:t>
      </w:r>
      <w:r w:rsidRPr="00CA2E86">
        <w:rPr>
          <w:sz w:val="24"/>
          <w:szCs w:val="24"/>
        </w:rPr>
        <w:t xml:space="preserve"> 36. stavak 2. točka 1. Zakona o održivom gospodarenju otpadom (''Narodne novine'', broj 94/13, 73/17</w:t>
      </w:r>
      <w:r w:rsidR="00C30139">
        <w:rPr>
          <w:sz w:val="24"/>
          <w:szCs w:val="24"/>
        </w:rPr>
        <w:t>, 14/19. i 98/19</w:t>
      </w:r>
      <w:r w:rsidRPr="00CA2E86">
        <w:rPr>
          <w:sz w:val="24"/>
          <w:szCs w:val="24"/>
        </w:rPr>
        <w:t>)</w:t>
      </w:r>
      <w:r>
        <w:rPr>
          <w:sz w:val="24"/>
          <w:szCs w:val="24"/>
        </w:rPr>
        <w:t xml:space="preserve">, </w:t>
      </w:r>
      <w:r w:rsidRPr="00C45ECF">
        <w:rPr>
          <w:sz w:val="24"/>
          <w:szCs w:val="24"/>
        </w:rPr>
        <w:t xml:space="preserve">uspostavljen je poseban sustav prijave lokacija nepropisno odbačenog otpada čime je građanima omogućeno da osobno prijave saznanja o nastanku divljih odlagališta na području Općine </w:t>
      </w:r>
      <w:r w:rsidR="00564EDA">
        <w:rPr>
          <w:sz w:val="24"/>
          <w:szCs w:val="24"/>
        </w:rPr>
        <w:t>Gornja Rijeka</w:t>
      </w:r>
      <w:r w:rsidRPr="00C45ECF">
        <w:rPr>
          <w:sz w:val="24"/>
          <w:szCs w:val="24"/>
        </w:rPr>
        <w:t xml:space="preserve">. Svaka osoba koja primijeti nepropisno odbačen otpad na području Općine </w:t>
      </w:r>
      <w:r w:rsidR="00564EDA">
        <w:rPr>
          <w:sz w:val="24"/>
          <w:szCs w:val="24"/>
        </w:rPr>
        <w:t>Gornja Rijeka</w:t>
      </w:r>
      <w:r w:rsidRPr="00C45ECF">
        <w:rPr>
          <w:sz w:val="24"/>
          <w:szCs w:val="24"/>
        </w:rPr>
        <w:t xml:space="preserve"> može to prijaviti osobno, putem telefona ili popunjavanjem obrasca za prijavu nepropisno odbačenog otpada koji je moguće preuzeti na službenoj web stranici Općine </w:t>
      </w:r>
      <w:r w:rsidR="00564EDA">
        <w:rPr>
          <w:sz w:val="24"/>
          <w:szCs w:val="24"/>
        </w:rPr>
        <w:t>Gornja Rijeka</w:t>
      </w:r>
      <w:r w:rsidRPr="00C45ECF">
        <w:rPr>
          <w:sz w:val="24"/>
          <w:szCs w:val="24"/>
        </w:rPr>
        <w:t xml:space="preserve"> i slanjem istog na adresu Općine </w:t>
      </w:r>
      <w:r w:rsidR="00564EDA">
        <w:rPr>
          <w:sz w:val="24"/>
          <w:szCs w:val="24"/>
        </w:rPr>
        <w:t>Gornja Rijeka</w:t>
      </w:r>
      <w:r w:rsidRPr="00C45ECF">
        <w:rPr>
          <w:sz w:val="24"/>
          <w:szCs w:val="24"/>
        </w:rPr>
        <w:t>.</w:t>
      </w:r>
      <w:r>
        <w:rPr>
          <w:sz w:val="24"/>
          <w:szCs w:val="24"/>
        </w:rPr>
        <w:t xml:space="preserve"> </w:t>
      </w:r>
    </w:p>
    <w:p w:rsidR="005B7B5A" w:rsidRPr="00BB70E6" w:rsidRDefault="00564EDA" w:rsidP="00564EDA">
      <w:pPr>
        <w:spacing w:line="276" w:lineRule="auto"/>
        <w:ind w:firstLine="708"/>
        <w:rPr>
          <w:sz w:val="24"/>
          <w:szCs w:val="24"/>
        </w:rPr>
      </w:pPr>
      <w:r w:rsidRPr="00BB70E6">
        <w:rPr>
          <w:sz w:val="24"/>
          <w:szCs w:val="24"/>
        </w:rPr>
        <w:lastRenderedPageBreak/>
        <w:t xml:space="preserve">Na području Općine Gornja Rijeka </w:t>
      </w:r>
      <w:r w:rsidR="00C30139" w:rsidRPr="00BB70E6">
        <w:rPr>
          <w:sz w:val="24"/>
          <w:szCs w:val="24"/>
        </w:rPr>
        <w:t>u 2020</w:t>
      </w:r>
      <w:r w:rsidR="008D5F63" w:rsidRPr="00BB70E6">
        <w:rPr>
          <w:sz w:val="24"/>
          <w:szCs w:val="24"/>
        </w:rPr>
        <w:t>. g</w:t>
      </w:r>
      <w:r w:rsidR="00C30139" w:rsidRPr="00BB70E6">
        <w:rPr>
          <w:sz w:val="24"/>
          <w:szCs w:val="24"/>
        </w:rPr>
        <w:t xml:space="preserve">odini </w:t>
      </w:r>
      <w:r w:rsidR="00F00CDD" w:rsidRPr="00BB70E6">
        <w:rPr>
          <w:sz w:val="24"/>
          <w:szCs w:val="24"/>
        </w:rPr>
        <w:t>evidentirana je lokacija</w:t>
      </w:r>
      <w:r w:rsidR="00C30139" w:rsidRPr="00BB70E6">
        <w:rPr>
          <w:sz w:val="24"/>
          <w:szCs w:val="24"/>
        </w:rPr>
        <w:t xml:space="preserve"> </w:t>
      </w:r>
      <w:r w:rsidR="008D5F63" w:rsidRPr="00BB70E6">
        <w:rPr>
          <w:sz w:val="24"/>
          <w:szCs w:val="24"/>
        </w:rPr>
        <w:t>onečišćena</w:t>
      </w:r>
      <w:r w:rsidRPr="00BB70E6">
        <w:rPr>
          <w:sz w:val="24"/>
          <w:szCs w:val="24"/>
        </w:rPr>
        <w:t xml:space="preserve"> nepropisno odbačenim otpadom.</w:t>
      </w:r>
    </w:p>
    <w:p w:rsidR="00BB70E6" w:rsidRPr="00BB70E6" w:rsidRDefault="00BB70E6" w:rsidP="00BB70E6">
      <w:pPr>
        <w:spacing w:before="240" w:after="120" w:line="276" w:lineRule="auto"/>
        <w:ind w:firstLine="708"/>
        <w:jc w:val="both"/>
        <w:rPr>
          <w:rFonts w:cs="Calibri"/>
          <w:sz w:val="24"/>
          <w:szCs w:val="24"/>
        </w:rPr>
      </w:pPr>
      <w:r w:rsidRPr="00BB70E6">
        <w:rPr>
          <w:rFonts w:cs="Calibri"/>
          <w:sz w:val="24"/>
          <w:szCs w:val="24"/>
        </w:rPr>
        <w:t xml:space="preserve">Na području Općine Gornja Rijeka tijekom 2020. godine utvrđena je lokacija nepropisno odbačenog otpada na javnoj površini u naselju </w:t>
      </w:r>
      <w:proofErr w:type="spellStart"/>
      <w:r w:rsidRPr="00BB70E6">
        <w:rPr>
          <w:rFonts w:cs="Calibri"/>
          <w:sz w:val="24"/>
          <w:szCs w:val="24"/>
        </w:rPr>
        <w:t>Kolarcu</w:t>
      </w:r>
      <w:proofErr w:type="spellEnd"/>
      <w:r w:rsidRPr="00BB70E6">
        <w:rPr>
          <w:rFonts w:cs="Calibri"/>
          <w:sz w:val="24"/>
          <w:szCs w:val="24"/>
        </w:rPr>
        <w:t xml:space="preserve"> i to na:</w:t>
      </w:r>
    </w:p>
    <w:p w:rsidR="00BB70E6" w:rsidRPr="00BB70E6" w:rsidRDefault="00BB70E6" w:rsidP="00BB70E6">
      <w:pPr>
        <w:spacing w:after="0" w:line="276" w:lineRule="auto"/>
        <w:ind w:firstLine="708"/>
        <w:jc w:val="both"/>
        <w:rPr>
          <w:rFonts w:cs="Calibri"/>
          <w:sz w:val="24"/>
          <w:szCs w:val="24"/>
        </w:rPr>
      </w:pPr>
      <w:r w:rsidRPr="00BB70E6">
        <w:rPr>
          <w:rFonts w:cs="Calibri"/>
          <w:sz w:val="24"/>
          <w:szCs w:val="24"/>
        </w:rPr>
        <w:t xml:space="preserve">- </w:t>
      </w:r>
      <w:proofErr w:type="spellStart"/>
      <w:r w:rsidRPr="00BB70E6">
        <w:rPr>
          <w:rFonts w:cs="Calibri"/>
          <w:sz w:val="24"/>
          <w:szCs w:val="24"/>
        </w:rPr>
        <w:t>kčbr</w:t>
      </w:r>
      <w:proofErr w:type="spellEnd"/>
      <w:r w:rsidRPr="00BB70E6">
        <w:rPr>
          <w:rFonts w:cs="Calibri"/>
          <w:sz w:val="24"/>
          <w:szCs w:val="24"/>
        </w:rPr>
        <w:t xml:space="preserve">. 4470 u k.o. </w:t>
      </w:r>
      <w:proofErr w:type="spellStart"/>
      <w:r w:rsidRPr="00BB70E6">
        <w:rPr>
          <w:rFonts w:cs="Calibri"/>
          <w:sz w:val="24"/>
          <w:szCs w:val="24"/>
        </w:rPr>
        <w:t>Pofuki</w:t>
      </w:r>
      <w:proofErr w:type="spellEnd"/>
      <w:r w:rsidRPr="00BB70E6">
        <w:rPr>
          <w:rFonts w:cs="Calibri"/>
          <w:sz w:val="24"/>
          <w:szCs w:val="24"/>
        </w:rPr>
        <w:t xml:space="preserve">. </w:t>
      </w:r>
    </w:p>
    <w:p w:rsidR="00BB70E6" w:rsidRPr="00BB70E6" w:rsidRDefault="00BB70E6" w:rsidP="00BB70E6">
      <w:pPr>
        <w:spacing w:before="240" w:after="120" w:line="276" w:lineRule="auto"/>
        <w:ind w:firstLine="708"/>
        <w:jc w:val="both"/>
        <w:rPr>
          <w:rFonts w:cs="Calibri"/>
          <w:sz w:val="24"/>
          <w:szCs w:val="24"/>
        </w:rPr>
      </w:pPr>
      <w:r w:rsidRPr="00BB70E6">
        <w:rPr>
          <w:rFonts w:cs="Calibri"/>
          <w:sz w:val="24"/>
          <w:szCs w:val="24"/>
        </w:rPr>
        <w:t>Količina nepropisno odbačenog otpada na spomenutoj lokaciji:</w:t>
      </w:r>
    </w:p>
    <w:p w:rsidR="00BB70E6" w:rsidRPr="00BB70E6" w:rsidRDefault="00BB70E6" w:rsidP="00BB70E6">
      <w:pPr>
        <w:spacing w:after="0" w:line="276" w:lineRule="auto"/>
        <w:ind w:left="708"/>
        <w:jc w:val="both"/>
        <w:rPr>
          <w:rFonts w:cs="Calibri"/>
          <w:sz w:val="24"/>
          <w:szCs w:val="24"/>
        </w:rPr>
      </w:pPr>
      <w:r w:rsidRPr="00BB70E6">
        <w:rPr>
          <w:rFonts w:cs="Calibri"/>
          <w:sz w:val="24"/>
          <w:szCs w:val="24"/>
        </w:rPr>
        <w:t>-  komunalni otpad  9800 kg,</w:t>
      </w:r>
    </w:p>
    <w:p w:rsidR="00BB70E6" w:rsidRPr="00BB70E6" w:rsidRDefault="00BB70E6" w:rsidP="00BB70E6">
      <w:pPr>
        <w:spacing w:after="0" w:line="276" w:lineRule="auto"/>
        <w:ind w:left="708"/>
        <w:jc w:val="both"/>
        <w:rPr>
          <w:rFonts w:cs="Calibri"/>
          <w:sz w:val="24"/>
          <w:szCs w:val="24"/>
        </w:rPr>
      </w:pPr>
      <w:r w:rsidRPr="00BB70E6">
        <w:rPr>
          <w:rFonts w:cs="Calibri"/>
          <w:sz w:val="24"/>
          <w:szCs w:val="24"/>
        </w:rPr>
        <w:t>-  glomazni otpad  26960 kg.</w:t>
      </w:r>
    </w:p>
    <w:p w:rsidR="00BB70E6" w:rsidRPr="00BB70E6" w:rsidRDefault="00BB70E6" w:rsidP="00BB70E6">
      <w:pPr>
        <w:spacing w:before="240" w:after="120" w:line="276" w:lineRule="auto"/>
        <w:ind w:firstLine="708"/>
        <w:jc w:val="both"/>
        <w:rPr>
          <w:rFonts w:cs="Calibri"/>
          <w:sz w:val="24"/>
          <w:szCs w:val="24"/>
        </w:rPr>
      </w:pPr>
      <w:r w:rsidRPr="00BB70E6">
        <w:rPr>
          <w:rFonts w:cs="Calibri"/>
          <w:sz w:val="24"/>
          <w:szCs w:val="24"/>
        </w:rPr>
        <w:t>Troškovi uklanjanja odbačenog otpada iznosili su 10.506,25 kuna.</w:t>
      </w:r>
    </w:p>
    <w:p w:rsidR="00BB70E6" w:rsidRPr="00BB70E6" w:rsidRDefault="00BB70E6" w:rsidP="00BB70E6">
      <w:pPr>
        <w:spacing w:before="240" w:after="120" w:line="276" w:lineRule="auto"/>
        <w:jc w:val="both"/>
        <w:rPr>
          <w:rFonts w:cs="Calibri"/>
          <w:sz w:val="24"/>
          <w:szCs w:val="24"/>
        </w:rPr>
      </w:pPr>
      <w:r w:rsidRPr="00BB70E6">
        <w:rPr>
          <w:rFonts w:cs="Calibri"/>
          <w:sz w:val="24"/>
          <w:szCs w:val="24"/>
        </w:rPr>
        <w:t xml:space="preserve">           Općina Gornja Rijeka je spomenuti otpad zbrinula na deponij Komunalnog poduzeća d.o.o. Križevci. Kod uklanjanja otpada nisu pronađeni nikakvi dokazi koji bi mogli  ukazati na počinitelja koji je spomenuti otpad odbacio na spomenutoj lokaciji.</w:t>
      </w:r>
    </w:p>
    <w:p w:rsidR="00BB70E6" w:rsidRPr="00BB70E6" w:rsidRDefault="00BB70E6" w:rsidP="00BB70E6">
      <w:pPr>
        <w:spacing w:before="240" w:after="120" w:line="276" w:lineRule="auto"/>
        <w:ind w:firstLine="584"/>
        <w:jc w:val="both"/>
        <w:rPr>
          <w:rFonts w:cs="Calibri"/>
          <w:b/>
          <w:sz w:val="24"/>
          <w:szCs w:val="24"/>
        </w:rPr>
      </w:pPr>
      <w:r w:rsidRPr="00BB70E6">
        <w:rPr>
          <w:rFonts w:cs="Calibri"/>
          <w:sz w:val="24"/>
          <w:szCs w:val="24"/>
        </w:rPr>
        <w:t xml:space="preserve">Nakon sanacije spomenute deponije otpada, Općina je postavila znakove upozorenja s natpisom </w:t>
      </w:r>
      <w:r w:rsidRPr="00BB70E6">
        <w:rPr>
          <w:rFonts w:cs="Calibri"/>
          <w:b/>
          <w:sz w:val="24"/>
          <w:szCs w:val="24"/>
        </w:rPr>
        <w:t>ZABRANJENO NAVOŽENJE KOMUNALNOG, GRAĐEVINSKOG I OSTALOG OTPADA.</w:t>
      </w:r>
    </w:p>
    <w:p w:rsidR="00C77856" w:rsidRPr="00BB70E6" w:rsidRDefault="00C77856" w:rsidP="00564EDA">
      <w:pPr>
        <w:spacing w:line="276" w:lineRule="auto"/>
        <w:ind w:firstLine="708"/>
        <w:rPr>
          <w:sz w:val="24"/>
          <w:szCs w:val="24"/>
        </w:rPr>
      </w:pPr>
    </w:p>
    <w:p w:rsidR="00CA2E86" w:rsidRPr="00CA2E86" w:rsidRDefault="00CA2E86" w:rsidP="006716A9">
      <w:pPr>
        <w:pStyle w:val="Naslov1"/>
        <w:rPr>
          <w:rFonts w:eastAsia="Times New Roman"/>
          <w:lang w:eastAsia="zh-CN"/>
        </w:rPr>
      </w:pPr>
      <w:bookmarkStart w:id="20" w:name="_Toc1465294"/>
      <w:bookmarkStart w:id="21" w:name="_Toc4063479"/>
      <w:r w:rsidRPr="00CA2E86">
        <w:rPr>
          <w:rFonts w:eastAsia="Times New Roman"/>
          <w:lang w:eastAsia="zh-CN"/>
        </w:rPr>
        <w:t>MJERE POTREBNE ZA OSTVARIVANJE CILJEVA SMANJIVANJA ILI SPRJEČAVANJA NASTANKA OTPADA, UKLJUČUJUĆI IZOBRAZNO-INFORMATIVNE AKTIVNOSTI I AKCIJE PRIKUPLJANJA OTPADA</w:t>
      </w:r>
      <w:bookmarkEnd w:id="20"/>
      <w:bookmarkEnd w:id="21"/>
    </w:p>
    <w:p w:rsidR="00C45ECF" w:rsidRDefault="00C45ECF" w:rsidP="00C45ECF">
      <w:pPr>
        <w:spacing w:line="276" w:lineRule="auto"/>
        <w:ind w:firstLine="708"/>
        <w:jc w:val="both"/>
        <w:rPr>
          <w:sz w:val="24"/>
          <w:szCs w:val="24"/>
          <w:lang w:eastAsia="hr-HR"/>
        </w:rPr>
      </w:pPr>
      <w:r w:rsidRPr="00C45ECF">
        <w:rPr>
          <w:sz w:val="24"/>
          <w:szCs w:val="24"/>
          <w:lang w:eastAsia="hr-HR"/>
        </w:rPr>
        <w:t xml:space="preserve">Edukacija stanovništva vezana uz odvojeno sakupljanje otpada s ciljem podizanja ekološke svijesti građana provodi se preko </w:t>
      </w:r>
      <w:r w:rsidR="00716FDB" w:rsidRPr="00716FDB">
        <w:rPr>
          <w:sz w:val="24"/>
          <w:szCs w:val="24"/>
          <w:lang w:eastAsia="hr-HR"/>
        </w:rPr>
        <w:t>trgovačko</w:t>
      </w:r>
      <w:r w:rsidR="00716FDB">
        <w:rPr>
          <w:sz w:val="24"/>
          <w:szCs w:val="24"/>
          <w:lang w:eastAsia="hr-HR"/>
        </w:rPr>
        <w:t>g</w:t>
      </w:r>
      <w:r w:rsidR="00716FDB" w:rsidRPr="00716FDB">
        <w:rPr>
          <w:sz w:val="24"/>
          <w:szCs w:val="24"/>
          <w:lang w:eastAsia="hr-HR"/>
        </w:rPr>
        <w:t xml:space="preserve"> društv</w:t>
      </w:r>
      <w:r w:rsidR="00716FDB">
        <w:rPr>
          <w:sz w:val="24"/>
          <w:szCs w:val="24"/>
          <w:lang w:eastAsia="hr-HR"/>
        </w:rPr>
        <w:t>a</w:t>
      </w:r>
      <w:r w:rsidR="00716FDB" w:rsidRPr="00716FDB">
        <w:rPr>
          <w:sz w:val="24"/>
          <w:szCs w:val="24"/>
          <w:lang w:eastAsia="hr-HR"/>
        </w:rPr>
        <w:t xml:space="preserve"> KOMUNALNO PODUZEĆE d.o.o. Križevci</w:t>
      </w:r>
      <w:r w:rsidRPr="00C45ECF">
        <w:rPr>
          <w:sz w:val="24"/>
          <w:szCs w:val="24"/>
          <w:lang w:eastAsia="hr-HR"/>
        </w:rPr>
        <w:t xml:space="preserve">, koje putem medija i vlastite internetske stranice obavještava stanovništvo o mogućnostima i potrebi odvojenog sakupljanja otpada. </w:t>
      </w:r>
    </w:p>
    <w:p w:rsidR="00564EDA" w:rsidRDefault="00564EDA" w:rsidP="00880977">
      <w:pPr>
        <w:spacing w:line="276" w:lineRule="auto"/>
        <w:ind w:firstLine="708"/>
        <w:jc w:val="both"/>
        <w:rPr>
          <w:sz w:val="24"/>
          <w:szCs w:val="24"/>
          <w:lang w:eastAsia="hr-HR"/>
        </w:rPr>
      </w:pPr>
    </w:p>
    <w:p w:rsidR="00CA2E86" w:rsidRDefault="00CA2E86" w:rsidP="0003332B">
      <w:pPr>
        <w:pStyle w:val="Naslov1"/>
        <w:rPr>
          <w:rFonts w:eastAsia="Times New Roman"/>
          <w:lang w:eastAsia="zh-CN"/>
        </w:rPr>
      </w:pPr>
      <w:bookmarkStart w:id="22" w:name="_Toc1465295"/>
      <w:bookmarkStart w:id="23" w:name="_Toc4063480"/>
      <w:r w:rsidRPr="00CA2E86">
        <w:rPr>
          <w:rFonts w:eastAsia="Times New Roman"/>
          <w:lang w:eastAsia="zh-CN"/>
        </w:rPr>
        <w:t>OPĆE MJERE ZA GOSPODARENJE OTPADOM, OPASNIM OTPADOM I POSEBNIM KATEGORIJAMA OTPADA</w:t>
      </w:r>
      <w:bookmarkEnd w:id="22"/>
      <w:bookmarkEnd w:id="23"/>
    </w:p>
    <w:p w:rsidR="002B0697" w:rsidRPr="002B0697" w:rsidRDefault="002B0697" w:rsidP="00486625">
      <w:pPr>
        <w:spacing w:after="120" w:line="276" w:lineRule="auto"/>
        <w:ind w:firstLine="709"/>
        <w:jc w:val="both"/>
        <w:rPr>
          <w:sz w:val="24"/>
          <w:szCs w:val="24"/>
          <w:lang w:eastAsia="zh-CN"/>
        </w:rPr>
      </w:pPr>
      <w:r w:rsidRPr="002B0697">
        <w:rPr>
          <w:sz w:val="24"/>
          <w:szCs w:val="24"/>
          <w:lang w:eastAsia="zh-CN"/>
        </w:rPr>
        <w:t xml:space="preserve">Građani Općine </w:t>
      </w:r>
      <w:r w:rsidR="00880977">
        <w:rPr>
          <w:sz w:val="24"/>
          <w:szCs w:val="24"/>
          <w:lang w:eastAsia="zh-CN"/>
        </w:rPr>
        <w:t>Gornja Rijeka</w:t>
      </w:r>
      <w:r w:rsidRPr="002B0697">
        <w:rPr>
          <w:sz w:val="24"/>
          <w:szCs w:val="24"/>
          <w:lang w:eastAsia="zh-CN"/>
        </w:rPr>
        <w:t xml:space="preserve"> imaju mogućnost predaje azbestnog otpada ključnih brojeva otpada: 17 06 01* i 17 06 05*, trgovačkom društvu KOMUNALNO PODUZEĆE d.o.o. Križevci koje ima dozvolu za obavljanje djelatnosti sakupljanja, prijevoza i odlaganja azbestnog otpada. Navedeno zbrinjavaju na posebno pripremljenim plohama (kazete) na odlagalištu otpada „</w:t>
      </w:r>
      <w:proofErr w:type="spellStart"/>
      <w:r w:rsidRPr="002B0697">
        <w:rPr>
          <w:sz w:val="24"/>
          <w:szCs w:val="24"/>
          <w:lang w:eastAsia="zh-CN"/>
        </w:rPr>
        <w:t>Ivančino</w:t>
      </w:r>
      <w:proofErr w:type="spellEnd"/>
      <w:r w:rsidRPr="002B0697">
        <w:rPr>
          <w:sz w:val="24"/>
          <w:szCs w:val="24"/>
          <w:lang w:eastAsia="zh-CN"/>
        </w:rPr>
        <w:t xml:space="preserve"> brdo“ u Gradu Križevci.</w:t>
      </w:r>
      <w:r>
        <w:rPr>
          <w:sz w:val="24"/>
          <w:szCs w:val="24"/>
          <w:lang w:eastAsia="zh-CN"/>
        </w:rPr>
        <w:t xml:space="preserve"> </w:t>
      </w:r>
      <w:r w:rsidR="00716FDB" w:rsidRPr="00716FDB">
        <w:rPr>
          <w:sz w:val="24"/>
          <w:szCs w:val="24"/>
          <w:lang w:eastAsia="zh-CN"/>
        </w:rPr>
        <w:t>Posebne kategorije otpada koji je opasan</w:t>
      </w:r>
      <w:r w:rsidR="00880977">
        <w:rPr>
          <w:sz w:val="24"/>
          <w:szCs w:val="24"/>
          <w:lang w:eastAsia="zh-CN"/>
        </w:rPr>
        <w:t>,</w:t>
      </w:r>
      <w:r w:rsidR="00716FDB" w:rsidRPr="00716FDB">
        <w:rPr>
          <w:sz w:val="24"/>
          <w:szCs w:val="24"/>
          <w:lang w:eastAsia="zh-CN"/>
        </w:rPr>
        <w:t xml:space="preserve"> građani </w:t>
      </w:r>
      <w:r>
        <w:rPr>
          <w:sz w:val="24"/>
          <w:szCs w:val="24"/>
          <w:lang w:eastAsia="zh-CN"/>
        </w:rPr>
        <w:t xml:space="preserve">mogu </w:t>
      </w:r>
      <w:r w:rsidR="00880977">
        <w:rPr>
          <w:sz w:val="24"/>
          <w:szCs w:val="24"/>
          <w:lang w:eastAsia="zh-CN"/>
        </w:rPr>
        <w:t xml:space="preserve">odlagati i u mobilno </w:t>
      </w:r>
      <w:proofErr w:type="spellStart"/>
      <w:r w:rsidR="00880977">
        <w:rPr>
          <w:sz w:val="24"/>
          <w:szCs w:val="24"/>
          <w:lang w:eastAsia="zh-CN"/>
        </w:rPr>
        <w:t>reciklažno</w:t>
      </w:r>
      <w:proofErr w:type="spellEnd"/>
      <w:r w:rsidR="00880977">
        <w:rPr>
          <w:sz w:val="24"/>
          <w:szCs w:val="24"/>
          <w:lang w:eastAsia="zh-CN"/>
        </w:rPr>
        <w:t xml:space="preserve"> dvorište</w:t>
      </w:r>
      <w:r>
        <w:rPr>
          <w:sz w:val="24"/>
          <w:szCs w:val="24"/>
          <w:lang w:eastAsia="zh-CN"/>
        </w:rPr>
        <w:t xml:space="preserve">. </w:t>
      </w:r>
      <w:r w:rsidR="00494F5D" w:rsidRPr="00716FDB">
        <w:rPr>
          <w:sz w:val="24"/>
          <w:szCs w:val="24"/>
          <w:lang w:eastAsia="zh-CN"/>
        </w:rPr>
        <w:t>Opasan otpad se s područja Op</w:t>
      </w:r>
      <w:r w:rsidR="00494F5D">
        <w:rPr>
          <w:sz w:val="24"/>
          <w:szCs w:val="24"/>
          <w:lang w:eastAsia="zh-CN"/>
        </w:rPr>
        <w:t>ć</w:t>
      </w:r>
      <w:r w:rsidR="00494F5D" w:rsidRPr="00716FDB">
        <w:rPr>
          <w:sz w:val="24"/>
          <w:szCs w:val="24"/>
          <w:lang w:eastAsia="zh-CN"/>
        </w:rPr>
        <w:t xml:space="preserve">ine </w:t>
      </w:r>
      <w:r w:rsidR="00880977">
        <w:rPr>
          <w:sz w:val="24"/>
          <w:szCs w:val="24"/>
          <w:lang w:eastAsia="zh-CN"/>
        </w:rPr>
        <w:t>Gornja Rijeka</w:t>
      </w:r>
      <w:r w:rsidR="00494F5D" w:rsidRPr="00716FDB">
        <w:rPr>
          <w:sz w:val="24"/>
          <w:szCs w:val="24"/>
          <w:lang w:eastAsia="zh-CN"/>
        </w:rPr>
        <w:t xml:space="preserve"> otprema u </w:t>
      </w:r>
      <w:proofErr w:type="spellStart"/>
      <w:r w:rsidR="00494F5D" w:rsidRPr="00716FDB">
        <w:rPr>
          <w:sz w:val="24"/>
          <w:szCs w:val="24"/>
          <w:lang w:eastAsia="zh-CN"/>
        </w:rPr>
        <w:t>reciklažno</w:t>
      </w:r>
      <w:proofErr w:type="spellEnd"/>
      <w:r w:rsidR="00494F5D" w:rsidRPr="00716FDB">
        <w:rPr>
          <w:sz w:val="24"/>
          <w:szCs w:val="24"/>
          <w:lang w:eastAsia="zh-CN"/>
        </w:rPr>
        <w:t xml:space="preserve"> dvorište trgovačkog društva KOMUNALNO PODUZE</w:t>
      </w:r>
      <w:r w:rsidR="00494F5D">
        <w:rPr>
          <w:sz w:val="24"/>
          <w:szCs w:val="24"/>
          <w:lang w:eastAsia="zh-CN"/>
        </w:rPr>
        <w:t>ĆE</w:t>
      </w:r>
      <w:r w:rsidR="00494F5D" w:rsidRPr="00716FDB">
        <w:rPr>
          <w:sz w:val="24"/>
          <w:szCs w:val="24"/>
          <w:lang w:eastAsia="zh-CN"/>
        </w:rPr>
        <w:t xml:space="preserve"> d.o.o. Križevci.</w:t>
      </w:r>
    </w:p>
    <w:p w:rsidR="00C01B25" w:rsidRDefault="00716FDB" w:rsidP="00486625">
      <w:pPr>
        <w:spacing w:after="120" w:line="276" w:lineRule="auto"/>
        <w:ind w:firstLine="709"/>
        <w:jc w:val="both"/>
        <w:rPr>
          <w:sz w:val="24"/>
          <w:szCs w:val="24"/>
          <w:lang w:eastAsia="zh-CN"/>
        </w:rPr>
      </w:pPr>
      <w:r>
        <w:rPr>
          <w:sz w:val="24"/>
          <w:szCs w:val="24"/>
          <w:lang w:eastAsia="zh-CN"/>
        </w:rPr>
        <w:lastRenderedPageBreak/>
        <w:t>O</w:t>
      </w:r>
      <w:r w:rsidRPr="00C01B25">
        <w:rPr>
          <w:sz w:val="24"/>
          <w:szCs w:val="24"/>
          <w:lang w:eastAsia="zh-CN"/>
        </w:rPr>
        <w:t xml:space="preserve">tpadni tekstil </w:t>
      </w:r>
      <w:r>
        <w:rPr>
          <w:sz w:val="24"/>
          <w:szCs w:val="24"/>
          <w:lang w:eastAsia="zh-CN"/>
        </w:rPr>
        <w:t>s</w:t>
      </w:r>
      <w:r w:rsidR="00C01B25" w:rsidRPr="00C01B25">
        <w:rPr>
          <w:sz w:val="24"/>
          <w:szCs w:val="24"/>
          <w:lang w:eastAsia="zh-CN"/>
        </w:rPr>
        <w:t xml:space="preserve"> području Op</w:t>
      </w:r>
      <w:r>
        <w:rPr>
          <w:sz w:val="24"/>
          <w:szCs w:val="24"/>
          <w:lang w:eastAsia="zh-CN"/>
        </w:rPr>
        <w:t>ć</w:t>
      </w:r>
      <w:r w:rsidR="00C01B25" w:rsidRPr="00C01B25">
        <w:rPr>
          <w:sz w:val="24"/>
          <w:szCs w:val="24"/>
          <w:lang w:eastAsia="zh-CN"/>
        </w:rPr>
        <w:t xml:space="preserve">ine </w:t>
      </w:r>
      <w:r w:rsidR="00880977">
        <w:rPr>
          <w:sz w:val="24"/>
          <w:szCs w:val="24"/>
          <w:lang w:eastAsia="zh-CN"/>
        </w:rPr>
        <w:t>Gornja Rijeka</w:t>
      </w:r>
      <w:r w:rsidR="00C01B25" w:rsidRPr="00C01B25">
        <w:rPr>
          <w:sz w:val="24"/>
          <w:szCs w:val="24"/>
          <w:lang w:eastAsia="zh-CN"/>
        </w:rPr>
        <w:t xml:space="preserve"> se odlaže</w:t>
      </w:r>
      <w:r>
        <w:rPr>
          <w:sz w:val="24"/>
          <w:szCs w:val="24"/>
          <w:lang w:eastAsia="zh-CN"/>
        </w:rPr>
        <w:t xml:space="preserve"> </w:t>
      </w:r>
      <w:r w:rsidR="00C01B25" w:rsidRPr="00C01B25">
        <w:rPr>
          <w:sz w:val="24"/>
          <w:szCs w:val="24"/>
          <w:lang w:eastAsia="zh-CN"/>
        </w:rPr>
        <w:t xml:space="preserve">u za to namijenjene spremnike na zelenim otocima </w:t>
      </w:r>
      <w:r>
        <w:rPr>
          <w:sz w:val="24"/>
          <w:szCs w:val="24"/>
          <w:lang w:eastAsia="zh-CN"/>
        </w:rPr>
        <w:t>te u</w:t>
      </w:r>
      <w:r w:rsidR="00C01B25" w:rsidRPr="00C01B25">
        <w:rPr>
          <w:sz w:val="24"/>
          <w:szCs w:val="24"/>
          <w:lang w:eastAsia="zh-CN"/>
        </w:rPr>
        <w:t xml:space="preserve"> namjensk</w:t>
      </w:r>
      <w:r w:rsidR="00494F5D">
        <w:rPr>
          <w:sz w:val="24"/>
          <w:szCs w:val="24"/>
          <w:lang w:eastAsia="zh-CN"/>
        </w:rPr>
        <w:t>e</w:t>
      </w:r>
      <w:r w:rsidR="00C01B25" w:rsidRPr="00C01B25">
        <w:rPr>
          <w:sz w:val="24"/>
          <w:szCs w:val="24"/>
          <w:lang w:eastAsia="zh-CN"/>
        </w:rPr>
        <w:t xml:space="preserve"> spremni</w:t>
      </w:r>
      <w:r w:rsidR="00494F5D">
        <w:rPr>
          <w:sz w:val="24"/>
          <w:szCs w:val="24"/>
          <w:lang w:eastAsia="zh-CN"/>
        </w:rPr>
        <w:t>ke</w:t>
      </w:r>
      <w:r w:rsidR="00C01B25" w:rsidRPr="00C01B25">
        <w:rPr>
          <w:sz w:val="24"/>
          <w:szCs w:val="24"/>
          <w:lang w:eastAsia="zh-CN"/>
        </w:rPr>
        <w:t xml:space="preserve"> u </w:t>
      </w:r>
      <w:proofErr w:type="spellStart"/>
      <w:r w:rsidR="00C01B25" w:rsidRPr="00C01B25">
        <w:rPr>
          <w:sz w:val="24"/>
          <w:szCs w:val="24"/>
          <w:lang w:eastAsia="zh-CN"/>
        </w:rPr>
        <w:t>reciklažnom</w:t>
      </w:r>
      <w:proofErr w:type="spellEnd"/>
      <w:r w:rsidR="00C01B25" w:rsidRPr="00C01B25">
        <w:rPr>
          <w:sz w:val="24"/>
          <w:szCs w:val="24"/>
          <w:lang w:eastAsia="zh-CN"/>
        </w:rPr>
        <w:t xml:space="preserve"> dvorištu trgovačkog društva KOMUNALNO</w:t>
      </w:r>
      <w:r>
        <w:rPr>
          <w:sz w:val="24"/>
          <w:szCs w:val="24"/>
          <w:lang w:eastAsia="zh-CN"/>
        </w:rPr>
        <w:t xml:space="preserve"> </w:t>
      </w:r>
      <w:r w:rsidR="00C01B25" w:rsidRPr="00C01B25">
        <w:rPr>
          <w:sz w:val="24"/>
          <w:szCs w:val="24"/>
          <w:lang w:eastAsia="zh-CN"/>
        </w:rPr>
        <w:t>PODUZE</w:t>
      </w:r>
      <w:r w:rsidR="00606ED8">
        <w:rPr>
          <w:sz w:val="24"/>
          <w:szCs w:val="24"/>
          <w:lang w:eastAsia="zh-CN"/>
        </w:rPr>
        <w:t>Ć</w:t>
      </w:r>
      <w:r w:rsidR="00C01B25" w:rsidRPr="00C01B25">
        <w:rPr>
          <w:sz w:val="24"/>
          <w:szCs w:val="24"/>
          <w:lang w:eastAsia="zh-CN"/>
        </w:rPr>
        <w:t>E d.o.o. Križevci.</w:t>
      </w:r>
    </w:p>
    <w:p w:rsidR="00716FDB" w:rsidRPr="00716FDB" w:rsidRDefault="00880977" w:rsidP="00486625">
      <w:pPr>
        <w:spacing w:after="120" w:line="276" w:lineRule="auto"/>
        <w:ind w:firstLine="709"/>
        <w:jc w:val="both"/>
        <w:rPr>
          <w:sz w:val="24"/>
          <w:szCs w:val="24"/>
          <w:lang w:eastAsia="zh-CN"/>
        </w:rPr>
      </w:pPr>
      <w:r>
        <w:rPr>
          <w:sz w:val="24"/>
          <w:szCs w:val="24"/>
          <w:lang w:eastAsia="zh-CN"/>
        </w:rPr>
        <w:t xml:space="preserve">Na području Općine Gornja Rijeka </w:t>
      </w:r>
      <w:r w:rsidR="00C01B25" w:rsidRPr="00C01B25">
        <w:rPr>
          <w:sz w:val="24"/>
          <w:szCs w:val="24"/>
          <w:lang w:eastAsia="zh-CN"/>
        </w:rPr>
        <w:t xml:space="preserve">EE otpad sakuplja tvrtka FLORA VTC d.o.o. prema pozivu. Također se navedeni otpad sakuplja u </w:t>
      </w:r>
      <w:proofErr w:type="spellStart"/>
      <w:r w:rsidR="00C01B25" w:rsidRPr="00C01B25">
        <w:rPr>
          <w:sz w:val="24"/>
          <w:szCs w:val="24"/>
          <w:lang w:eastAsia="zh-CN"/>
        </w:rPr>
        <w:t>reciklažnom</w:t>
      </w:r>
      <w:proofErr w:type="spellEnd"/>
      <w:r w:rsidR="00C01B25" w:rsidRPr="00C01B25">
        <w:rPr>
          <w:sz w:val="24"/>
          <w:szCs w:val="24"/>
          <w:lang w:eastAsia="zh-CN"/>
        </w:rPr>
        <w:t xml:space="preserve"> dvorištu u Križevci</w:t>
      </w:r>
      <w:r w:rsidR="00494F5D">
        <w:rPr>
          <w:sz w:val="24"/>
          <w:szCs w:val="24"/>
          <w:lang w:eastAsia="zh-CN"/>
        </w:rPr>
        <w:t xml:space="preserve">. </w:t>
      </w:r>
      <w:r w:rsidR="00716FDB" w:rsidRPr="00716FDB">
        <w:rPr>
          <w:sz w:val="24"/>
          <w:szCs w:val="24"/>
          <w:lang w:eastAsia="zh-CN"/>
        </w:rPr>
        <w:t xml:space="preserve"> </w:t>
      </w:r>
    </w:p>
    <w:p w:rsidR="00C01B25" w:rsidRPr="00840A8E" w:rsidRDefault="00C01B25" w:rsidP="00486625">
      <w:pPr>
        <w:spacing w:after="120" w:line="276" w:lineRule="auto"/>
        <w:ind w:firstLine="709"/>
        <w:jc w:val="both"/>
        <w:rPr>
          <w:sz w:val="24"/>
          <w:szCs w:val="24"/>
          <w:lang w:eastAsia="zh-CN"/>
        </w:rPr>
      </w:pPr>
      <w:r w:rsidRPr="00C01B25">
        <w:rPr>
          <w:sz w:val="24"/>
          <w:szCs w:val="24"/>
          <w:lang w:eastAsia="zh-CN"/>
        </w:rPr>
        <w:t>Otpadna vozila</w:t>
      </w:r>
      <w:r>
        <w:rPr>
          <w:sz w:val="24"/>
          <w:szCs w:val="24"/>
          <w:lang w:eastAsia="zh-CN"/>
        </w:rPr>
        <w:t xml:space="preserve"> i </w:t>
      </w:r>
      <w:r w:rsidR="00486625">
        <w:rPr>
          <w:sz w:val="24"/>
          <w:szCs w:val="24"/>
          <w:lang w:eastAsia="zh-CN"/>
        </w:rPr>
        <w:t xml:space="preserve">otpadne </w:t>
      </w:r>
      <w:r>
        <w:rPr>
          <w:sz w:val="24"/>
          <w:szCs w:val="24"/>
          <w:lang w:eastAsia="zh-CN"/>
        </w:rPr>
        <w:t>gume</w:t>
      </w:r>
      <w:r w:rsidRPr="00C01B25">
        <w:rPr>
          <w:sz w:val="24"/>
          <w:szCs w:val="24"/>
          <w:lang w:eastAsia="zh-CN"/>
        </w:rPr>
        <w:t xml:space="preserve"> </w:t>
      </w:r>
      <w:r w:rsidR="00486625" w:rsidRPr="00C01B25">
        <w:rPr>
          <w:sz w:val="24"/>
          <w:szCs w:val="24"/>
          <w:lang w:eastAsia="zh-CN"/>
        </w:rPr>
        <w:t xml:space="preserve">građani </w:t>
      </w:r>
      <w:r w:rsidRPr="00C01B25">
        <w:rPr>
          <w:sz w:val="24"/>
          <w:szCs w:val="24"/>
          <w:lang w:eastAsia="zh-CN"/>
        </w:rPr>
        <w:t>s područja Op</w:t>
      </w:r>
      <w:r w:rsidR="002B0697">
        <w:rPr>
          <w:sz w:val="24"/>
          <w:szCs w:val="24"/>
          <w:lang w:eastAsia="zh-CN"/>
        </w:rPr>
        <w:t>ć</w:t>
      </w:r>
      <w:r w:rsidRPr="00C01B25">
        <w:rPr>
          <w:sz w:val="24"/>
          <w:szCs w:val="24"/>
          <w:lang w:eastAsia="zh-CN"/>
        </w:rPr>
        <w:t xml:space="preserve">ine </w:t>
      </w:r>
      <w:r w:rsidR="00880977">
        <w:rPr>
          <w:sz w:val="24"/>
          <w:szCs w:val="24"/>
          <w:lang w:eastAsia="zh-CN"/>
        </w:rPr>
        <w:t>Gornja Rijeka</w:t>
      </w:r>
      <w:r w:rsidRPr="00C01B25">
        <w:rPr>
          <w:sz w:val="24"/>
          <w:szCs w:val="24"/>
          <w:lang w:eastAsia="zh-CN"/>
        </w:rPr>
        <w:t xml:space="preserve"> mogu odvoziti u </w:t>
      </w:r>
      <w:proofErr w:type="spellStart"/>
      <w:r w:rsidRPr="00C01B25">
        <w:rPr>
          <w:sz w:val="24"/>
          <w:szCs w:val="24"/>
          <w:lang w:eastAsia="zh-CN"/>
        </w:rPr>
        <w:t>recik</w:t>
      </w:r>
      <w:r w:rsidR="00606ED8">
        <w:rPr>
          <w:sz w:val="24"/>
          <w:szCs w:val="24"/>
          <w:lang w:eastAsia="zh-CN"/>
        </w:rPr>
        <w:t>l</w:t>
      </w:r>
      <w:r w:rsidRPr="00C01B25">
        <w:rPr>
          <w:sz w:val="24"/>
          <w:szCs w:val="24"/>
          <w:lang w:eastAsia="zh-CN"/>
        </w:rPr>
        <w:t>ažno</w:t>
      </w:r>
      <w:proofErr w:type="spellEnd"/>
      <w:r w:rsidRPr="00C01B25">
        <w:rPr>
          <w:sz w:val="24"/>
          <w:szCs w:val="24"/>
          <w:lang w:eastAsia="zh-CN"/>
        </w:rPr>
        <w:t xml:space="preserve"> dvorište u Križevcima.</w:t>
      </w:r>
    </w:p>
    <w:p w:rsidR="00CA2E86" w:rsidRPr="00CA2E86" w:rsidRDefault="00CA2E86" w:rsidP="00261193">
      <w:pPr>
        <w:pStyle w:val="Naslov1"/>
        <w:rPr>
          <w:rFonts w:eastAsia="Times New Roman"/>
          <w:lang w:eastAsia="zh-CN"/>
        </w:rPr>
      </w:pPr>
      <w:bookmarkStart w:id="24" w:name="_Toc1465296"/>
      <w:bookmarkStart w:id="25" w:name="_Toc4063481"/>
      <w:r w:rsidRPr="00CA2E86">
        <w:rPr>
          <w:rFonts w:eastAsia="Times New Roman"/>
          <w:lang w:eastAsia="zh-CN"/>
        </w:rPr>
        <w:t>MJERE PRIKUPLJANJA MIJEŠANOG KOMUNALNOG OTPADA I BIORAZGRADIVOG KOMUNALNOG OTPADA, TE MJERE ODVOJENOG PRIKUPLJANJA OTPADNOG PAPIRA, METALA, STAKLA, PLASTIKE, TE KRUPNOG (GLOMAZNOG) KOMUNALNOG OTPADA</w:t>
      </w:r>
      <w:bookmarkEnd w:id="24"/>
      <w:bookmarkEnd w:id="25"/>
    </w:p>
    <w:p w:rsidR="00996CCB" w:rsidRDefault="00996CCB" w:rsidP="00996CCB">
      <w:pPr>
        <w:spacing w:line="276" w:lineRule="auto"/>
        <w:ind w:firstLine="708"/>
        <w:jc w:val="both"/>
        <w:rPr>
          <w:sz w:val="24"/>
          <w:szCs w:val="24"/>
        </w:rPr>
      </w:pPr>
      <w:r w:rsidRPr="00261193">
        <w:rPr>
          <w:sz w:val="24"/>
          <w:szCs w:val="24"/>
        </w:rPr>
        <w:t xml:space="preserve">Općinsko vijeće Općine </w:t>
      </w:r>
      <w:r w:rsidR="00880977">
        <w:rPr>
          <w:sz w:val="24"/>
          <w:szCs w:val="24"/>
        </w:rPr>
        <w:t>Gornja Rijeka je na 8. sjednici održanoj 24</w:t>
      </w:r>
      <w:r w:rsidRPr="00261193">
        <w:rPr>
          <w:sz w:val="24"/>
          <w:szCs w:val="24"/>
        </w:rPr>
        <w:t xml:space="preserve">. siječnja 2018. godine donijelo </w:t>
      </w:r>
      <w:r w:rsidRPr="00261193">
        <w:rPr>
          <w:iCs/>
          <w:sz w:val="24"/>
          <w:szCs w:val="24"/>
        </w:rPr>
        <w:t xml:space="preserve">Odluku o načinu pružanja javne usluge prikupljanja miješanog komunalnog otpada i biorazgradivog komunalnog otpada na području Općine </w:t>
      </w:r>
      <w:r w:rsidR="00880977">
        <w:rPr>
          <w:iCs/>
          <w:sz w:val="24"/>
          <w:szCs w:val="24"/>
        </w:rPr>
        <w:t>Gornja Rijeka</w:t>
      </w:r>
      <w:r w:rsidRPr="00261193">
        <w:rPr>
          <w:iCs/>
          <w:sz w:val="24"/>
          <w:szCs w:val="24"/>
        </w:rPr>
        <w:t xml:space="preserve"> (</w:t>
      </w:r>
      <w:r w:rsidR="00880977">
        <w:rPr>
          <w:sz w:val="24"/>
          <w:szCs w:val="24"/>
        </w:rPr>
        <w:t>„Službeni glasnik Koprivničko-križevačke županije“ broj 1/18</w:t>
      </w:r>
      <w:r w:rsidRPr="00261193">
        <w:rPr>
          <w:sz w:val="24"/>
          <w:szCs w:val="24"/>
        </w:rPr>
        <w:t xml:space="preserve">). </w:t>
      </w:r>
      <w:r w:rsidRPr="00CA2E86">
        <w:rPr>
          <w:sz w:val="24"/>
          <w:szCs w:val="24"/>
        </w:rPr>
        <w:t xml:space="preserve">Odlukom o načinu pružanja javnih usluga prikupljanja miješanog komunalnog otpada i biorazgradivog komunalnog otpada na području Općine utvrđuju se načini prikupljanja miješanog komunalnog otpada i prikupljanja biorazgradivog komunalnog otpada te povezane usluge odvojenog prikupljanja otpadnog papira, metala, stakla, plastike, tekstila </w:t>
      </w:r>
      <w:r>
        <w:rPr>
          <w:sz w:val="24"/>
          <w:szCs w:val="24"/>
        </w:rPr>
        <w:t>te gl</w:t>
      </w:r>
      <w:r w:rsidRPr="00CA2E86">
        <w:rPr>
          <w:sz w:val="24"/>
          <w:szCs w:val="24"/>
        </w:rPr>
        <w:t>omaznog otpada.</w:t>
      </w:r>
      <w:r w:rsidRPr="00CA2E86">
        <w:rPr>
          <w:sz w:val="24"/>
          <w:szCs w:val="24"/>
        </w:rPr>
        <w:tab/>
      </w:r>
    </w:p>
    <w:p w:rsidR="00996CCB" w:rsidRDefault="002B0697" w:rsidP="007F54F3">
      <w:pPr>
        <w:spacing w:line="276" w:lineRule="auto"/>
        <w:ind w:firstLine="708"/>
        <w:jc w:val="both"/>
        <w:rPr>
          <w:sz w:val="24"/>
          <w:szCs w:val="24"/>
        </w:rPr>
      </w:pPr>
      <w:r w:rsidRPr="0003332B">
        <w:rPr>
          <w:sz w:val="24"/>
          <w:szCs w:val="24"/>
        </w:rPr>
        <w:t>Miješani komunalni otpad na području Op</w:t>
      </w:r>
      <w:r>
        <w:rPr>
          <w:sz w:val="24"/>
          <w:szCs w:val="24"/>
        </w:rPr>
        <w:t>ć</w:t>
      </w:r>
      <w:r w:rsidRPr="0003332B">
        <w:rPr>
          <w:sz w:val="24"/>
          <w:szCs w:val="24"/>
        </w:rPr>
        <w:t xml:space="preserve">ine </w:t>
      </w:r>
      <w:r w:rsidR="00880977">
        <w:rPr>
          <w:iCs/>
          <w:sz w:val="24"/>
          <w:szCs w:val="24"/>
        </w:rPr>
        <w:t>Gornja Rijeka</w:t>
      </w:r>
      <w:r>
        <w:rPr>
          <w:iCs/>
          <w:sz w:val="24"/>
          <w:szCs w:val="24"/>
        </w:rPr>
        <w:t xml:space="preserve"> </w:t>
      </w:r>
      <w:r w:rsidRPr="0003332B">
        <w:rPr>
          <w:sz w:val="24"/>
          <w:szCs w:val="24"/>
        </w:rPr>
        <w:t>sakuplja trgovačko društvo KOMUNALNO PODUZE</w:t>
      </w:r>
      <w:r>
        <w:rPr>
          <w:sz w:val="24"/>
          <w:szCs w:val="24"/>
        </w:rPr>
        <w:t>Ć</w:t>
      </w:r>
      <w:r w:rsidRPr="0003332B">
        <w:rPr>
          <w:sz w:val="24"/>
          <w:szCs w:val="24"/>
        </w:rPr>
        <w:t>E d.o.o. Standardne veličine spremnika za sakupljanje miješanog komunalnog otpada</w:t>
      </w:r>
      <w:r>
        <w:rPr>
          <w:sz w:val="24"/>
          <w:szCs w:val="24"/>
        </w:rPr>
        <w:t xml:space="preserve"> </w:t>
      </w:r>
      <w:r w:rsidRPr="0003332B">
        <w:rPr>
          <w:sz w:val="24"/>
          <w:szCs w:val="24"/>
        </w:rPr>
        <w:t xml:space="preserve">su: 80 litara, 120 litara, 770 litara, 1.100 litara, 5.000 litara, 7.000 litara i 10.000 litara. </w:t>
      </w:r>
      <w:r w:rsidRPr="00840A8E">
        <w:rPr>
          <w:sz w:val="24"/>
          <w:szCs w:val="24"/>
        </w:rPr>
        <w:t>Iz ku</w:t>
      </w:r>
      <w:r>
        <w:rPr>
          <w:sz w:val="24"/>
          <w:szCs w:val="24"/>
        </w:rPr>
        <w:t>ć</w:t>
      </w:r>
      <w:r w:rsidRPr="00840A8E">
        <w:rPr>
          <w:sz w:val="24"/>
          <w:szCs w:val="24"/>
        </w:rPr>
        <w:t>anstava i višestambenih prostora, ve</w:t>
      </w:r>
      <w:r>
        <w:rPr>
          <w:sz w:val="24"/>
          <w:szCs w:val="24"/>
        </w:rPr>
        <w:t>ć</w:t>
      </w:r>
      <w:r w:rsidRPr="00840A8E">
        <w:rPr>
          <w:sz w:val="24"/>
          <w:szCs w:val="24"/>
        </w:rPr>
        <w:t>ine gospodarskih subjekata se odvoz miješanog komunalnog otpada obavlja prema planiranom rasporedu i to 2 puta mjesečno. Navedeni otpad</w:t>
      </w:r>
      <w:r>
        <w:rPr>
          <w:sz w:val="24"/>
          <w:szCs w:val="24"/>
        </w:rPr>
        <w:t xml:space="preserve">, davatelj usluge </w:t>
      </w:r>
      <w:r w:rsidRPr="00840A8E">
        <w:rPr>
          <w:sz w:val="24"/>
          <w:szCs w:val="24"/>
        </w:rPr>
        <w:t>sakuplja putem kanti od pojedinačnih korisnika usluga te prevozi do odlagališta „</w:t>
      </w:r>
      <w:proofErr w:type="spellStart"/>
      <w:r w:rsidRPr="00840A8E">
        <w:rPr>
          <w:sz w:val="24"/>
          <w:szCs w:val="24"/>
        </w:rPr>
        <w:t>Ivančino</w:t>
      </w:r>
      <w:proofErr w:type="spellEnd"/>
      <w:r w:rsidRPr="00840A8E">
        <w:rPr>
          <w:sz w:val="24"/>
          <w:szCs w:val="24"/>
        </w:rPr>
        <w:t xml:space="preserve"> brdo“ u Gradu Križevci (k.č.br. 2396, k.o. Križevci).</w:t>
      </w:r>
    </w:p>
    <w:p w:rsidR="00840A8E" w:rsidRDefault="00996CCB" w:rsidP="007F54F3">
      <w:pPr>
        <w:spacing w:line="276" w:lineRule="auto"/>
        <w:ind w:firstLine="708"/>
        <w:jc w:val="both"/>
      </w:pPr>
      <w:r>
        <w:rPr>
          <w:sz w:val="24"/>
          <w:szCs w:val="24"/>
        </w:rPr>
        <w:t>Sukladno Uredbi o gospodarenju komunalnim otpadom („Narodne Novine“, broj 50/17), s</w:t>
      </w:r>
      <w:r w:rsidRPr="00840A8E">
        <w:rPr>
          <w:sz w:val="24"/>
          <w:szCs w:val="24"/>
        </w:rPr>
        <w:t xml:space="preserve">vim korisnicima usluge podijeljene su Izjave o načinu korištenja javne usluge sakupljanja miješanog i biorazgradivog otpada. Izjavom su se korisnici očitovali da li će samostalno </w:t>
      </w:r>
      <w:proofErr w:type="spellStart"/>
      <w:r w:rsidRPr="00840A8E">
        <w:rPr>
          <w:sz w:val="24"/>
          <w:szCs w:val="24"/>
        </w:rPr>
        <w:t>kompostirati</w:t>
      </w:r>
      <w:proofErr w:type="spellEnd"/>
      <w:r w:rsidRPr="00840A8E">
        <w:rPr>
          <w:sz w:val="24"/>
          <w:szCs w:val="24"/>
        </w:rPr>
        <w:t xml:space="preserve"> ili će zadužiti posudu za sakupljanje biootpada te na taj način biootpad predavati KOMUNALNO</w:t>
      </w:r>
      <w:r>
        <w:rPr>
          <w:sz w:val="24"/>
          <w:szCs w:val="24"/>
        </w:rPr>
        <w:t>M</w:t>
      </w:r>
      <w:r w:rsidRPr="00840A8E">
        <w:rPr>
          <w:sz w:val="24"/>
          <w:szCs w:val="24"/>
        </w:rPr>
        <w:t xml:space="preserve"> PODUZEĆU d.o.o. Osim navedenog, korisnici su se očitovali i o korištenju ili nekorištenju nekretnine, veličini posude koju žele, osnovnim osobnim podacima te udjelu u korištenju posude ukoliko korisnici zajednički koriste posudu/spremnik.</w:t>
      </w:r>
      <w:r w:rsidR="002B0697">
        <w:rPr>
          <w:sz w:val="24"/>
          <w:szCs w:val="24"/>
        </w:rPr>
        <w:t xml:space="preserve"> </w:t>
      </w:r>
      <w:r w:rsidR="00F07D7A" w:rsidRPr="00F07D7A">
        <w:rPr>
          <w:sz w:val="24"/>
          <w:szCs w:val="24"/>
        </w:rPr>
        <w:t>Stanovnicima Op</w:t>
      </w:r>
      <w:r w:rsidR="00F07D7A">
        <w:rPr>
          <w:sz w:val="24"/>
          <w:szCs w:val="24"/>
        </w:rPr>
        <w:t>ć</w:t>
      </w:r>
      <w:r w:rsidR="00F07D7A" w:rsidRPr="00F07D7A">
        <w:rPr>
          <w:sz w:val="24"/>
          <w:szCs w:val="24"/>
        </w:rPr>
        <w:t>ine osigurano je prikupljanje biorazgradivog komunalnog otpada u spremnicima volumena 120 litara, 1.100 litara koje osigurava davatelj javne usluge</w:t>
      </w:r>
      <w:r w:rsidR="00F07D7A">
        <w:rPr>
          <w:sz w:val="24"/>
          <w:szCs w:val="24"/>
        </w:rPr>
        <w:t>.</w:t>
      </w:r>
      <w:r w:rsidR="00F07D7A" w:rsidRPr="00F07D7A">
        <w:t xml:space="preserve"> </w:t>
      </w:r>
    </w:p>
    <w:p w:rsidR="00F07D7A" w:rsidRDefault="00F07D7A" w:rsidP="00CA2E86">
      <w:pPr>
        <w:spacing w:after="120" w:line="276" w:lineRule="auto"/>
        <w:ind w:firstLine="708"/>
        <w:jc w:val="both"/>
        <w:rPr>
          <w:sz w:val="24"/>
          <w:szCs w:val="24"/>
        </w:rPr>
      </w:pPr>
      <w:r w:rsidRPr="00F07D7A">
        <w:rPr>
          <w:sz w:val="24"/>
          <w:szCs w:val="24"/>
        </w:rPr>
        <w:t>Na području Op</w:t>
      </w:r>
      <w:r>
        <w:rPr>
          <w:sz w:val="24"/>
          <w:szCs w:val="24"/>
        </w:rPr>
        <w:t>ć</w:t>
      </w:r>
      <w:r w:rsidRPr="00F07D7A">
        <w:rPr>
          <w:sz w:val="24"/>
          <w:szCs w:val="24"/>
        </w:rPr>
        <w:t>ine uslugu prijevoza krupnog (glomaznog) komunalnog otpada iz ku</w:t>
      </w:r>
      <w:r>
        <w:rPr>
          <w:sz w:val="24"/>
          <w:szCs w:val="24"/>
        </w:rPr>
        <w:t>ć</w:t>
      </w:r>
      <w:r w:rsidRPr="00F07D7A">
        <w:rPr>
          <w:sz w:val="24"/>
          <w:szCs w:val="24"/>
        </w:rPr>
        <w:t>anstva se omogu</w:t>
      </w:r>
      <w:r>
        <w:rPr>
          <w:sz w:val="24"/>
          <w:szCs w:val="24"/>
        </w:rPr>
        <w:t>ć</w:t>
      </w:r>
      <w:r w:rsidRPr="00F07D7A">
        <w:rPr>
          <w:sz w:val="24"/>
          <w:szCs w:val="24"/>
        </w:rPr>
        <w:t xml:space="preserve">uje na zahtjev stanovništva te se prikuplja po pozivu vlasnika građevine </w:t>
      </w:r>
      <w:r w:rsidRPr="00F07D7A">
        <w:rPr>
          <w:sz w:val="24"/>
          <w:szCs w:val="24"/>
        </w:rPr>
        <w:lastRenderedPageBreak/>
        <w:t>odnosno korisnika. Svaki vlasnik građevine koji redovito pla</w:t>
      </w:r>
      <w:r w:rsidR="00840A8E">
        <w:rPr>
          <w:sz w:val="24"/>
          <w:szCs w:val="24"/>
        </w:rPr>
        <w:t>ć</w:t>
      </w:r>
      <w:r w:rsidRPr="00F07D7A">
        <w:rPr>
          <w:sz w:val="24"/>
          <w:szCs w:val="24"/>
        </w:rPr>
        <w:t>a usluge trgovačkog društva KOMUNALNOG PODUZE</w:t>
      </w:r>
      <w:r w:rsidR="00840A8E">
        <w:rPr>
          <w:sz w:val="24"/>
          <w:szCs w:val="24"/>
        </w:rPr>
        <w:t>Ć</w:t>
      </w:r>
      <w:r w:rsidRPr="00F07D7A">
        <w:rPr>
          <w:sz w:val="24"/>
          <w:szCs w:val="24"/>
        </w:rPr>
        <w:t>A d.o.o. Križevci ostvaruje pravo na jedan odvoz godišnje krupnog (glomaznog) komunalnog otpada bez pla</w:t>
      </w:r>
      <w:r w:rsidR="00840A8E">
        <w:rPr>
          <w:sz w:val="24"/>
          <w:szCs w:val="24"/>
        </w:rPr>
        <w:t>ć</w:t>
      </w:r>
      <w:r w:rsidRPr="00F07D7A">
        <w:rPr>
          <w:sz w:val="24"/>
          <w:szCs w:val="24"/>
        </w:rPr>
        <w:t xml:space="preserve">anja dodatne naknade. Potreba odvoza istog prijavljuje se telefonskim putem. Uz to, glomazni otpad se također može prikupljati u </w:t>
      </w:r>
      <w:proofErr w:type="spellStart"/>
      <w:r w:rsidRPr="00F07D7A">
        <w:rPr>
          <w:sz w:val="24"/>
          <w:szCs w:val="24"/>
        </w:rPr>
        <w:t>reciklažnom</w:t>
      </w:r>
      <w:proofErr w:type="spellEnd"/>
      <w:r w:rsidRPr="00F07D7A">
        <w:rPr>
          <w:sz w:val="24"/>
          <w:szCs w:val="24"/>
        </w:rPr>
        <w:t xml:space="preserve"> dvorištu</w:t>
      </w:r>
      <w:r w:rsidR="00840A8E">
        <w:rPr>
          <w:sz w:val="24"/>
          <w:szCs w:val="24"/>
        </w:rPr>
        <w:t xml:space="preserve"> na</w:t>
      </w:r>
      <w:r w:rsidR="00840A8E" w:rsidRPr="00840A8E">
        <w:t xml:space="preserve"> </w:t>
      </w:r>
      <w:r w:rsidR="00840A8E" w:rsidRPr="00840A8E">
        <w:rPr>
          <w:sz w:val="24"/>
          <w:szCs w:val="24"/>
        </w:rPr>
        <w:t xml:space="preserve">lokaciji k.č.br. 288/3, k.o. </w:t>
      </w:r>
      <w:proofErr w:type="spellStart"/>
      <w:r w:rsidR="00840A8E" w:rsidRPr="00840A8E">
        <w:rPr>
          <w:sz w:val="24"/>
          <w:szCs w:val="24"/>
        </w:rPr>
        <w:t>Cubinec</w:t>
      </w:r>
      <w:proofErr w:type="spellEnd"/>
      <w:r w:rsidR="00840A8E" w:rsidRPr="00840A8E">
        <w:rPr>
          <w:sz w:val="24"/>
          <w:szCs w:val="24"/>
        </w:rPr>
        <w:t xml:space="preserve"> u Gradu Križevci.</w:t>
      </w:r>
    </w:p>
    <w:p w:rsidR="0063248B" w:rsidRDefault="00F07D7A" w:rsidP="00106F87">
      <w:pPr>
        <w:spacing w:after="120" w:line="276" w:lineRule="auto"/>
        <w:ind w:firstLine="708"/>
        <w:jc w:val="both"/>
        <w:rPr>
          <w:sz w:val="24"/>
          <w:szCs w:val="24"/>
        </w:rPr>
      </w:pPr>
      <w:r w:rsidRPr="00F07D7A">
        <w:rPr>
          <w:sz w:val="24"/>
          <w:szCs w:val="24"/>
        </w:rPr>
        <w:t>Na području Op</w:t>
      </w:r>
      <w:r>
        <w:rPr>
          <w:sz w:val="24"/>
          <w:szCs w:val="24"/>
        </w:rPr>
        <w:t>ć</w:t>
      </w:r>
      <w:r w:rsidRPr="00F07D7A">
        <w:rPr>
          <w:sz w:val="24"/>
          <w:szCs w:val="24"/>
        </w:rPr>
        <w:t xml:space="preserve">ine odvojeno sakupljanje otpada organizirano je </w:t>
      </w:r>
      <w:r w:rsidR="0063248B">
        <w:rPr>
          <w:sz w:val="24"/>
          <w:szCs w:val="24"/>
        </w:rPr>
        <w:t xml:space="preserve">na kućnom pragu </w:t>
      </w:r>
      <w:r w:rsidRPr="00F07D7A">
        <w:rPr>
          <w:sz w:val="24"/>
          <w:szCs w:val="24"/>
        </w:rPr>
        <w:t xml:space="preserve">putem </w:t>
      </w:r>
      <w:r w:rsidR="0063248B">
        <w:rPr>
          <w:sz w:val="24"/>
          <w:szCs w:val="24"/>
        </w:rPr>
        <w:t>sakuplja trgovačkog društva</w:t>
      </w:r>
      <w:r w:rsidR="0063248B" w:rsidRPr="0063248B">
        <w:rPr>
          <w:sz w:val="24"/>
          <w:szCs w:val="24"/>
        </w:rPr>
        <w:t xml:space="preserve"> KOMUNALNO PODUZEĆE d.o.o. Standardne veličine spremnika za sakupljanje</w:t>
      </w:r>
      <w:r w:rsidR="0063248B">
        <w:rPr>
          <w:sz w:val="24"/>
          <w:szCs w:val="24"/>
        </w:rPr>
        <w:t xml:space="preserve"> </w:t>
      </w:r>
      <w:proofErr w:type="spellStart"/>
      <w:r w:rsidR="0063248B">
        <w:rPr>
          <w:sz w:val="24"/>
          <w:szCs w:val="24"/>
        </w:rPr>
        <w:t>reciklabilnog</w:t>
      </w:r>
      <w:proofErr w:type="spellEnd"/>
      <w:r w:rsidR="0063248B">
        <w:rPr>
          <w:sz w:val="24"/>
          <w:szCs w:val="24"/>
        </w:rPr>
        <w:t xml:space="preserve"> otpada (papir, karton, plastika, metal i druge vrste otpada koje su namijenjene recikliranju) 120litara i 1100litara, a osigurava ih davatelj javne usluge. </w:t>
      </w:r>
      <w:proofErr w:type="spellStart"/>
      <w:r w:rsidR="0063248B">
        <w:rPr>
          <w:sz w:val="24"/>
          <w:szCs w:val="24"/>
        </w:rPr>
        <w:t>Reciklabilni</w:t>
      </w:r>
      <w:proofErr w:type="spellEnd"/>
      <w:r w:rsidR="0063248B">
        <w:rPr>
          <w:sz w:val="24"/>
          <w:szCs w:val="24"/>
        </w:rPr>
        <w:t xml:space="preserve"> ot</w:t>
      </w:r>
      <w:r w:rsidR="00106F87">
        <w:rPr>
          <w:sz w:val="24"/>
          <w:szCs w:val="24"/>
        </w:rPr>
        <w:t xml:space="preserve">pad sakuplja se jednom mjesečno, a odlaže se i sortira </w:t>
      </w:r>
      <w:r w:rsidR="00106F87" w:rsidRPr="00106F87">
        <w:rPr>
          <w:sz w:val="24"/>
          <w:szCs w:val="24"/>
        </w:rPr>
        <w:t xml:space="preserve">u </w:t>
      </w:r>
      <w:proofErr w:type="spellStart"/>
      <w:r w:rsidR="00106F87" w:rsidRPr="00106F87">
        <w:rPr>
          <w:sz w:val="24"/>
          <w:szCs w:val="24"/>
        </w:rPr>
        <w:t>reciklažnom</w:t>
      </w:r>
      <w:proofErr w:type="spellEnd"/>
      <w:r w:rsidR="00106F87" w:rsidRPr="00106F87">
        <w:rPr>
          <w:sz w:val="24"/>
          <w:szCs w:val="24"/>
        </w:rPr>
        <w:t xml:space="preserve"> dvorištu na lokaciji k.č.br. 288/3, k.o. </w:t>
      </w:r>
      <w:proofErr w:type="spellStart"/>
      <w:r w:rsidR="00106F87" w:rsidRPr="00106F87">
        <w:rPr>
          <w:sz w:val="24"/>
          <w:szCs w:val="24"/>
        </w:rPr>
        <w:t>Cubinec</w:t>
      </w:r>
      <w:proofErr w:type="spellEnd"/>
      <w:r w:rsidR="00106F87" w:rsidRPr="00106F87">
        <w:rPr>
          <w:sz w:val="24"/>
          <w:szCs w:val="24"/>
        </w:rPr>
        <w:t xml:space="preserve"> u Gradu Križevci.</w:t>
      </w:r>
    </w:p>
    <w:p w:rsidR="002B0697" w:rsidRDefault="00106F87" w:rsidP="00486625">
      <w:pPr>
        <w:spacing w:after="120" w:line="276" w:lineRule="auto"/>
        <w:ind w:firstLine="708"/>
        <w:jc w:val="both"/>
        <w:rPr>
          <w:sz w:val="24"/>
          <w:szCs w:val="24"/>
        </w:rPr>
      </w:pPr>
      <w:r>
        <w:rPr>
          <w:sz w:val="24"/>
          <w:szCs w:val="24"/>
        </w:rPr>
        <w:t xml:space="preserve">Na području Općine Gornja Rijeka </w:t>
      </w:r>
      <w:r w:rsidRPr="00BB70E6">
        <w:rPr>
          <w:sz w:val="24"/>
          <w:szCs w:val="24"/>
        </w:rPr>
        <w:t>postavljeno je 6</w:t>
      </w:r>
      <w:r w:rsidR="00F07D7A" w:rsidRPr="00BB70E6">
        <w:rPr>
          <w:sz w:val="24"/>
          <w:szCs w:val="24"/>
        </w:rPr>
        <w:t xml:space="preserve"> zelenih otoka </w:t>
      </w:r>
      <w:r w:rsidR="008B6C8F" w:rsidRPr="00BB70E6">
        <w:rPr>
          <w:sz w:val="24"/>
          <w:szCs w:val="24"/>
        </w:rPr>
        <w:t>(</w:t>
      </w:r>
      <w:proofErr w:type="spellStart"/>
      <w:r w:rsidRPr="00BB70E6">
        <w:rPr>
          <w:sz w:val="24"/>
          <w:szCs w:val="24"/>
        </w:rPr>
        <w:t>Dropkovec</w:t>
      </w:r>
      <w:proofErr w:type="spellEnd"/>
      <w:r w:rsidRPr="00BB70E6">
        <w:rPr>
          <w:sz w:val="24"/>
          <w:szCs w:val="24"/>
        </w:rPr>
        <w:t xml:space="preserve">, Donja Rijeka, Gornja Rijeka, </w:t>
      </w:r>
      <w:proofErr w:type="spellStart"/>
      <w:r w:rsidRPr="00BB70E6">
        <w:rPr>
          <w:sz w:val="24"/>
          <w:szCs w:val="24"/>
        </w:rPr>
        <w:t>Kolarec</w:t>
      </w:r>
      <w:proofErr w:type="spellEnd"/>
      <w:r w:rsidRPr="00BB70E6">
        <w:rPr>
          <w:sz w:val="24"/>
          <w:szCs w:val="24"/>
        </w:rPr>
        <w:t xml:space="preserve">, </w:t>
      </w:r>
      <w:proofErr w:type="spellStart"/>
      <w:r w:rsidRPr="00BB70E6">
        <w:rPr>
          <w:sz w:val="24"/>
          <w:szCs w:val="24"/>
        </w:rPr>
        <w:t>Kostanjevec</w:t>
      </w:r>
      <w:proofErr w:type="spellEnd"/>
      <w:r w:rsidRPr="00BB70E6">
        <w:rPr>
          <w:sz w:val="24"/>
          <w:szCs w:val="24"/>
        </w:rPr>
        <w:t xml:space="preserve"> Riječki i </w:t>
      </w:r>
      <w:proofErr w:type="spellStart"/>
      <w:r w:rsidRPr="00BB70E6">
        <w:rPr>
          <w:sz w:val="24"/>
          <w:szCs w:val="24"/>
        </w:rPr>
        <w:t>Pofuki</w:t>
      </w:r>
      <w:proofErr w:type="spellEnd"/>
      <w:r w:rsidR="008B6C8F" w:rsidRPr="00BB70E6">
        <w:rPr>
          <w:sz w:val="24"/>
          <w:szCs w:val="24"/>
        </w:rPr>
        <w:t xml:space="preserve">) </w:t>
      </w:r>
      <w:r w:rsidR="00F07D7A" w:rsidRPr="00BB70E6">
        <w:rPr>
          <w:sz w:val="24"/>
          <w:szCs w:val="24"/>
        </w:rPr>
        <w:t>na kojima</w:t>
      </w:r>
      <w:r w:rsidR="00F07D7A" w:rsidRPr="00F07D7A">
        <w:rPr>
          <w:sz w:val="24"/>
          <w:szCs w:val="24"/>
        </w:rPr>
        <w:t xml:space="preserve"> se nalaze spremnici za odvojeno sakupljanje otpadnog papira, stakla, plastike, metala i</w:t>
      </w:r>
      <w:r w:rsidR="00F07D7A">
        <w:rPr>
          <w:sz w:val="24"/>
          <w:szCs w:val="24"/>
        </w:rPr>
        <w:t xml:space="preserve"> </w:t>
      </w:r>
      <w:r w:rsidR="00F07D7A" w:rsidRPr="00F07D7A">
        <w:rPr>
          <w:sz w:val="24"/>
          <w:szCs w:val="24"/>
        </w:rPr>
        <w:t>tekstila. Trgovačko društvo KOMUNALNO PODUZE</w:t>
      </w:r>
      <w:r w:rsidR="00606ED8">
        <w:rPr>
          <w:sz w:val="24"/>
          <w:szCs w:val="24"/>
        </w:rPr>
        <w:t>Ć</w:t>
      </w:r>
      <w:r w:rsidR="00F07D7A" w:rsidRPr="00F07D7A">
        <w:rPr>
          <w:sz w:val="24"/>
          <w:szCs w:val="24"/>
        </w:rPr>
        <w:t>E d.o.o. Križevci navedeni otpad sakuplja te ga</w:t>
      </w:r>
      <w:r w:rsidR="00F07D7A">
        <w:rPr>
          <w:sz w:val="24"/>
          <w:szCs w:val="24"/>
        </w:rPr>
        <w:t xml:space="preserve"> </w:t>
      </w:r>
      <w:proofErr w:type="spellStart"/>
      <w:r w:rsidR="00F07D7A" w:rsidRPr="00F07D7A">
        <w:rPr>
          <w:sz w:val="24"/>
          <w:szCs w:val="24"/>
        </w:rPr>
        <w:t>oporabljuje</w:t>
      </w:r>
      <w:proofErr w:type="spellEnd"/>
      <w:r w:rsidR="00F07D7A" w:rsidRPr="00F07D7A">
        <w:rPr>
          <w:sz w:val="24"/>
          <w:szCs w:val="24"/>
        </w:rPr>
        <w:t xml:space="preserve"> na lokaciji k.č.br. 288/3, k.o. </w:t>
      </w:r>
      <w:proofErr w:type="spellStart"/>
      <w:r w:rsidR="00F07D7A" w:rsidRPr="00F07D7A">
        <w:rPr>
          <w:sz w:val="24"/>
          <w:szCs w:val="24"/>
        </w:rPr>
        <w:t>Cubinec</w:t>
      </w:r>
      <w:proofErr w:type="spellEnd"/>
      <w:r w:rsidR="00F07D7A" w:rsidRPr="00F07D7A">
        <w:rPr>
          <w:sz w:val="24"/>
          <w:szCs w:val="24"/>
        </w:rPr>
        <w:t xml:space="preserve"> u Gradu Križevci.</w:t>
      </w:r>
      <w:r w:rsidR="002B0697">
        <w:rPr>
          <w:sz w:val="24"/>
          <w:szCs w:val="24"/>
        </w:rPr>
        <w:t xml:space="preserve"> </w:t>
      </w:r>
      <w:r w:rsidR="00486625">
        <w:rPr>
          <w:sz w:val="24"/>
          <w:szCs w:val="24"/>
        </w:rPr>
        <w:t xml:space="preserve">Navedeni otpad </w:t>
      </w:r>
      <w:r w:rsidR="002B0697" w:rsidRPr="00C01B25">
        <w:rPr>
          <w:sz w:val="24"/>
          <w:szCs w:val="24"/>
        </w:rPr>
        <w:t>građani Op</w:t>
      </w:r>
      <w:r w:rsidR="002B0697">
        <w:rPr>
          <w:sz w:val="24"/>
          <w:szCs w:val="24"/>
        </w:rPr>
        <w:t>ć</w:t>
      </w:r>
      <w:r w:rsidR="002B0697" w:rsidRPr="00C01B25">
        <w:rPr>
          <w:sz w:val="24"/>
          <w:szCs w:val="24"/>
        </w:rPr>
        <w:t xml:space="preserve">ine </w:t>
      </w:r>
      <w:r>
        <w:rPr>
          <w:sz w:val="24"/>
          <w:szCs w:val="24"/>
        </w:rPr>
        <w:t xml:space="preserve">Gornja Rijeka </w:t>
      </w:r>
      <w:r w:rsidR="00486625">
        <w:rPr>
          <w:sz w:val="24"/>
          <w:szCs w:val="24"/>
        </w:rPr>
        <w:t xml:space="preserve">također </w:t>
      </w:r>
      <w:r w:rsidR="002B0697" w:rsidRPr="00C01B25">
        <w:rPr>
          <w:sz w:val="24"/>
          <w:szCs w:val="24"/>
        </w:rPr>
        <w:t xml:space="preserve">mogu </w:t>
      </w:r>
      <w:r w:rsidR="00486625">
        <w:rPr>
          <w:sz w:val="24"/>
          <w:szCs w:val="24"/>
        </w:rPr>
        <w:t xml:space="preserve">odvoziti </w:t>
      </w:r>
      <w:r w:rsidR="002B0697" w:rsidRPr="00C01B25">
        <w:rPr>
          <w:sz w:val="24"/>
          <w:szCs w:val="24"/>
        </w:rPr>
        <w:t xml:space="preserve">u </w:t>
      </w:r>
      <w:proofErr w:type="spellStart"/>
      <w:r w:rsidR="002B0697" w:rsidRPr="00C01B25">
        <w:rPr>
          <w:sz w:val="24"/>
          <w:szCs w:val="24"/>
        </w:rPr>
        <w:t>reciklažno</w:t>
      </w:r>
      <w:proofErr w:type="spellEnd"/>
      <w:r w:rsidR="002B0697" w:rsidRPr="00C01B25">
        <w:rPr>
          <w:sz w:val="24"/>
          <w:szCs w:val="24"/>
        </w:rPr>
        <w:t xml:space="preserve"> dvorište tvrtke KOMUNALNO PODUZE</w:t>
      </w:r>
      <w:r w:rsidR="00606ED8">
        <w:rPr>
          <w:sz w:val="24"/>
          <w:szCs w:val="24"/>
        </w:rPr>
        <w:t>Ć</w:t>
      </w:r>
      <w:r w:rsidR="002B0697" w:rsidRPr="00C01B25">
        <w:rPr>
          <w:sz w:val="24"/>
          <w:szCs w:val="24"/>
        </w:rPr>
        <w:t>E d.o.o. Križevci</w:t>
      </w:r>
      <w:r w:rsidR="00486625">
        <w:rPr>
          <w:sz w:val="24"/>
          <w:szCs w:val="24"/>
        </w:rPr>
        <w:t>.</w:t>
      </w:r>
    </w:p>
    <w:p w:rsidR="00CA2E86" w:rsidRPr="00CA2E86" w:rsidRDefault="00CA2E86" w:rsidP="00840A8E">
      <w:pPr>
        <w:pStyle w:val="Naslov1"/>
        <w:rPr>
          <w:rFonts w:eastAsia="Times New Roman"/>
          <w:lang w:eastAsia="zh-CN"/>
        </w:rPr>
      </w:pPr>
      <w:bookmarkStart w:id="26" w:name="_Toc1465297"/>
      <w:bookmarkStart w:id="27" w:name="_Toc4063482"/>
      <w:r w:rsidRPr="00CA2E86">
        <w:rPr>
          <w:rFonts w:eastAsia="Times New Roman"/>
          <w:lang w:eastAsia="zh-CN"/>
        </w:rPr>
        <w:t>POPIS PROJEKATA I AKTIVNOSTI VAŽNIH ZA PROVEDBU ODREDBI PLANA, IZVORI I VISINA FINANCIJSKIH SREDSTAVA ZA PROVEDBU MJERA GOSPODARENJA OTPADOM</w:t>
      </w:r>
      <w:bookmarkEnd w:id="26"/>
      <w:bookmarkEnd w:id="27"/>
    </w:p>
    <w:p w:rsidR="00AD48BE" w:rsidRDefault="00AD48BE" w:rsidP="00486625">
      <w:pPr>
        <w:spacing w:after="120" w:line="276" w:lineRule="auto"/>
        <w:ind w:firstLine="709"/>
        <w:jc w:val="both"/>
        <w:rPr>
          <w:sz w:val="24"/>
          <w:szCs w:val="24"/>
          <w:lang w:eastAsia="hr-HR"/>
        </w:rPr>
      </w:pPr>
      <w:r w:rsidRPr="00AD48BE">
        <w:rPr>
          <w:sz w:val="24"/>
          <w:szCs w:val="24"/>
          <w:lang w:eastAsia="hr-HR"/>
        </w:rPr>
        <w:t>Na „ku</w:t>
      </w:r>
      <w:r>
        <w:rPr>
          <w:sz w:val="24"/>
          <w:szCs w:val="24"/>
          <w:lang w:eastAsia="hr-HR"/>
        </w:rPr>
        <w:t>ć</w:t>
      </w:r>
      <w:r w:rsidRPr="00AD48BE">
        <w:rPr>
          <w:sz w:val="24"/>
          <w:szCs w:val="24"/>
          <w:lang w:eastAsia="hr-HR"/>
        </w:rPr>
        <w:t>nom pragu“ se trenutačno odvaja sakupljeni otpad</w:t>
      </w:r>
      <w:r w:rsidR="00106F87">
        <w:rPr>
          <w:sz w:val="24"/>
          <w:szCs w:val="24"/>
          <w:lang w:eastAsia="hr-HR"/>
        </w:rPr>
        <w:t xml:space="preserve"> u jedan spremnik za </w:t>
      </w:r>
      <w:proofErr w:type="spellStart"/>
      <w:r w:rsidR="00106F87">
        <w:rPr>
          <w:sz w:val="24"/>
          <w:szCs w:val="24"/>
          <w:lang w:eastAsia="hr-HR"/>
        </w:rPr>
        <w:t>reciklabilni</w:t>
      </w:r>
      <w:proofErr w:type="spellEnd"/>
      <w:r w:rsidR="00106F87">
        <w:rPr>
          <w:sz w:val="24"/>
          <w:szCs w:val="24"/>
          <w:lang w:eastAsia="hr-HR"/>
        </w:rPr>
        <w:t xml:space="preserve"> otpad. </w:t>
      </w:r>
      <w:r w:rsidRPr="00BB70E6">
        <w:rPr>
          <w:sz w:val="24"/>
          <w:szCs w:val="24"/>
          <w:lang w:eastAsia="hr-HR"/>
        </w:rPr>
        <w:t xml:space="preserve">Planirana je nabavka </w:t>
      </w:r>
      <w:r w:rsidR="00BB70E6">
        <w:rPr>
          <w:sz w:val="24"/>
          <w:szCs w:val="24"/>
          <w:lang w:eastAsia="hr-HR"/>
        </w:rPr>
        <w:t>856</w:t>
      </w:r>
      <w:r w:rsidRPr="00BB70E6">
        <w:rPr>
          <w:sz w:val="24"/>
          <w:szCs w:val="24"/>
          <w:lang w:eastAsia="hr-HR"/>
        </w:rPr>
        <w:t xml:space="preserve"> </w:t>
      </w:r>
      <w:r w:rsidR="00106F87" w:rsidRPr="00BB70E6">
        <w:rPr>
          <w:sz w:val="24"/>
          <w:szCs w:val="24"/>
          <w:lang w:eastAsia="hr-HR"/>
        </w:rPr>
        <w:t>spremnika</w:t>
      </w:r>
      <w:r w:rsidRPr="00BB70E6">
        <w:rPr>
          <w:sz w:val="24"/>
          <w:szCs w:val="24"/>
          <w:lang w:eastAsia="hr-HR"/>
        </w:rPr>
        <w:t xml:space="preserve"> </w:t>
      </w:r>
      <w:r w:rsidR="00106F87" w:rsidRPr="00BB70E6">
        <w:rPr>
          <w:sz w:val="24"/>
          <w:szCs w:val="24"/>
          <w:lang w:eastAsia="hr-HR"/>
        </w:rPr>
        <w:t xml:space="preserve">zapremnine 120litara </w:t>
      </w:r>
      <w:r w:rsidR="00BB70E6">
        <w:rPr>
          <w:sz w:val="24"/>
          <w:szCs w:val="24"/>
          <w:lang w:eastAsia="hr-HR"/>
        </w:rPr>
        <w:t>od čega 428 spremnik za papir/karton i 428</w:t>
      </w:r>
      <w:r w:rsidR="00106F87" w:rsidRPr="00BB70E6">
        <w:rPr>
          <w:sz w:val="24"/>
          <w:szCs w:val="24"/>
          <w:lang w:eastAsia="hr-HR"/>
        </w:rPr>
        <w:t xml:space="preserve"> spremnik za plastiku</w:t>
      </w:r>
      <w:r w:rsidRPr="00BB70E6">
        <w:rPr>
          <w:sz w:val="24"/>
          <w:szCs w:val="24"/>
          <w:lang w:eastAsia="hr-HR"/>
        </w:rPr>
        <w:t>.</w:t>
      </w:r>
      <w:r w:rsidRPr="00AD48BE">
        <w:rPr>
          <w:sz w:val="24"/>
          <w:szCs w:val="24"/>
          <w:lang w:eastAsia="hr-HR"/>
        </w:rPr>
        <w:t xml:space="preserve"> </w:t>
      </w:r>
      <w:r w:rsidR="000D26E2">
        <w:rPr>
          <w:sz w:val="24"/>
          <w:szCs w:val="24"/>
          <w:lang w:eastAsia="hr-HR"/>
        </w:rPr>
        <w:t>Nabava navedenih spremnika očekuje se u 2021. godini.</w:t>
      </w:r>
    </w:p>
    <w:p w:rsidR="000D26E2" w:rsidRDefault="000D26E2" w:rsidP="000D26E2">
      <w:pPr>
        <w:spacing w:after="120" w:line="276" w:lineRule="auto"/>
        <w:jc w:val="both"/>
        <w:rPr>
          <w:sz w:val="24"/>
          <w:szCs w:val="24"/>
          <w:lang w:eastAsia="hr-HR"/>
        </w:rPr>
      </w:pPr>
      <w:r>
        <w:rPr>
          <w:sz w:val="24"/>
          <w:szCs w:val="24"/>
          <w:lang w:eastAsia="hr-HR"/>
        </w:rPr>
        <w:tab/>
        <w:t>Tijekom 2020. godine nabavljeno je 6 spremnika zapremnine 1100litara od čega 3 spremnika za papir/karton i 3 spremnika za plastiku.</w:t>
      </w:r>
    </w:p>
    <w:p w:rsidR="00AD48BE" w:rsidRDefault="00AD48BE" w:rsidP="00486625">
      <w:pPr>
        <w:spacing w:after="120" w:line="276" w:lineRule="auto"/>
        <w:ind w:firstLine="709"/>
        <w:jc w:val="both"/>
        <w:rPr>
          <w:sz w:val="24"/>
          <w:szCs w:val="24"/>
          <w:lang w:eastAsia="hr-HR"/>
        </w:rPr>
      </w:pPr>
      <w:r w:rsidRPr="00AD48BE">
        <w:rPr>
          <w:sz w:val="24"/>
          <w:szCs w:val="24"/>
          <w:lang w:eastAsia="hr-HR"/>
        </w:rPr>
        <w:t>Broj ku</w:t>
      </w:r>
      <w:r>
        <w:rPr>
          <w:sz w:val="24"/>
          <w:szCs w:val="24"/>
          <w:lang w:eastAsia="hr-HR"/>
        </w:rPr>
        <w:t>ć</w:t>
      </w:r>
      <w:r w:rsidRPr="00AD48BE">
        <w:rPr>
          <w:sz w:val="24"/>
          <w:szCs w:val="24"/>
          <w:lang w:eastAsia="hr-HR"/>
        </w:rPr>
        <w:t xml:space="preserve">anstva i pravnih osoba koji </w:t>
      </w:r>
      <w:r>
        <w:rPr>
          <w:sz w:val="24"/>
          <w:szCs w:val="24"/>
          <w:lang w:eastAsia="hr-HR"/>
        </w:rPr>
        <w:t>ć</w:t>
      </w:r>
      <w:r w:rsidRPr="00AD48BE">
        <w:rPr>
          <w:sz w:val="24"/>
          <w:szCs w:val="24"/>
          <w:lang w:eastAsia="hr-HR"/>
        </w:rPr>
        <w:t>e odvojeno sakupljati otpad namjeravaju se podi</w:t>
      </w:r>
      <w:r>
        <w:rPr>
          <w:sz w:val="24"/>
          <w:szCs w:val="24"/>
          <w:lang w:eastAsia="hr-HR"/>
        </w:rPr>
        <w:t>ć</w:t>
      </w:r>
      <w:r w:rsidRPr="00AD48BE">
        <w:rPr>
          <w:sz w:val="24"/>
          <w:szCs w:val="24"/>
          <w:lang w:eastAsia="hr-HR"/>
        </w:rPr>
        <w:t>i mjerama edukacije i informiranja</w:t>
      </w:r>
      <w:r>
        <w:rPr>
          <w:sz w:val="24"/>
          <w:szCs w:val="24"/>
          <w:lang w:eastAsia="hr-HR"/>
        </w:rPr>
        <w:t xml:space="preserve">. </w:t>
      </w:r>
    </w:p>
    <w:p w:rsidR="00CA2E86" w:rsidRPr="00CA2E86" w:rsidRDefault="00CA2E86" w:rsidP="00C45ECF">
      <w:pPr>
        <w:pStyle w:val="Naslov1"/>
        <w:rPr>
          <w:rFonts w:eastAsia="Times New Roman"/>
          <w:lang w:eastAsia="zh-CN"/>
        </w:rPr>
      </w:pPr>
      <w:bookmarkStart w:id="28" w:name="_Toc1465298"/>
      <w:bookmarkStart w:id="29" w:name="_Toc4063483"/>
      <w:r w:rsidRPr="00CA2E86">
        <w:rPr>
          <w:rFonts w:eastAsia="Times New Roman"/>
          <w:lang w:eastAsia="zh-CN"/>
        </w:rPr>
        <w:t>ROKOVI I NOSITELJI IZVRŠENJA PLANA</w:t>
      </w:r>
      <w:bookmarkEnd w:id="28"/>
      <w:bookmarkEnd w:id="29"/>
    </w:p>
    <w:p w:rsidR="00CA2E86" w:rsidRPr="00CA2E86" w:rsidRDefault="00CA2E86" w:rsidP="002B0697">
      <w:pPr>
        <w:spacing w:line="276" w:lineRule="auto"/>
        <w:ind w:firstLine="708"/>
        <w:jc w:val="both"/>
        <w:rPr>
          <w:sz w:val="24"/>
          <w:szCs w:val="24"/>
          <w:lang w:eastAsia="zh-CN"/>
        </w:rPr>
      </w:pPr>
      <w:r w:rsidRPr="00CA2E86">
        <w:rPr>
          <w:sz w:val="24"/>
          <w:szCs w:val="24"/>
          <w:lang w:eastAsia="zh-CN"/>
        </w:rPr>
        <w:t xml:space="preserve">Planom gospodarenja otpadom Općine </w:t>
      </w:r>
      <w:r w:rsidR="00106F87">
        <w:rPr>
          <w:sz w:val="24"/>
          <w:szCs w:val="24"/>
          <w:lang w:eastAsia="zh-CN"/>
        </w:rPr>
        <w:t>Gornja Rijeka</w:t>
      </w:r>
      <w:r w:rsidRPr="00CA2E86">
        <w:rPr>
          <w:sz w:val="24"/>
          <w:szCs w:val="24"/>
          <w:lang w:eastAsia="zh-CN"/>
        </w:rPr>
        <w:t xml:space="preserve"> za razdoblje 201</w:t>
      </w:r>
      <w:r w:rsidR="00106F87">
        <w:rPr>
          <w:sz w:val="24"/>
          <w:szCs w:val="24"/>
          <w:lang w:eastAsia="zh-CN"/>
        </w:rPr>
        <w:t>8</w:t>
      </w:r>
      <w:r w:rsidRPr="00CA2E86">
        <w:rPr>
          <w:sz w:val="24"/>
          <w:szCs w:val="24"/>
          <w:lang w:eastAsia="zh-CN"/>
        </w:rPr>
        <w:t>. do 202</w:t>
      </w:r>
      <w:r w:rsidR="00106F87">
        <w:rPr>
          <w:sz w:val="24"/>
          <w:szCs w:val="24"/>
          <w:lang w:eastAsia="zh-CN"/>
        </w:rPr>
        <w:t>3</w:t>
      </w:r>
      <w:r w:rsidRPr="00CA2E86">
        <w:rPr>
          <w:sz w:val="24"/>
          <w:szCs w:val="24"/>
          <w:lang w:eastAsia="zh-CN"/>
        </w:rPr>
        <w:t>. godine predviđe</w:t>
      </w:r>
      <w:r w:rsidR="00C77856">
        <w:rPr>
          <w:sz w:val="24"/>
          <w:szCs w:val="24"/>
          <w:lang w:eastAsia="zh-CN"/>
        </w:rPr>
        <w:t>ne su sljedeće aktivnosti u 2020</w:t>
      </w:r>
      <w:r w:rsidRPr="00CA2E86">
        <w:rPr>
          <w:sz w:val="24"/>
          <w:szCs w:val="24"/>
          <w:lang w:eastAsia="zh-CN"/>
        </w:rPr>
        <w:t>. godini:</w:t>
      </w:r>
    </w:p>
    <w:p w:rsidR="00CA2E86" w:rsidRDefault="00CA2E86" w:rsidP="00CA2E86">
      <w:pPr>
        <w:keepNext/>
        <w:spacing w:after="0" w:line="240" w:lineRule="auto"/>
        <w:jc w:val="both"/>
        <w:rPr>
          <w:rFonts w:eastAsia="Calibri" w:cstheme="minorHAnsi"/>
          <w:iCs/>
          <w:lang w:eastAsia="zh-CN"/>
        </w:rPr>
      </w:pPr>
      <w:r w:rsidRPr="00CA2E86">
        <w:rPr>
          <w:rFonts w:eastAsia="Calibri" w:cstheme="minorHAnsi"/>
          <w:b/>
          <w:iCs/>
          <w:lang w:eastAsia="zh-CN"/>
        </w:rPr>
        <w:t xml:space="preserve">Tablica </w:t>
      </w:r>
      <w:r w:rsidRPr="00CA2E86">
        <w:rPr>
          <w:rFonts w:eastAsia="Calibri" w:cstheme="minorHAnsi"/>
          <w:b/>
          <w:iCs/>
          <w:lang w:eastAsia="zh-CN"/>
        </w:rPr>
        <w:fldChar w:fldCharType="begin"/>
      </w:r>
      <w:r w:rsidRPr="00CA2E86">
        <w:rPr>
          <w:rFonts w:eastAsia="Calibri" w:cstheme="minorHAnsi"/>
          <w:b/>
          <w:iCs/>
          <w:lang w:eastAsia="zh-CN"/>
        </w:rPr>
        <w:instrText xml:space="preserve"> SEQ Tablica \* ARABIC </w:instrText>
      </w:r>
      <w:r w:rsidRPr="00CA2E86">
        <w:rPr>
          <w:rFonts w:eastAsia="Calibri" w:cstheme="minorHAnsi"/>
          <w:b/>
          <w:iCs/>
          <w:lang w:eastAsia="zh-CN"/>
        </w:rPr>
        <w:fldChar w:fldCharType="separate"/>
      </w:r>
      <w:r w:rsidR="00B66739">
        <w:rPr>
          <w:rFonts w:eastAsia="Calibri" w:cstheme="minorHAnsi"/>
          <w:b/>
          <w:iCs/>
          <w:noProof/>
          <w:lang w:eastAsia="zh-CN"/>
        </w:rPr>
        <w:t>3</w:t>
      </w:r>
      <w:r w:rsidRPr="00CA2E86">
        <w:rPr>
          <w:rFonts w:eastAsia="Calibri" w:cstheme="minorHAnsi"/>
          <w:b/>
          <w:iCs/>
          <w:lang w:eastAsia="zh-CN"/>
        </w:rPr>
        <w:fldChar w:fldCharType="end"/>
      </w:r>
      <w:r w:rsidRPr="00CA2E86">
        <w:rPr>
          <w:rFonts w:eastAsia="Calibri" w:cstheme="minorHAnsi"/>
          <w:b/>
          <w:iCs/>
          <w:lang w:eastAsia="zh-CN"/>
        </w:rPr>
        <w:t>.</w:t>
      </w:r>
      <w:r w:rsidRPr="00CA2E86">
        <w:rPr>
          <w:rFonts w:eastAsia="Calibri" w:cstheme="minorHAnsi"/>
          <w:iCs/>
          <w:lang w:eastAsia="zh-CN"/>
        </w:rPr>
        <w:t xml:space="preserve"> Realizacija aktivnosti predviđene Pla</w:t>
      </w:r>
      <w:r w:rsidR="00C77856">
        <w:rPr>
          <w:rFonts w:eastAsia="Calibri" w:cstheme="minorHAnsi"/>
          <w:iCs/>
          <w:lang w:eastAsia="zh-CN"/>
        </w:rPr>
        <w:t>nom gospodarenja otpadom za 2020</w:t>
      </w:r>
      <w:r w:rsidRPr="00CA2E86">
        <w:rPr>
          <w:rFonts w:eastAsia="Calibri" w:cstheme="minorHAnsi"/>
          <w:iCs/>
          <w:lang w:eastAsia="zh-CN"/>
        </w:rPr>
        <w:t xml:space="preserve">. </w:t>
      </w:r>
      <w:r w:rsidR="008D5F63">
        <w:rPr>
          <w:rFonts w:eastAsia="Calibri" w:cstheme="minorHAnsi"/>
          <w:iCs/>
          <w:lang w:eastAsia="zh-CN"/>
        </w:rPr>
        <w:t>g</w:t>
      </w:r>
      <w:r w:rsidRPr="00CA2E86">
        <w:rPr>
          <w:rFonts w:eastAsia="Calibri" w:cstheme="minorHAnsi"/>
          <w:iCs/>
          <w:lang w:eastAsia="zh-CN"/>
        </w:rPr>
        <w:t>odinu</w:t>
      </w:r>
    </w:p>
    <w:tbl>
      <w:tblPr>
        <w:tblStyle w:val="GridTable4-Accent311"/>
        <w:tblW w:w="8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749"/>
        <w:gridCol w:w="5439"/>
        <w:gridCol w:w="2395"/>
      </w:tblGrid>
      <w:tr w:rsidR="0094029F" w:rsidRPr="002F3255" w:rsidTr="000D5C6F">
        <w:trPr>
          <w:trHeight w:val="659"/>
          <w:jc w:val="center"/>
        </w:trPr>
        <w:tc>
          <w:tcPr>
            <w:cnfStyle w:val="001000000000" w:firstRow="0" w:lastRow="0" w:firstColumn="1" w:lastColumn="0" w:oddVBand="0" w:evenVBand="0" w:oddHBand="0" w:evenHBand="0" w:firstRowFirstColumn="0" w:firstRowLastColumn="0" w:lastRowFirstColumn="0" w:lastRowLastColumn="0"/>
            <w:tcW w:w="749" w:type="dxa"/>
            <w:shd w:val="clear" w:color="auto" w:fill="auto"/>
          </w:tcPr>
          <w:p w:rsidR="0094029F" w:rsidRPr="002F3255" w:rsidRDefault="0094029F" w:rsidP="0094029F">
            <w:pPr>
              <w:tabs>
                <w:tab w:val="center" w:pos="4320"/>
                <w:tab w:val="right" w:pos="8640"/>
              </w:tabs>
              <w:jc w:val="center"/>
              <w:rPr>
                <w:rFonts w:asciiTheme="minorHAnsi" w:hAnsiTheme="minorHAnsi"/>
                <w:color w:val="000000" w:themeColor="text1"/>
              </w:rPr>
            </w:pPr>
            <w:r w:rsidRPr="002F3255">
              <w:rPr>
                <w:rFonts w:asciiTheme="minorHAnsi" w:hAnsiTheme="minorHAnsi"/>
                <w:color w:val="000000" w:themeColor="text1"/>
              </w:rPr>
              <w:t>RED</w:t>
            </w:r>
          </w:p>
          <w:p w:rsidR="0094029F" w:rsidRPr="002F3255" w:rsidRDefault="0094029F" w:rsidP="0094029F">
            <w:pPr>
              <w:tabs>
                <w:tab w:val="center" w:pos="4320"/>
                <w:tab w:val="right" w:pos="8640"/>
              </w:tabs>
              <w:jc w:val="center"/>
              <w:rPr>
                <w:rFonts w:asciiTheme="minorHAnsi" w:hAnsiTheme="minorHAnsi"/>
                <w:b w:val="0"/>
                <w:color w:val="000000" w:themeColor="text1"/>
              </w:rPr>
            </w:pPr>
            <w:r w:rsidRPr="002F3255">
              <w:rPr>
                <w:rFonts w:asciiTheme="minorHAnsi" w:hAnsiTheme="minorHAnsi"/>
                <w:color w:val="000000" w:themeColor="text1"/>
              </w:rPr>
              <w:t>BR</w:t>
            </w:r>
          </w:p>
        </w:tc>
        <w:tc>
          <w:tcPr>
            <w:tcW w:w="5439" w:type="dxa"/>
            <w:shd w:val="clear" w:color="auto" w:fill="auto"/>
            <w:vAlign w:val="center"/>
          </w:tcPr>
          <w:p w:rsidR="0094029F" w:rsidRPr="002F3255" w:rsidRDefault="000D26E2" w:rsidP="00DD22AE">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Pr>
                <w:rFonts w:asciiTheme="minorHAnsi" w:hAnsiTheme="minorHAnsi" w:cstheme="minorHAnsi"/>
                <w:b/>
                <w:lang w:eastAsia="hr-HR"/>
              </w:rPr>
              <w:t>PREDVIĐENO PGO ZA 2020</w:t>
            </w:r>
            <w:r w:rsidR="0094029F" w:rsidRPr="002F3255">
              <w:rPr>
                <w:rFonts w:asciiTheme="minorHAnsi" w:hAnsiTheme="minorHAnsi" w:cstheme="minorHAnsi"/>
                <w:b/>
                <w:lang w:eastAsia="hr-HR"/>
              </w:rPr>
              <w:t>. GODINU</w:t>
            </w:r>
          </w:p>
        </w:tc>
        <w:tc>
          <w:tcPr>
            <w:tcW w:w="2395" w:type="dxa"/>
            <w:shd w:val="clear" w:color="auto" w:fill="auto"/>
            <w:vAlign w:val="center"/>
          </w:tcPr>
          <w:p w:rsidR="0094029F" w:rsidRPr="002F3255" w:rsidRDefault="0094029F" w:rsidP="0094029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eastAsia="hr-HR"/>
              </w:rPr>
            </w:pPr>
            <w:r w:rsidRPr="002F3255">
              <w:rPr>
                <w:rFonts w:asciiTheme="minorHAnsi" w:hAnsiTheme="minorHAnsi" w:cstheme="minorHAnsi"/>
                <w:b/>
                <w:lang w:eastAsia="hr-HR"/>
              </w:rPr>
              <w:t>IZVRŠENO</w:t>
            </w:r>
          </w:p>
          <w:p w:rsidR="0094029F" w:rsidRPr="002F3255" w:rsidRDefault="0094029F" w:rsidP="0094029F">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2F3255">
              <w:rPr>
                <w:rFonts w:asciiTheme="minorHAnsi" w:hAnsiTheme="minorHAnsi" w:cstheme="minorHAnsi"/>
                <w:b/>
                <w:lang w:eastAsia="hr-HR"/>
              </w:rPr>
              <w:t>DA/NE/DJELOMIČNO</w:t>
            </w:r>
            <w:r w:rsidR="000D5C6F" w:rsidRPr="002F3255">
              <w:rPr>
                <w:rFonts w:asciiTheme="minorHAnsi" w:hAnsiTheme="minorHAnsi" w:cstheme="minorHAnsi"/>
                <w:b/>
                <w:lang w:eastAsia="hr-HR"/>
              </w:rPr>
              <w:t>/n/p</w:t>
            </w:r>
          </w:p>
        </w:tc>
      </w:tr>
      <w:tr w:rsidR="0094029F" w:rsidRPr="002F3255" w:rsidTr="000D5C6F">
        <w:trPr>
          <w:trHeight w:val="659"/>
          <w:jc w:val="center"/>
        </w:trPr>
        <w:tc>
          <w:tcPr>
            <w:cnfStyle w:val="001000000000" w:firstRow="0" w:lastRow="0" w:firstColumn="1" w:lastColumn="0" w:oddVBand="0" w:evenVBand="0" w:oddHBand="0" w:evenHBand="0" w:firstRowFirstColumn="0" w:firstRowLastColumn="0" w:lastRowFirstColumn="0" w:lastRowLastColumn="0"/>
            <w:tcW w:w="749" w:type="dxa"/>
            <w:shd w:val="clear" w:color="auto" w:fill="auto"/>
          </w:tcPr>
          <w:p w:rsidR="0094029F" w:rsidRPr="002F3255" w:rsidRDefault="0094029F" w:rsidP="000D5C6F">
            <w:pPr>
              <w:tabs>
                <w:tab w:val="center" w:pos="4320"/>
                <w:tab w:val="right" w:pos="8640"/>
              </w:tabs>
              <w:jc w:val="center"/>
              <w:rPr>
                <w:rFonts w:asciiTheme="minorHAnsi" w:hAnsiTheme="minorHAnsi"/>
                <w:b w:val="0"/>
                <w:color w:val="000000" w:themeColor="text1"/>
              </w:rPr>
            </w:pPr>
          </w:p>
          <w:p w:rsidR="0094029F" w:rsidRPr="002F3255" w:rsidRDefault="0094029F" w:rsidP="000D5C6F">
            <w:pPr>
              <w:tabs>
                <w:tab w:val="center" w:pos="4320"/>
                <w:tab w:val="right" w:pos="8640"/>
              </w:tabs>
              <w:jc w:val="center"/>
              <w:rPr>
                <w:rFonts w:asciiTheme="minorHAnsi" w:hAnsiTheme="minorHAnsi"/>
                <w:b w:val="0"/>
                <w:color w:val="000000" w:themeColor="text1"/>
              </w:rPr>
            </w:pPr>
            <w:r w:rsidRPr="002F3255">
              <w:rPr>
                <w:rFonts w:asciiTheme="minorHAnsi" w:hAnsiTheme="minorHAnsi"/>
                <w:b w:val="0"/>
                <w:color w:val="000000" w:themeColor="text1"/>
              </w:rPr>
              <w:t>1.</w:t>
            </w:r>
          </w:p>
        </w:tc>
        <w:tc>
          <w:tcPr>
            <w:tcW w:w="5439" w:type="dxa"/>
            <w:shd w:val="clear" w:color="auto" w:fill="auto"/>
            <w:vAlign w:val="center"/>
          </w:tcPr>
          <w:p w:rsidR="0094029F" w:rsidRPr="000D26E2" w:rsidRDefault="0094029F" w:rsidP="00DD22AE">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themeColor="text1"/>
                <w:lang w:val="hr-HR"/>
              </w:rPr>
            </w:pPr>
            <w:r w:rsidRPr="000D26E2">
              <w:rPr>
                <w:rFonts w:asciiTheme="minorHAnsi" w:hAnsiTheme="minorHAnsi"/>
                <w:color w:val="000000" w:themeColor="text1"/>
                <w:lang w:val="hr-HR"/>
              </w:rPr>
              <w:t>Smanjenje ukupne količine proizvedenog komunalnog otpada</w:t>
            </w:r>
          </w:p>
        </w:tc>
        <w:tc>
          <w:tcPr>
            <w:tcW w:w="2395" w:type="dxa"/>
            <w:shd w:val="clear" w:color="auto" w:fill="auto"/>
            <w:vAlign w:val="center"/>
          </w:tcPr>
          <w:p w:rsidR="0094029F" w:rsidRPr="002F3255" w:rsidRDefault="000D26E2" w:rsidP="00DD22A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lang w:val="hr-HR"/>
              </w:rPr>
            </w:pPr>
            <w:r>
              <w:rPr>
                <w:rFonts w:asciiTheme="minorHAnsi" w:hAnsiTheme="minorHAnsi"/>
                <w:color w:val="000000" w:themeColor="text1"/>
                <w:lang w:val="hr-HR"/>
              </w:rPr>
              <w:t>NE</w:t>
            </w:r>
          </w:p>
        </w:tc>
      </w:tr>
      <w:tr w:rsidR="0094029F" w:rsidRPr="002F3255" w:rsidTr="000D5C6F">
        <w:trPr>
          <w:jc w:val="center"/>
        </w:trPr>
        <w:tc>
          <w:tcPr>
            <w:cnfStyle w:val="001000000000" w:firstRow="0" w:lastRow="0" w:firstColumn="1" w:lastColumn="0" w:oddVBand="0" w:evenVBand="0" w:oddHBand="0" w:evenHBand="0" w:firstRowFirstColumn="0" w:firstRowLastColumn="0" w:lastRowFirstColumn="0" w:lastRowLastColumn="0"/>
            <w:tcW w:w="749" w:type="dxa"/>
            <w:shd w:val="clear" w:color="auto" w:fill="auto"/>
          </w:tcPr>
          <w:p w:rsidR="0094029F" w:rsidRPr="002F3255" w:rsidRDefault="0094029F" w:rsidP="0094029F">
            <w:pPr>
              <w:tabs>
                <w:tab w:val="center" w:pos="4320"/>
                <w:tab w:val="right" w:pos="8640"/>
              </w:tabs>
              <w:jc w:val="center"/>
              <w:rPr>
                <w:rFonts w:asciiTheme="minorHAnsi" w:hAnsiTheme="minorHAnsi"/>
                <w:b w:val="0"/>
              </w:rPr>
            </w:pPr>
            <w:r w:rsidRPr="002F3255">
              <w:rPr>
                <w:rFonts w:asciiTheme="minorHAnsi" w:hAnsiTheme="minorHAnsi"/>
                <w:b w:val="0"/>
              </w:rPr>
              <w:t>2.</w:t>
            </w:r>
          </w:p>
        </w:tc>
        <w:tc>
          <w:tcPr>
            <w:tcW w:w="5439" w:type="dxa"/>
            <w:shd w:val="clear" w:color="auto" w:fill="auto"/>
            <w:vAlign w:val="center"/>
          </w:tcPr>
          <w:p w:rsidR="0094029F" w:rsidRPr="000D26E2" w:rsidRDefault="0094029F" w:rsidP="000D5C6F">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Theme="minorHAnsi" w:hAnsiTheme="minorHAnsi"/>
                <w:lang w:val="hr-HR"/>
              </w:rPr>
            </w:pPr>
            <w:r w:rsidRPr="000D26E2">
              <w:rPr>
                <w:rFonts w:asciiTheme="minorHAnsi" w:hAnsiTheme="minorHAnsi"/>
                <w:lang w:val="hr-HR"/>
              </w:rPr>
              <w:t xml:space="preserve">Povećanje količina odvojeno prikupljenog korisnog otpada </w:t>
            </w:r>
          </w:p>
          <w:p w:rsidR="000D5C6F" w:rsidRPr="000D26E2" w:rsidRDefault="000D5C6F" w:rsidP="000D5C6F">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themeColor="text1"/>
                <w:lang w:val="hr-HR"/>
              </w:rPr>
            </w:pPr>
          </w:p>
        </w:tc>
        <w:tc>
          <w:tcPr>
            <w:tcW w:w="2395" w:type="dxa"/>
            <w:shd w:val="clear" w:color="auto" w:fill="auto"/>
            <w:vAlign w:val="center"/>
          </w:tcPr>
          <w:p w:rsidR="0094029F" w:rsidRPr="002F3255" w:rsidRDefault="000D5C6F" w:rsidP="00DD22A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lang w:val="hr-HR"/>
              </w:rPr>
            </w:pPr>
            <w:r w:rsidRPr="002F3255">
              <w:rPr>
                <w:rFonts w:asciiTheme="minorHAnsi" w:hAnsiTheme="minorHAnsi"/>
                <w:color w:val="000000" w:themeColor="text1"/>
                <w:lang w:val="hr-HR"/>
              </w:rPr>
              <w:t>DA</w:t>
            </w:r>
          </w:p>
        </w:tc>
      </w:tr>
      <w:tr w:rsidR="0094029F" w:rsidRPr="002F3255" w:rsidTr="000D5C6F">
        <w:trPr>
          <w:jc w:val="center"/>
        </w:trPr>
        <w:tc>
          <w:tcPr>
            <w:cnfStyle w:val="001000000000" w:firstRow="0" w:lastRow="0" w:firstColumn="1" w:lastColumn="0" w:oddVBand="0" w:evenVBand="0" w:oddHBand="0" w:evenHBand="0" w:firstRowFirstColumn="0" w:firstRowLastColumn="0" w:lastRowFirstColumn="0" w:lastRowLastColumn="0"/>
            <w:tcW w:w="749" w:type="dxa"/>
            <w:shd w:val="clear" w:color="auto" w:fill="auto"/>
          </w:tcPr>
          <w:p w:rsidR="0094029F" w:rsidRPr="002F3255" w:rsidRDefault="0094029F" w:rsidP="0094029F">
            <w:pPr>
              <w:tabs>
                <w:tab w:val="center" w:pos="4320"/>
                <w:tab w:val="right" w:pos="8640"/>
              </w:tabs>
              <w:jc w:val="center"/>
              <w:rPr>
                <w:rFonts w:asciiTheme="minorHAnsi" w:hAnsiTheme="minorHAnsi"/>
                <w:b w:val="0"/>
                <w:color w:val="000000" w:themeColor="text1"/>
              </w:rPr>
            </w:pPr>
            <w:r w:rsidRPr="002F3255">
              <w:rPr>
                <w:rFonts w:asciiTheme="minorHAnsi" w:hAnsiTheme="minorHAnsi"/>
                <w:b w:val="0"/>
                <w:color w:val="000000" w:themeColor="text1"/>
              </w:rPr>
              <w:lastRenderedPageBreak/>
              <w:t>3.</w:t>
            </w:r>
          </w:p>
        </w:tc>
        <w:tc>
          <w:tcPr>
            <w:tcW w:w="5439" w:type="dxa"/>
            <w:shd w:val="clear" w:color="auto" w:fill="auto"/>
            <w:vAlign w:val="center"/>
          </w:tcPr>
          <w:p w:rsidR="0094029F" w:rsidRPr="002F3255" w:rsidRDefault="0094029F" w:rsidP="00DD22AE">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themeColor="text1"/>
                <w:lang w:val="hr-HR"/>
              </w:rPr>
            </w:pPr>
            <w:r w:rsidRPr="002F3255">
              <w:rPr>
                <w:rFonts w:asciiTheme="minorHAnsi" w:hAnsiTheme="minorHAnsi"/>
                <w:color w:val="000000" w:themeColor="text1"/>
                <w:lang w:val="hr-HR"/>
              </w:rPr>
              <w:t>Unaprjeđenje sustava  odvojenog prikupljanja otpada „od vrata do vrata“ za sve stanovnike Općine</w:t>
            </w:r>
          </w:p>
        </w:tc>
        <w:tc>
          <w:tcPr>
            <w:tcW w:w="2395" w:type="dxa"/>
            <w:shd w:val="clear" w:color="auto" w:fill="auto"/>
            <w:vAlign w:val="center"/>
          </w:tcPr>
          <w:p w:rsidR="0094029F" w:rsidRPr="002F3255" w:rsidRDefault="000D5C6F" w:rsidP="00DD22A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lang w:val="hr-HR"/>
              </w:rPr>
            </w:pPr>
            <w:r w:rsidRPr="002F3255">
              <w:rPr>
                <w:rFonts w:asciiTheme="minorHAnsi" w:hAnsiTheme="minorHAnsi"/>
                <w:color w:val="000000" w:themeColor="text1"/>
                <w:lang w:val="hr-HR"/>
              </w:rPr>
              <w:t>DA</w:t>
            </w:r>
          </w:p>
        </w:tc>
      </w:tr>
      <w:tr w:rsidR="0094029F" w:rsidRPr="002F3255" w:rsidTr="000D5C6F">
        <w:trPr>
          <w:jc w:val="center"/>
        </w:trPr>
        <w:tc>
          <w:tcPr>
            <w:cnfStyle w:val="001000000000" w:firstRow="0" w:lastRow="0" w:firstColumn="1" w:lastColumn="0" w:oddVBand="0" w:evenVBand="0" w:oddHBand="0" w:evenHBand="0" w:firstRowFirstColumn="0" w:firstRowLastColumn="0" w:lastRowFirstColumn="0" w:lastRowLastColumn="0"/>
            <w:tcW w:w="749" w:type="dxa"/>
            <w:shd w:val="clear" w:color="auto" w:fill="auto"/>
          </w:tcPr>
          <w:p w:rsidR="0094029F" w:rsidRPr="002F3255" w:rsidRDefault="0094029F" w:rsidP="0094029F">
            <w:pPr>
              <w:tabs>
                <w:tab w:val="center" w:pos="4320"/>
                <w:tab w:val="right" w:pos="8640"/>
              </w:tabs>
              <w:jc w:val="center"/>
              <w:rPr>
                <w:rFonts w:asciiTheme="minorHAnsi" w:hAnsiTheme="minorHAnsi"/>
                <w:b w:val="0"/>
              </w:rPr>
            </w:pPr>
            <w:r w:rsidRPr="002F3255">
              <w:rPr>
                <w:rFonts w:asciiTheme="minorHAnsi" w:hAnsiTheme="minorHAnsi"/>
                <w:b w:val="0"/>
              </w:rPr>
              <w:t>4.</w:t>
            </w:r>
          </w:p>
        </w:tc>
        <w:tc>
          <w:tcPr>
            <w:tcW w:w="5439" w:type="dxa"/>
            <w:shd w:val="clear" w:color="auto" w:fill="auto"/>
            <w:vAlign w:val="center"/>
          </w:tcPr>
          <w:p w:rsidR="0094029F" w:rsidRPr="002F3255" w:rsidRDefault="0094029F" w:rsidP="00DD22AE">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Theme="minorHAnsi" w:hAnsiTheme="minorHAnsi"/>
                <w:bCs/>
                <w:lang w:val="hr-HR"/>
              </w:rPr>
            </w:pPr>
            <w:r w:rsidRPr="002F3255">
              <w:rPr>
                <w:rFonts w:asciiTheme="minorHAnsi" w:hAnsiTheme="minorHAnsi"/>
                <w:lang w:val="hr-HR"/>
              </w:rPr>
              <w:t xml:space="preserve">Izdvajanje problematičnog otpada iz MKO (korištenje </w:t>
            </w:r>
            <w:proofErr w:type="spellStart"/>
            <w:r w:rsidRPr="002F3255">
              <w:rPr>
                <w:rFonts w:asciiTheme="minorHAnsi" w:hAnsiTheme="minorHAnsi"/>
                <w:lang w:val="hr-HR"/>
              </w:rPr>
              <w:t>reciklažnog</w:t>
            </w:r>
            <w:proofErr w:type="spellEnd"/>
            <w:r w:rsidRPr="002F3255">
              <w:rPr>
                <w:rFonts w:asciiTheme="minorHAnsi" w:hAnsiTheme="minorHAnsi"/>
                <w:lang w:val="hr-HR"/>
              </w:rPr>
              <w:t xml:space="preserve"> dvorišta)</w:t>
            </w:r>
          </w:p>
        </w:tc>
        <w:tc>
          <w:tcPr>
            <w:tcW w:w="2395" w:type="dxa"/>
            <w:shd w:val="clear" w:color="auto" w:fill="auto"/>
            <w:vAlign w:val="center"/>
          </w:tcPr>
          <w:p w:rsidR="0094029F" w:rsidRPr="002F3255" w:rsidRDefault="000D5C6F" w:rsidP="00DD22A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hr-HR"/>
              </w:rPr>
            </w:pPr>
            <w:r w:rsidRPr="002F3255">
              <w:rPr>
                <w:rFonts w:asciiTheme="minorHAnsi" w:hAnsiTheme="minorHAnsi"/>
                <w:lang w:val="hr-HR"/>
              </w:rPr>
              <w:t>DJELOMIČNO</w:t>
            </w:r>
          </w:p>
        </w:tc>
      </w:tr>
      <w:tr w:rsidR="0094029F" w:rsidRPr="002F3255" w:rsidTr="000D5C6F">
        <w:trPr>
          <w:jc w:val="center"/>
        </w:trPr>
        <w:tc>
          <w:tcPr>
            <w:cnfStyle w:val="001000000000" w:firstRow="0" w:lastRow="0" w:firstColumn="1" w:lastColumn="0" w:oddVBand="0" w:evenVBand="0" w:oddHBand="0" w:evenHBand="0" w:firstRowFirstColumn="0" w:firstRowLastColumn="0" w:lastRowFirstColumn="0" w:lastRowLastColumn="0"/>
            <w:tcW w:w="749" w:type="dxa"/>
            <w:shd w:val="clear" w:color="auto" w:fill="auto"/>
          </w:tcPr>
          <w:p w:rsidR="0094029F" w:rsidRPr="002F3255" w:rsidRDefault="0094029F" w:rsidP="0094029F">
            <w:pPr>
              <w:tabs>
                <w:tab w:val="center" w:pos="4320"/>
                <w:tab w:val="right" w:pos="8640"/>
              </w:tabs>
              <w:jc w:val="center"/>
              <w:rPr>
                <w:rFonts w:asciiTheme="minorHAnsi" w:hAnsiTheme="minorHAnsi"/>
                <w:b w:val="0"/>
                <w:color w:val="000000" w:themeColor="text1"/>
              </w:rPr>
            </w:pPr>
            <w:r w:rsidRPr="002F3255">
              <w:rPr>
                <w:rFonts w:asciiTheme="minorHAnsi" w:hAnsiTheme="minorHAnsi"/>
                <w:b w:val="0"/>
                <w:color w:val="000000" w:themeColor="text1"/>
              </w:rPr>
              <w:t>5.</w:t>
            </w:r>
          </w:p>
        </w:tc>
        <w:tc>
          <w:tcPr>
            <w:tcW w:w="5439" w:type="dxa"/>
            <w:shd w:val="clear" w:color="auto" w:fill="auto"/>
            <w:vAlign w:val="center"/>
          </w:tcPr>
          <w:p w:rsidR="0094029F" w:rsidRPr="002F3255" w:rsidRDefault="0094029F" w:rsidP="00DD22AE">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themeColor="text1"/>
                <w:lang w:val="hr-HR"/>
              </w:rPr>
            </w:pPr>
            <w:r w:rsidRPr="002F3255">
              <w:rPr>
                <w:rFonts w:asciiTheme="minorHAnsi" w:hAnsiTheme="minorHAnsi"/>
                <w:color w:val="000000" w:themeColor="text1"/>
                <w:lang w:val="hr-HR"/>
              </w:rPr>
              <w:t xml:space="preserve">Sanacija lokacija onečišćenih nepropisno odbačenim otpadom u okoliš </w:t>
            </w:r>
          </w:p>
        </w:tc>
        <w:tc>
          <w:tcPr>
            <w:tcW w:w="2395" w:type="dxa"/>
            <w:shd w:val="clear" w:color="auto" w:fill="auto"/>
            <w:vAlign w:val="center"/>
          </w:tcPr>
          <w:p w:rsidR="0094029F" w:rsidRPr="002F3255" w:rsidRDefault="00C77856" w:rsidP="00DD22A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lang w:val="hr-HR"/>
              </w:rPr>
            </w:pPr>
            <w:r>
              <w:rPr>
                <w:rFonts w:asciiTheme="minorHAnsi" w:hAnsiTheme="minorHAnsi"/>
                <w:color w:val="000000" w:themeColor="text1"/>
                <w:lang w:val="hr-HR"/>
              </w:rPr>
              <w:t>DA</w:t>
            </w:r>
          </w:p>
        </w:tc>
      </w:tr>
      <w:tr w:rsidR="0094029F" w:rsidRPr="002F3255" w:rsidTr="000D5C6F">
        <w:trPr>
          <w:jc w:val="center"/>
        </w:trPr>
        <w:tc>
          <w:tcPr>
            <w:cnfStyle w:val="001000000000" w:firstRow="0" w:lastRow="0" w:firstColumn="1" w:lastColumn="0" w:oddVBand="0" w:evenVBand="0" w:oddHBand="0" w:evenHBand="0" w:firstRowFirstColumn="0" w:firstRowLastColumn="0" w:lastRowFirstColumn="0" w:lastRowLastColumn="0"/>
            <w:tcW w:w="749" w:type="dxa"/>
            <w:shd w:val="clear" w:color="auto" w:fill="auto"/>
          </w:tcPr>
          <w:p w:rsidR="0094029F" w:rsidRPr="002F3255" w:rsidRDefault="0094029F" w:rsidP="0094029F">
            <w:pPr>
              <w:tabs>
                <w:tab w:val="center" w:pos="4320"/>
                <w:tab w:val="right" w:pos="8640"/>
              </w:tabs>
              <w:jc w:val="center"/>
              <w:rPr>
                <w:rFonts w:asciiTheme="minorHAnsi" w:hAnsiTheme="minorHAnsi"/>
                <w:b w:val="0"/>
                <w:color w:val="000000" w:themeColor="text1"/>
              </w:rPr>
            </w:pPr>
            <w:r w:rsidRPr="002F3255">
              <w:rPr>
                <w:rFonts w:asciiTheme="minorHAnsi" w:hAnsiTheme="minorHAnsi"/>
                <w:b w:val="0"/>
                <w:color w:val="000000" w:themeColor="text1"/>
              </w:rPr>
              <w:t>6.</w:t>
            </w:r>
          </w:p>
        </w:tc>
        <w:tc>
          <w:tcPr>
            <w:tcW w:w="5439" w:type="dxa"/>
            <w:shd w:val="clear" w:color="auto" w:fill="auto"/>
            <w:vAlign w:val="center"/>
          </w:tcPr>
          <w:p w:rsidR="0094029F" w:rsidRPr="002F3255" w:rsidRDefault="0094029F" w:rsidP="00DD22AE">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themeColor="text1"/>
                <w:lang w:val="hr-HR"/>
              </w:rPr>
            </w:pPr>
            <w:r w:rsidRPr="002F3255">
              <w:rPr>
                <w:rFonts w:asciiTheme="minorHAnsi" w:hAnsiTheme="minorHAnsi"/>
                <w:color w:val="000000" w:themeColor="text1"/>
                <w:lang w:val="hr-HR"/>
              </w:rPr>
              <w:t>Smanjenje količina nepropisno odbačenog otpada na javnim i privatnim površinama</w:t>
            </w:r>
          </w:p>
        </w:tc>
        <w:tc>
          <w:tcPr>
            <w:tcW w:w="2395" w:type="dxa"/>
            <w:shd w:val="clear" w:color="auto" w:fill="auto"/>
            <w:vAlign w:val="center"/>
          </w:tcPr>
          <w:p w:rsidR="0094029F" w:rsidRPr="002F3255" w:rsidRDefault="00C77856" w:rsidP="00DD22A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lang w:val="hr-HR"/>
              </w:rPr>
            </w:pPr>
            <w:r>
              <w:rPr>
                <w:rFonts w:asciiTheme="minorHAnsi" w:hAnsiTheme="minorHAnsi"/>
                <w:color w:val="000000" w:themeColor="text1"/>
                <w:lang w:val="hr-HR"/>
              </w:rPr>
              <w:t>NE</w:t>
            </w:r>
          </w:p>
        </w:tc>
      </w:tr>
      <w:tr w:rsidR="0094029F" w:rsidRPr="002F3255" w:rsidTr="000D5C6F">
        <w:trPr>
          <w:trHeight w:val="442"/>
          <w:jc w:val="center"/>
        </w:trPr>
        <w:tc>
          <w:tcPr>
            <w:cnfStyle w:val="001000000000" w:firstRow="0" w:lastRow="0" w:firstColumn="1" w:lastColumn="0" w:oddVBand="0" w:evenVBand="0" w:oddHBand="0" w:evenHBand="0" w:firstRowFirstColumn="0" w:firstRowLastColumn="0" w:lastRowFirstColumn="0" w:lastRowLastColumn="0"/>
            <w:tcW w:w="749" w:type="dxa"/>
            <w:shd w:val="clear" w:color="auto" w:fill="auto"/>
          </w:tcPr>
          <w:p w:rsidR="0094029F" w:rsidRPr="002F3255" w:rsidRDefault="0094029F" w:rsidP="0094029F">
            <w:pPr>
              <w:tabs>
                <w:tab w:val="center" w:pos="4320"/>
                <w:tab w:val="right" w:pos="8640"/>
              </w:tabs>
              <w:jc w:val="center"/>
              <w:rPr>
                <w:rFonts w:asciiTheme="minorHAnsi" w:hAnsiTheme="minorHAnsi"/>
                <w:b w:val="0"/>
                <w:color w:val="000000" w:themeColor="text1"/>
              </w:rPr>
            </w:pPr>
            <w:r w:rsidRPr="002F3255">
              <w:rPr>
                <w:rFonts w:asciiTheme="minorHAnsi" w:hAnsiTheme="minorHAnsi"/>
                <w:b w:val="0"/>
                <w:color w:val="000000" w:themeColor="text1"/>
              </w:rPr>
              <w:t>7.</w:t>
            </w:r>
          </w:p>
        </w:tc>
        <w:tc>
          <w:tcPr>
            <w:tcW w:w="5439" w:type="dxa"/>
            <w:shd w:val="clear" w:color="auto" w:fill="auto"/>
            <w:vAlign w:val="center"/>
          </w:tcPr>
          <w:p w:rsidR="0094029F" w:rsidRPr="002F3255" w:rsidRDefault="0094029F" w:rsidP="00DD22AE">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themeColor="text1"/>
                <w:lang w:val="hr-HR"/>
              </w:rPr>
            </w:pPr>
            <w:r w:rsidRPr="002F3255">
              <w:rPr>
                <w:rFonts w:asciiTheme="minorHAnsi" w:hAnsiTheme="minorHAnsi"/>
                <w:color w:val="000000" w:themeColor="text1"/>
                <w:lang w:val="hr-HR"/>
              </w:rPr>
              <w:t>Uspostava kvalitetne službe komunalnog redarstva</w:t>
            </w:r>
          </w:p>
        </w:tc>
        <w:tc>
          <w:tcPr>
            <w:tcW w:w="2395" w:type="dxa"/>
            <w:shd w:val="clear" w:color="auto" w:fill="auto"/>
            <w:vAlign w:val="center"/>
          </w:tcPr>
          <w:p w:rsidR="0094029F" w:rsidRPr="002F3255" w:rsidRDefault="000D5C6F" w:rsidP="00C77856">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lang w:val="hr-HR"/>
              </w:rPr>
            </w:pPr>
            <w:r w:rsidRPr="002F3255">
              <w:rPr>
                <w:rFonts w:asciiTheme="minorHAnsi" w:hAnsiTheme="minorHAnsi"/>
                <w:color w:val="000000" w:themeColor="text1"/>
                <w:lang w:val="hr-HR"/>
              </w:rPr>
              <w:t>D</w:t>
            </w:r>
            <w:r w:rsidR="00C77856">
              <w:rPr>
                <w:rFonts w:asciiTheme="minorHAnsi" w:hAnsiTheme="minorHAnsi"/>
                <w:color w:val="000000" w:themeColor="text1"/>
                <w:lang w:val="hr-HR"/>
              </w:rPr>
              <w:t>A</w:t>
            </w:r>
          </w:p>
        </w:tc>
      </w:tr>
      <w:tr w:rsidR="0094029F" w:rsidRPr="002F3255" w:rsidTr="000D5C6F">
        <w:trPr>
          <w:trHeight w:val="451"/>
          <w:jc w:val="center"/>
        </w:trPr>
        <w:tc>
          <w:tcPr>
            <w:cnfStyle w:val="001000000000" w:firstRow="0" w:lastRow="0" w:firstColumn="1" w:lastColumn="0" w:oddVBand="0" w:evenVBand="0" w:oddHBand="0" w:evenHBand="0" w:firstRowFirstColumn="0" w:firstRowLastColumn="0" w:lastRowFirstColumn="0" w:lastRowLastColumn="0"/>
            <w:tcW w:w="749" w:type="dxa"/>
            <w:shd w:val="clear" w:color="auto" w:fill="auto"/>
          </w:tcPr>
          <w:p w:rsidR="0094029F" w:rsidRPr="002F3255" w:rsidRDefault="0094029F" w:rsidP="0094029F">
            <w:pPr>
              <w:tabs>
                <w:tab w:val="center" w:pos="4320"/>
                <w:tab w:val="right" w:pos="8640"/>
              </w:tabs>
              <w:jc w:val="center"/>
              <w:rPr>
                <w:rFonts w:asciiTheme="minorHAnsi" w:hAnsiTheme="minorHAnsi"/>
                <w:b w:val="0"/>
                <w:color w:val="000000" w:themeColor="text1"/>
              </w:rPr>
            </w:pPr>
            <w:r w:rsidRPr="002F3255">
              <w:rPr>
                <w:rFonts w:asciiTheme="minorHAnsi" w:hAnsiTheme="minorHAnsi"/>
                <w:b w:val="0"/>
                <w:color w:val="000000" w:themeColor="text1"/>
              </w:rPr>
              <w:t>8.</w:t>
            </w:r>
          </w:p>
        </w:tc>
        <w:tc>
          <w:tcPr>
            <w:tcW w:w="5439" w:type="dxa"/>
            <w:shd w:val="clear" w:color="auto" w:fill="auto"/>
            <w:vAlign w:val="center"/>
          </w:tcPr>
          <w:p w:rsidR="0094029F" w:rsidRPr="002F3255" w:rsidRDefault="0094029F" w:rsidP="00DD22AE">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themeColor="text1"/>
                <w:lang w:val="hr-HR"/>
              </w:rPr>
            </w:pPr>
            <w:r w:rsidRPr="002F3255">
              <w:rPr>
                <w:rFonts w:asciiTheme="minorHAnsi" w:hAnsiTheme="minorHAnsi"/>
                <w:color w:val="000000" w:themeColor="text1"/>
                <w:lang w:val="hr-HR"/>
              </w:rPr>
              <w:t>Edukacija stanovništva o gospodarenju otpadom</w:t>
            </w:r>
          </w:p>
        </w:tc>
        <w:tc>
          <w:tcPr>
            <w:tcW w:w="2395" w:type="dxa"/>
            <w:shd w:val="clear" w:color="auto" w:fill="auto"/>
            <w:vAlign w:val="center"/>
          </w:tcPr>
          <w:p w:rsidR="0094029F" w:rsidRPr="002F3255" w:rsidRDefault="000D5C6F" w:rsidP="00DD22A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lang w:val="hr-HR"/>
              </w:rPr>
            </w:pPr>
            <w:r w:rsidRPr="002F3255">
              <w:rPr>
                <w:rFonts w:asciiTheme="minorHAnsi" w:hAnsiTheme="minorHAnsi"/>
                <w:color w:val="000000" w:themeColor="text1"/>
                <w:lang w:val="hr-HR"/>
              </w:rPr>
              <w:t>DA</w:t>
            </w:r>
          </w:p>
        </w:tc>
      </w:tr>
      <w:tr w:rsidR="0094029F" w:rsidRPr="002F3255" w:rsidTr="000D5C6F">
        <w:trPr>
          <w:trHeight w:val="557"/>
          <w:jc w:val="center"/>
        </w:trPr>
        <w:tc>
          <w:tcPr>
            <w:cnfStyle w:val="001000000000" w:firstRow="0" w:lastRow="0" w:firstColumn="1" w:lastColumn="0" w:oddVBand="0" w:evenVBand="0" w:oddHBand="0" w:evenHBand="0" w:firstRowFirstColumn="0" w:firstRowLastColumn="0" w:lastRowFirstColumn="0" w:lastRowLastColumn="0"/>
            <w:tcW w:w="749" w:type="dxa"/>
            <w:shd w:val="clear" w:color="auto" w:fill="auto"/>
          </w:tcPr>
          <w:p w:rsidR="0094029F" w:rsidRPr="002F3255" w:rsidRDefault="0094029F" w:rsidP="0094029F">
            <w:pPr>
              <w:tabs>
                <w:tab w:val="center" w:pos="4320"/>
                <w:tab w:val="right" w:pos="8640"/>
              </w:tabs>
              <w:jc w:val="center"/>
              <w:rPr>
                <w:rFonts w:asciiTheme="minorHAnsi" w:hAnsiTheme="minorHAnsi"/>
                <w:b w:val="0"/>
                <w:color w:val="000000" w:themeColor="text1"/>
              </w:rPr>
            </w:pPr>
            <w:r w:rsidRPr="002F3255">
              <w:rPr>
                <w:rFonts w:asciiTheme="minorHAnsi" w:hAnsiTheme="minorHAnsi"/>
                <w:b w:val="0"/>
                <w:color w:val="000000" w:themeColor="text1"/>
              </w:rPr>
              <w:t>9.</w:t>
            </w:r>
          </w:p>
        </w:tc>
        <w:tc>
          <w:tcPr>
            <w:tcW w:w="5439" w:type="dxa"/>
            <w:shd w:val="clear" w:color="auto" w:fill="auto"/>
            <w:vAlign w:val="center"/>
          </w:tcPr>
          <w:p w:rsidR="0094029F" w:rsidRPr="002F3255" w:rsidRDefault="0094029F" w:rsidP="00DD22AE">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themeColor="text1"/>
                <w:lang w:val="hr-HR"/>
              </w:rPr>
            </w:pPr>
            <w:r w:rsidRPr="002F3255">
              <w:rPr>
                <w:rFonts w:asciiTheme="minorHAnsi" w:hAnsiTheme="minorHAnsi"/>
                <w:color w:val="000000" w:themeColor="text1"/>
                <w:lang w:val="hr-HR"/>
              </w:rPr>
              <w:t>Organiziranje akcija prikupljanja otpada</w:t>
            </w:r>
          </w:p>
        </w:tc>
        <w:tc>
          <w:tcPr>
            <w:tcW w:w="2395" w:type="dxa"/>
            <w:shd w:val="clear" w:color="auto" w:fill="auto"/>
            <w:vAlign w:val="center"/>
          </w:tcPr>
          <w:p w:rsidR="0094029F" w:rsidRPr="002F3255" w:rsidRDefault="000D5C6F" w:rsidP="00DD22A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lang w:val="hr-HR"/>
              </w:rPr>
            </w:pPr>
            <w:r w:rsidRPr="002F3255">
              <w:rPr>
                <w:rFonts w:asciiTheme="minorHAnsi" w:hAnsiTheme="minorHAnsi"/>
                <w:color w:val="000000" w:themeColor="text1"/>
                <w:lang w:val="hr-HR"/>
              </w:rPr>
              <w:t>NE</w:t>
            </w:r>
          </w:p>
        </w:tc>
      </w:tr>
      <w:tr w:rsidR="0094029F" w:rsidRPr="002F3255" w:rsidTr="000D5C6F">
        <w:trPr>
          <w:trHeight w:val="564"/>
          <w:jc w:val="center"/>
        </w:trPr>
        <w:tc>
          <w:tcPr>
            <w:cnfStyle w:val="001000000000" w:firstRow="0" w:lastRow="0" w:firstColumn="1" w:lastColumn="0" w:oddVBand="0" w:evenVBand="0" w:oddHBand="0" w:evenHBand="0" w:firstRowFirstColumn="0" w:firstRowLastColumn="0" w:lastRowFirstColumn="0" w:lastRowLastColumn="0"/>
            <w:tcW w:w="749" w:type="dxa"/>
            <w:shd w:val="clear" w:color="auto" w:fill="auto"/>
          </w:tcPr>
          <w:p w:rsidR="0094029F" w:rsidRPr="002F3255" w:rsidRDefault="0094029F" w:rsidP="0094029F">
            <w:pPr>
              <w:tabs>
                <w:tab w:val="center" w:pos="4320"/>
                <w:tab w:val="right" w:pos="8640"/>
              </w:tabs>
              <w:jc w:val="center"/>
              <w:rPr>
                <w:rFonts w:asciiTheme="minorHAnsi" w:hAnsiTheme="minorHAnsi"/>
                <w:b w:val="0"/>
                <w:color w:val="000000" w:themeColor="text1"/>
              </w:rPr>
            </w:pPr>
            <w:r w:rsidRPr="002F3255">
              <w:rPr>
                <w:rFonts w:asciiTheme="minorHAnsi" w:hAnsiTheme="minorHAnsi"/>
                <w:b w:val="0"/>
                <w:color w:val="000000" w:themeColor="text1"/>
              </w:rPr>
              <w:t>10.</w:t>
            </w:r>
          </w:p>
        </w:tc>
        <w:tc>
          <w:tcPr>
            <w:tcW w:w="5439" w:type="dxa"/>
            <w:shd w:val="clear" w:color="auto" w:fill="auto"/>
            <w:vAlign w:val="center"/>
          </w:tcPr>
          <w:p w:rsidR="0094029F" w:rsidRPr="002F3255" w:rsidRDefault="0094029F" w:rsidP="00DD22AE">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themeColor="text1"/>
                <w:lang w:val="hr-HR"/>
              </w:rPr>
            </w:pPr>
            <w:r w:rsidRPr="002F3255">
              <w:rPr>
                <w:rFonts w:asciiTheme="minorHAnsi" w:hAnsiTheme="minorHAnsi"/>
                <w:color w:val="000000" w:themeColor="text1"/>
                <w:lang w:val="hr-HR"/>
              </w:rPr>
              <w:t>Provedba zelene javne nabave</w:t>
            </w:r>
          </w:p>
        </w:tc>
        <w:tc>
          <w:tcPr>
            <w:tcW w:w="2395" w:type="dxa"/>
            <w:shd w:val="clear" w:color="auto" w:fill="auto"/>
            <w:vAlign w:val="center"/>
          </w:tcPr>
          <w:p w:rsidR="0094029F" w:rsidRPr="002F3255" w:rsidRDefault="000D5C6F" w:rsidP="00DD22A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lang w:val="hr-HR"/>
              </w:rPr>
            </w:pPr>
            <w:r w:rsidRPr="002F3255">
              <w:rPr>
                <w:rFonts w:asciiTheme="minorHAnsi" w:hAnsiTheme="minorHAnsi"/>
                <w:color w:val="000000" w:themeColor="text1"/>
                <w:lang w:val="hr-HR"/>
              </w:rPr>
              <w:t>NE</w:t>
            </w:r>
          </w:p>
        </w:tc>
      </w:tr>
      <w:tr w:rsidR="0094029F" w:rsidRPr="002236F3" w:rsidTr="000D5C6F">
        <w:trPr>
          <w:trHeight w:val="417"/>
          <w:jc w:val="center"/>
        </w:trPr>
        <w:tc>
          <w:tcPr>
            <w:cnfStyle w:val="001000000000" w:firstRow="0" w:lastRow="0" w:firstColumn="1" w:lastColumn="0" w:oddVBand="0" w:evenVBand="0" w:oddHBand="0" w:evenHBand="0" w:firstRowFirstColumn="0" w:firstRowLastColumn="0" w:lastRowFirstColumn="0" w:lastRowLastColumn="0"/>
            <w:tcW w:w="749" w:type="dxa"/>
            <w:shd w:val="clear" w:color="auto" w:fill="auto"/>
          </w:tcPr>
          <w:p w:rsidR="0094029F" w:rsidRPr="002F3255" w:rsidRDefault="0094029F" w:rsidP="0094029F">
            <w:pPr>
              <w:tabs>
                <w:tab w:val="center" w:pos="4320"/>
                <w:tab w:val="right" w:pos="8640"/>
              </w:tabs>
              <w:jc w:val="center"/>
              <w:rPr>
                <w:rFonts w:asciiTheme="minorHAnsi" w:hAnsiTheme="minorHAnsi"/>
                <w:b w:val="0"/>
                <w:color w:val="000000" w:themeColor="text1"/>
              </w:rPr>
            </w:pPr>
            <w:r w:rsidRPr="002F3255">
              <w:rPr>
                <w:rFonts w:asciiTheme="minorHAnsi" w:hAnsiTheme="minorHAnsi"/>
                <w:b w:val="0"/>
                <w:color w:val="000000" w:themeColor="text1"/>
              </w:rPr>
              <w:t>11.</w:t>
            </w:r>
          </w:p>
        </w:tc>
        <w:tc>
          <w:tcPr>
            <w:tcW w:w="5439" w:type="dxa"/>
            <w:shd w:val="clear" w:color="auto" w:fill="auto"/>
            <w:vAlign w:val="center"/>
          </w:tcPr>
          <w:p w:rsidR="0094029F" w:rsidRPr="002F3255" w:rsidRDefault="0094029F" w:rsidP="00DD22AE">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themeColor="text1"/>
                <w:lang w:val="hr-HR"/>
              </w:rPr>
            </w:pPr>
            <w:r w:rsidRPr="002F3255">
              <w:rPr>
                <w:rFonts w:asciiTheme="minorHAnsi" w:hAnsiTheme="minorHAnsi"/>
                <w:color w:val="000000" w:themeColor="text1"/>
                <w:lang w:val="hr-HR"/>
              </w:rPr>
              <w:t>Evidencija količina i vrsta otpada sakupljenog s prostora Općine</w:t>
            </w:r>
          </w:p>
        </w:tc>
        <w:tc>
          <w:tcPr>
            <w:tcW w:w="2395" w:type="dxa"/>
            <w:shd w:val="clear" w:color="auto" w:fill="auto"/>
            <w:vAlign w:val="center"/>
          </w:tcPr>
          <w:p w:rsidR="0094029F" w:rsidRPr="0094029F" w:rsidRDefault="000D5C6F" w:rsidP="00DD22A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lang w:val="hr-HR"/>
              </w:rPr>
            </w:pPr>
            <w:r w:rsidRPr="002F3255">
              <w:rPr>
                <w:rFonts w:asciiTheme="minorHAnsi" w:hAnsiTheme="minorHAnsi"/>
                <w:color w:val="000000" w:themeColor="text1"/>
                <w:lang w:val="hr-HR"/>
              </w:rPr>
              <w:t>DA</w:t>
            </w:r>
          </w:p>
        </w:tc>
      </w:tr>
    </w:tbl>
    <w:p w:rsidR="0094029F" w:rsidRDefault="0094029F" w:rsidP="00CA2E86">
      <w:pPr>
        <w:keepNext/>
        <w:spacing w:after="0" w:line="240" w:lineRule="auto"/>
        <w:jc w:val="both"/>
        <w:rPr>
          <w:rFonts w:eastAsia="Calibri" w:cstheme="minorHAnsi"/>
          <w:iCs/>
          <w:lang w:eastAsia="zh-CN"/>
        </w:rPr>
      </w:pPr>
    </w:p>
    <w:p w:rsidR="0094029F" w:rsidRPr="00CA2E86" w:rsidRDefault="0094029F" w:rsidP="00CA2E86">
      <w:pPr>
        <w:keepNext/>
        <w:spacing w:after="0" w:line="240" w:lineRule="auto"/>
        <w:jc w:val="both"/>
        <w:rPr>
          <w:rFonts w:eastAsia="Calibri" w:cstheme="minorHAnsi"/>
          <w:iCs/>
          <w:lang w:eastAsia="zh-CN"/>
        </w:rPr>
      </w:pPr>
    </w:p>
    <w:p w:rsidR="00CA2E86" w:rsidRPr="00CA2E86" w:rsidRDefault="00CA2E86" w:rsidP="001A2EC8">
      <w:pPr>
        <w:pStyle w:val="Naslov1"/>
        <w:rPr>
          <w:rFonts w:eastAsia="Times New Roman"/>
          <w:lang w:eastAsia="zh-CN"/>
        </w:rPr>
      </w:pPr>
      <w:bookmarkStart w:id="30" w:name="_Toc1465299"/>
      <w:bookmarkStart w:id="31" w:name="_Toc4063484"/>
      <w:r w:rsidRPr="00CA2E86">
        <w:rPr>
          <w:rFonts w:eastAsia="Times New Roman"/>
          <w:lang w:eastAsia="zh-CN"/>
        </w:rPr>
        <w:t>ZAKLJUČAK</w:t>
      </w:r>
      <w:bookmarkEnd w:id="30"/>
      <w:bookmarkEnd w:id="31"/>
    </w:p>
    <w:p w:rsidR="00B16002" w:rsidRDefault="000D26E2" w:rsidP="00B16002">
      <w:pPr>
        <w:spacing w:after="0" w:line="276" w:lineRule="auto"/>
        <w:ind w:firstLine="708"/>
        <w:jc w:val="both"/>
        <w:rPr>
          <w:sz w:val="24"/>
          <w:szCs w:val="24"/>
        </w:rPr>
      </w:pPr>
      <w:r w:rsidRPr="000D26E2">
        <w:rPr>
          <w:sz w:val="24"/>
          <w:szCs w:val="24"/>
        </w:rPr>
        <w:t xml:space="preserve">Tijekom 2020. godine Općina Gornja Rijeka je s Gradom Križevci, Općinom Sveti Petar Orehovec, Općinom Sveti Ivan </w:t>
      </w:r>
      <w:proofErr w:type="spellStart"/>
      <w:r w:rsidRPr="000D26E2">
        <w:rPr>
          <w:sz w:val="24"/>
          <w:szCs w:val="24"/>
        </w:rPr>
        <w:t>Žabno</w:t>
      </w:r>
      <w:proofErr w:type="spellEnd"/>
      <w:r w:rsidRPr="000D26E2">
        <w:rPr>
          <w:sz w:val="24"/>
          <w:szCs w:val="24"/>
        </w:rPr>
        <w:t xml:space="preserve"> i Općinom Kalnik potpisala Sporazum o sufinanciranju izgradnje kazete za odlaganje neopasnog otpada na odlagalištu otpada „</w:t>
      </w:r>
      <w:proofErr w:type="spellStart"/>
      <w:r w:rsidRPr="000D26E2">
        <w:rPr>
          <w:sz w:val="24"/>
          <w:szCs w:val="24"/>
        </w:rPr>
        <w:t>Ivančino</w:t>
      </w:r>
      <w:proofErr w:type="spellEnd"/>
      <w:r w:rsidRPr="000D26E2">
        <w:rPr>
          <w:sz w:val="24"/>
          <w:szCs w:val="24"/>
        </w:rPr>
        <w:t xml:space="preserve"> brdo“.</w:t>
      </w:r>
    </w:p>
    <w:p w:rsidR="000D26E2" w:rsidRDefault="000D26E2" w:rsidP="00B16002">
      <w:pPr>
        <w:spacing w:after="0" w:line="276" w:lineRule="auto"/>
        <w:ind w:firstLine="708"/>
        <w:jc w:val="both"/>
        <w:rPr>
          <w:sz w:val="24"/>
          <w:szCs w:val="24"/>
        </w:rPr>
      </w:pPr>
      <w:r>
        <w:rPr>
          <w:sz w:val="24"/>
          <w:szCs w:val="24"/>
        </w:rPr>
        <w:t>N</w:t>
      </w:r>
      <w:r w:rsidRPr="000D26E2">
        <w:rPr>
          <w:sz w:val="24"/>
          <w:szCs w:val="24"/>
        </w:rPr>
        <w:t>abavljeno je 6 spremnika zapremnine 1100litara od čega 3 spremnika za papir/karton i 3 spremnika za plastiku.</w:t>
      </w:r>
    </w:p>
    <w:p w:rsidR="000D26E2" w:rsidRDefault="000D26E2" w:rsidP="000D26E2">
      <w:pPr>
        <w:spacing w:after="0" w:line="276" w:lineRule="auto"/>
        <w:ind w:firstLine="708"/>
        <w:jc w:val="both"/>
        <w:rPr>
          <w:sz w:val="24"/>
          <w:szCs w:val="24"/>
        </w:rPr>
      </w:pPr>
      <w:r w:rsidRPr="000D26E2">
        <w:rPr>
          <w:sz w:val="24"/>
          <w:szCs w:val="24"/>
        </w:rPr>
        <w:t xml:space="preserve">Na području Općine Gornja Rijeka tijekom 2020. godine utvrđena je lokacija nepropisno odbačenog otpada na javnoj površini u naselju </w:t>
      </w:r>
      <w:proofErr w:type="spellStart"/>
      <w:r w:rsidRPr="000D26E2">
        <w:rPr>
          <w:sz w:val="24"/>
          <w:szCs w:val="24"/>
        </w:rPr>
        <w:t>Kolarcu</w:t>
      </w:r>
      <w:proofErr w:type="spellEnd"/>
      <w:r w:rsidRPr="000D26E2">
        <w:rPr>
          <w:sz w:val="24"/>
          <w:szCs w:val="24"/>
        </w:rPr>
        <w:t xml:space="preserve"> </w:t>
      </w:r>
      <w:r>
        <w:rPr>
          <w:sz w:val="24"/>
          <w:szCs w:val="24"/>
        </w:rPr>
        <w:t xml:space="preserve">na </w:t>
      </w:r>
      <w:proofErr w:type="spellStart"/>
      <w:r>
        <w:rPr>
          <w:sz w:val="24"/>
          <w:szCs w:val="24"/>
        </w:rPr>
        <w:t>kčbr</w:t>
      </w:r>
      <w:proofErr w:type="spellEnd"/>
      <w:r>
        <w:rPr>
          <w:sz w:val="24"/>
          <w:szCs w:val="24"/>
        </w:rPr>
        <w:t xml:space="preserve">. 4470 u k.o. </w:t>
      </w:r>
      <w:proofErr w:type="spellStart"/>
      <w:r>
        <w:rPr>
          <w:sz w:val="24"/>
          <w:szCs w:val="24"/>
        </w:rPr>
        <w:t>Pofuki</w:t>
      </w:r>
      <w:proofErr w:type="spellEnd"/>
      <w:r>
        <w:rPr>
          <w:sz w:val="24"/>
          <w:szCs w:val="24"/>
        </w:rPr>
        <w:t xml:space="preserve">. </w:t>
      </w:r>
      <w:r w:rsidRPr="000D26E2">
        <w:rPr>
          <w:sz w:val="24"/>
          <w:szCs w:val="24"/>
        </w:rPr>
        <w:t>Količina nepropisno odbačenog otpada na spomenutoj lokaciji</w:t>
      </w:r>
      <w:r>
        <w:rPr>
          <w:sz w:val="24"/>
          <w:szCs w:val="24"/>
        </w:rPr>
        <w:t xml:space="preserve"> iznosila je 9800 kg</w:t>
      </w:r>
      <w:r w:rsidRPr="000D26E2">
        <w:rPr>
          <w:sz w:val="24"/>
          <w:szCs w:val="24"/>
        </w:rPr>
        <w:t xml:space="preserve">  komunaln</w:t>
      </w:r>
      <w:r>
        <w:rPr>
          <w:sz w:val="24"/>
          <w:szCs w:val="24"/>
        </w:rPr>
        <w:t xml:space="preserve">og otpada i 26960 kg glomaznog otpada. </w:t>
      </w:r>
      <w:r w:rsidRPr="000D26E2">
        <w:rPr>
          <w:sz w:val="24"/>
          <w:szCs w:val="24"/>
        </w:rPr>
        <w:t>Općina Gornja Rijeka je spomenuti otpad zbrinula na deponij Komunalnog poduzeća d.o.o. Križevci. Nakon sanacije spomenute deponije otpada, Općina je postavila znakove upozorenja s natpisom ZABRANJENO NAVOŽENJE KOMUNALNOG, GRAĐEVINSKOG I OSTALOG OTPADA.</w:t>
      </w:r>
    </w:p>
    <w:p w:rsidR="000D26E2" w:rsidRPr="00B16002" w:rsidRDefault="000D26E2" w:rsidP="00B16002">
      <w:pPr>
        <w:spacing w:after="0" w:line="276" w:lineRule="auto"/>
        <w:ind w:firstLine="708"/>
        <w:jc w:val="both"/>
        <w:rPr>
          <w:sz w:val="24"/>
          <w:szCs w:val="24"/>
        </w:rPr>
      </w:pPr>
    </w:p>
    <w:p w:rsidR="00851870" w:rsidRPr="003E583A" w:rsidRDefault="00851870" w:rsidP="00851870">
      <w:pPr>
        <w:spacing w:line="276" w:lineRule="auto"/>
        <w:jc w:val="both"/>
        <w:rPr>
          <w:b/>
          <w:sz w:val="28"/>
          <w:szCs w:val="28"/>
        </w:rPr>
      </w:pPr>
      <w:r w:rsidRPr="003E583A">
        <w:rPr>
          <w:b/>
          <w:sz w:val="28"/>
          <w:szCs w:val="28"/>
        </w:rPr>
        <w:t>15. ZAVRŠNA ODREDBA</w:t>
      </w:r>
    </w:p>
    <w:p w:rsidR="00B16002" w:rsidRDefault="00851870" w:rsidP="00B16002">
      <w:pPr>
        <w:spacing w:after="0" w:line="276" w:lineRule="auto"/>
        <w:ind w:firstLine="708"/>
        <w:jc w:val="both"/>
        <w:rPr>
          <w:sz w:val="24"/>
          <w:szCs w:val="24"/>
        </w:rPr>
      </w:pPr>
      <w:r>
        <w:rPr>
          <w:sz w:val="24"/>
          <w:szCs w:val="24"/>
        </w:rPr>
        <w:t xml:space="preserve">Ovo Izvješće o provedbi </w:t>
      </w:r>
      <w:r w:rsidRPr="00851870">
        <w:rPr>
          <w:sz w:val="24"/>
          <w:szCs w:val="24"/>
        </w:rPr>
        <w:t>Plana gospodarenj</w:t>
      </w:r>
      <w:r>
        <w:rPr>
          <w:sz w:val="24"/>
          <w:szCs w:val="24"/>
        </w:rPr>
        <w:t xml:space="preserve">a otpadom Općine Gornja Rijeka </w:t>
      </w:r>
      <w:r w:rsidRPr="00851870">
        <w:rPr>
          <w:sz w:val="24"/>
          <w:szCs w:val="24"/>
        </w:rPr>
        <w:t xml:space="preserve">za </w:t>
      </w:r>
      <w:r>
        <w:rPr>
          <w:sz w:val="24"/>
          <w:szCs w:val="24"/>
        </w:rPr>
        <w:t xml:space="preserve">razdoblje 2018. do 2023. godine </w:t>
      </w:r>
      <w:r w:rsidR="00C77856">
        <w:rPr>
          <w:sz w:val="24"/>
          <w:szCs w:val="24"/>
        </w:rPr>
        <w:t>za 2020</w:t>
      </w:r>
      <w:r w:rsidRPr="00851870">
        <w:rPr>
          <w:sz w:val="24"/>
          <w:szCs w:val="24"/>
        </w:rPr>
        <w:t xml:space="preserve">. </w:t>
      </w:r>
      <w:r w:rsidR="00BC26E0">
        <w:rPr>
          <w:sz w:val="24"/>
          <w:szCs w:val="24"/>
        </w:rPr>
        <w:t>g</w:t>
      </w:r>
      <w:r w:rsidRPr="00851870">
        <w:rPr>
          <w:sz w:val="24"/>
          <w:szCs w:val="24"/>
        </w:rPr>
        <w:t>odinu</w:t>
      </w:r>
      <w:r w:rsidR="00BC26E0">
        <w:rPr>
          <w:sz w:val="24"/>
          <w:szCs w:val="24"/>
        </w:rPr>
        <w:t xml:space="preserve"> </w:t>
      </w:r>
      <w:r w:rsidR="003E583A">
        <w:rPr>
          <w:sz w:val="24"/>
          <w:szCs w:val="24"/>
        </w:rPr>
        <w:t>dostavit</w:t>
      </w:r>
      <w:r w:rsidR="00BC26E0">
        <w:rPr>
          <w:sz w:val="24"/>
          <w:szCs w:val="24"/>
        </w:rPr>
        <w:t xml:space="preserve"> će se Koprivničko – križevačkoj županiji i objaviti u „Službenom glasniku Koprivničko-križevačke županije“.</w:t>
      </w:r>
    </w:p>
    <w:p w:rsidR="00B16002" w:rsidRDefault="00B16002" w:rsidP="00B16002">
      <w:pPr>
        <w:spacing w:line="276" w:lineRule="auto"/>
        <w:ind w:firstLine="708"/>
        <w:jc w:val="both"/>
        <w:rPr>
          <w:sz w:val="24"/>
          <w:szCs w:val="24"/>
        </w:rPr>
      </w:pPr>
    </w:p>
    <w:p w:rsidR="00B16002" w:rsidRDefault="00C77856" w:rsidP="00B16002">
      <w:pPr>
        <w:spacing w:after="0" w:line="276" w:lineRule="auto"/>
        <w:jc w:val="both"/>
        <w:rPr>
          <w:sz w:val="24"/>
          <w:szCs w:val="24"/>
        </w:rPr>
      </w:pPr>
      <w:r>
        <w:rPr>
          <w:sz w:val="24"/>
          <w:szCs w:val="24"/>
        </w:rPr>
        <w:t>KLASA: 351-01/21-01/</w:t>
      </w:r>
      <w:r w:rsidR="000D26E2">
        <w:rPr>
          <w:sz w:val="24"/>
          <w:szCs w:val="24"/>
        </w:rPr>
        <w:t>03</w:t>
      </w:r>
    </w:p>
    <w:p w:rsidR="00B16002" w:rsidRDefault="00C77856" w:rsidP="00B16002">
      <w:pPr>
        <w:spacing w:after="0" w:line="276" w:lineRule="auto"/>
        <w:jc w:val="both"/>
        <w:rPr>
          <w:sz w:val="24"/>
          <w:szCs w:val="24"/>
        </w:rPr>
      </w:pPr>
      <w:r>
        <w:rPr>
          <w:sz w:val="24"/>
          <w:szCs w:val="24"/>
        </w:rPr>
        <w:t>URBROJ: 2137/25-21</w:t>
      </w:r>
      <w:r w:rsidR="00B16002">
        <w:rPr>
          <w:sz w:val="24"/>
          <w:szCs w:val="24"/>
        </w:rPr>
        <w:t>-2</w:t>
      </w:r>
    </w:p>
    <w:p w:rsidR="00CA2E86" w:rsidRPr="00B16002" w:rsidRDefault="002A718C" w:rsidP="003E583A">
      <w:pPr>
        <w:spacing w:after="0" w:line="276" w:lineRule="auto"/>
        <w:jc w:val="both"/>
        <w:rPr>
          <w:sz w:val="24"/>
          <w:szCs w:val="24"/>
        </w:rPr>
      </w:pPr>
      <w:r>
        <w:rPr>
          <w:sz w:val="24"/>
          <w:szCs w:val="24"/>
        </w:rPr>
        <w:t>Gornja Rijeka, 16</w:t>
      </w:r>
      <w:r w:rsidR="00C77856">
        <w:rPr>
          <w:sz w:val="24"/>
          <w:szCs w:val="24"/>
        </w:rPr>
        <w:t>. ožujka 2021</w:t>
      </w:r>
      <w:r w:rsidR="00B16002">
        <w:rPr>
          <w:sz w:val="24"/>
          <w:szCs w:val="24"/>
        </w:rPr>
        <w:t>.</w:t>
      </w:r>
    </w:p>
    <w:p w:rsidR="00CA2E86" w:rsidRPr="000D5C6F" w:rsidRDefault="00CA2E86" w:rsidP="00CA2E86">
      <w:pPr>
        <w:spacing w:after="0" w:line="276" w:lineRule="auto"/>
        <w:ind w:left="5664" w:firstLine="708"/>
        <w:jc w:val="both"/>
        <w:rPr>
          <w:b/>
          <w:sz w:val="24"/>
          <w:szCs w:val="24"/>
          <w:lang w:eastAsia="zh-CN"/>
        </w:rPr>
      </w:pPr>
      <w:r w:rsidRPr="000D5C6F">
        <w:rPr>
          <w:b/>
          <w:sz w:val="24"/>
          <w:szCs w:val="24"/>
          <w:lang w:eastAsia="zh-CN"/>
        </w:rPr>
        <w:t xml:space="preserve"> Općinski načelnik</w:t>
      </w:r>
      <w:r w:rsidR="000D5C6F" w:rsidRPr="000D5C6F">
        <w:rPr>
          <w:b/>
          <w:sz w:val="24"/>
          <w:szCs w:val="24"/>
          <w:lang w:eastAsia="zh-CN"/>
        </w:rPr>
        <w:t>:</w:t>
      </w:r>
    </w:p>
    <w:p w:rsidR="0072035B" w:rsidRPr="00375074" w:rsidRDefault="000D5C6F" w:rsidP="00375074">
      <w:pPr>
        <w:spacing w:after="0" w:line="276" w:lineRule="auto"/>
        <w:ind w:left="5664" w:firstLine="708"/>
        <w:jc w:val="both"/>
        <w:rPr>
          <w:sz w:val="24"/>
          <w:szCs w:val="24"/>
          <w:lang w:eastAsia="zh-CN"/>
        </w:rPr>
      </w:pPr>
      <w:r>
        <w:rPr>
          <w:sz w:val="24"/>
          <w:szCs w:val="24"/>
          <w:lang w:eastAsia="zh-CN"/>
        </w:rPr>
        <w:t xml:space="preserve">     Darko Fištrović</w:t>
      </w:r>
      <w:bookmarkEnd w:id="0"/>
    </w:p>
    <w:sectPr w:rsidR="0072035B" w:rsidRPr="00375074" w:rsidSect="005B7B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774" w:rsidRDefault="00AC1774">
      <w:pPr>
        <w:spacing w:after="0" w:line="240" w:lineRule="auto"/>
      </w:pPr>
      <w:r>
        <w:separator/>
      </w:r>
    </w:p>
  </w:endnote>
  <w:endnote w:type="continuationSeparator" w:id="0">
    <w:p w:rsidR="00AC1774" w:rsidRDefault="00AC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971284"/>
      <w:docPartObj>
        <w:docPartGallery w:val="Page Numbers (Bottom of Page)"/>
        <w:docPartUnique/>
      </w:docPartObj>
    </w:sdtPr>
    <w:sdtEndPr>
      <w:rPr>
        <w:rFonts w:cstheme="minorHAnsi"/>
      </w:rPr>
    </w:sdtEndPr>
    <w:sdtContent>
      <w:p w:rsidR="00B66F7C" w:rsidRPr="00F873D1" w:rsidRDefault="00B66F7C">
        <w:pPr>
          <w:pStyle w:val="Podnoje"/>
          <w:jc w:val="center"/>
          <w:rPr>
            <w:rFonts w:cstheme="minorHAnsi"/>
          </w:rPr>
        </w:pPr>
        <w:r w:rsidRPr="00F873D1">
          <w:rPr>
            <w:rFonts w:cstheme="minorHAnsi"/>
          </w:rPr>
          <w:fldChar w:fldCharType="begin"/>
        </w:r>
        <w:r w:rsidRPr="00F873D1">
          <w:rPr>
            <w:rFonts w:cstheme="minorHAnsi"/>
          </w:rPr>
          <w:instrText>PAGE   \* MERGEFORMAT</w:instrText>
        </w:r>
        <w:r w:rsidRPr="00F873D1">
          <w:rPr>
            <w:rFonts w:cstheme="minorHAnsi"/>
          </w:rPr>
          <w:fldChar w:fldCharType="separate"/>
        </w:r>
        <w:r w:rsidR="00B66739">
          <w:rPr>
            <w:rFonts w:cstheme="minorHAnsi"/>
            <w:noProof/>
          </w:rPr>
          <w:t>11</w:t>
        </w:r>
        <w:r w:rsidRPr="00F873D1">
          <w:rPr>
            <w:rFonts w:cstheme="minorHAnsi"/>
          </w:rPr>
          <w:fldChar w:fldCharType="end"/>
        </w:r>
      </w:p>
    </w:sdtContent>
  </w:sdt>
  <w:p w:rsidR="00B66F7C" w:rsidRDefault="00B66F7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774" w:rsidRDefault="00AC1774">
      <w:pPr>
        <w:spacing w:after="0" w:line="240" w:lineRule="auto"/>
      </w:pPr>
      <w:r>
        <w:separator/>
      </w:r>
    </w:p>
  </w:footnote>
  <w:footnote w:type="continuationSeparator" w:id="0">
    <w:p w:rsidR="00AC1774" w:rsidRDefault="00AC1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2EA"/>
    <w:multiLevelType w:val="hybridMultilevel"/>
    <w:tmpl w:val="B5CA7CE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
    <w:nsid w:val="3D0645E8"/>
    <w:multiLevelType w:val="hybridMultilevel"/>
    <w:tmpl w:val="3F40F7F0"/>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nsid w:val="4141219E"/>
    <w:multiLevelType w:val="hybridMultilevel"/>
    <w:tmpl w:val="DF8A5EDE"/>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45406220"/>
    <w:multiLevelType w:val="hybridMultilevel"/>
    <w:tmpl w:val="484606C0"/>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
    <w:nsid w:val="4E210D95"/>
    <w:multiLevelType w:val="hybridMultilevel"/>
    <w:tmpl w:val="5DF87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FDA1941"/>
    <w:multiLevelType w:val="hybridMultilevel"/>
    <w:tmpl w:val="76D688E8"/>
    <w:lvl w:ilvl="0" w:tplc="D9B6CD7A">
      <w:start w:val="1"/>
      <w:numFmt w:val="decimal"/>
      <w:pStyle w:val="Naslov1"/>
      <w:suff w:val="space"/>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E1222EF"/>
    <w:multiLevelType w:val="hybridMultilevel"/>
    <w:tmpl w:val="125A7EDE"/>
    <w:lvl w:ilvl="0" w:tplc="F1E2EE7E">
      <w:start w:val="1"/>
      <w:numFmt w:val="decimal"/>
      <w:pStyle w:val="Naslov2"/>
      <w:suff w:val="space"/>
      <w:lvlText w:val="6.%1."/>
      <w:lvlJc w:val="left"/>
      <w:pPr>
        <w:ind w:left="717" w:hanging="360"/>
      </w:pPr>
      <w:rPr>
        <w:rFonts w:asciiTheme="majorHAnsi" w:hAnsiTheme="majorHAnsi" w:cstheme="maj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7096EDC"/>
    <w:multiLevelType w:val="hybridMultilevel"/>
    <w:tmpl w:val="850A523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86"/>
    <w:rsid w:val="000177A7"/>
    <w:rsid w:val="0003332B"/>
    <w:rsid w:val="000353C2"/>
    <w:rsid w:val="00043F98"/>
    <w:rsid w:val="0005147E"/>
    <w:rsid w:val="00063618"/>
    <w:rsid w:val="000D26E2"/>
    <w:rsid w:val="000D5C6F"/>
    <w:rsid w:val="000E7470"/>
    <w:rsid w:val="00106F87"/>
    <w:rsid w:val="00130B91"/>
    <w:rsid w:val="00141445"/>
    <w:rsid w:val="001A2EC8"/>
    <w:rsid w:val="001D6DE1"/>
    <w:rsid w:val="001E1099"/>
    <w:rsid w:val="001E5D7E"/>
    <w:rsid w:val="00261193"/>
    <w:rsid w:val="002A718C"/>
    <w:rsid w:val="002B0697"/>
    <w:rsid w:val="002F3255"/>
    <w:rsid w:val="00375074"/>
    <w:rsid w:val="003B2996"/>
    <w:rsid w:val="003B78AD"/>
    <w:rsid w:val="003C1ED4"/>
    <w:rsid w:val="003E1561"/>
    <w:rsid w:val="003E583A"/>
    <w:rsid w:val="00431F6E"/>
    <w:rsid w:val="004408A6"/>
    <w:rsid w:val="00447C8E"/>
    <w:rsid w:val="00482D2A"/>
    <w:rsid w:val="00486625"/>
    <w:rsid w:val="00494F5D"/>
    <w:rsid w:val="00512E64"/>
    <w:rsid w:val="00517101"/>
    <w:rsid w:val="00555922"/>
    <w:rsid w:val="00564EDA"/>
    <w:rsid w:val="00583D01"/>
    <w:rsid w:val="00596768"/>
    <w:rsid w:val="005B6C4D"/>
    <w:rsid w:val="005B7B5A"/>
    <w:rsid w:val="00606ED8"/>
    <w:rsid w:val="0063248B"/>
    <w:rsid w:val="006716A9"/>
    <w:rsid w:val="006D5FE3"/>
    <w:rsid w:val="006E3CDD"/>
    <w:rsid w:val="00716FDB"/>
    <w:rsid w:val="0072035B"/>
    <w:rsid w:val="007F54F3"/>
    <w:rsid w:val="00817670"/>
    <w:rsid w:val="00840A8E"/>
    <w:rsid w:val="008502C1"/>
    <w:rsid w:val="00851870"/>
    <w:rsid w:val="00880977"/>
    <w:rsid w:val="008B6C8F"/>
    <w:rsid w:val="008D5F63"/>
    <w:rsid w:val="0094029F"/>
    <w:rsid w:val="00996CCB"/>
    <w:rsid w:val="009D04B6"/>
    <w:rsid w:val="009F5F88"/>
    <w:rsid w:val="00A92B38"/>
    <w:rsid w:val="00AA567D"/>
    <w:rsid w:val="00AC1774"/>
    <w:rsid w:val="00AC3F75"/>
    <w:rsid w:val="00AC4190"/>
    <w:rsid w:val="00AD48BE"/>
    <w:rsid w:val="00B0788F"/>
    <w:rsid w:val="00B16002"/>
    <w:rsid w:val="00B66739"/>
    <w:rsid w:val="00B66F7C"/>
    <w:rsid w:val="00BA435F"/>
    <w:rsid w:val="00BB70E6"/>
    <w:rsid w:val="00BC26E0"/>
    <w:rsid w:val="00BD460D"/>
    <w:rsid w:val="00BE573D"/>
    <w:rsid w:val="00BF4F30"/>
    <w:rsid w:val="00C01B25"/>
    <w:rsid w:val="00C06330"/>
    <w:rsid w:val="00C30139"/>
    <w:rsid w:val="00C45ECF"/>
    <w:rsid w:val="00C77856"/>
    <w:rsid w:val="00CA2E86"/>
    <w:rsid w:val="00D00A8F"/>
    <w:rsid w:val="00DB0B74"/>
    <w:rsid w:val="00DB24C3"/>
    <w:rsid w:val="00DC4D71"/>
    <w:rsid w:val="00E07C35"/>
    <w:rsid w:val="00E37867"/>
    <w:rsid w:val="00F00CDD"/>
    <w:rsid w:val="00F07D7A"/>
    <w:rsid w:val="00F20CC4"/>
    <w:rsid w:val="00F57465"/>
    <w:rsid w:val="00FB53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1A2EC8"/>
    <w:pPr>
      <w:keepNext/>
      <w:keepLines/>
      <w:numPr>
        <w:numId w:val="5"/>
      </w:numPr>
      <w:spacing w:before="240" w:after="240"/>
      <w:ind w:left="357" w:hanging="357"/>
      <w:jc w:val="both"/>
      <w:outlineLvl w:val="0"/>
    </w:pPr>
    <w:rPr>
      <w:rFonts w:asciiTheme="majorHAnsi" w:eastAsiaTheme="majorEastAsia" w:hAnsiTheme="majorHAnsi" w:cstheme="majorBidi"/>
      <w:b/>
      <w:sz w:val="26"/>
      <w:szCs w:val="32"/>
    </w:rPr>
  </w:style>
  <w:style w:type="paragraph" w:styleId="Naslov2">
    <w:name w:val="heading 2"/>
    <w:basedOn w:val="Normal"/>
    <w:next w:val="Normal"/>
    <w:link w:val="Naslov2Char"/>
    <w:uiPriority w:val="9"/>
    <w:unhideWhenUsed/>
    <w:qFormat/>
    <w:rsid w:val="00F57465"/>
    <w:pPr>
      <w:keepNext/>
      <w:keepLines/>
      <w:numPr>
        <w:numId w:val="6"/>
      </w:numPr>
      <w:spacing w:before="240" w:after="120"/>
      <w:ind w:left="714" w:hanging="357"/>
      <w:jc w:val="both"/>
      <w:outlineLvl w:val="1"/>
    </w:pPr>
    <w:rPr>
      <w:rFonts w:asciiTheme="majorHAnsi" w:eastAsiaTheme="majorEastAsia" w:hAnsiTheme="majorHAnsi" w:cstheme="majorBidi"/>
      <w:b/>
      <w:sz w:val="24"/>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CA2E8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A2E86"/>
  </w:style>
  <w:style w:type="table" w:customStyle="1" w:styleId="Reetkatablice1">
    <w:name w:val="Rešetka tablice1"/>
    <w:basedOn w:val="Obinatablica"/>
    <w:next w:val="Reetkatablice"/>
    <w:uiPriority w:val="59"/>
    <w:rsid w:val="00CA2E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CA2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1A2EC8"/>
    <w:rPr>
      <w:rFonts w:asciiTheme="majorHAnsi" w:eastAsiaTheme="majorEastAsia" w:hAnsiTheme="majorHAnsi" w:cstheme="majorBidi"/>
      <w:b/>
      <w:sz w:val="26"/>
      <w:szCs w:val="32"/>
    </w:rPr>
  </w:style>
  <w:style w:type="character" w:customStyle="1" w:styleId="Naslov2Char">
    <w:name w:val="Naslov 2 Char"/>
    <w:basedOn w:val="Zadanifontodlomka"/>
    <w:link w:val="Naslov2"/>
    <w:uiPriority w:val="9"/>
    <w:rsid w:val="00F57465"/>
    <w:rPr>
      <w:rFonts w:asciiTheme="majorHAnsi" w:eastAsiaTheme="majorEastAsia" w:hAnsiTheme="majorHAnsi" w:cstheme="majorBidi"/>
      <w:b/>
      <w:sz w:val="24"/>
      <w:szCs w:val="26"/>
    </w:rPr>
  </w:style>
  <w:style w:type="paragraph" w:styleId="Podnaslov">
    <w:name w:val="Subtitle"/>
    <w:basedOn w:val="Normal"/>
    <w:next w:val="Normal"/>
    <w:link w:val="PodnaslovChar"/>
    <w:uiPriority w:val="11"/>
    <w:qFormat/>
    <w:rsid w:val="006716A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6716A9"/>
    <w:rPr>
      <w:rFonts w:eastAsiaTheme="minorEastAsia"/>
      <w:color w:val="5A5A5A" w:themeColor="text1" w:themeTint="A5"/>
      <w:spacing w:val="15"/>
    </w:rPr>
  </w:style>
  <w:style w:type="paragraph" w:styleId="Sadraj1">
    <w:name w:val="toc 1"/>
    <w:basedOn w:val="Normal"/>
    <w:next w:val="Normal"/>
    <w:autoRedefine/>
    <w:uiPriority w:val="39"/>
    <w:unhideWhenUsed/>
    <w:rsid w:val="001A2EC8"/>
    <w:pPr>
      <w:spacing w:after="100"/>
    </w:pPr>
  </w:style>
  <w:style w:type="paragraph" w:styleId="Sadraj2">
    <w:name w:val="toc 2"/>
    <w:basedOn w:val="Normal"/>
    <w:next w:val="Normal"/>
    <w:autoRedefine/>
    <w:uiPriority w:val="39"/>
    <w:unhideWhenUsed/>
    <w:rsid w:val="001A2EC8"/>
    <w:pPr>
      <w:spacing w:after="100"/>
      <w:ind w:left="220"/>
    </w:pPr>
  </w:style>
  <w:style w:type="character" w:styleId="Hiperveza">
    <w:name w:val="Hyperlink"/>
    <w:basedOn w:val="Zadanifontodlomka"/>
    <w:uiPriority w:val="99"/>
    <w:unhideWhenUsed/>
    <w:rsid w:val="001A2EC8"/>
    <w:rPr>
      <w:color w:val="0563C1" w:themeColor="hyperlink"/>
      <w:u w:val="single"/>
    </w:rPr>
  </w:style>
  <w:style w:type="paragraph" w:styleId="Zaglavlje">
    <w:name w:val="header"/>
    <w:basedOn w:val="Normal"/>
    <w:link w:val="ZaglavljeChar"/>
    <w:uiPriority w:val="99"/>
    <w:unhideWhenUsed/>
    <w:rsid w:val="001A2EC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A2EC8"/>
  </w:style>
  <w:style w:type="paragraph" w:styleId="Opisslike">
    <w:name w:val="caption"/>
    <w:basedOn w:val="Normal"/>
    <w:next w:val="Normal"/>
    <w:uiPriority w:val="35"/>
    <w:unhideWhenUsed/>
    <w:qFormat/>
    <w:rsid w:val="001E5D7E"/>
    <w:pPr>
      <w:spacing w:after="200" w:line="240" w:lineRule="auto"/>
    </w:pPr>
    <w:rPr>
      <w:i/>
      <w:iCs/>
      <w:color w:val="44546A" w:themeColor="text2"/>
      <w:sz w:val="18"/>
      <w:szCs w:val="18"/>
    </w:rPr>
  </w:style>
  <w:style w:type="paragraph" w:styleId="Odlomakpopisa">
    <w:name w:val="List Paragraph"/>
    <w:basedOn w:val="Normal"/>
    <w:uiPriority w:val="34"/>
    <w:qFormat/>
    <w:rsid w:val="005B7B5A"/>
    <w:pPr>
      <w:ind w:left="720"/>
      <w:contextualSpacing/>
    </w:pPr>
  </w:style>
  <w:style w:type="paragraph" w:styleId="Tekstbalonia">
    <w:name w:val="Balloon Text"/>
    <w:basedOn w:val="Normal"/>
    <w:link w:val="TekstbaloniaChar"/>
    <w:uiPriority w:val="99"/>
    <w:semiHidden/>
    <w:unhideWhenUsed/>
    <w:rsid w:val="0081767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17670"/>
    <w:rPr>
      <w:rFonts w:ascii="Tahoma" w:hAnsi="Tahoma" w:cs="Tahoma"/>
      <w:sz w:val="16"/>
      <w:szCs w:val="16"/>
    </w:rPr>
  </w:style>
  <w:style w:type="table" w:customStyle="1" w:styleId="GridTable4-Accent311">
    <w:name w:val="Grid Table 4 - Accent 311"/>
    <w:basedOn w:val="Obinatablica"/>
    <w:uiPriority w:val="49"/>
    <w:qFormat/>
    <w:rsid w:val="0094029F"/>
    <w:pPr>
      <w:spacing w:after="0" w:line="240" w:lineRule="auto"/>
    </w:pPr>
    <w:rPr>
      <w:rFonts w:ascii="Times New Roman" w:eastAsia="Times New Roman" w:hAnsi="Times New Roman" w:cs="Times New Roman"/>
      <w:sz w:val="20"/>
      <w:szCs w:val="20"/>
      <w:lang w:val="en-US"/>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1A2EC8"/>
    <w:pPr>
      <w:keepNext/>
      <w:keepLines/>
      <w:numPr>
        <w:numId w:val="5"/>
      </w:numPr>
      <w:spacing w:before="240" w:after="240"/>
      <w:ind w:left="357" w:hanging="357"/>
      <w:jc w:val="both"/>
      <w:outlineLvl w:val="0"/>
    </w:pPr>
    <w:rPr>
      <w:rFonts w:asciiTheme="majorHAnsi" w:eastAsiaTheme="majorEastAsia" w:hAnsiTheme="majorHAnsi" w:cstheme="majorBidi"/>
      <w:b/>
      <w:sz w:val="26"/>
      <w:szCs w:val="32"/>
    </w:rPr>
  </w:style>
  <w:style w:type="paragraph" w:styleId="Naslov2">
    <w:name w:val="heading 2"/>
    <w:basedOn w:val="Normal"/>
    <w:next w:val="Normal"/>
    <w:link w:val="Naslov2Char"/>
    <w:uiPriority w:val="9"/>
    <w:unhideWhenUsed/>
    <w:qFormat/>
    <w:rsid w:val="00F57465"/>
    <w:pPr>
      <w:keepNext/>
      <w:keepLines/>
      <w:numPr>
        <w:numId w:val="6"/>
      </w:numPr>
      <w:spacing w:before="240" w:after="120"/>
      <w:ind w:left="714" w:hanging="357"/>
      <w:jc w:val="both"/>
      <w:outlineLvl w:val="1"/>
    </w:pPr>
    <w:rPr>
      <w:rFonts w:asciiTheme="majorHAnsi" w:eastAsiaTheme="majorEastAsia" w:hAnsiTheme="majorHAnsi" w:cstheme="majorBidi"/>
      <w:b/>
      <w:sz w:val="24"/>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CA2E8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A2E86"/>
  </w:style>
  <w:style w:type="table" w:customStyle="1" w:styleId="Reetkatablice1">
    <w:name w:val="Rešetka tablice1"/>
    <w:basedOn w:val="Obinatablica"/>
    <w:next w:val="Reetkatablice"/>
    <w:uiPriority w:val="59"/>
    <w:rsid w:val="00CA2E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CA2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1A2EC8"/>
    <w:rPr>
      <w:rFonts w:asciiTheme="majorHAnsi" w:eastAsiaTheme="majorEastAsia" w:hAnsiTheme="majorHAnsi" w:cstheme="majorBidi"/>
      <w:b/>
      <w:sz w:val="26"/>
      <w:szCs w:val="32"/>
    </w:rPr>
  </w:style>
  <w:style w:type="character" w:customStyle="1" w:styleId="Naslov2Char">
    <w:name w:val="Naslov 2 Char"/>
    <w:basedOn w:val="Zadanifontodlomka"/>
    <w:link w:val="Naslov2"/>
    <w:uiPriority w:val="9"/>
    <w:rsid w:val="00F57465"/>
    <w:rPr>
      <w:rFonts w:asciiTheme="majorHAnsi" w:eastAsiaTheme="majorEastAsia" w:hAnsiTheme="majorHAnsi" w:cstheme="majorBidi"/>
      <w:b/>
      <w:sz w:val="24"/>
      <w:szCs w:val="26"/>
    </w:rPr>
  </w:style>
  <w:style w:type="paragraph" w:styleId="Podnaslov">
    <w:name w:val="Subtitle"/>
    <w:basedOn w:val="Normal"/>
    <w:next w:val="Normal"/>
    <w:link w:val="PodnaslovChar"/>
    <w:uiPriority w:val="11"/>
    <w:qFormat/>
    <w:rsid w:val="006716A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6716A9"/>
    <w:rPr>
      <w:rFonts w:eastAsiaTheme="minorEastAsia"/>
      <w:color w:val="5A5A5A" w:themeColor="text1" w:themeTint="A5"/>
      <w:spacing w:val="15"/>
    </w:rPr>
  </w:style>
  <w:style w:type="paragraph" w:styleId="Sadraj1">
    <w:name w:val="toc 1"/>
    <w:basedOn w:val="Normal"/>
    <w:next w:val="Normal"/>
    <w:autoRedefine/>
    <w:uiPriority w:val="39"/>
    <w:unhideWhenUsed/>
    <w:rsid w:val="001A2EC8"/>
    <w:pPr>
      <w:spacing w:after="100"/>
    </w:pPr>
  </w:style>
  <w:style w:type="paragraph" w:styleId="Sadraj2">
    <w:name w:val="toc 2"/>
    <w:basedOn w:val="Normal"/>
    <w:next w:val="Normal"/>
    <w:autoRedefine/>
    <w:uiPriority w:val="39"/>
    <w:unhideWhenUsed/>
    <w:rsid w:val="001A2EC8"/>
    <w:pPr>
      <w:spacing w:after="100"/>
      <w:ind w:left="220"/>
    </w:pPr>
  </w:style>
  <w:style w:type="character" w:styleId="Hiperveza">
    <w:name w:val="Hyperlink"/>
    <w:basedOn w:val="Zadanifontodlomka"/>
    <w:uiPriority w:val="99"/>
    <w:unhideWhenUsed/>
    <w:rsid w:val="001A2EC8"/>
    <w:rPr>
      <w:color w:val="0563C1" w:themeColor="hyperlink"/>
      <w:u w:val="single"/>
    </w:rPr>
  </w:style>
  <w:style w:type="paragraph" w:styleId="Zaglavlje">
    <w:name w:val="header"/>
    <w:basedOn w:val="Normal"/>
    <w:link w:val="ZaglavljeChar"/>
    <w:uiPriority w:val="99"/>
    <w:unhideWhenUsed/>
    <w:rsid w:val="001A2EC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A2EC8"/>
  </w:style>
  <w:style w:type="paragraph" w:styleId="Opisslike">
    <w:name w:val="caption"/>
    <w:basedOn w:val="Normal"/>
    <w:next w:val="Normal"/>
    <w:uiPriority w:val="35"/>
    <w:unhideWhenUsed/>
    <w:qFormat/>
    <w:rsid w:val="001E5D7E"/>
    <w:pPr>
      <w:spacing w:after="200" w:line="240" w:lineRule="auto"/>
    </w:pPr>
    <w:rPr>
      <w:i/>
      <w:iCs/>
      <w:color w:val="44546A" w:themeColor="text2"/>
      <w:sz w:val="18"/>
      <w:szCs w:val="18"/>
    </w:rPr>
  </w:style>
  <w:style w:type="paragraph" w:styleId="Odlomakpopisa">
    <w:name w:val="List Paragraph"/>
    <w:basedOn w:val="Normal"/>
    <w:uiPriority w:val="34"/>
    <w:qFormat/>
    <w:rsid w:val="005B7B5A"/>
    <w:pPr>
      <w:ind w:left="720"/>
      <w:contextualSpacing/>
    </w:pPr>
  </w:style>
  <w:style w:type="paragraph" w:styleId="Tekstbalonia">
    <w:name w:val="Balloon Text"/>
    <w:basedOn w:val="Normal"/>
    <w:link w:val="TekstbaloniaChar"/>
    <w:uiPriority w:val="99"/>
    <w:semiHidden/>
    <w:unhideWhenUsed/>
    <w:rsid w:val="0081767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17670"/>
    <w:rPr>
      <w:rFonts w:ascii="Tahoma" w:hAnsi="Tahoma" w:cs="Tahoma"/>
      <w:sz w:val="16"/>
      <w:szCs w:val="16"/>
    </w:rPr>
  </w:style>
  <w:style w:type="table" w:customStyle="1" w:styleId="GridTable4-Accent311">
    <w:name w:val="Grid Table 4 - Accent 311"/>
    <w:basedOn w:val="Obinatablica"/>
    <w:uiPriority w:val="49"/>
    <w:qFormat/>
    <w:rsid w:val="0094029F"/>
    <w:pPr>
      <w:spacing w:after="0" w:line="240" w:lineRule="auto"/>
    </w:pPr>
    <w:rPr>
      <w:rFonts w:ascii="Times New Roman" w:eastAsia="Times New Roman" w:hAnsi="Times New Roman" w:cs="Times New Roman"/>
      <w:sz w:val="20"/>
      <w:szCs w:val="20"/>
      <w:lang w:val="en-US"/>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02A24-946C-48BC-A4C2-2894E6D2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3404</Words>
  <Characters>19403</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Opčina Gornja Reka</Company>
  <LinksUpToDate>false</LinksUpToDate>
  <CharactersWithSpaces>22762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Andreja Bogdan</cp:lastModifiedBy>
  <cp:revision>5</cp:revision>
  <cp:lastPrinted>2021-03-16T07:59:00Z</cp:lastPrinted>
  <dcterms:created xsi:type="dcterms:W3CDTF">2021-03-12T10:51:00Z</dcterms:created>
  <dcterms:modified xsi:type="dcterms:W3CDTF">2021-03-16T08:08:00Z</dcterms:modified>
</cp:coreProperties>
</file>