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6E987029" w14:textId="6A2055DC" w:rsidR="00092451" w:rsidRPr="00092451" w:rsidRDefault="007049FD" w:rsidP="00092451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092451" w:rsidRPr="00092451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="003D0E25">
              <w:rPr>
                <w:rFonts w:ascii="Times New Roman" w:hAnsi="Times New Roman"/>
                <w:b/>
                <w:sz w:val="24"/>
                <w:szCs w:val="24"/>
              </w:rPr>
              <w:t>uređenju prometa</w:t>
            </w:r>
          </w:p>
          <w:p w14:paraId="6913CAE8" w14:textId="77777777" w:rsidR="00FE6B3D" w:rsidRDefault="00092451" w:rsidP="00092451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51">
              <w:rPr>
                <w:rFonts w:ascii="Times New Roman" w:hAnsi="Times New Roman"/>
                <w:b/>
                <w:sz w:val="24"/>
                <w:szCs w:val="24"/>
              </w:rPr>
              <w:t>na području Općine Gornja Rijeka</w:t>
            </w:r>
          </w:p>
          <w:p w14:paraId="375C036B" w14:textId="77777777"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50D7811B" w:rsidR="00345631" w:rsidRPr="00F36218" w:rsidRDefault="00092451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srpnja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0D4C2D8A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srpnja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212623DC" w14:textId="77777777" w:rsidR="003D0E25" w:rsidRDefault="00092451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51">
              <w:rPr>
                <w:rFonts w:ascii="Times New Roman" w:hAnsi="Times New Roman" w:cs="Times New Roman"/>
                <w:sz w:val="24"/>
                <w:szCs w:val="24"/>
              </w:rPr>
              <w:t xml:space="preserve">Pravni temelj za donošenje ove Odluke je članak 5. stavak </w:t>
            </w:r>
            <w:r w:rsidR="003D0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E25" w:rsidRPr="003D0E25">
              <w:rPr>
                <w:rFonts w:ascii="Times New Roman" w:hAnsi="Times New Roman" w:cs="Times New Roman"/>
                <w:sz w:val="24"/>
                <w:szCs w:val="24"/>
              </w:rPr>
              <w:t>Zakona o sigurnosti prometa na cestama ("Narodne novine" broj 67/08., 48/10., 74/11., 80/13., 158/13., 92/14., 64/15., 108/17. - Odluka Ustavnog suda RH, 70/19. i 42/20)</w:t>
            </w:r>
            <w:r w:rsidR="003D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48209" w14:textId="693D5FD2" w:rsidR="003D0E25" w:rsidRDefault="003D0E25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1DEA4" w14:textId="6AF30BE3" w:rsidR="003D0E25" w:rsidRDefault="003D0E25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ove Odluke utvrdio je općinski načelnik Općine Gornja Rijeka uz prethodno pribavljena pozitivna mišljenja </w:t>
            </w:r>
            <w:r w:rsidRPr="003D0E25">
              <w:rPr>
                <w:rFonts w:ascii="Times New Roman" w:hAnsi="Times New Roman" w:cs="Times New Roman"/>
                <w:sz w:val="24"/>
                <w:szCs w:val="24"/>
              </w:rPr>
              <w:t>Ministarstva unutarnjih poslova, Policijske uprave Koprivničko-križevačke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25">
              <w:rPr>
                <w:rFonts w:ascii="Times New Roman" w:hAnsi="Times New Roman" w:cs="Times New Roman"/>
                <w:sz w:val="24"/>
                <w:szCs w:val="24"/>
              </w:rPr>
              <w:t xml:space="preserve">od 14. studenoga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Županijske uprave za upravljanje županijskim i lokalnim cestama Koprivničko – križevačke županije od </w:t>
            </w:r>
            <w:r w:rsidR="00EA318E">
              <w:rPr>
                <w:rFonts w:ascii="Times New Roman" w:hAnsi="Times New Roman" w:cs="Times New Roman"/>
                <w:sz w:val="24"/>
                <w:szCs w:val="24"/>
              </w:rPr>
              <w:t xml:space="preserve">29. studenoga 2019. godine, Hrvatskih cesta, Poslovna jedinica Varaždin od 23. siječnja 2020. godine </w:t>
            </w:r>
            <w:r w:rsidRPr="003D0E25">
              <w:rPr>
                <w:rFonts w:ascii="Times New Roman" w:hAnsi="Times New Roman" w:cs="Times New Roman"/>
                <w:sz w:val="24"/>
                <w:szCs w:val="24"/>
              </w:rPr>
              <w:t>i prethodnu suglasnost Ministarstva mora, prometa i infrastrukture</w:t>
            </w:r>
            <w:r w:rsidR="00EA318E">
              <w:rPr>
                <w:rFonts w:ascii="Times New Roman" w:hAnsi="Times New Roman" w:cs="Times New Roman"/>
                <w:sz w:val="24"/>
                <w:szCs w:val="24"/>
              </w:rPr>
              <w:t xml:space="preserve"> od 23. travnja 2021. godine.</w:t>
            </w:r>
          </w:p>
          <w:p w14:paraId="091C023F" w14:textId="128EEB41" w:rsidR="00EA318E" w:rsidRDefault="00EA318E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D137" w14:textId="0308549F" w:rsidR="00EA318E" w:rsidRDefault="00EA318E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Sukladno članku 5. </w:t>
            </w:r>
            <w:r w:rsidRPr="00EA318E">
              <w:rPr>
                <w:rFonts w:ascii="Times New Roman" w:hAnsi="Times New Roman" w:cs="Times New Roman"/>
                <w:sz w:val="24"/>
                <w:szCs w:val="24"/>
              </w:rPr>
              <w:t>Zakona o sigurnosti prometa na cestama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JLS uz </w:t>
            </w:r>
            <w:r w:rsidR="00C50EAF">
              <w:rPr>
                <w:rFonts w:ascii="Times New Roman" w:hAnsi="Times New Roman" w:cs="Times New Roman"/>
                <w:sz w:val="24"/>
                <w:szCs w:val="24"/>
              </w:rPr>
              <w:t>prethodnu suglasnost Ministarstva nadležnog za unutarnje poslove uređuju promet na svom području tako da određuju:</w:t>
            </w:r>
          </w:p>
          <w:p w14:paraId="2834EFA7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1. ceste s prednošću prolaska,</w:t>
            </w:r>
          </w:p>
          <w:p w14:paraId="11DAA353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2. dvosmjerni, odnosno jednosmjerni promet,</w:t>
            </w:r>
          </w:p>
          <w:p w14:paraId="0BB86FD6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3. sustav tehničkog uređenja prometa i upravljanje prometom putem elektroničkih sustava i video nadzora,</w:t>
            </w:r>
          </w:p>
          <w:p w14:paraId="3DA71F90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4. ograničenja brzine kretanja vozila,</w:t>
            </w:r>
          </w:p>
          <w:p w14:paraId="4F72A157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5. promet pješaka, biciklista, vozača mopeda, turističkog vlaka i zaprežnih kola, gonjenje i vođenje stoke,</w:t>
            </w:r>
          </w:p>
          <w:p w14:paraId="7BA47220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6. parkirališne površine i način parkiranja, zabrane parkiranja i mjesta ograničenog parkiranja,</w:t>
            </w:r>
          </w:p>
          <w:p w14:paraId="6EBB2890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7. zone smirenog prometa,</w:t>
            </w:r>
          </w:p>
          <w:p w14:paraId="1D100EBB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8. blokiranje autobusa, teretnih automobila, priključnih vozila i radnih strojeva na mjestima koja nisu namijenjena za parkiranje tih vrsta vozila i način deblokade tih vozila,</w:t>
            </w:r>
          </w:p>
          <w:p w14:paraId="0C11DD80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9. postavljanje i održavanje zaštitnih ograda za pješake na opasnim mjestima,</w:t>
            </w:r>
          </w:p>
          <w:p w14:paraId="246B2881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10. pješačke zone, sigurne pravce za kretanje školske djece, posebne tehničke mjere za sigurnost pješaka i biciklista u blizini obrazovnih, zdravstvenih i drugih ustanova, igrališta, kino dvorana i sl.,</w:t>
            </w:r>
          </w:p>
          <w:p w14:paraId="3DFDAEC3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11. uklanjanje dotrajalih, oštećenih i napuštenih vozila,</w:t>
            </w:r>
          </w:p>
          <w:p w14:paraId="482636C5" w14:textId="77777777" w:rsidR="00C50EAF" w:rsidRP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12. površinu na kojoj će se obavljati: test vožnja, terenska vožnja (</w:t>
            </w:r>
            <w:proofErr w:type="spellStart"/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), vožnja izvan kolnika (</w:t>
            </w:r>
            <w:proofErr w:type="spellStart"/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Pr="00C5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C50EAF">
              <w:rPr>
                <w:rFonts w:ascii="Times New Roman" w:hAnsi="Times New Roman" w:cs="Times New Roman"/>
                <w:sz w:val="24"/>
                <w:szCs w:val="24"/>
              </w:rPr>
              <w:t xml:space="preserve">), sportske, </w:t>
            </w:r>
            <w:proofErr w:type="spellStart"/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enduro</w:t>
            </w:r>
            <w:proofErr w:type="spellEnd"/>
            <w:r w:rsidRPr="00C50EAF">
              <w:rPr>
                <w:rFonts w:ascii="Times New Roman" w:hAnsi="Times New Roman" w:cs="Times New Roman"/>
                <w:sz w:val="24"/>
                <w:szCs w:val="24"/>
              </w:rPr>
              <w:t xml:space="preserve"> i promidžbene vožnje,</w:t>
            </w:r>
          </w:p>
          <w:p w14:paraId="71A3053E" w14:textId="6BA1379F" w:rsid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13. uvjete prometovanja vozila opskrbe u zonama smirenog prometa i pješačkim zonama.</w:t>
            </w:r>
          </w:p>
          <w:p w14:paraId="22DFB6B0" w14:textId="7B705560" w:rsid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431B" w14:textId="5F0C2F5D" w:rsidR="00C50EAF" w:rsidRDefault="00C50EAF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Zakonom o sigurnosti prometa na cestama propisano je i da </w:t>
            </w: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kada se promet uređuje na dijelu državne ili županijske ceste, potrebna je i suglasnost ministarstva nadležnog za poslove prometa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koja se </w:t>
            </w:r>
            <w:r w:rsidRPr="00C50EAF">
              <w:rPr>
                <w:rFonts w:ascii="Times New Roman" w:hAnsi="Times New Roman" w:cs="Times New Roman"/>
                <w:sz w:val="24"/>
                <w:szCs w:val="24"/>
              </w:rPr>
              <w:t>izdaje se na temelju prometnog elaborata i provedenog postupka izmjene postojećeg stanja prometne signalizacije i opreme, u skladu s posebnim zakonom i propisima donesenim na temelju tog zakona.</w:t>
            </w:r>
          </w:p>
          <w:p w14:paraId="08C2977F" w14:textId="77777777" w:rsidR="007049FD" w:rsidRPr="00990DD0" w:rsidRDefault="007049FD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395C0A3B"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3D0E25">
        <w:rPr>
          <w:rFonts w:ascii="Times New Roman" w:hAnsi="Times New Roman"/>
          <w:sz w:val="24"/>
          <w:szCs w:val="24"/>
        </w:rPr>
        <w:t>1</w:t>
      </w:r>
      <w:r w:rsidR="00092451">
        <w:rPr>
          <w:rFonts w:ascii="Times New Roman" w:hAnsi="Times New Roman"/>
          <w:sz w:val="24"/>
          <w:szCs w:val="24"/>
        </w:rPr>
        <w:t>5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092451">
        <w:rPr>
          <w:rFonts w:ascii="Times New Roman" w:hAnsi="Times New Roman"/>
          <w:sz w:val="24"/>
          <w:szCs w:val="24"/>
        </w:rPr>
        <w:t>s</w:t>
      </w:r>
      <w:r w:rsidR="003D0E25">
        <w:rPr>
          <w:rFonts w:ascii="Times New Roman" w:hAnsi="Times New Roman"/>
          <w:sz w:val="24"/>
          <w:szCs w:val="24"/>
        </w:rPr>
        <w:t>rpnja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21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092451" w:rsidRPr="00092451">
        <w:rPr>
          <w:rFonts w:ascii="Times New Roman" w:hAnsi="Times New Roman"/>
          <w:sz w:val="24"/>
          <w:szCs w:val="24"/>
        </w:rPr>
        <w:t xml:space="preserve">o </w:t>
      </w:r>
      <w:r w:rsidR="003D0E25">
        <w:rPr>
          <w:rFonts w:ascii="Times New Roman" w:hAnsi="Times New Roman"/>
          <w:sz w:val="24"/>
          <w:szCs w:val="24"/>
        </w:rPr>
        <w:t>uređenju prometa</w:t>
      </w:r>
      <w:r w:rsidR="00092451" w:rsidRPr="00092451">
        <w:rPr>
          <w:rFonts w:ascii="Times New Roman" w:hAnsi="Times New Roman"/>
          <w:sz w:val="24"/>
          <w:szCs w:val="24"/>
        </w:rPr>
        <w:t xml:space="preserve"> na području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6E41721F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3D0E25">
        <w:rPr>
          <w:rFonts w:ascii="Times New Roman" w:hAnsi="Times New Roman"/>
          <w:sz w:val="24"/>
          <w:szCs w:val="24"/>
        </w:rPr>
        <w:t>o uređenju prometa</w:t>
      </w:r>
      <w:r w:rsidR="007049FD">
        <w:rPr>
          <w:rFonts w:ascii="Times New Roman" w:hAnsi="Times New Roman"/>
          <w:sz w:val="24"/>
          <w:szCs w:val="24"/>
        </w:rPr>
        <w:t xml:space="preserve"> na području Općine Gornja Rijeka.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DBE4" w14:textId="77777777" w:rsidR="00BD6C36" w:rsidRDefault="00BD6C36" w:rsidP="002342F3">
      <w:pPr>
        <w:spacing w:after="0" w:line="240" w:lineRule="auto"/>
      </w:pPr>
      <w:r>
        <w:separator/>
      </w:r>
    </w:p>
  </w:endnote>
  <w:endnote w:type="continuationSeparator" w:id="0">
    <w:p w14:paraId="328C2146" w14:textId="77777777" w:rsidR="00BD6C36" w:rsidRDefault="00BD6C3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35E6" w14:textId="77777777" w:rsidR="00BD6C36" w:rsidRDefault="00BD6C36" w:rsidP="002342F3">
      <w:pPr>
        <w:spacing w:after="0" w:line="240" w:lineRule="auto"/>
      </w:pPr>
      <w:r>
        <w:separator/>
      </w:r>
    </w:p>
  </w:footnote>
  <w:footnote w:type="continuationSeparator" w:id="0">
    <w:p w14:paraId="029F1521" w14:textId="77777777" w:rsidR="00BD6C36" w:rsidRDefault="00BD6C3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2451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E149BD"/>
    <w:rsid w:val="00E21C53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gornja-rijeka@kc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2016-10-11T10:47:00Z</cp:lastPrinted>
  <dcterms:created xsi:type="dcterms:W3CDTF">2021-07-06T10:00:00Z</dcterms:created>
  <dcterms:modified xsi:type="dcterms:W3CDTF">2021-07-06T10:34:00Z</dcterms:modified>
</cp:coreProperties>
</file>