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7BAC4" w14:textId="77777777" w:rsidR="00F329D8" w:rsidRPr="00805236" w:rsidRDefault="00F329D8" w:rsidP="00F329D8">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sidRPr="00805236">
        <w:rPr>
          <w:rFonts w:ascii="Cambria" w:hAnsi="Cambria"/>
          <w:b/>
          <w:bCs/>
          <w:sz w:val="36"/>
          <w:szCs w:val="36"/>
          <w:bdr w:val="none" w:sz="0" w:space="0" w:color="auto" w:frame="1"/>
          <w:shd w:val="clear" w:color="auto" w:fill="FFFFFF"/>
        </w:rPr>
        <w:t>R E P U B L I K A   H R V A T S K A</w:t>
      </w:r>
    </w:p>
    <w:p w14:paraId="73D4E351" w14:textId="77777777" w:rsidR="00F329D8" w:rsidRPr="00805236" w:rsidRDefault="00B238BD" w:rsidP="00F329D8">
      <w:pPr>
        <w:shd w:val="clear" w:color="auto" w:fill="FFFFFF"/>
        <w:tabs>
          <w:tab w:val="left" w:pos="3969"/>
        </w:tabs>
        <w:spacing w:after="0"/>
        <w:jc w:val="center"/>
        <w:rPr>
          <w:rFonts w:ascii="Cambria" w:hAnsi="Cambria"/>
          <w:b/>
          <w:bCs/>
          <w:sz w:val="36"/>
          <w:szCs w:val="36"/>
          <w:bdr w:val="none" w:sz="0" w:space="0" w:color="auto" w:frame="1"/>
          <w:shd w:val="clear" w:color="auto" w:fill="FFFFFF"/>
        </w:rPr>
      </w:pPr>
      <w:r>
        <w:rPr>
          <w:rFonts w:ascii="Cambria" w:hAnsi="Cambria"/>
          <w:b/>
          <w:bCs/>
          <w:sz w:val="36"/>
          <w:szCs w:val="36"/>
          <w:bdr w:val="none" w:sz="0" w:space="0" w:color="auto" w:frame="1"/>
          <w:shd w:val="clear" w:color="auto" w:fill="FFFFFF"/>
        </w:rPr>
        <w:t xml:space="preserve">KOPRIVNIČKO – KRIŽEVAČKA </w:t>
      </w:r>
      <w:r w:rsidR="00F329D8" w:rsidRPr="00805236">
        <w:rPr>
          <w:rFonts w:ascii="Cambria" w:hAnsi="Cambria"/>
          <w:b/>
          <w:bCs/>
          <w:sz w:val="36"/>
          <w:szCs w:val="36"/>
          <w:bdr w:val="none" w:sz="0" w:space="0" w:color="auto" w:frame="1"/>
          <w:shd w:val="clear" w:color="auto" w:fill="FFFFFF"/>
        </w:rPr>
        <w:t xml:space="preserve"> ŽUPANIJA</w:t>
      </w:r>
    </w:p>
    <w:p w14:paraId="49218CD7" w14:textId="77777777" w:rsidR="00F329D8" w:rsidRPr="00805236" w:rsidRDefault="00F329D8" w:rsidP="00F329D8">
      <w:pPr>
        <w:shd w:val="clear" w:color="auto" w:fill="FFFFFF"/>
        <w:tabs>
          <w:tab w:val="left" w:pos="3969"/>
          <w:tab w:val="left" w:pos="4536"/>
        </w:tabs>
        <w:spacing w:after="0"/>
        <w:jc w:val="center"/>
        <w:rPr>
          <w:rFonts w:ascii="Cambria" w:hAnsi="Cambria"/>
          <w:b/>
          <w:bCs/>
          <w:sz w:val="36"/>
          <w:szCs w:val="36"/>
          <w:bdr w:val="none" w:sz="0" w:space="0" w:color="auto" w:frame="1"/>
          <w:shd w:val="clear" w:color="auto" w:fill="FFFFFF"/>
        </w:rPr>
      </w:pPr>
      <w:r w:rsidRPr="00805236">
        <w:rPr>
          <w:rFonts w:ascii="Cambria" w:hAnsi="Cambria"/>
          <w:b/>
          <w:bCs/>
          <w:sz w:val="36"/>
          <w:szCs w:val="36"/>
          <w:bdr w:val="none" w:sz="0" w:space="0" w:color="auto" w:frame="1"/>
          <w:shd w:val="clear" w:color="auto" w:fill="FFFFFF"/>
        </w:rPr>
        <w:t xml:space="preserve">OPĆINA </w:t>
      </w:r>
      <w:r w:rsidR="00B238BD">
        <w:rPr>
          <w:rFonts w:ascii="Cambria" w:hAnsi="Cambria"/>
          <w:b/>
          <w:bCs/>
          <w:sz w:val="36"/>
          <w:szCs w:val="36"/>
          <w:bdr w:val="none" w:sz="0" w:space="0" w:color="auto" w:frame="1"/>
          <w:shd w:val="clear" w:color="auto" w:fill="FFFFFF"/>
        </w:rPr>
        <w:t>GORNJA RIJEKA</w:t>
      </w:r>
    </w:p>
    <w:p w14:paraId="2724FC08" w14:textId="77777777" w:rsidR="00F329D8" w:rsidRPr="00805236" w:rsidRDefault="00F329D8" w:rsidP="00F329D8">
      <w:pPr>
        <w:spacing w:after="0"/>
        <w:jc w:val="center"/>
        <w:rPr>
          <w:rFonts w:ascii="Cambria" w:eastAsia="Times New Roman" w:hAnsi="Cambria"/>
          <w:sz w:val="24"/>
        </w:rPr>
      </w:pPr>
    </w:p>
    <w:p w14:paraId="50E59646" w14:textId="77777777" w:rsidR="00F329D8" w:rsidRPr="00805236" w:rsidRDefault="00F329D8" w:rsidP="00F329D8">
      <w:pPr>
        <w:spacing w:after="0"/>
        <w:jc w:val="center"/>
        <w:rPr>
          <w:rFonts w:ascii="Cambria" w:eastAsia="Times New Roman" w:hAnsi="Cambria"/>
          <w:sz w:val="24"/>
        </w:rPr>
      </w:pPr>
    </w:p>
    <w:p w14:paraId="12C2CD54" w14:textId="77777777" w:rsidR="00F329D8" w:rsidRPr="00805236" w:rsidRDefault="00F329D8" w:rsidP="00F329D8">
      <w:pPr>
        <w:spacing w:after="0"/>
        <w:jc w:val="center"/>
        <w:rPr>
          <w:rFonts w:ascii="Cambria" w:eastAsia="Times New Roman" w:hAnsi="Cambria"/>
          <w:sz w:val="24"/>
        </w:rPr>
      </w:pPr>
    </w:p>
    <w:p w14:paraId="564BD772" w14:textId="77777777" w:rsidR="00F329D8" w:rsidRPr="00805236" w:rsidRDefault="00B238BD" w:rsidP="00F329D8">
      <w:pPr>
        <w:spacing w:after="0"/>
        <w:jc w:val="center"/>
        <w:rPr>
          <w:rFonts w:ascii="Cambria" w:eastAsia="Times New Roman" w:hAnsi="Cambria"/>
          <w:sz w:val="24"/>
        </w:rPr>
      </w:pPr>
      <w:r>
        <w:rPr>
          <w:rFonts w:ascii="Cambria" w:hAnsi="Cambria"/>
          <w:noProof/>
          <w:sz w:val="24"/>
        </w:rPr>
        <w:drawing>
          <wp:inline distT="0" distB="0" distL="0" distR="0" wp14:anchorId="23F3A5C1" wp14:editId="552A94B6">
            <wp:extent cx="2800350" cy="18669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866900"/>
                    </a:xfrm>
                    <a:prstGeom prst="rect">
                      <a:avLst/>
                    </a:prstGeom>
                    <a:noFill/>
                    <a:ln>
                      <a:noFill/>
                    </a:ln>
                  </pic:spPr>
                </pic:pic>
              </a:graphicData>
            </a:graphic>
          </wp:inline>
        </w:drawing>
      </w:r>
    </w:p>
    <w:p w14:paraId="369518A4" w14:textId="77777777" w:rsidR="00F329D8" w:rsidRPr="00805236" w:rsidRDefault="00F329D8" w:rsidP="00F329D8">
      <w:pPr>
        <w:spacing w:after="0"/>
        <w:jc w:val="center"/>
        <w:rPr>
          <w:rFonts w:ascii="Cambria" w:eastAsia="Times New Roman" w:hAnsi="Cambria"/>
          <w:sz w:val="24"/>
        </w:rPr>
      </w:pPr>
    </w:p>
    <w:p w14:paraId="10DF1875" w14:textId="77777777" w:rsidR="00F329D8" w:rsidRPr="00805236" w:rsidRDefault="00F329D8" w:rsidP="00F329D8">
      <w:pPr>
        <w:pStyle w:val="Naslov1"/>
        <w:spacing w:before="0" w:beforeAutospacing="0" w:after="0" w:afterAutospacing="0" w:line="276" w:lineRule="auto"/>
        <w:jc w:val="center"/>
        <w:rPr>
          <w:rFonts w:ascii="Cambria" w:hAnsi="Cambria"/>
          <w:b w:val="0"/>
          <w:bCs w:val="0"/>
          <w:kern w:val="0"/>
          <w:sz w:val="24"/>
          <w:szCs w:val="22"/>
          <w:lang w:eastAsia="en-US"/>
        </w:rPr>
      </w:pPr>
      <w:bookmarkStart w:id="0" w:name="_Toc462228807"/>
      <w:bookmarkStart w:id="1" w:name="_Toc462229557"/>
      <w:bookmarkStart w:id="2" w:name="_Toc462231219"/>
      <w:bookmarkStart w:id="3" w:name="_Toc462231919"/>
      <w:bookmarkStart w:id="4" w:name="_Toc462235045"/>
      <w:bookmarkStart w:id="5" w:name="_Toc462324638"/>
      <w:bookmarkStart w:id="6" w:name="_Toc463274286"/>
      <w:bookmarkStart w:id="7" w:name="_Toc464041516"/>
    </w:p>
    <w:p w14:paraId="59BA01EA" w14:textId="77777777" w:rsidR="00F329D8" w:rsidRPr="00805236" w:rsidRDefault="00F329D8" w:rsidP="00F329D8">
      <w:pPr>
        <w:pStyle w:val="Naslov1"/>
        <w:spacing w:before="0" w:beforeAutospacing="0" w:after="0" w:afterAutospacing="0" w:line="276" w:lineRule="auto"/>
        <w:jc w:val="center"/>
        <w:rPr>
          <w:rFonts w:ascii="Cambria" w:hAnsi="Cambria"/>
          <w:b w:val="0"/>
          <w:bCs w:val="0"/>
          <w:kern w:val="0"/>
          <w:sz w:val="36"/>
          <w:szCs w:val="36"/>
          <w:lang w:eastAsia="en-US"/>
        </w:rPr>
      </w:pPr>
    </w:p>
    <w:p w14:paraId="4FE85DCD" w14:textId="77777777" w:rsidR="00F329D8" w:rsidRPr="00805236" w:rsidRDefault="00F329D8" w:rsidP="00F329D8">
      <w:pPr>
        <w:pStyle w:val="Naslov1"/>
        <w:spacing w:before="0" w:beforeAutospacing="0" w:after="0" w:afterAutospacing="0" w:line="276" w:lineRule="auto"/>
        <w:jc w:val="center"/>
        <w:rPr>
          <w:rFonts w:ascii="Cambria" w:hAnsi="Cambria"/>
          <w:sz w:val="36"/>
          <w:szCs w:val="36"/>
        </w:rPr>
      </w:pPr>
    </w:p>
    <w:p w14:paraId="20635B9D" w14:textId="77777777" w:rsidR="00F329D8" w:rsidRPr="00D41B43" w:rsidRDefault="00F329D8" w:rsidP="00F329D8">
      <w:pPr>
        <w:pStyle w:val="Naslov1"/>
        <w:spacing w:before="0" w:beforeAutospacing="0" w:after="0" w:afterAutospacing="0" w:line="276" w:lineRule="auto"/>
        <w:jc w:val="center"/>
        <w:rPr>
          <w:rFonts w:ascii="Cambria" w:hAnsi="Cambria"/>
          <w:sz w:val="40"/>
          <w:szCs w:val="40"/>
        </w:rPr>
      </w:pPr>
      <w:bookmarkStart w:id="8" w:name="_Toc473633845"/>
      <w:bookmarkStart w:id="9" w:name="_Toc482175329"/>
      <w:bookmarkStart w:id="10" w:name="_Toc482176000"/>
      <w:bookmarkStart w:id="11" w:name="_Toc488665446"/>
      <w:bookmarkStart w:id="12" w:name="_Toc495919885"/>
      <w:bookmarkStart w:id="13" w:name="_Toc496003447"/>
      <w:bookmarkStart w:id="14" w:name="_Toc499827971"/>
      <w:bookmarkStart w:id="15" w:name="_Toc499893010"/>
      <w:bookmarkStart w:id="16" w:name="_Toc499893297"/>
      <w:bookmarkStart w:id="17" w:name="_Toc499893675"/>
      <w:bookmarkStart w:id="18" w:name="_Toc500843831"/>
      <w:r w:rsidRPr="00922DB0">
        <w:rPr>
          <w:rFonts w:ascii="Cambria" w:hAnsi="Cambria"/>
          <w:sz w:val="40"/>
          <w:szCs w:val="40"/>
        </w:rPr>
        <w:t xml:space="preserve"> </w:t>
      </w:r>
      <w:bookmarkStart w:id="19" w:name="_Toc522122248"/>
      <w:bookmarkStart w:id="20" w:name="_Toc522255139"/>
      <w:bookmarkStart w:id="21" w:name="_Toc522257426"/>
      <w:bookmarkStart w:id="22" w:name="_Toc528327618"/>
      <w:bookmarkStart w:id="23" w:name="_Toc10549316"/>
      <w:bookmarkStart w:id="24" w:name="_Toc17461988"/>
      <w:bookmarkStart w:id="25" w:name="_Toc46856129"/>
      <w:bookmarkStart w:id="26" w:name="_Toc47010655"/>
      <w:bookmarkStart w:id="27" w:name="_Toc57625172"/>
      <w:r w:rsidRPr="00D41B43">
        <w:rPr>
          <w:rFonts w:ascii="Cambria" w:hAnsi="Cambria"/>
          <w:sz w:val="40"/>
          <w:szCs w:val="40"/>
        </w:rPr>
        <w:t>GODIŠNJI PLAN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EBE5D38" w14:textId="77777777"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28" w:name="_Toc462228808"/>
      <w:bookmarkStart w:id="29" w:name="_Toc462229558"/>
      <w:bookmarkStart w:id="30" w:name="_Toc462231220"/>
      <w:bookmarkStart w:id="31" w:name="_Toc462231920"/>
      <w:bookmarkStart w:id="32" w:name="_Toc462235046"/>
      <w:bookmarkStart w:id="33" w:name="_Toc462324639"/>
      <w:bookmarkStart w:id="34" w:name="_Toc463274287"/>
      <w:bookmarkStart w:id="35" w:name="_Toc464041517"/>
      <w:bookmarkStart w:id="36" w:name="_Toc473633846"/>
      <w:bookmarkStart w:id="37" w:name="_Toc482175330"/>
      <w:bookmarkStart w:id="38" w:name="_Toc482176001"/>
      <w:bookmarkStart w:id="39" w:name="_Toc488665447"/>
      <w:bookmarkStart w:id="40" w:name="_Toc495919886"/>
      <w:bookmarkStart w:id="41" w:name="_Toc496003448"/>
      <w:bookmarkStart w:id="42" w:name="_Toc499827972"/>
      <w:bookmarkStart w:id="43" w:name="_Toc499893011"/>
      <w:bookmarkStart w:id="44" w:name="_Toc499893298"/>
      <w:bookmarkStart w:id="45" w:name="_Toc499893676"/>
      <w:bookmarkStart w:id="46" w:name="_Toc500843832"/>
      <w:bookmarkStart w:id="47" w:name="_Toc522122249"/>
      <w:bookmarkStart w:id="48" w:name="_Toc522255140"/>
      <w:bookmarkStart w:id="49" w:name="_Toc522257427"/>
      <w:bookmarkStart w:id="50" w:name="_Toc528327619"/>
      <w:bookmarkStart w:id="51" w:name="_Toc10549317"/>
      <w:bookmarkStart w:id="52" w:name="_Toc17461989"/>
      <w:bookmarkStart w:id="53" w:name="_Toc46856130"/>
      <w:bookmarkStart w:id="54" w:name="_Toc47010656"/>
      <w:bookmarkStart w:id="55" w:name="_Toc57625173"/>
      <w:r w:rsidRPr="00D41B43">
        <w:rPr>
          <w:rFonts w:ascii="Cambria" w:hAnsi="Cambria"/>
          <w:sz w:val="36"/>
          <w:szCs w:val="36"/>
        </w:rPr>
        <w:t>UPRAVLJANJA IMOVINOM</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080AF641" w14:textId="77777777"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56" w:name="_Toc488665448"/>
      <w:bookmarkStart w:id="57" w:name="_Toc495919887"/>
      <w:bookmarkStart w:id="58" w:name="_Toc496003449"/>
      <w:bookmarkStart w:id="59" w:name="_Toc499827973"/>
      <w:bookmarkStart w:id="60" w:name="_Toc499893012"/>
      <w:bookmarkStart w:id="61" w:name="_Toc499893299"/>
      <w:bookmarkStart w:id="62" w:name="_Toc499893677"/>
      <w:bookmarkStart w:id="63" w:name="_Toc500843833"/>
      <w:bookmarkStart w:id="64" w:name="_Toc522122250"/>
      <w:bookmarkStart w:id="65" w:name="_Toc522255141"/>
      <w:bookmarkStart w:id="66" w:name="_Toc522257428"/>
      <w:bookmarkStart w:id="67" w:name="_Toc528327620"/>
      <w:bookmarkStart w:id="68" w:name="_Toc10549318"/>
      <w:bookmarkStart w:id="69" w:name="_Toc17461990"/>
      <w:bookmarkStart w:id="70" w:name="_Toc46856131"/>
      <w:bookmarkStart w:id="71" w:name="_Toc47010657"/>
      <w:bookmarkStart w:id="72" w:name="_Toc57625174"/>
      <w:bookmarkStart w:id="73" w:name="_Toc462228809"/>
      <w:bookmarkStart w:id="74" w:name="_Toc462229559"/>
      <w:bookmarkStart w:id="75" w:name="_Toc462231221"/>
      <w:bookmarkStart w:id="76" w:name="_Toc462231921"/>
      <w:bookmarkStart w:id="77" w:name="_Toc462235047"/>
      <w:bookmarkStart w:id="78" w:name="_Toc462324640"/>
      <w:bookmarkStart w:id="79" w:name="_Toc463274288"/>
      <w:bookmarkStart w:id="80" w:name="_Toc464041518"/>
      <w:bookmarkStart w:id="81" w:name="_Toc473633847"/>
      <w:bookmarkStart w:id="82" w:name="_Toc482175331"/>
      <w:bookmarkStart w:id="83" w:name="_Toc482176002"/>
      <w:r w:rsidRPr="00D41B43">
        <w:rPr>
          <w:rFonts w:ascii="Cambria" w:hAnsi="Cambria"/>
          <w:sz w:val="36"/>
          <w:szCs w:val="36"/>
        </w:rPr>
        <w:t xml:space="preserve">U VLASNIŠTVU OPĆINE </w:t>
      </w:r>
      <w:bookmarkEnd w:id="56"/>
      <w:bookmarkEnd w:id="57"/>
      <w:bookmarkEnd w:id="58"/>
      <w:r w:rsidR="00B238BD">
        <w:rPr>
          <w:rFonts w:ascii="Cambria" w:hAnsi="Cambria"/>
          <w:sz w:val="36"/>
          <w:szCs w:val="36"/>
        </w:rPr>
        <w:t>GORNJA RIJEKA</w:t>
      </w:r>
      <w:bookmarkEnd w:id="59"/>
      <w:bookmarkEnd w:id="60"/>
      <w:bookmarkEnd w:id="61"/>
      <w:bookmarkEnd w:id="62"/>
      <w:bookmarkEnd w:id="63"/>
      <w:bookmarkEnd w:id="64"/>
      <w:bookmarkEnd w:id="65"/>
      <w:bookmarkEnd w:id="66"/>
      <w:bookmarkEnd w:id="67"/>
      <w:bookmarkEnd w:id="68"/>
      <w:bookmarkEnd w:id="69"/>
      <w:bookmarkEnd w:id="70"/>
      <w:bookmarkEnd w:id="71"/>
      <w:bookmarkEnd w:id="72"/>
    </w:p>
    <w:p w14:paraId="2795C4FA" w14:textId="13D6427C" w:rsidR="00F329D8" w:rsidRPr="00D41B43" w:rsidRDefault="00F329D8" w:rsidP="00F329D8">
      <w:pPr>
        <w:pStyle w:val="Naslov1"/>
        <w:spacing w:before="0" w:beforeAutospacing="0" w:after="0" w:afterAutospacing="0" w:line="276" w:lineRule="auto"/>
        <w:jc w:val="center"/>
        <w:rPr>
          <w:rFonts w:ascii="Cambria" w:hAnsi="Cambria"/>
          <w:sz w:val="36"/>
          <w:szCs w:val="36"/>
        </w:rPr>
      </w:pPr>
      <w:bookmarkStart w:id="84" w:name="_Toc488665449"/>
      <w:bookmarkStart w:id="85" w:name="_Toc495919888"/>
      <w:bookmarkStart w:id="86" w:name="_Toc496003450"/>
      <w:bookmarkStart w:id="87" w:name="_Toc499827974"/>
      <w:bookmarkStart w:id="88" w:name="_Toc499893013"/>
      <w:bookmarkStart w:id="89" w:name="_Toc499893300"/>
      <w:bookmarkStart w:id="90" w:name="_Toc499893678"/>
      <w:bookmarkStart w:id="91" w:name="_Toc500843834"/>
      <w:bookmarkStart w:id="92" w:name="_Toc522122251"/>
      <w:bookmarkStart w:id="93" w:name="_Toc522255142"/>
      <w:bookmarkStart w:id="94" w:name="_Toc522257429"/>
      <w:bookmarkStart w:id="95" w:name="_Toc528327621"/>
      <w:bookmarkStart w:id="96" w:name="_Toc10549319"/>
      <w:bookmarkStart w:id="97" w:name="_Toc17461991"/>
      <w:bookmarkStart w:id="98" w:name="_Toc46856132"/>
      <w:bookmarkStart w:id="99" w:name="_Toc47010658"/>
      <w:bookmarkStart w:id="100" w:name="_Toc57625175"/>
      <w:r>
        <w:rPr>
          <w:rFonts w:ascii="Cambria" w:hAnsi="Cambria"/>
          <w:sz w:val="36"/>
          <w:szCs w:val="36"/>
        </w:rPr>
        <w:t>ZA 202</w:t>
      </w:r>
      <w:r w:rsidR="00035563">
        <w:rPr>
          <w:rFonts w:ascii="Cambria" w:hAnsi="Cambria"/>
          <w:sz w:val="36"/>
          <w:szCs w:val="36"/>
        </w:rPr>
        <w:t>2</w:t>
      </w:r>
      <w:r w:rsidRPr="00D41B43">
        <w:rPr>
          <w:rFonts w:ascii="Cambria" w:hAnsi="Cambria"/>
          <w:sz w:val="36"/>
          <w:szCs w:val="36"/>
        </w:rPr>
        <w:t>. GODINU</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37B2687D" w14:textId="77777777" w:rsidR="00F329D8" w:rsidRPr="00D41B43" w:rsidRDefault="00F329D8" w:rsidP="00F329D8">
      <w:pPr>
        <w:pStyle w:val="Naslov1"/>
        <w:spacing w:before="0" w:beforeAutospacing="0" w:after="0" w:afterAutospacing="0" w:line="276" w:lineRule="auto"/>
        <w:jc w:val="center"/>
        <w:rPr>
          <w:rFonts w:ascii="Cambria" w:hAnsi="Cambria"/>
          <w:sz w:val="40"/>
          <w:szCs w:val="40"/>
        </w:rPr>
      </w:pPr>
    </w:p>
    <w:p w14:paraId="525F49B1" w14:textId="77777777" w:rsidR="00F329D8" w:rsidRPr="00D41B43" w:rsidRDefault="00F329D8" w:rsidP="00F329D8">
      <w:pPr>
        <w:spacing w:after="0"/>
        <w:jc w:val="center"/>
        <w:rPr>
          <w:rFonts w:ascii="Cambria" w:eastAsia="Times New Roman" w:hAnsi="Cambria"/>
          <w:sz w:val="24"/>
        </w:rPr>
      </w:pPr>
    </w:p>
    <w:p w14:paraId="2C9AF3AD" w14:textId="77777777" w:rsidR="00F329D8" w:rsidRPr="00D41B43" w:rsidRDefault="00F329D8" w:rsidP="00F329D8">
      <w:pPr>
        <w:spacing w:after="0"/>
        <w:jc w:val="center"/>
        <w:rPr>
          <w:rFonts w:ascii="Cambria" w:eastAsia="Times New Roman" w:hAnsi="Cambria"/>
          <w:sz w:val="24"/>
        </w:rPr>
      </w:pPr>
    </w:p>
    <w:p w14:paraId="4F830EA9" w14:textId="77777777" w:rsidR="00F329D8" w:rsidRPr="00D41B43" w:rsidRDefault="00F329D8" w:rsidP="00F329D8">
      <w:pPr>
        <w:spacing w:after="0"/>
        <w:jc w:val="center"/>
        <w:rPr>
          <w:rFonts w:ascii="Cambria" w:eastAsia="Times New Roman" w:hAnsi="Cambria"/>
          <w:sz w:val="24"/>
        </w:rPr>
      </w:pPr>
    </w:p>
    <w:p w14:paraId="71D648ED" w14:textId="77777777" w:rsidR="00F329D8" w:rsidRPr="00D41B43" w:rsidRDefault="00F329D8" w:rsidP="00F329D8">
      <w:pPr>
        <w:spacing w:after="0"/>
        <w:jc w:val="center"/>
        <w:rPr>
          <w:rFonts w:ascii="Cambria" w:eastAsia="Times New Roman" w:hAnsi="Cambria"/>
          <w:sz w:val="24"/>
        </w:rPr>
      </w:pPr>
    </w:p>
    <w:p w14:paraId="44B89CA4" w14:textId="77777777" w:rsidR="00F329D8" w:rsidRPr="00D41B43" w:rsidRDefault="00F329D8" w:rsidP="00F329D8">
      <w:pPr>
        <w:spacing w:after="0"/>
        <w:jc w:val="center"/>
        <w:rPr>
          <w:rFonts w:ascii="Cambria" w:eastAsia="Times New Roman" w:hAnsi="Cambria"/>
          <w:sz w:val="24"/>
        </w:rPr>
      </w:pPr>
    </w:p>
    <w:p w14:paraId="795E12D2" w14:textId="77777777" w:rsidR="00F329D8" w:rsidRPr="00D41B43" w:rsidRDefault="00F329D8" w:rsidP="00F329D8">
      <w:pPr>
        <w:spacing w:after="0"/>
        <w:jc w:val="center"/>
        <w:rPr>
          <w:rFonts w:ascii="Cambria" w:eastAsia="Times New Roman" w:hAnsi="Cambria"/>
          <w:sz w:val="24"/>
        </w:rPr>
      </w:pPr>
    </w:p>
    <w:p w14:paraId="2904FAED" w14:textId="77777777" w:rsidR="00F329D8" w:rsidRPr="00D41B43" w:rsidRDefault="00F329D8" w:rsidP="00F329D8">
      <w:pPr>
        <w:spacing w:after="0"/>
        <w:jc w:val="center"/>
        <w:rPr>
          <w:rFonts w:ascii="Cambria" w:eastAsia="Times New Roman" w:hAnsi="Cambria"/>
          <w:sz w:val="24"/>
        </w:rPr>
      </w:pPr>
    </w:p>
    <w:p w14:paraId="3F1B1AA8" w14:textId="77777777" w:rsidR="00F329D8" w:rsidRPr="00D41B43" w:rsidRDefault="00F329D8" w:rsidP="00F329D8">
      <w:pPr>
        <w:spacing w:after="0"/>
        <w:jc w:val="center"/>
        <w:rPr>
          <w:rFonts w:ascii="Cambria" w:eastAsia="Times New Roman" w:hAnsi="Cambria"/>
          <w:sz w:val="24"/>
        </w:rPr>
      </w:pPr>
    </w:p>
    <w:p w14:paraId="0DDA8097" w14:textId="77777777" w:rsidR="00F329D8" w:rsidRPr="00D41B43" w:rsidRDefault="00F329D8" w:rsidP="00F329D8">
      <w:pPr>
        <w:spacing w:after="0"/>
        <w:jc w:val="center"/>
        <w:rPr>
          <w:rFonts w:ascii="Cambria" w:eastAsia="Times New Roman" w:hAnsi="Cambria"/>
        </w:rPr>
      </w:pPr>
    </w:p>
    <w:p w14:paraId="1283E75E" w14:textId="77777777" w:rsidR="00F329D8" w:rsidRPr="00D41B43" w:rsidRDefault="00F329D8" w:rsidP="00F329D8">
      <w:pPr>
        <w:spacing w:after="0"/>
        <w:jc w:val="center"/>
        <w:rPr>
          <w:rFonts w:ascii="Cambria" w:eastAsia="Times New Roman" w:hAnsi="Cambria"/>
        </w:rPr>
      </w:pPr>
    </w:p>
    <w:p w14:paraId="694FB1B3" w14:textId="77777777" w:rsidR="00F329D8" w:rsidRPr="00D41B43" w:rsidRDefault="00F329D8" w:rsidP="00F329D8">
      <w:pPr>
        <w:spacing w:after="0"/>
        <w:jc w:val="center"/>
        <w:rPr>
          <w:rFonts w:ascii="Cambria" w:eastAsia="Times New Roman" w:hAnsi="Cambria"/>
        </w:rPr>
      </w:pPr>
    </w:p>
    <w:p w14:paraId="316114D7" w14:textId="77777777" w:rsidR="00F329D8" w:rsidRPr="00D41B43" w:rsidRDefault="00F329D8" w:rsidP="00F329D8">
      <w:pPr>
        <w:spacing w:after="0"/>
        <w:jc w:val="center"/>
        <w:rPr>
          <w:rFonts w:ascii="Cambria" w:eastAsia="Times New Roman" w:hAnsi="Cambria"/>
        </w:rPr>
      </w:pPr>
    </w:p>
    <w:p w14:paraId="74695CC3" w14:textId="22BC497C" w:rsidR="00F329D8" w:rsidRPr="00805236" w:rsidRDefault="00B238BD" w:rsidP="00F329D8">
      <w:pPr>
        <w:spacing w:after="0"/>
        <w:jc w:val="center"/>
        <w:rPr>
          <w:rFonts w:ascii="Cambria" w:eastAsia="Times New Roman" w:hAnsi="Cambria"/>
        </w:rPr>
      </w:pPr>
      <w:r>
        <w:rPr>
          <w:rFonts w:ascii="Cambria" w:eastAsia="Times New Roman" w:hAnsi="Cambria"/>
        </w:rPr>
        <w:t>Gornja Rijeka</w:t>
      </w:r>
      <w:r w:rsidR="00F329D8" w:rsidRPr="00D41B43">
        <w:rPr>
          <w:rFonts w:ascii="Cambria" w:eastAsia="Times New Roman" w:hAnsi="Cambria"/>
        </w:rPr>
        <w:t xml:space="preserve">, </w:t>
      </w:r>
      <w:r w:rsidR="00F329D8">
        <w:rPr>
          <w:rFonts w:ascii="Cambria" w:eastAsia="Times New Roman" w:hAnsi="Cambria"/>
        </w:rPr>
        <w:t>s</w:t>
      </w:r>
      <w:r w:rsidR="003B5BC5">
        <w:rPr>
          <w:rFonts w:ascii="Cambria" w:eastAsia="Times New Roman" w:hAnsi="Cambria"/>
        </w:rPr>
        <w:t>tudeni</w:t>
      </w:r>
      <w:r w:rsidR="00F329D8">
        <w:rPr>
          <w:rFonts w:ascii="Cambria" w:eastAsia="Times New Roman" w:hAnsi="Cambria"/>
        </w:rPr>
        <w:t xml:space="preserve"> 202</w:t>
      </w:r>
      <w:r w:rsidR="006530A5">
        <w:rPr>
          <w:rFonts w:ascii="Cambria" w:eastAsia="Times New Roman" w:hAnsi="Cambria"/>
        </w:rPr>
        <w:t>1</w:t>
      </w:r>
      <w:r w:rsidR="00F329D8">
        <w:rPr>
          <w:rFonts w:ascii="Cambria" w:eastAsia="Times New Roman" w:hAnsi="Cambria"/>
        </w:rPr>
        <w:t xml:space="preserve">. </w:t>
      </w:r>
    </w:p>
    <w:p w14:paraId="09188AD2" w14:textId="77777777" w:rsidR="00785BC8" w:rsidRPr="00907E32" w:rsidRDefault="00785BC8" w:rsidP="004269F0">
      <w:pPr>
        <w:spacing w:after="0"/>
        <w:jc w:val="center"/>
        <w:rPr>
          <w:rFonts w:ascii="Cambria" w:eastAsia="Times New Roman" w:hAnsi="Cambria"/>
        </w:rPr>
      </w:pPr>
    </w:p>
    <w:p w14:paraId="0D925603" w14:textId="77777777" w:rsidR="00D62866" w:rsidRDefault="00785BC8" w:rsidP="00D62866">
      <w:pPr>
        <w:pStyle w:val="Sadraj1"/>
      </w:pPr>
      <w:r w:rsidRPr="00907E32">
        <w:br w:type="page"/>
      </w:r>
      <w:bookmarkStart w:id="101" w:name="page2"/>
      <w:bookmarkEnd w:id="101"/>
      <w:r w:rsidR="00D62866">
        <w:lastRenderedPageBreak/>
        <w:t>sadržaj</w:t>
      </w:r>
    </w:p>
    <w:p w14:paraId="41FA5BA6" w14:textId="77777777" w:rsidR="00D62866" w:rsidRDefault="00D62866" w:rsidP="00D62866"/>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gridCol w:w="440"/>
      </w:tblGrid>
      <w:tr w:rsidR="00A61785" w:rsidRPr="00A61785" w14:paraId="65AC324D" w14:textId="77777777" w:rsidTr="00A34BF7">
        <w:tc>
          <w:tcPr>
            <w:tcW w:w="8897" w:type="dxa"/>
          </w:tcPr>
          <w:p w14:paraId="3C9ACFBD" w14:textId="1BE0121E" w:rsidR="00A61785" w:rsidRPr="00A61785" w:rsidRDefault="00A61785" w:rsidP="00A61785">
            <w:r>
              <w:t>1. UVOD ........................................................................................................................................</w:t>
            </w:r>
          </w:p>
        </w:tc>
        <w:tc>
          <w:tcPr>
            <w:tcW w:w="389" w:type="dxa"/>
          </w:tcPr>
          <w:p w14:paraId="1A2056BC" w14:textId="77777777" w:rsidR="00A61785" w:rsidRPr="00A61785" w:rsidRDefault="00A61785" w:rsidP="000C7DC1">
            <w:pPr>
              <w:jc w:val="right"/>
            </w:pPr>
            <w:r>
              <w:t>3</w:t>
            </w:r>
          </w:p>
        </w:tc>
      </w:tr>
      <w:tr w:rsidR="00A61785" w:rsidRPr="00A61785" w14:paraId="23AC5807" w14:textId="77777777" w:rsidTr="00A34BF7">
        <w:tc>
          <w:tcPr>
            <w:tcW w:w="8897" w:type="dxa"/>
          </w:tcPr>
          <w:p w14:paraId="1A12A32B" w14:textId="31A83BA7" w:rsidR="00A61785" w:rsidRPr="00A61785" w:rsidRDefault="00A61785" w:rsidP="00A61785">
            <w:r w:rsidRPr="00A61785">
              <w:t xml:space="preserve">1.1. PODUZETNIČKA ZONA </w:t>
            </w:r>
            <w:r>
              <w:t>……………………………………………………………………………………………</w:t>
            </w:r>
            <w:r w:rsidR="00035563">
              <w:t>.</w:t>
            </w:r>
            <w:r>
              <w:t>……..</w:t>
            </w:r>
          </w:p>
        </w:tc>
        <w:tc>
          <w:tcPr>
            <w:tcW w:w="389" w:type="dxa"/>
          </w:tcPr>
          <w:p w14:paraId="580A7160" w14:textId="77777777" w:rsidR="00A61785" w:rsidRPr="00A61785" w:rsidRDefault="00A61785" w:rsidP="000C7DC1">
            <w:pPr>
              <w:jc w:val="right"/>
            </w:pPr>
            <w:r>
              <w:t>9</w:t>
            </w:r>
          </w:p>
        </w:tc>
      </w:tr>
      <w:tr w:rsidR="00A61785" w:rsidRPr="00A61785" w14:paraId="6DE67AE6" w14:textId="77777777" w:rsidTr="00A34BF7">
        <w:tc>
          <w:tcPr>
            <w:tcW w:w="8897" w:type="dxa"/>
          </w:tcPr>
          <w:p w14:paraId="25B9CA74" w14:textId="49F3A07D" w:rsidR="00A61785" w:rsidRPr="00A61785" w:rsidRDefault="00A61785" w:rsidP="00A61785">
            <w:r w:rsidRPr="00A61785">
              <w:t xml:space="preserve">1.2. NERAZVRSTANE CESTE </w:t>
            </w:r>
            <w:r>
              <w:t>…………………………………………………………………………………………………….</w:t>
            </w:r>
          </w:p>
        </w:tc>
        <w:tc>
          <w:tcPr>
            <w:tcW w:w="389" w:type="dxa"/>
          </w:tcPr>
          <w:p w14:paraId="639889AC" w14:textId="77777777" w:rsidR="00A61785" w:rsidRPr="00A61785" w:rsidRDefault="00A61785" w:rsidP="000C7DC1">
            <w:pPr>
              <w:jc w:val="right"/>
            </w:pPr>
            <w:r>
              <w:t>9</w:t>
            </w:r>
          </w:p>
        </w:tc>
      </w:tr>
      <w:tr w:rsidR="00A61785" w:rsidRPr="00A61785" w14:paraId="181F085D" w14:textId="77777777" w:rsidTr="00A34BF7">
        <w:tc>
          <w:tcPr>
            <w:tcW w:w="8897" w:type="dxa"/>
          </w:tcPr>
          <w:p w14:paraId="3E05CD94" w14:textId="2260B780" w:rsidR="00A61785" w:rsidRPr="00A61785" w:rsidRDefault="00A61785" w:rsidP="00A61785">
            <w:r w:rsidRPr="00A61785">
              <w:t xml:space="preserve">2. STRATEŠKO USMJERENJE UPRAVLJANJA OPĆINSKOM IMOVINOM </w:t>
            </w:r>
            <w:r>
              <w:t>………………………………………</w:t>
            </w:r>
          </w:p>
        </w:tc>
        <w:tc>
          <w:tcPr>
            <w:tcW w:w="389" w:type="dxa"/>
          </w:tcPr>
          <w:p w14:paraId="7FAC82B3" w14:textId="77777777" w:rsidR="00A61785" w:rsidRPr="00A61785" w:rsidRDefault="00A61785" w:rsidP="000C7DC1">
            <w:pPr>
              <w:jc w:val="right"/>
            </w:pPr>
            <w:r>
              <w:t>40</w:t>
            </w:r>
          </w:p>
        </w:tc>
      </w:tr>
      <w:tr w:rsidR="00A61785" w:rsidRPr="00A61785" w14:paraId="42EC0C81" w14:textId="77777777" w:rsidTr="00A34BF7">
        <w:tc>
          <w:tcPr>
            <w:tcW w:w="8897" w:type="dxa"/>
          </w:tcPr>
          <w:p w14:paraId="79908AA9" w14:textId="736C660A" w:rsidR="00A61785" w:rsidRPr="00A61785" w:rsidRDefault="00A61785" w:rsidP="00A61785">
            <w:r w:rsidRPr="00A61785">
              <w:t xml:space="preserve">3. KASKADIRANJE STRATEŠKOG CILJA UPRAVLJANJA OPĆINSKOM IMOVINOM </w:t>
            </w:r>
            <w:r>
              <w:t>……………………….</w:t>
            </w:r>
          </w:p>
        </w:tc>
        <w:tc>
          <w:tcPr>
            <w:tcW w:w="389" w:type="dxa"/>
          </w:tcPr>
          <w:p w14:paraId="39245C0C" w14:textId="77777777" w:rsidR="00A61785" w:rsidRPr="00A61785" w:rsidRDefault="00A61785" w:rsidP="000C7DC1">
            <w:pPr>
              <w:jc w:val="right"/>
            </w:pPr>
            <w:r>
              <w:t>41</w:t>
            </w:r>
          </w:p>
        </w:tc>
      </w:tr>
      <w:tr w:rsidR="00A61785" w:rsidRPr="00A61785" w14:paraId="7C629F42" w14:textId="77777777" w:rsidTr="00A34BF7">
        <w:tc>
          <w:tcPr>
            <w:tcW w:w="8897" w:type="dxa"/>
          </w:tcPr>
          <w:p w14:paraId="74A88A06" w14:textId="565C2C02" w:rsidR="00A61785" w:rsidRPr="00A61785" w:rsidRDefault="00A61785" w:rsidP="00A61785">
            <w:r w:rsidRPr="00A61785">
              <w:t xml:space="preserve">4. POSEBNI CILJEVI I MJERE – SISTEMATIZIRANI PRIKAZ </w:t>
            </w:r>
            <w:r>
              <w:t>………………………………………………………….</w:t>
            </w:r>
          </w:p>
        </w:tc>
        <w:tc>
          <w:tcPr>
            <w:tcW w:w="389" w:type="dxa"/>
          </w:tcPr>
          <w:p w14:paraId="00C40E3B" w14:textId="77777777" w:rsidR="00A61785" w:rsidRPr="00A61785" w:rsidRDefault="00A61785" w:rsidP="000C7DC1">
            <w:pPr>
              <w:jc w:val="right"/>
            </w:pPr>
            <w:r>
              <w:t>43</w:t>
            </w:r>
          </w:p>
        </w:tc>
      </w:tr>
      <w:tr w:rsidR="00A61785" w:rsidRPr="00A61785" w14:paraId="2B9BD1C2" w14:textId="77777777" w:rsidTr="00A34BF7">
        <w:tc>
          <w:tcPr>
            <w:tcW w:w="8897" w:type="dxa"/>
          </w:tcPr>
          <w:p w14:paraId="6E849F29" w14:textId="77777777" w:rsidR="00A61785" w:rsidRDefault="00A61785" w:rsidP="00A61785">
            <w:r w:rsidRPr="00A61785">
              <w:t xml:space="preserve">5. POSEBAN CILJ 1.1. „UČINKOVITO UPRAVLJANJE NEKRETNINAMA U VLASNIŠTVU OPĆINE </w:t>
            </w:r>
          </w:p>
          <w:p w14:paraId="70DADAC2" w14:textId="11C10257" w:rsidR="00A61785" w:rsidRPr="00A61785" w:rsidRDefault="000C7DC1" w:rsidP="00A61785">
            <w:r>
              <w:t xml:space="preserve">    </w:t>
            </w:r>
            <w:r w:rsidR="00A61785" w:rsidRPr="00A61785">
              <w:t>GORNJA RIJEKA</w:t>
            </w:r>
            <w:r w:rsidR="00A61785">
              <w:t>“ …………………………………………………………………………</w:t>
            </w:r>
            <w:r>
              <w:t>…………………………….</w:t>
            </w:r>
            <w:r w:rsidR="00A61785">
              <w:t>…………</w:t>
            </w:r>
            <w:r w:rsidR="00A61785" w:rsidRPr="00A61785">
              <w:t xml:space="preserve"> </w:t>
            </w:r>
          </w:p>
        </w:tc>
        <w:tc>
          <w:tcPr>
            <w:tcW w:w="389" w:type="dxa"/>
          </w:tcPr>
          <w:p w14:paraId="17072FDA" w14:textId="77777777" w:rsidR="00A61785" w:rsidRDefault="00A61785" w:rsidP="000C7DC1">
            <w:pPr>
              <w:jc w:val="right"/>
            </w:pPr>
          </w:p>
          <w:p w14:paraId="09C37CEA" w14:textId="77777777" w:rsidR="00A61785" w:rsidRPr="00A61785" w:rsidRDefault="00A61785" w:rsidP="000C7DC1">
            <w:pPr>
              <w:jc w:val="right"/>
            </w:pPr>
            <w:r>
              <w:t>43</w:t>
            </w:r>
          </w:p>
        </w:tc>
      </w:tr>
      <w:tr w:rsidR="00A61785" w:rsidRPr="00A61785" w14:paraId="28C97936" w14:textId="77777777" w:rsidTr="00A34BF7">
        <w:tc>
          <w:tcPr>
            <w:tcW w:w="8897" w:type="dxa"/>
          </w:tcPr>
          <w:p w14:paraId="13CAD486" w14:textId="77777777" w:rsidR="00A61785" w:rsidRDefault="00A61785" w:rsidP="005900E1">
            <w:r w:rsidRPr="00A61785">
              <w:t xml:space="preserve">6. POSEBAN CILJ 1.2. „UNAPRJEĐENJE KORPORATIVNOG UPRAVLJANJA I VRŠENJE KONTROLA </w:t>
            </w:r>
          </w:p>
          <w:p w14:paraId="6747D25F" w14:textId="3644E6B8" w:rsidR="00A61785" w:rsidRPr="00A61785" w:rsidRDefault="000C7DC1" w:rsidP="00A61785">
            <w:r>
              <w:t xml:space="preserve">    </w:t>
            </w:r>
            <w:r w:rsidR="00A61785" w:rsidRPr="00A61785">
              <w:t xml:space="preserve">OPĆINE GORNJA RIJEKA KAO (SU)VLASNIKA TRGOVAČKIH DRUŠTAVA </w:t>
            </w:r>
            <w:r w:rsidR="00A61785">
              <w:t>……</w:t>
            </w:r>
            <w:r>
              <w:t>…………………………</w:t>
            </w:r>
            <w:r w:rsidR="00A61785">
              <w:t>..</w:t>
            </w:r>
          </w:p>
        </w:tc>
        <w:tc>
          <w:tcPr>
            <w:tcW w:w="389" w:type="dxa"/>
          </w:tcPr>
          <w:p w14:paraId="495E8178" w14:textId="77777777" w:rsidR="00A61785" w:rsidRDefault="00A61785" w:rsidP="000C7DC1">
            <w:pPr>
              <w:jc w:val="right"/>
            </w:pPr>
          </w:p>
          <w:p w14:paraId="4999B534" w14:textId="77777777" w:rsidR="00A61785" w:rsidRPr="00A61785" w:rsidRDefault="00A61785" w:rsidP="000C7DC1">
            <w:pPr>
              <w:jc w:val="right"/>
            </w:pPr>
            <w:r>
              <w:t>43</w:t>
            </w:r>
          </w:p>
        </w:tc>
      </w:tr>
      <w:tr w:rsidR="00A61785" w:rsidRPr="00A61785" w14:paraId="538C44A4" w14:textId="77777777" w:rsidTr="00A34BF7">
        <w:tc>
          <w:tcPr>
            <w:tcW w:w="8897" w:type="dxa"/>
          </w:tcPr>
          <w:p w14:paraId="543BE6FB" w14:textId="77777777" w:rsidR="00A61785" w:rsidRDefault="00A61785" w:rsidP="005900E1">
            <w:r w:rsidRPr="00A61785">
              <w:t xml:space="preserve">7. POSEBAN CILJ 1.3. „USPOSTAVITI JEDINSTVEN SUSTAV I KRITERIJE U PROCJENI VRIJEDNOSTI </w:t>
            </w:r>
          </w:p>
          <w:p w14:paraId="19190746" w14:textId="77777777" w:rsidR="000C7DC1" w:rsidRDefault="000C7DC1" w:rsidP="005900E1">
            <w:r>
              <w:t xml:space="preserve">    </w:t>
            </w:r>
            <w:r w:rsidR="00A61785" w:rsidRPr="00A61785">
              <w:t xml:space="preserve">POJEDINOG OBLIKA IMOVINE, KAKO BI SE POŠTIVALO VAŽEĆE </w:t>
            </w:r>
            <w:r>
              <w:t xml:space="preserve">ZAKONODAVSTVO I ŠTO   </w:t>
            </w:r>
          </w:p>
          <w:p w14:paraId="7038C4F8" w14:textId="0B8B8B59" w:rsidR="00A61785" w:rsidRPr="00A61785" w:rsidRDefault="000C7DC1" w:rsidP="005900E1">
            <w:r>
              <w:t xml:space="preserve">    </w:t>
            </w:r>
            <w:r w:rsidR="00A61785" w:rsidRPr="00A61785">
              <w:t xml:space="preserve">TRANSPARENTNIJE ODREDILA NJEZINA </w:t>
            </w:r>
            <w:r>
              <w:t xml:space="preserve"> </w:t>
            </w:r>
            <w:r w:rsidR="00A61785">
              <w:t xml:space="preserve"> </w:t>
            </w:r>
            <w:r w:rsidR="00A61785" w:rsidRPr="00A61785">
              <w:t>VRIJEDNOST“ …………………………………</w:t>
            </w:r>
            <w:r>
              <w:t>………….</w:t>
            </w:r>
            <w:r w:rsidR="00A61785">
              <w:t>…………</w:t>
            </w:r>
          </w:p>
        </w:tc>
        <w:tc>
          <w:tcPr>
            <w:tcW w:w="389" w:type="dxa"/>
          </w:tcPr>
          <w:p w14:paraId="4CE9554E" w14:textId="77777777" w:rsidR="00A61785" w:rsidRDefault="00A61785" w:rsidP="000C7DC1">
            <w:pPr>
              <w:jc w:val="right"/>
            </w:pPr>
          </w:p>
          <w:p w14:paraId="2E7A6AE0" w14:textId="77777777" w:rsidR="00A61785" w:rsidRDefault="00A61785" w:rsidP="000C7DC1">
            <w:pPr>
              <w:jc w:val="right"/>
            </w:pPr>
          </w:p>
          <w:p w14:paraId="2962EF8A" w14:textId="77777777" w:rsidR="00A61785" w:rsidRPr="00A61785" w:rsidRDefault="00A61785" w:rsidP="000C7DC1">
            <w:r>
              <w:t>43</w:t>
            </w:r>
          </w:p>
        </w:tc>
      </w:tr>
      <w:tr w:rsidR="00A61785" w:rsidRPr="00A61785" w14:paraId="1054E739" w14:textId="77777777" w:rsidTr="00A34BF7">
        <w:tc>
          <w:tcPr>
            <w:tcW w:w="8897" w:type="dxa"/>
          </w:tcPr>
          <w:p w14:paraId="47323AAB" w14:textId="77777777" w:rsidR="00A61785" w:rsidRDefault="00A61785" w:rsidP="005900E1">
            <w:r w:rsidRPr="00A61785">
              <w:t xml:space="preserve">8. POSEBAN CILJ 1.4. „USKLAĐENJE I KONTINUIRANO PREDLAGANJE TE DONOŠENJE NOVIH </w:t>
            </w:r>
          </w:p>
          <w:p w14:paraId="6D018BF5" w14:textId="1A68B2EB" w:rsidR="00A61785" w:rsidRPr="00A61785" w:rsidRDefault="000C7DC1" w:rsidP="005900E1">
            <w:r>
              <w:t xml:space="preserve">    </w:t>
            </w:r>
            <w:r w:rsidR="00A61785" w:rsidRPr="00A61785">
              <w:t>AKATA“…</w:t>
            </w:r>
            <w:r w:rsidR="00A61785">
              <w:t>…………………………………</w:t>
            </w:r>
            <w:r>
              <w:t>…………………………..</w:t>
            </w:r>
            <w:r w:rsidR="00A61785">
              <w:t>………………………………………………………………</w:t>
            </w:r>
          </w:p>
        </w:tc>
        <w:tc>
          <w:tcPr>
            <w:tcW w:w="389" w:type="dxa"/>
          </w:tcPr>
          <w:p w14:paraId="6F632E09" w14:textId="77777777" w:rsidR="00A61785" w:rsidRDefault="00A61785" w:rsidP="000C7DC1">
            <w:pPr>
              <w:jc w:val="right"/>
            </w:pPr>
          </w:p>
          <w:p w14:paraId="4AEA0F2C" w14:textId="77777777" w:rsidR="00A61785" w:rsidRPr="00A61785" w:rsidRDefault="00A61785" w:rsidP="000C7DC1">
            <w:pPr>
              <w:jc w:val="right"/>
            </w:pPr>
            <w:r>
              <w:t>44</w:t>
            </w:r>
          </w:p>
        </w:tc>
      </w:tr>
      <w:tr w:rsidR="00A61785" w:rsidRPr="00A61785" w14:paraId="7B311D59" w14:textId="77777777" w:rsidTr="00A34BF7">
        <w:tc>
          <w:tcPr>
            <w:tcW w:w="8897" w:type="dxa"/>
          </w:tcPr>
          <w:p w14:paraId="24374030" w14:textId="77777777" w:rsidR="00A61785" w:rsidRDefault="00A61785" w:rsidP="005900E1">
            <w:r w:rsidRPr="00A61785">
              <w:t xml:space="preserve">9. POSEBAN CILJ 1.5. „USTROJ, VOĐENJE I REDOVNO AŽURIRANJE INTERNE EVIDENCIJE </w:t>
            </w:r>
          </w:p>
          <w:p w14:paraId="76A63A0A" w14:textId="719B1036" w:rsidR="00A61785" w:rsidRPr="00A61785" w:rsidRDefault="000C7DC1" w:rsidP="00A61785">
            <w:r>
              <w:t xml:space="preserve">    </w:t>
            </w:r>
            <w:r w:rsidR="00A61785" w:rsidRPr="00A61785">
              <w:t xml:space="preserve">OPĆINSKE IMOVINE KOJOM UPRAVLJA OPĆINA GORNJA RIJEKA“ </w:t>
            </w:r>
            <w:r w:rsidR="00A61785">
              <w:t>………………</w:t>
            </w:r>
            <w:r>
              <w:t>……………………….</w:t>
            </w:r>
          </w:p>
        </w:tc>
        <w:tc>
          <w:tcPr>
            <w:tcW w:w="389" w:type="dxa"/>
          </w:tcPr>
          <w:p w14:paraId="620D9235" w14:textId="77777777" w:rsidR="00A61785" w:rsidRDefault="00A61785" w:rsidP="000C7DC1">
            <w:pPr>
              <w:jc w:val="right"/>
            </w:pPr>
          </w:p>
          <w:p w14:paraId="3DAEEFC5" w14:textId="77777777" w:rsidR="00A61785" w:rsidRPr="00A61785" w:rsidRDefault="00A61785" w:rsidP="000C7DC1">
            <w:pPr>
              <w:jc w:val="right"/>
            </w:pPr>
            <w:r>
              <w:t>45</w:t>
            </w:r>
          </w:p>
        </w:tc>
      </w:tr>
      <w:tr w:rsidR="00A61785" w:rsidRPr="00A61785" w14:paraId="40A8DEDB" w14:textId="77777777" w:rsidTr="00A34BF7">
        <w:tc>
          <w:tcPr>
            <w:tcW w:w="8897" w:type="dxa"/>
          </w:tcPr>
          <w:p w14:paraId="263FD5CC" w14:textId="77777777" w:rsidR="00A61785" w:rsidRDefault="00A61785" w:rsidP="005900E1">
            <w:r w:rsidRPr="00A61785">
              <w:t xml:space="preserve">10. POSEBAN CILJ 1.6. „PRIPREMA, REALIZACIJA I IZVJEŠTAVANJE O PRIMJENI AKATA </w:t>
            </w:r>
          </w:p>
          <w:p w14:paraId="79F9AD53" w14:textId="30031E25" w:rsidR="00A61785" w:rsidRPr="00A61785" w:rsidRDefault="000C7DC1" w:rsidP="00A61785">
            <w:r>
              <w:t xml:space="preserve">      </w:t>
            </w:r>
            <w:r w:rsidR="00A61785" w:rsidRPr="00A61785">
              <w:t xml:space="preserve">STRATEŠKOG PLANIRANJA“ </w:t>
            </w:r>
            <w:r w:rsidR="00A61785">
              <w:t>……………</w:t>
            </w:r>
            <w:r>
              <w:t>……………………………..</w:t>
            </w:r>
            <w:r w:rsidR="00A61785">
              <w:t>…………………………………………………..</w:t>
            </w:r>
          </w:p>
        </w:tc>
        <w:tc>
          <w:tcPr>
            <w:tcW w:w="389" w:type="dxa"/>
          </w:tcPr>
          <w:p w14:paraId="7A7B4E85" w14:textId="77777777" w:rsidR="00A61785" w:rsidRDefault="00A61785" w:rsidP="000C7DC1">
            <w:pPr>
              <w:jc w:val="right"/>
            </w:pPr>
          </w:p>
          <w:p w14:paraId="678050CE" w14:textId="77777777" w:rsidR="00A61785" w:rsidRPr="00A61785" w:rsidRDefault="00A61785" w:rsidP="000C7DC1">
            <w:pPr>
              <w:jc w:val="right"/>
            </w:pPr>
            <w:r>
              <w:t>45</w:t>
            </w:r>
          </w:p>
        </w:tc>
      </w:tr>
      <w:tr w:rsidR="00A61785" w:rsidRPr="00A61785" w14:paraId="35D02579" w14:textId="77777777" w:rsidTr="00A34BF7">
        <w:tc>
          <w:tcPr>
            <w:tcW w:w="8897" w:type="dxa"/>
          </w:tcPr>
          <w:p w14:paraId="297A403E" w14:textId="77777777" w:rsidR="00A61785" w:rsidRDefault="00A61785" w:rsidP="005900E1">
            <w:r w:rsidRPr="00A61785">
              <w:t xml:space="preserve">11. POSEBAN CILJ 1.7. „RAZVOJ LJUDSKIH RESURSA, INFORMACIJSKO-KOMUNIKACIJSKE </w:t>
            </w:r>
          </w:p>
          <w:p w14:paraId="51FF4557" w14:textId="0B26944F" w:rsidR="00A61785" w:rsidRPr="00A61785" w:rsidRDefault="000C7DC1" w:rsidP="00A61785">
            <w:r>
              <w:t xml:space="preserve">      </w:t>
            </w:r>
            <w:r w:rsidR="00A61785" w:rsidRPr="00A61785">
              <w:t xml:space="preserve">TEHNOLOGIJE I FINANCIJSKOG ASPEKTA OPĆINE GORNJA RIJEKA“ </w:t>
            </w:r>
            <w:r w:rsidR="00A61785">
              <w:t>…</w:t>
            </w:r>
            <w:r>
              <w:t>………………………..</w:t>
            </w:r>
            <w:r w:rsidR="00A61785">
              <w:t>……….</w:t>
            </w:r>
          </w:p>
        </w:tc>
        <w:tc>
          <w:tcPr>
            <w:tcW w:w="389" w:type="dxa"/>
          </w:tcPr>
          <w:p w14:paraId="49140AFF" w14:textId="77777777" w:rsidR="00A61785" w:rsidRDefault="00A61785" w:rsidP="000C7DC1">
            <w:pPr>
              <w:jc w:val="right"/>
            </w:pPr>
          </w:p>
          <w:p w14:paraId="20F6C429" w14:textId="77777777" w:rsidR="00A61785" w:rsidRPr="00A61785" w:rsidRDefault="00A61785" w:rsidP="000C7DC1">
            <w:pPr>
              <w:jc w:val="right"/>
            </w:pPr>
            <w:r>
              <w:t>46</w:t>
            </w:r>
          </w:p>
        </w:tc>
      </w:tr>
    </w:tbl>
    <w:p w14:paraId="0D3A5EDD" w14:textId="77777777" w:rsidR="00567172" w:rsidRDefault="00567172" w:rsidP="00D62866"/>
    <w:p w14:paraId="1355F7D7" w14:textId="77777777" w:rsidR="00567172" w:rsidRPr="00A61785" w:rsidRDefault="00567172" w:rsidP="00D62866">
      <w:pPr>
        <w:rPr>
          <w:b/>
        </w:rPr>
      </w:pPr>
      <w:r w:rsidRPr="00A61785">
        <w:rPr>
          <w:b/>
        </w:rPr>
        <w:t>POPIS TABLICA</w:t>
      </w:r>
    </w:p>
    <w:tbl>
      <w:tblPr>
        <w:tblStyle w:val="Reetkatablic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
      </w:tblGrid>
      <w:tr w:rsidR="00567172" w14:paraId="3D70BA9D" w14:textId="77777777" w:rsidTr="004C584D">
        <w:tc>
          <w:tcPr>
            <w:tcW w:w="8897" w:type="dxa"/>
          </w:tcPr>
          <w:p w14:paraId="6411A561" w14:textId="77777777" w:rsidR="00567172" w:rsidRPr="00567172" w:rsidRDefault="00567172" w:rsidP="00567172">
            <w:pPr>
              <w:rPr>
                <w:sz w:val="20"/>
                <w:szCs w:val="20"/>
              </w:rPr>
            </w:pPr>
            <w:r w:rsidRPr="00567172">
              <w:rPr>
                <w:sz w:val="20"/>
                <w:szCs w:val="20"/>
              </w:rPr>
              <w:t xml:space="preserve">TABLICA 1. </w:t>
            </w:r>
            <w:r w:rsidR="00A61785">
              <w:rPr>
                <w:sz w:val="20"/>
                <w:szCs w:val="20"/>
              </w:rPr>
              <w:t>TRGOVAČKA DRUŠTVA U (SU)VLASNIŠTVU OPĆINE GORNJA RIJEKA …………………………………………..</w:t>
            </w:r>
          </w:p>
        </w:tc>
        <w:tc>
          <w:tcPr>
            <w:tcW w:w="567" w:type="dxa"/>
          </w:tcPr>
          <w:p w14:paraId="140275DF" w14:textId="77777777" w:rsidR="00567172" w:rsidRPr="00567172" w:rsidRDefault="00A61785" w:rsidP="00A61785">
            <w:pPr>
              <w:jc w:val="right"/>
              <w:rPr>
                <w:sz w:val="20"/>
                <w:szCs w:val="20"/>
              </w:rPr>
            </w:pPr>
            <w:r>
              <w:rPr>
                <w:sz w:val="20"/>
                <w:szCs w:val="20"/>
              </w:rPr>
              <w:t>4</w:t>
            </w:r>
          </w:p>
        </w:tc>
      </w:tr>
      <w:tr w:rsidR="00567172" w14:paraId="7FEA6A70" w14:textId="77777777" w:rsidTr="004C584D">
        <w:tc>
          <w:tcPr>
            <w:tcW w:w="8897" w:type="dxa"/>
          </w:tcPr>
          <w:p w14:paraId="28B3E145" w14:textId="77777777" w:rsidR="00567172" w:rsidRPr="00567172" w:rsidRDefault="00567172" w:rsidP="00567172">
            <w:pPr>
              <w:rPr>
                <w:sz w:val="20"/>
                <w:szCs w:val="20"/>
              </w:rPr>
            </w:pPr>
            <w:r>
              <w:rPr>
                <w:sz w:val="20"/>
                <w:szCs w:val="20"/>
              </w:rPr>
              <w:t xml:space="preserve">TABLICA 2. </w:t>
            </w:r>
            <w:r w:rsidRPr="00567172">
              <w:rPr>
                <w:sz w:val="20"/>
                <w:szCs w:val="20"/>
              </w:rPr>
              <w:t>PODACI O POSLOVNIM PROSTORIMA U ZAKUPU U VLASNIŠTVU OPĆINE GORNJA RIJEKA …………</w:t>
            </w:r>
          </w:p>
        </w:tc>
        <w:tc>
          <w:tcPr>
            <w:tcW w:w="567" w:type="dxa"/>
          </w:tcPr>
          <w:p w14:paraId="17D5CB71" w14:textId="77777777" w:rsidR="00567172" w:rsidRPr="00567172" w:rsidRDefault="00A61785" w:rsidP="00A61785">
            <w:pPr>
              <w:jc w:val="right"/>
              <w:rPr>
                <w:sz w:val="20"/>
                <w:szCs w:val="20"/>
              </w:rPr>
            </w:pPr>
            <w:r>
              <w:rPr>
                <w:sz w:val="20"/>
                <w:szCs w:val="20"/>
              </w:rPr>
              <w:t>5</w:t>
            </w:r>
          </w:p>
        </w:tc>
      </w:tr>
      <w:tr w:rsidR="00567172" w14:paraId="30B3C33D" w14:textId="77777777" w:rsidTr="004C584D">
        <w:tc>
          <w:tcPr>
            <w:tcW w:w="8897" w:type="dxa"/>
          </w:tcPr>
          <w:p w14:paraId="5F025A53" w14:textId="77777777" w:rsidR="00567172" w:rsidRPr="00567172" w:rsidRDefault="00567172" w:rsidP="00D62866">
            <w:pPr>
              <w:rPr>
                <w:sz w:val="20"/>
                <w:szCs w:val="20"/>
              </w:rPr>
            </w:pPr>
            <w:r>
              <w:rPr>
                <w:sz w:val="20"/>
                <w:szCs w:val="20"/>
              </w:rPr>
              <w:t xml:space="preserve">TABLICA 3. </w:t>
            </w:r>
            <w:r w:rsidRPr="00567172">
              <w:rPr>
                <w:sz w:val="20"/>
                <w:szCs w:val="20"/>
              </w:rPr>
              <w:t>REGISTAR NERAZVRSTANIH CESTA OPĆINE GORNJA RIJEKA</w:t>
            </w:r>
            <w:r>
              <w:rPr>
                <w:sz w:val="20"/>
                <w:szCs w:val="20"/>
              </w:rPr>
              <w:t xml:space="preserve"> ……………………………………………………….</w:t>
            </w:r>
          </w:p>
        </w:tc>
        <w:tc>
          <w:tcPr>
            <w:tcW w:w="567" w:type="dxa"/>
          </w:tcPr>
          <w:p w14:paraId="785003EE" w14:textId="77777777" w:rsidR="00567172" w:rsidRPr="00567172" w:rsidRDefault="00567172" w:rsidP="00A61785">
            <w:pPr>
              <w:jc w:val="right"/>
              <w:rPr>
                <w:sz w:val="20"/>
                <w:szCs w:val="20"/>
              </w:rPr>
            </w:pPr>
            <w:r>
              <w:rPr>
                <w:sz w:val="20"/>
                <w:szCs w:val="20"/>
              </w:rPr>
              <w:t>11</w:t>
            </w:r>
          </w:p>
        </w:tc>
      </w:tr>
      <w:tr w:rsidR="00567172" w14:paraId="155D6855" w14:textId="77777777" w:rsidTr="004C584D">
        <w:tc>
          <w:tcPr>
            <w:tcW w:w="8897" w:type="dxa"/>
          </w:tcPr>
          <w:p w14:paraId="7B55C5B6" w14:textId="77777777" w:rsidR="00567172" w:rsidRPr="00567172" w:rsidRDefault="00A61785" w:rsidP="00D62866">
            <w:pPr>
              <w:rPr>
                <w:sz w:val="20"/>
                <w:szCs w:val="20"/>
              </w:rPr>
            </w:pPr>
            <w:r>
              <w:rPr>
                <w:sz w:val="20"/>
                <w:szCs w:val="20"/>
              </w:rPr>
              <w:t>TABLICA 4. RAZVOJNI PROJEKTI OPĆINE GORNJA RIJEKA ……………………………………………………………………………..</w:t>
            </w:r>
          </w:p>
        </w:tc>
        <w:tc>
          <w:tcPr>
            <w:tcW w:w="567" w:type="dxa"/>
          </w:tcPr>
          <w:p w14:paraId="248ECD0E" w14:textId="77777777" w:rsidR="00567172" w:rsidRPr="00567172" w:rsidRDefault="00A61785" w:rsidP="00A61785">
            <w:pPr>
              <w:jc w:val="right"/>
              <w:rPr>
                <w:sz w:val="20"/>
                <w:szCs w:val="20"/>
              </w:rPr>
            </w:pPr>
            <w:r>
              <w:rPr>
                <w:sz w:val="20"/>
                <w:szCs w:val="20"/>
              </w:rPr>
              <w:t>34</w:t>
            </w:r>
          </w:p>
        </w:tc>
      </w:tr>
      <w:tr w:rsidR="00567172" w14:paraId="35045FE8" w14:textId="77777777" w:rsidTr="004C584D">
        <w:tc>
          <w:tcPr>
            <w:tcW w:w="8897" w:type="dxa"/>
          </w:tcPr>
          <w:p w14:paraId="3B783AFA" w14:textId="77777777" w:rsidR="00A61785" w:rsidRDefault="00A61785" w:rsidP="00D62866">
            <w:pPr>
              <w:rPr>
                <w:sz w:val="20"/>
                <w:szCs w:val="20"/>
              </w:rPr>
            </w:pPr>
            <w:r>
              <w:rPr>
                <w:sz w:val="20"/>
                <w:szCs w:val="20"/>
              </w:rPr>
              <w:t xml:space="preserve">TABLICA 5. POPIS NEKRETNINA ZA KOJE OPĆINA GORNJA RIJEKA PLANIRA RIJEŠITI IMOVINSKO PRAVNE             </w:t>
            </w:r>
          </w:p>
          <w:p w14:paraId="0E7B6835" w14:textId="77777777" w:rsidR="00567172" w:rsidRPr="00567172" w:rsidRDefault="00A61785" w:rsidP="00D62866">
            <w:pPr>
              <w:rPr>
                <w:sz w:val="20"/>
                <w:szCs w:val="20"/>
              </w:rPr>
            </w:pPr>
            <w:r>
              <w:rPr>
                <w:sz w:val="20"/>
                <w:szCs w:val="20"/>
              </w:rPr>
              <w:t xml:space="preserve">                     ODNOSE U 2021. GODINI …………………………………………………………………………………………………………..</w:t>
            </w:r>
          </w:p>
        </w:tc>
        <w:tc>
          <w:tcPr>
            <w:tcW w:w="567" w:type="dxa"/>
          </w:tcPr>
          <w:p w14:paraId="2F59757F" w14:textId="77777777" w:rsidR="00567172" w:rsidRDefault="00567172" w:rsidP="00A61785">
            <w:pPr>
              <w:jc w:val="right"/>
              <w:rPr>
                <w:sz w:val="20"/>
                <w:szCs w:val="20"/>
              </w:rPr>
            </w:pPr>
          </w:p>
          <w:p w14:paraId="15FD647A" w14:textId="77777777" w:rsidR="00A61785" w:rsidRPr="00567172" w:rsidRDefault="00A61785" w:rsidP="00A61785">
            <w:pPr>
              <w:jc w:val="right"/>
              <w:rPr>
                <w:sz w:val="20"/>
                <w:szCs w:val="20"/>
              </w:rPr>
            </w:pPr>
            <w:r>
              <w:rPr>
                <w:sz w:val="20"/>
                <w:szCs w:val="20"/>
              </w:rPr>
              <w:t>34</w:t>
            </w:r>
          </w:p>
        </w:tc>
      </w:tr>
      <w:tr w:rsidR="00567172" w14:paraId="57D5862E" w14:textId="77777777" w:rsidTr="004C584D">
        <w:tc>
          <w:tcPr>
            <w:tcW w:w="8897" w:type="dxa"/>
          </w:tcPr>
          <w:p w14:paraId="03E01AFB" w14:textId="77777777" w:rsidR="00567172" w:rsidRPr="00567172" w:rsidRDefault="00A61785" w:rsidP="00D62866">
            <w:pPr>
              <w:rPr>
                <w:sz w:val="20"/>
                <w:szCs w:val="20"/>
              </w:rPr>
            </w:pPr>
            <w:r>
              <w:rPr>
                <w:sz w:val="20"/>
                <w:szCs w:val="20"/>
              </w:rPr>
              <w:t>TABLICA 6. NEKRETNINE ZATRAŽENE NA DAROVANJE OD MINISTARSTVA DRŽAVNE IMOVINE ……………………</w:t>
            </w:r>
          </w:p>
        </w:tc>
        <w:tc>
          <w:tcPr>
            <w:tcW w:w="567" w:type="dxa"/>
          </w:tcPr>
          <w:p w14:paraId="4777BE8A" w14:textId="77777777" w:rsidR="00567172" w:rsidRPr="00567172" w:rsidRDefault="00A61785" w:rsidP="00A61785">
            <w:pPr>
              <w:jc w:val="right"/>
              <w:rPr>
                <w:sz w:val="20"/>
                <w:szCs w:val="20"/>
              </w:rPr>
            </w:pPr>
            <w:r>
              <w:rPr>
                <w:sz w:val="20"/>
                <w:szCs w:val="20"/>
              </w:rPr>
              <w:t>38</w:t>
            </w:r>
          </w:p>
        </w:tc>
      </w:tr>
      <w:tr w:rsidR="00567172" w14:paraId="3D7DF460" w14:textId="77777777" w:rsidTr="004C584D">
        <w:tc>
          <w:tcPr>
            <w:tcW w:w="8897" w:type="dxa"/>
          </w:tcPr>
          <w:p w14:paraId="35896894" w14:textId="77777777" w:rsidR="00567172" w:rsidRPr="00567172" w:rsidRDefault="00A61785" w:rsidP="00D62866">
            <w:pPr>
              <w:rPr>
                <w:sz w:val="20"/>
                <w:szCs w:val="20"/>
              </w:rPr>
            </w:pPr>
            <w:r>
              <w:rPr>
                <w:sz w:val="20"/>
                <w:szCs w:val="20"/>
              </w:rPr>
              <w:t>TABLICA 7. PREGLED POSEBNIH CILJEVA……………………………………………………………………………………………………….</w:t>
            </w:r>
          </w:p>
        </w:tc>
        <w:tc>
          <w:tcPr>
            <w:tcW w:w="567" w:type="dxa"/>
          </w:tcPr>
          <w:p w14:paraId="737DD5BF" w14:textId="77777777" w:rsidR="00567172" w:rsidRPr="00567172" w:rsidRDefault="00A61785" w:rsidP="00A61785">
            <w:pPr>
              <w:jc w:val="right"/>
              <w:rPr>
                <w:sz w:val="20"/>
                <w:szCs w:val="20"/>
              </w:rPr>
            </w:pPr>
            <w:r>
              <w:rPr>
                <w:sz w:val="20"/>
                <w:szCs w:val="20"/>
              </w:rPr>
              <w:t>46</w:t>
            </w:r>
          </w:p>
        </w:tc>
      </w:tr>
      <w:tr w:rsidR="00567172" w14:paraId="70F7257F" w14:textId="77777777" w:rsidTr="004C584D">
        <w:tc>
          <w:tcPr>
            <w:tcW w:w="8897" w:type="dxa"/>
          </w:tcPr>
          <w:p w14:paraId="2414E79C" w14:textId="77777777" w:rsidR="00567172" w:rsidRPr="00567172" w:rsidRDefault="00567172" w:rsidP="00D62866">
            <w:pPr>
              <w:rPr>
                <w:sz w:val="20"/>
                <w:szCs w:val="20"/>
              </w:rPr>
            </w:pPr>
          </w:p>
        </w:tc>
        <w:tc>
          <w:tcPr>
            <w:tcW w:w="567" w:type="dxa"/>
          </w:tcPr>
          <w:p w14:paraId="51061241" w14:textId="77777777" w:rsidR="00567172" w:rsidRPr="00567172" w:rsidRDefault="00567172" w:rsidP="00A61785">
            <w:pPr>
              <w:jc w:val="right"/>
              <w:rPr>
                <w:sz w:val="20"/>
                <w:szCs w:val="20"/>
              </w:rPr>
            </w:pPr>
          </w:p>
        </w:tc>
      </w:tr>
    </w:tbl>
    <w:p w14:paraId="546669D4" w14:textId="77777777" w:rsidR="00567172" w:rsidRPr="00D62866" w:rsidRDefault="00567172" w:rsidP="00D62866"/>
    <w:p w14:paraId="77F6CB0B" w14:textId="77777777" w:rsidR="00D62866" w:rsidRDefault="00D62866" w:rsidP="00D62866">
      <w:pPr>
        <w:pStyle w:val="Sadraj1"/>
        <w:rPr>
          <w:vertAlign w:val="superscript"/>
        </w:rPr>
      </w:pPr>
    </w:p>
    <w:p w14:paraId="51D86DD0" w14:textId="77777777" w:rsidR="00A61785" w:rsidRDefault="00A61785" w:rsidP="00A61785"/>
    <w:p w14:paraId="76F9B879" w14:textId="77777777" w:rsidR="00A61785" w:rsidRDefault="00A61785" w:rsidP="00A61785"/>
    <w:p w14:paraId="6526FA15" w14:textId="77777777" w:rsidR="00A61785" w:rsidRDefault="00A61785" w:rsidP="00A61785"/>
    <w:p w14:paraId="2354E8D9" w14:textId="77777777" w:rsidR="00A61785" w:rsidRDefault="00A61785" w:rsidP="00A61785"/>
    <w:p w14:paraId="0B7591EB" w14:textId="77777777" w:rsidR="00A61785" w:rsidRDefault="00A61785" w:rsidP="00A61785"/>
    <w:p w14:paraId="386BA9FB" w14:textId="77777777" w:rsidR="00A61785" w:rsidRDefault="00A61785" w:rsidP="00A61785"/>
    <w:p w14:paraId="1564D236" w14:textId="77777777" w:rsidR="00D142F9" w:rsidRPr="00A61785" w:rsidRDefault="00D142F9" w:rsidP="00A61785"/>
    <w:p w14:paraId="57E114CB" w14:textId="77777777" w:rsidR="00F356E9" w:rsidRPr="00907E32" w:rsidRDefault="00F356E9" w:rsidP="00A61785">
      <w:pPr>
        <w:pStyle w:val="Tablicaslika"/>
        <w:tabs>
          <w:tab w:val="left" w:pos="1134"/>
          <w:tab w:val="right" w:leader="dot" w:pos="9060"/>
        </w:tabs>
        <w:ind w:left="0" w:firstLine="0"/>
        <w:jc w:val="both"/>
        <w:rPr>
          <w:rStyle w:val="Hiperveza"/>
          <w:rFonts w:ascii="Cambria" w:eastAsia="Times New Roman" w:hAnsi="Cambria" w:cs="Times New Roman"/>
          <w:b/>
          <w:iCs/>
          <w:smallCaps w:val="0"/>
          <w:noProof/>
          <w:color w:val="auto"/>
          <w:sz w:val="22"/>
          <w:szCs w:val="22"/>
        </w:rPr>
      </w:pPr>
    </w:p>
    <w:p w14:paraId="70E78BE8" w14:textId="77777777" w:rsidR="00F13D9E" w:rsidRPr="00591B7C" w:rsidRDefault="003E35A5" w:rsidP="009D1E64">
      <w:pPr>
        <w:pStyle w:val="Naslov1"/>
        <w:numPr>
          <w:ilvl w:val="0"/>
          <w:numId w:val="1"/>
        </w:numPr>
        <w:spacing w:before="0" w:beforeAutospacing="0" w:after="0" w:afterAutospacing="0" w:line="276" w:lineRule="auto"/>
        <w:jc w:val="both"/>
        <w:rPr>
          <w:rFonts w:ascii="Cambria" w:hAnsi="Cambria"/>
          <w:sz w:val="26"/>
          <w:szCs w:val="26"/>
        </w:rPr>
      </w:pPr>
      <w:bookmarkStart w:id="102" w:name="_Toc462657743"/>
      <w:bookmarkStart w:id="103" w:name="_Toc57625176"/>
      <w:r w:rsidRPr="00591B7C">
        <w:rPr>
          <w:rFonts w:ascii="Cambria" w:hAnsi="Cambria"/>
          <w:sz w:val="26"/>
          <w:szCs w:val="26"/>
        </w:rPr>
        <w:lastRenderedPageBreak/>
        <w:t>UVOD</w:t>
      </w:r>
      <w:bookmarkEnd w:id="102"/>
      <w:bookmarkEnd w:id="103"/>
    </w:p>
    <w:p w14:paraId="7DEF2D27" w14:textId="77777777" w:rsidR="00F13D9E" w:rsidRPr="00591B7C" w:rsidRDefault="00F13D9E" w:rsidP="001F228E">
      <w:pPr>
        <w:spacing w:after="0"/>
        <w:rPr>
          <w:rFonts w:ascii="Cambria" w:eastAsia="Times New Roman" w:hAnsi="Cambria"/>
          <w:b/>
          <w:sz w:val="24"/>
          <w:szCs w:val="24"/>
        </w:rPr>
      </w:pPr>
    </w:p>
    <w:p w14:paraId="5BA42455" w14:textId="77777777" w:rsidR="0005360C" w:rsidRPr="00591B7C" w:rsidRDefault="00490980" w:rsidP="00A636D9">
      <w:pPr>
        <w:pStyle w:val="t-9-8"/>
        <w:spacing w:before="0" w:beforeAutospacing="0" w:after="200" w:afterAutospacing="0" w:line="276" w:lineRule="auto"/>
        <w:ind w:firstLine="567"/>
        <w:jc w:val="both"/>
        <w:rPr>
          <w:rFonts w:ascii="Cambria" w:hAnsi="Cambria"/>
        </w:rPr>
      </w:pPr>
      <w:r w:rsidRPr="00591B7C">
        <w:rPr>
          <w:rFonts w:ascii="Cambria" w:hAnsi="Cambria"/>
        </w:rPr>
        <w:t xml:space="preserve">Općina </w:t>
      </w:r>
      <w:r w:rsidR="00B238BD">
        <w:rPr>
          <w:rFonts w:ascii="Cambria" w:hAnsi="Cambria"/>
        </w:rPr>
        <w:t>Gornja Rijeka</w:t>
      </w:r>
      <w:r w:rsidR="002E5133" w:rsidRPr="00591B7C">
        <w:rPr>
          <w:rFonts w:ascii="Cambria" w:hAnsi="Cambria"/>
        </w:rPr>
        <w:t xml:space="preserve"> </w:t>
      </w:r>
      <w:r w:rsidR="00374A0D">
        <w:rPr>
          <w:rFonts w:ascii="Cambria" w:hAnsi="Cambria"/>
        </w:rPr>
        <w:t>drugi</w:t>
      </w:r>
      <w:r w:rsidR="00F13D9E" w:rsidRPr="00591B7C">
        <w:rPr>
          <w:rFonts w:ascii="Cambria" w:hAnsi="Cambria"/>
        </w:rPr>
        <w:t xml:space="preserve"> put izrađuje Plan upravljanja imovinom u vlasništvu </w:t>
      </w:r>
      <w:r w:rsidRPr="00591B7C">
        <w:rPr>
          <w:rFonts w:ascii="Cambria" w:hAnsi="Cambria"/>
        </w:rPr>
        <w:t xml:space="preserve">Općine </w:t>
      </w:r>
      <w:r w:rsidR="00B238BD">
        <w:rPr>
          <w:rFonts w:ascii="Cambria" w:hAnsi="Cambria"/>
        </w:rPr>
        <w:t>Gornja Rijeka</w:t>
      </w:r>
      <w:r w:rsidR="002E5133" w:rsidRPr="00591B7C">
        <w:rPr>
          <w:rFonts w:ascii="Cambria" w:hAnsi="Cambria"/>
        </w:rPr>
        <w:t xml:space="preserve"> </w:t>
      </w:r>
      <w:r w:rsidR="00A210F5" w:rsidRPr="00591B7C">
        <w:rPr>
          <w:rFonts w:ascii="Cambria" w:hAnsi="Cambria"/>
        </w:rPr>
        <w:t>(dalje u tekst</w:t>
      </w:r>
      <w:r w:rsidR="006C21F6" w:rsidRPr="00591B7C">
        <w:rPr>
          <w:rFonts w:ascii="Cambria" w:hAnsi="Cambria"/>
        </w:rPr>
        <w:t xml:space="preserve">u </w:t>
      </w:r>
      <w:r w:rsidR="007058B4" w:rsidRPr="00591B7C">
        <w:rPr>
          <w:rFonts w:ascii="Cambria" w:hAnsi="Cambria"/>
        </w:rPr>
        <w:t>Plan upravljanja za 2021</w:t>
      </w:r>
      <w:r w:rsidR="00A210F5" w:rsidRPr="00591B7C">
        <w:rPr>
          <w:rFonts w:ascii="Cambria" w:hAnsi="Cambria"/>
        </w:rPr>
        <w:t xml:space="preserve">. godinu) </w:t>
      </w:r>
      <w:r w:rsidR="0098107A" w:rsidRPr="00591B7C">
        <w:rPr>
          <w:rFonts w:ascii="Cambria" w:hAnsi="Cambria"/>
        </w:rPr>
        <w:t>za razdoblje od godinu</w:t>
      </w:r>
      <w:r w:rsidR="00F13D9E" w:rsidRPr="00591B7C">
        <w:rPr>
          <w:rFonts w:ascii="Cambria" w:hAnsi="Cambria"/>
        </w:rPr>
        <w:t xml:space="preserve"> dana. </w:t>
      </w:r>
      <w:r w:rsidR="00FA658F" w:rsidRPr="00591B7C">
        <w:rPr>
          <w:rFonts w:ascii="Cambria" w:hAnsi="Cambria"/>
        </w:rPr>
        <w:t xml:space="preserve">Donošenje Godišnjeg plana upravljanja utvrđeno je člancima 15. i 19. </w:t>
      </w:r>
      <w:hyperlink r:id="rId9" w:history="1">
        <w:r w:rsidR="00FA658F" w:rsidRPr="00591B7C">
          <w:rPr>
            <w:rStyle w:val="Hiperveza"/>
            <w:rFonts w:ascii="Cambria" w:hAnsi="Cambria" w:cs="Calibri"/>
            <w:bCs/>
            <w:color w:val="auto"/>
            <w:u w:val="none"/>
          </w:rPr>
          <w:t>Zakona o upravljanju državnom imovinom (</w:t>
        </w:r>
        <w:r w:rsidR="009302C6" w:rsidRPr="00591B7C">
          <w:rPr>
            <w:rStyle w:val="Hiperveza"/>
            <w:rFonts w:ascii="Cambria" w:hAnsi="Cambria" w:cs="Calibri"/>
            <w:bCs/>
            <w:color w:val="auto"/>
            <w:u w:val="none"/>
          </w:rPr>
          <w:t>»Narodne novine«, broj</w:t>
        </w:r>
        <w:r w:rsidR="00FA658F" w:rsidRPr="00591B7C">
          <w:rPr>
            <w:rStyle w:val="Hiperveza"/>
            <w:rFonts w:ascii="Cambria" w:hAnsi="Cambria" w:cs="Calibri"/>
            <w:bCs/>
            <w:color w:val="auto"/>
            <w:u w:val="none"/>
          </w:rPr>
          <w:t xml:space="preserve"> 52/18)</w:t>
        </w:r>
      </w:hyperlink>
      <w:r w:rsidR="00FA658F" w:rsidRPr="00591B7C">
        <w:rPr>
          <w:rFonts w:ascii="Cambria" w:hAnsi="Cambria"/>
        </w:rPr>
        <w:t>.</w:t>
      </w:r>
      <w:r w:rsidR="00F13D9E" w:rsidRPr="00591B7C">
        <w:rPr>
          <w:rFonts w:ascii="Cambria" w:hAnsi="Cambria"/>
        </w:rPr>
        <w:t xml:space="preserve"> </w:t>
      </w:r>
    </w:p>
    <w:p w14:paraId="4312B1C3" w14:textId="77777777" w:rsidR="004C054F" w:rsidRPr="00591B7C" w:rsidRDefault="00F13D9E" w:rsidP="00A636D9">
      <w:pPr>
        <w:pStyle w:val="t-9-8"/>
        <w:spacing w:before="0" w:beforeAutospacing="0" w:after="200" w:afterAutospacing="0" w:line="276" w:lineRule="auto"/>
        <w:ind w:firstLine="567"/>
        <w:jc w:val="both"/>
        <w:rPr>
          <w:rFonts w:ascii="Cambria" w:hAnsi="Cambria"/>
          <w:color w:val="000000"/>
        </w:rPr>
      </w:pPr>
      <w:r w:rsidRPr="00591B7C">
        <w:rPr>
          <w:rFonts w:ascii="Cambria" w:hAnsi="Cambria"/>
        </w:rPr>
        <w:t xml:space="preserve">Plan upravljanja određuje kratkoročne ciljeve i smjernice upravljanja imovinom </w:t>
      </w:r>
      <w:r w:rsidR="00490980" w:rsidRPr="00591B7C">
        <w:rPr>
          <w:rFonts w:ascii="Cambria" w:hAnsi="Cambria"/>
        </w:rPr>
        <w:t xml:space="preserve">Općine </w:t>
      </w:r>
      <w:r w:rsidR="00B238BD">
        <w:rPr>
          <w:rFonts w:ascii="Cambria" w:hAnsi="Cambria"/>
        </w:rPr>
        <w:t>Gornja Rijeka</w:t>
      </w:r>
      <w:r w:rsidRPr="00591B7C">
        <w:rPr>
          <w:rFonts w:ascii="Cambria" w:hAnsi="Cambria"/>
        </w:rPr>
        <w:t>, te</w:t>
      </w:r>
      <w:r w:rsidRPr="00591B7C">
        <w:rPr>
          <w:rFonts w:ascii="Cambria" w:hAnsi="Cambria"/>
          <w:color w:val="000000"/>
        </w:rPr>
        <w:t xml:space="preserve"> provedbene mjer</w:t>
      </w:r>
      <w:r w:rsidR="004C054F" w:rsidRPr="00591B7C">
        <w:rPr>
          <w:rFonts w:ascii="Cambria" w:hAnsi="Cambria"/>
          <w:color w:val="000000"/>
        </w:rPr>
        <w:t>e u svrhu provođenja Strategije,</w:t>
      </w:r>
      <w:r w:rsidR="002E5133" w:rsidRPr="00591B7C">
        <w:rPr>
          <w:rFonts w:ascii="Cambria" w:hAnsi="Cambria"/>
          <w:color w:val="000000"/>
        </w:rPr>
        <w:t xml:space="preserve"> </w:t>
      </w:r>
      <w:r w:rsidR="004C054F" w:rsidRPr="00591B7C">
        <w:rPr>
          <w:rFonts w:ascii="Cambria" w:hAnsi="Cambria"/>
          <w:color w:val="000000"/>
        </w:rPr>
        <w:t xml:space="preserve">mora sadržavati detaljnu analizu stanja upravljanja pojedinim oblicima imovine u vlasništvu </w:t>
      </w:r>
      <w:r w:rsidR="00490980" w:rsidRPr="00591B7C">
        <w:rPr>
          <w:rFonts w:ascii="Cambria" w:hAnsi="Cambria"/>
          <w:color w:val="000000"/>
        </w:rPr>
        <w:t xml:space="preserve">Općine </w:t>
      </w:r>
      <w:r w:rsidR="00B238BD">
        <w:rPr>
          <w:rFonts w:ascii="Cambria" w:hAnsi="Cambria"/>
          <w:color w:val="000000"/>
        </w:rPr>
        <w:t>Gornja Rijeka</w:t>
      </w:r>
      <w:r w:rsidR="004C054F" w:rsidRPr="00591B7C">
        <w:rPr>
          <w:rFonts w:ascii="Cambria" w:hAnsi="Cambria"/>
          <w:color w:val="000000"/>
        </w:rPr>
        <w:t xml:space="preserve"> i godišnje planove upravljanja pojedinim oblicima imovine u vlasništvu </w:t>
      </w:r>
      <w:r w:rsidR="00490980" w:rsidRPr="00591B7C">
        <w:rPr>
          <w:rFonts w:ascii="Cambria" w:hAnsi="Cambria"/>
          <w:color w:val="000000"/>
        </w:rPr>
        <w:t xml:space="preserve">Općine </w:t>
      </w:r>
      <w:r w:rsidR="00B238BD">
        <w:rPr>
          <w:rFonts w:ascii="Cambria" w:hAnsi="Cambria"/>
          <w:color w:val="000000"/>
        </w:rPr>
        <w:t>Gornja Rijeka</w:t>
      </w:r>
      <w:r w:rsidR="004C054F" w:rsidRPr="00591B7C">
        <w:rPr>
          <w:rFonts w:ascii="Cambria" w:hAnsi="Cambria"/>
          <w:color w:val="000000"/>
        </w:rPr>
        <w:t>, i to:</w:t>
      </w:r>
    </w:p>
    <w:p w14:paraId="3F3A5A5C" w14:textId="77777777" w:rsidR="00374A0D" w:rsidRPr="00374A0D" w:rsidRDefault="00374A0D" w:rsidP="00374A0D">
      <w:pPr>
        <w:pStyle w:val="t-9-8"/>
        <w:numPr>
          <w:ilvl w:val="0"/>
          <w:numId w:val="4"/>
        </w:numPr>
        <w:spacing w:after="0"/>
        <w:jc w:val="both"/>
        <w:rPr>
          <w:rFonts w:asciiTheme="majorHAnsi" w:hAnsiTheme="majorHAnsi"/>
          <w:b/>
        </w:rPr>
      </w:pPr>
      <w:r w:rsidRPr="00374A0D">
        <w:rPr>
          <w:rFonts w:ascii="Cambria" w:hAnsi="Cambria"/>
          <w:b/>
        </w:rPr>
        <w:t xml:space="preserve">GODIŠNJI PLAN UPRAVLJANJA TRGOVAČKIM DRUŠTVIMA U </w:t>
      </w:r>
      <w:r w:rsidRPr="00374A0D">
        <w:rPr>
          <w:rFonts w:asciiTheme="majorHAnsi" w:hAnsiTheme="majorHAnsi"/>
          <w:b/>
        </w:rPr>
        <w:t>(SU)VLASNIŠTVU OPĆINE GORNJA RIJEKA</w:t>
      </w:r>
    </w:p>
    <w:p w14:paraId="3CA95111"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Trgovačka društva kojima je osnivač i (su)vlasnik Općina </w:t>
      </w:r>
      <w:r w:rsidR="00F9280D">
        <w:rPr>
          <w:rFonts w:asciiTheme="majorHAnsi" w:hAnsiTheme="majorHAnsi"/>
        </w:rPr>
        <w:t>Gornja Rijeka</w:t>
      </w:r>
      <w:r w:rsidRPr="00374A0D">
        <w:rPr>
          <w:rFonts w:asciiTheme="majorHAnsi" w:hAnsiTheme="majorHAnsi"/>
        </w:rPr>
        <w:t xml:space="preserve"> važna su za zapošljavanje, znatno pridonose cjelokupnoj gospodarskoj aktivnosti i pružaju usluge od javnog interesa s osobinama javnog dobra. Unatoč svom specifičnom karakteru, ona moraju prilagoditi svoju organizaciju i poslovanje izazovu konkurencije te učinkovito poslovati, a sve u skladu s principima tržišnog natjecanja. </w:t>
      </w:r>
    </w:p>
    <w:p w14:paraId="4697C441"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Bitna smjernica u Strategiji upravljanja i raspolaganja imovinom koja se odnosi na trgovačka društva u (su)vlasništvu Općine </w:t>
      </w:r>
      <w:r w:rsidR="00F9280D">
        <w:rPr>
          <w:rFonts w:asciiTheme="majorHAnsi" w:hAnsiTheme="majorHAnsi"/>
        </w:rPr>
        <w:t>Gornja Rijeka</w:t>
      </w:r>
      <w:r w:rsidRPr="00374A0D">
        <w:rPr>
          <w:rFonts w:asciiTheme="majorHAnsi" w:hAnsiTheme="majorHAnsi"/>
        </w:rPr>
        <w:t xml:space="preserve"> je unapređenje korporativnog upravljanja i vršenje kontrola Općine </w:t>
      </w:r>
      <w:proofErr w:type="spellStart"/>
      <w:r w:rsidR="00F9280D">
        <w:rPr>
          <w:rFonts w:asciiTheme="majorHAnsi" w:hAnsiTheme="majorHAnsi"/>
        </w:rPr>
        <w:t>Gornaj</w:t>
      </w:r>
      <w:proofErr w:type="spellEnd"/>
      <w:r w:rsidR="00F9280D">
        <w:rPr>
          <w:rFonts w:asciiTheme="majorHAnsi" w:hAnsiTheme="majorHAnsi"/>
        </w:rPr>
        <w:t xml:space="preserve"> Rijeka</w:t>
      </w:r>
      <w:r w:rsidRPr="00374A0D">
        <w:rPr>
          <w:rFonts w:asciiTheme="majorHAnsi" w:hAnsiTheme="majorHAnsi"/>
        </w:rPr>
        <w:t xml:space="preserve"> kao (su)vlasnika trgovačkog društva. Odgovornost za rezultate poslovanja trgovačkih društava u (su)vlasništvu Općine </w:t>
      </w:r>
      <w:r w:rsidR="00F9280D">
        <w:rPr>
          <w:rFonts w:asciiTheme="majorHAnsi" w:hAnsiTheme="majorHAnsi"/>
        </w:rPr>
        <w:t>Gornja Rijeka</w:t>
      </w:r>
      <w:r w:rsidRPr="00374A0D">
        <w:rPr>
          <w:rFonts w:asciiTheme="majorHAnsi" w:hAnsiTheme="majorHAnsi"/>
        </w:rPr>
        <w:t xml:space="preserve"> uključuje složen proces aktivnosti uprava i nadzornih odbora, upravljačkih prava i odgovornosti. </w:t>
      </w:r>
    </w:p>
    <w:p w14:paraId="4750CB9A"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Općina </w:t>
      </w:r>
      <w:r w:rsidR="00F9280D">
        <w:rPr>
          <w:rFonts w:asciiTheme="majorHAnsi" w:hAnsiTheme="majorHAnsi"/>
        </w:rPr>
        <w:t>Gornja Rijeka</w:t>
      </w:r>
      <w:r w:rsidRPr="00374A0D">
        <w:rPr>
          <w:rFonts w:asciiTheme="majorHAnsi" w:hAnsiTheme="majorHAnsi"/>
        </w:rPr>
        <w:t xml:space="preserve"> u okviru upravljanja vlasničkim udjelom trgovačkih društava obavlja sljedeće poslove: </w:t>
      </w:r>
    </w:p>
    <w:p w14:paraId="019FB28F" w14:textId="77777777" w:rsidR="00F9280D" w:rsidRDefault="00374A0D" w:rsidP="00374A0D">
      <w:pPr>
        <w:pStyle w:val="t-9-8"/>
        <w:spacing w:after="0" w:line="276" w:lineRule="auto"/>
        <w:ind w:firstLine="708"/>
        <w:jc w:val="both"/>
        <w:rPr>
          <w:rFonts w:asciiTheme="majorHAnsi" w:hAnsiTheme="majorHAnsi"/>
        </w:rPr>
      </w:pPr>
      <w:r w:rsidRPr="00374A0D">
        <w:rPr>
          <w:rFonts w:asciiTheme="majorHAnsi" w:hAnsiTheme="majorHAnsi"/>
        </w:rPr>
        <w:t xml:space="preserve">• kontinuirano prikuplja i analizira izvješća o poslovanju dostavljena od trgovačkih društava, </w:t>
      </w:r>
    </w:p>
    <w:p w14:paraId="6691C2BB" w14:textId="77777777" w:rsidR="00374A0D" w:rsidRPr="00374A0D" w:rsidRDefault="00374A0D" w:rsidP="00374A0D">
      <w:pPr>
        <w:pStyle w:val="t-9-8"/>
        <w:spacing w:after="0" w:line="276" w:lineRule="auto"/>
        <w:ind w:firstLine="708"/>
        <w:jc w:val="both"/>
        <w:rPr>
          <w:rFonts w:asciiTheme="majorHAnsi" w:hAnsiTheme="majorHAnsi"/>
          <w:b/>
        </w:rPr>
      </w:pPr>
      <w:r w:rsidRPr="00374A0D">
        <w:rPr>
          <w:rFonts w:asciiTheme="majorHAnsi" w:hAnsiTheme="majorHAnsi"/>
        </w:rPr>
        <w:t xml:space="preserve">• sukladno Uredbi o sastavljanju i predaji izjave o fiskalnoj odgovornosti i izvještaja o primjeni fiskalnih pravila, predsjednici Uprava trgovačkih društava u (su)vlasništvu Općine </w:t>
      </w:r>
      <w:r w:rsidR="00F9280D">
        <w:rPr>
          <w:rFonts w:asciiTheme="majorHAnsi" w:hAnsiTheme="majorHAnsi"/>
        </w:rPr>
        <w:t>Gornja Rijeka</w:t>
      </w:r>
      <w:r w:rsidRPr="00374A0D">
        <w:rPr>
          <w:rFonts w:asciiTheme="majorHAnsi" w:hAnsiTheme="majorHAnsi"/>
        </w:rPr>
        <w:t xml:space="preserve"> do 31. ožujka tekuće godine za prethodnu godinu dostavljaju načelniku Izjavu, popunjeni Upitnik, Plan otklanjanja slabosti i nepravilnosti, Izvješće o otklonjenim slabostima i nepravilnostima utvrđenima prethodne godine i Mišljenje unutarnjih revizora o sustavu financijskog upravljanja i kontrola za područja koja su bila revidirana.</w:t>
      </w:r>
    </w:p>
    <w:p w14:paraId="00E87547" w14:textId="77777777" w:rsidR="006F3653" w:rsidRDefault="006F3653" w:rsidP="00374A0D">
      <w:pPr>
        <w:pStyle w:val="t-9-8"/>
        <w:spacing w:after="0"/>
        <w:jc w:val="both"/>
        <w:rPr>
          <w:rFonts w:ascii="Cambria" w:hAnsi="Cambria"/>
          <w:b/>
        </w:rPr>
      </w:pPr>
    </w:p>
    <w:p w14:paraId="70E7CE9A" w14:textId="77777777" w:rsidR="006F3653" w:rsidRDefault="006F3653">
      <w:pPr>
        <w:rPr>
          <w:rFonts w:ascii="Cambria" w:eastAsia="Times New Roman" w:hAnsi="Cambria" w:cs="Times New Roman"/>
          <w:b/>
          <w:sz w:val="24"/>
          <w:szCs w:val="24"/>
        </w:rPr>
      </w:pPr>
      <w:r>
        <w:rPr>
          <w:rFonts w:ascii="Cambria" w:hAnsi="Cambria"/>
          <w:b/>
        </w:rPr>
        <w:br w:type="page"/>
      </w:r>
    </w:p>
    <w:p w14:paraId="07EDD16D" w14:textId="77777777" w:rsidR="006A0BB1" w:rsidRDefault="006A0BB1" w:rsidP="006F3653">
      <w:pPr>
        <w:spacing w:after="0"/>
        <w:ind w:firstLine="567"/>
        <w:jc w:val="both"/>
        <w:rPr>
          <w:rFonts w:ascii="Cambria" w:eastAsia="Times New Roman" w:hAnsi="Cambria"/>
          <w:sz w:val="24"/>
          <w:szCs w:val="24"/>
        </w:rPr>
        <w:sectPr w:rsidR="006A0BB1" w:rsidSect="004E3F09">
          <w:footerReference w:type="default" r:id="rId10"/>
          <w:footerReference w:type="first" r:id="rId11"/>
          <w:pgSz w:w="11906" w:h="16838"/>
          <w:pgMar w:top="1134" w:right="1418" w:bottom="1134" w:left="1418" w:header="709" w:footer="709" w:gutter="0"/>
          <w:cols w:space="708"/>
          <w:titlePg/>
          <w:docGrid w:linePitch="360"/>
        </w:sectPr>
      </w:pPr>
    </w:p>
    <w:p w14:paraId="4987FBC5" w14:textId="77777777" w:rsidR="006F3653" w:rsidRPr="00ED62FA" w:rsidRDefault="00310C60" w:rsidP="006F3653">
      <w:pPr>
        <w:spacing w:after="0"/>
        <w:ind w:firstLine="567"/>
        <w:jc w:val="both"/>
        <w:rPr>
          <w:rFonts w:ascii="Cambria" w:eastAsia="Times New Roman" w:hAnsi="Cambria"/>
          <w:sz w:val="24"/>
          <w:szCs w:val="24"/>
        </w:rPr>
      </w:pPr>
      <w:r>
        <w:rPr>
          <w:rFonts w:ascii="Cambria" w:eastAsia="Times New Roman" w:hAnsi="Cambria"/>
          <w:sz w:val="24"/>
          <w:szCs w:val="24"/>
        </w:rPr>
        <w:lastRenderedPageBreak/>
        <w:t xml:space="preserve">Tablica 1.: </w:t>
      </w:r>
      <w:r w:rsidR="006F3653" w:rsidRPr="00ED62FA">
        <w:rPr>
          <w:rFonts w:ascii="Cambria" w:eastAsia="Times New Roman" w:hAnsi="Cambria"/>
          <w:sz w:val="24"/>
          <w:szCs w:val="24"/>
        </w:rPr>
        <w:t xml:space="preserve">Trgovačka društva u (su)vlasništvu Općine </w:t>
      </w:r>
      <w:r w:rsidR="006F3653" w:rsidRPr="00ED62FA">
        <w:rPr>
          <w:rFonts w:ascii="Cambria" w:hAnsi="Cambria"/>
          <w:sz w:val="24"/>
          <w:szCs w:val="24"/>
        </w:rPr>
        <w:t>Gornja Rijeka</w:t>
      </w:r>
    </w:p>
    <w:tbl>
      <w:tblPr>
        <w:tblW w:w="5000" w:type="pct"/>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Look w:val="04A0" w:firstRow="1" w:lastRow="0" w:firstColumn="1" w:lastColumn="0" w:noHBand="0" w:noVBand="1"/>
      </w:tblPr>
      <w:tblGrid>
        <w:gridCol w:w="1817"/>
        <w:gridCol w:w="1817"/>
        <w:gridCol w:w="1817"/>
        <w:gridCol w:w="1818"/>
        <w:gridCol w:w="1649"/>
        <w:gridCol w:w="1989"/>
        <w:gridCol w:w="1818"/>
        <w:gridCol w:w="1815"/>
      </w:tblGrid>
      <w:tr w:rsidR="006A0BB1" w:rsidRPr="00ED62FA" w14:paraId="789C4E10" w14:textId="77777777" w:rsidTr="00035563">
        <w:tc>
          <w:tcPr>
            <w:tcW w:w="625" w:type="pct"/>
            <w:shd w:val="clear" w:color="auto" w:fill="BFBFBF"/>
          </w:tcPr>
          <w:p w14:paraId="00D27EC0" w14:textId="77777777" w:rsidR="006A0BB1" w:rsidRPr="00ED62FA" w:rsidRDefault="006A0BB1" w:rsidP="007932A1">
            <w:pPr>
              <w:spacing w:after="0" w:line="240" w:lineRule="auto"/>
              <w:jc w:val="center"/>
              <w:rPr>
                <w:rFonts w:ascii="Cambria" w:eastAsia="Times New Roman" w:hAnsi="Cambria"/>
                <w:sz w:val="24"/>
                <w:szCs w:val="24"/>
              </w:rPr>
            </w:pPr>
            <w:r w:rsidRPr="00ED62FA">
              <w:rPr>
                <w:rFonts w:ascii="Cambria" w:eastAsia="Times New Roman" w:hAnsi="Cambria"/>
                <w:b/>
              </w:rPr>
              <w:t>Trgovačko društvo</w:t>
            </w:r>
          </w:p>
        </w:tc>
        <w:tc>
          <w:tcPr>
            <w:tcW w:w="625" w:type="pct"/>
            <w:shd w:val="clear" w:color="auto" w:fill="BFBFBF"/>
          </w:tcPr>
          <w:p w14:paraId="2655387C" w14:textId="77777777" w:rsidR="006A0BB1" w:rsidRPr="00ED62FA" w:rsidRDefault="006A0BB1" w:rsidP="007932A1">
            <w:pPr>
              <w:spacing w:after="0" w:line="240" w:lineRule="auto"/>
              <w:jc w:val="center"/>
              <w:rPr>
                <w:rFonts w:ascii="Cambria" w:eastAsia="Times New Roman" w:hAnsi="Cambria"/>
                <w:sz w:val="24"/>
                <w:szCs w:val="24"/>
                <w:highlight w:val="yellow"/>
              </w:rPr>
            </w:pPr>
            <w:r>
              <w:rPr>
                <w:rFonts w:ascii="Cambria" w:hAnsi="Cambria"/>
                <w:b/>
              </w:rPr>
              <w:t>Sjedište društva</w:t>
            </w:r>
          </w:p>
        </w:tc>
        <w:tc>
          <w:tcPr>
            <w:tcW w:w="625" w:type="pct"/>
            <w:shd w:val="clear" w:color="auto" w:fill="BFBFBF"/>
          </w:tcPr>
          <w:p w14:paraId="2E64B162" w14:textId="77777777" w:rsidR="006A0BB1" w:rsidRPr="00ED62FA" w:rsidRDefault="006A0BB1" w:rsidP="007932A1">
            <w:pPr>
              <w:spacing w:after="0" w:line="240" w:lineRule="auto"/>
              <w:jc w:val="center"/>
              <w:rPr>
                <w:rFonts w:ascii="Cambria" w:hAnsi="Cambria"/>
                <w:b/>
              </w:rPr>
            </w:pPr>
            <w:r>
              <w:rPr>
                <w:rFonts w:ascii="Cambria" w:hAnsi="Cambria"/>
                <w:b/>
              </w:rPr>
              <w:t>OIB</w:t>
            </w:r>
          </w:p>
        </w:tc>
        <w:tc>
          <w:tcPr>
            <w:tcW w:w="625" w:type="pct"/>
            <w:shd w:val="clear" w:color="auto" w:fill="BFBFBF"/>
          </w:tcPr>
          <w:p w14:paraId="67F5D4C1" w14:textId="77777777" w:rsidR="006A0BB1" w:rsidRPr="00ED62FA" w:rsidRDefault="006A0BB1" w:rsidP="007932A1">
            <w:pPr>
              <w:spacing w:after="0" w:line="240" w:lineRule="auto"/>
              <w:jc w:val="center"/>
              <w:rPr>
                <w:rFonts w:ascii="Cambria" w:hAnsi="Cambria"/>
                <w:b/>
              </w:rPr>
            </w:pPr>
            <w:r>
              <w:rPr>
                <w:rFonts w:ascii="Cambria" w:hAnsi="Cambria"/>
                <w:b/>
              </w:rPr>
              <w:t>Temeljni kapital u kn</w:t>
            </w:r>
          </w:p>
        </w:tc>
        <w:tc>
          <w:tcPr>
            <w:tcW w:w="567" w:type="pct"/>
            <w:shd w:val="clear" w:color="auto" w:fill="BFBFBF"/>
          </w:tcPr>
          <w:p w14:paraId="5CEFD1A2" w14:textId="536C16CF" w:rsidR="006A0BB1" w:rsidRDefault="006A0BB1" w:rsidP="007932A1">
            <w:pPr>
              <w:spacing w:after="0" w:line="240" w:lineRule="auto"/>
              <w:jc w:val="center"/>
              <w:rPr>
                <w:rFonts w:ascii="Cambria" w:hAnsi="Cambria"/>
                <w:b/>
              </w:rPr>
            </w:pPr>
            <w:r>
              <w:rPr>
                <w:rFonts w:ascii="Cambria" w:hAnsi="Cambria"/>
                <w:b/>
              </w:rPr>
              <w:t>Ukupni prihodi u 20</w:t>
            </w:r>
            <w:r w:rsidR="00035563">
              <w:rPr>
                <w:rFonts w:ascii="Cambria" w:hAnsi="Cambria"/>
                <w:b/>
              </w:rPr>
              <w:t>20</w:t>
            </w:r>
            <w:r>
              <w:rPr>
                <w:rFonts w:ascii="Cambria" w:hAnsi="Cambria"/>
                <w:b/>
              </w:rPr>
              <w:t>.</w:t>
            </w:r>
          </w:p>
        </w:tc>
        <w:tc>
          <w:tcPr>
            <w:tcW w:w="684" w:type="pct"/>
            <w:shd w:val="clear" w:color="auto" w:fill="BFBFBF"/>
          </w:tcPr>
          <w:p w14:paraId="774A0A04" w14:textId="79AE473A" w:rsidR="006A0BB1" w:rsidRDefault="006A0BB1" w:rsidP="007932A1">
            <w:pPr>
              <w:spacing w:after="0" w:line="240" w:lineRule="auto"/>
              <w:jc w:val="center"/>
              <w:rPr>
                <w:rFonts w:ascii="Cambria" w:hAnsi="Cambria"/>
                <w:b/>
              </w:rPr>
            </w:pPr>
            <w:r>
              <w:rPr>
                <w:rFonts w:ascii="Cambria" w:hAnsi="Cambria"/>
                <w:b/>
              </w:rPr>
              <w:t>Dobit/gubitak 20</w:t>
            </w:r>
            <w:r w:rsidR="00035563">
              <w:rPr>
                <w:rFonts w:ascii="Cambria" w:hAnsi="Cambria"/>
                <w:b/>
              </w:rPr>
              <w:t>20</w:t>
            </w:r>
            <w:r>
              <w:rPr>
                <w:rFonts w:ascii="Cambria" w:hAnsi="Cambria"/>
                <w:b/>
              </w:rPr>
              <w:t>.</w:t>
            </w:r>
          </w:p>
        </w:tc>
        <w:tc>
          <w:tcPr>
            <w:tcW w:w="625" w:type="pct"/>
            <w:shd w:val="clear" w:color="auto" w:fill="BFBFBF"/>
          </w:tcPr>
          <w:p w14:paraId="6E6F374F" w14:textId="77777777" w:rsidR="006A0BB1" w:rsidRDefault="006A0BB1" w:rsidP="007932A1">
            <w:pPr>
              <w:spacing w:after="0" w:line="240" w:lineRule="auto"/>
              <w:jc w:val="center"/>
              <w:rPr>
                <w:rFonts w:ascii="Cambria" w:hAnsi="Cambria"/>
                <w:b/>
              </w:rPr>
            </w:pPr>
            <w:r>
              <w:rPr>
                <w:rFonts w:ascii="Cambria" w:hAnsi="Cambria"/>
                <w:b/>
              </w:rPr>
              <w:t>Broj zaposlenih</w:t>
            </w:r>
          </w:p>
        </w:tc>
        <w:tc>
          <w:tcPr>
            <w:tcW w:w="625" w:type="pct"/>
            <w:shd w:val="clear" w:color="auto" w:fill="BFBFBF"/>
          </w:tcPr>
          <w:p w14:paraId="3BA9B548" w14:textId="77777777" w:rsidR="006A0BB1" w:rsidRDefault="006A0BB1" w:rsidP="007932A1">
            <w:pPr>
              <w:spacing w:after="0" w:line="240" w:lineRule="auto"/>
              <w:jc w:val="center"/>
              <w:rPr>
                <w:rFonts w:ascii="Cambria" w:hAnsi="Cambria"/>
                <w:b/>
              </w:rPr>
            </w:pPr>
            <w:r>
              <w:rPr>
                <w:rFonts w:ascii="Cambria" w:hAnsi="Cambria"/>
                <w:b/>
              </w:rPr>
              <w:t>% vlasništva</w:t>
            </w:r>
          </w:p>
        </w:tc>
      </w:tr>
      <w:tr w:rsidR="006A0BB1" w:rsidRPr="00ED62FA" w14:paraId="2DAE608C" w14:textId="77777777" w:rsidTr="00035563">
        <w:tc>
          <w:tcPr>
            <w:tcW w:w="625" w:type="pct"/>
          </w:tcPr>
          <w:p w14:paraId="1F6BC3E2" w14:textId="77777777" w:rsidR="006A0BB1" w:rsidRPr="00ED62FA" w:rsidRDefault="006A0BB1" w:rsidP="007932A1">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d.o.o. Križevci</w:t>
            </w:r>
          </w:p>
        </w:tc>
        <w:tc>
          <w:tcPr>
            <w:tcW w:w="625" w:type="pct"/>
          </w:tcPr>
          <w:p w14:paraId="0446898D" w14:textId="77777777" w:rsidR="0065602B" w:rsidRPr="0065602B" w:rsidRDefault="0065602B" w:rsidP="0065602B">
            <w:pPr>
              <w:spacing w:after="0" w:line="240" w:lineRule="auto"/>
              <w:jc w:val="center"/>
              <w:rPr>
                <w:rFonts w:ascii="Cambria" w:hAnsi="Cambria"/>
              </w:rPr>
            </w:pPr>
            <w:r w:rsidRPr="0065602B">
              <w:rPr>
                <w:rFonts w:ascii="Cambria" w:hAnsi="Cambria"/>
              </w:rPr>
              <w:t xml:space="preserve">Križevci, </w:t>
            </w:r>
          </w:p>
          <w:p w14:paraId="21178E89" w14:textId="77777777" w:rsidR="006A0BB1" w:rsidRPr="00ED62FA" w:rsidRDefault="0065602B" w:rsidP="0065602B">
            <w:pPr>
              <w:spacing w:after="0" w:line="240" w:lineRule="auto"/>
              <w:jc w:val="center"/>
              <w:rPr>
                <w:rFonts w:ascii="Cambria" w:hAnsi="Cambria"/>
              </w:rPr>
            </w:pPr>
            <w:r w:rsidRPr="0065602B">
              <w:rPr>
                <w:rFonts w:ascii="Cambria" w:hAnsi="Cambria"/>
              </w:rPr>
              <w:t>Ulica Drage Grdenića 7</w:t>
            </w:r>
          </w:p>
        </w:tc>
        <w:tc>
          <w:tcPr>
            <w:tcW w:w="625" w:type="pct"/>
          </w:tcPr>
          <w:p w14:paraId="1FC3ECF9" w14:textId="77777777" w:rsidR="006A0BB1" w:rsidRPr="00ED62FA" w:rsidRDefault="0065602B" w:rsidP="007932A1">
            <w:pPr>
              <w:spacing w:after="0" w:line="240" w:lineRule="auto"/>
              <w:jc w:val="center"/>
              <w:rPr>
                <w:rFonts w:ascii="Cambria" w:hAnsi="Cambria"/>
              </w:rPr>
            </w:pPr>
            <w:r w:rsidRPr="0065602B">
              <w:rPr>
                <w:rFonts w:ascii="Cambria" w:hAnsi="Cambria"/>
              </w:rPr>
              <w:t>87214344239</w:t>
            </w:r>
          </w:p>
        </w:tc>
        <w:tc>
          <w:tcPr>
            <w:tcW w:w="625" w:type="pct"/>
          </w:tcPr>
          <w:p w14:paraId="3A66BFB5" w14:textId="77777777" w:rsidR="006A0BB1" w:rsidRPr="00ED62FA" w:rsidRDefault="0065602B" w:rsidP="007932A1">
            <w:pPr>
              <w:spacing w:after="0" w:line="240" w:lineRule="auto"/>
              <w:jc w:val="center"/>
              <w:rPr>
                <w:rFonts w:ascii="Cambria" w:hAnsi="Cambria"/>
              </w:rPr>
            </w:pPr>
            <w:r w:rsidRPr="0065602B">
              <w:rPr>
                <w:rFonts w:ascii="Cambria" w:hAnsi="Cambria"/>
              </w:rPr>
              <w:t>9.240,000,00</w:t>
            </w:r>
          </w:p>
        </w:tc>
        <w:tc>
          <w:tcPr>
            <w:tcW w:w="567" w:type="pct"/>
          </w:tcPr>
          <w:p w14:paraId="12D565E3" w14:textId="738E1592" w:rsidR="006A0BB1" w:rsidRPr="00ED62FA" w:rsidRDefault="00035563" w:rsidP="007932A1">
            <w:pPr>
              <w:spacing w:after="0" w:line="240" w:lineRule="auto"/>
              <w:jc w:val="center"/>
              <w:rPr>
                <w:rFonts w:ascii="Cambria" w:hAnsi="Cambria"/>
              </w:rPr>
            </w:pPr>
            <w:r w:rsidRPr="00035563">
              <w:rPr>
                <w:rFonts w:ascii="Cambria" w:hAnsi="Cambria"/>
              </w:rPr>
              <w:t>17.576.707,00</w:t>
            </w:r>
          </w:p>
        </w:tc>
        <w:tc>
          <w:tcPr>
            <w:tcW w:w="684" w:type="pct"/>
          </w:tcPr>
          <w:p w14:paraId="1FB274DB" w14:textId="22B72D53" w:rsidR="006A0BB1" w:rsidRPr="00ED62FA" w:rsidRDefault="00035563" w:rsidP="007932A1">
            <w:pPr>
              <w:spacing w:after="0" w:line="240" w:lineRule="auto"/>
              <w:jc w:val="center"/>
              <w:rPr>
                <w:rFonts w:ascii="Cambria" w:hAnsi="Cambria"/>
              </w:rPr>
            </w:pPr>
            <w:r w:rsidRPr="00035563">
              <w:rPr>
                <w:rFonts w:ascii="Cambria" w:hAnsi="Cambria"/>
              </w:rPr>
              <w:t>65.705,00</w:t>
            </w:r>
          </w:p>
        </w:tc>
        <w:tc>
          <w:tcPr>
            <w:tcW w:w="625" w:type="pct"/>
          </w:tcPr>
          <w:p w14:paraId="1C39C2AA" w14:textId="42471E59" w:rsidR="006A0BB1" w:rsidRPr="00ED62FA" w:rsidRDefault="0065602B" w:rsidP="007932A1">
            <w:pPr>
              <w:spacing w:after="0" w:line="240" w:lineRule="auto"/>
              <w:jc w:val="center"/>
              <w:rPr>
                <w:rFonts w:ascii="Cambria" w:hAnsi="Cambria"/>
              </w:rPr>
            </w:pPr>
            <w:r>
              <w:rPr>
                <w:rFonts w:ascii="Cambria" w:hAnsi="Cambria"/>
              </w:rPr>
              <w:t>9</w:t>
            </w:r>
            <w:r w:rsidR="00035563">
              <w:rPr>
                <w:rFonts w:ascii="Cambria" w:hAnsi="Cambria"/>
              </w:rPr>
              <w:t>5</w:t>
            </w:r>
          </w:p>
        </w:tc>
        <w:tc>
          <w:tcPr>
            <w:tcW w:w="625" w:type="pct"/>
          </w:tcPr>
          <w:p w14:paraId="6EEDA3B6" w14:textId="77777777" w:rsidR="006A0BB1" w:rsidRPr="00ED62FA" w:rsidRDefault="0065602B" w:rsidP="007932A1">
            <w:pPr>
              <w:spacing w:after="0" w:line="240" w:lineRule="auto"/>
              <w:jc w:val="center"/>
              <w:rPr>
                <w:rFonts w:ascii="Cambria" w:hAnsi="Cambria"/>
              </w:rPr>
            </w:pPr>
            <w:r>
              <w:rPr>
                <w:rFonts w:ascii="Cambria" w:hAnsi="Cambria"/>
              </w:rPr>
              <w:t>5</w:t>
            </w:r>
          </w:p>
        </w:tc>
      </w:tr>
      <w:tr w:rsidR="006A0BB1" w:rsidRPr="00ED62FA" w14:paraId="17AFD197" w14:textId="77777777" w:rsidTr="00035563">
        <w:tc>
          <w:tcPr>
            <w:tcW w:w="625" w:type="pct"/>
          </w:tcPr>
          <w:p w14:paraId="15BAB633" w14:textId="77777777" w:rsidR="006A0BB1" w:rsidRPr="00ED62FA" w:rsidRDefault="006A0BB1" w:rsidP="007932A1">
            <w:pPr>
              <w:pStyle w:val="Odlomakpopisa"/>
              <w:spacing w:after="0" w:line="240" w:lineRule="auto"/>
              <w:ind w:left="34"/>
              <w:jc w:val="both"/>
              <w:rPr>
                <w:rFonts w:ascii="Cambria" w:eastAsia="Times New Roman" w:hAnsi="Cambria"/>
              </w:rPr>
            </w:pPr>
            <w:r w:rsidRPr="00ED62FA">
              <w:rPr>
                <w:rFonts w:ascii="Cambria" w:eastAsia="Times New Roman" w:hAnsi="Cambria"/>
              </w:rPr>
              <w:t>KOMUNALNO PODUZEĆE GORNJA RIJEKA d.o.o.</w:t>
            </w:r>
          </w:p>
        </w:tc>
        <w:tc>
          <w:tcPr>
            <w:tcW w:w="625" w:type="pct"/>
          </w:tcPr>
          <w:p w14:paraId="36EC861D" w14:textId="77777777" w:rsidR="0065602B" w:rsidRPr="0065602B" w:rsidRDefault="0065602B" w:rsidP="0065602B">
            <w:pPr>
              <w:spacing w:after="0" w:line="240" w:lineRule="auto"/>
              <w:jc w:val="center"/>
              <w:rPr>
                <w:rFonts w:ascii="Cambria" w:hAnsi="Cambria"/>
              </w:rPr>
            </w:pPr>
            <w:r w:rsidRPr="0065602B">
              <w:rPr>
                <w:rFonts w:ascii="Cambria" w:hAnsi="Cambria"/>
              </w:rPr>
              <w:t>Trg Sidonije Rubido Erdödy 3,</w:t>
            </w:r>
          </w:p>
          <w:p w14:paraId="2AE1DA3B" w14:textId="77777777" w:rsidR="006A0BB1" w:rsidRPr="00ED62FA" w:rsidRDefault="0065602B" w:rsidP="0065602B">
            <w:pPr>
              <w:spacing w:after="0" w:line="240" w:lineRule="auto"/>
              <w:jc w:val="center"/>
              <w:rPr>
                <w:rFonts w:ascii="Cambria" w:hAnsi="Cambria"/>
              </w:rPr>
            </w:pPr>
            <w:r w:rsidRPr="0065602B">
              <w:rPr>
                <w:rFonts w:ascii="Cambria" w:hAnsi="Cambria"/>
              </w:rPr>
              <w:t>48268 Gornja Rijeka</w:t>
            </w:r>
          </w:p>
        </w:tc>
        <w:tc>
          <w:tcPr>
            <w:tcW w:w="625" w:type="pct"/>
          </w:tcPr>
          <w:p w14:paraId="357DDF27" w14:textId="77777777" w:rsidR="006A0BB1" w:rsidRPr="00ED62FA" w:rsidRDefault="0065602B" w:rsidP="007932A1">
            <w:pPr>
              <w:spacing w:after="0" w:line="360" w:lineRule="auto"/>
              <w:jc w:val="center"/>
              <w:rPr>
                <w:rFonts w:ascii="Cambria" w:hAnsi="Cambria"/>
              </w:rPr>
            </w:pPr>
            <w:r w:rsidRPr="0065602B">
              <w:rPr>
                <w:rFonts w:ascii="Cambria" w:hAnsi="Cambria"/>
              </w:rPr>
              <w:t>77723557751</w:t>
            </w:r>
          </w:p>
        </w:tc>
        <w:tc>
          <w:tcPr>
            <w:tcW w:w="625" w:type="pct"/>
          </w:tcPr>
          <w:p w14:paraId="38E6AD37" w14:textId="77777777" w:rsidR="006A0BB1" w:rsidRPr="00ED62FA" w:rsidRDefault="0065602B" w:rsidP="007932A1">
            <w:pPr>
              <w:spacing w:after="0" w:line="360" w:lineRule="auto"/>
              <w:jc w:val="center"/>
              <w:rPr>
                <w:rFonts w:ascii="Cambria" w:hAnsi="Cambria"/>
              </w:rPr>
            </w:pPr>
            <w:r w:rsidRPr="0065602B">
              <w:rPr>
                <w:rFonts w:ascii="Cambria" w:hAnsi="Cambria"/>
              </w:rPr>
              <w:t>310.000,00</w:t>
            </w:r>
          </w:p>
        </w:tc>
        <w:tc>
          <w:tcPr>
            <w:tcW w:w="567" w:type="pct"/>
          </w:tcPr>
          <w:p w14:paraId="048FECDA" w14:textId="1881F34C" w:rsidR="006A0BB1" w:rsidRPr="00ED62FA" w:rsidRDefault="00035563" w:rsidP="007932A1">
            <w:pPr>
              <w:spacing w:after="0" w:line="360" w:lineRule="auto"/>
              <w:jc w:val="center"/>
              <w:rPr>
                <w:rFonts w:ascii="Cambria" w:hAnsi="Cambria"/>
              </w:rPr>
            </w:pPr>
            <w:r>
              <w:rPr>
                <w:rFonts w:ascii="Cambria" w:hAnsi="Cambria"/>
              </w:rPr>
              <w:t>495.386,12</w:t>
            </w:r>
          </w:p>
        </w:tc>
        <w:tc>
          <w:tcPr>
            <w:tcW w:w="684" w:type="pct"/>
          </w:tcPr>
          <w:p w14:paraId="207E20D1" w14:textId="32E41496" w:rsidR="006A0BB1" w:rsidRPr="00ED62FA" w:rsidRDefault="00035563" w:rsidP="007932A1">
            <w:pPr>
              <w:spacing w:after="0" w:line="360" w:lineRule="auto"/>
              <w:jc w:val="center"/>
              <w:rPr>
                <w:rFonts w:ascii="Cambria" w:hAnsi="Cambria"/>
              </w:rPr>
            </w:pPr>
            <w:r>
              <w:rPr>
                <w:rFonts w:ascii="Cambria" w:hAnsi="Cambria"/>
              </w:rPr>
              <w:t>- 98.324,08</w:t>
            </w:r>
          </w:p>
        </w:tc>
        <w:tc>
          <w:tcPr>
            <w:tcW w:w="625" w:type="pct"/>
          </w:tcPr>
          <w:p w14:paraId="21BDBF8E" w14:textId="77777777" w:rsidR="006A0BB1" w:rsidRPr="00ED62FA" w:rsidRDefault="0065602B" w:rsidP="007932A1">
            <w:pPr>
              <w:spacing w:after="0" w:line="360" w:lineRule="auto"/>
              <w:jc w:val="center"/>
              <w:rPr>
                <w:rFonts w:ascii="Cambria" w:hAnsi="Cambria"/>
              </w:rPr>
            </w:pPr>
            <w:r>
              <w:rPr>
                <w:rFonts w:ascii="Cambria" w:hAnsi="Cambria"/>
              </w:rPr>
              <w:t>5</w:t>
            </w:r>
          </w:p>
        </w:tc>
        <w:tc>
          <w:tcPr>
            <w:tcW w:w="625" w:type="pct"/>
          </w:tcPr>
          <w:p w14:paraId="076A64F5" w14:textId="77777777" w:rsidR="006A0BB1" w:rsidRPr="00ED62FA" w:rsidRDefault="0065602B" w:rsidP="007932A1">
            <w:pPr>
              <w:spacing w:after="0" w:line="360" w:lineRule="auto"/>
              <w:jc w:val="center"/>
              <w:rPr>
                <w:rFonts w:ascii="Cambria" w:hAnsi="Cambria"/>
              </w:rPr>
            </w:pPr>
            <w:r>
              <w:rPr>
                <w:rFonts w:ascii="Cambria" w:hAnsi="Cambria"/>
              </w:rPr>
              <w:t>100</w:t>
            </w:r>
          </w:p>
        </w:tc>
      </w:tr>
      <w:tr w:rsidR="006A0BB1" w:rsidRPr="00ED62FA" w14:paraId="3E810BF7" w14:textId="77777777" w:rsidTr="00035563">
        <w:tc>
          <w:tcPr>
            <w:tcW w:w="625" w:type="pct"/>
          </w:tcPr>
          <w:p w14:paraId="4F084560" w14:textId="77777777" w:rsidR="006A0BB1" w:rsidRPr="00ED62FA" w:rsidRDefault="006A0BB1" w:rsidP="007932A1">
            <w:pPr>
              <w:pStyle w:val="Odlomakpopisa"/>
              <w:spacing w:after="0" w:line="240" w:lineRule="auto"/>
              <w:ind w:left="34"/>
              <w:jc w:val="both"/>
              <w:rPr>
                <w:rFonts w:ascii="Cambria" w:hAnsi="Cambria"/>
              </w:rPr>
            </w:pPr>
            <w:r w:rsidRPr="00ED62FA">
              <w:rPr>
                <w:rFonts w:ascii="Cambria" w:hAnsi="Cambria"/>
              </w:rPr>
              <w:t>VODNE USLUGE d.o.o. Križevci</w:t>
            </w:r>
          </w:p>
        </w:tc>
        <w:tc>
          <w:tcPr>
            <w:tcW w:w="625" w:type="pct"/>
            <w:vAlign w:val="center"/>
          </w:tcPr>
          <w:p w14:paraId="0B5A6492"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Ulica Drage Grdenića 7, 48260 Križevci</w:t>
            </w:r>
          </w:p>
        </w:tc>
        <w:tc>
          <w:tcPr>
            <w:tcW w:w="625" w:type="pct"/>
          </w:tcPr>
          <w:p w14:paraId="25D0EFB6"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48337206587</w:t>
            </w:r>
          </w:p>
        </w:tc>
        <w:tc>
          <w:tcPr>
            <w:tcW w:w="625" w:type="pct"/>
          </w:tcPr>
          <w:p w14:paraId="5B88D535" w14:textId="77777777" w:rsidR="006A0BB1" w:rsidRPr="00ED62FA" w:rsidRDefault="00F76487" w:rsidP="007932A1">
            <w:pPr>
              <w:spacing w:after="0" w:line="240" w:lineRule="auto"/>
              <w:jc w:val="center"/>
              <w:rPr>
                <w:rFonts w:ascii="Cambria" w:eastAsia="Times New Roman" w:hAnsi="Cambria" w:cs="Arial"/>
              </w:rPr>
            </w:pPr>
            <w:r>
              <w:rPr>
                <w:rFonts w:ascii="Cambria" w:hAnsi="Cambria" w:cs="Arial"/>
              </w:rPr>
              <w:t>2.000.000,00</w:t>
            </w:r>
          </w:p>
        </w:tc>
        <w:tc>
          <w:tcPr>
            <w:tcW w:w="567" w:type="pct"/>
          </w:tcPr>
          <w:p w14:paraId="2B684605" w14:textId="34D8DC23" w:rsidR="006A0BB1" w:rsidRPr="00ED62FA" w:rsidRDefault="00001F0D" w:rsidP="007932A1">
            <w:pPr>
              <w:spacing w:after="0" w:line="240" w:lineRule="auto"/>
              <w:jc w:val="center"/>
              <w:rPr>
                <w:rFonts w:ascii="Cambria" w:eastAsia="Times New Roman" w:hAnsi="Cambria" w:cs="Arial"/>
              </w:rPr>
            </w:pPr>
            <w:r>
              <w:rPr>
                <w:rFonts w:ascii="Cambria" w:hAnsi="Cambria" w:cs="Arial"/>
              </w:rPr>
              <w:t>15.821.026,70</w:t>
            </w:r>
          </w:p>
        </w:tc>
        <w:tc>
          <w:tcPr>
            <w:tcW w:w="684" w:type="pct"/>
          </w:tcPr>
          <w:p w14:paraId="5A52F9A4" w14:textId="3CC4B334" w:rsidR="006A0BB1" w:rsidRPr="00ED62FA" w:rsidRDefault="00001F0D" w:rsidP="007932A1">
            <w:pPr>
              <w:spacing w:after="0" w:line="240" w:lineRule="auto"/>
              <w:jc w:val="center"/>
              <w:rPr>
                <w:rFonts w:ascii="Cambria" w:eastAsia="Times New Roman" w:hAnsi="Cambria" w:cs="Arial"/>
              </w:rPr>
            </w:pPr>
            <w:r>
              <w:rPr>
                <w:rFonts w:ascii="Cambria" w:hAnsi="Cambria" w:cs="Arial"/>
              </w:rPr>
              <w:t>66.835,44</w:t>
            </w:r>
          </w:p>
        </w:tc>
        <w:tc>
          <w:tcPr>
            <w:tcW w:w="625" w:type="pct"/>
          </w:tcPr>
          <w:p w14:paraId="3C4001E3" w14:textId="7BE30A42" w:rsidR="006A0BB1" w:rsidRPr="00ED62FA" w:rsidRDefault="00F76487" w:rsidP="007932A1">
            <w:pPr>
              <w:spacing w:after="0" w:line="240" w:lineRule="auto"/>
              <w:jc w:val="center"/>
              <w:rPr>
                <w:rFonts w:ascii="Cambria" w:eastAsia="Times New Roman" w:hAnsi="Cambria" w:cs="Arial"/>
              </w:rPr>
            </w:pPr>
            <w:r>
              <w:rPr>
                <w:rFonts w:ascii="Cambria" w:hAnsi="Cambria" w:cs="Arial"/>
              </w:rPr>
              <w:t>4</w:t>
            </w:r>
            <w:r w:rsidR="00001F0D">
              <w:rPr>
                <w:rFonts w:ascii="Cambria" w:hAnsi="Cambria" w:cs="Arial"/>
              </w:rPr>
              <w:t>3</w:t>
            </w:r>
          </w:p>
        </w:tc>
        <w:tc>
          <w:tcPr>
            <w:tcW w:w="625" w:type="pct"/>
          </w:tcPr>
          <w:p w14:paraId="7E953E39" w14:textId="77777777" w:rsidR="006A0BB1" w:rsidRPr="00ED62FA" w:rsidRDefault="00F76487" w:rsidP="007932A1">
            <w:pPr>
              <w:spacing w:after="0" w:line="240" w:lineRule="auto"/>
              <w:jc w:val="center"/>
              <w:rPr>
                <w:rFonts w:ascii="Cambria" w:eastAsia="Times New Roman" w:hAnsi="Cambria" w:cs="Arial"/>
              </w:rPr>
            </w:pPr>
            <w:r>
              <w:rPr>
                <w:rFonts w:ascii="Cambria" w:eastAsia="Times New Roman" w:hAnsi="Cambria" w:cs="Arial"/>
              </w:rPr>
              <w:t>5</w:t>
            </w:r>
          </w:p>
        </w:tc>
      </w:tr>
    </w:tbl>
    <w:p w14:paraId="77B4D4EC" w14:textId="77777777" w:rsidR="006A0BB1" w:rsidRDefault="006A0BB1" w:rsidP="00574508">
      <w:pPr>
        <w:pStyle w:val="t-9-8"/>
        <w:jc w:val="both"/>
        <w:rPr>
          <w:rFonts w:ascii="Cambria" w:hAnsi="Cambria"/>
          <w:b/>
        </w:rPr>
        <w:sectPr w:rsidR="006A0BB1" w:rsidSect="006A0BB1">
          <w:pgSz w:w="16838" w:h="11906" w:orient="landscape"/>
          <w:pgMar w:top="1418" w:right="1134" w:bottom="1418" w:left="1134" w:header="709" w:footer="709" w:gutter="0"/>
          <w:cols w:space="708"/>
          <w:titlePg/>
          <w:docGrid w:linePitch="360"/>
        </w:sectPr>
      </w:pPr>
    </w:p>
    <w:p w14:paraId="6F596BE6" w14:textId="77777777" w:rsidR="00374A0D" w:rsidRPr="00374A0D" w:rsidRDefault="00374A0D" w:rsidP="00374A0D">
      <w:pPr>
        <w:pStyle w:val="t-9-8"/>
        <w:spacing w:after="0"/>
        <w:jc w:val="both"/>
        <w:rPr>
          <w:rFonts w:ascii="Cambria" w:hAnsi="Cambria"/>
          <w:b/>
        </w:rPr>
      </w:pPr>
    </w:p>
    <w:p w14:paraId="548D54A8" w14:textId="77777777" w:rsidR="004C054F" w:rsidRPr="00591B7C" w:rsidRDefault="00D123F4" w:rsidP="009D1E64">
      <w:pPr>
        <w:pStyle w:val="t-9-8"/>
        <w:numPr>
          <w:ilvl w:val="0"/>
          <w:numId w:val="4"/>
        </w:numPr>
        <w:spacing w:before="0" w:beforeAutospacing="0" w:after="0" w:afterAutospacing="0" w:line="276" w:lineRule="auto"/>
        <w:jc w:val="both"/>
        <w:rPr>
          <w:rFonts w:ascii="Cambria" w:hAnsi="Cambria"/>
          <w:b/>
        </w:rPr>
      </w:pPr>
      <w:r w:rsidRPr="00591B7C">
        <w:rPr>
          <w:rFonts w:ascii="Cambria" w:hAnsi="Cambria"/>
          <w:b/>
        </w:rPr>
        <w:t xml:space="preserve">GODIŠNJI </w:t>
      </w:r>
      <w:r w:rsidR="00337739" w:rsidRPr="00591B7C">
        <w:rPr>
          <w:rFonts w:ascii="Cambria" w:hAnsi="Cambria"/>
          <w:b/>
        </w:rPr>
        <w:t>PLAN UPRAVLJANJA I RASPOLAGANJA</w:t>
      </w:r>
      <w:r w:rsidRPr="00591B7C">
        <w:rPr>
          <w:rFonts w:ascii="Cambria" w:hAnsi="Cambria"/>
          <w:b/>
        </w:rPr>
        <w:t xml:space="preserve"> POSLOVNIM PROSTORIMA U VLASNIŠTVU </w:t>
      </w:r>
      <w:r w:rsidR="00490980" w:rsidRPr="00591B7C">
        <w:rPr>
          <w:rFonts w:ascii="Cambria" w:hAnsi="Cambria"/>
          <w:b/>
        </w:rPr>
        <w:t xml:space="preserve">OPĆINE </w:t>
      </w:r>
      <w:r w:rsidR="00B238BD">
        <w:rPr>
          <w:rFonts w:ascii="Cambria" w:hAnsi="Cambria"/>
          <w:b/>
        </w:rPr>
        <w:t>GORNJA RIJEKA</w:t>
      </w:r>
    </w:p>
    <w:p w14:paraId="4CF5A5D8" w14:textId="77777777" w:rsidR="00D123F4" w:rsidRPr="00591B7C" w:rsidRDefault="00D123F4" w:rsidP="00D123F4">
      <w:pPr>
        <w:pStyle w:val="t-9-8"/>
        <w:spacing w:before="0" w:beforeAutospacing="0" w:after="0" w:afterAutospacing="0" w:line="276" w:lineRule="auto"/>
        <w:jc w:val="both"/>
        <w:rPr>
          <w:rFonts w:ascii="Cambria" w:hAnsi="Cambria"/>
        </w:rPr>
      </w:pPr>
    </w:p>
    <w:p w14:paraId="06E83021" w14:textId="77777777" w:rsidR="00337739" w:rsidRPr="00591B7C" w:rsidRDefault="00A3447D" w:rsidP="00A3447D">
      <w:pPr>
        <w:ind w:firstLine="567"/>
        <w:jc w:val="both"/>
        <w:rPr>
          <w:rFonts w:ascii="Cambria" w:eastAsia="Arial" w:hAnsi="Cambria"/>
          <w:sz w:val="24"/>
          <w:szCs w:val="24"/>
        </w:rPr>
      </w:pPr>
      <w:r w:rsidRPr="00591B7C">
        <w:rPr>
          <w:rFonts w:ascii="Cambria" w:eastAsia="Arial" w:hAnsi="Cambria"/>
          <w:sz w:val="24"/>
          <w:szCs w:val="24"/>
        </w:rPr>
        <w:t xml:space="preserve">Poslovni prostori su, prema odredbama </w:t>
      </w:r>
      <w:hyperlink r:id="rId12" w:history="1">
        <w:r w:rsidRPr="00591B7C">
          <w:rPr>
            <w:rStyle w:val="Hiperveza"/>
            <w:rFonts w:ascii="Cambria" w:eastAsia="Arial" w:hAnsi="Cambria"/>
            <w:color w:val="auto"/>
            <w:sz w:val="24"/>
            <w:szCs w:val="24"/>
            <w:u w:val="none"/>
          </w:rPr>
          <w:t>Zakona o zakupu i kupoprodaji poslovnog prostora (»Narodne novine«, broj 125/11, 64/15, 112/18)</w:t>
        </w:r>
      </w:hyperlink>
      <w:r w:rsidRPr="00591B7C">
        <w:rPr>
          <w:rFonts w:ascii="Cambria" w:eastAsia="Arial" w:hAnsi="Cambria"/>
          <w:sz w:val="24"/>
          <w:szCs w:val="24"/>
        </w:rPr>
        <w:t>, poslovne z</w:t>
      </w:r>
      <w:r w:rsidR="009319E4" w:rsidRPr="00591B7C">
        <w:rPr>
          <w:rFonts w:ascii="Cambria" w:eastAsia="Arial" w:hAnsi="Cambria"/>
          <w:sz w:val="24"/>
          <w:szCs w:val="24"/>
        </w:rPr>
        <w:t>grad</w:t>
      </w:r>
      <w:r w:rsidRPr="00591B7C">
        <w:rPr>
          <w:rFonts w:ascii="Cambria" w:eastAsia="Arial" w:hAnsi="Cambria"/>
          <w:sz w:val="24"/>
          <w:szCs w:val="24"/>
        </w:rPr>
        <w:t xml:space="preserve">e, poslovne prostorije, garaže i garažna mjesta. </w:t>
      </w:r>
    </w:p>
    <w:p w14:paraId="148B219B" w14:textId="77777777" w:rsidR="00A3447D" w:rsidRPr="00591B7C" w:rsidRDefault="00A3447D" w:rsidP="00A3447D">
      <w:pPr>
        <w:ind w:firstLine="567"/>
        <w:jc w:val="both"/>
        <w:rPr>
          <w:rFonts w:ascii="Cambria" w:eastAsia="Arial" w:hAnsi="Cambria"/>
          <w:sz w:val="24"/>
          <w:szCs w:val="24"/>
        </w:rPr>
      </w:pPr>
      <w:r w:rsidRPr="00591B7C">
        <w:rPr>
          <w:rFonts w:ascii="Cambria" w:eastAsia="Times New Roman" w:hAnsi="Cambria"/>
          <w:sz w:val="24"/>
          <w:szCs w:val="24"/>
        </w:rPr>
        <w:t xml:space="preserve">Ciljevi upravljanja i raspolaganja poslovnim prostorima u vlasništvu </w:t>
      </w:r>
      <w:r w:rsidR="00490980" w:rsidRPr="00591B7C">
        <w:rPr>
          <w:rFonts w:ascii="Cambria" w:eastAsia="Times New Roman" w:hAnsi="Cambria"/>
          <w:sz w:val="24"/>
          <w:szCs w:val="24"/>
        </w:rPr>
        <w:t xml:space="preserve">Općine </w:t>
      </w:r>
      <w:r w:rsidR="00B238BD">
        <w:rPr>
          <w:rFonts w:ascii="Cambria" w:eastAsia="Times New Roman" w:hAnsi="Cambria"/>
          <w:sz w:val="24"/>
          <w:szCs w:val="24"/>
        </w:rPr>
        <w:t>Gornja Rijeka</w:t>
      </w:r>
      <w:r w:rsidRPr="00591B7C">
        <w:rPr>
          <w:rFonts w:ascii="Cambria" w:eastAsia="Times New Roman" w:hAnsi="Cambria"/>
          <w:sz w:val="24"/>
          <w:szCs w:val="24"/>
        </w:rPr>
        <w:t xml:space="preserve"> jesu sljedeći:</w:t>
      </w:r>
    </w:p>
    <w:p w14:paraId="3894F2F4" w14:textId="77777777" w:rsidR="00A3447D" w:rsidRPr="00591B7C" w:rsidRDefault="00490980" w:rsidP="009D1E64">
      <w:pPr>
        <w:pStyle w:val="Odlomakpopisa"/>
        <w:numPr>
          <w:ilvl w:val="0"/>
          <w:numId w:val="5"/>
        </w:numPr>
        <w:tabs>
          <w:tab w:val="left" w:pos="709"/>
        </w:tabs>
        <w:spacing w:after="0"/>
        <w:jc w:val="both"/>
        <w:rPr>
          <w:rFonts w:ascii="Cambria" w:eastAsia="Times New Roman" w:hAnsi="Cambria"/>
          <w:sz w:val="24"/>
          <w:szCs w:val="24"/>
        </w:rPr>
      </w:pPr>
      <w:r w:rsidRPr="00591B7C">
        <w:rPr>
          <w:rFonts w:ascii="Cambria" w:eastAsia="Times New Roman" w:hAnsi="Cambria"/>
          <w:sz w:val="24"/>
          <w:szCs w:val="24"/>
        </w:rPr>
        <w:t xml:space="preserve">Općina </w:t>
      </w:r>
      <w:r w:rsidR="00B238BD">
        <w:rPr>
          <w:rFonts w:ascii="Cambria" w:eastAsia="Times New Roman" w:hAnsi="Cambria"/>
          <w:sz w:val="24"/>
          <w:szCs w:val="24"/>
        </w:rPr>
        <w:t>Gornja Rijeka</w:t>
      </w:r>
      <w:r w:rsidR="00A3447D" w:rsidRPr="00591B7C">
        <w:rPr>
          <w:rFonts w:ascii="Cambria" w:eastAsia="Times New Roman" w:hAnsi="Cambria"/>
          <w:sz w:val="24"/>
          <w:szCs w:val="24"/>
        </w:rPr>
        <w:t xml:space="preserve"> mora na racionalan i učinkovit način upravljati poslovnim prostorima na način da oni poslovni prostori koji su potrebni </w:t>
      </w:r>
      <w:r w:rsidRPr="00591B7C">
        <w:rPr>
          <w:rFonts w:ascii="Cambria" w:eastAsia="Times New Roman" w:hAnsi="Cambria"/>
          <w:sz w:val="24"/>
          <w:szCs w:val="24"/>
        </w:rPr>
        <w:t xml:space="preserve">Općini </w:t>
      </w:r>
      <w:r w:rsidR="00B238BD">
        <w:rPr>
          <w:rFonts w:ascii="Cambria" w:eastAsia="Times New Roman" w:hAnsi="Cambria"/>
          <w:sz w:val="24"/>
          <w:szCs w:val="24"/>
        </w:rPr>
        <w:t>Gornja Rijeka</w:t>
      </w:r>
      <w:r w:rsidR="00A3447D" w:rsidRPr="00591B7C">
        <w:rPr>
          <w:rFonts w:ascii="Cambria" w:eastAsia="Times New Roman" w:hAnsi="Cambria"/>
          <w:sz w:val="24"/>
          <w:szCs w:val="24"/>
        </w:rPr>
        <w:t xml:space="preserve"> budu stavljeni u funkciju koja će služiti njegovom racionalnijem i učinkovitijem funkcioniranju. Svi drugi poslovni prostori moraju biti ponuđeni na tržištu bilo u formi najma, odnosno zakupa, bilo u formi nj</w:t>
      </w:r>
      <w:r w:rsidR="00F33DA7" w:rsidRPr="00591B7C">
        <w:rPr>
          <w:rFonts w:ascii="Cambria" w:eastAsia="Times New Roman" w:hAnsi="Cambria"/>
          <w:sz w:val="24"/>
          <w:szCs w:val="24"/>
        </w:rPr>
        <w:t>ihove prodaje javnim natječajem;</w:t>
      </w:r>
    </w:p>
    <w:p w14:paraId="45394498" w14:textId="77777777" w:rsidR="00A3447D" w:rsidRPr="00591B7C" w:rsidRDefault="00A3447D" w:rsidP="009D1E64">
      <w:pPr>
        <w:pStyle w:val="Odlomakpopisa"/>
        <w:numPr>
          <w:ilvl w:val="0"/>
          <w:numId w:val="5"/>
        </w:numPr>
        <w:tabs>
          <w:tab w:val="left" w:pos="709"/>
        </w:tabs>
        <w:ind w:left="714" w:hanging="357"/>
        <w:jc w:val="both"/>
        <w:rPr>
          <w:rFonts w:ascii="Cambria" w:eastAsia="Times New Roman" w:hAnsi="Cambria"/>
          <w:sz w:val="24"/>
          <w:szCs w:val="24"/>
        </w:rPr>
      </w:pPr>
      <w:r w:rsidRPr="00591B7C">
        <w:rPr>
          <w:rFonts w:ascii="Cambria" w:eastAsia="Times New Roman" w:hAnsi="Cambria"/>
          <w:sz w:val="24"/>
          <w:szCs w:val="24"/>
        </w:rPr>
        <w:t>Ujednačiti standarde korištenja poslovnih prostora.</w:t>
      </w:r>
    </w:p>
    <w:p w14:paraId="41095FC6" w14:textId="77777777" w:rsidR="000446D0" w:rsidRPr="000446D0" w:rsidRDefault="00E1481D" w:rsidP="000446D0">
      <w:pPr>
        <w:pStyle w:val="Opisslike"/>
        <w:spacing w:after="0"/>
        <w:ind w:left="720"/>
        <w:rPr>
          <w:rFonts w:ascii="Cambria" w:hAnsi="Cambria"/>
          <w:b w:val="0"/>
          <w:i/>
          <w:szCs w:val="22"/>
        </w:rPr>
      </w:pPr>
      <w:bookmarkStart w:id="104" w:name="_Toc26738521"/>
      <w:bookmarkStart w:id="105" w:name="_Toc47010705"/>
      <w:r w:rsidRPr="00305655">
        <w:rPr>
          <w:rFonts w:ascii="Cambria" w:hAnsi="Cambria"/>
          <w:b w:val="0"/>
          <w:i/>
          <w:szCs w:val="22"/>
        </w:rPr>
        <w:t xml:space="preserve">Tablica </w:t>
      </w:r>
      <w:r w:rsidR="00574508">
        <w:rPr>
          <w:rFonts w:ascii="Cambria" w:hAnsi="Cambria"/>
          <w:b w:val="0"/>
          <w:i/>
          <w:szCs w:val="22"/>
        </w:rPr>
        <w:t>2</w:t>
      </w:r>
      <w:r w:rsidRPr="00305655">
        <w:rPr>
          <w:rFonts w:ascii="Cambria" w:hAnsi="Cambria"/>
          <w:b w:val="0"/>
          <w:i/>
          <w:szCs w:val="22"/>
        </w:rPr>
        <w:t xml:space="preserve">. </w:t>
      </w:r>
      <w:r w:rsidR="00C2022D" w:rsidRPr="00305655">
        <w:rPr>
          <w:rFonts w:ascii="Cambria" w:hAnsi="Cambria"/>
          <w:b w:val="0"/>
          <w:i/>
          <w:szCs w:val="22"/>
        </w:rPr>
        <w:t xml:space="preserve">Podaci o poslovnim prostorima u zakupu u vlasništvu </w:t>
      </w:r>
      <w:bookmarkEnd w:id="104"/>
      <w:r w:rsidR="00490980" w:rsidRPr="00305655">
        <w:rPr>
          <w:rFonts w:ascii="Cambria" w:hAnsi="Cambria"/>
          <w:b w:val="0"/>
          <w:i/>
          <w:szCs w:val="22"/>
        </w:rPr>
        <w:t xml:space="preserve">Općine </w:t>
      </w:r>
      <w:r w:rsidR="00B238BD">
        <w:rPr>
          <w:rFonts w:ascii="Cambria" w:hAnsi="Cambria"/>
          <w:b w:val="0"/>
          <w:i/>
          <w:szCs w:val="22"/>
        </w:rPr>
        <w:t>Gornja Rijeka</w:t>
      </w:r>
      <w:bookmarkEnd w:id="105"/>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108"/>
        <w:gridCol w:w="213"/>
        <w:gridCol w:w="1256"/>
        <w:gridCol w:w="1147"/>
        <w:gridCol w:w="1754"/>
        <w:gridCol w:w="1685"/>
        <w:gridCol w:w="66"/>
        <w:gridCol w:w="1811"/>
      </w:tblGrid>
      <w:tr w:rsidR="000446D0" w:rsidRPr="00FA2786" w14:paraId="0CCD69E4" w14:textId="77777777" w:rsidTr="000446D0">
        <w:trPr>
          <w:trHeight w:val="513"/>
          <w:jc w:val="center"/>
        </w:trPr>
        <w:tc>
          <w:tcPr>
            <w:tcW w:w="619" w:type="pct"/>
            <w:tcBorders>
              <w:top w:val="double" w:sz="4" w:space="0" w:color="auto"/>
              <w:bottom w:val="double" w:sz="4" w:space="0" w:color="auto"/>
              <w:right w:val="double" w:sz="4" w:space="0" w:color="auto"/>
            </w:tcBorders>
            <w:shd w:val="clear" w:color="auto" w:fill="BFBFBF"/>
          </w:tcPr>
          <w:p w14:paraId="1FABFFA1" w14:textId="77777777" w:rsidR="000446D0" w:rsidRPr="00FA2786" w:rsidRDefault="000446D0" w:rsidP="007932A1">
            <w:pPr>
              <w:spacing w:after="0"/>
              <w:jc w:val="center"/>
              <w:rPr>
                <w:rFonts w:ascii="Cambria" w:eastAsia="Times New Roman" w:hAnsi="Cambria"/>
                <w:b/>
                <w:bCs/>
              </w:rPr>
            </w:pPr>
          </w:p>
        </w:tc>
        <w:tc>
          <w:tcPr>
            <w:tcW w:w="4381" w:type="pct"/>
            <w:gridSpan w:val="7"/>
            <w:tcBorders>
              <w:top w:val="double" w:sz="4" w:space="0" w:color="auto"/>
              <w:bottom w:val="double" w:sz="4" w:space="0" w:color="auto"/>
              <w:right w:val="double" w:sz="4" w:space="0" w:color="auto"/>
            </w:tcBorders>
            <w:shd w:val="clear" w:color="auto" w:fill="BFBFBF"/>
            <w:vAlign w:val="center"/>
          </w:tcPr>
          <w:p w14:paraId="247A8F05" w14:textId="77777777" w:rsidR="000446D0" w:rsidRPr="00FA2786" w:rsidRDefault="000446D0" w:rsidP="007932A1">
            <w:pPr>
              <w:spacing w:after="0"/>
              <w:jc w:val="center"/>
              <w:rPr>
                <w:rFonts w:ascii="Cambria" w:eastAsia="Times New Roman" w:hAnsi="Cambria"/>
                <w:b/>
                <w:bCs/>
              </w:rPr>
            </w:pPr>
            <w:bookmarkStart w:id="106" w:name="_Toc20905432"/>
            <w:r w:rsidRPr="00FA2786">
              <w:rPr>
                <w:rFonts w:ascii="Cambria" w:eastAsia="Times New Roman" w:hAnsi="Cambria"/>
                <w:b/>
                <w:bCs/>
              </w:rPr>
              <w:t>Zakup poslovnog prostora u vlasništvu Općine Gornja Rijeka</w:t>
            </w:r>
          </w:p>
        </w:tc>
      </w:tr>
      <w:tr w:rsidR="000446D0" w:rsidRPr="00FA2786" w14:paraId="003ADCCD" w14:textId="77777777" w:rsidTr="000446D0">
        <w:trPr>
          <w:trHeight w:val="407"/>
          <w:jc w:val="center"/>
        </w:trPr>
        <w:tc>
          <w:tcPr>
            <w:tcW w:w="619" w:type="pct"/>
            <w:tcBorders>
              <w:top w:val="double" w:sz="4" w:space="0" w:color="auto"/>
              <w:bottom w:val="double" w:sz="4" w:space="0" w:color="auto"/>
              <w:right w:val="double" w:sz="4" w:space="0" w:color="auto"/>
            </w:tcBorders>
            <w:shd w:val="clear" w:color="auto" w:fill="D9D9D9"/>
          </w:tcPr>
          <w:p w14:paraId="3F6416B6" w14:textId="77777777" w:rsidR="000446D0" w:rsidRPr="00FA2786" w:rsidRDefault="000446D0" w:rsidP="007932A1">
            <w:pPr>
              <w:spacing w:after="0"/>
              <w:jc w:val="center"/>
              <w:rPr>
                <w:rFonts w:ascii="Cambria" w:eastAsia="Times New Roman" w:hAnsi="Cambria"/>
                <w:b/>
                <w:bCs/>
              </w:rPr>
            </w:pPr>
          </w:p>
        </w:tc>
        <w:tc>
          <w:tcPr>
            <w:tcW w:w="4381" w:type="pct"/>
            <w:gridSpan w:val="7"/>
            <w:tcBorders>
              <w:top w:val="double" w:sz="4" w:space="0" w:color="auto"/>
              <w:bottom w:val="double" w:sz="4" w:space="0" w:color="auto"/>
              <w:right w:val="double" w:sz="4" w:space="0" w:color="auto"/>
            </w:tcBorders>
            <w:shd w:val="clear" w:color="auto" w:fill="D9D9D9"/>
            <w:vAlign w:val="center"/>
          </w:tcPr>
          <w:p w14:paraId="7DC81782"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Poslovni prostor općinske Uprave</w:t>
            </w:r>
          </w:p>
        </w:tc>
      </w:tr>
      <w:tr w:rsidR="000446D0" w:rsidRPr="00FA2786" w14:paraId="34D4E2E5" w14:textId="77777777" w:rsidTr="00E37598">
        <w:tblPrEx>
          <w:tblBorders>
            <w:insideV w:val="single" w:sz="4" w:space="0" w:color="auto"/>
          </w:tblBorders>
        </w:tblPrEx>
        <w:trPr>
          <w:trHeight w:val="538"/>
          <w:jc w:val="center"/>
        </w:trPr>
        <w:tc>
          <w:tcPr>
            <w:tcW w:w="743" w:type="pct"/>
            <w:gridSpan w:val="2"/>
            <w:tcBorders>
              <w:top w:val="double" w:sz="4" w:space="0" w:color="auto"/>
              <w:bottom w:val="double" w:sz="4" w:space="0" w:color="auto"/>
              <w:right w:val="double" w:sz="4" w:space="0" w:color="auto"/>
            </w:tcBorders>
            <w:shd w:val="clear" w:color="auto" w:fill="F2F2F2"/>
            <w:vAlign w:val="center"/>
          </w:tcPr>
          <w:p w14:paraId="6D3560A3"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br w:type="page"/>
              <w:t>Prostor</w:t>
            </w:r>
          </w:p>
        </w:tc>
        <w:tc>
          <w:tcPr>
            <w:tcW w:w="676" w:type="pct"/>
            <w:tcBorders>
              <w:top w:val="double" w:sz="4" w:space="0" w:color="auto"/>
              <w:bottom w:val="double" w:sz="4" w:space="0" w:color="auto"/>
              <w:right w:val="double" w:sz="4" w:space="0" w:color="auto"/>
            </w:tcBorders>
            <w:shd w:val="clear" w:color="auto" w:fill="F2F2F2"/>
          </w:tcPr>
          <w:p w14:paraId="33C947F3" w14:textId="77777777" w:rsidR="000446D0" w:rsidRPr="00FA2786" w:rsidRDefault="000446D0" w:rsidP="007932A1">
            <w:pPr>
              <w:spacing w:after="0"/>
              <w:jc w:val="center"/>
              <w:rPr>
                <w:rFonts w:ascii="Cambria" w:eastAsia="Times New Roman" w:hAnsi="Cambria"/>
                <w:b/>
                <w:bCs/>
              </w:rPr>
            </w:pPr>
          </w:p>
        </w:tc>
        <w:tc>
          <w:tcPr>
            <w:tcW w:w="618" w:type="pct"/>
            <w:tcBorders>
              <w:top w:val="double" w:sz="4" w:space="0" w:color="auto"/>
              <w:left w:val="double" w:sz="4" w:space="0" w:color="auto"/>
              <w:bottom w:val="double" w:sz="4" w:space="0" w:color="auto"/>
              <w:right w:val="double" w:sz="4" w:space="0" w:color="auto"/>
            </w:tcBorders>
            <w:shd w:val="clear" w:color="auto" w:fill="F2F2F2"/>
            <w:vAlign w:val="center"/>
          </w:tcPr>
          <w:p w14:paraId="4BDA0B5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Površina u m²</w:t>
            </w:r>
          </w:p>
        </w:tc>
        <w:tc>
          <w:tcPr>
            <w:tcW w:w="2963" w:type="pct"/>
            <w:gridSpan w:val="4"/>
            <w:tcBorders>
              <w:top w:val="double" w:sz="4" w:space="0" w:color="auto"/>
              <w:left w:val="double" w:sz="4" w:space="0" w:color="auto"/>
              <w:bottom w:val="double" w:sz="4" w:space="0" w:color="auto"/>
            </w:tcBorders>
            <w:shd w:val="clear" w:color="auto" w:fill="F2F2F2"/>
            <w:vAlign w:val="center"/>
          </w:tcPr>
          <w:p w14:paraId="06F30A0A"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Namjena</w:t>
            </w:r>
          </w:p>
        </w:tc>
      </w:tr>
      <w:tr w:rsidR="000446D0" w:rsidRPr="00FA2786" w14:paraId="61AF2265" w14:textId="77777777" w:rsidTr="00E37598">
        <w:tblPrEx>
          <w:tblBorders>
            <w:insideV w:val="single" w:sz="4" w:space="0" w:color="auto"/>
          </w:tblBorders>
        </w:tblPrEx>
        <w:trPr>
          <w:trHeight w:val="382"/>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66114D0C" w14:textId="77777777" w:rsidR="000446D0" w:rsidRPr="00F668C2" w:rsidRDefault="000446D0" w:rsidP="007932A1">
            <w:pPr>
              <w:spacing w:after="0"/>
              <w:jc w:val="center"/>
              <w:rPr>
                <w:rFonts w:ascii="Cambria" w:hAnsi="Cambria"/>
              </w:rPr>
            </w:pPr>
            <w:r w:rsidRPr="00F668C2">
              <w:rPr>
                <w:rFonts w:ascii="Cambria" w:hAnsi="Cambria"/>
              </w:rPr>
              <w:t xml:space="preserve">Trg Sidonije Rubido </w:t>
            </w:r>
            <w:proofErr w:type="spellStart"/>
            <w:r w:rsidRPr="00F668C2">
              <w:rPr>
                <w:rFonts w:ascii="Cambria" w:hAnsi="Cambria"/>
              </w:rPr>
              <w:t>Erdody</w:t>
            </w:r>
            <w:proofErr w:type="spellEnd"/>
            <w:r w:rsidRPr="00F668C2">
              <w:rPr>
                <w:rFonts w:ascii="Cambria" w:hAnsi="Cambria"/>
              </w:rPr>
              <w:t xml:space="preserve"> 4, </w:t>
            </w:r>
            <w:r w:rsidR="00B0580C">
              <w:rPr>
                <w:rFonts w:ascii="Cambria" w:hAnsi="Cambria"/>
              </w:rPr>
              <w:t xml:space="preserve">Gornja Rijeka, </w:t>
            </w:r>
            <w:proofErr w:type="spellStart"/>
            <w:r w:rsidRPr="00F668C2">
              <w:rPr>
                <w:rFonts w:ascii="Cambria" w:hAnsi="Cambria"/>
              </w:rPr>
              <w:t>k.č</w:t>
            </w:r>
            <w:proofErr w:type="spellEnd"/>
            <w:r w:rsidRPr="00F668C2">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40C5A7BE" w14:textId="77777777" w:rsidR="000446D0" w:rsidRDefault="000446D0" w:rsidP="007932A1">
            <w:pPr>
              <w:spacing w:after="0"/>
              <w:jc w:val="center"/>
              <w:rPr>
                <w:rFonts w:ascii="Cambria" w:hAnsi="Cambria"/>
              </w:rPr>
            </w:pPr>
          </w:p>
          <w:p w14:paraId="79C0EA74" w14:textId="77777777" w:rsidR="00B0580C" w:rsidRDefault="00B0580C" w:rsidP="007932A1">
            <w:pPr>
              <w:spacing w:after="0"/>
              <w:jc w:val="center"/>
              <w:rPr>
                <w:rFonts w:ascii="Cambria" w:hAnsi="Cambria"/>
              </w:rPr>
            </w:pPr>
          </w:p>
          <w:p w14:paraId="78EF5A73" w14:textId="77777777" w:rsidR="00B0580C" w:rsidRDefault="00B0580C" w:rsidP="007932A1">
            <w:pPr>
              <w:spacing w:after="0"/>
              <w:jc w:val="center"/>
              <w:rPr>
                <w:rFonts w:ascii="Cambria" w:hAnsi="Cambria"/>
              </w:rPr>
            </w:pPr>
          </w:p>
          <w:p w14:paraId="116DE6CA" w14:textId="77777777" w:rsidR="00B0580C" w:rsidRDefault="00B0580C" w:rsidP="007932A1">
            <w:pPr>
              <w:spacing w:after="0"/>
              <w:jc w:val="center"/>
              <w:rPr>
                <w:rFonts w:ascii="Cambria" w:hAnsi="Cambria"/>
              </w:rPr>
            </w:pPr>
            <w:r>
              <w:rPr>
                <w:rFonts w:ascii="Cambria" w:hAnsi="Cambria"/>
              </w:rPr>
              <w:t>PP7</w:t>
            </w:r>
          </w:p>
          <w:p w14:paraId="403B9459" w14:textId="77777777" w:rsidR="00B0580C" w:rsidRPr="00F668C2" w:rsidRDefault="00B0580C" w:rsidP="007932A1">
            <w:pPr>
              <w:spacing w:after="0"/>
              <w:jc w:val="center"/>
              <w:rPr>
                <w:rFonts w:ascii="Cambria" w:hAnsi="Cambria"/>
              </w:rPr>
            </w:pPr>
            <w:r>
              <w:rPr>
                <w:rFonts w:ascii="Cambria" w:hAnsi="Cambria"/>
              </w:rPr>
              <w:t>PP8</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8B6E051" w14:textId="77777777" w:rsidR="000446D0" w:rsidRPr="00F668C2" w:rsidRDefault="000446D0" w:rsidP="007932A1">
            <w:pPr>
              <w:spacing w:after="0"/>
              <w:jc w:val="center"/>
              <w:rPr>
                <w:rFonts w:ascii="Cambria" w:hAnsi="Cambria"/>
              </w:rPr>
            </w:pPr>
            <w:r w:rsidRPr="00F668C2">
              <w:rPr>
                <w:rFonts w:ascii="Cambria" w:hAnsi="Cambria"/>
              </w:rPr>
              <w:t>316,34</w:t>
            </w:r>
          </w:p>
        </w:tc>
        <w:tc>
          <w:tcPr>
            <w:tcW w:w="2963" w:type="pct"/>
            <w:gridSpan w:val="4"/>
            <w:tcBorders>
              <w:top w:val="double" w:sz="4" w:space="0" w:color="auto"/>
              <w:left w:val="double" w:sz="4" w:space="0" w:color="auto"/>
              <w:bottom w:val="double" w:sz="4" w:space="0" w:color="auto"/>
            </w:tcBorders>
            <w:shd w:val="clear" w:color="auto" w:fill="auto"/>
            <w:vAlign w:val="center"/>
          </w:tcPr>
          <w:p w14:paraId="2AC84FEE" w14:textId="77777777" w:rsidR="000446D0" w:rsidRPr="00F668C2" w:rsidRDefault="000446D0" w:rsidP="007932A1">
            <w:pPr>
              <w:spacing w:after="0"/>
              <w:jc w:val="center"/>
              <w:rPr>
                <w:rFonts w:ascii="Cambria" w:eastAsia="Times New Roman" w:hAnsi="Cambria"/>
              </w:rPr>
            </w:pPr>
            <w:r>
              <w:rPr>
                <w:rFonts w:ascii="Cambria" w:eastAsia="Times New Roman" w:hAnsi="Cambria"/>
              </w:rPr>
              <w:t>Poslovni prostor za potrebe rada općinske Uprave</w:t>
            </w:r>
          </w:p>
        </w:tc>
      </w:tr>
      <w:tr w:rsidR="000446D0" w:rsidRPr="00FA2786" w14:paraId="3A190F88" w14:textId="77777777" w:rsidTr="000446D0">
        <w:trPr>
          <w:trHeight w:val="433"/>
          <w:jc w:val="center"/>
        </w:trPr>
        <w:tc>
          <w:tcPr>
            <w:tcW w:w="619" w:type="pct"/>
            <w:tcBorders>
              <w:top w:val="double" w:sz="4" w:space="0" w:color="auto"/>
              <w:bottom w:val="double" w:sz="4" w:space="0" w:color="auto"/>
              <w:right w:val="double" w:sz="4" w:space="0" w:color="auto"/>
            </w:tcBorders>
            <w:shd w:val="clear" w:color="auto" w:fill="D9D9D9"/>
          </w:tcPr>
          <w:p w14:paraId="16C75ABB" w14:textId="77777777" w:rsidR="000446D0" w:rsidRPr="00FA2786" w:rsidRDefault="000446D0" w:rsidP="007932A1">
            <w:pPr>
              <w:spacing w:after="0"/>
              <w:jc w:val="center"/>
              <w:rPr>
                <w:rFonts w:ascii="Cambria" w:eastAsia="Times New Roman" w:hAnsi="Cambria"/>
                <w:b/>
                <w:bCs/>
              </w:rPr>
            </w:pPr>
          </w:p>
        </w:tc>
        <w:tc>
          <w:tcPr>
            <w:tcW w:w="4381" w:type="pct"/>
            <w:gridSpan w:val="7"/>
            <w:tcBorders>
              <w:top w:val="double" w:sz="4" w:space="0" w:color="auto"/>
              <w:bottom w:val="double" w:sz="4" w:space="0" w:color="auto"/>
              <w:right w:val="double" w:sz="4" w:space="0" w:color="auto"/>
            </w:tcBorders>
            <w:shd w:val="clear" w:color="auto" w:fill="D9D9D9"/>
            <w:vAlign w:val="center"/>
          </w:tcPr>
          <w:p w14:paraId="78F069D5"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Ostali poslovni prostori</w:t>
            </w:r>
          </w:p>
        </w:tc>
      </w:tr>
      <w:tr w:rsidR="000446D0" w:rsidRPr="00FA2786" w14:paraId="3E62A3A4" w14:textId="77777777" w:rsidTr="00E37598">
        <w:tblPrEx>
          <w:tblBorders>
            <w:insideV w:val="single" w:sz="4" w:space="0" w:color="auto"/>
          </w:tblBorders>
        </w:tblPrEx>
        <w:trPr>
          <w:trHeight w:val="382"/>
          <w:jc w:val="center"/>
        </w:trPr>
        <w:tc>
          <w:tcPr>
            <w:tcW w:w="743" w:type="pct"/>
            <w:gridSpan w:val="2"/>
            <w:tcBorders>
              <w:top w:val="double" w:sz="4" w:space="0" w:color="auto"/>
              <w:bottom w:val="double" w:sz="4" w:space="0" w:color="auto"/>
              <w:right w:val="double" w:sz="4" w:space="0" w:color="auto"/>
            </w:tcBorders>
            <w:shd w:val="clear" w:color="auto" w:fill="F2F2F2"/>
            <w:vAlign w:val="center"/>
          </w:tcPr>
          <w:p w14:paraId="6E75B7A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br w:type="page"/>
              <w:t>Prostor</w:t>
            </w:r>
          </w:p>
        </w:tc>
        <w:tc>
          <w:tcPr>
            <w:tcW w:w="676" w:type="pct"/>
            <w:tcBorders>
              <w:top w:val="double" w:sz="4" w:space="0" w:color="auto"/>
              <w:bottom w:val="double" w:sz="4" w:space="0" w:color="auto"/>
              <w:right w:val="double" w:sz="4" w:space="0" w:color="auto"/>
            </w:tcBorders>
            <w:shd w:val="clear" w:color="auto" w:fill="F2F2F2"/>
          </w:tcPr>
          <w:p w14:paraId="3514A844"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Oznaka poslovnog prostora</w:t>
            </w:r>
          </w:p>
        </w:tc>
        <w:tc>
          <w:tcPr>
            <w:tcW w:w="618" w:type="pct"/>
            <w:tcBorders>
              <w:top w:val="double" w:sz="4" w:space="0" w:color="auto"/>
              <w:left w:val="double" w:sz="4" w:space="0" w:color="auto"/>
              <w:bottom w:val="double" w:sz="4" w:space="0" w:color="auto"/>
              <w:right w:val="double" w:sz="4" w:space="0" w:color="auto"/>
            </w:tcBorders>
            <w:shd w:val="clear" w:color="auto" w:fill="F2F2F2"/>
            <w:vAlign w:val="center"/>
          </w:tcPr>
          <w:p w14:paraId="7487FD8F" w14:textId="77777777" w:rsidR="000446D0" w:rsidRPr="00FA2786" w:rsidRDefault="000446D0" w:rsidP="007932A1">
            <w:pPr>
              <w:spacing w:after="0"/>
              <w:jc w:val="center"/>
              <w:rPr>
                <w:rFonts w:ascii="Cambria" w:eastAsia="Times New Roman" w:hAnsi="Cambria"/>
                <w:b/>
                <w:bCs/>
              </w:rPr>
            </w:pPr>
            <w:r w:rsidRPr="00FA2786">
              <w:rPr>
                <w:rFonts w:ascii="Cambria" w:eastAsia="Times New Roman" w:hAnsi="Cambria"/>
                <w:b/>
                <w:bCs/>
              </w:rPr>
              <w:t>Površina u m²</w:t>
            </w:r>
          </w:p>
        </w:tc>
        <w:tc>
          <w:tcPr>
            <w:tcW w:w="976" w:type="pct"/>
            <w:tcBorders>
              <w:top w:val="double" w:sz="4" w:space="0" w:color="auto"/>
              <w:left w:val="double" w:sz="4" w:space="0" w:color="auto"/>
              <w:bottom w:val="double" w:sz="4" w:space="0" w:color="auto"/>
            </w:tcBorders>
            <w:shd w:val="clear" w:color="auto" w:fill="F2F2F2"/>
            <w:vAlign w:val="center"/>
          </w:tcPr>
          <w:p w14:paraId="20175462"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Zakupnik</w:t>
            </w:r>
          </w:p>
        </w:tc>
        <w:tc>
          <w:tcPr>
            <w:tcW w:w="980" w:type="pct"/>
            <w:gridSpan w:val="2"/>
            <w:tcBorders>
              <w:top w:val="double" w:sz="4" w:space="0" w:color="auto"/>
              <w:left w:val="double" w:sz="4" w:space="0" w:color="auto"/>
              <w:bottom w:val="double" w:sz="4" w:space="0" w:color="auto"/>
            </w:tcBorders>
            <w:shd w:val="clear" w:color="auto" w:fill="F2F2F2"/>
          </w:tcPr>
          <w:p w14:paraId="3A0CE9C7"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Početak zakupa</w:t>
            </w:r>
          </w:p>
        </w:tc>
        <w:tc>
          <w:tcPr>
            <w:tcW w:w="1007" w:type="pct"/>
            <w:tcBorders>
              <w:top w:val="double" w:sz="4" w:space="0" w:color="auto"/>
              <w:left w:val="double" w:sz="4" w:space="0" w:color="auto"/>
              <w:bottom w:val="double" w:sz="4" w:space="0" w:color="auto"/>
            </w:tcBorders>
            <w:shd w:val="clear" w:color="auto" w:fill="F2F2F2"/>
          </w:tcPr>
          <w:p w14:paraId="1C713749" w14:textId="77777777" w:rsidR="000446D0" w:rsidRPr="00FA2786" w:rsidRDefault="000446D0" w:rsidP="007932A1">
            <w:pPr>
              <w:spacing w:after="0"/>
              <w:jc w:val="center"/>
              <w:rPr>
                <w:rFonts w:ascii="Cambria" w:eastAsia="Times New Roman" w:hAnsi="Cambria"/>
                <w:b/>
                <w:bCs/>
              </w:rPr>
            </w:pPr>
            <w:r>
              <w:rPr>
                <w:rFonts w:ascii="Cambria" w:eastAsia="Times New Roman" w:hAnsi="Cambria"/>
                <w:b/>
                <w:bCs/>
              </w:rPr>
              <w:t>Prestanak zakupa</w:t>
            </w:r>
          </w:p>
        </w:tc>
      </w:tr>
      <w:tr w:rsidR="000446D0" w:rsidRPr="00FA2786" w14:paraId="7682C665"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692CA64A" w14:textId="77777777" w:rsidR="000446D0" w:rsidRPr="00FA2786" w:rsidRDefault="000446D0" w:rsidP="007932A1">
            <w:pPr>
              <w:pStyle w:val="Odlomakpopisa"/>
              <w:spacing w:after="0" w:line="259" w:lineRule="auto"/>
              <w:ind w:left="0"/>
              <w:jc w:val="center"/>
              <w:rPr>
                <w:rFonts w:ascii="Cambria" w:hAnsi="Cambria"/>
              </w:rPr>
            </w:pPr>
            <w:r>
              <w:rPr>
                <w:rFonts w:ascii="Cambria" w:hAnsi="Cambria"/>
              </w:rPr>
              <w:t>Radnička ulica 10</w:t>
            </w:r>
            <w:r w:rsidR="00FA1D7C">
              <w:rPr>
                <w:rFonts w:ascii="Cambria" w:hAnsi="Cambria"/>
              </w:rPr>
              <w:t xml:space="preserve">, Gornja Rijeka, </w:t>
            </w:r>
            <w:proofErr w:type="spellStart"/>
            <w:r w:rsidRPr="00FA2786">
              <w:rPr>
                <w:rFonts w:ascii="Cambria" w:hAnsi="Cambria"/>
              </w:rPr>
              <w:t>k.č</w:t>
            </w:r>
            <w:proofErr w:type="spellEnd"/>
            <w:r w:rsidRPr="00FA2786">
              <w:rPr>
                <w:rFonts w:ascii="Cambria" w:hAnsi="Cambria"/>
              </w:rPr>
              <w:t>. br. 1806/20, k.o. Gornja Rijeka</w:t>
            </w:r>
          </w:p>
        </w:tc>
        <w:tc>
          <w:tcPr>
            <w:tcW w:w="676" w:type="pct"/>
            <w:tcBorders>
              <w:top w:val="double" w:sz="4" w:space="0" w:color="auto"/>
              <w:bottom w:val="double" w:sz="4" w:space="0" w:color="auto"/>
              <w:right w:val="double" w:sz="4" w:space="0" w:color="auto"/>
            </w:tcBorders>
          </w:tcPr>
          <w:p w14:paraId="70F44B4F" w14:textId="77777777" w:rsidR="000446D0" w:rsidRDefault="000446D0" w:rsidP="007932A1">
            <w:pPr>
              <w:spacing w:after="0"/>
              <w:jc w:val="center"/>
              <w:rPr>
                <w:rFonts w:ascii="Cambria" w:hAnsi="Cambria"/>
              </w:rPr>
            </w:pPr>
          </w:p>
          <w:p w14:paraId="66F9FB26" w14:textId="77777777" w:rsidR="00FA1D7C" w:rsidRDefault="00FA1D7C" w:rsidP="007932A1">
            <w:pPr>
              <w:spacing w:after="0"/>
              <w:jc w:val="center"/>
              <w:rPr>
                <w:rFonts w:ascii="Cambria" w:hAnsi="Cambria"/>
              </w:rPr>
            </w:pPr>
          </w:p>
          <w:p w14:paraId="1F24DEE9" w14:textId="77777777" w:rsidR="00FA1D7C" w:rsidRDefault="00FA1D7C" w:rsidP="007932A1">
            <w:pPr>
              <w:spacing w:after="0"/>
              <w:jc w:val="center"/>
              <w:rPr>
                <w:rFonts w:ascii="Cambria" w:hAnsi="Cambria"/>
              </w:rPr>
            </w:pPr>
          </w:p>
          <w:p w14:paraId="64885F05" w14:textId="77777777" w:rsidR="00FA1D7C" w:rsidRDefault="00FA1D7C" w:rsidP="007932A1">
            <w:pPr>
              <w:spacing w:after="0"/>
              <w:jc w:val="center"/>
              <w:rPr>
                <w:rFonts w:ascii="Cambria" w:hAnsi="Cambria"/>
              </w:rPr>
            </w:pPr>
            <w:r>
              <w:rPr>
                <w:rFonts w:ascii="Cambria" w:hAnsi="Cambria"/>
              </w:rPr>
              <w:t>PP1</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5EB21C81" w14:textId="77777777" w:rsidR="000446D0" w:rsidRPr="00FA2786" w:rsidRDefault="00FA1D7C" w:rsidP="007932A1">
            <w:pPr>
              <w:spacing w:after="0"/>
              <w:jc w:val="center"/>
              <w:rPr>
                <w:rFonts w:ascii="Cambria" w:hAnsi="Cambria"/>
              </w:rPr>
            </w:pPr>
            <w:r>
              <w:rPr>
                <w:rFonts w:ascii="Cambria" w:hAnsi="Cambria"/>
              </w:rPr>
              <w:t>655,29</w:t>
            </w:r>
          </w:p>
        </w:tc>
        <w:tc>
          <w:tcPr>
            <w:tcW w:w="976" w:type="pct"/>
            <w:tcBorders>
              <w:top w:val="double" w:sz="4" w:space="0" w:color="auto"/>
              <w:left w:val="double" w:sz="4" w:space="0" w:color="auto"/>
              <w:bottom w:val="double" w:sz="4" w:space="0" w:color="auto"/>
            </w:tcBorders>
            <w:shd w:val="clear" w:color="auto" w:fill="auto"/>
            <w:vAlign w:val="center"/>
          </w:tcPr>
          <w:p w14:paraId="71FC6AF6" w14:textId="77777777" w:rsidR="000446D0" w:rsidRPr="00FA2786" w:rsidRDefault="00FA1D7C" w:rsidP="007932A1">
            <w:pPr>
              <w:spacing w:after="0"/>
              <w:jc w:val="center"/>
              <w:rPr>
                <w:rFonts w:ascii="Cambria" w:hAnsi="Cambria"/>
              </w:rPr>
            </w:pPr>
            <w:r w:rsidRPr="00FA1D7C">
              <w:rPr>
                <w:rFonts w:ascii="Cambria" w:hAnsi="Cambria"/>
              </w:rPr>
              <w:t xml:space="preserve">PROMONDIS d.o.o., Ivice </w:t>
            </w:r>
            <w:proofErr w:type="spellStart"/>
            <w:r w:rsidRPr="00FA1D7C">
              <w:rPr>
                <w:rFonts w:ascii="Cambria" w:hAnsi="Cambria"/>
              </w:rPr>
              <w:t>Sudnika</w:t>
            </w:r>
            <w:proofErr w:type="spellEnd"/>
            <w:r w:rsidRPr="00FA1D7C">
              <w:rPr>
                <w:rFonts w:ascii="Cambria" w:hAnsi="Cambria"/>
              </w:rPr>
              <w:t xml:space="preserve"> 11, Samobor OIB: 92796174019</w:t>
            </w:r>
          </w:p>
        </w:tc>
        <w:tc>
          <w:tcPr>
            <w:tcW w:w="980" w:type="pct"/>
            <w:gridSpan w:val="2"/>
            <w:tcBorders>
              <w:top w:val="double" w:sz="4" w:space="0" w:color="auto"/>
              <w:left w:val="double" w:sz="4" w:space="0" w:color="auto"/>
              <w:bottom w:val="double" w:sz="4" w:space="0" w:color="auto"/>
            </w:tcBorders>
          </w:tcPr>
          <w:p w14:paraId="7BA040FF" w14:textId="77777777" w:rsidR="000446D0" w:rsidRDefault="000446D0" w:rsidP="007932A1">
            <w:pPr>
              <w:spacing w:after="0"/>
              <w:jc w:val="center"/>
              <w:rPr>
                <w:rFonts w:ascii="Cambria" w:hAnsi="Cambria"/>
              </w:rPr>
            </w:pPr>
          </w:p>
          <w:p w14:paraId="4DEA6A8D" w14:textId="77777777" w:rsidR="00FA1D7C" w:rsidRDefault="00FA1D7C" w:rsidP="007932A1">
            <w:pPr>
              <w:spacing w:after="0"/>
              <w:jc w:val="center"/>
              <w:rPr>
                <w:rFonts w:ascii="Cambria" w:hAnsi="Cambria"/>
              </w:rPr>
            </w:pPr>
          </w:p>
          <w:p w14:paraId="35067D10" w14:textId="77777777" w:rsidR="00FA1D7C" w:rsidRDefault="00FA1D7C" w:rsidP="007932A1">
            <w:pPr>
              <w:spacing w:after="0"/>
              <w:jc w:val="center"/>
              <w:rPr>
                <w:rFonts w:ascii="Cambria" w:hAnsi="Cambria"/>
              </w:rPr>
            </w:pPr>
          </w:p>
          <w:p w14:paraId="54F8A07C" w14:textId="77777777" w:rsidR="00FA1D7C" w:rsidRDefault="00FA1D7C" w:rsidP="007932A1">
            <w:pPr>
              <w:spacing w:after="0"/>
              <w:jc w:val="center"/>
              <w:rPr>
                <w:rFonts w:ascii="Cambria" w:hAnsi="Cambria"/>
              </w:rPr>
            </w:pPr>
            <w:r>
              <w:rPr>
                <w:rFonts w:ascii="Cambria" w:hAnsi="Cambria"/>
              </w:rPr>
              <w:t>18.8.2020.</w:t>
            </w:r>
          </w:p>
        </w:tc>
        <w:tc>
          <w:tcPr>
            <w:tcW w:w="1007" w:type="pct"/>
            <w:tcBorders>
              <w:top w:val="double" w:sz="4" w:space="0" w:color="auto"/>
              <w:left w:val="double" w:sz="4" w:space="0" w:color="auto"/>
              <w:bottom w:val="double" w:sz="4" w:space="0" w:color="auto"/>
            </w:tcBorders>
          </w:tcPr>
          <w:p w14:paraId="61318E6F" w14:textId="77777777" w:rsidR="000446D0" w:rsidRDefault="000446D0" w:rsidP="007932A1">
            <w:pPr>
              <w:spacing w:after="0"/>
              <w:jc w:val="center"/>
              <w:rPr>
                <w:rFonts w:ascii="Cambria" w:hAnsi="Cambria"/>
              </w:rPr>
            </w:pPr>
          </w:p>
          <w:p w14:paraId="45322CEA" w14:textId="77777777" w:rsidR="00FA1D7C" w:rsidRDefault="00FA1D7C" w:rsidP="007932A1">
            <w:pPr>
              <w:spacing w:after="0"/>
              <w:jc w:val="center"/>
              <w:rPr>
                <w:rFonts w:ascii="Cambria" w:hAnsi="Cambria"/>
              </w:rPr>
            </w:pPr>
          </w:p>
          <w:p w14:paraId="30F1D8C3" w14:textId="77777777" w:rsidR="00FA1D7C" w:rsidRDefault="00FA1D7C" w:rsidP="007932A1">
            <w:pPr>
              <w:spacing w:after="0"/>
              <w:jc w:val="center"/>
              <w:rPr>
                <w:rFonts w:ascii="Cambria" w:hAnsi="Cambria"/>
              </w:rPr>
            </w:pPr>
          </w:p>
          <w:p w14:paraId="49157CD1" w14:textId="77777777" w:rsidR="00FA1D7C" w:rsidRDefault="00FA1D7C" w:rsidP="007932A1">
            <w:pPr>
              <w:spacing w:after="0"/>
              <w:jc w:val="center"/>
              <w:rPr>
                <w:rFonts w:ascii="Cambria" w:hAnsi="Cambria"/>
              </w:rPr>
            </w:pPr>
            <w:r>
              <w:rPr>
                <w:rFonts w:ascii="Cambria" w:hAnsi="Cambria"/>
              </w:rPr>
              <w:t>17.8.2030.</w:t>
            </w:r>
          </w:p>
          <w:p w14:paraId="58623ECF" w14:textId="77777777" w:rsidR="00FA1D7C" w:rsidRDefault="00FA1D7C" w:rsidP="007932A1">
            <w:pPr>
              <w:spacing w:after="0"/>
              <w:jc w:val="center"/>
              <w:rPr>
                <w:rFonts w:ascii="Cambria" w:hAnsi="Cambria"/>
              </w:rPr>
            </w:pPr>
          </w:p>
          <w:p w14:paraId="4C105FB8" w14:textId="77777777" w:rsidR="00FA1D7C" w:rsidRDefault="00FA1D7C" w:rsidP="007932A1">
            <w:pPr>
              <w:spacing w:after="0"/>
              <w:jc w:val="center"/>
              <w:rPr>
                <w:rFonts w:ascii="Cambria" w:hAnsi="Cambria"/>
              </w:rPr>
            </w:pPr>
          </w:p>
          <w:p w14:paraId="2B34EB7D" w14:textId="77777777" w:rsidR="00FA1D7C" w:rsidRDefault="00FA1D7C" w:rsidP="007932A1">
            <w:pPr>
              <w:spacing w:after="0"/>
              <w:jc w:val="center"/>
              <w:rPr>
                <w:rFonts w:ascii="Cambria" w:hAnsi="Cambria"/>
              </w:rPr>
            </w:pPr>
          </w:p>
          <w:p w14:paraId="283AE57D" w14:textId="77777777" w:rsidR="00FA1D7C" w:rsidRPr="00FA2786" w:rsidRDefault="00FA1D7C" w:rsidP="007932A1">
            <w:pPr>
              <w:spacing w:after="0"/>
              <w:jc w:val="center"/>
              <w:rPr>
                <w:rFonts w:ascii="Cambria" w:hAnsi="Cambria"/>
              </w:rPr>
            </w:pPr>
          </w:p>
        </w:tc>
      </w:tr>
      <w:tr w:rsidR="000446D0" w:rsidRPr="00FA2786" w14:paraId="6FAA8375"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120216AB"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lastRenderedPageBreak/>
              <w:t xml:space="preserve">Trg Sidonije Rubido </w:t>
            </w:r>
            <w:proofErr w:type="spellStart"/>
            <w:r w:rsidRPr="00FA2786">
              <w:rPr>
                <w:rFonts w:ascii="Cambria" w:hAnsi="Cambria"/>
              </w:rPr>
              <w:t>Erdody</w:t>
            </w:r>
            <w:proofErr w:type="spellEnd"/>
            <w:r w:rsidRPr="00FA2786">
              <w:rPr>
                <w:rFonts w:ascii="Cambria" w:hAnsi="Cambria"/>
              </w:rPr>
              <w:t xml:space="preserve"> 4,</w:t>
            </w:r>
            <w:r w:rsidR="00385090">
              <w:rPr>
                <w:rFonts w:ascii="Cambria" w:hAnsi="Cambria"/>
              </w:rPr>
              <w:t xml:space="preserve"> Gornja Rijeka,</w:t>
            </w:r>
            <w:r w:rsidRPr="00FA2786">
              <w:rPr>
                <w:rFonts w:ascii="Cambria" w:hAnsi="Cambria"/>
              </w:rPr>
              <w:t xml:space="preserve">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752C48E7" w14:textId="77777777" w:rsidR="000446D0" w:rsidRDefault="000446D0" w:rsidP="007932A1">
            <w:pPr>
              <w:spacing w:after="0"/>
              <w:jc w:val="center"/>
              <w:rPr>
                <w:rFonts w:ascii="Cambria" w:hAnsi="Cambria"/>
              </w:rPr>
            </w:pPr>
          </w:p>
          <w:p w14:paraId="3EF5BB42" w14:textId="77777777" w:rsidR="000446D0" w:rsidRDefault="000446D0" w:rsidP="007932A1">
            <w:pPr>
              <w:spacing w:after="0"/>
              <w:jc w:val="center"/>
              <w:rPr>
                <w:rFonts w:ascii="Cambria" w:hAnsi="Cambria"/>
              </w:rPr>
            </w:pPr>
          </w:p>
          <w:p w14:paraId="741D97D5" w14:textId="77777777" w:rsidR="000446D0" w:rsidRPr="00FA2786" w:rsidRDefault="000446D0" w:rsidP="007932A1">
            <w:pPr>
              <w:spacing w:after="0"/>
              <w:jc w:val="center"/>
              <w:rPr>
                <w:rFonts w:ascii="Cambria" w:hAnsi="Cambria"/>
              </w:rPr>
            </w:pPr>
            <w:r>
              <w:rPr>
                <w:rFonts w:ascii="Cambria" w:hAnsi="Cambria"/>
              </w:rPr>
              <w:t>PP2</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2E56C3CF" w14:textId="77777777" w:rsidR="000446D0" w:rsidRPr="00FA2786" w:rsidRDefault="000446D0" w:rsidP="007932A1">
            <w:pPr>
              <w:spacing w:after="0"/>
              <w:jc w:val="center"/>
              <w:rPr>
                <w:rFonts w:ascii="Cambria" w:hAnsi="Cambria"/>
              </w:rPr>
            </w:pPr>
            <w:r w:rsidRPr="00FA2786">
              <w:rPr>
                <w:rFonts w:ascii="Cambria" w:hAnsi="Cambria"/>
              </w:rPr>
              <w:t>86,31</w:t>
            </w:r>
          </w:p>
        </w:tc>
        <w:tc>
          <w:tcPr>
            <w:tcW w:w="976" w:type="pct"/>
            <w:tcBorders>
              <w:top w:val="double" w:sz="4" w:space="0" w:color="auto"/>
              <w:left w:val="double" w:sz="4" w:space="0" w:color="auto"/>
              <w:bottom w:val="double" w:sz="4" w:space="0" w:color="auto"/>
            </w:tcBorders>
            <w:shd w:val="clear" w:color="auto" w:fill="auto"/>
            <w:vAlign w:val="center"/>
          </w:tcPr>
          <w:p w14:paraId="51A2B8BC" w14:textId="77777777" w:rsidR="000446D0" w:rsidRPr="00FA2786" w:rsidRDefault="000446D0" w:rsidP="007932A1">
            <w:pPr>
              <w:spacing w:after="0"/>
              <w:jc w:val="center"/>
              <w:rPr>
                <w:rFonts w:ascii="Cambria" w:hAnsi="Cambria"/>
              </w:rPr>
            </w:pPr>
            <w:r w:rsidRPr="00FA2786">
              <w:rPr>
                <w:rFonts w:ascii="Cambria" w:hAnsi="Cambria"/>
              </w:rPr>
              <w:t xml:space="preserve">Ljekarne </w:t>
            </w:r>
            <w:proofErr w:type="spellStart"/>
            <w:r w:rsidRPr="00FA2786">
              <w:rPr>
                <w:rFonts w:ascii="Cambria" w:hAnsi="Cambria"/>
              </w:rPr>
              <w:t>Jagatić</w:t>
            </w:r>
            <w:proofErr w:type="spellEnd"/>
            <w:r w:rsidRPr="00FA2786">
              <w:rPr>
                <w:rFonts w:ascii="Cambria" w:hAnsi="Cambria"/>
              </w:rPr>
              <w:t xml:space="preserve"> zdravstvena ustanova za ljekarničke djelatnosti</w:t>
            </w:r>
          </w:p>
        </w:tc>
        <w:tc>
          <w:tcPr>
            <w:tcW w:w="980" w:type="pct"/>
            <w:gridSpan w:val="2"/>
            <w:tcBorders>
              <w:top w:val="double" w:sz="4" w:space="0" w:color="auto"/>
              <w:left w:val="double" w:sz="4" w:space="0" w:color="auto"/>
              <w:bottom w:val="double" w:sz="4" w:space="0" w:color="auto"/>
            </w:tcBorders>
          </w:tcPr>
          <w:p w14:paraId="6A95EAA6" w14:textId="77777777" w:rsidR="000446D0" w:rsidRDefault="000446D0" w:rsidP="007932A1">
            <w:pPr>
              <w:spacing w:after="0"/>
              <w:jc w:val="center"/>
              <w:rPr>
                <w:rFonts w:ascii="Cambria" w:hAnsi="Cambria"/>
              </w:rPr>
            </w:pPr>
          </w:p>
          <w:p w14:paraId="1457C0CB" w14:textId="77777777" w:rsidR="000446D0" w:rsidRDefault="000446D0" w:rsidP="007932A1">
            <w:pPr>
              <w:spacing w:after="0"/>
              <w:jc w:val="center"/>
              <w:rPr>
                <w:rFonts w:ascii="Cambria" w:hAnsi="Cambria"/>
              </w:rPr>
            </w:pPr>
          </w:p>
          <w:p w14:paraId="058BE119" w14:textId="77777777" w:rsidR="000446D0" w:rsidRPr="00FA2786" w:rsidRDefault="00FA1D7C" w:rsidP="007932A1">
            <w:pPr>
              <w:spacing w:after="0"/>
              <w:jc w:val="center"/>
              <w:rPr>
                <w:rFonts w:ascii="Cambria" w:hAnsi="Cambria"/>
              </w:rPr>
            </w:pPr>
            <w:r>
              <w:rPr>
                <w:rFonts w:ascii="Cambria" w:hAnsi="Cambria"/>
              </w:rPr>
              <w:t>16.12.2013.</w:t>
            </w:r>
          </w:p>
        </w:tc>
        <w:tc>
          <w:tcPr>
            <w:tcW w:w="1007" w:type="pct"/>
            <w:tcBorders>
              <w:top w:val="double" w:sz="4" w:space="0" w:color="auto"/>
              <w:left w:val="double" w:sz="4" w:space="0" w:color="auto"/>
              <w:bottom w:val="double" w:sz="4" w:space="0" w:color="auto"/>
            </w:tcBorders>
          </w:tcPr>
          <w:p w14:paraId="62473C25" w14:textId="77777777" w:rsidR="000446D0" w:rsidRDefault="000446D0" w:rsidP="007932A1">
            <w:pPr>
              <w:spacing w:after="0"/>
              <w:jc w:val="center"/>
              <w:rPr>
                <w:rFonts w:ascii="Cambria" w:hAnsi="Cambria"/>
              </w:rPr>
            </w:pPr>
          </w:p>
          <w:p w14:paraId="61DB3CE4" w14:textId="77777777" w:rsidR="00FA1D7C" w:rsidRDefault="00FA1D7C" w:rsidP="007932A1">
            <w:pPr>
              <w:spacing w:after="0"/>
              <w:jc w:val="center"/>
              <w:rPr>
                <w:rFonts w:ascii="Cambria" w:hAnsi="Cambria"/>
              </w:rPr>
            </w:pPr>
          </w:p>
          <w:p w14:paraId="32BBF4C9" w14:textId="77777777" w:rsidR="00FA1D7C" w:rsidRPr="00FA2786" w:rsidRDefault="00FA1D7C" w:rsidP="007932A1">
            <w:pPr>
              <w:spacing w:after="0"/>
              <w:jc w:val="center"/>
              <w:rPr>
                <w:rFonts w:ascii="Cambria" w:hAnsi="Cambria"/>
              </w:rPr>
            </w:pPr>
            <w:r>
              <w:rPr>
                <w:rFonts w:ascii="Cambria" w:hAnsi="Cambria"/>
              </w:rPr>
              <w:t>17.12.2023.</w:t>
            </w:r>
          </w:p>
        </w:tc>
      </w:tr>
      <w:tr w:rsidR="000446D0" w:rsidRPr="00FA2786" w14:paraId="5AA6FF4A"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7B82016F"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457DE8C0" w14:textId="77777777" w:rsidR="000446D0" w:rsidRDefault="000446D0" w:rsidP="007932A1">
            <w:pPr>
              <w:spacing w:after="0"/>
              <w:jc w:val="center"/>
              <w:rPr>
                <w:rFonts w:ascii="Cambria" w:hAnsi="Cambria"/>
              </w:rPr>
            </w:pPr>
          </w:p>
          <w:p w14:paraId="0A56D71C" w14:textId="77777777" w:rsidR="00FA1D7C" w:rsidRDefault="00FA1D7C" w:rsidP="007932A1">
            <w:pPr>
              <w:spacing w:after="0"/>
              <w:jc w:val="center"/>
              <w:rPr>
                <w:rFonts w:ascii="Cambria" w:hAnsi="Cambria"/>
              </w:rPr>
            </w:pPr>
          </w:p>
          <w:p w14:paraId="4086F9FB" w14:textId="77777777" w:rsidR="00FA1D7C" w:rsidRPr="00FA2786" w:rsidRDefault="00FA1D7C" w:rsidP="007932A1">
            <w:pPr>
              <w:spacing w:after="0"/>
              <w:jc w:val="center"/>
              <w:rPr>
                <w:rFonts w:ascii="Cambria" w:hAnsi="Cambria"/>
              </w:rPr>
            </w:pPr>
            <w:r>
              <w:rPr>
                <w:rFonts w:ascii="Cambria" w:hAnsi="Cambria"/>
              </w:rPr>
              <w:t>PP3</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1530DD7D" w14:textId="77777777" w:rsidR="000446D0" w:rsidRPr="00FA2786" w:rsidRDefault="000446D0" w:rsidP="007932A1">
            <w:pPr>
              <w:spacing w:after="0"/>
              <w:jc w:val="center"/>
              <w:rPr>
                <w:rFonts w:ascii="Cambria" w:hAnsi="Cambria"/>
              </w:rPr>
            </w:pPr>
            <w:r w:rsidRPr="00FA2786">
              <w:rPr>
                <w:rFonts w:ascii="Cambria" w:hAnsi="Cambria"/>
              </w:rPr>
              <w:t>24,23</w:t>
            </w:r>
          </w:p>
        </w:tc>
        <w:tc>
          <w:tcPr>
            <w:tcW w:w="976" w:type="pct"/>
            <w:tcBorders>
              <w:top w:val="double" w:sz="4" w:space="0" w:color="auto"/>
              <w:left w:val="double" w:sz="4" w:space="0" w:color="auto"/>
              <w:bottom w:val="double" w:sz="4" w:space="0" w:color="auto"/>
            </w:tcBorders>
            <w:shd w:val="clear" w:color="auto" w:fill="auto"/>
            <w:vAlign w:val="center"/>
          </w:tcPr>
          <w:p w14:paraId="0EADCCF2" w14:textId="77777777" w:rsidR="000446D0" w:rsidRPr="00FA2786" w:rsidRDefault="000446D0" w:rsidP="007932A1">
            <w:pPr>
              <w:spacing w:after="0"/>
              <w:jc w:val="center"/>
              <w:rPr>
                <w:rFonts w:ascii="Cambria" w:hAnsi="Cambria"/>
              </w:rPr>
            </w:pPr>
            <w:r w:rsidRPr="00FA2786">
              <w:rPr>
                <w:rFonts w:ascii="Cambria" w:hAnsi="Cambria"/>
              </w:rPr>
              <w:t>HP - HRVATSKA POŠTA d.d.</w:t>
            </w:r>
          </w:p>
        </w:tc>
        <w:tc>
          <w:tcPr>
            <w:tcW w:w="980" w:type="pct"/>
            <w:gridSpan w:val="2"/>
            <w:tcBorders>
              <w:top w:val="double" w:sz="4" w:space="0" w:color="auto"/>
              <w:left w:val="double" w:sz="4" w:space="0" w:color="auto"/>
              <w:bottom w:val="double" w:sz="4" w:space="0" w:color="auto"/>
            </w:tcBorders>
          </w:tcPr>
          <w:p w14:paraId="3C9C0CCC" w14:textId="77777777" w:rsidR="000446D0" w:rsidRDefault="000446D0" w:rsidP="007932A1">
            <w:pPr>
              <w:spacing w:after="0"/>
              <w:jc w:val="center"/>
              <w:rPr>
                <w:rFonts w:ascii="Cambria" w:hAnsi="Cambria"/>
              </w:rPr>
            </w:pPr>
          </w:p>
          <w:p w14:paraId="49A3C061" w14:textId="77777777" w:rsidR="00FA1D7C" w:rsidRDefault="00FA1D7C" w:rsidP="007932A1">
            <w:pPr>
              <w:spacing w:after="0"/>
              <w:jc w:val="center"/>
              <w:rPr>
                <w:rFonts w:ascii="Cambria" w:hAnsi="Cambria"/>
              </w:rPr>
            </w:pPr>
          </w:p>
          <w:p w14:paraId="2A183403" w14:textId="77777777" w:rsidR="00FA1D7C" w:rsidRPr="00FA2786" w:rsidRDefault="00FA1D7C" w:rsidP="007932A1">
            <w:pPr>
              <w:spacing w:after="0"/>
              <w:jc w:val="center"/>
              <w:rPr>
                <w:rFonts w:ascii="Cambria" w:hAnsi="Cambria"/>
              </w:rPr>
            </w:pPr>
            <w:r>
              <w:rPr>
                <w:rFonts w:ascii="Cambria" w:hAnsi="Cambria"/>
              </w:rPr>
              <w:t>1.1.2018.</w:t>
            </w:r>
          </w:p>
        </w:tc>
        <w:tc>
          <w:tcPr>
            <w:tcW w:w="1007" w:type="pct"/>
            <w:tcBorders>
              <w:top w:val="double" w:sz="4" w:space="0" w:color="auto"/>
              <w:left w:val="double" w:sz="4" w:space="0" w:color="auto"/>
              <w:bottom w:val="double" w:sz="4" w:space="0" w:color="auto"/>
            </w:tcBorders>
          </w:tcPr>
          <w:p w14:paraId="7D902AB5" w14:textId="77777777" w:rsidR="000446D0" w:rsidRDefault="000446D0" w:rsidP="007932A1">
            <w:pPr>
              <w:spacing w:after="0"/>
              <w:jc w:val="center"/>
              <w:rPr>
                <w:rFonts w:ascii="Cambria" w:hAnsi="Cambria"/>
              </w:rPr>
            </w:pPr>
          </w:p>
          <w:p w14:paraId="1EC356DF" w14:textId="77777777" w:rsidR="00FA1D7C" w:rsidRDefault="00FA1D7C" w:rsidP="007932A1">
            <w:pPr>
              <w:spacing w:after="0"/>
              <w:jc w:val="center"/>
              <w:rPr>
                <w:rFonts w:ascii="Cambria" w:hAnsi="Cambria"/>
              </w:rPr>
            </w:pPr>
          </w:p>
          <w:p w14:paraId="46E858E4" w14:textId="77777777" w:rsidR="00FA1D7C" w:rsidRPr="00FA2786" w:rsidRDefault="003B5BC5" w:rsidP="007932A1">
            <w:pPr>
              <w:spacing w:after="0"/>
              <w:jc w:val="center"/>
              <w:rPr>
                <w:rFonts w:ascii="Cambria" w:hAnsi="Cambria"/>
              </w:rPr>
            </w:pPr>
            <w:r>
              <w:rPr>
                <w:rFonts w:ascii="Cambria" w:hAnsi="Cambria"/>
              </w:rPr>
              <w:t>31.12.2021</w:t>
            </w:r>
            <w:r w:rsidR="00385090">
              <w:rPr>
                <w:rFonts w:ascii="Cambria" w:hAnsi="Cambria"/>
              </w:rPr>
              <w:t>.</w:t>
            </w:r>
          </w:p>
        </w:tc>
      </w:tr>
      <w:tr w:rsidR="000446D0" w:rsidRPr="00FA2786" w14:paraId="29C9ED90"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539C9944" w14:textId="77777777" w:rsidR="000446D0" w:rsidRPr="00FA2786" w:rsidRDefault="000446D0" w:rsidP="007932A1">
            <w:pPr>
              <w:pStyle w:val="Odlomakpopisa"/>
              <w:spacing w:after="0" w:line="259" w:lineRule="auto"/>
              <w:ind w:left="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39B0A84F" w14:textId="77777777" w:rsidR="000446D0" w:rsidRDefault="000446D0" w:rsidP="007932A1">
            <w:pPr>
              <w:spacing w:after="0"/>
              <w:jc w:val="center"/>
              <w:rPr>
                <w:rFonts w:ascii="Cambria" w:hAnsi="Cambria"/>
              </w:rPr>
            </w:pPr>
          </w:p>
          <w:p w14:paraId="4935BA09" w14:textId="77777777" w:rsidR="00385090" w:rsidRDefault="00385090" w:rsidP="007932A1">
            <w:pPr>
              <w:spacing w:after="0"/>
              <w:jc w:val="center"/>
              <w:rPr>
                <w:rFonts w:ascii="Cambria" w:hAnsi="Cambria"/>
              </w:rPr>
            </w:pPr>
          </w:p>
          <w:p w14:paraId="2D2ED538" w14:textId="77777777" w:rsidR="00385090" w:rsidRPr="00FA2786" w:rsidRDefault="00385090" w:rsidP="007932A1">
            <w:pPr>
              <w:spacing w:after="0"/>
              <w:jc w:val="center"/>
              <w:rPr>
                <w:rFonts w:ascii="Cambria" w:hAnsi="Cambria"/>
              </w:rPr>
            </w:pPr>
            <w:r>
              <w:rPr>
                <w:rFonts w:ascii="Cambria" w:hAnsi="Cambria"/>
              </w:rPr>
              <w:t>PP4</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78B69909" w14:textId="77777777" w:rsidR="000446D0" w:rsidRPr="00FA2786" w:rsidRDefault="000446D0" w:rsidP="007932A1">
            <w:pPr>
              <w:spacing w:after="0"/>
              <w:jc w:val="center"/>
              <w:rPr>
                <w:rFonts w:ascii="Cambria" w:hAnsi="Cambria"/>
              </w:rPr>
            </w:pPr>
            <w:r w:rsidRPr="00FA2786">
              <w:rPr>
                <w:rFonts w:ascii="Cambria" w:hAnsi="Cambria"/>
              </w:rPr>
              <w:t>13,76</w:t>
            </w:r>
          </w:p>
        </w:tc>
        <w:tc>
          <w:tcPr>
            <w:tcW w:w="976" w:type="pct"/>
            <w:tcBorders>
              <w:top w:val="double" w:sz="4" w:space="0" w:color="auto"/>
              <w:left w:val="double" w:sz="4" w:space="0" w:color="auto"/>
              <w:bottom w:val="double" w:sz="4" w:space="0" w:color="auto"/>
            </w:tcBorders>
            <w:shd w:val="clear" w:color="auto" w:fill="auto"/>
            <w:vAlign w:val="center"/>
          </w:tcPr>
          <w:p w14:paraId="1019EA5B" w14:textId="77777777" w:rsidR="000446D0" w:rsidRPr="00FA2786" w:rsidRDefault="000446D0" w:rsidP="000446D0">
            <w:pPr>
              <w:spacing w:after="0"/>
              <w:jc w:val="center"/>
              <w:rPr>
                <w:rFonts w:ascii="Cambria" w:hAnsi="Cambria"/>
              </w:rPr>
            </w:pPr>
            <w:r w:rsidRPr="00FA2786">
              <w:rPr>
                <w:rFonts w:ascii="Cambria" w:hAnsi="Cambria"/>
              </w:rPr>
              <w:t>ISSA d.o.o.</w:t>
            </w:r>
            <w:r>
              <w:rPr>
                <w:rFonts w:ascii="Cambria" w:hAnsi="Cambria"/>
              </w:rPr>
              <w:t xml:space="preserve">, </w:t>
            </w:r>
            <w:r w:rsidRPr="000446D0">
              <w:rPr>
                <w:rFonts w:ascii="Cambria" w:hAnsi="Cambria"/>
              </w:rPr>
              <w:t>Donja Rijeka 24, Gornja Rijeka, OIB: 48349774024</w:t>
            </w:r>
          </w:p>
        </w:tc>
        <w:tc>
          <w:tcPr>
            <w:tcW w:w="980" w:type="pct"/>
            <w:gridSpan w:val="2"/>
            <w:tcBorders>
              <w:top w:val="double" w:sz="4" w:space="0" w:color="auto"/>
              <w:left w:val="double" w:sz="4" w:space="0" w:color="auto"/>
              <w:bottom w:val="double" w:sz="4" w:space="0" w:color="auto"/>
            </w:tcBorders>
          </w:tcPr>
          <w:p w14:paraId="4D4050BE" w14:textId="77777777" w:rsidR="000446D0" w:rsidRDefault="000446D0" w:rsidP="007932A1">
            <w:pPr>
              <w:spacing w:after="0"/>
              <w:jc w:val="center"/>
              <w:rPr>
                <w:rFonts w:ascii="Cambria" w:hAnsi="Cambria"/>
              </w:rPr>
            </w:pPr>
          </w:p>
          <w:p w14:paraId="37665EE4" w14:textId="77777777" w:rsidR="000446D0" w:rsidRDefault="000446D0" w:rsidP="007932A1">
            <w:pPr>
              <w:spacing w:after="0"/>
              <w:jc w:val="center"/>
              <w:rPr>
                <w:rFonts w:ascii="Cambria" w:hAnsi="Cambria"/>
              </w:rPr>
            </w:pPr>
          </w:p>
          <w:p w14:paraId="6D5330CF" w14:textId="77777777" w:rsidR="000446D0" w:rsidRPr="00FA2786" w:rsidRDefault="00385090" w:rsidP="007932A1">
            <w:pPr>
              <w:spacing w:after="0"/>
              <w:jc w:val="center"/>
              <w:rPr>
                <w:rFonts w:ascii="Cambria" w:hAnsi="Cambria"/>
              </w:rPr>
            </w:pPr>
            <w:r>
              <w:rPr>
                <w:rFonts w:ascii="Cambria" w:hAnsi="Cambria"/>
              </w:rPr>
              <w:t>9.10.2019.</w:t>
            </w:r>
          </w:p>
        </w:tc>
        <w:tc>
          <w:tcPr>
            <w:tcW w:w="1007" w:type="pct"/>
            <w:tcBorders>
              <w:top w:val="double" w:sz="4" w:space="0" w:color="auto"/>
              <w:left w:val="double" w:sz="4" w:space="0" w:color="auto"/>
              <w:bottom w:val="double" w:sz="4" w:space="0" w:color="auto"/>
            </w:tcBorders>
          </w:tcPr>
          <w:p w14:paraId="2B846931" w14:textId="77777777" w:rsidR="000446D0" w:rsidRDefault="000446D0" w:rsidP="007932A1">
            <w:pPr>
              <w:spacing w:after="0"/>
              <w:jc w:val="center"/>
              <w:rPr>
                <w:rFonts w:ascii="Cambria" w:hAnsi="Cambria"/>
              </w:rPr>
            </w:pPr>
          </w:p>
          <w:p w14:paraId="11C4372C" w14:textId="77777777" w:rsidR="00385090" w:rsidRDefault="00385090" w:rsidP="007932A1">
            <w:pPr>
              <w:spacing w:after="0"/>
              <w:jc w:val="center"/>
              <w:rPr>
                <w:rFonts w:ascii="Cambria" w:hAnsi="Cambria"/>
              </w:rPr>
            </w:pPr>
          </w:p>
          <w:p w14:paraId="2F855991" w14:textId="77777777" w:rsidR="00385090" w:rsidRPr="00FA2786" w:rsidRDefault="00385090" w:rsidP="007932A1">
            <w:pPr>
              <w:spacing w:after="0"/>
              <w:jc w:val="center"/>
              <w:rPr>
                <w:rFonts w:ascii="Cambria" w:hAnsi="Cambria"/>
              </w:rPr>
            </w:pPr>
            <w:r>
              <w:rPr>
                <w:rFonts w:ascii="Cambria" w:hAnsi="Cambria"/>
              </w:rPr>
              <w:t>8.10.2022.</w:t>
            </w:r>
          </w:p>
        </w:tc>
      </w:tr>
      <w:tr w:rsidR="000446D0" w:rsidRPr="00FA2786" w14:paraId="2EA90B6C"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42AB77A4"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sidR="00385090">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4719AF9C" w14:textId="77777777" w:rsidR="000446D0" w:rsidRDefault="000446D0" w:rsidP="007932A1">
            <w:pPr>
              <w:spacing w:after="0"/>
              <w:jc w:val="center"/>
              <w:rPr>
                <w:rFonts w:ascii="Cambria" w:hAnsi="Cambria"/>
              </w:rPr>
            </w:pPr>
          </w:p>
          <w:p w14:paraId="3F72D621" w14:textId="77777777" w:rsidR="00385090" w:rsidRDefault="00385090" w:rsidP="007932A1">
            <w:pPr>
              <w:spacing w:after="0"/>
              <w:jc w:val="center"/>
              <w:rPr>
                <w:rFonts w:ascii="Cambria" w:hAnsi="Cambria"/>
              </w:rPr>
            </w:pPr>
          </w:p>
          <w:p w14:paraId="338D7D64" w14:textId="77777777" w:rsidR="00385090" w:rsidRDefault="00385090" w:rsidP="007932A1">
            <w:pPr>
              <w:spacing w:after="0"/>
              <w:jc w:val="center"/>
              <w:rPr>
                <w:rFonts w:ascii="Cambria" w:hAnsi="Cambria"/>
              </w:rPr>
            </w:pPr>
          </w:p>
          <w:p w14:paraId="56103128" w14:textId="77777777" w:rsidR="00385090" w:rsidRPr="00FA2786" w:rsidRDefault="00385090" w:rsidP="007932A1">
            <w:pPr>
              <w:spacing w:after="0"/>
              <w:jc w:val="center"/>
              <w:rPr>
                <w:rFonts w:ascii="Cambria" w:hAnsi="Cambria"/>
              </w:rPr>
            </w:pPr>
            <w:r>
              <w:rPr>
                <w:rFonts w:ascii="Cambria" w:hAnsi="Cambria"/>
              </w:rPr>
              <w:t>PP5</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63A9E7A" w14:textId="77777777" w:rsidR="000446D0" w:rsidRPr="00FA2786" w:rsidRDefault="000446D0" w:rsidP="007932A1">
            <w:pPr>
              <w:spacing w:after="0"/>
              <w:jc w:val="center"/>
              <w:rPr>
                <w:rFonts w:ascii="Cambria" w:hAnsi="Cambria"/>
              </w:rPr>
            </w:pPr>
            <w:r w:rsidRPr="00FA2786">
              <w:rPr>
                <w:rFonts w:ascii="Cambria" w:hAnsi="Cambria"/>
              </w:rPr>
              <w:t>13,76</w:t>
            </w:r>
          </w:p>
        </w:tc>
        <w:tc>
          <w:tcPr>
            <w:tcW w:w="976" w:type="pct"/>
            <w:tcBorders>
              <w:top w:val="double" w:sz="4" w:space="0" w:color="auto"/>
              <w:left w:val="double" w:sz="4" w:space="0" w:color="auto"/>
              <w:bottom w:val="double" w:sz="4" w:space="0" w:color="auto"/>
            </w:tcBorders>
            <w:shd w:val="clear" w:color="auto" w:fill="auto"/>
            <w:vAlign w:val="center"/>
          </w:tcPr>
          <w:p w14:paraId="51DE8B15" w14:textId="77777777" w:rsidR="000446D0" w:rsidRPr="00FA2786" w:rsidRDefault="00385090" w:rsidP="007932A1">
            <w:pPr>
              <w:spacing w:after="0"/>
              <w:jc w:val="center"/>
              <w:rPr>
                <w:rFonts w:ascii="Cambria" w:hAnsi="Cambria"/>
              </w:rPr>
            </w:pPr>
            <w:r w:rsidRPr="00385090">
              <w:rPr>
                <w:rFonts w:ascii="Cambria" w:hAnsi="Cambria"/>
              </w:rPr>
              <w:t>JASMINKA j.d.o.o., Vinogradska11, Gornja Rijeka, OIB: 51739633285</w:t>
            </w:r>
          </w:p>
        </w:tc>
        <w:tc>
          <w:tcPr>
            <w:tcW w:w="980" w:type="pct"/>
            <w:gridSpan w:val="2"/>
            <w:tcBorders>
              <w:top w:val="double" w:sz="4" w:space="0" w:color="auto"/>
              <w:left w:val="double" w:sz="4" w:space="0" w:color="auto"/>
              <w:bottom w:val="double" w:sz="4" w:space="0" w:color="auto"/>
            </w:tcBorders>
          </w:tcPr>
          <w:p w14:paraId="618A7985" w14:textId="77777777" w:rsidR="000446D0" w:rsidRDefault="000446D0" w:rsidP="007932A1">
            <w:pPr>
              <w:spacing w:after="0"/>
              <w:jc w:val="center"/>
              <w:rPr>
                <w:rFonts w:ascii="Cambria" w:hAnsi="Cambria"/>
              </w:rPr>
            </w:pPr>
          </w:p>
          <w:p w14:paraId="1864DBCE" w14:textId="77777777" w:rsidR="00385090" w:rsidRDefault="00385090" w:rsidP="007932A1">
            <w:pPr>
              <w:spacing w:after="0"/>
              <w:jc w:val="center"/>
              <w:rPr>
                <w:rFonts w:ascii="Cambria" w:hAnsi="Cambria"/>
              </w:rPr>
            </w:pPr>
          </w:p>
          <w:p w14:paraId="7051244E" w14:textId="77777777" w:rsidR="00385090" w:rsidRPr="00FA2786" w:rsidRDefault="00385090" w:rsidP="00385090">
            <w:pPr>
              <w:spacing w:after="0"/>
              <w:jc w:val="center"/>
              <w:rPr>
                <w:rFonts w:ascii="Cambria" w:hAnsi="Cambria"/>
              </w:rPr>
            </w:pPr>
            <w:r>
              <w:rPr>
                <w:rFonts w:ascii="Cambria" w:hAnsi="Cambria"/>
              </w:rPr>
              <w:t>7.1.2020.</w:t>
            </w:r>
          </w:p>
        </w:tc>
        <w:tc>
          <w:tcPr>
            <w:tcW w:w="1007" w:type="pct"/>
            <w:tcBorders>
              <w:top w:val="double" w:sz="4" w:space="0" w:color="auto"/>
              <w:left w:val="double" w:sz="4" w:space="0" w:color="auto"/>
              <w:bottom w:val="double" w:sz="4" w:space="0" w:color="auto"/>
            </w:tcBorders>
          </w:tcPr>
          <w:p w14:paraId="73EAC68F" w14:textId="77777777" w:rsidR="000446D0" w:rsidRDefault="000446D0" w:rsidP="007932A1">
            <w:pPr>
              <w:spacing w:after="0"/>
              <w:jc w:val="center"/>
              <w:rPr>
                <w:rFonts w:ascii="Cambria" w:hAnsi="Cambria"/>
              </w:rPr>
            </w:pPr>
          </w:p>
          <w:p w14:paraId="10D05077" w14:textId="77777777" w:rsidR="00385090" w:rsidRDefault="00385090" w:rsidP="007932A1">
            <w:pPr>
              <w:spacing w:after="0"/>
              <w:jc w:val="center"/>
              <w:rPr>
                <w:rFonts w:ascii="Cambria" w:hAnsi="Cambria"/>
              </w:rPr>
            </w:pPr>
          </w:p>
          <w:p w14:paraId="22ABAA17" w14:textId="77777777" w:rsidR="00385090" w:rsidRPr="00FA2786" w:rsidRDefault="00385090" w:rsidP="007932A1">
            <w:pPr>
              <w:spacing w:after="0"/>
              <w:jc w:val="center"/>
              <w:rPr>
                <w:rFonts w:ascii="Cambria" w:hAnsi="Cambria"/>
              </w:rPr>
            </w:pPr>
            <w:r>
              <w:rPr>
                <w:rFonts w:ascii="Cambria" w:hAnsi="Cambria"/>
              </w:rPr>
              <w:t>6.1.2023.</w:t>
            </w:r>
          </w:p>
        </w:tc>
      </w:tr>
      <w:tr w:rsidR="00B0580C" w:rsidRPr="00FA2786" w14:paraId="7FFF83F5" w14:textId="77777777" w:rsidTr="00B0580C">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26280A9F" w14:textId="77777777" w:rsidR="00B0580C" w:rsidRPr="00FA2786" w:rsidRDefault="00B0580C"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4, </w:t>
            </w:r>
            <w:r>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36, k.o. Gornja Rijeka</w:t>
            </w:r>
          </w:p>
        </w:tc>
        <w:tc>
          <w:tcPr>
            <w:tcW w:w="676" w:type="pct"/>
            <w:tcBorders>
              <w:top w:val="double" w:sz="4" w:space="0" w:color="auto"/>
              <w:bottom w:val="double" w:sz="4" w:space="0" w:color="auto"/>
              <w:right w:val="double" w:sz="4" w:space="0" w:color="auto"/>
            </w:tcBorders>
          </w:tcPr>
          <w:p w14:paraId="692C4E2D" w14:textId="77777777" w:rsidR="00B0580C" w:rsidRDefault="00B0580C" w:rsidP="007932A1">
            <w:pPr>
              <w:spacing w:after="0"/>
              <w:jc w:val="center"/>
              <w:rPr>
                <w:rFonts w:ascii="Cambria" w:hAnsi="Cambria"/>
              </w:rPr>
            </w:pPr>
          </w:p>
          <w:p w14:paraId="63BFFB13" w14:textId="77777777" w:rsidR="00B0580C" w:rsidRDefault="00B0580C" w:rsidP="007932A1">
            <w:pPr>
              <w:spacing w:after="0"/>
              <w:jc w:val="center"/>
              <w:rPr>
                <w:rFonts w:ascii="Cambria" w:hAnsi="Cambria"/>
              </w:rPr>
            </w:pPr>
          </w:p>
          <w:p w14:paraId="570FE2DD" w14:textId="77777777" w:rsidR="00B0580C" w:rsidRDefault="00B0580C" w:rsidP="007932A1">
            <w:pPr>
              <w:spacing w:after="0"/>
              <w:jc w:val="center"/>
              <w:rPr>
                <w:rFonts w:ascii="Cambria" w:hAnsi="Cambria"/>
              </w:rPr>
            </w:pPr>
          </w:p>
          <w:p w14:paraId="177F25C2" w14:textId="77777777" w:rsidR="00B0580C" w:rsidRPr="00FA2786" w:rsidRDefault="00B0580C" w:rsidP="00385090">
            <w:pPr>
              <w:spacing w:after="0"/>
              <w:jc w:val="center"/>
              <w:rPr>
                <w:rFonts w:ascii="Cambria" w:hAnsi="Cambria"/>
              </w:rPr>
            </w:pPr>
            <w:r>
              <w:rPr>
                <w:rFonts w:ascii="Cambria" w:hAnsi="Cambria"/>
              </w:rPr>
              <w:t>PP6</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03D8456B" w14:textId="77777777" w:rsidR="00B0580C" w:rsidRPr="00FA2786" w:rsidRDefault="00B0580C" w:rsidP="007932A1">
            <w:pPr>
              <w:spacing w:after="0"/>
              <w:jc w:val="center"/>
              <w:rPr>
                <w:rFonts w:ascii="Cambria" w:hAnsi="Cambria"/>
              </w:rPr>
            </w:pPr>
            <w:r w:rsidRPr="00FA2786">
              <w:rPr>
                <w:rFonts w:ascii="Cambria" w:hAnsi="Cambria"/>
              </w:rPr>
              <w:t>57,12</w:t>
            </w:r>
          </w:p>
        </w:tc>
        <w:tc>
          <w:tcPr>
            <w:tcW w:w="976" w:type="pct"/>
            <w:tcBorders>
              <w:top w:val="double" w:sz="4" w:space="0" w:color="auto"/>
              <w:left w:val="double" w:sz="4" w:space="0" w:color="auto"/>
              <w:bottom w:val="double" w:sz="4" w:space="0" w:color="auto"/>
            </w:tcBorders>
            <w:shd w:val="clear" w:color="auto" w:fill="auto"/>
            <w:vAlign w:val="center"/>
          </w:tcPr>
          <w:p w14:paraId="1AEBC75B" w14:textId="77777777" w:rsidR="00B0580C" w:rsidRPr="00FA2786" w:rsidRDefault="00B0580C" w:rsidP="007932A1">
            <w:pPr>
              <w:spacing w:after="0"/>
              <w:jc w:val="center"/>
              <w:rPr>
                <w:rFonts w:ascii="Cambria" w:hAnsi="Cambria"/>
              </w:rPr>
            </w:pPr>
            <w:r w:rsidRPr="00FA2786">
              <w:rPr>
                <w:rFonts w:ascii="Cambria" w:hAnsi="Cambria"/>
              </w:rPr>
              <w:t xml:space="preserve">Općinska knjižnica Sidonije Rubido </w:t>
            </w:r>
            <w:proofErr w:type="spellStart"/>
            <w:r w:rsidRPr="00FA2786">
              <w:rPr>
                <w:rFonts w:ascii="Cambria" w:hAnsi="Cambria"/>
              </w:rPr>
              <w:t>Erdody</w:t>
            </w:r>
            <w:proofErr w:type="spellEnd"/>
          </w:p>
        </w:tc>
        <w:tc>
          <w:tcPr>
            <w:tcW w:w="1987" w:type="pct"/>
            <w:gridSpan w:val="3"/>
            <w:tcBorders>
              <w:top w:val="double" w:sz="4" w:space="0" w:color="auto"/>
              <w:left w:val="double" w:sz="4" w:space="0" w:color="auto"/>
              <w:bottom w:val="double" w:sz="4" w:space="0" w:color="auto"/>
            </w:tcBorders>
          </w:tcPr>
          <w:p w14:paraId="624BAB59" w14:textId="77777777" w:rsidR="00B0580C" w:rsidRDefault="00B0580C" w:rsidP="007932A1">
            <w:pPr>
              <w:spacing w:after="0"/>
              <w:jc w:val="center"/>
              <w:rPr>
                <w:rFonts w:ascii="Cambria" w:hAnsi="Cambria"/>
              </w:rPr>
            </w:pPr>
          </w:p>
          <w:p w14:paraId="0BF96581" w14:textId="77777777" w:rsidR="00B0580C" w:rsidRDefault="00B0580C" w:rsidP="007932A1">
            <w:pPr>
              <w:spacing w:after="0"/>
              <w:jc w:val="center"/>
              <w:rPr>
                <w:rFonts w:ascii="Cambria" w:hAnsi="Cambria"/>
              </w:rPr>
            </w:pPr>
          </w:p>
          <w:p w14:paraId="79B7B61D" w14:textId="77777777" w:rsidR="00B0580C" w:rsidRDefault="00B0580C" w:rsidP="007932A1">
            <w:pPr>
              <w:spacing w:after="0"/>
              <w:jc w:val="center"/>
              <w:rPr>
                <w:rFonts w:ascii="Cambria" w:hAnsi="Cambria"/>
              </w:rPr>
            </w:pPr>
          </w:p>
          <w:p w14:paraId="17D275D7" w14:textId="77777777" w:rsidR="00B0580C" w:rsidRPr="00FA2786" w:rsidRDefault="00B0580C" w:rsidP="007932A1">
            <w:pPr>
              <w:spacing w:after="0"/>
              <w:jc w:val="center"/>
              <w:rPr>
                <w:rFonts w:ascii="Cambria" w:hAnsi="Cambria"/>
              </w:rPr>
            </w:pPr>
            <w:r>
              <w:rPr>
                <w:rFonts w:ascii="Cambria" w:hAnsi="Cambria"/>
              </w:rPr>
              <w:t>Poslovni prostor za potrebe rada općinske knjižnice</w:t>
            </w:r>
          </w:p>
        </w:tc>
      </w:tr>
      <w:tr w:rsidR="000446D0" w:rsidRPr="00FA2786" w14:paraId="1614DBA9"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08763974" w14:textId="77777777" w:rsidR="00385090"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p>
          <w:p w14:paraId="3A86DCE6" w14:textId="77777777" w:rsidR="000446D0" w:rsidRPr="00FA2786" w:rsidRDefault="00385090" w:rsidP="007932A1">
            <w:pPr>
              <w:spacing w:after="0"/>
              <w:jc w:val="center"/>
              <w:rPr>
                <w:rFonts w:ascii="Cambria" w:hAnsi="Cambria"/>
              </w:rPr>
            </w:pPr>
            <w:r>
              <w:rPr>
                <w:rFonts w:ascii="Cambria" w:hAnsi="Cambria"/>
              </w:rPr>
              <w:lastRenderedPageBreak/>
              <w:t xml:space="preserve">Gornja Rijeka, </w:t>
            </w:r>
            <w:proofErr w:type="spellStart"/>
            <w:r w:rsidR="000446D0" w:rsidRPr="00FA2786">
              <w:rPr>
                <w:rFonts w:ascii="Cambria" w:hAnsi="Cambria"/>
              </w:rPr>
              <w:t>k.č</w:t>
            </w:r>
            <w:proofErr w:type="spellEnd"/>
            <w:r w:rsidR="000446D0"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62D54183" w14:textId="77777777" w:rsidR="000446D0" w:rsidRDefault="000446D0" w:rsidP="007932A1">
            <w:pPr>
              <w:spacing w:after="0"/>
              <w:jc w:val="center"/>
              <w:rPr>
                <w:rFonts w:ascii="Cambria" w:hAnsi="Cambria"/>
              </w:rPr>
            </w:pPr>
          </w:p>
          <w:p w14:paraId="2A3F3641" w14:textId="77777777" w:rsidR="00385090" w:rsidRDefault="00385090" w:rsidP="007932A1">
            <w:pPr>
              <w:spacing w:after="0"/>
              <w:jc w:val="center"/>
              <w:rPr>
                <w:rFonts w:ascii="Cambria" w:hAnsi="Cambria"/>
              </w:rPr>
            </w:pPr>
          </w:p>
          <w:p w14:paraId="56111229" w14:textId="77777777" w:rsidR="00385090" w:rsidRDefault="00385090" w:rsidP="007932A1">
            <w:pPr>
              <w:spacing w:after="0"/>
              <w:jc w:val="center"/>
              <w:rPr>
                <w:rFonts w:ascii="Cambria" w:hAnsi="Cambria"/>
              </w:rPr>
            </w:pPr>
          </w:p>
          <w:p w14:paraId="67F291B9" w14:textId="77777777" w:rsidR="00385090" w:rsidRPr="00FA2786" w:rsidRDefault="00385090" w:rsidP="007932A1">
            <w:pPr>
              <w:spacing w:after="0"/>
              <w:jc w:val="center"/>
              <w:rPr>
                <w:rFonts w:ascii="Cambria" w:hAnsi="Cambria"/>
              </w:rPr>
            </w:pPr>
            <w:r>
              <w:rPr>
                <w:rFonts w:ascii="Cambria" w:hAnsi="Cambria"/>
              </w:rPr>
              <w:t>PP9</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5FCD5673" w14:textId="77777777" w:rsidR="000446D0" w:rsidRPr="00FA2786" w:rsidRDefault="000446D0" w:rsidP="007932A1">
            <w:pPr>
              <w:spacing w:after="0"/>
              <w:jc w:val="center"/>
              <w:rPr>
                <w:rFonts w:ascii="Cambria" w:hAnsi="Cambria"/>
              </w:rPr>
            </w:pPr>
            <w:r w:rsidRPr="00FA2786">
              <w:rPr>
                <w:rFonts w:ascii="Cambria" w:hAnsi="Cambria"/>
              </w:rPr>
              <w:t>70,94</w:t>
            </w:r>
          </w:p>
        </w:tc>
        <w:tc>
          <w:tcPr>
            <w:tcW w:w="976" w:type="pct"/>
            <w:tcBorders>
              <w:top w:val="double" w:sz="4" w:space="0" w:color="auto"/>
              <w:left w:val="double" w:sz="4" w:space="0" w:color="auto"/>
              <w:bottom w:val="double" w:sz="4" w:space="0" w:color="auto"/>
            </w:tcBorders>
            <w:shd w:val="clear" w:color="auto" w:fill="auto"/>
            <w:vAlign w:val="center"/>
          </w:tcPr>
          <w:p w14:paraId="637A575C" w14:textId="77777777" w:rsidR="000446D0" w:rsidRPr="00FA2786" w:rsidRDefault="00385090" w:rsidP="007932A1">
            <w:pPr>
              <w:spacing w:after="0"/>
              <w:jc w:val="center"/>
              <w:rPr>
                <w:rFonts w:ascii="Cambria" w:hAnsi="Cambria"/>
              </w:rPr>
            </w:pPr>
            <w:r w:rsidRPr="00385090">
              <w:rPr>
                <w:rFonts w:ascii="Cambria" w:hAnsi="Cambria"/>
              </w:rPr>
              <w:t xml:space="preserve">„KELEKOVIĆ“ obrt za ugostiteljstvo, </w:t>
            </w:r>
            <w:proofErr w:type="spellStart"/>
            <w:r w:rsidRPr="00385090">
              <w:rPr>
                <w:rFonts w:ascii="Cambria" w:hAnsi="Cambria"/>
              </w:rPr>
              <w:t>vl</w:t>
            </w:r>
            <w:proofErr w:type="spellEnd"/>
            <w:r w:rsidRPr="00385090">
              <w:rPr>
                <w:rFonts w:ascii="Cambria" w:hAnsi="Cambria"/>
              </w:rPr>
              <w:t xml:space="preserve">. Robert </w:t>
            </w:r>
            <w:r w:rsidRPr="00385090">
              <w:rPr>
                <w:rFonts w:ascii="Cambria" w:hAnsi="Cambria"/>
              </w:rPr>
              <w:lastRenderedPageBreak/>
              <w:t xml:space="preserve">Keleković, Gornja Rijeka, Trg Sidonije Rubido </w:t>
            </w:r>
            <w:proofErr w:type="spellStart"/>
            <w:r w:rsidRPr="00385090">
              <w:rPr>
                <w:rFonts w:ascii="Cambria" w:hAnsi="Cambria"/>
              </w:rPr>
              <w:t>Erdody</w:t>
            </w:r>
            <w:proofErr w:type="spellEnd"/>
            <w:r w:rsidRPr="00385090">
              <w:rPr>
                <w:rFonts w:ascii="Cambria" w:hAnsi="Cambria"/>
              </w:rPr>
              <w:t xml:space="preserve"> 3, OIB: 93735114143</w:t>
            </w:r>
          </w:p>
        </w:tc>
        <w:tc>
          <w:tcPr>
            <w:tcW w:w="980" w:type="pct"/>
            <w:gridSpan w:val="2"/>
            <w:tcBorders>
              <w:top w:val="double" w:sz="4" w:space="0" w:color="auto"/>
              <w:left w:val="double" w:sz="4" w:space="0" w:color="auto"/>
              <w:bottom w:val="double" w:sz="4" w:space="0" w:color="auto"/>
            </w:tcBorders>
          </w:tcPr>
          <w:p w14:paraId="67765F9A" w14:textId="77777777" w:rsidR="000446D0" w:rsidRDefault="000446D0" w:rsidP="007932A1">
            <w:pPr>
              <w:spacing w:after="0"/>
              <w:jc w:val="center"/>
              <w:rPr>
                <w:rFonts w:ascii="Cambria" w:hAnsi="Cambria"/>
              </w:rPr>
            </w:pPr>
          </w:p>
          <w:p w14:paraId="433E8876" w14:textId="77777777" w:rsidR="00385090" w:rsidRDefault="00385090" w:rsidP="007932A1">
            <w:pPr>
              <w:spacing w:after="0"/>
              <w:jc w:val="center"/>
              <w:rPr>
                <w:rFonts w:ascii="Cambria" w:hAnsi="Cambria"/>
              </w:rPr>
            </w:pPr>
          </w:p>
          <w:p w14:paraId="5105F7D3" w14:textId="77777777" w:rsidR="00385090" w:rsidRPr="00FA2786" w:rsidRDefault="00385090" w:rsidP="007932A1">
            <w:pPr>
              <w:spacing w:after="0"/>
              <w:jc w:val="center"/>
              <w:rPr>
                <w:rFonts w:ascii="Cambria" w:hAnsi="Cambria"/>
              </w:rPr>
            </w:pPr>
            <w:r>
              <w:rPr>
                <w:rFonts w:ascii="Cambria" w:hAnsi="Cambria"/>
              </w:rPr>
              <w:t>7.1.2020.</w:t>
            </w:r>
          </w:p>
        </w:tc>
        <w:tc>
          <w:tcPr>
            <w:tcW w:w="1007" w:type="pct"/>
            <w:tcBorders>
              <w:top w:val="double" w:sz="4" w:space="0" w:color="auto"/>
              <w:left w:val="double" w:sz="4" w:space="0" w:color="auto"/>
              <w:bottom w:val="double" w:sz="4" w:space="0" w:color="auto"/>
            </w:tcBorders>
          </w:tcPr>
          <w:p w14:paraId="6D013523" w14:textId="77777777" w:rsidR="000446D0" w:rsidRDefault="000446D0" w:rsidP="007932A1">
            <w:pPr>
              <w:spacing w:after="0"/>
              <w:jc w:val="center"/>
              <w:rPr>
                <w:rFonts w:ascii="Cambria" w:hAnsi="Cambria"/>
              </w:rPr>
            </w:pPr>
          </w:p>
          <w:p w14:paraId="62607799" w14:textId="77777777" w:rsidR="00385090" w:rsidRDefault="00385090" w:rsidP="007932A1">
            <w:pPr>
              <w:spacing w:after="0"/>
              <w:jc w:val="center"/>
              <w:rPr>
                <w:rFonts w:ascii="Cambria" w:hAnsi="Cambria"/>
              </w:rPr>
            </w:pPr>
          </w:p>
          <w:p w14:paraId="29D91A66" w14:textId="77777777" w:rsidR="00385090" w:rsidRDefault="00385090" w:rsidP="007932A1">
            <w:pPr>
              <w:spacing w:after="0"/>
              <w:jc w:val="center"/>
              <w:rPr>
                <w:rFonts w:ascii="Cambria" w:hAnsi="Cambria"/>
              </w:rPr>
            </w:pPr>
            <w:r>
              <w:rPr>
                <w:rFonts w:ascii="Cambria" w:hAnsi="Cambria"/>
              </w:rPr>
              <w:t>6.1.2023.</w:t>
            </w:r>
          </w:p>
          <w:p w14:paraId="08D69187" w14:textId="77777777" w:rsidR="00385090" w:rsidRDefault="00385090" w:rsidP="007932A1">
            <w:pPr>
              <w:spacing w:after="0"/>
              <w:jc w:val="center"/>
              <w:rPr>
                <w:rFonts w:ascii="Cambria" w:hAnsi="Cambria"/>
              </w:rPr>
            </w:pPr>
          </w:p>
          <w:p w14:paraId="2A998CAF" w14:textId="77777777" w:rsidR="00385090" w:rsidRDefault="00385090" w:rsidP="007932A1">
            <w:pPr>
              <w:spacing w:after="0"/>
              <w:jc w:val="center"/>
              <w:rPr>
                <w:rFonts w:ascii="Cambria" w:hAnsi="Cambria"/>
              </w:rPr>
            </w:pPr>
          </w:p>
          <w:p w14:paraId="5FB6E898" w14:textId="77777777" w:rsidR="00385090" w:rsidRDefault="00385090" w:rsidP="007932A1">
            <w:pPr>
              <w:spacing w:after="0"/>
              <w:jc w:val="center"/>
              <w:rPr>
                <w:rFonts w:ascii="Cambria" w:hAnsi="Cambria"/>
              </w:rPr>
            </w:pPr>
          </w:p>
          <w:p w14:paraId="0705F2F4" w14:textId="77777777" w:rsidR="00385090" w:rsidRDefault="00385090" w:rsidP="007932A1">
            <w:pPr>
              <w:spacing w:after="0"/>
              <w:jc w:val="center"/>
              <w:rPr>
                <w:rFonts w:ascii="Cambria" w:hAnsi="Cambria"/>
              </w:rPr>
            </w:pPr>
          </w:p>
          <w:p w14:paraId="0A46250E" w14:textId="77777777" w:rsidR="00385090" w:rsidRDefault="00385090" w:rsidP="007932A1">
            <w:pPr>
              <w:spacing w:after="0"/>
              <w:jc w:val="center"/>
              <w:rPr>
                <w:rFonts w:ascii="Cambria" w:hAnsi="Cambria"/>
              </w:rPr>
            </w:pPr>
          </w:p>
          <w:p w14:paraId="40083638" w14:textId="77777777" w:rsidR="00385090" w:rsidRPr="00FA2786" w:rsidRDefault="00385090" w:rsidP="007932A1">
            <w:pPr>
              <w:spacing w:after="0"/>
              <w:jc w:val="center"/>
              <w:rPr>
                <w:rFonts w:ascii="Cambria" w:hAnsi="Cambria"/>
              </w:rPr>
            </w:pPr>
          </w:p>
        </w:tc>
      </w:tr>
      <w:tr w:rsidR="000446D0" w:rsidRPr="00FA2786" w14:paraId="378E07C0"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393BA9A7" w14:textId="77777777" w:rsidR="00385090" w:rsidRDefault="000446D0" w:rsidP="007932A1">
            <w:pPr>
              <w:spacing w:after="0"/>
              <w:jc w:val="center"/>
              <w:rPr>
                <w:rFonts w:ascii="Cambria" w:hAnsi="Cambria"/>
              </w:rPr>
            </w:pPr>
            <w:r w:rsidRPr="00FA2786">
              <w:rPr>
                <w:rFonts w:ascii="Cambria" w:hAnsi="Cambria"/>
              </w:rPr>
              <w:lastRenderedPageBreak/>
              <w:t xml:space="preserve">Trg Sidonije Rubido </w:t>
            </w:r>
            <w:proofErr w:type="spellStart"/>
            <w:r w:rsidRPr="00FA2786">
              <w:rPr>
                <w:rFonts w:ascii="Cambria" w:hAnsi="Cambria"/>
              </w:rPr>
              <w:t>Erdody</w:t>
            </w:r>
            <w:proofErr w:type="spellEnd"/>
            <w:r w:rsidRPr="00FA2786">
              <w:rPr>
                <w:rFonts w:ascii="Cambria" w:hAnsi="Cambria"/>
              </w:rPr>
              <w:t xml:space="preserve"> 3, </w:t>
            </w:r>
          </w:p>
          <w:p w14:paraId="40E83B8B" w14:textId="77777777" w:rsidR="000446D0" w:rsidRPr="00FA2786" w:rsidRDefault="00385090" w:rsidP="007932A1">
            <w:pPr>
              <w:spacing w:after="0"/>
              <w:jc w:val="center"/>
              <w:rPr>
                <w:rFonts w:ascii="Cambria" w:hAnsi="Cambria"/>
              </w:rPr>
            </w:pPr>
            <w:r>
              <w:rPr>
                <w:rFonts w:ascii="Cambria" w:hAnsi="Cambria"/>
              </w:rPr>
              <w:t xml:space="preserve">Gornja </w:t>
            </w:r>
            <w:proofErr w:type="spellStart"/>
            <w:r>
              <w:rPr>
                <w:rFonts w:ascii="Cambria" w:hAnsi="Cambria"/>
              </w:rPr>
              <w:t>Riejka</w:t>
            </w:r>
            <w:proofErr w:type="spellEnd"/>
            <w:r>
              <w:rPr>
                <w:rFonts w:ascii="Cambria" w:hAnsi="Cambria"/>
              </w:rPr>
              <w:t xml:space="preserve">, </w:t>
            </w:r>
            <w:proofErr w:type="spellStart"/>
            <w:r w:rsidR="000446D0" w:rsidRPr="00FA2786">
              <w:rPr>
                <w:rFonts w:ascii="Cambria" w:hAnsi="Cambria"/>
              </w:rPr>
              <w:t>k.č</w:t>
            </w:r>
            <w:proofErr w:type="spellEnd"/>
            <w:r w:rsidR="000446D0"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28410F1A" w14:textId="77777777" w:rsidR="000446D0" w:rsidRDefault="000446D0" w:rsidP="007932A1">
            <w:pPr>
              <w:spacing w:after="0"/>
              <w:jc w:val="center"/>
              <w:rPr>
                <w:rFonts w:ascii="Cambria" w:hAnsi="Cambria"/>
              </w:rPr>
            </w:pPr>
          </w:p>
          <w:p w14:paraId="62ED167C" w14:textId="77777777" w:rsidR="00385090" w:rsidRDefault="00385090" w:rsidP="007932A1">
            <w:pPr>
              <w:spacing w:after="0"/>
              <w:jc w:val="center"/>
              <w:rPr>
                <w:rFonts w:ascii="Cambria" w:hAnsi="Cambria"/>
              </w:rPr>
            </w:pPr>
          </w:p>
          <w:p w14:paraId="3C847C2C" w14:textId="77777777" w:rsidR="00385090" w:rsidRDefault="00385090" w:rsidP="007932A1">
            <w:pPr>
              <w:spacing w:after="0"/>
              <w:jc w:val="center"/>
              <w:rPr>
                <w:rFonts w:ascii="Cambria" w:hAnsi="Cambria"/>
              </w:rPr>
            </w:pPr>
          </w:p>
          <w:p w14:paraId="419C77C1" w14:textId="77777777" w:rsidR="00385090" w:rsidRDefault="00385090" w:rsidP="007932A1">
            <w:pPr>
              <w:spacing w:after="0"/>
              <w:jc w:val="center"/>
              <w:rPr>
                <w:rFonts w:ascii="Cambria" w:hAnsi="Cambria"/>
              </w:rPr>
            </w:pPr>
          </w:p>
          <w:p w14:paraId="2AAB03CD" w14:textId="77777777" w:rsidR="00385090" w:rsidRPr="00FA2786" w:rsidRDefault="00385090" w:rsidP="007932A1">
            <w:pPr>
              <w:spacing w:after="0"/>
              <w:jc w:val="center"/>
              <w:rPr>
                <w:rFonts w:ascii="Cambria" w:hAnsi="Cambria"/>
              </w:rPr>
            </w:pPr>
            <w:r>
              <w:rPr>
                <w:rFonts w:ascii="Cambria" w:hAnsi="Cambria"/>
              </w:rPr>
              <w:t>PP10</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7DBD9D65" w14:textId="77777777" w:rsidR="000446D0" w:rsidRPr="00FA2786" w:rsidRDefault="000446D0" w:rsidP="007932A1">
            <w:pPr>
              <w:spacing w:after="0"/>
              <w:jc w:val="center"/>
              <w:rPr>
                <w:rFonts w:ascii="Cambria" w:hAnsi="Cambria"/>
              </w:rPr>
            </w:pPr>
            <w:r w:rsidRPr="00FA2786">
              <w:rPr>
                <w:rFonts w:ascii="Cambria" w:hAnsi="Cambria"/>
              </w:rPr>
              <w:t>117,60</w:t>
            </w:r>
          </w:p>
        </w:tc>
        <w:tc>
          <w:tcPr>
            <w:tcW w:w="976" w:type="pct"/>
            <w:tcBorders>
              <w:top w:val="double" w:sz="4" w:space="0" w:color="auto"/>
              <w:left w:val="double" w:sz="4" w:space="0" w:color="auto"/>
              <w:bottom w:val="double" w:sz="4" w:space="0" w:color="auto"/>
            </w:tcBorders>
            <w:shd w:val="clear" w:color="auto" w:fill="auto"/>
            <w:vAlign w:val="center"/>
          </w:tcPr>
          <w:p w14:paraId="6E4C284B" w14:textId="77777777" w:rsidR="000446D0" w:rsidRPr="00FA2786" w:rsidRDefault="00385090" w:rsidP="007932A1">
            <w:pPr>
              <w:spacing w:after="0"/>
              <w:jc w:val="center"/>
              <w:rPr>
                <w:rFonts w:ascii="Cambria" w:hAnsi="Cambria"/>
              </w:rPr>
            </w:pPr>
            <w:r w:rsidRPr="00385090">
              <w:rPr>
                <w:rFonts w:ascii="Cambria" w:hAnsi="Cambria"/>
              </w:rPr>
              <w:t xml:space="preserve">ROBIN d.o.o., Ivana </w:t>
            </w:r>
            <w:proofErr w:type="spellStart"/>
            <w:r w:rsidRPr="00385090">
              <w:rPr>
                <w:rFonts w:ascii="Cambria" w:hAnsi="Cambria"/>
              </w:rPr>
              <w:t>Lepušića</w:t>
            </w:r>
            <w:proofErr w:type="spellEnd"/>
            <w:r w:rsidRPr="00385090">
              <w:rPr>
                <w:rFonts w:ascii="Cambria" w:hAnsi="Cambria"/>
              </w:rPr>
              <w:t xml:space="preserve"> 30, Križevci, OIB: 50691424765</w:t>
            </w:r>
          </w:p>
        </w:tc>
        <w:tc>
          <w:tcPr>
            <w:tcW w:w="980" w:type="pct"/>
            <w:gridSpan w:val="2"/>
            <w:tcBorders>
              <w:top w:val="double" w:sz="4" w:space="0" w:color="auto"/>
              <w:left w:val="double" w:sz="4" w:space="0" w:color="auto"/>
              <w:bottom w:val="double" w:sz="4" w:space="0" w:color="auto"/>
            </w:tcBorders>
          </w:tcPr>
          <w:p w14:paraId="7AB2C824" w14:textId="77777777" w:rsidR="000446D0" w:rsidRDefault="000446D0" w:rsidP="007932A1">
            <w:pPr>
              <w:spacing w:after="0"/>
              <w:jc w:val="center"/>
              <w:rPr>
                <w:rFonts w:ascii="Cambria" w:hAnsi="Cambria"/>
              </w:rPr>
            </w:pPr>
          </w:p>
          <w:p w14:paraId="37B519DF" w14:textId="77777777" w:rsidR="00385090" w:rsidRDefault="00385090" w:rsidP="007932A1">
            <w:pPr>
              <w:spacing w:after="0"/>
              <w:jc w:val="center"/>
              <w:rPr>
                <w:rFonts w:ascii="Cambria" w:hAnsi="Cambria"/>
              </w:rPr>
            </w:pPr>
          </w:p>
          <w:p w14:paraId="39AE3F2D" w14:textId="77777777" w:rsidR="00385090" w:rsidRDefault="00385090" w:rsidP="007932A1">
            <w:pPr>
              <w:spacing w:after="0"/>
              <w:jc w:val="center"/>
              <w:rPr>
                <w:rFonts w:ascii="Cambria" w:hAnsi="Cambria"/>
              </w:rPr>
            </w:pPr>
          </w:p>
          <w:p w14:paraId="6CBA7FE8" w14:textId="77777777" w:rsidR="00385090" w:rsidRPr="00FA2786" w:rsidRDefault="00385090" w:rsidP="007932A1">
            <w:pPr>
              <w:spacing w:after="0"/>
              <w:jc w:val="center"/>
              <w:rPr>
                <w:rFonts w:ascii="Cambria" w:hAnsi="Cambria"/>
              </w:rPr>
            </w:pPr>
            <w:r>
              <w:rPr>
                <w:rFonts w:ascii="Cambria" w:hAnsi="Cambria"/>
              </w:rPr>
              <w:t>7.1.2020.</w:t>
            </w:r>
          </w:p>
        </w:tc>
        <w:tc>
          <w:tcPr>
            <w:tcW w:w="1007" w:type="pct"/>
            <w:tcBorders>
              <w:top w:val="double" w:sz="4" w:space="0" w:color="auto"/>
              <w:left w:val="double" w:sz="4" w:space="0" w:color="auto"/>
              <w:bottom w:val="double" w:sz="4" w:space="0" w:color="auto"/>
            </w:tcBorders>
          </w:tcPr>
          <w:p w14:paraId="49C9C9F6" w14:textId="77777777" w:rsidR="000446D0" w:rsidRDefault="000446D0" w:rsidP="007932A1">
            <w:pPr>
              <w:spacing w:after="0"/>
              <w:jc w:val="center"/>
              <w:rPr>
                <w:rFonts w:ascii="Cambria" w:hAnsi="Cambria"/>
              </w:rPr>
            </w:pPr>
          </w:p>
          <w:p w14:paraId="5D55C4BF" w14:textId="77777777" w:rsidR="00385090" w:rsidRDefault="00385090" w:rsidP="007932A1">
            <w:pPr>
              <w:spacing w:after="0"/>
              <w:jc w:val="center"/>
              <w:rPr>
                <w:rFonts w:ascii="Cambria" w:hAnsi="Cambria"/>
              </w:rPr>
            </w:pPr>
          </w:p>
          <w:p w14:paraId="3E69C02F" w14:textId="77777777" w:rsidR="00385090" w:rsidRDefault="00385090" w:rsidP="007932A1">
            <w:pPr>
              <w:spacing w:after="0"/>
              <w:jc w:val="center"/>
              <w:rPr>
                <w:rFonts w:ascii="Cambria" w:hAnsi="Cambria"/>
              </w:rPr>
            </w:pPr>
          </w:p>
          <w:p w14:paraId="79FE9B05" w14:textId="77777777" w:rsidR="00385090" w:rsidRPr="00FA2786" w:rsidRDefault="00385090" w:rsidP="007932A1">
            <w:pPr>
              <w:spacing w:after="0"/>
              <w:jc w:val="center"/>
              <w:rPr>
                <w:rFonts w:ascii="Cambria" w:hAnsi="Cambria"/>
              </w:rPr>
            </w:pPr>
            <w:r>
              <w:rPr>
                <w:rFonts w:ascii="Cambria" w:hAnsi="Cambria"/>
              </w:rPr>
              <w:t>6.1.2023.</w:t>
            </w:r>
          </w:p>
        </w:tc>
      </w:tr>
      <w:tr w:rsidR="003B5BC5" w:rsidRPr="00FA2786" w14:paraId="4C4E2F14" w14:textId="77777777" w:rsidTr="003B5BC5">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5ECC312E" w14:textId="77777777" w:rsidR="003B5BC5" w:rsidRPr="00FA2786" w:rsidRDefault="003B5BC5"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r>
              <w:rPr>
                <w:rFonts w:ascii="Cambria" w:hAnsi="Cambria"/>
              </w:rPr>
              <w:t xml:space="preserve"> Gornja Rijeka, </w:t>
            </w:r>
            <w:proofErr w:type="spellStart"/>
            <w:r w:rsidRPr="00FA2786">
              <w:rPr>
                <w:rFonts w:ascii="Cambria" w:hAnsi="Cambria"/>
              </w:rPr>
              <w:t>k.č</w:t>
            </w:r>
            <w:proofErr w:type="spellEnd"/>
            <w:r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5A87A925" w14:textId="77777777" w:rsidR="003B5BC5" w:rsidRDefault="003B5BC5" w:rsidP="007932A1">
            <w:pPr>
              <w:spacing w:after="0"/>
              <w:jc w:val="center"/>
              <w:rPr>
                <w:rFonts w:ascii="Cambria" w:hAnsi="Cambria"/>
              </w:rPr>
            </w:pPr>
          </w:p>
          <w:p w14:paraId="2170DED0" w14:textId="77777777" w:rsidR="003B5BC5" w:rsidRDefault="003B5BC5" w:rsidP="007932A1">
            <w:pPr>
              <w:spacing w:after="0"/>
              <w:jc w:val="center"/>
              <w:rPr>
                <w:rFonts w:ascii="Cambria" w:hAnsi="Cambria"/>
              </w:rPr>
            </w:pPr>
          </w:p>
          <w:p w14:paraId="02209A66" w14:textId="77777777" w:rsidR="003B5BC5" w:rsidRDefault="003B5BC5" w:rsidP="007932A1">
            <w:pPr>
              <w:spacing w:after="0"/>
              <w:jc w:val="center"/>
              <w:rPr>
                <w:rFonts w:ascii="Cambria" w:hAnsi="Cambria"/>
              </w:rPr>
            </w:pPr>
          </w:p>
          <w:p w14:paraId="37CFDD73" w14:textId="77777777" w:rsidR="003B5BC5" w:rsidRPr="00FA2786" w:rsidRDefault="003B5BC5" w:rsidP="007932A1">
            <w:pPr>
              <w:spacing w:after="0"/>
              <w:jc w:val="center"/>
              <w:rPr>
                <w:rFonts w:ascii="Cambria" w:hAnsi="Cambria"/>
              </w:rPr>
            </w:pPr>
            <w:r>
              <w:rPr>
                <w:rFonts w:ascii="Cambria" w:hAnsi="Cambria"/>
              </w:rPr>
              <w:t>PP11</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3C6F4691" w14:textId="77777777" w:rsidR="003B5BC5" w:rsidRPr="00FA2786" w:rsidRDefault="003B5BC5" w:rsidP="007932A1">
            <w:pPr>
              <w:spacing w:after="0"/>
              <w:jc w:val="center"/>
              <w:rPr>
                <w:rFonts w:ascii="Cambria" w:hAnsi="Cambria"/>
              </w:rPr>
            </w:pPr>
            <w:r w:rsidRPr="00FA2786">
              <w:rPr>
                <w:rFonts w:ascii="Cambria" w:hAnsi="Cambria"/>
              </w:rPr>
              <w:t>32,28</w:t>
            </w:r>
          </w:p>
        </w:tc>
        <w:tc>
          <w:tcPr>
            <w:tcW w:w="976" w:type="pct"/>
            <w:tcBorders>
              <w:top w:val="double" w:sz="4" w:space="0" w:color="auto"/>
              <w:left w:val="double" w:sz="4" w:space="0" w:color="auto"/>
              <w:bottom w:val="double" w:sz="4" w:space="0" w:color="auto"/>
            </w:tcBorders>
            <w:shd w:val="clear" w:color="auto" w:fill="auto"/>
            <w:vAlign w:val="center"/>
          </w:tcPr>
          <w:p w14:paraId="13F30597" w14:textId="77777777" w:rsidR="003B5BC5" w:rsidRPr="00FA2786" w:rsidRDefault="003B5BC5" w:rsidP="007932A1">
            <w:pPr>
              <w:spacing w:after="0"/>
              <w:jc w:val="center"/>
              <w:rPr>
                <w:rFonts w:ascii="Cambria" w:hAnsi="Cambria"/>
              </w:rPr>
            </w:pPr>
            <w:r w:rsidRPr="00FA2786">
              <w:rPr>
                <w:rFonts w:ascii="Cambria" w:hAnsi="Cambria"/>
              </w:rPr>
              <w:t>Komunalno poduzeće Gornja Rijeka d.o.o.</w:t>
            </w:r>
          </w:p>
        </w:tc>
        <w:tc>
          <w:tcPr>
            <w:tcW w:w="938" w:type="pct"/>
            <w:tcBorders>
              <w:top w:val="double" w:sz="4" w:space="0" w:color="auto"/>
              <w:left w:val="double" w:sz="4" w:space="0" w:color="auto"/>
              <w:bottom w:val="double" w:sz="4" w:space="0" w:color="auto"/>
            </w:tcBorders>
          </w:tcPr>
          <w:p w14:paraId="6D2A2E52" w14:textId="77777777" w:rsidR="003B5BC5" w:rsidRDefault="003B5BC5" w:rsidP="007932A1">
            <w:pPr>
              <w:spacing w:after="0"/>
              <w:jc w:val="center"/>
              <w:rPr>
                <w:rFonts w:ascii="Cambria" w:hAnsi="Cambria"/>
              </w:rPr>
            </w:pPr>
          </w:p>
          <w:p w14:paraId="063FF009" w14:textId="77777777" w:rsidR="003B5BC5" w:rsidRDefault="003B5BC5" w:rsidP="007932A1">
            <w:pPr>
              <w:spacing w:after="0"/>
              <w:jc w:val="center"/>
              <w:rPr>
                <w:rFonts w:ascii="Cambria" w:hAnsi="Cambria"/>
              </w:rPr>
            </w:pPr>
          </w:p>
          <w:p w14:paraId="5DE840A4" w14:textId="77777777" w:rsidR="003B5BC5" w:rsidRDefault="003B5BC5" w:rsidP="007932A1">
            <w:pPr>
              <w:spacing w:after="0"/>
              <w:jc w:val="center"/>
              <w:rPr>
                <w:rFonts w:ascii="Cambria" w:hAnsi="Cambria"/>
              </w:rPr>
            </w:pPr>
          </w:p>
          <w:p w14:paraId="3204B656" w14:textId="77777777" w:rsidR="003B5BC5" w:rsidRDefault="003B5BC5" w:rsidP="007932A1">
            <w:pPr>
              <w:spacing w:after="0"/>
              <w:jc w:val="center"/>
              <w:rPr>
                <w:rFonts w:ascii="Cambria" w:hAnsi="Cambria"/>
              </w:rPr>
            </w:pPr>
            <w:r>
              <w:rPr>
                <w:rFonts w:ascii="Cambria" w:hAnsi="Cambria"/>
              </w:rPr>
              <w:t>1.12.2020.</w:t>
            </w:r>
          </w:p>
        </w:tc>
        <w:tc>
          <w:tcPr>
            <w:tcW w:w="1049" w:type="pct"/>
            <w:gridSpan w:val="2"/>
            <w:tcBorders>
              <w:top w:val="double" w:sz="4" w:space="0" w:color="auto"/>
              <w:left w:val="double" w:sz="4" w:space="0" w:color="auto"/>
              <w:bottom w:val="double" w:sz="4" w:space="0" w:color="auto"/>
            </w:tcBorders>
          </w:tcPr>
          <w:p w14:paraId="79D3C426" w14:textId="77777777" w:rsidR="003B5BC5" w:rsidRDefault="003B5BC5" w:rsidP="007932A1">
            <w:pPr>
              <w:spacing w:after="0"/>
              <w:jc w:val="center"/>
              <w:rPr>
                <w:rFonts w:ascii="Cambria" w:hAnsi="Cambria"/>
              </w:rPr>
            </w:pPr>
          </w:p>
          <w:p w14:paraId="4C18EDE0" w14:textId="77777777" w:rsidR="003B5BC5" w:rsidRDefault="003B5BC5" w:rsidP="007932A1">
            <w:pPr>
              <w:spacing w:after="0"/>
              <w:jc w:val="center"/>
              <w:rPr>
                <w:rFonts w:ascii="Cambria" w:hAnsi="Cambria"/>
              </w:rPr>
            </w:pPr>
          </w:p>
          <w:p w14:paraId="736A7ED1" w14:textId="77777777" w:rsidR="003B5BC5" w:rsidRDefault="003B5BC5" w:rsidP="007932A1">
            <w:pPr>
              <w:spacing w:after="0"/>
              <w:jc w:val="center"/>
              <w:rPr>
                <w:rFonts w:ascii="Cambria" w:hAnsi="Cambria"/>
              </w:rPr>
            </w:pPr>
          </w:p>
          <w:p w14:paraId="57900CF6" w14:textId="77777777" w:rsidR="003B5BC5" w:rsidRPr="00FA2786" w:rsidRDefault="003B5BC5" w:rsidP="007932A1">
            <w:pPr>
              <w:spacing w:after="0"/>
              <w:jc w:val="center"/>
              <w:rPr>
                <w:rFonts w:ascii="Cambria" w:hAnsi="Cambria"/>
              </w:rPr>
            </w:pPr>
            <w:r>
              <w:rPr>
                <w:rFonts w:ascii="Cambria" w:hAnsi="Cambria"/>
              </w:rPr>
              <w:t>30.11.2023.</w:t>
            </w:r>
          </w:p>
        </w:tc>
      </w:tr>
      <w:tr w:rsidR="00385090" w:rsidRPr="00FA2786" w14:paraId="777C629D"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6E70F9D0" w14:textId="77777777" w:rsidR="00385090" w:rsidRPr="00FA2786" w:rsidRDefault="00385090" w:rsidP="007932A1">
            <w:pPr>
              <w:spacing w:after="0"/>
              <w:jc w:val="center"/>
              <w:rPr>
                <w:rFonts w:ascii="Cambria" w:hAnsi="Cambria"/>
              </w:rPr>
            </w:pPr>
            <w:r w:rsidRPr="00385090">
              <w:rPr>
                <w:rFonts w:ascii="Cambria" w:hAnsi="Cambria"/>
              </w:rPr>
              <w:t xml:space="preserve">Trg Sidonije Rubido </w:t>
            </w:r>
            <w:proofErr w:type="spellStart"/>
            <w:r w:rsidRPr="00385090">
              <w:rPr>
                <w:rFonts w:ascii="Cambria" w:hAnsi="Cambria"/>
              </w:rPr>
              <w:t>Erdody</w:t>
            </w:r>
            <w:proofErr w:type="spellEnd"/>
            <w:r w:rsidRPr="00385090">
              <w:rPr>
                <w:rFonts w:ascii="Cambria" w:hAnsi="Cambria"/>
              </w:rPr>
              <w:t xml:space="preserve"> 3, </w:t>
            </w:r>
            <w:r>
              <w:rPr>
                <w:rFonts w:ascii="Cambria" w:hAnsi="Cambria"/>
              </w:rPr>
              <w:t xml:space="preserve">Gornja Rijeka, </w:t>
            </w:r>
            <w:proofErr w:type="spellStart"/>
            <w:r w:rsidRPr="00385090">
              <w:rPr>
                <w:rFonts w:ascii="Cambria" w:hAnsi="Cambria"/>
              </w:rPr>
              <w:t>k.č</w:t>
            </w:r>
            <w:proofErr w:type="spellEnd"/>
            <w:r w:rsidRPr="00385090">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7F2CA1CF" w14:textId="77777777" w:rsidR="00385090" w:rsidRDefault="00385090" w:rsidP="007932A1">
            <w:pPr>
              <w:spacing w:after="0"/>
              <w:jc w:val="center"/>
              <w:rPr>
                <w:rFonts w:ascii="Cambria" w:hAnsi="Cambria"/>
              </w:rPr>
            </w:pPr>
          </w:p>
          <w:p w14:paraId="6E488F23" w14:textId="77777777" w:rsidR="00385090" w:rsidRDefault="00385090" w:rsidP="007932A1">
            <w:pPr>
              <w:spacing w:after="0"/>
              <w:jc w:val="center"/>
              <w:rPr>
                <w:rFonts w:ascii="Cambria" w:hAnsi="Cambria"/>
              </w:rPr>
            </w:pPr>
          </w:p>
          <w:p w14:paraId="70A8252D" w14:textId="77777777" w:rsidR="00385090" w:rsidRDefault="00385090" w:rsidP="007932A1">
            <w:pPr>
              <w:spacing w:after="0"/>
              <w:jc w:val="center"/>
              <w:rPr>
                <w:rFonts w:ascii="Cambria" w:hAnsi="Cambria"/>
              </w:rPr>
            </w:pPr>
          </w:p>
          <w:p w14:paraId="7DA72C1A" w14:textId="77777777" w:rsidR="00385090" w:rsidRDefault="00385090" w:rsidP="007932A1">
            <w:pPr>
              <w:spacing w:after="0"/>
              <w:jc w:val="center"/>
              <w:rPr>
                <w:rFonts w:ascii="Cambria" w:hAnsi="Cambria"/>
              </w:rPr>
            </w:pPr>
            <w:r>
              <w:rPr>
                <w:rFonts w:ascii="Cambria" w:hAnsi="Cambria"/>
              </w:rPr>
              <w:t>PP12</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1153CBEC" w14:textId="77777777" w:rsidR="00385090" w:rsidRPr="00FA2786" w:rsidRDefault="00385090" w:rsidP="007932A1">
            <w:pPr>
              <w:spacing w:after="0"/>
              <w:jc w:val="center"/>
              <w:rPr>
                <w:rFonts w:ascii="Cambria" w:hAnsi="Cambria"/>
              </w:rPr>
            </w:pPr>
            <w:r>
              <w:rPr>
                <w:rFonts w:ascii="Cambria" w:hAnsi="Cambria"/>
              </w:rPr>
              <w:t>7,91</w:t>
            </w:r>
          </w:p>
        </w:tc>
        <w:tc>
          <w:tcPr>
            <w:tcW w:w="976" w:type="pct"/>
            <w:tcBorders>
              <w:top w:val="double" w:sz="4" w:space="0" w:color="auto"/>
              <w:left w:val="double" w:sz="4" w:space="0" w:color="auto"/>
              <w:bottom w:val="double" w:sz="4" w:space="0" w:color="auto"/>
            </w:tcBorders>
            <w:shd w:val="clear" w:color="auto" w:fill="auto"/>
            <w:vAlign w:val="center"/>
          </w:tcPr>
          <w:p w14:paraId="56C2D48E" w14:textId="77777777" w:rsidR="00385090" w:rsidRPr="00FA2786" w:rsidRDefault="003B5BC5" w:rsidP="007932A1">
            <w:pPr>
              <w:spacing w:after="0"/>
              <w:jc w:val="center"/>
              <w:rPr>
                <w:rFonts w:ascii="Cambria" w:hAnsi="Cambria"/>
              </w:rPr>
            </w:pPr>
            <w:r>
              <w:rPr>
                <w:rFonts w:ascii="Cambria" w:hAnsi="Cambria"/>
              </w:rPr>
              <w:t xml:space="preserve">ZIDARIĆ j.d.o.o., </w:t>
            </w:r>
            <w:r w:rsidRPr="003B5BC5">
              <w:rPr>
                <w:rFonts w:ascii="Cambria" w:hAnsi="Cambria"/>
              </w:rPr>
              <w:t xml:space="preserve">Zelinska ulica 8, </w:t>
            </w:r>
            <w:proofErr w:type="spellStart"/>
            <w:r w:rsidRPr="003B5BC5">
              <w:rPr>
                <w:rFonts w:ascii="Cambria" w:hAnsi="Cambria"/>
              </w:rPr>
              <w:t>Sudovec</w:t>
            </w:r>
            <w:proofErr w:type="spellEnd"/>
            <w:r w:rsidRPr="003B5BC5">
              <w:rPr>
                <w:rFonts w:ascii="Cambria" w:hAnsi="Cambria"/>
              </w:rPr>
              <w:t>, OIB: 85176608530</w:t>
            </w:r>
          </w:p>
        </w:tc>
        <w:tc>
          <w:tcPr>
            <w:tcW w:w="980" w:type="pct"/>
            <w:gridSpan w:val="2"/>
            <w:tcBorders>
              <w:top w:val="double" w:sz="4" w:space="0" w:color="auto"/>
              <w:left w:val="double" w:sz="4" w:space="0" w:color="auto"/>
              <w:bottom w:val="double" w:sz="4" w:space="0" w:color="auto"/>
            </w:tcBorders>
          </w:tcPr>
          <w:p w14:paraId="0B6131CB" w14:textId="77777777" w:rsidR="00385090" w:rsidRDefault="00385090" w:rsidP="007932A1">
            <w:pPr>
              <w:spacing w:after="0"/>
              <w:jc w:val="center"/>
              <w:rPr>
                <w:rFonts w:ascii="Cambria" w:hAnsi="Cambria"/>
              </w:rPr>
            </w:pPr>
          </w:p>
          <w:p w14:paraId="2ABFE2EF" w14:textId="77777777" w:rsidR="003B5BC5" w:rsidRDefault="003B5BC5" w:rsidP="007932A1">
            <w:pPr>
              <w:spacing w:after="0"/>
              <w:jc w:val="center"/>
              <w:rPr>
                <w:rFonts w:ascii="Cambria" w:hAnsi="Cambria"/>
              </w:rPr>
            </w:pPr>
          </w:p>
          <w:p w14:paraId="1E71A86B" w14:textId="77777777" w:rsidR="003B5BC5" w:rsidRDefault="003B5BC5" w:rsidP="007932A1">
            <w:pPr>
              <w:spacing w:after="0"/>
              <w:jc w:val="center"/>
              <w:rPr>
                <w:rFonts w:ascii="Cambria" w:hAnsi="Cambria"/>
              </w:rPr>
            </w:pPr>
          </w:p>
          <w:p w14:paraId="0956D030" w14:textId="77777777" w:rsidR="003B5BC5" w:rsidRPr="00FA2786" w:rsidRDefault="00AA3A8A" w:rsidP="007932A1">
            <w:pPr>
              <w:spacing w:after="0"/>
              <w:jc w:val="center"/>
              <w:rPr>
                <w:rFonts w:ascii="Cambria" w:hAnsi="Cambria"/>
              </w:rPr>
            </w:pPr>
            <w:r>
              <w:rPr>
                <w:rFonts w:ascii="Cambria" w:hAnsi="Cambria"/>
              </w:rPr>
              <w:t>24.11.2020.</w:t>
            </w:r>
          </w:p>
        </w:tc>
        <w:tc>
          <w:tcPr>
            <w:tcW w:w="1007" w:type="pct"/>
            <w:tcBorders>
              <w:top w:val="double" w:sz="4" w:space="0" w:color="auto"/>
              <w:left w:val="double" w:sz="4" w:space="0" w:color="auto"/>
              <w:bottom w:val="double" w:sz="4" w:space="0" w:color="auto"/>
            </w:tcBorders>
          </w:tcPr>
          <w:p w14:paraId="627D8792" w14:textId="77777777" w:rsidR="00385090" w:rsidRDefault="00385090" w:rsidP="007932A1">
            <w:pPr>
              <w:spacing w:after="0"/>
              <w:jc w:val="center"/>
              <w:rPr>
                <w:rFonts w:ascii="Cambria" w:hAnsi="Cambria"/>
              </w:rPr>
            </w:pPr>
          </w:p>
          <w:p w14:paraId="04C6C67B" w14:textId="77777777" w:rsidR="00AA3A8A" w:rsidRDefault="00AA3A8A" w:rsidP="007932A1">
            <w:pPr>
              <w:spacing w:after="0"/>
              <w:jc w:val="center"/>
              <w:rPr>
                <w:rFonts w:ascii="Cambria" w:hAnsi="Cambria"/>
              </w:rPr>
            </w:pPr>
          </w:p>
          <w:p w14:paraId="58B91960" w14:textId="77777777" w:rsidR="00AA3A8A" w:rsidRDefault="00AA3A8A" w:rsidP="007932A1">
            <w:pPr>
              <w:spacing w:after="0"/>
              <w:jc w:val="center"/>
              <w:rPr>
                <w:rFonts w:ascii="Cambria" w:hAnsi="Cambria"/>
              </w:rPr>
            </w:pPr>
          </w:p>
          <w:p w14:paraId="500F56A9" w14:textId="77777777" w:rsidR="00AA3A8A" w:rsidRPr="00FA2786" w:rsidRDefault="00AA3A8A" w:rsidP="007932A1">
            <w:pPr>
              <w:spacing w:after="0"/>
              <w:jc w:val="center"/>
              <w:rPr>
                <w:rFonts w:ascii="Cambria" w:hAnsi="Cambria"/>
              </w:rPr>
            </w:pPr>
            <w:r>
              <w:rPr>
                <w:rFonts w:ascii="Cambria" w:hAnsi="Cambria"/>
              </w:rPr>
              <w:t>23.11.2023.</w:t>
            </w:r>
          </w:p>
        </w:tc>
      </w:tr>
      <w:tr w:rsidR="00B0580C" w:rsidRPr="00FA2786" w14:paraId="040442EA" w14:textId="77777777" w:rsidTr="00B0580C">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79E01D57" w14:textId="77777777" w:rsidR="00B0580C" w:rsidRPr="00FA2786" w:rsidRDefault="00B0580C"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r>
              <w:rPr>
                <w:rFonts w:ascii="Cambria" w:hAnsi="Cambria"/>
              </w:rPr>
              <w:t xml:space="preserve">Gornja Rijeka, </w:t>
            </w:r>
            <w:proofErr w:type="spellStart"/>
            <w:r w:rsidRPr="00FA2786">
              <w:rPr>
                <w:rFonts w:ascii="Cambria" w:hAnsi="Cambria"/>
              </w:rPr>
              <w:t>k.č</w:t>
            </w:r>
            <w:proofErr w:type="spellEnd"/>
            <w:r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25D279A2" w14:textId="77777777" w:rsidR="00B0580C" w:rsidRDefault="00B0580C" w:rsidP="007932A1">
            <w:pPr>
              <w:spacing w:after="0"/>
              <w:jc w:val="center"/>
              <w:rPr>
                <w:rFonts w:ascii="Cambria" w:hAnsi="Cambria"/>
              </w:rPr>
            </w:pPr>
          </w:p>
          <w:p w14:paraId="16910C67" w14:textId="77777777" w:rsidR="00B0580C" w:rsidRDefault="00B0580C" w:rsidP="007932A1">
            <w:pPr>
              <w:spacing w:after="0"/>
              <w:jc w:val="center"/>
              <w:rPr>
                <w:rFonts w:ascii="Cambria" w:hAnsi="Cambria"/>
              </w:rPr>
            </w:pPr>
          </w:p>
          <w:p w14:paraId="55958902" w14:textId="77777777" w:rsidR="00B0580C" w:rsidRDefault="00B0580C" w:rsidP="007932A1">
            <w:pPr>
              <w:spacing w:after="0"/>
              <w:jc w:val="center"/>
              <w:rPr>
                <w:rFonts w:ascii="Cambria" w:hAnsi="Cambria"/>
              </w:rPr>
            </w:pPr>
          </w:p>
          <w:p w14:paraId="64B5F767" w14:textId="77777777" w:rsidR="00B0580C" w:rsidRPr="00FA2786" w:rsidRDefault="00B0580C" w:rsidP="007932A1">
            <w:pPr>
              <w:spacing w:after="0"/>
              <w:jc w:val="center"/>
              <w:rPr>
                <w:rFonts w:ascii="Cambria" w:hAnsi="Cambria"/>
              </w:rPr>
            </w:pPr>
            <w:r>
              <w:rPr>
                <w:rFonts w:ascii="Cambria" w:hAnsi="Cambria"/>
              </w:rPr>
              <w:t>PP13</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33E116EA" w14:textId="77777777" w:rsidR="00B0580C" w:rsidRPr="00FA2786" w:rsidRDefault="00B0580C" w:rsidP="007932A1">
            <w:pPr>
              <w:spacing w:after="0"/>
              <w:jc w:val="center"/>
              <w:rPr>
                <w:rFonts w:ascii="Cambria" w:hAnsi="Cambria"/>
              </w:rPr>
            </w:pPr>
            <w:r w:rsidRPr="00FA2786">
              <w:rPr>
                <w:rFonts w:ascii="Cambria" w:hAnsi="Cambria"/>
              </w:rPr>
              <w:t>39,38</w:t>
            </w:r>
          </w:p>
        </w:tc>
        <w:tc>
          <w:tcPr>
            <w:tcW w:w="976" w:type="pct"/>
            <w:tcBorders>
              <w:top w:val="double" w:sz="4" w:space="0" w:color="auto"/>
              <w:left w:val="double" w:sz="4" w:space="0" w:color="auto"/>
              <w:bottom w:val="double" w:sz="4" w:space="0" w:color="auto"/>
            </w:tcBorders>
            <w:shd w:val="clear" w:color="auto" w:fill="auto"/>
            <w:vAlign w:val="center"/>
          </w:tcPr>
          <w:p w14:paraId="5D38E972" w14:textId="77777777" w:rsidR="00B0580C" w:rsidRPr="00FA2786" w:rsidRDefault="00B0580C" w:rsidP="007932A1">
            <w:pPr>
              <w:spacing w:after="0"/>
              <w:jc w:val="center"/>
              <w:rPr>
                <w:rFonts w:ascii="Cambria" w:hAnsi="Cambria"/>
              </w:rPr>
            </w:pPr>
            <w:r w:rsidRPr="00FA2786">
              <w:rPr>
                <w:rFonts w:ascii="Cambria" w:hAnsi="Cambria"/>
              </w:rPr>
              <w:t xml:space="preserve">Općinska knjižnica Sidonije Rubido </w:t>
            </w:r>
            <w:proofErr w:type="spellStart"/>
            <w:r w:rsidRPr="00FA2786">
              <w:rPr>
                <w:rFonts w:ascii="Cambria" w:hAnsi="Cambria"/>
              </w:rPr>
              <w:t>Erdody</w:t>
            </w:r>
            <w:proofErr w:type="spellEnd"/>
          </w:p>
        </w:tc>
        <w:tc>
          <w:tcPr>
            <w:tcW w:w="1987" w:type="pct"/>
            <w:gridSpan w:val="3"/>
            <w:tcBorders>
              <w:top w:val="double" w:sz="4" w:space="0" w:color="auto"/>
              <w:left w:val="double" w:sz="4" w:space="0" w:color="auto"/>
              <w:bottom w:val="double" w:sz="4" w:space="0" w:color="auto"/>
            </w:tcBorders>
          </w:tcPr>
          <w:p w14:paraId="6B609D78" w14:textId="77777777" w:rsidR="00B0580C" w:rsidRDefault="00B0580C" w:rsidP="007932A1">
            <w:pPr>
              <w:spacing w:after="0"/>
              <w:jc w:val="center"/>
              <w:rPr>
                <w:rFonts w:ascii="Cambria" w:hAnsi="Cambria"/>
              </w:rPr>
            </w:pPr>
          </w:p>
          <w:p w14:paraId="7485E360" w14:textId="77777777" w:rsidR="00B0580C" w:rsidRDefault="00B0580C" w:rsidP="007932A1">
            <w:pPr>
              <w:spacing w:after="0"/>
              <w:jc w:val="center"/>
              <w:rPr>
                <w:rFonts w:ascii="Cambria" w:hAnsi="Cambria"/>
              </w:rPr>
            </w:pPr>
          </w:p>
          <w:p w14:paraId="4F70D189" w14:textId="77777777" w:rsidR="00B0580C" w:rsidRDefault="00B0580C" w:rsidP="007932A1">
            <w:pPr>
              <w:spacing w:after="0"/>
              <w:jc w:val="center"/>
              <w:rPr>
                <w:rFonts w:ascii="Cambria" w:hAnsi="Cambria"/>
              </w:rPr>
            </w:pPr>
          </w:p>
          <w:p w14:paraId="362351C2" w14:textId="77777777" w:rsidR="00B0580C" w:rsidRPr="00FA2786" w:rsidRDefault="00B0580C" w:rsidP="007932A1">
            <w:pPr>
              <w:spacing w:after="0"/>
              <w:jc w:val="center"/>
              <w:rPr>
                <w:rFonts w:ascii="Cambria" w:hAnsi="Cambria"/>
              </w:rPr>
            </w:pPr>
            <w:r>
              <w:rPr>
                <w:rFonts w:ascii="Cambria" w:hAnsi="Cambria"/>
              </w:rPr>
              <w:t>Poslovni prostor za potrebe rada općinske knjižnice</w:t>
            </w:r>
          </w:p>
        </w:tc>
      </w:tr>
      <w:tr w:rsidR="000446D0" w:rsidRPr="00FA2786" w14:paraId="61D0F05A"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3287D0C4"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 </w:t>
            </w:r>
            <w:proofErr w:type="spellStart"/>
            <w:r w:rsidRPr="00FA2786">
              <w:rPr>
                <w:rFonts w:ascii="Cambria" w:hAnsi="Cambria"/>
              </w:rPr>
              <w:t>k.č</w:t>
            </w:r>
            <w:proofErr w:type="spellEnd"/>
            <w:r w:rsidRPr="00FA2786">
              <w:rPr>
                <w:rFonts w:ascii="Cambria" w:hAnsi="Cambria"/>
              </w:rPr>
              <w:t xml:space="preserve">. br. 56/2, k.o. </w:t>
            </w:r>
            <w:r w:rsidRPr="00FA2786">
              <w:rPr>
                <w:rFonts w:ascii="Cambria" w:hAnsi="Cambria"/>
              </w:rPr>
              <w:lastRenderedPageBreak/>
              <w:t>Gornja Rijeka</w:t>
            </w:r>
          </w:p>
        </w:tc>
        <w:tc>
          <w:tcPr>
            <w:tcW w:w="676" w:type="pct"/>
            <w:tcBorders>
              <w:top w:val="double" w:sz="4" w:space="0" w:color="auto"/>
              <w:bottom w:val="double" w:sz="4" w:space="0" w:color="auto"/>
              <w:right w:val="double" w:sz="4" w:space="0" w:color="auto"/>
            </w:tcBorders>
          </w:tcPr>
          <w:p w14:paraId="1F60CD2A" w14:textId="77777777" w:rsidR="000446D0" w:rsidRDefault="000446D0" w:rsidP="007932A1">
            <w:pPr>
              <w:spacing w:after="0"/>
              <w:jc w:val="center"/>
              <w:rPr>
                <w:rFonts w:ascii="Cambria" w:hAnsi="Cambria"/>
              </w:rPr>
            </w:pPr>
          </w:p>
          <w:p w14:paraId="5FAB958E" w14:textId="77777777" w:rsidR="00385090" w:rsidRDefault="00385090" w:rsidP="007932A1">
            <w:pPr>
              <w:spacing w:after="0"/>
              <w:jc w:val="center"/>
              <w:rPr>
                <w:rFonts w:ascii="Cambria" w:hAnsi="Cambria"/>
              </w:rPr>
            </w:pPr>
          </w:p>
          <w:p w14:paraId="5495457F" w14:textId="77777777" w:rsidR="00385090" w:rsidRDefault="00385090" w:rsidP="007932A1">
            <w:pPr>
              <w:spacing w:after="0"/>
              <w:jc w:val="center"/>
              <w:rPr>
                <w:rFonts w:ascii="Cambria" w:hAnsi="Cambria"/>
              </w:rPr>
            </w:pPr>
          </w:p>
          <w:p w14:paraId="7D97FBF7" w14:textId="77777777" w:rsidR="00385090" w:rsidRPr="00FA2786" w:rsidRDefault="00385090" w:rsidP="007932A1">
            <w:pPr>
              <w:spacing w:after="0"/>
              <w:jc w:val="center"/>
              <w:rPr>
                <w:rFonts w:ascii="Cambria" w:hAnsi="Cambria"/>
              </w:rPr>
            </w:pPr>
            <w:r>
              <w:rPr>
                <w:rFonts w:ascii="Cambria" w:hAnsi="Cambria"/>
              </w:rPr>
              <w:t>PP14</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AAA22F9" w14:textId="77777777" w:rsidR="000446D0" w:rsidRPr="00FA2786" w:rsidRDefault="000446D0" w:rsidP="007932A1">
            <w:pPr>
              <w:spacing w:after="0"/>
              <w:jc w:val="center"/>
              <w:rPr>
                <w:rFonts w:ascii="Cambria" w:hAnsi="Cambria"/>
              </w:rPr>
            </w:pPr>
            <w:r w:rsidRPr="00FA2786">
              <w:rPr>
                <w:rFonts w:ascii="Cambria" w:hAnsi="Cambria"/>
              </w:rPr>
              <w:t>26,00</w:t>
            </w:r>
          </w:p>
        </w:tc>
        <w:tc>
          <w:tcPr>
            <w:tcW w:w="976" w:type="pct"/>
            <w:tcBorders>
              <w:top w:val="double" w:sz="4" w:space="0" w:color="auto"/>
              <w:left w:val="double" w:sz="4" w:space="0" w:color="auto"/>
              <w:bottom w:val="double" w:sz="4" w:space="0" w:color="auto"/>
            </w:tcBorders>
            <w:shd w:val="clear" w:color="auto" w:fill="auto"/>
            <w:vAlign w:val="center"/>
          </w:tcPr>
          <w:p w14:paraId="7C0C8830" w14:textId="77777777" w:rsidR="000446D0" w:rsidRPr="00FA2786" w:rsidRDefault="000446D0" w:rsidP="007932A1">
            <w:pPr>
              <w:spacing w:after="0"/>
              <w:jc w:val="center"/>
              <w:rPr>
                <w:rFonts w:ascii="Cambria" w:hAnsi="Cambria"/>
              </w:rPr>
            </w:pPr>
            <w:r w:rsidRPr="00FA2786">
              <w:rPr>
                <w:rFonts w:ascii="Cambria" w:hAnsi="Cambria"/>
              </w:rPr>
              <w:t>Hrvatski telekom d.d.</w:t>
            </w:r>
            <w:r w:rsidR="00385090">
              <w:rPr>
                <w:rFonts w:ascii="Cambria" w:hAnsi="Cambria"/>
              </w:rPr>
              <w:t>, Zagreb, Savska cesta</w:t>
            </w:r>
          </w:p>
        </w:tc>
        <w:tc>
          <w:tcPr>
            <w:tcW w:w="980" w:type="pct"/>
            <w:gridSpan w:val="2"/>
            <w:tcBorders>
              <w:top w:val="double" w:sz="4" w:space="0" w:color="auto"/>
              <w:left w:val="double" w:sz="4" w:space="0" w:color="auto"/>
              <w:bottom w:val="double" w:sz="4" w:space="0" w:color="auto"/>
            </w:tcBorders>
          </w:tcPr>
          <w:p w14:paraId="07D1A28F" w14:textId="77777777" w:rsidR="00385090" w:rsidRDefault="00385090" w:rsidP="007932A1">
            <w:pPr>
              <w:spacing w:after="0"/>
              <w:jc w:val="center"/>
              <w:rPr>
                <w:rFonts w:ascii="Cambria" w:hAnsi="Cambria"/>
              </w:rPr>
            </w:pPr>
          </w:p>
          <w:p w14:paraId="10560B03" w14:textId="77777777" w:rsidR="00385090" w:rsidRDefault="00385090" w:rsidP="007932A1">
            <w:pPr>
              <w:spacing w:after="0"/>
              <w:jc w:val="center"/>
              <w:rPr>
                <w:rFonts w:ascii="Cambria" w:hAnsi="Cambria"/>
              </w:rPr>
            </w:pPr>
          </w:p>
          <w:p w14:paraId="4FF13B5E" w14:textId="77777777" w:rsidR="00385090" w:rsidRDefault="00385090" w:rsidP="007932A1">
            <w:pPr>
              <w:spacing w:after="0"/>
              <w:jc w:val="center"/>
              <w:rPr>
                <w:rFonts w:ascii="Cambria" w:hAnsi="Cambria"/>
              </w:rPr>
            </w:pPr>
          </w:p>
          <w:p w14:paraId="747F77B6" w14:textId="77777777" w:rsidR="000446D0" w:rsidRPr="00FA2786" w:rsidRDefault="00385090" w:rsidP="007932A1">
            <w:pPr>
              <w:spacing w:after="0"/>
              <w:jc w:val="center"/>
              <w:rPr>
                <w:rFonts w:ascii="Cambria" w:hAnsi="Cambria"/>
              </w:rPr>
            </w:pPr>
            <w:r>
              <w:rPr>
                <w:rFonts w:ascii="Cambria" w:hAnsi="Cambria"/>
              </w:rPr>
              <w:t>18.12.2013.</w:t>
            </w:r>
          </w:p>
        </w:tc>
        <w:tc>
          <w:tcPr>
            <w:tcW w:w="1007" w:type="pct"/>
            <w:tcBorders>
              <w:top w:val="double" w:sz="4" w:space="0" w:color="auto"/>
              <w:left w:val="double" w:sz="4" w:space="0" w:color="auto"/>
              <w:bottom w:val="double" w:sz="4" w:space="0" w:color="auto"/>
            </w:tcBorders>
          </w:tcPr>
          <w:p w14:paraId="592076E7" w14:textId="77777777" w:rsidR="000446D0" w:rsidRDefault="000446D0" w:rsidP="007932A1">
            <w:pPr>
              <w:spacing w:after="0"/>
              <w:jc w:val="center"/>
              <w:rPr>
                <w:rFonts w:ascii="Cambria" w:hAnsi="Cambria"/>
              </w:rPr>
            </w:pPr>
          </w:p>
          <w:p w14:paraId="4D7E6A70" w14:textId="77777777" w:rsidR="00385090" w:rsidRDefault="00385090" w:rsidP="007932A1">
            <w:pPr>
              <w:spacing w:after="0"/>
              <w:jc w:val="center"/>
              <w:rPr>
                <w:rFonts w:ascii="Cambria" w:hAnsi="Cambria"/>
              </w:rPr>
            </w:pPr>
          </w:p>
          <w:p w14:paraId="05C62175" w14:textId="77777777" w:rsidR="00385090" w:rsidRDefault="00385090" w:rsidP="007932A1">
            <w:pPr>
              <w:spacing w:after="0"/>
              <w:jc w:val="center"/>
              <w:rPr>
                <w:rFonts w:ascii="Cambria" w:hAnsi="Cambria"/>
              </w:rPr>
            </w:pPr>
          </w:p>
          <w:p w14:paraId="1CFE4605" w14:textId="77777777" w:rsidR="00385090" w:rsidRPr="00FA2786" w:rsidRDefault="00385090" w:rsidP="007932A1">
            <w:pPr>
              <w:spacing w:after="0"/>
              <w:jc w:val="center"/>
              <w:rPr>
                <w:rFonts w:ascii="Cambria" w:hAnsi="Cambria"/>
              </w:rPr>
            </w:pPr>
            <w:r>
              <w:rPr>
                <w:rFonts w:ascii="Cambria" w:hAnsi="Cambria"/>
              </w:rPr>
              <w:t>17.12.2023.</w:t>
            </w:r>
          </w:p>
        </w:tc>
      </w:tr>
      <w:tr w:rsidR="000446D0" w:rsidRPr="00FA2786" w14:paraId="651A65DB" w14:textId="77777777" w:rsidTr="00E37598">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auto"/>
            <w:vAlign w:val="center"/>
          </w:tcPr>
          <w:p w14:paraId="27A191ED" w14:textId="77777777" w:rsidR="000446D0" w:rsidRPr="00FA2786" w:rsidRDefault="000446D0" w:rsidP="007932A1">
            <w:pPr>
              <w:spacing w:after="0"/>
              <w:jc w:val="center"/>
              <w:rPr>
                <w:rFonts w:ascii="Cambria" w:hAnsi="Cambria"/>
              </w:rPr>
            </w:pPr>
            <w:r w:rsidRPr="00FA2786">
              <w:rPr>
                <w:rFonts w:ascii="Cambria" w:hAnsi="Cambria"/>
              </w:rPr>
              <w:t xml:space="preserve">Trg Sidonije Rubido </w:t>
            </w:r>
            <w:proofErr w:type="spellStart"/>
            <w:r w:rsidRPr="00FA2786">
              <w:rPr>
                <w:rFonts w:ascii="Cambria" w:hAnsi="Cambria"/>
              </w:rPr>
              <w:t>Erdody</w:t>
            </w:r>
            <w:proofErr w:type="spellEnd"/>
            <w:r w:rsidRPr="00FA2786">
              <w:rPr>
                <w:rFonts w:ascii="Cambria" w:hAnsi="Cambria"/>
              </w:rPr>
              <w:t xml:space="preserve"> 3,</w:t>
            </w:r>
            <w:r w:rsidR="00385090">
              <w:rPr>
                <w:rFonts w:ascii="Cambria" w:hAnsi="Cambria"/>
              </w:rPr>
              <w:t xml:space="preserve"> Gornja Rijeka,</w:t>
            </w:r>
            <w:r w:rsidRPr="00FA2786">
              <w:rPr>
                <w:rFonts w:ascii="Cambria" w:hAnsi="Cambria"/>
              </w:rPr>
              <w:t xml:space="preserve"> </w:t>
            </w:r>
            <w:proofErr w:type="spellStart"/>
            <w:r w:rsidRPr="00FA2786">
              <w:rPr>
                <w:rFonts w:ascii="Cambria" w:hAnsi="Cambria"/>
              </w:rPr>
              <w:t>k.č</w:t>
            </w:r>
            <w:proofErr w:type="spellEnd"/>
            <w:r w:rsidRPr="00FA2786">
              <w:rPr>
                <w:rFonts w:ascii="Cambria" w:hAnsi="Cambria"/>
              </w:rPr>
              <w:t>. br. 56/2, k.o. Gornja Rijeka</w:t>
            </w:r>
          </w:p>
        </w:tc>
        <w:tc>
          <w:tcPr>
            <w:tcW w:w="676" w:type="pct"/>
            <w:tcBorders>
              <w:top w:val="double" w:sz="4" w:space="0" w:color="auto"/>
              <w:bottom w:val="double" w:sz="4" w:space="0" w:color="auto"/>
              <w:right w:val="double" w:sz="4" w:space="0" w:color="auto"/>
            </w:tcBorders>
          </w:tcPr>
          <w:p w14:paraId="7C67F3C8" w14:textId="77777777" w:rsidR="000446D0" w:rsidRDefault="000446D0" w:rsidP="007932A1">
            <w:pPr>
              <w:spacing w:after="0"/>
              <w:jc w:val="center"/>
              <w:rPr>
                <w:rFonts w:ascii="Cambria" w:hAnsi="Cambria"/>
              </w:rPr>
            </w:pPr>
          </w:p>
          <w:p w14:paraId="3B0032D2" w14:textId="77777777" w:rsidR="00385090" w:rsidRDefault="00385090" w:rsidP="007932A1">
            <w:pPr>
              <w:spacing w:after="0"/>
              <w:jc w:val="center"/>
              <w:rPr>
                <w:rFonts w:ascii="Cambria" w:hAnsi="Cambria"/>
              </w:rPr>
            </w:pPr>
          </w:p>
          <w:p w14:paraId="11AA832D" w14:textId="77777777" w:rsidR="00385090" w:rsidRDefault="00385090" w:rsidP="007932A1">
            <w:pPr>
              <w:spacing w:after="0"/>
              <w:jc w:val="center"/>
              <w:rPr>
                <w:rFonts w:ascii="Cambria" w:hAnsi="Cambria"/>
              </w:rPr>
            </w:pPr>
          </w:p>
          <w:p w14:paraId="55770381" w14:textId="77777777" w:rsidR="00385090" w:rsidRPr="00FA2786" w:rsidRDefault="00385090" w:rsidP="007932A1">
            <w:pPr>
              <w:spacing w:after="0"/>
              <w:jc w:val="center"/>
              <w:rPr>
                <w:rFonts w:ascii="Cambria" w:hAnsi="Cambria"/>
              </w:rPr>
            </w:pPr>
            <w:r>
              <w:rPr>
                <w:rFonts w:ascii="Cambria" w:hAnsi="Cambria"/>
              </w:rPr>
              <w:t>PP15</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51CE4181" w14:textId="77777777" w:rsidR="000446D0" w:rsidRPr="00FA2786" w:rsidRDefault="000446D0" w:rsidP="007932A1">
            <w:pPr>
              <w:spacing w:after="0"/>
              <w:jc w:val="center"/>
              <w:rPr>
                <w:rFonts w:ascii="Cambria" w:hAnsi="Cambria"/>
              </w:rPr>
            </w:pPr>
            <w:r w:rsidRPr="00FA2786">
              <w:rPr>
                <w:rFonts w:ascii="Cambria" w:hAnsi="Cambria"/>
              </w:rPr>
              <w:t>8,00</w:t>
            </w:r>
          </w:p>
        </w:tc>
        <w:tc>
          <w:tcPr>
            <w:tcW w:w="976" w:type="pct"/>
            <w:tcBorders>
              <w:top w:val="double" w:sz="4" w:space="0" w:color="auto"/>
              <w:left w:val="double" w:sz="4" w:space="0" w:color="auto"/>
              <w:bottom w:val="double" w:sz="4" w:space="0" w:color="auto"/>
            </w:tcBorders>
            <w:shd w:val="clear" w:color="auto" w:fill="auto"/>
            <w:vAlign w:val="center"/>
          </w:tcPr>
          <w:p w14:paraId="70B3E34D" w14:textId="77777777" w:rsidR="000446D0" w:rsidRPr="00FA2786" w:rsidRDefault="000446D0" w:rsidP="007932A1">
            <w:pPr>
              <w:spacing w:after="0"/>
              <w:jc w:val="center"/>
              <w:rPr>
                <w:rFonts w:ascii="Cambria" w:hAnsi="Cambria"/>
              </w:rPr>
            </w:pPr>
          </w:p>
        </w:tc>
        <w:tc>
          <w:tcPr>
            <w:tcW w:w="980" w:type="pct"/>
            <w:gridSpan w:val="2"/>
            <w:tcBorders>
              <w:top w:val="double" w:sz="4" w:space="0" w:color="auto"/>
              <w:left w:val="double" w:sz="4" w:space="0" w:color="auto"/>
              <w:bottom w:val="double" w:sz="4" w:space="0" w:color="auto"/>
            </w:tcBorders>
          </w:tcPr>
          <w:p w14:paraId="40240153" w14:textId="77777777" w:rsidR="000446D0" w:rsidRPr="00FA2786" w:rsidRDefault="000446D0" w:rsidP="007932A1">
            <w:pPr>
              <w:spacing w:after="0"/>
              <w:jc w:val="center"/>
              <w:rPr>
                <w:rFonts w:ascii="Cambria" w:hAnsi="Cambria"/>
              </w:rPr>
            </w:pPr>
          </w:p>
        </w:tc>
        <w:tc>
          <w:tcPr>
            <w:tcW w:w="1007" w:type="pct"/>
            <w:tcBorders>
              <w:top w:val="double" w:sz="4" w:space="0" w:color="auto"/>
              <w:left w:val="double" w:sz="4" w:space="0" w:color="auto"/>
              <w:bottom w:val="double" w:sz="4" w:space="0" w:color="auto"/>
            </w:tcBorders>
          </w:tcPr>
          <w:p w14:paraId="4053ACD6" w14:textId="77777777" w:rsidR="000446D0" w:rsidRPr="00FA2786" w:rsidRDefault="000446D0" w:rsidP="007932A1">
            <w:pPr>
              <w:spacing w:after="0"/>
              <w:jc w:val="center"/>
              <w:rPr>
                <w:rFonts w:ascii="Cambria" w:hAnsi="Cambria"/>
              </w:rPr>
            </w:pPr>
          </w:p>
        </w:tc>
      </w:tr>
      <w:tr w:rsidR="00B0580C" w:rsidRPr="00FA2786" w14:paraId="7EE05E60" w14:textId="77777777" w:rsidTr="00B0580C">
        <w:tblPrEx>
          <w:tblBorders>
            <w:insideV w:val="single" w:sz="4" w:space="0" w:color="auto"/>
          </w:tblBorders>
        </w:tblPrEx>
        <w:trPr>
          <w:trHeight w:val="397"/>
          <w:jc w:val="center"/>
        </w:trPr>
        <w:tc>
          <w:tcPr>
            <w:tcW w:w="5000" w:type="pct"/>
            <w:gridSpan w:val="8"/>
            <w:tcBorders>
              <w:top w:val="double" w:sz="4" w:space="0" w:color="auto"/>
              <w:bottom w:val="double" w:sz="4" w:space="0" w:color="auto"/>
            </w:tcBorders>
            <w:shd w:val="clear" w:color="auto" w:fill="D9D9D9"/>
          </w:tcPr>
          <w:p w14:paraId="40C273C7" w14:textId="77777777" w:rsidR="00B0580C" w:rsidRPr="00FA2786" w:rsidRDefault="00B0580C" w:rsidP="007932A1">
            <w:pPr>
              <w:spacing w:after="0"/>
              <w:jc w:val="center"/>
              <w:rPr>
                <w:rFonts w:ascii="Cambria" w:hAnsi="Cambria"/>
                <w:b/>
                <w:bCs/>
              </w:rPr>
            </w:pPr>
            <w:r w:rsidRPr="00FA2786">
              <w:rPr>
                <w:rFonts w:ascii="Cambria" w:hAnsi="Cambria"/>
                <w:b/>
                <w:bCs/>
              </w:rPr>
              <w:t>Prostori za povremeno korištenje</w:t>
            </w:r>
          </w:p>
        </w:tc>
      </w:tr>
      <w:tr w:rsidR="007932A1" w:rsidRPr="00FA2786" w14:paraId="17361C80" w14:textId="77777777" w:rsidTr="007932A1">
        <w:tblPrEx>
          <w:tblBorders>
            <w:insideV w:val="single" w:sz="4" w:space="0" w:color="auto"/>
          </w:tblBorders>
        </w:tblPrEx>
        <w:trPr>
          <w:trHeight w:val="397"/>
          <w:jc w:val="center"/>
        </w:trPr>
        <w:tc>
          <w:tcPr>
            <w:tcW w:w="743" w:type="pct"/>
            <w:gridSpan w:val="2"/>
            <w:tcBorders>
              <w:top w:val="double" w:sz="4" w:space="0" w:color="auto"/>
              <w:bottom w:val="double" w:sz="4" w:space="0" w:color="auto"/>
              <w:right w:val="double" w:sz="4" w:space="0" w:color="auto"/>
            </w:tcBorders>
            <w:shd w:val="clear" w:color="auto" w:fill="F2F2F2" w:themeFill="background1" w:themeFillShade="F2"/>
            <w:vAlign w:val="center"/>
          </w:tcPr>
          <w:p w14:paraId="009174DA" w14:textId="77777777" w:rsidR="007932A1" w:rsidRPr="007932A1" w:rsidRDefault="007932A1" w:rsidP="007932A1">
            <w:pPr>
              <w:spacing w:after="0"/>
              <w:jc w:val="center"/>
              <w:rPr>
                <w:rFonts w:ascii="Cambria" w:hAnsi="Cambria"/>
                <w:b/>
              </w:rPr>
            </w:pPr>
            <w:r w:rsidRPr="007932A1">
              <w:rPr>
                <w:rFonts w:ascii="Cambria" w:hAnsi="Cambria"/>
                <w:b/>
              </w:rPr>
              <w:t>Prostor</w:t>
            </w:r>
          </w:p>
        </w:tc>
        <w:tc>
          <w:tcPr>
            <w:tcW w:w="676" w:type="pct"/>
            <w:tcBorders>
              <w:top w:val="double" w:sz="4" w:space="0" w:color="auto"/>
              <w:bottom w:val="double" w:sz="4" w:space="0" w:color="auto"/>
              <w:right w:val="double" w:sz="4" w:space="0" w:color="auto"/>
            </w:tcBorders>
            <w:shd w:val="clear" w:color="auto" w:fill="F2F2F2" w:themeFill="background1" w:themeFillShade="F2"/>
          </w:tcPr>
          <w:p w14:paraId="673C78EE" w14:textId="77777777" w:rsidR="007932A1" w:rsidRPr="007932A1" w:rsidRDefault="007932A1" w:rsidP="007932A1">
            <w:pPr>
              <w:spacing w:after="0"/>
              <w:jc w:val="center"/>
              <w:rPr>
                <w:rFonts w:ascii="Cambria" w:hAnsi="Cambria"/>
                <w:b/>
              </w:rPr>
            </w:pPr>
          </w:p>
        </w:tc>
        <w:tc>
          <w:tcPr>
            <w:tcW w:w="618" w:type="pct"/>
            <w:tcBorders>
              <w:top w:val="double" w:sz="4" w:space="0" w:color="auto"/>
              <w:left w:val="double" w:sz="4" w:space="0" w:color="auto"/>
              <w:bottom w:val="double" w:sz="4" w:space="0" w:color="auto"/>
              <w:right w:val="double" w:sz="4" w:space="0" w:color="auto"/>
            </w:tcBorders>
            <w:shd w:val="clear" w:color="auto" w:fill="F2F2F2" w:themeFill="background1" w:themeFillShade="F2"/>
            <w:vAlign w:val="center"/>
          </w:tcPr>
          <w:p w14:paraId="15F822F9" w14:textId="77777777" w:rsidR="007932A1" w:rsidRPr="007932A1" w:rsidRDefault="007932A1" w:rsidP="007932A1">
            <w:pPr>
              <w:spacing w:after="0"/>
              <w:jc w:val="center"/>
              <w:rPr>
                <w:rFonts w:ascii="Cambria" w:hAnsi="Cambria"/>
                <w:b/>
              </w:rPr>
            </w:pPr>
            <w:r w:rsidRPr="007932A1">
              <w:rPr>
                <w:rFonts w:ascii="Cambria" w:hAnsi="Cambria"/>
                <w:b/>
              </w:rPr>
              <w:t>Površina u m</w:t>
            </w:r>
            <w:r w:rsidRPr="007932A1">
              <w:rPr>
                <w:rFonts w:ascii="Times New Roman" w:hAnsi="Times New Roman" w:cs="Times New Roman"/>
                <w:b/>
              </w:rPr>
              <w:t>²</w:t>
            </w:r>
          </w:p>
        </w:tc>
        <w:tc>
          <w:tcPr>
            <w:tcW w:w="976" w:type="pct"/>
            <w:tcBorders>
              <w:top w:val="double" w:sz="4" w:space="0" w:color="auto"/>
              <w:left w:val="double" w:sz="4" w:space="0" w:color="auto"/>
              <w:bottom w:val="double" w:sz="4" w:space="0" w:color="auto"/>
            </w:tcBorders>
            <w:shd w:val="clear" w:color="auto" w:fill="F2F2F2" w:themeFill="background1" w:themeFillShade="F2"/>
            <w:vAlign w:val="center"/>
          </w:tcPr>
          <w:p w14:paraId="6B626799" w14:textId="77777777" w:rsidR="007932A1" w:rsidRPr="007932A1" w:rsidRDefault="007932A1" w:rsidP="007932A1">
            <w:pPr>
              <w:spacing w:after="0"/>
              <w:jc w:val="center"/>
              <w:rPr>
                <w:rFonts w:ascii="Cambria" w:hAnsi="Cambria"/>
                <w:b/>
              </w:rPr>
            </w:pPr>
            <w:r w:rsidRPr="007932A1">
              <w:rPr>
                <w:rFonts w:ascii="Cambria" w:hAnsi="Cambria"/>
                <w:b/>
              </w:rPr>
              <w:t>Naziv</w:t>
            </w:r>
          </w:p>
        </w:tc>
        <w:tc>
          <w:tcPr>
            <w:tcW w:w="1987" w:type="pct"/>
            <w:gridSpan w:val="3"/>
            <w:tcBorders>
              <w:top w:val="double" w:sz="4" w:space="0" w:color="auto"/>
              <w:left w:val="double" w:sz="4" w:space="0" w:color="auto"/>
              <w:bottom w:val="double" w:sz="4" w:space="0" w:color="auto"/>
            </w:tcBorders>
            <w:shd w:val="clear" w:color="auto" w:fill="F2F2F2" w:themeFill="background1" w:themeFillShade="F2"/>
          </w:tcPr>
          <w:p w14:paraId="392D3AD0" w14:textId="77777777" w:rsidR="007932A1" w:rsidRPr="007932A1" w:rsidRDefault="007932A1" w:rsidP="007932A1">
            <w:pPr>
              <w:spacing w:after="0"/>
              <w:jc w:val="center"/>
              <w:rPr>
                <w:rFonts w:ascii="Cambria" w:hAnsi="Cambria"/>
                <w:b/>
              </w:rPr>
            </w:pPr>
            <w:r w:rsidRPr="007932A1">
              <w:rPr>
                <w:rFonts w:ascii="Cambria" w:hAnsi="Cambria"/>
                <w:b/>
              </w:rPr>
              <w:t>Namjena</w:t>
            </w:r>
          </w:p>
        </w:tc>
      </w:tr>
      <w:tr w:rsidR="007932A1" w:rsidRPr="00FA2786" w14:paraId="51250BCE"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11F0134C" w14:textId="77777777" w:rsidR="007932A1" w:rsidRPr="00F668C2" w:rsidRDefault="007932A1" w:rsidP="007932A1">
            <w:pPr>
              <w:spacing w:after="0"/>
              <w:jc w:val="center"/>
              <w:rPr>
                <w:rFonts w:ascii="Cambria" w:hAnsi="Cambria"/>
              </w:rPr>
            </w:pPr>
            <w:r w:rsidRPr="00F668C2">
              <w:rPr>
                <w:rFonts w:ascii="Cambria" w:hAnsi="Cambria"/>
              </w:rPr>
              <w:t xml:space="preserve">Varaždinska ulica, </w:t>
            </w:r>
            <w:proofErr w:type="spellStart"/>
            <w:r w:rsidRPr="00F668C2">
              <w:rPr>
                <w:rFonts w:ascii="Cambria" w:hAnsi="Cambria"/>
              </w:rPr>
              <w:t>k.č</w:t>
            </w:r>
            <w:proofErr w:type="spellEnd"/>
            <w:r w:rsidRPr="00F668C2">
              <w:rPr>
                <w:rFonts w:ascii="Cambria" w:hAnsi="Cambria"/>
              </w:rPr>
              <w:t>. br. 31/1,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221184F" w14:textId="77777777" w:rsidR="007932A1" w:rsidRPr="00F668C2" w:rsidRDefault="007932A1" w:rsidP="007932A1">
            <w:pPr>
              <w:spacing w:after="0"/>
              <w:jc w:val="center"/>
              <w:rPr>
                <w:rFonts w:ascii="Cambria" w:hAnsi="Cambria"/>
              </w:rPr>
            </w:pPr>
            <w:r w:rsidRPr="00F668C2">
              <w:rPr>
                <w:rFonts w:ascii="Cambria" w:hAnsi="Cambria"/>
              </w:rPr>
              <w:t>395,21</w:t>
            </w:r>
          </w:p>
        </w:tc>
        <w:tc>
          <w:tcPr>
            <w:tcW w:w="976" w:type="pct"/>
            <w:tcBorders>
              <w:top w:val="double" w:sz="4" w:space="0" w:color="auto"/>
              <w:left w:val="double" w:sz="4" w:space="0" w:color="auto"/>
              <w:bottom w:val="double" w:sz="4" w:space="0" w:color="auto"/>
            </w:tcBorders>
            <w:shd w:val="clear" w:color="auto" w:fill="auto"/>
            <w:vAlign w:val="center"/>
          </w:tcPr>
          <w:p w14:paraId="0AAE7667" w14:textId="77777777" w:rsidR="00AA3A8A" w:rsidRDefault="00AA3A8A" w:rsidP="007932A1">
            <w:pPr>
              <w:spacing w:after="0"/>
              <w:jc w:val="center"/>
              <w:rPr>
                <w:rFonts w:ascii="Cambria" w:hAnsi="Cambria"/>
              </w:rPr>
            </w:pPr>
            <w:r>
              <w:rPr>
                <w:rFonts w:ascii="Cambria" w:hAnsi="Cambria"/>
              </w:rPr>
              <w:t xml:space="preserve">Zgrada nove </w:t>
            </w:r>
          </w:p>
          <w:p w14:paraId="62010FE1" w14:textId="77777777" w:rsidR="007932A1" w:rsidRPr="00FA2786" w:rsidRDefault="00AA3A8A" w:rsidP="007932A1">
            <w:pPr>
              <w:spacing w:after="0"/>
              <w:jc w:val="center"/>
              <w:rPr>
                <w:rFonts w:ascii="Cambria" w:hAnsi="Cambria"/>
              </w:rPr>
            </w:pPr>
            <w:r>
              <w:rPr>
                <w:rFonts w:ascii="Cambria" w:hAnsi="Cambria"/>
              </w:rPr>
              <w:t>a</w:t>
            </w:r>
            <w:r w:rsidR="007932A1" w:rsidRPr="00FA2786">
              <w:rPr>
                <w:rFonts w:ascii="Cambria" w:hAnsi="Cambria"/>
              </w:rPr>
              <w:t>mbulante</w:t>
            </w:r>
          </w:p>
        </w:tc>
        <w:tc>
          <w:tcPr>
            <w:tcW w:w="1987" w:type="pct"/>
            <w:gridSpan w:val="3"/>
            <w:tcBorders>
              <w:top w:val="double" w:sz="4" w:space="0" w:color="auto"/>
              <w:left w:val="double" w:sz="4" w:space="0" w:color="auto"/>
              <w:bottom w:val="double" w:sz="4" w:space="0" w:color="auto"/>
            </w:tcBorders>
          </w:tcPr>
          <w:p w14:paraId="5DCB08FF" w14:textId="77777777" w:rsidR="007932A1" w:rsidRPr="00FA2786" w:rsidRDefault="007932A1" w:rsidP="007932A1">
            <w:pPr>
              <w:spacing w:after="0"/>
              <w:jc w:val="center"/>
              <w:rPr>
                <w:rFonts w:ascii="Cambria" w:hAnsi="Cambria"/>
              </w:rPr>
            </w:pPr>
          </w:p>
        </w:tc>
      </w:tr>
      <w:tr w:rsidR="007932A1" w:rsidRPr="00FA2786" w14:paraId="7C9E1402"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1542D0A1" w14:textId="77777777" w:rsidR="007932A1" w:rsidRPr="00F668C2" w:rsidRDefault="007932A1" w:rsidP="007932A1">
            <w:pPr>
              <w:spacing w:after="0"/>
              <w:jc w:val="center"/>
              <w:rPr>
                <w:rFonts w:ascii="Cambria" w:hAnsi="Cambria"/>
              </w:rPr>
            </w:pPr>
            <w:proofErr w:type="spellStart"/>
            <w:r w:rsidRPr="00F668C2">
              <w:rPr>
                <w:rFonts w:ascii="Cambria" w:hAnsi="Cambria"/>
              </w:rPr>
              <w:t>Novoselska</w:t>
            </w:r>
            <w:proofErr w:type="spellEnd"/>
            <w:r w:rsidRPr="00F668C2">
              <w:rPr>
                <w:rFonts w:ascii="Cambria" w:hAnsi="Cambria"/>
              </w:rPr>
              <w:t xml:space="preserve"> ulica 13, </w:t>
            </w:r>
            <w:proofErr w:type="spellStart"/>
            <w:r w:rsidRPr="00F668C2">
              <w:rPr>
                <w:rFonts w:ascii="Cambria" w:hAnsi="Cambria"/>
              </w:rPr>
              <w:t>k.č</w:t>
            </w:r>
            <w:proofErr w:type="spellEnd"/>
            <w:r w:rsidRPr="00F668C2">
              <w:rPr>
                <w:rFonts w:ascii="Cambria" w:hAnsi="Cambria"/>
              </w:rPr>
              <w:t>. br. 1583/3,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3F4A6E74" w14:textId="77777777" w:rsidR="007932A1" w:rsidRPr="00F668C2" w:rsidRDefault="007932A1" w:rsidP="007932A1">
            <w:pPr>
              <w:spacing w:after="0"/>
              <w:jc w:val="center"/>
              <w:rPr>
                <w:rFonts w:ascii="Cambria" w:hAnsi="Cambria"/>
              </w:rPr>
            </w:pPr>
            <w:r w:rsidRPr="00F668C2">
              <w:rPr>
                <w:rFonts w:ascii="Cambria" w:hAnsi="Cambria"/>
              </w:rPr>
              <w:t>1963,7</w:t>
            </w:r>
          </w:p>
          <w:p w14:paraId="257C3A4C" w14:textId="77777777" w:rsidR="007932A1" w:rsidRPr="00F668C2" w:rsidRDefault="007932A1" w:rsidP="007932A1">
            <w:pPr>
              <w:spacing w:after="0"/>
              <w:jc w:val="center"/>
              <w:rPr>
                <w:rFonts w:ascii="Cambria" w:hAnsi="Cambria"/>
              </w:rPr>
            </w:pPr>
            <w:r w:rsidRPr="00F668C2">
              <w:rPr>
                <w:rFonts w:ascii="Cambria" w:hAnsi="Cambria"/>
              </w:rPr>
              <w:t>(zgrada i zemljište)</w:t>
            </w:r>
          </w:p>
        </w:tc>
        <w:tc>
          <w:tcPr>
            <w:tcW w:w="976" w:type="pct"/>
            <w:tcBorders>
              <w:top w:val="double" w:sz="4" w:space="0" w:color="auto"/>
              <w:left w:val="double" w:sz="4" w:space="0" w:color="auto"/>
              <w:bottom w:val="double" w:sz="4" w:space="0" w:color="auto"/>
            </w:tcBorders>
            <w:shd w:val="clear" w:color="auto" w:fill="auto"/>
            <w:vAlign w:val="center"/>
          </w:tcPr>
          <w:p w14:paraId="29D54D80" w14:textId="77777777" w:rsidR="007932A1" w:rsidRPr="00FA2786" w:rsidRDefault="007932A1" w:rsidP="007932A1">
            <w:pPr>
              <w:spacing w:after="0"/>
              <w:jc w:val="center"/>
              <w:rPr>
                <w:rFonts w:ascii="Cambria" w:hAnsi="Cambria"/>
              </w:rPr>
            </w:pPr>
            <w:r w:rsidRPr="00FA2786">
              <w:rPr>
                <w:rFonts w:ascii="Cambria" w:hAnsi="Cambria"/>
              </w:rPr>
              <w:t>Zgrada novog sajmišta</w:t>
            </w:r>
          </w:p>
        </w:tc>
        <w:tc>
          <w:tcPr>
            <w:tcW w:w="1987" w:type="pct"/>
            <w:gridSpan w:val="3"/>
            <w:tcBorders>
              <w:top w:val="double" w:sz="4" w:space="0" w:color="auto"/>
              <w:left w:val="double" w:sz="4" w:space="0" w:color="auto"/>
              <w:bottom w:val="double" w:sz="4" w:space="0" w:color="auto"/>
            </w:tcBorders>
          </w:tcPr>
          <w:p w14:paraId="770B03CF" w14:textId="77777777" w:rsidR="007932A1" w:rsidRPr="00FA2786" w:rsidRDefault="007932A1" w:rsidP="007932A1">
            <w:pPr>
              <w:spacing w:after="0"/>
              <w:jc w:val="center"/>
              <w:rPr>
                <w:rFonts w:ascii="Cambria" w:hAnsi="Cambria"/>
              </w:rPr>
            </w:pPr>
          </w:p>
        </w:tc>
      </w:tr>
      <w:tr w:rsidR="009F0DA4" w:rsidRPr="00FA2786" w14:paraId="0948D5E3"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4776D8F4" w14:textId="0A97BA56" w:rsidR="009F0DA4" w:rsidRPr="00F668C2" w:rsidRDefault="009F0DA4" w:rsidP="007932A1">
            <w:pPr>
              <w:spacing w:after="0"/>
              <w:jc w:val="center"/>
              <w:rPr>
                <w:rFonts w:ascii="Cambria" w:hAnsi="Cambria"/>
              </w:rPr>
            </w:pPr>
            <w:r>
              <w:rPr>
                <w:rFonts w:ascii="Cambria" w:hAnsi="Cambria"/>
              </w:rPr>
              <w:t xml:space="preserve">Vinogradska ulica, </w:t>
            </w:r>
            <w:proofErr w:type="spellStart"/>
            <w:r>
              <w:rPr>
                <w:rFonts w:ascii="Cambria" w:hAnsi="Cambria"/>
              </w:rPr>
              <w:t>kčbr</w:t>
            </w:r>
            <w:proofErr w:type="spellEnd"/>
            <w:r>
              <w:rPr>
                <w:rFonts w:ascii="Cambria" w:hAnsi="Cambria"/>
              </w:rPr>
              <w:t>. 29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2642AB68" w14:textId="77777777" w:rsidR="009F0DA4" w:rsidRDefault="009F0DA4" w:rsidP="007932A1">
            <w:pPr>
              <w:spacing w:after="0"/>
              <w:jc w:val="center"/>
              <w:rPr>
                <w:rFonts w:ascii="Cambria" w:hAnsi="Cambria"/>
              </w:rPr>
            </w:pPr>
            <w:r>
              <w:rPr>
                <w:rFonts w:ascii="Cambria" w:hAnsi="Cambria"/>
              </w:rPr>
              <w:t>577,48</w:t>
            </w:r>
          </w:p>
          <w:p w14:paraId="356DE4A7" w14:textId="42F2F6C0" w:rsidR="009F0DA4" w:rsidRPr="00F668C2" w:rsidRDefault="009F0DA4" w:rsidP="007932A1">
            <w:pPr>
              <w:spacing w:after="0"/>
              <w:jc w:val="center"/>
              <w:rPr>
                <w:rFonts w:ascii="Cambria" w:hAnsi="Cambria"/>
              </w:rPr>
            </w:pPr>
            <w:r>
              <w:rPr>
                <w:rFonts w:ascii="Cambria" w:hAnsi="Cambria"/>
              </w:rPr>
              <w:t>(zgrada i zemljište)</w:t>
            </w:r>
          </w:p>
        </w:tc>
        <w:tc>
          <w:tcPr>
            <w:tcW w:w="976" w:type="pct"/>
            <w:tcBorders>
              <w:top w:val="double" w:sz="4" w:space="0" w:color="auto"/>
              <w:left w:val="double" w:sz="4" w:space="0" w:color="auto"/>
              <w:bottom w:val="double" w:sz="4" w:space="0" w:color="auto"/>
            </w:tcBorders>
            <w:shd w:val="clear" w:color="auto" w:fill="auto"/>
            <w:vAlign w:val="center"/>
          </w:tcPr>
          <w:p w14:paraId="53E9B69B" w14:textId="0CF5A0E7" w:rsidR="009F0DA4" w:rsidRPr="00FA2786" w:rsidRDefault="009F0DA4" w:rsidP="007932A1">
            <w:pPr>
              <w:spacing w:after="0"/>
              <w:jc w:val="center"/>
              <w:rPr>
                <w:rFonts w:ascii="Cambria" w:hAnsi="Cambria"/>
              </w:rPr>
            </w:pPr>
            <w:r>
              <w:rPr>
                <w:rFonts w:ascii="Cambria" w:hAnsi="Cambria"/>
              </w:rPr>
              <w:t>Zgrada stare ambulante</w:t>
            </w:r>
          </w:p>
        </w:tc>
        <w:tc>
          <w:tcPr>
            <w:tcW w:w="1987" w:type="pct"/>
            <w:gridSpan w:val="3"/>
            <w:tcBorders>
              <w:top w:val="double" w:sz="4" w:space="0" w:color="auto"/>
              <w:left w:val="double" w:sz="4" w:space="0" w:color="auto"/>
              <w:bottom w:val="double" w:sz="4" w:space="0" w:color="auto"/>
            </w:tcBorders>
          </w:tcPr>
          <w:p w14:paraId="480F2D47" w14:textId="77777777" w:rsidR="009F0DA4" w:rsidRPr="00FA2786" w:rsidRDefault="009F0DA4" w:rsidP="007932A1">
            <w:pPr>
              <w:spacing w:after="0"/>
              <w:jc w:val="center"/>
              <w:rPr>
                <w:rFonts w:ascii="Cambria" w:hAnsi="Cambria"/>
              </w:rPr>
            </w:pPr>
          </w:p>
        </w:tc>
      </w:tr>
      <w:tr w:rsidR="007932A1" w:rsidRPr="00FA2786" w14:paraId="2AC9C66A"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57727BA6"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1812/14,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5DFE70EF" w14:textId="77777777" w:rsidR="007932A1" w:rsidRPr="00FA2786" w:rsidRDefault="007932A1" w:rsidP="007932A1">
            <w:pPr>
              <w:spacing w:after="0"/>
              <w:jc w:val="center"/>
              <w:rPr>
                <w:rFonts w:ascii="Cambria" w:hAnsi="Cambria"/>
              </w:rPr>
            </w:pPr>
            <w:r w:rsidRPr="00FA2786">
              <w:rPr>
                <w:rFonts w:ascii="Cambria" w:hAnsi="Cambria"/>
              </w:rPr>
              <w:t>93,5</w:t>
            </w:r>
          </w:p>
        </w:tc>
        <w:tc>
          <w:tcPr>
            <w:tcW w:w="976" w:type="pct"/>
            <w:tcBorders>
              <w:top w:val="double" w:sz="4" w:space="0" w:color="auto"/>
              <w:left w:val="double" w:sz="4" w:space="0" w:color="auto"/>
              <w:bottom w:val="double" w:sz="4" w:space="0" w:color="auto"/>
            </w:tcBorders>
            <w:shd w:val="clear" w:color="auto" w:fill="auto"/>
            <w:vAlign w:val="center"/>
          </w:tcPr>
          <w:p w14:paraId="053F74AB" w14:textId="77777777" w:rsidR="007932A1" w:rsidRPr="00FA2786" w:rsidRDefault="007932A1" w:rsidP="007932A1">
            <w:pPr>
              <w:spacing w:after="0"/>
              <w:jc w:val="center"/>
              <w:rPr>
                <w:rFonts w:ascii="Cambria" w:hAnsi="Cambria"/>
              </w:rPr>
            </w:pPr>
            <w:proofErr w:type="spellStart"/>
            <w:r w:rsidRPr="00FA2786">
              <w:rPr>
                <w:rFonts w:ascii="Cambria" w:hAnsi="Cambria"/>
              </w:rPr>
              <w:t>Precrpna</w:t>
            </w:r>
            <w:proofErr w:type="spellEnd"/>
            <w:r w:rsidRPr="00FA2786">
              <w:rPr>
                <w:rFonts w:ascii="Cambria" w:hAnsi="Cambria"/>
              </w:rPr>
              <w:t xml:space="preserve"> stanica prema Donjoj Rijeci</w:t>
            </w:r>
          </w:p>
        </w:tc>
        <w:tc>
          <w:tcPr>
            <w:tcW w:w="1987" w:type="pct"/>
            <w:gridSpan w:val="3"/>
            <w:tcBorders>
              <w:top w:val="double" w:sz="4" w:space="0" w:color="auto"/>
              <w:left w:val="double" w:sz="4" w:space="0" w:color="auto"/>
              <w:bottom w:val="double" w:sz="4" w:space="0" w:color="auto"/>
            </w:tcBorders>
          </w:tcPr>
          <w:p w14:paraId="6E6B708D" w14:textId="77777777" w:rsidR="007932A1" w:rsidRPr="00FA2786" w:rsidRDefault="007932A1" w:rsidP="007932A1">
            <w:pPr>
              <w:spacing w:after="0"/>
              <w:jc w:val="center"/>
              <w:rPr>
                <w:rFonts w:ascii="Cambria" w:hAnsi="Cambria"/>
              </w:rPr>
            </w:pPr>
          </w:p>
        </w:tc>
      </w:tr>
      <w:tr w:rsidR="007932A1" w:rsidRPr="00FA2786" w14:paraId="225F578A"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19CD8748"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2104,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7CCBA686" w14:textId="77777777" w:rsidR="007932A1" w:rsidRPr="00FA2786" w:rsidRDefault="007932A1" w:rsidP="007932A1">
            <w:pPr>
              <w:spacing w:after="0"/>
              <w:jc w:val="center"/>
              <w:rPr>
                <w:rFonts w:ascii="Cambria" w:hAnsi="Cambria"/>
              </w:rPr>
            </w:pPr>
            <w:r w:rsidRPr="00FA2786">
              <w:rPr>
                <w:rFonts w:ascii="Cambria" w:hAnsi="Cambria"/>
              </w:rPr>
              <w:t>823,6</w:t>
            </w:r>
          </w:p>
        </w:tc>
        <w:tc>
          <w:tcPr>
            <w:tcW w:w="976" w:type="pct"/>
            <w:tcBorders>
              <w:top w:val="double" w:sz="4" w:space="0" w:color="auto"/>
              <w:left w:val="double" w:sz="4" w:space="0" w:color="auto"/>
              <w:bottom w:val="double" w:sz="4" w:space="0" w:color="auto"/>
            </w:tcBorders>
            <w:shd w:val="clear" w:color="auto" w:fill="auto"/>
            <w:vAlign w:val="center"/>
          </w:tcPr>
          <w:p w14:paraId="2BC06CED" w14:textId="77777777" w:rsidR="007932A1" w:rsidRPr="00FA2786" w:rsidRDefault="007932A1" w:rsidP="007932A1">
            <w:pPr>
              <w:spacing w:after="0"/>
              <w:jc w:val="center"/>
              <w:rPr>
                <w:rFonts w:ascii="Cambria" w:hAnsi="Cambria"/>
              </w:rPr>
            </w:pPr>
            <w:r w:rsidRPr="00FA2786">
              <w:rPr>
                <w:rFonts w:ascii="Cambria" w:hAnsi="Cambria"/>
              </w:rPr>
              <w:t xml:space="preserve">Etno </w:t>
            </w:r>
            <w:proofErr w:type="spellStart"/>
            <w:r w:rsidRPr="00FA2786">
              <w:rPr>
                <w:rFonts w:ascii="Cambria" w:hAnsi="Cambria"/>
              </w:rPr>
              <w:t>štagelj</w:t>
            </w:r>
            <w:proofErr w:type="spellEnd"/>
            <w:r w:rsidRPr="00FA2786">
              <w:rPr>
                <w:rFonts w:ascii="Cambria" w:hAnsi="Cambria"/>
              </w:rPr>
              <w:t xml:space="preserve"> u Kostanjevcu Riječkom sa zemljištem</w:t>
            </w:r>
          </w:p>
        </w:tc>
        <w:tc>
          <w:tcPr>
            <w:tcW w:w="1987" w:type="pct"/>
            <w:gridSpan w:val="3"/>
            <w:tcBorders>
              <w:top w:val="double" w:sz="4" w:space="0" w:color="auto"/>
              <w:left w:val="double" w:sz="4" w:space="0" w:color="auto"/>
              <w:bottom w:val="double" w:sz="4" w:space="0" w:color="auto"/>
            </w:tcBorders>
          </w:tcPr>
          <w:p w14:paraId="101F7886" w14:textId="77777777" w:rsidR="007932A1" w:rsidRPr="00FA2786" w:rsidRDefault="007932A1" w:rsidP="007932A1">
            <w:pPr>
              <w:spacing w:after="0"/>
              <w:jc w:val="center"/>
              <w:rPr>
                <w:rFonts w:ascii="Cambria" w:hAnsi="Cambria"/>
              </w:rPr>
            </w:pPr>
          </w:p>
        </w:tc>
      </w:tr>
      <w:tr w:rsidR="007932A1" w:rsidRPr="00FA2786" w14:paraId="0FB99A78"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3EAE1F13"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xml:space="preserve">. br. 663/10, k.o. </w:t>
            </w:r>
            <w:proofErr w:type="spellStart"/>
            <w:r w:rsidRPr="00FA2786">
              <w:rPr>
                <w:rFonts w:ascii="Cambria" w:hAnsi="Cambria"/>
              </w:rPr>
              <w:t>Pofuki</w:t>
            </w:r>
            <w:proofErr w:type="spellEnd"/>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38EB02DB" w14:textId="77777777" w:rsidR="007932A1" w:rsidRPr="00FA2786" w:rsidRDefault="007932A1" w:rsidP="007932A1">
            <w:pPr>
              <w:spacing w:after="0"/>
              <w:jc w:val="center"/>
              <w:rPr>
                <w:rFonts w:ascii="Cambria" w:hAnsi="Cambria"/>
              </w:rPr>
            </w:pPr>
            <w:r w:rsidRPr="00FA2786">
              <w:rPr>
                <w:rFonts w:ascii="Cambria" w:hAnsi="Cambria"/>
              </w:rPr>
              <w:t>1184,08</w:t>
            </w:r>
          </w:p>
        </w:tc>
        <w:tc>
          <w:tcPr>
            <w:tcW w:w="976" w:type="pct"/>
            <w:tcBorders>
              <w:top w:val="double" w:sz="4" w:space="0" w:color="auto"/>
              <w:left w:val="double" w:sz="4" w:space="0" w:color="auto"/>
              <w:bottom w:val="double" w:sz="4" w:space="0" w:color="auto"/>
            </w:tcBorders>
            <w:shd w:val="clear" w:color="auto" w:fill="auto"/>
            <w:vAlign w:val="center"/>
          </w:tcPr>
          <w:p w14:paraId="2AD95511" w14:textId="77777777" w:rsidR="007932A1" w:rsidRPr="00FA2786" w:rsidRDefault="007932A1" w:rsidP="007932A1">
            <w:pPr>
              <w:spacing w:after="0" w:line="240" w:lineRule="auto"/>
              <w:jc w:val="center"/>
              <w:rPr>
                <w:rFonts w:ascii="Cambria" w:hAnsi="Cambria" w:cs="Calibri"/>
                <w:color w:val="000000"/>
              </w:rPr>
            </w:pPr>
            <w:r w:rsidRPr="00FA2786">
              <w:rPr>
                <w:rFonts w:ascii="Cambria" w:hAnsi="Cambria" w:cs="Calibri"/>
                <w:color w:val="000000"/>
              </w:rPr>
              <w:t xml:space="preserve">Društveni dom </w:t>
            </w:r>
            <w:proofErr w:type="spellStart"/>
            <w:r w:rsidRPr="00FA2786">
              <w:rPr>
                <w:rFonts w:ascii="Cambria" w:hAnsi="Cambria" w:cs="Calibri"/>
                <w:color w:val="000000"/>
              </w:rPr>
              <w:t>Pofuki</w:t>
            </w:r>
            <w:proofErr w:type="spellEnd"/>
          </w:p>
          <w:p w14:paraId="6EA127EB" w14:textId="77777777" w:rsidR="007932A1" w:rsidRPr="00FA2786" w:rsidRDefault="007932A1" w:rsidP="007932A1">
            <w:pPr>
              <w:spacing w:after="0" w:line="240" w:lineRule="auto"/>
              <w:jc w:val="center"/>
              <w:rPr>
                <w:rFonts w:ascii="Cambria" w:hAnsi="Cambria" w:cs="Calibri"/>
                <w:color w:val="000000"/>
              </w:rPr>
            </w:pPr>
            <w:r w:rsidRPr="00FA2786">
              <w:rPr>
                <w:rFonts w:ascii="Cambria" w:hAnsi="Cambria" w:cs="Calibri"/>
                <w:color w:val="000000"/>
              </w:rPr>
              <w:t>(zgrada 137,18m</w:t>
            </w:r>
            <w:r w:rsidRPr="00FA2786">
              <w:rPr>
                <w:rFonts w:ascii="Times New Roman" w:hAnsi="Times New Roman"/>
                <w:color w:val="000000"/>
              </w:rPr>
              <w:t>²</w:t>
            </w:r>
            <w:r w:rsidRPr="00FA2786">
              <w:rPr>
                <w:rFonts w:ascii="Cambria" w:hAnsi="Cambria" w:cs="Calibri"/>
                <w:color w:val="000000"/>
              </w:rPr>
              <w:t>, zemljište 1046,90m</w:t>
            </w:r>
            <w:r w:rsidRPr="00FA2786">
              <w:rPr>
                <w:rFonts w:ascii="Times New Roman" w:hAnsi="Times New Roman"/>
                <w:color w:val="000000"/>
              </w:rPr>
              <w:t>²</w:t>
            </w:r>
            <w:r w:rsidRPr="00FA2786">
              <w:rPr>
                <w:rFonts w:ascii="Cambria" w:hAnsi="Cambria" w:cs="Calibri"/>
                <w:color w:val="000000"/>
              </w:rPr>
              <w:t>)</w:t>
            </w:r>
          </w:p>
        </w:tc>
        <w:tc>
          <w:tcPr>
            <w:tcW w:w="1987" w:type="pct"/>
            <w:gridSpan w:val="3"/>
            <w:tcBorders>
              <w:top w:val="double" w:sz="4" w:space="0" w:color="auto"/>
              <w:left w:val="double" w:sz="4" w:space="0" w:color="auto"/>
              <w:bottom w:val="double" w:sz="4" w:space="0" w:color="auto"/>
            </w:tcBorders>
          </w:tcPr>
          <w:p w14:paraId="37854BCC" w14:textId="77777777" w:rsidR="007932A1" w:rsidRPr="00FA2786" w:rsidRDefault="007932A1" w:rsidP="007932A1">
            <w:pPr>
              <w:spacing w:after="0" w:line="240" w:lineRule="auto"/>
              <w:jc w:val="center"/>
              <w:rPr>
                <w:rFonts w:ascii="Cambria" w:hAnsi="Cambria" w:cs="Calibri"/>
                <w:color w:val="000000"/>
              </w:rPr>
            </w:pPr>
          </w:p>
        </w:tc>
      </w:tr>
      <w:tr w:rsidR="007932A1" w:rsidRPr="00FA2786" w14:paraId="3E4407FF"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5E679A66"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xml:space="preserve">. br. 663/2, k.o. </w:t>
            </w:r>
            <w:proofErr w:type="spellStart"/>
            <w:r w:rsidRPr="00FA2786">
              <w:rPr>
                <w:rFonts w:ascii="Cambria" w:hAnsi="Cambria"/>
              </w:rPr>
              <w:t>Pofuki</w:t>
            </w:r>
            <w:proofErr w:type="spellEnd"/>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79B2CB9" w14:textId="77777777" w:rsidR="007932A1" w:rsidRPr="00FA2786" w:rsidRDefault="007932A1" w:rsidP="007932A1">
            <w:pPr>
              <w:spacing w:after="0"/>
              <w:jc w:val="center"/>
              <w:rPr>
                <w:rFonts w:ascii="Cambria" w:hAnsi="Cambria"/>
              </w:rPr>
            </w:pPr>
            <w:r w:rsidRPr="00FA2786">
              <w:rPr>
                <w:rFonts w:ascii="Cambria" w:hAnsi="Cambria"/>
              </w:rPr>
              <w:t>5600</w:t>
            </w:r>
          </w:p>
        </w:tc>
        <w:tc>
          <w:tcPr>
            <w:tcW w:w="976" w:type="pct"/>
            <w:tcBorders>
              <w:top w:val="double" w:sz="4" w:space="0" w:color="auto"/>
              <w:left w:val="double" w:sz="4" w:space="0" w:color="auto"/>
              <w:bottom w:val="double" w:sz="4" w:space="0" w:color="auto"/>
            </w:tcBorders>
            <w:shd w:val="clear" w:color="auto" w:fill="auto"/>
            <w:vAlign w:val="center"/>
          </w:tcPr>
          <w:p w14:paraId="270F7DBD" w14:textId="77777777" w:rsidR="007932A1" w:rsidRPr="00FA2786" w:rsidRDefault="007932A1" w:rsidP="007932A1">
            <w:pPr>
              <w:spacing w:after="0"/>
              <w:jc w:val="center"/>
              <w:rPr>
                <w:rFonts w:ascii="Cambria" w:hAnsi="Cambria"/>
              </w:rPr>
            </w:pPr>
            <w:r w:rsidRPr="00FA2786">
              <w:rPr>
                <w:rFonts w:ascii="Cambria" w:hAnsi="Cambria"/>
              </w:rPr>
              <w:t xml:space="preserve">Društveni dom </w:t>
            </w:r>
            <w:proofErr w:type="spellStart"/>
            <w:r w:rsidRPr="00FA2786">
              <w:rPr>
                <w:rFonts w:ascii="Cambria" w:hAnsi="Cambria"/>
              </w:rPr>
              <w:t>Pofuki</w:t>
            </w:r>
            <w:proofErr w:type="spellEnd"/>
          </w:p>
          <w:p w14:paraId="18578EE9" w14:textId="77777777" w:rsidR="007932A1" w:rsidRPr="00FA2786" w:rsidRDefault="007932A1" w:rsidP="007932A1">
            <w:pPr>
              <w:spacing w:after="0"/>
              <w:jc w:val="center"/>
              <w:rPr>
                <w:rFonts w:ascii="Cambria" w:hAnsi="Cambria"/>
              </w:rPr>
            </w:pPr>
            <w:r w:rsidRPr="00FA2786">
              <w:rPr>
                <w:rFonts w:ascii="Cambria" w:hAnsi="Cambria"/>
              </w:rPr>
              <w:t>(zgrada 28,88m</w:t>
            </w:r>
            <w:r w:rsidRPr="00FA2786">
              <w:rPr>
                <w:rFonts w:ascii="Times New Roman" w:hAnsi="Times New Roman"/>
              </w:rPr>
              <w:t>²</w:t>
            </w:r>
            <w:r w:rsidRPr="00FA2786">
              <w:rPr>
                <w:rFonts w:ascii="Cambria" w:hAnsi="Cambria"/>
              </w:rPr>
              <w:t>, zemljište 5571,12m</w:t>
            </w:r>
            <w:r w:rsidRPr="00FA2786">
              <w:rPr>
                <w:rFonts w:ascii="Times New Roman" w:hAnsi="Times New Roman"/>
              </w:rPr>
              <w:t>²</w:t>
            </w:r>
            <w:r w:rsidRPr="00FA2786">
              <w:rPr>
                <w:rFonts w:ascii="Cambria" w:hAnsi="Cambria"/>
              </w:rPr>
              <w:t>)</w:t>
            </w:r>
          </w:p>
        </w:tc>
        <w:tc>
          <w:tcPr>
            <w:tcW w:w="1987" w:type="pct"/>
            <w:gridSpan w:val="3"/>
            <w:tcBorders>
              <w:top w:val="double" w:sz="4" w:space="0" w:color="auto"/>
              <w:left w:val="double" w:sz="4" w:space="0" w:color="auto"/>
              <w:bottom w:val="double" w:sz="4" w:space="0" w:color="auto"/>
            </w:tcBorders>
          </w:tcPr>
          <w:p w14:paraId="72122C8D" w14:textId="77777777" w:rsidR="007932A1" w:rsidRPr="00FA2786" w:rsidRDefault="007932A1" w:rsidP="007932A1">
            <w:pPr>
              <w:spacing w:after="0"/>
              <w:jc w:val="center"/>
              <w:rPr>
                <w:rFonts w:ascii="Cambria" w:hAnsi="Cambria"/>
              </w:rPr>
            </w:pPr>
          </w:p>
        </w:tc>
      </w:tr>
      <w:tr w:rsidR="007932A1" w:rsidRPr="00FA2786" w14:paraId="597F570A"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52F39555"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1407/1,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65B4B398" w14:textId="77777777" w:rsidR="007932A1" w:rsidRPr="00FA2786" w:rsidRDefault="007932A1" w:rsidP="007932A1">
            <w:pPr>
              <w:spacing w:after="0"/>
              <w:jc w:val="center"/>
              <w:rPr>
                <w:rFonts w:ascii="Cambria" w:hAnsi="Cambria"/>
              </w:rPr>
            </w:pPr>
            <w:r w:rsidRPr="00FA2786">
              <w:rPr>
                <w:rFonts w:ascii="Cambria" w:hAnsi="Cambria"/>
              </w:rPr>
              <w:t>10,7</w:t>
            </w:r>
          </w:p>
        </w:tc>
        <w:tc>
          <w:tcPr>
            <w:tcW w:w="976" w:type="pct"/>
            <w:tcBorders>
              <w:top w:val="double" w:sz="4" w:space="0" w:color="auto"/>
              <w:left w:val="double" w:sz="4" w:space="0" w:color="auto"/>
              <w:bottom w:val="double" w:sz="4" w:space="0" w:color="auto"/>
            </w:tcBorders>
            <w:shd w:val="clear" w:color="auto" w:fill="auto"/>
            <w:vAlign w:val="center"/>
          </w:tcPr>
          <w:p w14:paraId="605AC6A0" w14:textId="77777777" w:rsidR="007932A1" w:rsidRPr="00FA2786" w:rsidRDefault="007932A1" w:rsidP="007932A1">
            <w:pPr>
              <w:spacing w:after="0"/>
              <w:jc w:val="center"/>
              <w:rPr>
                <w:rFonts w:ascii="Cambria" w:hAnsi="Cambria"/>
              </w:rPr>
            </w:pPr>
            <w:r w:rsidRPr="00FA2786">
              <w:rPr>
                <w:rFonts w:ascii="Cambria" w:hAnsi="Cambria"/>
              </w:rPr>
              <w:t>Javna zgrada, Vidikovac</w:t>
            </w:r>
          </w:p>
        </w:tc>
        <w:tc>
          <w:tcPr>
            <w:tcW w:w="1987" w:type="pct"/>
            <w:gridSpan w:val="3"/>
            <w:tcBorders>
              <w:top w:val="double" w:sz="4" w:space="0" w:color="auto"/>
              <w:left w:val="double" w:sz="4" w:space="0" w:color="auto"/>
              <w:bottom w:val="double" w:sz="4" w:space="0" w:color="auto"/>
            </w:tcBorders>
          </w:tcPr>
          <w:p w14:paraId="1582E45C" w14:textId="77777777" w:rsidR="007932A1" w:rsidRPr="00FA2786" w:rsidRDefault="007932A1" w:rsidP="007932A1">
            <w:pPr>
              <w:spacing w:after="0"/>
              <w:jc w:val="center"/>
              <w:rPr>
                <w:rFonts w:ascii="Cambria" w:hAnsi="Cambria"/>
              </w:rPr>
            </w:pPr>
          </w:p>
        </w:tc>
      </w:tr>
      <w:tr w:rsidR="007932A1" w:rsidRPr="00FA2786" w14:paraId="17205B60"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053B0EA0" w14:textId="77777777" w:rsidR="007932A1" w:rsidRPr="00FA2786" w:rsidRDefault="007932A1" w:rsidP="007932A1">
            <w:pPr>
              <w:spacing w:after="0"/>
              <w:jc w:val="center"/>
              <w:rPr>
                <w:rFonts w:ascii="Cambria" w:hAnsi="Cambria"/>
              </w:rPr>
            </w:pPr>
            <w:proofErr w:type="spellStart"/>
            <w:r w:rsidRPr="00FA2786">
              <w:rPr>
                <w:rFonts w:ascii="Cambria" w:hAnsi="Cambria"/>
              </w:rPr>
              <w:t>k.č</w:t>
            </w:r>
            <w:proofErr w:type="spellEnd"/>
            <w:r w:rsidRPr="00FA2786">
              <w:rPr>
                <w:rFonts w:ascii="Cambria" w:hAnsi="Cambria"/>
              </w:rPr>
              <w:t>. br. 1407/1, k.o.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45ACCA7E" w14:textId="77777777" w:rsidR="007932A1" w:rsidRPr="00FA2786" w:rsidRDefault="007932A1" w:rsidP="007932A1">
            <w:pPr>
              <w:spacing w:after="0"/>
              <w:jc w:val="center"/>
              <w:rPr>
                <w:rFonts w:ascii="Cambria" w:hAnsi="Cambria"/>
              </w:rPr>
            </w:pPr>
            <w:r w:rsidRPr="00FA2786">
              <w:rPr>
                <w:rFonts w:ascii="Cambria" w:hAnsi="Cambria"/>
              </w:rPr>
              <w:t>39,56</w:t>
            </w:r>
          </w:p>
        </w:tc>
        <w:tc>
          <w:tcPr>
            <w:tcW w:w="976" w:type="pct"/>
            <w:tcBorders>
              <w:top w:val="double" w:sz="4" w:space="0" w:color="auto"/>
              <w:left w:val="double" w:sz="4" w:space="0" w:color="auto"/>
              <w:bottom w:val="double" w:sz="4" w:space="0" w:color="auto"/>
            </w:tcBorders>
            <w:shd w:val="clear" w:color="auto" w:fill="auto"/>
            <w:vAlign w:val="center"/>
          </w:tcPr>
          <w:p w14:paraId="10E130B9" w14:textId="77777777" w:rsidR="007932A1" w:rsidRPr="00FA2786" w:rsidRDefault="007932A1" w:rsidP="007932A1">
            <w:pPr>
              <w:spacing w:after="0"/>
              <w:jc w:val="center"/>
              <w:rPr>
                <w:rFonts w:ascii="Cambria" w:hAnsi="Cambria"/>
              </w:rPr>
            </w:pPr>
            <w:r w:rsidRPr="00FA2786">
              <w:rPr>
                <w:rFonts w:ascii="Cambria" w:hAnsi="Cambria"/>
              </w:rPr>
              <w:t>Javna zgrada, Vidikovac</w:t>
            </w:r>
          </w:p>
        </w:tc>
        <w:tc>
          <w:tcPr>
            <w:tcW w:w="1987" w:type="pct"/>
            <w:gridSpan w:val="3"/>
            <w:tcBorders>
              <w:top w:val="double" w:sz="4" w:space="0" w:color="auto"/>
              <w:left w:val="double" w:sz="4" w:space="0" w:color="auto"/>
              <w:bottom w:val="double" w:sz="4" w:space="0" w:color="auto"/>
            </w:tcBorders>
          </w:tcPr>
          <w:p w14:paraId="2A16E0BB" w14:textId="77777777" w:rsidR="007932A1" w:rsidRDefault="007932A1" w:rsidP="007932A1">
            <w:pPr>
              <w:spacing w:after="0"/>
              <w:jc w:val="center"/>
              <w:rPr>
                <w:rFonts w:ascii="Cambria" w:hAnsi="Cambria"/>
              </w:rPr>
            </w:pPr>
          </w:p>
          <w:p w14:paraId="4AB83043" w14:textId="77777777" w:rsidR="007932A1" w:rsidRPr="00FA2786" w:rsidRDefault="007932A1" w:rsidP="007932A1">
            <w:pPr>
              <w:spacing w:after="0"/>
              <w:jc w:val="center"/>
              <w:rPr>
                <w:rFonts w:ascii="Cambria" w:hAnsi="Cambria"/>
              </w:rPr>
            </w:pPr>
          </w:p>
        </w:tc>
      </w:tr>
      <w:tr w:rsidR="007932A1" w:rsidRPr="00FA2786" w14:paraId="0FB8C29D"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4F5E2DF8" w14:textId="77777777" w:rsidR="007932A1" w:rsidRPr="00FA2786" w:rsidRDefault="007932A1" w:rsidP="007932A1">
            <w:pPr>
              <w:spacing w:after="0"/>
              <w:jc w:val="center"/>
              <w:rPr>
                <w:rFonts w:ascii="Cambria" w:hAnsi="Cambria"/>
              </w:rPr>
            </w:pPr>
            <w:proofErr w:type="spellStart"/>
            <w:r>
              <w:rPr>
                <w:rFonts w:ascii="Cambria" w:hAnsi="Cambria"/>
              </w:rPr>
              <w:lastRenderedPageBreak/>
              <w:t>Kčbr</w:t>
            </w:r>
            <w:proofErr w:type="spellEnd"/>
            <w:r>
              <w:rPr>
                <w:rFonts w:ascii="Cambria" w:hAnsi="Cambria"/>
              </w:rPr>
              <w:t xml:space="preserve">. 1481, k.o. </w:t>
            </w:r>
            <w:proofErr w:type="spellStart"/>
            <w:r>
              <w:rPr>
                <w:rFonts w:ascii="Cambria" w:hAnsi="Cambria"/>
              </w:rPr>
              <w:t>Štrigovec</w:t>
            </w:r>
            <w:proofErr w:type="spellEnd"/>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6B16507E" w14:textId="77777777" w:rsidR="007932A1" w:rsidRPr="00FA2786" w:rsidRDefault="007932A1" w:rsidP="007932A1">
            <w:pPr>
              <w:spacing w:after="0"/>
              <w:jc w:val="center"/>
              <w:rPr>
                <w:rFonts w:ascii="Cambria" w:hAnsi="Cambria"/>
              </w:rPr>
            </w:pPr>
            <w:r>
              <w:rPr>
                <w:rFonts w:ascii="Cambria" w:hAnsi="Cambria"/>
              </w:rPr>
              <w:t>51</w:t>
            </w:r>
          </w:p>
        </w:tc>
        <w:tc>
          <w:tcPr>
            <w:tcW w:w="976" w:type="pct"/>
            <w:tcBorders>
              <w:top w:val="double" w:sz="4" w:space="0" w:color="auto"/>
              <w:left w:val="double" w:sz="4" w:space="0" w:color="auto"/>
              <w:bottom w:val="double" w:sz="4" w:space="0" w:color="auto"/>
            </w:tcBorders>
            <w:shd w:val="clear" w:color="auto" w:fill="auto"/>
            <w:vAlign w:val="center"/>
          </w:tcPr>
          <w:p w14:paraId="521AE3F7" w14:textId="77777777" w:rsidR="007932A1" w:rsidRPr="00FA2786" w:rsidRDefault="007932A1" w:rsidP="007932A1">
            <w:pPr>
              <w:spacing w:after="0"/>
              <w:jc w:val="center"/>
              <w:rPr>
                <w:rFonts w:ascii="Cambria" w:hAnsi="Cambria"/>
              </w:rPr>
            </w:pPr>
            <w:r>
              <w:rPr>
                <w:rFonts w:ascii="Cambria" w:hAnsi="Cambria"/>
              </w:rPr>
              <w:t xml:space="preserve">Mrtvačnica na groblju u </w:t>
            </w:r>
            <w:proofErr w:type="spellStart"/>
            <w:r>
              <w:rPr>
                <w:rFonts w:ascii="Cambria" w:hAnsi="Cambria"/>
              </w:rPr>
              <w:t>Dropkovcu</w:t>
            </w:r>
            <w:proofErr w:type="spellEnd"/>
          </w:p>
        </w:tc>
        <w:tc>
          <w:tcPr>
            <w:tcW w:w="1987" w:type="pct"/>
            <w:gridSpan w:val="3"/>
            <w:tcBorders>
              <w:top w:val="double" w:sz="4" w:space="0" w:color="auto"/>
              <w:left w:val="double" w:sz="4" w:space="0" w:color="auto"/>
              <w:bottom w:val="double" w:sz="4" w:space="0" w:color="auto"/>
            </w:tcBorders>
          </w:tcPr>
          <w:p w14:paraId="6CA84DAC" w14:textId="77777777" w:rsidR="007932A1" w:rsidRDefault="007932A1" w:rsidP="007932A1">
            <w:pPr>
              <w:spacing w:after="0"/>
              <w:jc w:val="center"/>
              <w:rPr>
                <w:rFonts w:ascii="Cambria" w:hAnsi="Cambria"/>
              </w:rPr>
            </w:pPr>
            <w:r>
              <w:rPr>
                <w:rFonts w:ascii="Cambria" w:hAnsi="Cambria"/>
              </w:rPr>
              <w:t>Povremeno korištenje sukladno potrebama sprovoda</w:t>
            </w:r>
          </w:p>
        </w:tc>
      </w:tr>
      <w:tr w:rsidR="007932A1" w:rsidRPr="00FA2786" w14:paraId="26A08B08" w14:textId="77777777" w:rsidTr="007932A1">
        <w:tblPrEx>
          <w:tblBorders>
            <w:insideV w:val="single" w:sz="4" w:space="0" w:color="auto"/>
          </w:tblBorders>
        </w:tblPrEx>
        <w:trPr>
          <w:trHeight w:val="397"/>
          <w:jc w:val="center"/>
        </w:trPr>
        <w:tc>
          <w:tcPr>
            <w:tcW w:w="1419" w:type="pct"/>
            <w:gridSpan w:val="3"/>
            <w:tcBorders>
              <w:top w:val="double" w:sz="4" w:space="0" w:color="auto"/>
              <w:bottom w:val="double" w:sz="4" w:space="0" w:color="auto"/>
              <w:right w:val="double" w:sz="4" w:space="0" w:color="auto"/>
            </w:tcBorders>
            <w:shd w:val="clear" w:color="auto" w:fill="auto"/>
            <w:vAlign w:val="center"/>
          </w:tcPr>
          <w:p w14:paraId="3E0EAFB7" w14:textId="77777777" w:rsidR="007932A1" w:rsidRPr="00FA2786" w:rsidRDefault="007932A1" w:rsidP="007932A1">
            <w:pPr>
              <w:spacing w:after="0"/>
              <w:jc w:val="center"/>
              <w:rPr>
                <w:rFonts w:ascii="Cambria" w:hAnsi="Cambria"/>
              </w:rPr>
            </w:pPr>
            <w:proofErr w:type="spellStart"/>
            <w:r>
              <w:rPr>
                <w:rFonts w:ascii="Cambria" w:hAnsi="Cambria"/>
              </w:rPr>
              <w:t>Kčbr</w:t>
            </w:r>
            <w:proofErr w:type="spellEnd"/>
            <w:r>
              <w:rPr>
                <w:rFonts w:ascii="Cambria" w:hAnsi="Cambria"/>
              </w:rPr>
              <w:t xml:space="preserve">. 1850/2 </w:t>
            </w:r>
            <w:proofErr w:type="spellStart"/>
            <w:r>
              <w:rPr>
                <w:rFonts w:ascii="Cambria" w:hAnsi="Cambria"/>
              </w:rPr>
              <w:t>k.o</w:t>
            </w:r>
            <w:proofErr w:type="spellEnd"/>
            <w:r>
              <w:rPr>
                <w:rFonts w:ascii="Cambria" w:hAnsi="Cambria"/>
              </w:rPr>
              <w:t xml:space="preserve"> Gornja Rijeka</w:t>
            </w:r>
          </w:p>
        </w:tc>
        <w:tc>
          <w:tcPr>
            <w:tcW w:w="618" w:type="pct"/>
            <w:tcBorders>
              <w:top w:val="double" w:sz="4" w:space="0" w:color="auto"/>
              <w:left w:val="double" w:sz="4" w:space="0" w:color="auto"/>
              <w:bottom w:val="double" w:sz="4" w:space="0" w:color="auto"/>
              <w:right w:val="double" w:sz="4" w:space="0" w:color="auto"/>
            </w:tcBorders>
            <w:shd w:val="clear" w:color="auto" w:fill="auto"/>
            <w:vAlign w:val="center"/>
          </w:tcPr>
          <w:p w14:paraId="5477DF8A" w14:textId="77777777" w:rsidR="007932A1" w:rsidRPr="00FA2786" w:rsidRDefault="007932A1" w:rsidP="007932A1">
            <w:pPr>
              <w:spacing w:after="0"/>
              <w:jc w:val="center"/>
              <w:rPr>
                <w:rFonts w:ascii="Cambria" w:hAnsi="Cambria"/>
              </w:rPr>
            </w:pPr>
            <w:r>
              <w:rPr>
                <w:rFonts w:ascii="Cambria" w:hAnsi="Cambria"/>
              </w:rPr>
              <w:t>119</w:t>
            </w:r>
          </w:p>
        </w:tc>
        <w:tc>
          <w:tcPr>
            <w:tcW w:w="976" w:type="pct"/>
            <w:tcBorders>
              <w:top w:val="double" w:sz="4" w:space="0" w:color="auto"/>
              <w:left w:val="double" w:sz="4" w:space="0" w:color="auto"/>
              <w:bottom w:val="double" w:sz="4" w:space="0" w:color="auto"/>
            </w:tcBorders>
            <w:shd w:val="clear" w:color="auto" w:fill="auto"/>
            <w:vAlign w:val="center"/>
          </w:tcPr>
          <w:p w14:paraId="15C785BB" w14:textId="77777777" w:rsidR="007932A1" w:rsidRPr="00FA2786" w:rsidRDefault="007932A1" w:rsidP="007932A1">
            <w:pPr>
              <w:spacing w:after="0"/>
              <w:jc w:val="center"/>
              <w:rPr>
                <w:rFonts w:ascii="Cambria" w:hAnsi="Cambria"/>
              </w:rPr>
            </w:pPr>
            <w:r>
              <w:rPr>
                <w:rFonts w:ascii="Cambria" w:hAnsi="Cambria"/>
              </w:rPr>
              <w:t>Mrtvačnica na groblju u Gornjoj Rijeci</w:t>
            </w:r>
          </w:p>
        </w:tc>
        <w:tc>
          <w:tcPr>
            <w:tcW w:w="1987" w:type="pct"/>
            <w:gridSpan w:val="3"/>
            <w:tcBorders>
              <w:top w:val="double" w:sz="4" w:space="0" w:color="auto"/>
              <w:left w:val="double" w:sz="4" w:space="0" w:color="auto"/>
              <w:bottom w:val="double" w:sz="4" w:space="0" w:color="auto"/>
            </w:tcBorders>
          </w:tcPr>
          <w:p w14:paraId="22620D2F" w14:textId="77777777" w:rsidR="007932A1" w:rsidRDefault="007932A1" w:rsidP="007932A1">
            <w:pPr>
              <w:spacing w:after="0"/>
              <w:jc w:val="center"/>
              <w:rPr>
                <w:rFonts w:ascii="Cambria" w:hAnsi="Cambria"/>
              </w:rPr>
            </w:pPr>
            <w:r>
              <w:rPr>
                <w:rFonts w:ascii="Cambria" w:hAnsi="Cambria"/>
              </w:rPr>
              <w:t>Povremeno korištenje sukladno potrebama sprovoda</w:t>
            </w:r>
          </w:p>
        </w:tc>
      </w:tr>
      <w:bookmarkEnd w:id="106"/>
    </w:tbl>
    <w:p w14:paraId="78028C44" w14:textId="77777777" w:rsidR="00913096" w:rsidRPr="00BA014E" w:rsidRDefault="00913096" w:rsidP="00A45B43">
      <w:pPr>
        <w:tabs>
          <w:tab w:val="left" w:pos="709"/>
        </w:tabs>
        <w:spacing w:after="0"/>
        <w:jc w:val="both"/>
        <w:rPr>
          <w:rFonts w:ascii="Cambria" w:eastAsia="Times New Roman" w:hAnsi="Cambria"/>
          <w:sz w:val="24"/>
          <w:szCs w:val="24"/>
        </w:rPr>
      </w:pPr>
    </w:p>
    <w:p w14:paraId="14CC0F28" w14:textId="77777777" w:rsidR="004C054F" w:rsidRPr="0084396B" w:rsidRDefault="00A45B43" w:rsidP="009D1E64">
      <w:pPr>
        <w:pStyle w:val="t-9-8"/>
        <w:numPr>
          <w:ilvl w:val="0"/>
          <w:numId w:val="4"/>
        </w:numPr>
        <w:spacing w:before="0" w:beforeAutospacing="0" w:after="0" w:afterAutospacing="0" w:line="276" w:lineRule="auto"/>
        <w:jc w:val="both"/>
        <w:rPr>
          <w:rFonts w:ascii="Cambria" w:hAnsi="Cambria"/>
          <w:b/>
        </w:rPr>
      </w:pPr>
      <w:r w:rsidRPr="0084396B">
        <w:rPr>
          <w:rFonts w:ascii="Cambria" w:hAnsi="Cambria"/>
          <w:b/>
        </w:rPr>
        <w:t xml:space="preserve">GODIŠNJI PLAN UPRAVLJANJA I RASPOLAGANJA GRAĐEVINSKIM ZEMLJIŠTEM U VLASNIŠTVU </w:t>
      </w:r>
      <w:r w:rsidR="00490980" w:rsidRPr="0084396B">
        <w:rPr>
          <w:rFonts w:ascii="Cambria" w:hAnsi="Cambria"/>
          <w:b/>
        </w:rPr>
        <w:t xml:space="preserve">OPĆINE </w:t>
      </w:r>
      <w:r w:rsidR="00B238BD">
        <w:rPr>
          <w:rFonts w:ascii="Cambria" w:hAnsi="Cambria"/>
          <w:b/>
        </w:rPr>
        <w:t>GORNJA RIJEKA</w:t>
      </w:r>
    </w:p>
    <w:p w14:paraId="736E2E25" w14:textId="77777777" w:rsidR="00A45B43" w:rsidRPr="0084396B" w:rsidRDefault="00A45B43" w:rsidP="00A45B43">
      <w:pPr>
        <w:pStyle w:val="t-9-8"/>
        <w:spacing w:before="0" w:beforeAutospacing="0" w:after="0" w:afterAutospacing="0" w:line="276" w:lineRule="auto"/>
        <w:jc w:val="both"/>
        <w:rPr>
          <w:rFonts w:ascii="Cambria" w:hAnsi="Cambria"/>
        </w:rPr>
      </w:pPr>
    </w:p>
    <w:p w14:paraId="64ED3F9E" w14:textId="77777777" w:rsidR="00A45B43" w:rsidRPr="0084396B" w:rsidRDefault="00A45B43" w:rsidP="00A45B43">
      <w:pPr>
        <w:ind w:firstLine="567"/>
        <w:jc w:val="both"/>
        <w:rPr>
          <w:rFonts w:ascii="Cambria" w:eastAsia="Arial" w:hAnsi="Cambria"/>
          <w:sz w:val="24"/>
          <w:szCs w:val="24"/>
        </w:rPr>
      </w:pPr>
      <w:r w:rsidRPr="0084396B">
        <w:rPr>
          <w:rFonts w:ascii="Cambria" w:eastAsia="Arial" w:hAnsi="Cambria"/>
          <w:sz w:val="24"/>
          <w:szCs w:val="24"/>
        </w:rPr>
        <w:t xml:space="preserve">Građevinsko zemljište je, prema odredbama </w:t>
      </w:r>
      <w:hyperlink r:id="rId13" w:history="1">
        <w:r w:rsidRPr="0084396B">
          <w:rPr>
            <w:rStyle w:val="Hiperveza"/>
            <w:rFonts w:ascii="Cambria" w:eastAsia="Arial" w:hAnsi="Cambria"/>
            <w:color w:val="auto"/>
            <w:sz w:val="24"/>
            <w:szCs w:val="24"/>
            <w:u w:val="none"/>
          </w:rPr>
          <w:t xml:space="preserve">Zakona o prostornom uređenju </w:t>
        </w:r>
        <w:r w:rsidRPr="0084396B">
          <w:rPr>
            <w:rStyle w:val="Hiperveza"/>
            <w:rFonts w:ascii="Cambria" w:hAnsi="Cambria"/>
            <w:color w:val="auto"/>
            <w:sz w:val="24"/>
            <w:szCs w:val="24"/>
            <w:u w:val="none"/>
          </w:rPr>
          <w:t xml:space="preserve">(»Narodne novine«, broj </w:t>
        </w:r>
        <w:r w:rsidRPr="0084396B">
          <w:rPr>
            <w:rStyle w:val="Hiperveza"/>
            <w:rFonts w:ascii="Cambria" w:eastAsia="Arial" w:hAnsi="Cambria"/>
            <w:color w:val="auto"/>
            <w:sz w:val="24"/>
            <w:szCs w:val="24"/>
            <w:u w:val="none"/>
          </w:rPr>
          <w:t>153/13, 65/17, 114/18, 39/19, 98/19)</w:t>
        </w:r>
      </w:hyperlink>
      <w:r w:rsidRPr="0084396B">
        <w:rPr>
          <w:rFonts w:ascii="Cambria" w:eastAsia="Arial" w:hAnsi="Cambria"/>
          <w:sz w:val="24"/>
          <w:szCs w:val="24"/>
        </w:rPr>
        <w:t>, zemljište koje je izgrađeno, uređeno ili prostornim planom namijenjeno za građenje građevina ili uređenje površina javne namjene.</w:t>
      </w:r>
    </w:p>
    <w:p w14:paraId="7CAE8C1A" w14:textId="77777777" w:rsidR="009666BC" w:rsidRPr="00BA014E" w:rsidRDefault="00A45B43" w:rsidP="00A45B43">
      <w:pPr>
        <w:ind w:firstLine="567"/>
        <w:jc w:val="both"/>
        <w:rPr>
          <w:rFonts w:ascii="Cambria" w:eastAsia="Times New Roman" w:hAnsi="Cambria"/>
          <w:sz w:val="24"/>
          <w:szCs w:val="24"/>
        </w:rPr>
      </w:pPr>
      <w:r w:rsidRPr="0084396B">
        <w:rPr>
          <w:rFonts w:ascii="Cambria" w:eastAsia="Times New Roman" w:hAnsi="Cambria"/>
          <w:sz w:val="24"/>
          <w:szCs w:val="24"/>
        </w:rPr>
        <w:t xml:space="preserve">Građevinsko zemljište čini važan udio nekretnina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koji predstavlja veliki potencijal za investicije i ostvarivanje ekonomskog rasta. Aktivnosti u upravljanju i raspolaganju građevinskim zemljištem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podrazumijevaju i provođenje postupaka stavljanja tog zemljišta u funkciju: prodajom, osnivanjem prava građenja i prava služnosti, rješavanje imovinskopravnih odnosa, davanjem u zakup zemljišta te kupnjom nekretnina za korist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xml:space="preserve">, kao i drugim poslovima u vezi sa zemljištem u vlasništvu </w:t>
      </w:r>
      <w:r w:rsidR="00490980" w:rsidRPr="0084396B">
        <w:rPr>
          <w:rFonts w:ascii="Cambria" w:eastAsia="Times New Roman" w:hAnsi="Cambria"/>
          <w:sz w:val="24"/>
          <w:szCs w:val="24"/>
        </w:rPr>
        <w:t xml:space="preserve">Općine </w:t>
      </w:r>
      <w:r w:rsidR="00B238BD">
        <w:rPr>
          <w:rFonts w:ascii="Cambria" w:eastAsia="Times New Roman" w:hAnsi="Cambria"/>
          <w:sz w:val="24"/>
          <w:szCs w:val="24"/>
        </w:rPr>
        <w:t>Gornja Rijeka</w:t>
      </w:r>
      <w:r w:rsidRPr="0084396B">
        <w:rPr>
          <w:rFonts w:ascii="Cambria" w:eastAsia="Times New Roman" w:hAnsi="Cambria"/>
          <w:sz w:val="24"/>
          <w:szCs w:val="24"/>
        </w:rPr>
        <w:t>, ako upravljanje i raspolaganje njima nije u nadležnosti drugog tijela.</w:t>
      </w:r>
    </w:p>
    <w:p w14:paraId="4F41BD60" w14:textId="77777777" w:rsidR="00133102" w:rsidRPr="0019285E" w:rsidRDefault="00133102" w:rsidP="00F13024">
      <w:pPr>
        <w:pStyle w:val="Naslov2"/>
        <w:ind w:left="709" w:hanging="142"/>
        <w:jc w:val="both"/>
        <w:rPr>
          <w:color w:val="auto"/>
          <w:sz w:val="24"/>
          <w:szCs w:val="24"/>
        </w:rPr>
      </w:pPr>
      <w:bookmarkStart w:id="107" w:name="_Toc57625177"/>
      <w:r w:rsidRPr="0019285E">
        <w:rPr>
          <w:color w:val="auto"/>
          <w:sz w:val="24"/>
          <w:szCs w:val="24"/>
        </w:rPr>
        <w:t>1.1. Poduzetnička zona</w:t>
      </w:r>
      <w:bookmarkEnd w:id="107"/>
    </w:p>
    <w:p w14:paraId="280AF680" w14:textId="77777777" w:rsidR="00133102" w:rsidRPr="0019285E" w:rsidRDefault="00133102" w:rsidP="00133102">
      <w:pPr>
        <w:spacing w:after="0"/>
      </w:pPr>
    </w:p>
    <w:p w14:paraId="479F522F" w14:textId="77777777" w:rsidR="009C1F63" w:rsidRPr="0019285E" w:rsidRDefault="009C1F63" w:rsidP="004F3710">
      <w:pPr>
        <w:tabs>
          <w:tab w:val="left" w:pos="284"/>
        </w:tabs>
        <w:spacing w:after="0"/>
        <w:ind w:firstLine="567"/>
        <w:jc w:val="both"/>
        <w:rPr>
          <w:rFonts w:ascii="Cambria" w:hAnsi="Cambria" w:cs="Arial"/>
          <w:sz w:val="24"/>
          <w:szCs w:val="24"/>
        </w:rPr>
      </w:pPr>
      <w:r w:rsidRPr="0019285E">
        <w:rPr>
          <w:rFonts w:ascii="Cambria" w:eastAsia="Times New Roman" w:hAnsi="Cambria"/>
          <w:sz w:val="24"/>
          <w:szCs w:val="24"/>
        </w:rPr>
        <w:t xml:space="preserve">Namjera osnivanja Poduzetničkih zona jest poticanje razvoja poduzetništva kao pokretačke snage lokalnog održivog gospodarskog razvoja s ciljem povećanja broja gospodarskih subjekata na području Općine </w:t>
      </w:r>
      <w:r w:rsidR="00B238BD">
        <w:rPr>
          <w:rFonts w:ascii="Cambria" w:eastAsia="Times New Roman" w:hAnsi="Cambria"/>
          <w:bCs/>
          <w:sz w:val="24"/>
          <w:szCs w:val="24"/>
        </w:rPr>
        <w:t>Gornja Rijeka</w:t>
      </w:r>
      <w:r w:rsidRPr="0019285E">
        <w:rPr>
          <w:rFonts w:ascii="Cambria" w:eastAsia="Times New Roman" w:hAnsi="Cambria"/>
          <w:sz w:val="24"/>
          <w:szCs w:val="24"/>
        </w:rPr>
        <w:t xml:space="preserve"> i poboljšanja njihovih poslovnih rezultata, povećanje konkurentnosti poduzetnika, porast zaposlenosti, te povećanje udjela proizvodnje u ukupnom gospodarstvu Općine </w:t>
      </w:r>
      <w:r w:rsidR="00B238BD">
        <w:rPr>
          <w:rFonts w:ascii="Cambria" w:eastAsia="Times New Roman" w:hAnsi="Cambria"/>
          <w:bCs/>
          <w:sz w:val="24"/>
          <w:szCs w:val="24"/>
        </w:rPr>
        <w:t>Gornja Rijeka</w:t>
      </w:r>
      <w:r w:rsidRPr="0019285E">
        <w:rPr>
          <w:rFonts w:ascii="Cambria" w:eastAsia="Times New Roman" w:hAnsi="Cambria"/>
          <w:sz w:val="24"/>
          <w:szCs w:val="24"/>
        </w:rPr>
        <w:t>.</w:t>
      </w:r>
      <w:r w:rsidR="004F3710" w:rsidRPr="0019285E">
        <w:rPr>
          <w:rFonts w:ascii="Cambria" w:eastAsia="Times New Roman" w:hAnsi="Cambria"/>
          <w:sz w:val="24"/>
          <w:szCs w:val="24"/>
        </w:rPr>
        <w:t xml:space="preserve"> </w:t>
      </w:r>
    </w:p>
    <w:p w14:paraId="4620AC11" w14:textId="77777777" w:rsidR="007932A1" w:rsidRDefault="007932A1" w:rsidP="007932A1">
      <w:pPr>
        <w:tabs>
          <w:tab w:val="left" w:pos="284"/>
        </w:tabs>
        <w:spacing w:after="0"/>
        <w:ind w:firstLine="567"/>
        <w:jc w:val="both"/>
        <w:rPr>
          <w:rFonts w:ascii="Cambria" w:eastAsia="Times New Roman" w:hAnsi="Cambria"/>
          <w:sz w:val="24"/>
          <w:szCs w:val="24"/>
        </w:rPr>
      </w:pPr>
      <w:r w:rsidRPr="007932A1">
        <w:rPr>
          <w:rFonts w:ascii="Cambria" w:eastAsia="Times New Roman" w:hAnsi="Cambria"/>
          <w:sz w:val="24"/>
          <w:szCs w:val="24"/>
        </w:rPr>
        <w:t xml:space="preserve">Prostornim planom Općine Gornja Rijeka predviđa se 3 poduzetničke zone: </w:t>
      </w:r>
      <w:proofErr w:type="spellStart"/>
      <w:r w:rsidRPr="007932A1">
        <w:rPr>
          <w:rFonts w:ascii="Cambria" w:eastAsia="Times New Roman" w:hAnsi="Cambria"/>
          <w:sz w:val="24"/>
          <w:szCs w:val="24"/>
        </w:rPr>
        <w:t>Dro</w:t>
      </w:r>
      <w:r>
        <w:rPr>
          <w:rFonts w:ascii="Cambria" w:eastAsia="Times New Roman" w:hAnsi="Cambria"/>
          <w:sz w:val="24"/>
          <w:szCs w:val="24"/>
        </w:rPr>
        <w:t>pkovec</w:t>
      </w:r>
      <w:proofErr w:type="spellEnd"/>
      <w:r>
        <w:rPr>
          <w:rFonts w:ascii="Cambria" w:eastAsia="Times New Roman" w:hAnsi="Cambria"/>
          <w:sz w:val="24"/>
          <w:szCs w:val="24"/>
        </w:rPr>
        <w:t xml:space="preserve">, </w:t>
      </w:r>
      <w:proofErr w:type="spellStart"/>
      <w:r>
        <w:rPr>
          <w:rFonts w:ascii="Cambria" w:eastAsia="Times New Roman" w:hAnsi="Cambria"/>
          <w:sz w:val="24"/>
          <w:szCs w:val="24"/>
        </w:rPr>
        <w:t>Pofuki</w:t>
      </w:r>
      <w:proofErr w:type="spellEnd"/>
      <w:r>
        <w:rPr>
          <w:rFonts w:ascii="Cambria" w:eastAsia="Times New Roman" w:hAnsi="Cambria"/>
          <w:sz w:val="24"/>
          <w:szCs w:val="24"/>
        </w:rPr>
        <w:t xml:space="preserve"> i Gornja Rijeka.</w:t>
      </w:r>
    </w:p>
    <w:p w14:paraId="6E75DD97" w14:textId="77777777" w:rsidR="007932A1" w:rsidRPr="007932A1" w:rsidRDefault="007932A1" w:rsidP="007932A1">
      <w:pPr>
        <w:tabs>
          <w:tab w:val="left" w:pos="284"/>
        </w:tabs>
        <w:spacing w:after="0"/>
        <w:ind w:firstLine="567"/>
        <w:jc w:val="both"/>
        <w:rPr>
          <w:rFonts w:ascii="Cambria" w:eastAsia="Times New Roman" w:hAnsi="Cambria"/>
          <w:sz w:val="24"/>
          <w:szCs w:val="24"/>
        </w:rPr>
      </w:pPr>
    </w:p>
    <w:p w14:paraId="3AC2ECC1" w14:textId="77777777" w:rsidR="007932A1" w:rsidRPr="007932A1" w:rsidRDefault="00133102" w:rsidP="007932A1">
      <w:pPr>
        <w:pStyle w:val="Naslov2"/>
        <w:ind w:left="709" w:hanging="142"/>
        <w:jc w:val="both"/>
        <w:rPr>
          <w:color w:val="auto"/>
          <w:sz w:val="24"/>
          <w:szCs w:val="24"/>
        </w:rPr>
      </w:pPr>
      <w:bookmarkStart w:id="108" w:name="_Toc57625178"/>
      <w:r w:rsidRPr="00C039F7">
        <w:rPr>
          <w:color w:val="auto"/>
          <w:sz w:val="24"/>
          <w:szCs w:val="24"/>
        </w:rPr>
        <w:t>1.2</w:t>
      </w:r>
      <w:r w:rsidR="00F13024" w:rsidRPr="00C039F7">
        <w:rPr>
          <w:color w:val="auto"/>
          <w:sz w:val="24"/>
          <w:szCs w:val="24"/>
        </w:rPr>
        <w:t>. Nerazvrstane ceste</w:t>
      </w:r>
      <w:bookmarkEnd w:id="108"/>
    </w:p>
    <w:p w14:paraId="63018E8A" w14:textId="77777777" w:rsidR="00F13024" w:rsidRPr="00C039F7" w:rsidRDefault="00F13024" w:rsidP="00F13024">
      <w:pPr>
        <w:tabs>
          <w:tab w:val="left" w:pos="426"/>
        </w:tabs>
        <w:spacing w:after="0"/>
        <w:ind w:firstLine="567"/>
        <w:jc w:val="both"/>
        <w:rPr>
          <w:rFonts w:asciiTheme="majorHAnsi" w:eastAsia="Times New Roman" w:hAnsiTheme="majorHAnsi"/>
          <w:sz w:val="24"/>
          <w:szCs w:val="24"/>
        </w:rPr>
      </w:pPr>
    </w:p>
    <w:p w14:paraId="4DC62996" w14:textId="77777777" w:rsidR="00F13024" w:rsidRPr="00C039F7" w:rsidRDefault="00F13024" w:rsidP="00524824">
      <w:pPr>
        <w:tabs>
          <w:tab w:val="left" w:pos="426"/>
        </w:tabs>
        <w:ind w:firstLine="567"/>
        <w:jc w:val="both"/>
        <w:rPr>
          <w:rFonts w:ascii="Cambria" w:eastAsia="Times New Roman" w:hAnsi="Cambria"/>
          <w:sz w:val="24"/>
          <w:szCs w:val="24"/>
        </w:rPr>
      </w:pPr>
      <w:r w:rsidRPr="00C039F7">
        <w:rPr>
          <w:rFonts w:ascii="Cambria" w:eastAsia="Times New Roman" w:hAnsi="Cambria"/>
          <w:sz w:val="24"/>
          <w:szCs w:val="24"/>
        </w:rPr>
        <w:t xml:space="preserve">Prema </w:t>
      </w:r>
      <w:hyperlink r:id="rId14" w:history="1">
        <w:r w:rsidRPr="00C039F7">
          <w:rPr>
            <w:rStyle w:val="Hiperveza"/>
            <w:rFonts w:ascii="Cambria" w:eastAsia="Times New Roman" w:hAnsi="Cambria"/>
            <w:color w:val="auto"/>
            <w:sz w:val="24"/>
            <w:szCs w:val="24"/>
            <w:u w:val="none"/>
          </w:rPr>
          <w:t>Zakonu o cestama</w:t>
        </w:r>
      </w:hyperlink>
      <w:r w:rsidRPr="00C039F7">
        <w:rPr>
          <w:rFonts w:ascii="Cambria" w:hAnsi="Cambria"/>
          <w:sz w:val="24"/>
          <w:szCs w:val="24"/>
        </w:rPr>
        <w:t xml:space="preserve"> (»Narodne novine«, broj </w:t>
      </w:r>
      <w:r w:rsidRPr="00C039F7">
        <w:rPr>
          <w:rFonts w:ascii="Cambria" w:eastAsia="Times New Roman" w:hAnsi="Cambria"/>
          <w:sz w:val="24"/>
          <w:szCs w:val="24"/>
        </w:rPr>
        <w:t>84/11, 22/13, 54/13, 148/13, 92/14</w:t>
      </w:r>
      <w:r w:rsidR="0042751D" w:rsidRPr="00C039F7">
        <w:rPr>
          <w:rFonts w:ascii="Cambria" w:eastAsia="Times New Roman" w:hAnsi="Cambria"/>
          <w:sz w:val="24"/>
          <w:szCs w:val="24"/>
        </w:rPr>
        <w:t>, 110/19</w:t>
      </w:r>
      <w:r w:rsidRPr="00C039F7">
        <w:rPr>
          <w:rFonts w:ascii="Cambria" w:eastAsia="Times New Roman" w:hAnsi="Cambria"/>
          <w:sz w:val="24"/>
          <w:szCs w:val="24"/>
        </w:rPr>
        <w:t xml:space="preserve">), nerazvrstane ceste su ceste koje se koriste za promet vozilima, koje svatko može slobodno koristiti na način i pod uvjetima određenim navedenim Zakonom i drugim propisima, a koje nisu razvrstane kao javne ceste u smislu navedenog Zakona. Nerazvrstane ceste su javno dobro u općoj uporabi u vlasništvu jedinice lokalne samouprave na čijem se području nalaze. Nerazvrstane ceste se ne mogu otuđiti iz vlasništva jedinice lokalne samouprave niti se na njoj mogu stjecati stvarna prava, osim prava služnosti i prava građenja radi građenja građevina sukladno odluci izvršnog tijela jedinice lokalne samouprave, pod uvjetima da ne ometaju odvijanje prometa i održavanje </w:t>
      </w:r>
      <w:r w:rsidRPr="00C039F7">
        <w:rPr>
          <w:rFonts w:ascii="Cambria" w:eastAsia="Times New Roman" w:hAnsi="Cambria"/>
          <w:sz w:val="24"/>
          <w:szCs w:val="24"/>
        </w:rPr>
        <w:lastRenderedPageBreak/>
        <w:t>nerazvrstane ceste. Dio nerazvrstane ceste namijenjen pješacima (nogostup i slično) može se dati u zakup sukladno posebnim propisima, ako se time ne ometa odvijanje prometa, sigurnost kretanja pješaka i održavanje nerazvrstanih cesta. Nerazvrstane ceste upisuju se u zemljišne knjige kao javno dobro u općoj uporabi i kao neotuđivo vlasništvo jedinice lokalne samouprave.</w:t>
      </w:r>
    </w:p>
    <w:p w14:paraId="46363715" w14:textId="3D6A7F35" w:rsidR="00423EA4" w:rsidRPr="00C039F7" w:rsidRDefault="00423EA4" w:rsidP="00423EA4">
      <w:pPr>
        <w:tabs>
          <w:tab w:val="left" w:pos="426"/>
        </w:tabs>
        <w:ind w:firstLine="567"/>
        <w:jc w:val="both"/>
        <w:rPr>
          <w:rFonts w:ascii="Cambria" w:eastAsia="Times New Roman" w:hAnsi="Cambria"/>
          <w:sz w:val="24"/>
          <w:szCs w:val="24"/>
        </w:rPr>
      </w:pPr>
      <w:r w:rsidRPr="00C039F7">
        <w:rPr>
          <w:rFonts w:ascii="Cambria" w:eastAsia="Times New Roman" w:hAnsi="Cambria"/>
          <w:sz w:val="24"/>
          <w:szCs w:val="24"/>
        </w:rPr>
        <w:t xml:space="preserve">Općina </w:t>
      </w:r>
      <w:r w:rsidR="00B238BD">
        <w:rPr>
          <w:rFonts w:ascii="Cambria" w:eastAsia="Times New Roman" w:hAnsi="Cambria"/>
          <w:sz w:val="24"/>
          <w:szCs w:val="24"/>
        </w:rPr>
        <w:t>Gornja Rijeka</w:t>
      </w:r>
      <w:r w:rsidRPr="00C039F7">
        <w:rPr>
          <w:rFonts w:ascii="Cambria" w:eastAsia="Times New Roman" w:hAnsi="Cambria"/>
          <w:sz w:val="24"/>
          <w:szCs w:val="24"/>
        </w:rPr>
        <w:t xml:space="preserve"> donijela je sljedeće akte iz </w:t>
      </w:r>
      <w:r w:rsidR="00001F0D">
        <w:rPr>
          <w:rFonts w:ascii="Cambria" w:eastAsia="Times New Roman" w:hAnsi="Cambria"/>
          <w:sz w:val="24"/>
          <w:szCs w:val="24"/>
        </w:rPr>
        <w:t>područja</w:t>
      </w:r>
      <w:r w:rsidRPr="00C039F7">
        <w:rPr>
          <w:rFonts w:ascii="Cambria" w:eastAsia="Times New Roman" w:hAnsi="Cambria"/>
          <w:sz w:val="24"/>
          <w:szCs w:val="24"/>
        </w:rPr>
        <w:t xml:space="preserve"> upravljanja nerazvrstanim cestama:</w:t>
      </w:r>
    </w:p>
    <w:p w14:paraId="28EC076F" w14:textId="77777777" w:rsidR="007932A1" w:rsidRPr="007932A1" w:rsidRDefault="007932A1" w:rsidP="007932A1">
      <w:pPr>
        <w:pStyle w:val="Odlomakpopisa"/>
        <w:numPr>
          <w:ilvl w:val="0"/>
          <w:numId w:val="38"/>
        </w:numPr>
        <w:rPr>
          <w:rFonts w:ascii="Times New Roman" w:eastAsia="Times New Roman" w:hAnsi="Times New Roman" w:cs="Times New Roman"/>
          <w:sz w:val="24"/>
          <w:szCs w:val="24"/>
        </w:rPr>
      </w:pPr>
      <w:r w:rsidRPr="007932A1">
        <w:rPr>
          <w:rFonts w:ascii="Times New Roman" w:eastAsia="Times New Roman" w:hAnsi="Times New Roman" w:cs="Times New Roman"/>
          <w:sz w:val="24"/>
          <w:szCs w:val="24"/>
        </w:rPr>
        <w:t>Odluku o nerazvrstanim cestama na području Općine Gornja Rijeka (»Službeni glasnik Koprivničko-križevačke županije«, broj 18/13).</w:t>
      </w:r>
    </w:p>
    <w:p w14:paraId="01E5E8E5" w14:textId="77777777" w:rsidR="0070759C" w:rsidRDefault="00423EA4" w:rsidP="00524824">
      <w:pPr>
        <w:ind w:firstLine="567"/>
        <w:jc w:val="both"/>
        <w:rPr>
          <w:rFonts w:ascii="Cambria" w:eastAsia="Times New Roman" w:hAnsi="Cambria"/>
          <w:sz w:val="24"/>
          <w:szCs w:val="24"/>
        </w:rPr>
      </w:pPr>
      <w:r w:rsidRPr="00C039F7">
        <w:rPr>
          <w:rFonts w:ascii="Cambria" w:eastAsia="Times New Roman" w:hAnsi="Cambria"/>
          <w:sz w:val="24"/>
          <w:szCs w:val="24"/>
        </w:rPr>
        <w:t xml:space="preserve">Općinsko vijeće Općine </w:t>
      </w:r>
      <w:r w:rsidR="00B238BD">
        <w:rPr>
          <w:rFonts w:ascii="Cambria" w:eastAsia="Times New Roman" w:hAnsi="Cambria"/>
          <w:sz w:val="24"/>
          <w:szCs w:val="24"/>
        </w:rPr>
        <w:t>Gornja Rijeka</w:t>
      </w:r>
      <w:r w:rsidRPr="00C039F7">
        <w:rPr>
          <w:rFonts w:ascii="Cambria" w:eastAsia="Times New Roman" w:hAnsi="Cambria"/>
          <w:sz w:val="24"/>
          <w:szCs w:val="24"/>
        </w:rPr>
        <w:t xml:space="preserve"> </w:t>
      </w:r>
      <w:r w:rsidR="007932A1" w:rsidRPr="007932A1">
        <w:rPr>
          <w:rFonts w:ascii="Cambria" w:eastAsia="Times New Roman" w:hAnsi="Cambria"/>
          <w:sz w:val="24"/>
          <w:szCs w:val="24"/>
        </w:rPr>
        <w:t>na sjednici održanoj 18. prosinca 2013. godine, donijelo je Odluku o nerazvrstanim cestama na području Općine Gornja Rijeka (»Službeni glasnik Koprivničko-križevačke županije«, broj 18/13) kojom se uređuje korištenje, održavanje, zaštita, rekonstrukcija i izgradnja nerazvrstanih cesta na području Općine Gornja Rijeka, kao i nadzor nad tim cestama.</w:t>
      </w:r>
    </w:p>
    <w:p w14:paraId="6C245C2D" w14:textId="77777777" w:rsidR="007932A1" w:rsidRPr="00BA014E" w:rsidRDefault="007932A1" w:rsidP="00524824">
      <w:pPr>
        <w:ind w:firstLine="567"/>
        <w:jc w:val="both"/>
        <w:rPr>
          <w:rFonts w:ascii="Cambria" w:eastAsia="Arial" w:hAnsi="Cambria"/>
          <w:sz w:val="24"/>
          <w:szCs w:val="24"/>
        </w:rPr>
      </w:pPr>
    </w:p>
    <w:p w14:paraId="49F11306" w14:textId="77777777" w:rsidR="0070759C" w:rsidRPr="00BA014E" w:rsidRDefault="0070759C" w:rsidP="00524824">
      <w:pPr>
        <w:ind w:firstLine="567"/>
        <w:jc w:val="both"/>
        <w:rPr>
          <w:rFonts w:ascii="Cambria" w:eastAsia="Arial" w:hAnsi="Cambria"/>
          <w:sz w:val="24"/>
          <w:szCs w:val="24"/>
        </w:rPr>
        <w:sectPr w:rsidR="0070759C" w:rsidRPr="00BA014E" w:rsidSect="004E3F09">
          <w:pgSz w:w="11906" w:h="16838"/>
          <w:pgMar w:top="1134" w:right="1418" w:bottom="1134" w:left="1418" w:header="709" w:footer="709" w:gutter="0"/>
          <w:cols w:space="708"/>
          <w:titlePg/>
          <w:docGrid w:linePitch="360"/>
        </w:sectPr>
      </w:pPr>
    </w:p>
    <w:p w14:paraId="4073B482" w14:textId="77777777" w:rsidR="00F13024" w:rsidRPr="003815C0" w:rsidRDefault="002540B1" w:rsidP="002540B1">
      <w:pPr>
        <w:spacing w:after="0"/>
        <w:ind w:firstLine="567"/>
        <w:jc w:val="center"/>
        <w:rPr>
          <w:rFonts w:ascii="Cambria" w:hAnsi="Cambria"/>
          <w:b/>
          <w:i/>
        </w:rPr>
      </w:pPr>
      <w:bookmarkStart w:id="109" w:name="_Toc47010707"/>
      <w:r w:rsidRPr="003815C0">
        <w:rPr>
          <w:rFonts w:ascii="Cambria" w:hAnsi="Cambria"/>
          <w:b/>
          <w:i/>
        </w:rPr>
        <w:lastRenderedPageBreak/>
        <w:t xml:space="preserve">Tablica </w:t>
      </w:r>
      <w:r w:rsidR="00AA3A8A">
        <w:rPr>
          <w:rFonts w:ascii="Cambria" w:hAnsi="Cambria"/>
          <w:b/>
          <w:i/>
        </w:rPr>
        <w:t>3</w:t>
      </w:r>
      <w:r w:rsidRPr="003815C0">
        <w:rPr>
          <w:rFonts w:ascii="Cambria" w:hAnsi="Cambria"/>
          <w:b/>
          <w:i/>
        </w:rPr>
        <w:t xml:space="preserve">. Registar nerazvrstanih cesta Općine </w:t>
      </w:r>
      <w:r w:rsidR="00B238BD" w:rsidRPr="003815C0">
        <w:rPr>
          <w:rFonts w:ascii="Cambria" w:hAnsi="Cambria"/>
          <w:b/>
          <w:i/>
        </w:rPr>
        <w:t>Gornja Rijeka</w:t>
      </w:r>
      <w:bookmarkEnd w:id="109"/>
    </w:p>
    <w:tbl>
      <w:tblPr>
        <w:tblStyle w:val="Reetkatablice"/>
        <w:tblW w:w="15355" w:type="dxa"/>
        <w:tblLayout w:type="fixed"/>
        <w:tblLook w:val="04A0" w:firstRow="1" w:lastRow="0" w:firstColumn="1" w:lastColumn="0" w:noHBand="0" w:noVBand="1"/>
      </w:tblPr>
      <w:tblGrid>
        <w:gridCol w:w="2093"/>
        <w:gridCol w:w="1214"/>
        <w:gridCol w:w="1763"/>
        <w:gridCol w:w="3354"/>
        <w:gridCol w:w="3591"/>
        <w:gridCol w:w="3340"/>
      </w:tblGrid>
      <w:tr w:rsidR="002C0EA0" w:rsidRPr="00BB6ADB" w14:paraId="3B028389" w14:textId="77777777" w:rsidTr="002C0EA0">
        <w:trPr>
          <w:trHeight w:val="20"/>
        </w:trPr>
        <w:tc>
          <w:tcPr>
            <w:tcW w:w="2093" w:type="dxa"/>
            <w:hideMark/>
          </w:tcPr>
          <w:p w14:paraId="31E0A536" w14:textId="77777777" w:rsidR="002C0EA0" w:rsidRPr="003815C0" w:rsidRDefault="002C0EA0" w:rsidP="009302DA">
            <w:pPr>
              <w:jc w:val="center"/>
              <w:rPr>
                <w:rFonts w:ascii="Cambria" w:hAnsi="Cambria"/>
                <w:b/>
                <w:i/>
              </w:rPr>
            </w:pPr>
            <w:r w:rsidRPr="003815C0">
              <w:rPr>
                <w:rFonts w:ascii="Cambria" w:hAnsi="Cambria"/>
                <w:b/>
                <w:i/>
              </w:rPr>
              <w:t>NASELJE</w:t>
            </w:r>
          </w:p>
        </w:tc>
        <w:tc>
          <w:tcPr>
            <w:tcW w:w="1214" w:type="dxa"/>
            <w:hideMark/>
          </w:tcPr>
          <w:p w14:paraId="122ED51F" w14:textId="77777777" w:rsidR="002C0EA0" w:rsidRPr="003815C0" w:rsidRDefault="002C0EA0" w:rsidP="009302DA">
            <w:pPr>
              <w:jc w:val="center"/>
              <w:rPr>
                <w:rFonts w:ascii="Cambria" w:hAnsi="Cambria"/>
                <w:b/>
                <w:i/>
              </w:rPr>
            </w:pPr>
            <w:r w:rsidRPr="003815C0">
              <w:rPr>
                <w:rFonts w:ascii="Cambria" w:hAnsi="Cambria"/>
                <w:b/>
                <w:i/>
              </w:rPr>
              <w:t>KATASTARSKA ČESTICA</w:t>
            </w:r>
          </w:p>
        </w:tc>
        <w:tc>
          <w:tcPr>
            <w:tcW w:w="1763" w:type="dxa"/>
            <w:hideMark/>
          </w:tcPr>
          <w:p w14:paraId="29B2CB33" w14:textId="77777777" w:rsidR="002C0EA0" w:rsidRPr="003815C0" w:rsidRDefault="002C0EA0" w:rsidP="009302DA">
            <w:pPr>
              <w:jc w:val="center"/>
              <w:rPr>
                <w:rFonts w:ascii="Cambria" w:hAnsi="Cambria"/>
                <w:b/>
                <w:i/>
              </w:rPr>
            </w:pPr>
            <w:r w:rsidRPr="003815C0">
              <w:rPr>
                <w:rFonts w:ascii="Cambria" w:hAnsi="Cambria"/>
                <w:b/>
                <w:i/>
              </w:rPr>
              <w:t>KATASTARSKA OPĆINA</w:t>
            </w:r>
          </w:p>
        </w:tc>
        <w:tc>
          <w:tcPr>
            <w:tcW w:w="3354" w:type="dxa"/>
            <w:hideMark/>
          </w:tcPr>
          <w:p w14:paraId="4B2A1B33" w14:textId="77777777" w:rsidR="002C0EA0" w:rsidRPr="003815C0" w:rsidRDefault="002C0EA0" w:rsidP="009302DA">
            <w:pPr>
              <w:jc w:val="center"/>
              <w:rPr>
                <w:rFonts w:ascii="Cambria" w:hAnsi="Cambria"/>
                <w:b/>
                <w:i/>
              </w:rPr>
            </w:pPr>
            <w:r w:rsidRPr="003815C0">
              <w:rPr>
                <w:rFonts w:ascii="Cambria" w:hAnsi="Cambria"/>
                <w:b/>
                <w:i/>
              </w:rPr>
              <w:t>VLASNIŠTVO</w:t>
            </w:r>
          </w:p>
        </w:tc>
        <w:tc>
          <w:tcPr>
            <w:tcW w:w="6931" w:type="dxa"/>
            <w:gridSpan w:val="2"/>
            <w:hideMark/>
          </w:tcPr>
          <w:p w14:paraId="29624BCB" w14:textId="77777777" w:rsidR="002C0EA0" w:rsidRPr="003815C0" w:rsidRDefault="002C0EA0" w:rsidP="009302DA">
            <w:pPr>
              <w:ind w:firstLine="567"/>
              <w:jc w:val="center"/>
              <w:rPr>
                <w:rFonts w:ascii="Cambria" w:hAnsi="Cambria"/>
                <w:b/>
                <w:i/>
              </w:rPr>
            </w:pPr>
            <w:r w:rsidRPr="003815C0">
              <w:rPr>
                <w:rFonts w:ascii="Cambria" w:hAnsi="Cambria"/>
                <w:b/>
                <w:i/>
              </w:rPr>
              <w:t>NAPOMENA</w:t>
            </w:r>
          </w:p>
        </w:tc>
      </w:tr>
      <w:tr w:rsidR="002C0EA0" w:rsidRPr="00BB6ADB" w14:paraId="2E33E2CA" w14:textId="77777777" w:rsidTr="002C0EA0">
        <w:trPr>
          <w:trHeight w:val="20"/>
        </w:trPr>
        <w:tc>
          <w:tcPr>
            <w:tcW w:w="2093" w:type="dxa"/>
            <w:hideMark/>
          </w:tcPr>
          <w:p w14:paraId="6A7D01F9"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58C19A2D" w14:textId="77777777" w:rsidR="002C0EA0" w:rsidRPr="003815C0" w:rsidRDefault="002C0EA0" w:rsidP="002C0EA0">
            <w:pPr>
              <w:rPr>
                <w:rFonts w:ascii="Cambria" w:hAnsi="Cambria"/>
                <w:i/>
                <w:sz w:val="20"/>
                <w:szCs w:val="20"/>
              </w:rPr>
            </w:pPr>
            <w:r w:rsidRPr="003815C0">
              <w:rPr>
                <w:rFonts w:ascii="Cambria" w:hAnsi="Cambria"/>
                <w:i/>
                <w:sz w:val="20"/>
                <w:szCs w:val="20"/>
              </w:rPr>
              <w:t>3143</w:t>
            </w:r>
          </w:p>
        </w:tc>
        <w:tc>
          <w:tcPr>
            <w:tcW w:w="1763" w:type="dxa"/>
            <w:hideMark/>
          </w:tcPr>
          <w:p w14:paraId="16449FB2"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61AF1FFE" w14:textId="4B469108" w:rsidR="002C0EA0" w:rsidRPr="003815C0" w:rsidRDefault="00ED2BF7" w:rsidP="002C0EA0">
            <w:pPr>
              <w:rPr>
                <w:rFonts w:ascii="Cambria" w:hAnsi="Cambria"/>
                <w:i/>
                <w:sz w:val="20"/>
                <w:szCs w:val="20"/>
              </w:rPr>
            </w:pPr>
            <w:r w:rsidRPr="00ED2BF7">
              <w:rPr>
                <w:rFonts w:ascii="Cambria" w:hAnsi="Cambria"/>
                <w:i/>
                <w:sz w:val="20"/>
                <w:szCs w:val="20"/>
              </w:rPr>
              <w:t xml:space="preserve">Javno dobro u općoj uporabi, u neotuđivom </w:t>
            </w:r>
            <w:proofErr w:type="spellStart"/>
            <w:r w:rsidRPr="00ED2BF7">
              <w:rPr>
                <w:rFonts w:ascii="Cambria" w:hAnsi="Cambria"/>
                <w:i/>
                <w:sz w:val="20"/>
                <w:szCs w:val="20"/>
              </w:rPr>
              <w:t>vlaništvu</w:t>
            </w:r>
            <w:proofErr w:type="spellEnd"/>
            <w:r w:rsidRPr="00ED2BF7">
              <w:rPr>
                <w:rFonts w:ascii="Cambria" w:hAnsi="Cambria"/>
                <w:i/>
                <w:sz w:val="20"/>
                <w:szCs w:val="20"/>
              </w:rPr>
              <w:t xml:space="preserve"> Općine Gornja Rijeka</w:t>
            </w:r>
          </w:p>
        </w:tc>
        <w:tc>
          <w:tcPr>
            <w:tcW w:w="3591" w:type="dxa"/>
            <w:hideMark/>
          </w:tcPr>
          <w:p w14:paraId="166B332F"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za </w:t>
            </w:r>
            <w:proofErr w:type="spellStart"/>
            <w:r w:rsidRPr="003815C0">
              <w:rPr>
                <w:rFonts w:ascii="Cambria" w:hAnsi="Cambria"/>
                <w:i/>
                <w:sz w:val="20"/>
                <w:szCs w:val="20"/>
              </w:rPr>
              <w:t>Vulješčak</w:t>
            </w:r>
            <w:proofErr w:type="spellEnd"/>
          </w:p>
        </w:tc>
        <w:tc>
          <w:tcPr>
            <w:tcW w:w="3340" w:type="dxa"/>
            <w:hideMark/>
          </w:tcPr>
          <w:p w14:paraId="299758BC" w14:textId="77777777" w:rsidR="002C0EA0" w:rsidRPr="003815C0" w:rsidRDefault="009302DA" w:rsidP="009302DA">
            <w:pPr>
              <w:rPr>
                <w:rFonts w:ascii="Cambria" w:hAnsi="Cambria"/>
                <w:b/>
                <w:bCs/>
                <w:i/>
                <w:sz w:val="20"/>
                <w:szCs w:val="20"/>
              </w:rPr>
            </w:pPr>
            <w:proofErr w:type="spellStart"/>
            <w:r>
              <w:rPr>
                <w:rFonts w:ascii="Cambria" w:hAnsi="Cambria"/>
                <w:b/>
                <w:bCs/>
                <w:i/>
                <w:sz w:val="20"/>
                <w:szCs w:val="20"/>
              </w:rPr>
              <w:t>asvalt</w:t>
            </w:r>
            <w:proofErr w:type="spellEnd"/>
            <w:r>
              <w:rPr>
                <w:rFonts w:ascii="Cambria" w:hAnsi="Cambria"/>
                <w:b/>
                <w:bCs/>
                <w:i/>
                <w:sz w:val="20"/>
                <w:szCs w:val="20"/>
              </w:rPr>
              <w:t xml:space="preserve"> </w:t>
            </w:r>
            <w:r w:rsidR="002C0EA0" w:rsidRPr="003815C0">
              <w:rPr>
                <w:rFonts w:ascii="Cambria" w:hAnsi="Cambria"/>
                <w:b/>
                <w:bCs/>
                <w:i/>
                <w:sz w:val="20"/>
                <w:szCs w:val="20"/>
              </w:rPr>
              <w:t>makadam</w:t>
            </w:r>
          </w:p>
        </w:tc>
      </w:tr>
      <w:tr w:rsidR="002C0EA0" w:rsidRPr="00BB6ADB" w14:paraId="56CA2637" w14:textId="77777777" w:rsidTr="002C0EA0">
        <w:trPr>
          <w:trHeight w:val="20"/>
        </w:trPr>
        <w:tc>
          <w:tcPr>
            <w:tcW w:w="2093" w:type="dxa"/>
            <w:hideMark/>
          </w:tcPr>
          <w:p w14:paraId="17902598"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0FFEF344" w14:textId="77777777" w:rsidR="002C0EA0" w:rsidRPr="003815C0" w:rsidRDefault="002C0EA0" w:rsidP="002C0EA0">
            <w:pPr>
              <w:rPr>
                <w:rFonts w:ascii="Cambria" w:hAnsi="Cambria"/>
                <w:i/>
                <w:sz w:val="20"/>
                <w:szCs w:val="20"/>
              </w:rPr>
            </w:pPr>
            <w:r w:rsidRPr="003815C0">
              <w:rPr>
                <w:rFonts w:ascii="Cambria" w:hAnsi="Cambria"/>
                <w:i/>
                <w:sz w:val="20"/>
                <w:szCs w:val="20"/>
              </w:rPr>
              <w:t>3082/1</w:t>
            </w:r>
          </w:p>
        </w:tc>
        <w:tc>
          <w:tcPr>
            <w:tcW w:w="1763" w:type="dxa"/>
            <w:hideMark/>
          </w:tcPr>
          <w:p w14:paraId="42C73046"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6E93CC96" w14:textId="77777777" w:rsidR="002C0EA0" w:rsidRPr="003815C0" w:rsidRDefault="00806AC8" w:rsidP="00806AC8">
            <w:pPr>
              <w:rPr>
                <w:rFonts w:ascii="Cambria" w:hAnsi="Cambria"/>
                <w:i/>
                <w:sz w:val="20"/>
                <w:szCs w:val="20"/>
              </w:rPr>
            </w:pPr>
            <w:r>
              <w:rPr>
                <w:rFonts w:ascii="Cambria" w:hAnsi="Cambria"/>
                <w:i/>
                <w:sz w:val="20"/>
                <w:szCs w:val="20"/>
              </w:rPr>
              <w:t xml:space="preserve">Javno dobro u općoj uporabi, u neotuđivom </w:t>
            </w:r>
            <w:proofErr w:type="spellStart"/>
            <w:r>
              <w:rPr>
                <w:rFonts w:ascii="Cambria" w:hAnsi="Cambria"/>
                <w:i/>
                <w:sz w:val="20"/>
                <w:szCs w:val="20"/>
              </w:rPr>
              <w:t>vlaništvu</w:t>
            </w:r>
            <w:proofErr w:type="spellEnd"/>
            <w:r>
              <w:rPr>
                <w:rFonts w:ascii="Cambria" w:hAnsi="Cambria"/>
                <w:i/>
                <w:sz w:val="20"/>
                <w:szCs w:val="20"/>
              </w:rPr>
              <w:t xml:space="preserve"> Općine Gornja Rijeka</w:t>
            </w:r>
          </w:p>
        </w:tc>
        <w:tc>
          <w:tcPr>
            <w:tcW w:w="3591" w:type="dxa"/>
            <w:hideMark/>
          </w:tcPr>
          <w:p w14:paraId="371C8A8F"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Cesta kroz KBIV i dalje prema </w:t>
            </w:r>
            <w:proofErr w:type="spellStart"/>
            <w:r w:rsidRPr="003815C0">
              <w:rPr>
                <w:rFonts w:ascii="Cambria" w:hAnsi="Cambria"/>
                <w:i/>
                <w:sz w:val="20"/>
                <w:szCs w:val="20"/>
              </w:rPr>
              <w:t>Ljubeščice</w:t>
            </w:r>
            <w:proofErr w:type="spellEnd"/>
          </w:p>
        </w:tc>
        <w:tc>
          <w:tcPr>
            <w:tcW w:w="3340" w:type="dxa"/>
            <w:hideMark/>
          </w:tcPr>
          <w:p w14:paraId="5CFC515C"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tc>
      </w:tr>
      <w:tr w:rsidR="002C0EA0" w:rsidRPr="00BB6ADB" w14:paraId="18F91A60" w14:textId="77777777" w:rsidTr="002C0EA0">
        <w:trPr>
          <w:trHeight w:val="20"/>
        </w:trPr>
        <w:tc>
          <w:tcPr>
            <w:tcW w:w="2093" w:type="dxa"/>
            <w:hideMark/>
          </w:tcPr>
          <w:p w14:paraId="2428E61F"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5010FA71" w14:textId="77777777" w:rsidR="002C0EA0" w:rsidRPr="003815C0" w:rsidRDefault="002C0EA0" w:rsidP="002C0EA0">
            <w:pPr>
              <w:rPr>
                <w:rFonts w:ascii="Cambria" w:hAnsi="Cambria"/>
                <w:i/>
                <w:sz w:val="20"/>
                <w:szCs w:val="20"/>
              </w:rPr>
            </w:pPr>
            <w:r w:rsidRPr="003815C0">
              <w:rPr>
                <w:rFonts w:ascii="Cambria" w:hAnsi="Cambria"/>
                <w:i/>
                <w:sz w:val="20"/>
                <w:szCs w:val="20"/>
              </w:rPr>
              <w:t>3136</w:t>
            </w:r>
          </w:p>
        </w:tc>
        <w:tc>
          <w:tcPr>
            <w:tcW w:w="1763" w:type="dxa"/>
            <w:hideMark/>
          </w:tcPr>
          <w:p w14:paraId="3664B052"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4FCD0983" w14:textId="77777777" w:rsidR="002C0EA0" w:rsidRPr="003815C0" w:rsidRDefault="00BE53DF" w:rsidP="002C0EA0">
            <w:pPr>
              <w:rPr>
                <w:rFonts w:ascii="Cambria" w:hAnsi="Cambria"/>
                <w:i/>
                <w:sz w:val="20"/>
                <w:szCs w:val="20"/>
              </w:rPr>
            </w:pPr>
            <w:r w:rsidRPr="00BE53DF">
              <w:rPr>
                <w:rFonts w:ascii="Cambria" w:hAnsi="Cambria"/>
                <w:i/>
                <w:sz w:val="20"/>
                <w:szCs w:val="20"/>
              </w:rPr>
              <w:t>Javno dobro u općoj uporabi u neotuđivom vlasništvu Općina Gornja Rijeka, OIB:38669993312</w:t>
            </w:r>
          </w:p>
        </w:tc>
        <w:tc>
          <w:tcPr>
            <w:tcW w:w="3591" w:type="dxa"/>
            <w:hideMark/>
          </w:tcPr>
          <w:p w14:paraId="07F2CA9F"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Prvi lijevo </w:t>
            </w:r>
            <w:proofErr w:type="spellStart"/>
            <w:r w:rsidRPr="003815C0">
              <w:rPr>
                <w:rFonts w:ascii="Cambria" w:hAnsi="Cambria"/>
                <w:i/>
                <w:sz w:val="20"/>
                <w:szCs w:val="20"/>
              </w:rPr>
              <w:t>kak</w:t>
            </w:r>
            <w:proofErr w:type="spellEnd"/>
            <w:r w:rsidRPr="003815C0">
              <w:rPr>
                <w:rFonts w:ascii="Cambria" w:hAnsi="Cambria"/>
                <w:i/>
                <w:sz w:val="20"/>
                <w:szCs w:val="20"/>
              </w:rPr>
              <w:t xml:space="preserve"> se izlazi iz </w:t>
            </w:r>
            <w:proofErr w:type="spellStart"/>
            <w:r w:rsidRPr="003815C0">
              <w:rPr>
                <w:rFonts w:ascii="Cambria" w:hAnsi="Cambria"/>
                <w:i/>
                <w:sz w:val="20"/>
                <w:szCs w:val="20"/>
              </w:rPr>
              <w:t>Vulješčaka</w:t>
            </w:r>
            <w:proofErr w:type="spellEnd"/>
          </w:p>
        </w:tc>
        <w:tc>
          <w:tcPr>
            <w:tcW w:w="3340" w:type="dxa"/>
            <w:noWrap/>
            <w:hideMark/>
          </w:tcPr>
          <w:p w14:paraId="0853FC0C"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makadam</w:t>
            </w:r>
          </w:p>
        </w:tc>
      </w:tr>
      <w:tr w:rsidR="002C0EA0" w:rsidRPr="00BB6ADB" w14:paraId="53E63B0B" w14:textId="77777777" w:rsidTr="002C0EA0">
        <w:trPr>
          <w:trHeight w:val="20"/>
        </w:trPr>
        <w:tc>
          <w:tcPr>
            <w:tcW w:w="2093" w:type="dxa"/>
            <w:hideMark/>
          </w:tcPr>
          <w:p w14:paraId="27758954"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632214AF" w14:textId="77777777" w:rsidR="002C0EA0" w:rsidRPr="003815C0" w:rsidRDefault="002C0EA0" w:rsidP="002C0EA0">
            <w:pPr>
              <w:rPr>
                <w:rFonts w:ascii="Cambria" w:hAnsi="Cambria"/>
                <w:i/>
                <w:sz w:val="20"/>
                <w:szCs w:val="20"/>
              </w:rPr>
            </w:pPr>
            <w:r w:rsidRPr="003815C0">
              <w:rPr>
                <w:rFonts w:ascii="Cambria" w:hAnsi="Cambria"/>
                <w:i/>
                <w:sz w:val="20"/>
                <w:szCs w:val="20"/>
              </w:rPr>
              <w:t>757/1</w:t>
            </w:r>
          </w:p>
        </w:tc>
        <w:tc>
          <w:tcPr>
            <w:tcW w:w="1763" w:type="dxa"/>
            <w:hideMark/>
          </w:tcPr>
          <w:p w14:paraId="2D806E1E"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330D47FF"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Gorjan</w:t>
            </w:r>
            <w:proofErr w:type="spellEnd"/>
            <w:r w:rsidRPr="003815C0">
              <w:rPr>
                <w:rFonts w:ascii="Cambria" w:hAnsi="Cambria"/>
                <w:i/>
                <w:sz w:val="20"/>
                <w:szCs w:val="20"/>
              </w:rPr>
              <w:t xml:space="preserve"> Ivan, Zagreb</w:t>
            </w:r>
          </w:p>
        </w:tc>
        <w:tc>
          <w:tcPr>
            <w:tcW w:w="3591" w:type="dxa"/>
            <w:hideMark/>
          </w:tcPr>
          <w:p w14:paraId="1F8FC5F9" w14:textId="77777777" w:rsidR="002C0EA0" w:rsidRPr="003815C0" w:rsidRDefault="002C0EA0" w:rsidP="002C0EA0">
            <w:pPr>
              <w:rPr>
                <w:rFonts w:ascii="Cambria" w:hAnsi="Cambria"/>
                <w:i/>
                <w:sz w:val="20"/>
                <w:szCs w:val="20"/>
              </w:rPr>
            </w:pPr>
            <w:r w:rsidRPr="003815C0">
              <w:rPr>
                <w:rFonts w:ascii="Cambria" w:hAnsi="Cambria"/>
                <w:i/>
                <w:sz w:val="20"/>
                <w:szCs w:val="20"/>
              </w:rPr>
              <w:t>Put Sopot</w:t>
            </w:r>
          </w:p>
        </w:tc>
        <w:tc>
          <w:tcPr>
            <w:tcW w:w="3340" w:type="dxa"/>
            <w:noWrap/>
            <w:hideMark/>
          </w:tcPr>
          <w:p w14:paraId="69AAAE1B"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054D0316" w14:textId="77777777" w:rsidTr="002C0EA0">
        <w:trPr>
          <w:trHeight w:val="20"/>
        </w:trPr>
        <w:tc>
          <w:tcPr>
            <w:tcW w:w="2093" w:type="dxa"/>
            <w:hideMark/>
          </w:tcPr>
          <w:p w14:paraId="4273EACA"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74032065" w14:textId="77777777" w:rsidR="002C0EA0" w:rsidRPr="003815C0" w:rsidRDefault="002C0EA0" w:rsidP="002C0EA0">
            <w:pPr>
              <w:rPr>
                <w:rFonts w:ascii="Cambria" w:hAnsi="Cambria"/>
                <w:i/>
                <w:sz w:val="20"/>
                <w:szCs w:val="20"/>
              </w:rPr>
            </w:pPr>
            <w:r w:rsidRPr="003815C0">
              <w:rPr>
                <w:rFonts w:ascii="Cambria" w:hAnsi="Cambria"/>
                <w:i/>
                <w:sz w:val="20"/>
                <w:szCs w:val="20"/>
              </w:rPr>
              <w:t>3167</w:t>
            </w:r>
          </w:p>
        </w:tc>
        <w:tc>
          <w:tcPr>
            <w:tcW w:w="1763" w:type="dxa"/>
            <w:hideMark/>
          </w:tcPr>
          <w:p w14:paraId="36FEBACD"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65512AE7" w14:textId="77777777" w:rsidR="002C0EA0" w:rsidRPr="003815C0" w:rsidRDefault="002C0EA0" w:rsidP="002C0EA0">
            <w:pPr>
              <w:rPr>
                <w:rFonts w:ascii="Cambria" w:hAnsi="Cambria"/>
                <w:i/>
                <w:sz w:val="20"/>
                <w:szCs w:val="20"/>
              </w:rPr>
            </w:pPr>
            <w:r w:rsidRPr="003815C0">
              <w:rPr>
                <w:rFonts w:ascii="Cambria" w:hAnsi="Cambria"/>
                <w:i/>
                <w:sz w:val="20"/>
                <w:szCs w:val="20"/>
              </w:rPr>
              <w:t>Upravlja Općina Gornja Rijeka, OIB:38669993312</w:t>
            </w:r>
          </w:p>
        </w:tc>
        <w:tc>
          <w:tcPr>
            <w:tcW w:w="3591" w:type="dxa"/>
            <w:hideMark/>
          </w:tcPr>
          <w:p w14:paraId="75E7D75A"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od </w:t>
            </w:r>
            <w:proofErr w:type="spellStart"/>
            <w:r w:rsidRPr="003815C0">
              <w:rPr>
                <w:rFonts w:ascii="Cambria" w:hAnsi="Cambria"/>
                <w:i/>
                <w:sz w:val="20"/>
                <w:szCs w:val="20"/>
              </w:rPr>
              <w:t>G.Rijeke</w:t>
            </w:r>
            <w:proofErr w:type="spellEnd"/>
            <w:r w:rsidRPr="003815C0">
              <w:rPr>
                <w:rFonts w:ascii="Cambria" w:hAnsi="Cambria"/>
                <w:i/>
                <w:sz w:val="20"/>
                <w:szCs w:val="20"/>
              </w:rPr>
              <w:t xml:space="preserve"> do Kostanjevca R.</w:t>
            </w:r>
          </w:p>
        </w:tc>
        <w:tc>
          <w:tcPr>
            <w:tcW w:w="3340" w:type="dxa"/>
            <w:hideMark/>
          </w:tcPr>
          <w:p w14:paraId="5A3D8610"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 makadam</w:t>
            </w:r>
          </w:p>
        </w:tc>
      </w:tr>
      <w:tr w:rsidR="002C0EA0" w:rsidRPr="00BB6ADB" w14:paraId="57C9F023" w14:textId="77777777" w:rsidTr="002C0EA0">
        <w:trPr>
          <w:trHeight w:val="20"/>
        </w:trPr>
        <w:tc>
          <w:tcPr>
            <w:tcW w:w="2093" w:type="dxa"/>
            <w:hideMark/>
          </w:tcPr>
          <w:p w14:paraId="767C0C5A" w14:textId="77777777" w:rsidR="002C0EA0" w:rsidRPr="003815C0" w:rsidRDefault="002C0EA0" w:rsidP="002C0EA0">
            <w:pPr>
              <w:rPr>
                <w:rFonts w:ascii="Cambria" w:hAnsi="Cambria"/>
                <w:i/>
                <w:sz w:val="20"/>
                <w:szCs w:val="20"/>
              </w:rPr>
            </w:pPr>
            <w:r w:rsidRPr="003815C0">
              <w:rPr>
                <w:rFonts w:ascii="Cambria" w:hAnsi="Cambria"/>
                <w:i/>
                <w:sz w:val="20"/>
                <w:szCs w:val="20"/>
              </w:rPr>
              <w:t>KOSTANJEVEC RIJEČKI</w:t>
            </w:r>
          </w:p>
        </w:tc>
        <w:tc>
          <w:tcPr>
            <w:tcW w:w="1214" w:type="dxa"/>
            <w:hideMark/>
          </w:tcPr>
          <w:p w14:paraId="0FF2BCBA" w14:textId="77777777" w:rsidR="002C0EA0" w:rsidRPr="003815C0" w:rsidRDefault="002C0EA0" w:rsidP="002C0EA0">
            <w:pPr>
              <w:rPr>
                <w:rFonts w:ascii="Cambria" w:hAnsi="Cambria"/>
                <w:i/>
                <w:sz w:val="20"/>
                <w:szCs w:val="20"/>
              </w:rPr>
            </w:pPr>
            <w:r w:rsidRPr="003815C0">
              <w:rPr>
                <w:rFonts w:ascii="Cambria" w:hAnsi="Cambria"/>
                <w:i/>
                <w:sz w:val="20"/>
                <w:szCs w:val="20"/>
              </w:rPr>
              <w:t>3182/2</w:t>
            </w:r>
          </w:p>
        </w:tc>
        <w:tc>
          <w:tcPr>
            <w:tcW w:w="1763" w:type="dxa"/>
            <w:hideMark/>
          </w:tcPr>
          <w:p w14:paraId="6E3EF1ED"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7FD40070"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 Javne ceste - Opće dobro pod upravom za ceste Koprivničko-križevačke županije</w:t>
            </w:r>
          </w:p>
        </w:tc>
        <w:tc>
          <w:tcPr>
            <w:tcW w:w="3591" w:type="dxa"/>
            <w:hideMark/>
          </w:tcPr>
          <w:p w14:paraId="0321C5E6"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 put ispod Kostanjevca prema </w:t>
            </w:r>
            <w:proofErr w:type="spellStart"/>
            <w:r w:rsidRPr="003815C0">
              <w:rPr>
                <w:rFonts w:ascii="Cambria" w:hAnsi="Cambria"/>
                <w:i/>
                <w:sz w:val="20"/>
                <w:szCs w:val="20"/>
              </w:rPr>
              <w:t>Vukšincu</w:t>
            </w:r>
            <w:proofErr w:type="spellEnd"/>
          </w:p>
        </w:tc>
        <w:tc>
          <w:tcPr>
            <w:tcW w:w="3340" w:type="dxa"/>
            <w:hideMark/>
          </w:tcPr>
          <w:p w14:paraId="41B1A9C0"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50C8B939" w14:textId="77777777" w:rsidTr="002C0EA0">
        <w:trPr>
          <w:trHeight w:val="20"/>
        </w:trPr>
        <w:tc>
          <w:tcPr>
            <w:tcW w:w="2093" w:type="dxa"/>
            <w:hideMark/>
          </w:tcPr>
          <w:p w14:paraId="790E40D5" w14:textId="77777777" w:rsidR="002C0EA0" w:rsidRPr="003815C0" w:rsidRDefault="002C0EA0" w:rsidP="002C0EA0">
            <w:pPr>
              <w:rPr>
                <w:rFonts w:ascii="Cambria" w:hAnsi="Cambria"/>
                <w:i/>
                <w:sz w:val="20"/>
                <w:szCs w:val="20"/>
              </w:rPr>
            </w:pPr>
            <w:r w:rsidRPr="003815C0">
              <w:rPr>
                <w:rFonts w:ascii="Cambria" w:hAnsi="Cambria"/>
                <w:i/>
                <w:sz w:val="20"/>
                <w:szCs w:val="20"/>
              </w:rPr>
              <w:t>KOSTANJEVEC RIJEČKI</w:t>
            </w:r>
          </w:p>
        </w:tc>
        <w:tc>
          <w:tcPr>
            <w:tcW w:w="1214" w:type="dxa"/>
            <w:hideMark/>
          </w:tcPr>
          <w:p w14:paraId="32DA2E94" w14:textId="77777777" w:rsidR="002C0EA0" w:rsidRPr="003815C0" w:rsidRDefault="002C0EA0" w:rsidP="002C0EA0">
            <w:pPr>
              <w:rPr>
                <w:rFonts w:ascii="Cambria" w:hAnsi="Cambria"/>
                <w:i/>
                <w:sz w:val="20"/>
                <w:szCs w:val="20"/>
              </w:rPr>
            </w:pPr>
            <w:r w:rsidRPr="003815C0">
              <w:rPr>
                <w:rFonts w:ascii="Cambria" w:hAnsi="Cambria"/>
                <w:i/>
                <w:sz w:val="20"/>
                <w:szCs w:val="20"/>
              </w:rPr>
              <w:t>3187</w:t>
            </w:r>
          </w:p>
        </w:tc>
        <w:tc>
          <w:tcPr>
            <w:tcW w:w="1763" w:type="dxa"/>
            <w:hideMark/>
          </w:tcPr>
          <w:p w14:paraId="7739BFB3"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7D7C315B" w14:textId="41E6F16C" w:rsidR="002C0EA0" w:rsidRPr="003815C0" w:rsidRDefault="00ED2BF7" w:rsidP="002C0EA0">
            <w:pPr>
              <w:rPr>
                <w:rFonts w:ascii="Cambria" w:hAnsi="Cambria"/>
                <w:i/>
                <w:sz w:val="20"/>
                <w:szCs w:val="20"/>
              </w:rPr>
            </w:pPr>
            <w:r w:rsidRPr="00BE53DF">
              <w:rPr>
                <w:rFonts w:ascii="Cambria" w:hAnsi="Cambria"/>
                <w:i/>
                <w:sz w:val="20"/>
                <w:szCs w:val="20"/>
              </w:rPr>
              <w:t>Javno dobro u općoj uporabi u neotuđivom vlasništvu Općina Gornja Rijeka, OIB:38669993312</w:t>
            </w:r>
          </w:p>
        </w:tc>
        <w:tc>
          <w:tcPr>
            <w:tcW w:w="3591" w:type="dxa"/>
            <w:hideMark/>
          </w:tcPr>
          <w:p w14:paraId="207E6FAA"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ispod Kostanjevca prema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w:t>
            </w:r>
          </w:p>
        </w:tc>
        <w:tc>
          <w:tcPr>
            <w:tcW w:w="3340" w:type="dxa"/>
            <w:noWrap/>
            <w:hideMark/>
          </w:tcPr>
          <w:p w14:paraId="2D8E8D1F"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08226F64" w14:textId="77777777" w:rsidTr="002C0EA0">
        <w:trPr>
          <w:trHeight w:val="20"/>
        </w:trPr>
        <w:tc>
          <w:tcPr>
            <w:tcW w:w="2093" w:type="dxa"/>
            <w:hideMark/>
          </w:tcPr>
          <w:p w14:paraId="3F76AD2D" w14:textId="77777777" w:rsidR="002C0EA0" w:rsidRPr="003815C0" w:rsidRDefault="002C0EA0" w:rsidP="002C0EA0">
            <w:pPr>
              <w:rPr>
                <w:rFonts w:ascii="Cambria" w:hAnsi="Cambria"/>
                <w:i/>
                <w:sz w:val="20"/>
                <w:szCs w:val="20"/>
              </w:rPr>
            </w:pPr>
            <w:r w:rsidRPr="003815C0">
              <w:rPr>
                <w:rFonts w:ascii="Cambria" w:hAnsi="Cambria"/>
                <w:i/>
                <w:sz w:val="20"/>
                <w:szCs w:val="20"/>
              </w:rPr>
              <w:t>VUKŠINEC RIJEČKI</w:t>
            </w:r>
          </w:p>
        </w:tc>
        <w:tc>
          <w:tcPr>
            <w:tcW w:w="1214" w:type="dxa"/>
            <w:hideMark/>
          </w:tcPr>
          <w:p w14:paraId="46DE7FA6" w14:textId="77777777" w:rsidR="002C0EA0" w:rsidRPr="003815C0" w:rsidRDefault="002C0EA0" w:rsidP="002C0EA0">
            <w:pPr>
              <w:rPr>
                <w:rFonts w:ascii="Cambria" w:hAnsi="Cambria"/>
                <w:i/>
                <w:sz w:val="20"/>
                <w:szCs w:val="20"/>
              </w:rPr>
            </w:pPr>
            <w:r w:rsidRPr="003815C0">
              <w:rPr>
                <w:rFonts w:ascii="Cambria" w:hAnsi="Cambria"/>
                <w:i/>
                <w:sz w:val="20"/>
                <w:szCs w:val="20"/>
              </w:rPr>
              <w:t>4495/2</w:t>
            </w:r>
          </w:p>
        </w:tc>
        <w:tc>
          <w:tcPr>
            <w:tcW w:w="1763" w:type="dxa"/>
            <w:hideMark/>
          </w:tcPr>
          <w:p w14:paraId="60D3D726"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39F1B076" w14:textId="77777777"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080B68AD" w14:textId="77777777" w:rsidR="002C0EA0" w:rsidRPr="003815C0" w:rsidRDefault="002C0EA0" w:rsidP="002C0EA0">
            <w:pPr>
              <w:rPr>
                <w:rFonts w:ascii="Cambria" w:hAnsi="Cambria"/>
                <w:i/>
                <w:sz w:val="20"/>
                <w:szCs w:val="20"/>
              </w:rPr>
            </w:pPr>
            <w:r w:rsidRPr="003815C0">
              <w:rPr>
                <w:rFonts w:ascii="Cambria" w:hAnsi="Cambria"/>
                <w:i/>
                <w:sz w:val="20"/>
                <w:szCs w:val="20"/>
              </w:rPr>
              <w:t>Nastavak na put iz Kostanjevca</w:t>
            </w:r>
          </w:p>
        </w:tc>
        <w:tc>
          <w:tcPr>
            <w:tcW w:w="3340" w:type="dxa"/>
            <w:noWrap/>
            <w:hideMark/>
          </w:tcPr>
          <w:p w14:paraId="38BB651A"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762DCF50" w14:textId="77777777" w:rsidTr="002C0EA0">
        <w:trPr>
          <w:trHeight w:val="20"/>
        </w:trPr>
        <w:tc>
          <w:tcPr>
            <w:tcW w:w="2093" w:type="dxa"/>
            <w:hideMark/>
          </w:tcPr>
          <w:p w14:paraId="2C17F3BF" w14:textId="77777777" w:rsidR="002C0EA0" w:rsidRPr="003815C0" w:rsidRDefault="002C0EA0" w:rsidP="002C0EA0">
            <w:pPr>
              <w:rPr>
                <w:rFonts w:ascii="Cambria" w:hAnsi="Cambria"/>
                <w:i/>
                <w:sz w:val="20"/>
                <w:szCs w:val="20"/>
              </w:rPr>
            </w:pPr>
            <w:r w:rsidRPr="003815C0">
              <w:rPr>
                <w:rFonts w:ascii="Cambria" w:hAnsi="Cambria"/>
                <w:i/>
                <w:sz w:val="20"/>
                <w:szCs w:val="20"/>
              </w:rPr>
              <w:t>VUKŠINEC RIJEČKI</w:t>
            </w:r>
          </w:p>
        </w:tc>
        <w:tc>
          <w:tcPr>
            <w:tcW w:w="1214" w:type="dxa"/>
            <w:hideMark/>
          </w:tcPr>
          <w:p w14:paraId="2DEEA481" w14:textId="77777777" w:rsidR="002C0EA0" w:rsidRPr="003815C0" w:rsidRDefault="002C0EA0" w:rsidP="002C0EA0">
            <w:pPr>
              <w:rPr>
                <w:rFonts w:ascii="Cambria" w:hAnsi="Cambria"/>
                <w:i/>
                <w:sz w:val="20"/>
                <w:szCs w:val="20"/>
              </w:rPr>
            </w:pPr>
            <w:r w:rsidRPr="003815C0">
              <w:rPr>
                <w:rFonts w:ascii="Cambria" w:hAnsi="Cambria"/>
                <w:i/>
                <w:sz w:val="20"/>
                <w:szCs w:val="20"/>
              </w:rPr>
              <w:t>141/24</w:t>
            </w:r>
          </w:p>
        </w:tc>
        <w:tc>
          <w:tcPr>
            <w:tcW w:w="1763" w:type="dxa"/>
            <w:hideMark/>
          </w:tcPr>
          <w:p w14:paraId="3729B298"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5B540DE" w14:textId="77777777" w:rsidR="002C0EA0" w:rsidRPr="003815C0" w:rsidRDefault="00BE53DF" w:rsidP="002C0EA0">
            <w:pPr>
              <w:rPr>
                <w:rFonts w:ascii="Cambria" w:hAnsi="Cambria"/>
                <w:i/>
                <w:sz w:val="20"/>
                <w:szCs w:val="20"/>
              </w:rPr>
            </w:pPr>
            <w:r w:rsidRPr="00BE53DF">
              <w:rPr>
                <w:rFonts w:ascii="Cambria" w:hAnsi="Cambria"/>
                <w:i/>
                <w:sz w:val="20"/>
                <w:szCs w:val="20"/>
              </w:rPr>
              <w:t>Javno dobro u općoj uporabi u neotuđivom vlasništvu Općina Gornja Rijeka, OIB:38669993312</w:t>
            </w:r>
          </w:p>
        </w:tc>
        <w:tc>
          <w:tcPr>
            <w:tcW w:w="3591" w:type="dxa"/>
            <w:hideMark/>
          </w:tcPr>
          <w:p w14:paraId="258661B6"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Vukšinca</w:t>
            </w:r>
            <w:proofErr w:type="spellEnd"/>
          </w:p>
        </w:tc>
        <w:tc>
          <w:tcPr>
            <w:tcW w:w="3340" w:type="dxa"/>
            <w:hideMark/>
          </w:tcPr>
          <w:p w14:paraId="2F5F4D86"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makadam zemljani put</w:t>
            </w:r>
          </w:p>
        </w:tc>
      </w:tr>
      <w:tr w:rsidR="002C0EA0" w:rsidRPr="00BB6ADB" w14:paraId="59454B0F" w14:textId="77777777" w:rsidTr="002C0EA0">
        <w:trPr>
          <w:trHeight w:val="20"/>
        </w:trPr>
        <w:tc>
          <w:tcPr>
            <w:tcW w:w="2093" w:type="dxa"/>
            <w:hideMark/>
          </w:tcPr>
          <w:p w14:paraId="567734C2" w14:textId="77777777" w:rsidR="002C0EA0" w:rsidRPr="003815C0" w:rsidRDefault="002C0EA0" w:rsidP="002C0EA0">
            <w:pPr>
              <w:rPr>
                <w:rFonts w:ascii="Cambria" w:hAnsi="Cambria"/>
                <w:i/>
                <w:sz w:val="20"/>
                <w:szCs w:val="20"/>
              </w:rPr>
            </w:pPr>
            <w:r w:rsidRPr="003815C0">
              <w:rPr>
                <w:rFonts w:ascii="Cambria" w:hAnsi="Cambria"/>
                <w:i/>
                <w:sz w:val="20"/>
                <w:szCs w:val="20"/>
              </w:rPr>
              <w:t>VUKŠINEC RIJEČKI</w:t>
            </w:r>
          </w:p>
        </w:tc>
        <w:tc>
          <w:tcPr>
            <w:tcW w:w="1214" w:type="dxa"/>
            <w:hideMark/>
          </w:tcPr>
          <w:p w14:paraId="362FEAB1" w14:textId="77777777" w:rsidR="002C0EA0" w:rsidRPr="003815C0" w:rsidRDefault="002C0EA0" w:rsidP="002C0EA0">
            <w:pPr>
              <w:rPr>
                <w:rFonts w:ascii="Cambria" w:hAnsi="Cambria"/>
                <w:i/>
                <w:sz w:val="20"/>
                <w:szCs w:val="20"/>
              </w:rPr>
            </w:pPr>
            <w:r w:rsidRPr="003815C0">
              <w:rPr>
                <w:rFonts w:ascii="Cambria" w:hAnsi="Cambria"/>
                <w:i/>
                <w:sz w:val="20"/>
                <w:szCs w:val="20"/>
              </w:rPr>
              <w:t>4492</w:t>
            </w:r>
          </w:p>
        </w:tc>
        <w:tc>
          <w:tcPr>
            <w:tcW w:w="1763" w:type="dxa"/>
            <w:hideMark/>
          </w:tcPr>
          <w:p w14:paraId="674B5793"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06B82FC" w14:textId="77777777"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478CDC8E"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iz </w:t>
            </w:r>
            <w:proofErr w:type="spellStart"/>
            <w:r w:rsidRPr="003815C0">
              <w:rPr>
                <w:rFonts w:ascii="Cambria" w:hAnsi="Cambria"/>
                <w:i/>
                <w:sz w:val="20"/>
                <w:szCs w:val="20"/>
              </w:rPr>
              <w:t>Vukšinca</w:t>
            </w:r>
            <w:proofErr w:type="spellEnd"/>
            <w:r w:rsidRPr="003815C0">
              <w:rPr>
                <w:rFonts w:ascii="Cambria" w:hAnsi="Cambria"/>
                <w:i/>
                <w:sz w:val="20"/>
                <w:szCs w:val="20"/>
              </w:rPr>
              <w:t xml:space="preserve"> prema igralištu</w:t>
            </w:r>
          </w:p>
        </w:tc>
        <w:tc>
          <w:tcPr>
            <w:tcW w:w="3340" w:type="dxa"/>
            <w:noWrap/>
            <w:hideMark/>
          </w:tcPr>
          <w:p w14:paraId="01F619B8"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1127A12D" w14:textId="77777777" w:rsidTr="002C0EA0">
        <w:trPr>
          <w:trHeight w:val="20"/>
        </w:trPr>
        <w:tc>
          <w:tcPr>
            <w:tcW w:w="2093" w:type="dxa"/>
            <w:hideMark/>
          </w:tcPr>
          <w:p w14:paraId="525D6687" w14:textId="77777777" w:rsidR="002C0EA0" w:rsidRPr="003815C0" w:rsidRDefault="002C0EA0" w:rsidP="002C0EA0">
            <w:pPr>
              <w:rPr>
                <w:rFonts w:ascii="Cambria" w:hAnsi="Cambria"/>
                <w:i/>
                <w:sz w:val="20"/>
                <w:szCs w:val="20"/>
              </w:rPr>
            </w:pPr>
            <w:r w:rsidRPr="003815C0">
              <w:rPr>
                <w:rFonts w:ascii="Cambria" w:hAnsi="Cambria"/>
                <w:i/>
                <w:sz w:val="20"/>
                <w:szCs w:val="20"/>
              </w:rPr>
              <w:t>DROPKOVEC</w:t>
            </w:r>
          </w:p>
        </w:tc>
        <w:tc>
          <w:tcPr>
            <w:tcW w:w="1214" w:type="dxa"/>
            <w:hideMark/>
          </w:tcPr>
          <w:p w14:paraId="64331EFC" w14:textId="77777777" w:rsidR="002C0EA0" w:rsidRPr="003815C0" w:rsidRDefault="002C0EA0" w:rsidP="002C0EA0">
            <w:pPr>
              <w:rPr>
                <w:rFonts w:ascii="Cambria" w:hAnsi="Cambria"/>
                <w:i/>
                <w:sz w:val="20"/>
                <w:szCs w:val="20"/>
              </w:rPr>
            </w:pPr>
            <w:r w:rsidRPr="003815C0">
              <w:rPr>
                <w:rFonts w:ascii="Cambria" w:hAnsi="Cambria"/>
                <w:i/>
                <w:sz w:val="20"/>
                <w:szCs w:val="20"/>
              </w:rPr>
              <w:t>3674</w:t>
            </w:r>
          </w:p>
        </w:tc>
        <w:tc>
          <w:tcPr>
            <w:tcW w:w="1763" w:type="dxa"/>
            <w:hideMark/>
          </w:tcPr>
          <w:p w14:paraId="18389080"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D0C4801" w14:textId="77777777"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6B332F78"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Brezina kraj </w:t>
            </w:r>
            <w:proofErr w:type="spellStart"/>
            <w:r w:rsidRPr="003815C0">
              <w:rPr>
                <w:rFonts w:ascii="Cambria" w:hAnsi="Cambria"/>
                <w:i/>
                <w:sz w:val="20"/>
                <w:szCs w:val="20"/>
              </w:rPr>
              <w:t>Martinčevića</w:t>
            </w:r>
            <w:proofErr w:type="spellEnd"/>
          </w:p>
        </w:tc>
        <w:tc>
          <w:tcPr>
            <w:tcW w:w="3340" w:type="dxa"/>
            <w:hideMark/>
          </w:tcPr>
          <w:p w14:paraId="25B0F805"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makadam zemljani put</w:t>
            </w:r>
          </w:p>
        </w:tc>
      </w:tr>
      <w:tr w:rsidR="002C0EA0" w:rsidRPr="00BB6ADB" w14:paraId="3C8BFD1B" w14:textId="77777777" w:rsidTr="002C0EA0">
        <w:trPr>
          <w:trHeight w:val="20"/>
        </w:trPr>
        <w:tc>
          <w:tcPr>
            <w:tcW w:w="2093" w:type="dxa"/>
            <w:hideMark/>
          </w:tcPr>
          <w:p w14:paraId="385EE828" w14:textId="77777777" w:rsidR="002C0EA0" w:rsidRPr="003815C0" w:rsidRDefault="002C0EA0" w:rsidP="002C0EA0">
            <w:pPr>
              <w:rPr>
                <w:rFonts w:ascii="Cambria" w:hAnsi="Cambria"/>
                <w:i/>
                <w:sz w:val="20"/>
                <w:szCs w:val="20"/>
              </w:rPr>
            </w:pPr>
            <w:r w:rsidRPr="003815C0">
              <w:rPr>
                <w:rFonts w:ascii="Cambria" w:hAnsi="Cambria"/>
                <w:i/>
                <w:sz w:val="20"/>
                <w:szCs w:val="20"/>
              </w:rPr>
              <w:t>DROPKOVEC</w:t>
            </w:r>
          </w:p>
        </w:tc>
        <w:tc>
          <w:tcPr>
            <w:tcW w:w="1214" w:type="dxa"/>
            <w:hideMark/>
          </w:tcPr>
          <w:p w14:paraId="2BFD11D6" w14:textId="77777777" w:rsidR="002C0EA0" w:rsidRPr="003815C0" w:rsidRDefault="002C0EA0" w:rsidP="002C0EA0">
            <w:pPr>
              <w:rPr>
                <w:rFonts w:ascii="Cambria" w:hAnsi="Cambria"/>
                <w:i/>
                <w:sz w:val="20"/>
                <w:szCs w:val="20"/>
              </w:rPr>
            </w:pPr>
            <w:r w:rsidRPr="003815C0">
              <w:rPr>
                <w:rFonts w:ascii="Cambria" w:hAnsi="Cambria"/>
                <w:i/>
                <w:sz w:val="20"/>
                <w:szCs w:val="20"/>
              </w:rPr>
              <w:t>3670</w:t>
            </w:r>
          </w:p>
        </w:tc>
        <w:tc>
          <w:tcPr>
            <w:tcW w:w="1763" w:type="dxa"/>
            <w:hideMark/>
          </w:tcPr>
          <w:p w14:paraId="26A20746"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0FDDBAD"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15E14E1F" w14:textId="77777777" w:rsidR="002C0EA0" w:rsidRPr="003815C0" w:rsidRDefault="002C0EA0" w:rsidP="002C0EA0">
            <w:pPr>
              <w:rPr>
                <w:rFonts w:ascii="Cambria" w:hAnsi="Cambria"/>
                <w:i/>
                <w:sz w:val="20"/>
                <w:szCs w:val="20"/>
              </w:rPr>
            </w:pPr>
            <w:r w:rsidRPr="003815C0">
              <w:rPr>
                <w:rFonts w:ascii="Cambria" w:hAnsi="Cambria"/>
                <w:i/>
                <w:sz w:val="20"/>
                <w:szCs w:val="20"/>
              </w:rPr>
              <w:t>Put radan prema šlagu</w:t>
            </w:r>
          </w:p>
        </w:tc>
        <w:tc>
          <w:tcPr>
            <w:tcW w:w="3340" w:type="dxa"/>
            <w:hideMark/>
          </w:tcPr>
          <w:p w14:paraId="7F7EBFAB"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tc>
      </w:tr>
      <w:tr w:rsidR="002C0EA0" w:rsidRPr="00BB6ADB" w14:paraId="24DDFF99" w14:textId="77777777" w:rsidTr="002C0EA0">
        <w:trPr>
          <w:trHeight w:val="20"/>
        </w:trPr>
        <w:tc>
          <w:tcPr>
            <w:tcW w:w="2093" w:type="dxa"/>
            <w:hideMark/>
          </w:tcPr>
          <w:p w14:paraId="6179C38E" w14:textId="77777777" w:rsidR="002C0EA0" w:rsidRPr="003815C0" w:rsidRDefault="002C0EA0" w:rsidP="002C0EA0">
            <w:pPr>
              <w:rPr>
                <w:rFonts w:ascii="Cambria" w:hAnsi="Cambria"/>
                <w:i/>
                <w:sz w:val="20"/>
                <w:szCs w:val="20"/>
              </w:rPr>
            </w:pPr>
            <w:r w:rsidRPr="003815C0">
              <w:rPr>
                <w:rFonts w:ascii="Cambria" w:hAnsi="Cambria"/>
                <w:i/>
                <w:sz w:val="20"/>
                <w:szCs w:val="20"/>
              </w:rPr>
              <w:t>DROPKOVEC</w:t>
            </w:r>
          </w:p>
        </w:tc>
        <w:tc>
          <w:tcPr>
            <w:tcW w:w="1214" w:type="dxa"/>
            <w:hideMark/>
          </w:tcPr>
          <w:p w14:paraId="17501B1F" w14:textId="77777777" w:rsidR="002C0EA0" w:rsidRPr="003815C0" w:rsidRDefault="002C0EA0" w:rsidP="002C0EA0">
            <w:pPr>
              <w:rPr>
                <w:rFonts w:ascii="Cambria" w:hAnsi="Cambria"/>
                <w:i/>
                <w:sz w:val="20"/>
                <w:szCs w:val="20"/>
              </w:rPr>
            </w:pPr>
            <w:r w:rsidRPr="003815C0">
              <w:rPr>
                <w:rFonts w:ascii="Cambria" w:hAnsi="Cambria"/>
                <w:i/>
                <w:sz w:val="20"/>
                <w:szCs w:val="20"/>
              </w:rPr>
              <w:t>3682</w:t>
            </w:r>
          </w:p>
        </w:tc>
        <w:tc>
          <w:tcPr>
            <w:tcW w:w="1763" w:type="dxa"/>
            <w:hideMark/>
          </w:tcPr>
          <w:p w14:paraId="772D2363"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19B396D6"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Javno dobro u općoj uporabi u općoj uporabi u vlasništvu , Općina Gornja Rijeka, Trg Sidonije Rubido </w:t>
            </w:r>
            <w:proofErr w:type="spellStart"/>
            <w:r w:rsidRPr="003815C0">
              <w:rPr>
                <w:rFonts w:ascii="Cambria" w:hAnsi="Cambria"/>
                <w:i/>
                <w:sz w:val="20"/>
                <w:szCs w:val="20"/>
              </w:rPr>
              <w:t>Erdody</w:t>
            </w:r>
            <w:proofErr w:type="spellEnd"/>
            <w:r w:rsidRPr="003815C0">
              <w:rPr>
                <w:rFonts w:ascii="Cambria" w:hAnsi="Cambria"/>
                <w:i/>
                <w:sz w:val="20"/>
                <w:szCs w:val="20"/>
              </w:rPr>
              <w:t xml:space="preserve"> 3, OIB:38669993312</w:t>
            </w:r>
          </w:p>
        </w:tc>
        <w:tc>
          <w:tcPr>
            <w:tcW w:w="3591" w:type="dxa"/>
            <w:hideMark/>
          </w:tcPr>
          <w:p w14:paraId="19AE4B9D"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Cesta kroz </w:t>
            </w:r>
            <w:proofErr w:type="spellStart"/>
            <w:r w:rsidRPr="003815C0">
              <w:rPr>
                <w:rFonts w:ascii="Cambria" w:hAnsi="Cambria"/>
                <w:i/>
                <w:sz w:val="20"/>
                <w:szCs w:val="20"/>
              </w:rPr>
              <w:t>Dropkovec</w:t>
            </w:r>
            <w:proofErr w:type="spellEnd"/>
            <w:r w:rsidRPr="003815C0">
              <w:rPr>
                <w:rFonts w:ascii="Cambria" w:hAnsi="Cambria"/>
                <w:i/>
                <w:sz w:val="20"/>
                <w:szCs w:val="20"/>
              </w:rPr>
              <w:t>, te dalje p</w:t>
            </w:r>
            <w:r w:rsidR="009302DA">
              <w:rPr>
                <w:rFonts w:ascii="Cambria" w:hAnsi="Cambria"/>
                <w:i/>
                <w:sz w:val="20"/>
                <w:szCs w:val="20"/>
              </w:rPr>
              <w:t xml:space="preserve">ut prema </w:t>
            </w:r>
            <w:proofErr w:type="spellStart"/>
            <w:r w:rsidR="009302DA">
              <w:rPr>
                <w:rFonts w:ascii="Cambria" w:hAnsi="Cambria"/>
                <w:i/>
                <w:sz w:val="20"/>
                <w:szCs w:val="20"/>
              </w:rPr>
              <w:t>Bogačevu</w:t>
            </w:r>
            <w:proofErr w:type="spellEnd"/>
          </w:p>
        </w:tc>
        <w:tc>
          <w:tcPr>
            <w:tcW w:w="3340" w:type="dxa"/>
            <w:hideMark/>
          </w:tcPr>
          <w:p w14:paraId="4E977E88"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tc>
      </w:tr>
      <w:tr w:rsidR="002C0EA0" w:rsidRPr="00BB6ADB" w14:paraId="2C50B3A3" w14:textId="77777777" w:rsidTr="002C0EA0">
        <w:trPr>
          <w:trHeight w:val="20"/>
        </w:trPr>
        <w:tc>
          <w:tcPr>
            <w:tcW w:w="2093" w:type="dxa"/>
            <w:hideMark/>
          </w:tcPr>
          <w:p w14:paraId="73A36267" w14:textId="77777777" w:rsidR="002C0EA0" w:rsidRPr="003815C0" w:rsidRDefault="002C0EA0" w:rsidP="002C0EA0">
            <w:pPr>
              <w:rPr>
                <w:rFonts w:ascii="Cambria" w:hAnsi="Cambria"/>
                <w:i/>
                <w:sz w:val="20"/>
                <w:szCs w:val="20"/>
              </w:rPr>
            </w:pPr>
            <w:r w:rsidRPr="003815C0">
              <w:rPr>
                <w:rFonts w:ascii="Cambria" w:hAnsi="Cambria"/>
                <w:i/>
                <w:sz w:val="20"/>
                <w:szCs w:val="20"/>
              </w:rPr>
              <w:lastRenderedPageBreak/>
              <w:t>DROPKOVEC</w:t>
            </w:r>
          </w:p>
        </w:tc>
        <w:tc>
          <w:tcPr>
            <w:tcW w:w="1214" w:type="dxa"/>
            <w:hideMark/>
          </w:tcPr>
          <w:p w14:paraId="5E02F0BE" w14:textId="77777777" w:rsidR="002C0EA0" w:rsidRPr="003815C0" w:rsidRDefault="002C0EA0" w:rsidP="002C0EA0">
            <w:pPr>
              <w:rPr>
                <w:rFonts w:ascii="Cambria" w:hAnsi="Cambria"/>
                <w:i/>
                <w:sz w:val="20"/>
                <w:szCs w:val="20"/>
              </w:rPr>
            </w:pPr>
            <w:r w:rsidRPr="003815C0">
              <w:rPr>
                <w:rFonts w:ascii="Cambria" w:hAnsi="Cambria"/>
                <w:i/>
                <w:sz w:val="20"/>
                <w:szCs w:val="20"/>
              </w:rPr>
              <w:t>3689</w:t>
            </w:r>
          </w:p>
        </w:tc>
        <w:tc>
          <w:tcPr>
            <w:tcW w:w="1763" w:type="dxa"/>
            <w:hideMark/>
          </w:tcPr>
          <w:p w14:paraId="31DA9572"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9A409E3" w14:textId="77777777" w:rsidR="002C0EA0" w:rsidRPr="003815C0" w:rsidRDefault="002C0EA0" w:rsidP="002C0EA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151C0A48"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Bogačevi</w:t>
            </w:r>
            <w:proofErr w:type="spellEnd"/>
          </w:p>
        </w:tc>
        <w:tc>
          <w:tcPr>
            <w:tcW w:w="3340" w:type="dxa"/>
            <w:hideMark/>
          </w:tcPr>
          <w:p w14:paraId="6FC32433"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makadam</w:t>
            </w:r>
          </w:p>
        </w:tc>
      </w:tr>
      <w:tr w:rsidR="002C0EA0" w:rsidRPr="00BB6ADB" w14:paraId="40FBDB21" w14:textId="77777777" w:rsidTr="002C0EA0">
        <w:trPr>
          <w:trHeight w:val="20"/>
        </w:trPr>
        <w:tc>
          <w:tcPr>
            <w:tcW w:w="2093" w:type="dxa"/>
            <w:hideMark/>
          </w:tcPr>
          <w:p w14:paraId="2F08387A"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696B6600" w14:textId="77777777" w:rsidR="002C0EA0" w:rsidRPr="003815C0" w:rsidRDefault="002C0EA0" w:rsidP="002C0EA0">
            <w:pPr>
              <w:rPr>
                <w:rFonts w:ascii="Cambria" w:hAnsi="Cambria"/>
                <w:i/>
                <w:sz w:val="20"/>
                <w:szCs w:val="20"/>
              </w:rPr>
            </w:pPr>
            <w:r w:rsidRPr="003815C0">
              <w:rPr>
                <w:rFonts w:ascii="Cambria" w:hAnsi="Cambria"/>
                <w:i/>
                <w:sz w:val="20"/>
                <w:szCs w:val="20"/>
              </w:rPr>
              <w:t>47</w:t>
            </w:r>
          </w:p>
        </w:tc>
        <w:tc>
          <w:tcPr>
            <w:tcW w:w="1763" w:type="dxa"/>
            <w:hideMark/>
          </w:tcPr>
          <w:p w14:paraId="58350B5B"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0601777B" w14:textId="77777777" w:rsidR="002C0EA0" w:rsidRPr="003815C0" w:rsidRDefault="00BB5E5C" w:rsidP="002C0EA0">
            <w:pPr>
              <w:rPr>
                <w:rFonts w:ascii="Cambria" w:hAnsi="Cambria"/>
                <w:i/>
                <w:sz w:val="20"/>
                <w:szCs w:val="20"/>
              </w:rPr>
            </w:pPr>
            <w:r w:rsidRPr="003815C0">
              <w:rPr>
                <w:rFonts w:ascii="Cambria" w:hAnsi="Cambria"/>
                <w:i/>
                <w:sz w:val="20"/>
                <w:szCs w:val="20"/>
              </w:rPr>
              <w:t xml:space="preserve">Javno dobro u općoj uporabi u općoj uporabi u vlasništvu , Općina Gornja Rijeka, Trg Sidonije Rubido </w:t>
            </w:r>
            <w:proofErr w:type="spellStart"/>
            <w:r w:rsidRPr="003815C0">
              <w:rPr>
                <w:rFonts w:ascii="Cambria" w:hAnsi="Cambria"/>
                <w:i/>
                <w:sz w:val="20"/>
                <w:szCs w:val="20"/>
              </w:rPr>
              <w:t>Erdody</w:t>
            </w:r>
            <w:proofErr w:type="spellEnd"/>
            <w:r w:rsidRPr="003815C0">
              <w:rPr>
                <w:rFonts w:ascii="Cambria" w:hAnsi="Cambria"/>
                <w:i/>
                <w:sz w:val="20"/>
                <w:szCs w:val="20"/>
              </w:rPr>
              <w:t xml:space="preserve"> 3, OIB:38669993312</w:t>
            </w:r>
          </w:p>
        </w:tc>
        <w:tc>
          <w:tcPr>
            <w:tcW w:w="3591" w:type="dxa"/>
            <w:hideMark/>
          </w:tcPr>
          <w:p w14:paraId="01515FDC" w14:textId="77777777" w:rsidR="002C0EA0" w:rsidRPr="003815C0" w:rsidRDefault="009302DA" w:rsidP="002C0EA0">
            <w:pPr>
              <w:rPr>
                <w:rFonts w:ascii="Cambria" w:hAnsi="Cambria"/>
                <w:i/>
                <w:sz w:val="20"/>
                <w:szCs w:val="20"/>
              </w:rPr>
            </w:pPr>
            <w:r>
              <w:rPr>
                <w:rFonts w:ascii="Cambria" w:hAnsi="Cambria"/>
                <w:i/>
                <w:sz w:val="20"/>
                <w:szCs w:val="20"/>
              </w:rPr>
              <w:t xml:space="preserve">Cesta </w:t>
            </w:r>
            <w:proofErr w:type="spellStart"/>
            <w:r>
              <w:rPr>
                <w:rFonts w:ascii="Cambria" w:hAnsi="Cambria"/>
                <w:i/>
                <w:sz w:val="20"/>
                <w:szCs w:val="20"/>
              </w:rPr>
              <w:t>Novoselska</w:t>
            </w:r>
            <w:proofErr w:type="spellEnd"/>
            <w:r>
              <w:rPr>
                <w:rFonts w:ascii="Cambria" w:hAnsi="Cambria"/>
                <w:i/>
                <w:sz w:val="20"/>
                <w:szCs w:val="20"/>
              </w:rPr>
              <w:t xml:space="preserve">-Kalnička u </w:t>
            </w:r>
            <w:r w:rsidR="002C0EA0" w:rsidRPr="003815C0">
              <w:rPr>
                <w:rFonts w:ascii="Cambria" w:hAnsi="Cambria"/>
                <w:i/>
                <w:sz w:val="20"/>
                <w:szCs w:val="20"/>
              </w:rPr>
              <w:t>G. Rijeci</w:t>
            </w:r>
          </w:p>
        </w:tc>
        <w:tc>
          <w:tcPr>
            <w:tcW w:w="3340" w:type="dxa"/>
            <w:hideMark/>
          </w:tcPr>
          <w:p w14:paraId="29D73AEA" w14:textId="77777777" w:rsidR="002C0EA0" w:rsidRPr="003815C0" w:rsidRDefault="002C0EA0" w:rsidP="002C0EA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599F5158" w14:textId="77777777" w:rsidTr="002C0EA0">
        <w:trPr>
          <w:trHeight w:val="20"/>
        </w:trPr>
        <w:tc>
          <w:tcPr>
            <w:tcW w:w="2093" w:type="dxa"/>
            <w:hideMark/>
          </w:tcPr>
          <w:p w14:paraId="19126834"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72346190" w14:textId="77777777" w:rsidR="002C0EA0" w:rsidRPr="003815C0" w:rsidRDefault="002C0EA0" w:rsidP="002C0EA0">
            <w:pPr>
              <w:rPr>
                <w:rFonts w:ascii="Cambria" w:hAnsi="Cambria"/>
                <w:i/>
                <w:sz w:val="20"/>
                <w:szCs w:val="20"/>
              </w:rPr>
            </w:pPr>
            <w:r w:rsidRPr="003815C0">
              <w:rPr>
                <w:rFonts w:ascii="Cambria" w:hAnsi="Cambria"/>
                <w:i/>
                <w:sz w:val="20"/>
                <w:szCs w:val="20"/>
              </w:rPr>
              <w:t>62/15</w:t>
            </w:r>
          </w:p>
        </w:tc>
        <w:tc>
          <w:tcPr>
            <w:tcW w:w="1763" w:type="dxa"/>
            <w:hideMark/>
          </w:tcPr>
          <w:p w14:paraId="5E8FC6E0"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4CCD5910"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1/1 - Rimokatolička župa Riječka </w:t>
            </w:r>
          </w:p>
        </w:tc>
        <w:tc>
          <w:tcPr>
            <w:tcW w:w="3591" w:type="dxa"/>
            <w:hideMark/>
          </w:tcPr>
          <w:p w14:paraId="7CDEA4E8" w14:textId="77777777" w:rsidR="002C0EA0" w:rsidRPr="003815C0" w:rsidRDefault="002C0EA0" w:rsidP="002C0EA0">
            <w:pPr>
              <w:rPr>
                <w:rFonts w:ascii="Cambria" w:hAnsi="Cambria"/>
                <w:i/>
                <w:sz w:val="20"/>
                <w:szCs w:val="20"/>
              </w:rPr>
            </w:pPr>
            <w:proofErr w:type="spellStart"/>
            <w:r w:rsidRPr="003815C0">
              <w:rPr>
                <w:rFonts w:ascii="Cambria" w:hAnsi="Cambria"/>
                <w:i/>
                <w:sz w:val="20"/>
                <w:szCs w:val="20"/>
              </w:rPr>
              <w:t>G.Rijeka</w:t>
            </w:r>
            <w:proofErr w:type="spellEnd"/>
            <w:r w:rsidRPr="003815C0">
              <w:rPr>
                <w:rFonts w:ascii="Cambria" w:hAnsi="Cambria"/>
                <w:i/>
                <w:sz w:val="20"/>
                <w:szCs w:val="20"/>
              </w:rPr>
              <w:t xml:space="preserve"> - put sjenik</w:t>
            </w:r>
          </w:p>
        </w:tc>
        <w:tc>
          <w:tcPr>
            <w:tcW w:w="3340" w:type="dxa"/>
            <w:hideMark/>
          </w:tcPr>
          <w:p w14:paraId="04696048"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0EDD124F" w14:textId="77777777" w:rsidTr="002C0EA0">
        <w:trPr>
          <w:trHeight w:val="20"/>
        </w:trPr>
        <w:tc>
          <w:tcPr>
            <w:tcW w:w="2093" w:type="dxa"/>
            <w:hideMark/>
          </w:tcPr>
          <w:p w14:paraId="500076BB"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3CD7D500" w14:textId="77777777" w:rsidR="002C0EA0" w:rsidRPr="003815C0" w:rsidRDefault="002C0EA0" w:rsidP="002C0EA0">
            <w:pPr>
              <w:rPr>
                <w:rFonts w:ascii="Cambria" w:hAnsi="Cambria"/>
                <w:i/>
                <w:sz w:val="20"/>
                <w:szCs w:val="20"/>
              </w:rPr>
            </w:pPr>
            <w:r w:rsidRPr="003815C0">
              <w:rPr>
                <w:rFonts w:ascii="Cambria" w:hAnsi="Cambria"/>
                <w:i/>
                <w:sz w:val="20"/>
                <w:szCs w:val="20"/>
              </w:rPr>
              <w:t>756</w:t>
            </w:r>
          </w:p>
        </w:tc>
        <w:tc>
          <w:tcPr>
            <w:tcW w:w="1763" w:type="dxa"/>
            <w:hideMark/>
          </w:tcPr>
          <w:p w14:paraId="3F133E83"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3354" w:type="dxa"/>
            <w:hideMark/>
          </w:tcPr>
          <w:p w14:paraId="6051F570" w14:textId="77777777" w:rsidR="002C0EA0" w:rsidRPr="003815C0" w:rsidRDefault="002C0EA0" w:rsidP="002C0EA0">
            <w:pPr>
              <w:rPr>
                <w:rFonts w:ascii="Cambria" w:hAnsi="Cambria"/>
                <w:i/>
                <w:sz w:val="20"/>
                <w:szCs w:val="20"/>
              </w:rPr>
            </w:pPr>
            <w:r w:rsidRPr="003815C0">
              <w:rPr>
                <w:rFonts w:ascii="Cambria" w:hAnsi="Cambria"/>
                <w:i/>
                <w:sz w:val="20"/>
                <w:szCs w:val="20"/>
              </w:rPr>
              <w:t>1/1 - Republika Hrvatska</w:t>
            </w:r>
          </w:p>
        </w:tc>
        <w:tc>
          <w:tcPr>
            <w:tcW w:w="3591" w:type="dxa"/>
            <w:hideMark/>
          </w:tcPr>
          <w:p w14:paraId="4341BF53"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šokotu</w:t>
            </w:r>
            <w:proofErr w:type="spellEnd"/>
            <w:r w:rsidRPr="003815C0">
              <w:rPr>
                <w:rFonts w:ascii="Cambria" w:hAnsi="Cambria"/>
                <w:i/>
                <w:sz w:val="20"/>
                <w:szCs w:val="20"/>
              </w:rPr>
              <w:t xml:space="preserve"> od bele gorice kroz šumu</w:t>
            </w:r>
          </w:p>
        </w:tc>
        <w:tc>
          <w:tcPr>
            <w:tcW w:w="3340" w:type="dxa"/>
            <w:hideMark/>
          </w:tcPr>
          <w:p w14:paraId="4C55B3BC"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30DC89D8" w14:textId="77777777" w:rsidTr="002C0EA0">
        <w:trPr>
          <w:trHeight w:val="20"/>
        </w:trPr>
        <w:tc>
          <w:tcPr>
            <w:tcW w:w="2093" w:type="dxa"/>
            <w:hideMark/>
          </w:tcPr>
          <w:p w14:paraId="52142076" w14:textId="77777777" w:rsidR="002C0EA0" w:rsidRPr="003815C0" w:rsidRDefault="002C0EA0" w:rsidP="002C0EA0">
            <w:pPr>
              <w:rPr>
                <w:rFonts w:ascii="Cambria" w:hAnsi="Cambria"/>
                <w:i/>
                <w:sz w:val="20"/>
                <w:szCs w:val="20"/>
              </w:rPr>
            </w:pPr>
            <w:r w:rsidRPr="003815C0">
              <w:rPr>
                <w:rFonts w:ascii="Cambria" w:hAnsi="Cambria"/>
                <w:i/>
                <w:sz w:val="20"/>
                <w:szCs w:val="20"/>
              </w:rPr>
              <w:t>GORNJA RIJEKA</w:t>
            </w:r>
          </w:p>
        </w:tc>
        <w:tc>
          <w:tcPr>
            <w:tcW w:w="1214" w:type="dxa"/>
            <w:hideMark/>
          </w:tcPr>
          <w:p w14:paraId="692E3ECF" w14:textId="77777777" w:rsidR="002C0EA0" w:rsidRPr="003815C0" w:rsidRDefault="002C0EA0" w:rsidP="002C0EA0">
            <w:pPr>
              <w:rPr>
                <w:rFonts w:ascii="Cambria" w:hAnsi="Cambria"/>
                <w:i/>
                <w:sz w:val="20"/>
                <w:szCs w:val="20"/>
              </w:rPr>
            </w:pPr>
            <w:r w:rsidRPr="003815C0">
              <w:rPr>
                <w:rFonts w:ascii="Cambria" w:hAnsi="Cambria"/>
                <w:i/>
                <w:sz w:val="20"/>
                <w:szCs w:val="20"/>
              </w:rPr>
              <w:t>757/1</w:t>
            </w:r>
          </w:p>
        </w:tc>
        <w:tc>
          <w:tcPr>
            <w:tcW w:w="1763" w:type="dxa"/>
            <w:hideMark/>
          </w:tcPr>
          <w:p w14:paraId="2E2C7347" w14:textId="77777777"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14:paraId="7A4F29BB"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Gorjan</w:t>
            </w:r>
            <w:proofErr w:type="spellEnd"/>
            <w:r w:rsidRPr="003815C0">
              <w:rPr>
                <w:rFonts w:ascii="Cambria" w:hAnsi="Cambria"/>
                <w:i/>
                <w:sz w:val="20"/>
                <w:szCs w:val="20"/>
              </w:rPr>
              <w:t xml:space="preserve"> Ivan, Zagreb</w:t>
            </w:r>
          </w:p>
        </w:tc>
        <w:tc>
          <w:tcPr>
            <w:tcW w:w="3591" w:type="dxa"/>
            <w:hideMark/>
          </w:tcPr>
          <w:p w14:paraId="4A00DAF3"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sopot</w:t>
            </w:r>
            <w:proofErr w:type="spellEnd"/>
            <w:r w:rsidRPr="003815C0">
              <w:rPr>
                <w:rFonts w:ascii="Cambria" w:hAnsi="Cambria"/>
                <w:i/>
                <w:sz w:val="20"/>
                <w:szCs w:val="20"/>
              </w:rPr>
              <w:t xml:space="preserve"> nastavak na put 3088</w:t>
            </w:r>
          </w:p>
        </w:tc>
        <w:tc>
          <w:tcPr>
            <w:tcW w:w="3340" w:type="dxa"/>
            <w:hideMark/>
          </w:tcPr>
          <w:p w14:paraId="1DDC8B66"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zemljani put</w:t>
            </w:r>
          </w:p>
        </w:tc>
      </w:tr>
      <w:tr w:rsidR="002C0EA0" w:rsidRPr="00BB6ADB" w14:paraId="72D74BDF" w14:textId="77777777" w:rsidTr="002C0EA0">
        <w:trPr>
          <w:trHeight w:val="20"/>
        </w:trPr>
        <w:tc>
          <w:tcPr>
            <w:tcW w:w="2093" w:type="dxa"/>
            <w:hideMark/>
          </w:tcPr>
          <w:p w14:paraId="17A0E96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1325F3C6" w14:textId="77777777" w:rsidR="002C0EA0" w:rsidRPr="003815C0" w:rsidRDefault="002C0EA0" w:rsidP="002C0EA0">
            <w:pPr>
              <w:rPr>
                <w:rFonts w:ascii="Cambria" w:hAnsi="Cambria"/>
                <w:i/>
                <w:sz w:val="20"/>
                <w:szCs w:val="20"/>
              </w:rPr>
            </w:pPr>
            <w:r w:rsidRPr="003815C0">
              <w:rPr>
                <w:rFonts w:ascii="Cambria" w:hAnsi="Cambria"/>
                <w:i/>
                <w:sz w:val="20"/>
                <w:szCs w:val="20"/>
              </w:rPr>
              <w:t>1211/1</w:t>
            </w:r>
          </w:p>
        </w:tc>
        <w:tc>
          <w:tcPr>
            <w:tcW w:w="1763" w:type="dxa"/>
            <w:hideMark/>
          </w:tcPr>
          <w:p w14:paraId="3205BBFC"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1099036" w14:textId="77777777" w:rsidR="002C0EA0" w:rsidRPr="009302DA" w:rsidRDefault="002C0EA0" w:rsidP="002C0EA0">
            <w:pPr>
              <w:rPr>
                <w:rFonts w:ascii="Cambria" w:hAnsi="Cambria"/>
                <w:i/>
                <w:sz w:val="18"/>
                <w:szCs w:val="18"/>
              </w:rPr>
            </w:pPr>
            <w:r w:rsidRPr="009302DA">
              <w:rPr>
                <w:rFonts w:ascii="Cambria" w:hAnsi="Cambria"/>
                <w:i/>
                <w:sz w:val="18"/>
                <w:szCs w:val="18"/>
              </w:rPr>
              <w:t xml:space="preserve">1/2 - </w:t>
            </w:r>
            <w:proofErr w:type="spellStart"/>
            <w:r w:rsidRPr="009302DA">
              <w:rPr>
                <w:rFonts w:ascii="Cambria" w:hAnsi="Cambria"/>
                <w:i/>
                <w:sz w:val="18"/>
                <w:szCs w:val="18"/>
              </w:rPr>
              <w:t>Karadjus</w:t>
            </w:r>
            <w:proofErr w:type="spellEnd"/>
            <w:r w:rsidRPr="009302DA">
              <w:rPr>
                <w:rFonts w:ascii="Cambria" w:hAnsi="Cambria"/>
                <w:i/>
                <w:sz w:val="18"/>
                <w:szCs w:val="18"/>
              </w:rPr>
              <w:t xml:space="preserve"> Stanko,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25</w:t>
            </w:r>
          </w:p>
        </w:tc>
        <w:tc>
          <w:tcPr>
            <w:tcW w:w="3591" w:type="dxa"/>
            <w:hideMark/>
          </w:tcPr>
          <w:p w14:paraId="06EE1D0B" w14:textId="77777777" w:rsidR="002C0EA0" w:rsidRPr="003815C0" w:rsidRDefault="002C0EA0" w:rsidP="002C0EA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Deklešancu</w:t>
            </w:r>
            <w:proofErr w:type="spellEnd"/>
          </w:p>
        </w:tc>
        <w:tc>
          <w:tcPr>
            <w:tcW w:w="3340" w:type="dxa"/>
            <w:hideMark/>
          </w:tcPr>
          <w:p w14:paraId="77DCF606" w14:textId="77777777" w:rsidR="002C0EA0" w:rsidRPr="003815C0" w:rsidRDefault="002C0EA0" w:rsidP="002C0EA0">
            <w:pPr>
              <w:rPr>
                <w:rFonts w:ascii="Cambria" w:hAnsi="Cambria"/>
                <w:b/>
                <w:bCs/>
                <w:i/>
                <w:sz w:val="20"/>
                <w:szCs w:val="20"/>
              </w:rPr>
            </w:pPr>
            <w:r w:rsidRPr="003815C0">
              <w:rPr>
                <w:rFonts w:ascii="Cambria" w:hAnsi="Cambria"/>
                <w:b/>
                <w:bCs/>
                <w:i/>
                <w:sz w:val="20"/>
                <w:szCs w:val="20"/>
              </w:rPr>
              <w:t>makadam</w:t>
            </w:r>
          </w:p>
        </w:tc>
      </w:tr>
      <w:tr w:rsidR="007F2A17" w:rsidRPr="00BB6ADB" w14:paraId="285FF900" w14:textId="77777777" w:rsidTr="002C0EA0">
        <w:trPr>
          <w:trHeight w:val="20"/>
        </w:trPr>
        <w:tc>
          <w:tcPr>
            <w:tcW w:w="2093" w:type="dxa"/>
            <w:hideMark/>
          </w:tcPr>
          <w:p w14:paraId="4886A86A" w14:textId="77777777" w:rsidR="007F2A17" w:rsidRPr="003815C0" w:rsidRDefault="007F2A17" w:rsidP="007F2A17">
            <w:pPr>
              <w:rPr>
                <w:rFonts w:ascii="Cambria" w:hAnsi="Cambria"/>
                <w:i/>
                <w:sz w:val="20"/>
                <w:szCs w:val="20"/>
              </w:rPr>
            </w:pPr>
            <w:r w:rsidRPr="003815C0">
              <w:rPr>
                <w:rFonts w:ascii="Cambria" w:hAnsi="Cambria"/>
                <w:i/>
                <w:sz w:val="20"/>
                <w:szCs w:val="20"/>
              </w:rPr>
              <w:t>GORNJA RIJEKA</w:t>
            </w:r>
          </w:p>
        </w:tc>
        <w:tc>
          <w:tcPr>
            <w:tcW w:w="1214" w:type="dxa"/>
            <w:hideMark/>
          </w:tcPr>
          <w:p w14:paraId="70F7D4D4" w14:textId="77777777" w:rsidR="007F2A17" w:rsidRPr="003815C0" w:rsidRDefault="007F2A17" w:rsidP="007F2A17">
            <w:pPr>
              <w:rPr>
                <w:rFonts w:ascii="Cambria" w:hAnsi="Cambria"/>
                <w:i/>
                <w:sz w:val="20"/>
                <w:szCs w:val="20"/>
              </w:rPr>
            </w:pPr>
            <w:r w:rsidRPr="003815C0">
              <w:rPr>
                <w:rFonts w:ascii="Cambria" w:hAnsi="Cambria"/>
                <w:i/>
                <w:sz w:val="20"/>
                <w:szCs w:val="20"/>
              </w:rPr>
              <w:t>1211/2</w:t>
            </w:r>
          </w:p>
        </w:tc>
        <w:tc>
          <w:tcPr>
            <w:tcW w:w="1763" w:type="dxa"/>
            <w:hideMark/>
          </w:tcPr>
          <w:p w14:paraId="6EACBF8D" w14:textId="77777777" w:rsidR="007F2A17" w:rsidRPr="003815C0" w:rsidRDefault="007F2A17" w:rsidP="007F2A17">
            <w:pPr>
              <w:rPr>
                <w:rFonts w:ascii="Cambria" w:hAnsi="Cambria"/>
                <w:i/>
                <w:sz w:val="20"/>
                <w:szCs w:val="20"/>
              </w:rPr>
            </w:pPr>
            <w:r w:rsidRPr="003815C0">
              <w:rPr>
                <w:rFonts w:ascii="Cambria" w:hAnsi="Cambria"/>
                <w:i/>
                <w:sz w:val="20"/>
                <w:szCs w:val="20"/>
              </w:rPr>
              <w:t>Gornja Rijeka</w:t>
            </w:r>
          </w:p>
        </w:tc>
        <w:tc>
          <w:tcPr>
            <w:tcW w:w="3354" w:type="dxa"/>
            <w:vMerge w:val="restart"/>
            <w:hideMark/>
          </w:tcPr>
          <w:p w14:paraId="743D6BD8" w14:textId="77777777" w:rsidR="007F2A17" w:rsidRPr="009302DA" w:rsidRDefault="007F2A17" w:rsidP="007F2A17">
            <w:pPr>
              <w:rPr>
                <w:rFonts w:ascii="Cambria" w:hAnsi="Cambria"/>
                <w:i/>
                <w:sz w:val="18"/>
                <w:szCs w:val="18"/>
              </w:rPr>
            </w:pPr>
            <w:r w:rsidRPr="009302DA">
              <w:rPr>
                <w:rFonts w:ascii="Cambria" w:hAnsi="Cambria"/>
                <w:i/>
                <w:sz w:val="18"/>
                <w:szCs w:val="18"/>
              </w:rPr>
              <w:t xml:space="preserve">3/18 - Katalenić Bara, </w:t>
            </w:r>
            <w:proofErr w:type="spellStart"/>
            <w:r w:rsidRPr="009302DA">
              <w:rPr>
                <w:rFonts w:ascii="Cambria" w:hAnsi="Cambria"/>
                <w:i/>
                <w:sz w:val="18"/>
                <w:szCs w:val="18"/>
              </w:rPr>
              <w:t>Rođ.Hasanec</w:t>
            </w:r>
            <w:proofErr w:type="spellEnd"/>
            <w:r w:rsidRPr="009302DA">
              <w:rPr>
                <w:rFonts w:ascii="Cambria" w:hAnsi="Cambria"/>
                <w:i/>
                <w:sz w:val="18"/>
                <w:szCs w:val="18"/>
              </w:rPr>
              <w:t xml:space="preserve">,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21</w:t>
            </w:r>
          </w:p>
          <w:p w14:paraId="735F45C3" w14:textId="77777777" w:rsidR="007F2A17" w:rsidRPr="009302DA" w:rsidRDefault="007F2A17" w:rsidP="002C0EA0">
            <w:pPr>
              <w:ind w:firstLine="567"/>
              <w:rPr>
                <w:rFonts w:ascii="Cambria" w:hAnsi="Cambria"/>
                <w:i/>
                <w:sz w:val="18"/>
                <w:szCs w:val="18"/>
              </w:rPr>
            </w:pPr>
            <w:r w:rsidRPr="009302DA">
              <w:rPr>
                <w:rFonts w:ascii="Cambria" w:hAnsi="Cambria"/>
                <w:i/>
                <w:sz w:val="18"/>
                <w:szCs w:val="18"/>
              </w:rPr>
              <w:t xml:space="preserve">3/18 - Katalenić </w:t>
            </w:r>
            <w:proofErr w:type="spellStart"/>
            <w:r w:rsidRPr="009302DA">
              <w:rPr>
                <w:rFonts w:ascii="Cambria" w:hAnsi="Cambria"/>
                <w:i/>
                <w:sz w:val="18"/>
                <w:szCs w:val="18"/>
              </w:rPr>
              <w:t>Jalža</w:t>
            </w:r>
            <w:proofErr w:type="spellEnd"/>
            <w:r w:rsidRPr="009302DA">
              <w:rPr>
                <w:rFonts w:ascii="Cambria" w:hAnsi="Cambria"/>
                <w:i/>
                <w:sz w:val="18"/>
                <w:szCs w:val="18"/>
              </w:rPr>
              <w:t xml:space="preserve">,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21</w:t>
            </w:r>
          </w:p>
          <w:p w14:paraId="29043344" w14:textId="77777777" w:rsidR="007F2A17" w:rsidRPr="009302DA" w:rsidRDefault="007F2A17" w:rsidP="002C0EA0">
            <w:pPr>
              <w:ind w:firstLine="567"/>
              <w:rPr>
                <w:rFonts w:ascii="Cambria" w:hAnsi="Cambria"/>
                <w:i/>
                <w:sz w:val="18"/>
                <w:szCs w:val="18"/>
              </w:rPr>
            </w:pPr>
            <w:r w:rsidRPr="009302DA">
              <w:rPr>
                <w:rFonts w:ascii="Cambria" w:hAnsi="Cambria"/>
                <w:i/>
                <w:sz w:val="18"/>
                <w:szCs w:val="18"/>
              </w:rPr>
              <w:t xml:space="preserve">3/18 - Katalenić Franjo, </w:t>
            </w:r>
            <w:proofErr w:type="spellStart"/>
            <w:r w:rsidRPr="009302DA">
              <w:rPr>
                <w:rFonts w:ascii="Cambria" w:hAnsi="Cambria"/>
                <w:i/>
                <w:sz w:val="18"/>
                <w:szCs w:val="18"/>
              </w:rPr>
              <w:t>Deklešanec</w:t>
            </w:r>
            <w:proofErr w:type="spellEnd"/>
            <w:r w:rsidRPr="009302DA">
              <w:rPr>
                <w:rFonts w:ascii="Cambria" w:hAnsi="Cambria"/>
                <w:i/>
                <w:sz w:val="18"/>
                <w:szCs w:val="18"/>
              </w:rPr>
              <w:t xml:space="preserve"> 21</w:t>
            </w:r>
          </w:p>
          <w:p w14:paraId="212F810F" w14:textId="77777777" w:rsidR="007F2A17" w:rsidRPr="009302DA" w:rsidRDefault="007F2A17" w:rsidP="002C0EA0">
            <w:pPr>
              <w:ind w:firstLine="567"/>
              <w:rPr>
                <w:rFonts w:ascii="Cambria" w:hAnsi="Cambria"/>
                <w:i/>
                <w:sz w:val="18"/>
                <w:szCs w:val="18"/>
              </w:rPr>
            </w:pPr>
            <w:r w:rsidRPr="009302DA">
              <w:rPr>
                <w:rFonts w:ascii="Cambria" w:hAnsi="Cambria"/>
                <w:i/>
                <w:sz w:val="18"/>
                <w:szCs w:val="18"/>
              </w:rPr>
              <w:t xml:space="preserve">8/18 - Novoselec Snježana, Gornja Rijeka, Kralja Bele IV 5                                                                                                                                                                        </w:t>
            </w:r>
          </w:p>
          <w:p w14:paraId="3676EF9F" w14:textId="77777777" w:rsidR="007F2A17" w:rsidRPr="009302DA" w:rsidRDefault="007F2A17" w:rsidP="002C0EA0">
            <w:pPr>
              <w:ind w:firstLine="567"/>
              <w:rPr>
                <w:rFonts w:ascii="Cambria" w:hAnsi="Cambria"/>
                <w:i/>
                <w:sz w:val="18"/>
                <w:szCs w:val="18"/>
              </w:rPr>
            </w:pPr>
            <w:r w:rsidRPr="009302DA">
              <w:rPr>
                <w:rFonts w:ascii="Cambria" w:hAnsi="Cambria"/>
                <w:i/>
                <w:sz w:val="18"/>
                <w:szCs w:val="18"/>
              </w:rPr>
              <w:t>1/18 - Berend Grozdana, Gornja Rijeka, Visoka ulica BB</w:t>
            </w:r>
          </w:p>
        </w:tc>
        <w:tc>
          <w:tcPr>
            <w:tcW w:w="3591" w:type="dxa"/>
            <w:hideMark/>
          </w:tcPr>
          <w:p w14:paraId="0BD37211" w14:textId="77777777" w:rsidR="007F2A17" w:rsidRPr="003815C0" w:rsidRDefault="007F2A17" w:rsidP="007F2A1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Deklešancu</w:t>
            </w:r>
            <w:proofErr w:type="spellEnd"/>
          </w:p>
        </w:tc>
        <w:tc>
          <w:tcPr>
            <w:tcW w:w="3340" w:type="dxa"/>
            <w:hideMark/>
          </w:tcPr>
          <w:p w14:paraId="49CBBEB5" w14:textId="77777777" w:rsidR="007F2A17" w:rsidRPr="003815C0" w:rsidRDefault="007F2A17" w:rsidP="007F2A17">
            <w:pPr>
              <w:rPr>
                <w:rFonts w:ascii="Cambria" w:hAnsi="Cambria"/>
                <w:b/>
                <w:bCs/>
                <w:i/>
                <w:sz w:val="20"/>
                <w:szCs w:val="20"/>
              </w:rPr>
            </w:pPr>
            <w:r w:rsidRPr="003815C0">
              <w:rPr>
                <w:rFonts w:ascii="Cambria" w:hAnsi="Cambria"/>
                <w:b/>
                <w:bCs/>
                <w:i/>
                <w:sz w:val="20"/>
                <w:szCs w:val="20"/>
              </w:rPr>
              <w:t>makadam</w:t>
            </w:r>
          </w:p>
        </w:tc>
      </w:tr>
      <w:tr w:rsidR="007F2A17" w:rsidRPr="00BB6ADB" w14:paraId="37DEA611" w14:textId="77777777" w:rsidTr="00BB5E5C">
        <w:trPr>
          <w:trHeight w:val="1933"/>
        </w:trPr>
        <w:tc>
          <w:tcPr>
            <w:tcW w:w="5070" w:type="dxa"/>
            <w:gridSpan w:val="3"/>
            <w:hideMark/>
          </w:tcPr>
          <w:p w14:paraId="04E04746"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B1B0CD7"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47C867BA"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6E401951"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C1834F5"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37B470A6"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0525B63" w14:textId="77777777" w:rsidR="007F2A17" w:rsidRPr="003815C0" w:rsidRDefault="007F2A17" w:rsidP="00BB5E5C">
            <w:pPr>
              <w:ind w:firstLine="567"/>
              <w:rPr>
                <w:rFonts w:ascii="Cambria" w:hAnsi="Cambria"/>
                <w:i/>
                <w:sz w:val="20"/>
                <w:szCs w:val="20"/>
              </w:rPr>
            </w:pPr>
            <w:r w:rsidRPr="003815C0">
              <w:rPr>
                <w:rFonts w:ascii="Cambria" w:hAnsi="Cambria"/>
                <w:i/>
                <w:sz w:val="20"/>
                <w:szCs w:val="20"/>
              </w:rPr>
              <w:t> </w:t>
            </w:r>
          </w:p>
          <w:p w14:paraId="12889898"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tc>
        <w:tc>
          <w:tcPr>
            <w:tcW w:w="3354" w:type="dxa"/>
            <w:vMerge/>
            <w:hideMark/>
          </w:tcPr>
          <w:p w14:paraId="1D52B877" w14:textId="77777777" w:rsidR="007F2A17" w:rsidRPr="003815C0" w:rsidRDefault="007F2A17" w:rsidP="002C0EA0">
            <w:pPr>
              <w:ind w:firstLine="567"/>
              <w:rPr>
                <w:rFonts w:ascii="Cambria" w:hAnsi="Cambria"/>
                <w:i/>
                <w:sz w:val="20"/>
                <w:szCs w:val="20"/>
              </w:rPr>
            </w:pPr>
          </w:p>
        </w:tc>
        <w:tc>
          <w:tcPr>
            <w:tcW w:w="6931" w:type="dxa"/>
            <w:gridSpan w:val="2"/>
            <w:hideMark/>
          </w:tcPr>
          <w:p w14:paraId="097B7E62"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61AC1E36"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30FE8B1"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345E976F"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BE43B97"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6DCEE785"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3594C716"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p w14:paraId="27A674E1" w14:textId="77777777" w:rsidR="007F2A17" w:rsidRPr="003815C0" w:rsidRDefault="007F2A17" w:rsidP="002C0EA0">
            <w:pPr>
              <w:ind w:firstLine="567"/>
              <w:rPr>
                <w:rFonts w:ascii="Cambria" w:hAnsi="Cambria"/>
                <w:i/>
                <w:sz w:val="20"/>
                <w:szCs w:val="20"/>
              </w:rPr>
            </w:pPr>
            <w:r w:rsidRPr="003815C0">
              <w:rPr>
                <w:rFonts w:ascii="Cambria" w:hAnsi="Cambria"/>
                <w:i/>
                <w:sz w:val="20"/>
                <w:szCs w:val="20"/>
              </w:rPr>
              <w:t> </w:t>
            </w:r>
          </w:p>
        </w:tc>
      </w:tr>
      <w:tr w:rsidR="002C0EA0" w:rsidRPr="00BB6ADB" w14:paraId="02D29A35" w14:textId="77777777" w:rsidTr="002C0EA0">
        <w:trPr>
          <w:trHeight w:val="20"/>
        </w:trPr>
        <w:tc>
          <w:tcPr>
            <w:tcW w:w="2093" w:type="dxa"/>
            <w:hideMark/>
          </w:tcPr>
          <w:p w14:paraId="7395BB35"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523BC2B5" w14:textId="77777777" w:rsidR="002C0EA0" w:rsidRPr="003815C0" w:rsidRDefault="002C0EA0" w:rsidP="007F2A17">
            <w:pPr>
              <w:rPr>
                <w:rFonts w:ascii="Cambria" w:hAnsi="Cambria"/>
                <w:i/>
                <w:sz w:val="20"/>
                <w:szCs w:val="20"/>
              </w:rPr>
            </w:pPr>
            <w:r w:rsidRPr="003815C0">
              <w:rPr>
                <w:rFonts w:ascii="Cambria" w:hAnsi="Cambria"/>
                <w:i/>
                <w:sz w:val="20"/>
                <w:szCs w:val="20"/>
              </w:rPr>
              <w:t>1841/9</w:t>
            </w:r>
          </w:p>
        </w:tc>
        <w:tc>
          <w:tcPr>
            <w:tcW w:w="1763" w:type="dxa"/>
            <w:hideMark/>
          </w:tcPr>
          <w:p w14:paraId="59A98DAB"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58ACB2E2"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1/2 - </w:t>
            </w:r>
            <w:proofErr w:type="spellStart"/>
            <w:r w:rsidRPr="003815C0">
              <w:rPr>
                <w:rFonts w:ascii="Cambria" w:hAnsi="Cambria"/>
                <w:i/>
                <w:sz w:val="20"/>
                <w:szCs w:val="20"/>
              </w:rPr>
              <w:t>Gjurinić</w:t>
            </w:r>
            <w:proofErr w:type="spellEnd"/>
            <w:r w:rsidRPr="003815C0">
              <w:rPr>
                <w:rFonts w:ascii="Cambria" w:hAnsi="Cambria"/>
                <w:i/>
                <w:sz w:val="20"/>
                <w:szCs w:val="20"/>
              </w:rPr>
              <w:t xml:space="preserve"> Ivan, MLDM. Gornja Rijeka 35</w:t>
            </w:r>
          </w:p>
        </w:tc>
        <w:tc>
          <w:tcPr>
            <w:tcW w:w="3591" w:type="dxa"/>
            <w:hideMark/>
          </w:tcPr>
          <w:p w14:paraId="7457792A"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Pengove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iza </w:t>
            </w:r>
            <w:proofErr w:type="spellStart"/>
            <w:r w:rsidRPr="003815C0">
              <w:rPr>
                <w:rFonts w:ascii="Cambria" w:hAnsi="Cambria"/>
                <w:i/>
                <w:sz w:val="20"/>
                <w:szCs w:val="20"/>
              </w:rPr>
              <w:t>Martinčevićeve</w:t>
            </w:r>
            <w:proofErr w:type="spellEnd"/>
            <w:r w:rsidRPr="003815C0">
              <w:rPr>
                <w:rFonts w:ascii="Cambria" w:hAnsi="Cambria"/>
                <w:i/>
                <w:sz w:val="20"/>
                <w:szCs w:val="20"/>
              </w:rPr>
              <w:t xml:space="preserve"> farme</w:t>
            </w:r>
          </w:p>
        </w:tc>
        <w:tc>
          <w:tcPr>
            <w:tcW w:w="3340" w:type="dxa"/>
            <w:noWrap/>
            <w:hideMark/>
          </w:tcPr>
          <w:p w14:paraId="5AD04421" w14:textId="77777777" w:rsidR="002C0EA0" w:rsidRPr="003815C0" w:rsidRDefault="002C0EA0" w:rsidP="007F2A17">
            <w:pPr>
              <w:rPr>
                <w:rFonts w:ascii="Cambria" w:hAnsi="Cambria"/>
                <w:b/>
                <w:bCs/>
                <w:i/>
                <w:sz w:val="20"/>
                <w:szCs w:val="20"/>
              </w:rPr>
            </w:pPr>
            <w:r w:rsidRPr="003815C0">
              <w:rPr>
                <w:rFonts w:ascii="Cambria" w:hAnsi="Cambria"/>
                <w:b/>
                <w:bCs/>
                <w:i/>
                <w:sz w:val="20"/>
                <w:szCs w:val="20"/>
              </w:rPr>
              <w:t>makadam</w:t>
            </w:r>
          </w:p>
        </w:tc>
      </w:tr>
      <w:tr w:rsidR="002C0EA0" w:rsidRPr="00BB6ADB" w14:paraId="11172104" w14:textId="77777777" w:rsidTr="002C0EA0">
        <w:trPr>
          <w:trHeight w:val="20"/>
        </w:trPr>
        <w:tc>
          <w:tcPr>
            <w:tcW w:w="2093" w:type="dxa"/>
            <w:hideMark/>
          </w:tcPr>
          <w:p w14:paraId="64728C2A"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197807D8" w14:textId="77777777" w:rsidR="002C0EA0" w:rsidRPr="003815C0" w:rsidRDefault="002C0EA0" w:rsidP="007F2A17">
            <w:pPr>
              <w:rPr>
                <w:rFonts w:ascii="Cambria" w:hAnsi="Cambria"/>
                <w:i/>
                <w:sz w:val="20"/>
                <w:szCs w:val="20"/>
              </w:rPr>
            </w:pPr>
            <w:r w:rsidRPr="003815C0">
              <w:rPr>
                <w:rFonts w:ascii="Cambria" w:hAnsi="Cambria"/>
                <w:i/>
                <w:sz w:val="20"/>
                <w:szCs w:val="20"/>
              </w:rPr>
              <w:t>1850/4</w:t>
            </w:r>
          </w:p>
        </w:tc>
        <w:tc>
          <w:tcPr>
            <w:tcW w:w="1763" w:type="dxa"/>
            <w:hideMark/>
          </w:tcPr>
          <w:p w14:paraId="2CD1B91E" w14:textId="77777777"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14:paraId="04B790F7"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1140F7C6" w14:textId="77777777" w:rsidR="002C0EA0" w:rsidRPr="003815C0" w:rsidRDefault="002C0EA0" w:rsidP="007F2A17">
            <w:pPr>
              <w:rPr>
                <w:rFonts w:ascii="Cambria" w:hAnsi="Cambria"/>
                <w:i/>
                <w:sz w:val="20"/>
                <w:szCs w:val="20"/>
              </w:rPr>
            </w:pPr>
            <w:r w:rsidRPr="003815C0">
              <w:rPr>
                <w:rFonts w:ascii="Cambria" w:hAnsi="Cambria"/>
                <w:i/>
                <w:sz w:val="20"/>
                <w:szCs w:val="20"/>
              </w:rPr>
              <w:t>Put prema groblju u              G. Rijeci, sa                    D-22</w:t>
            </w:r>
          </w:p>
        </w:tc>
        <w:tc>
          <w:tcPr>
            <w:tcW w:w="3340" w:type="dxa"/>
            <w:noWrap/>
            <w:hideMark/>
          </w:tcPr>
          <w:p w14:paraId="046E2892" w14:textId="77777777" w:rsidR="002C0EA0" w:rsidRPr="003815C0" w:rsidRDefault="002C0EA0" w:rsidP="007F2A17">
            <w:pPr>
              <w:rPr>
                <w:rFonts w:ascii="Cambria" w:hAnsi="Cambria"/>
                <w:b/>
                <w:bCs/>
                <w:i/>
                <w:sz w:val="20"/>
                <w:szCs w:val="20"/>
              </w:rPr>
            </w:pPr>
            <w:r w:rsidRPr="003815C0">
              <w:rPr>
                <w:rFonts w:ascii="Cambria" w:hAnsi="Cambria"/>
                <w:b/>
                <w:bCs/>
                <w:i/>
                <w:sz w:val="20"/>
                <w:szCs w:val="20"/>
              </w:rPr>
              <w:t>makadam</w:t>
            </w:r>
          </w:p>
        </w:tc>
      </w:tr>
      <w:tr w:rsidR="002C0EA0" w:rsidRPr="00BB6ADB" w14:paraId="604EC79E" w14:textId="77777777" w:rsidTr="002C0EA0">
        <w:trPr>
          <w:trHeight w:val="20"/>
        </w:trPr>
        <w:tc>
          <w:tcPr>
            <w:tcW w:w="2093" w:type="dxa"/>
            <w:hideMark/>
          </w:tcPr>
          <w:p w14:paraId="3F5A3DDE"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040435F5" w14:textId="77777777" w:rsidR="002C0EA0" w:rsidRPr="003815C0" w:rsidRDefault="002C0EA0" w:rsidP="007F2A17">
            <w:pPr>
              <w:rPr>
                <w:rFonts w:ascii="Cambria" w:hAnsi="Cambria"/>
                <w:i/>
                <w:sz w:val="20"/>
                <w:szCs w:val="20"/>
              </w:rPr>
            </w:pPr>
            <w:r w:rsidRPr="003815C0">
              <w:rPr>
                <w:rFonts w:ascii="Cambria" w:hAnsi="Cambria"/>
                <w:i/>
                <w:sz w:val="20"/>
                <w:szCs w:val="20"/>
              </w:rPr>
              <w:t>3083</w:t>
            </w:r>
          </w:p>
        </w:tc>
        <w:tc>
          <w:tcPr>
            <w:tcW w:w="1763" w:type="dxa"/>
            <w:hideMark/>
          </w:tcPr>
          <w:p w14:paraId="3096B658" w14:textId="77777777"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14:paraId="20DE2C9B"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0661F999"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Grijeci</w:t>
            </w:r>
            <w:proofErr w:type="spellEnd"/>
            <w:r w:rsidRPr="003815C0">
              <w:rPr>
                <w:rFonts w:ascii="Cambria" w:hAnsi="Cambria"/>
                <w:i/>
                <w:sz w:val="20"/>
                <w:szCs w:val="20"/>
              </w:rPr>
              <w:t xml:space="preserve">, odvojak KBIV prema </w:t>
            </w:r>
            <w:proofErr w:type="spellStart"/>
            <w:r w:rsidRPr="003815C0">
              <w:rPr>
                <w:rFonts w:ascii="Cambria" w:hAnsi="Cambria"/>
                <w:i/>
                <w:sz w:val="20"/>
                <w:szCs w:val="20"/>
              </w:rPr>
              <w:t>Deklešancu</w:t>
            </w:r>
            <w:proofErr w:type="spellEnd"/>
            <w:r w:rsidRPr="003815C0">
              <w:rPr>
                <w:rFonts w:ascii="Cambria" w:hAnsi="Cambria"/>
                <w:i/>
                <w:sz w:val="20"/>
                <w:szCs w:val="20"/>
              </w:rPr>
              <w:t>, sa kč.3082/1</w:t>
            </w:r>
          </w:p>
        </w:tc>
        <w:tc>
          <w:tcPr>
            <w:tcW w:w="3340" w:type="dxa"/>
            <w:noWrap/>
            <w:hideMark/>
          </w:tcPr>
          <w:p w14:paraId="77B11A67" w14:textId="77777777" w:rsidR="002C0EA0" w:rsidRPr="003815C0" w:rsidRDefault="002C0EA0" w:rsidP="007F2A17">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204C3C01" w14:textId="77777777" w:rsidTr="002C0EA0">
        <w:trPr>
          <w:trHeight w:val="20"/>
        </w:trPr>
        <w:tc>
          <w:tcPr>
            <w:tcW w:w="2093" w:type="dxa"/>
            <w:hideMark/>
          </w:tcPr>
          <w:p w14:paraId="494CEF4F"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27858DA8" w14:textId="77777777" w:rsidR="002C0EA0" w:rsidRPr="003815C0" w:rsidRDefault="002C0EA0" w:rsidP="007F2A17">
            <w:pPr>
              <w:rPr>
                <w:rFonts w:ascii="Cambria" w:hAnsi="Cambria"/>
                <w:i/>
                <w:sz w:val="20"/>
                <w:szCs w:val="20"/>
              </w:rPr>
            </w:pPr>
            <w:r w:rsidRPr="003815C0">
              <w:rPr>
                <w:rFonts w:ascii="Cambria" w:hAnsi="Cambria"/>
                <w:i/>
                <w:sz w:val="20"/>
                <w:szCs w:val="20"/>
              </w:rPr>
              <w:t>3085</w:t>
            </w:r>
          </w:p>
        </w:tc>
        <w:tc>
          <w:tcPr>
            <w:tcW w:w="1763" w:type="dxa"/>
            <w:hideMark/>
          </w:tcPr>
          <w:p w14:paraId="49982558" w14:textId="77777777"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3354" w:type="dxa"/>
            <w:hideMark/>
          </w:tcPr>
          <w:p w14:paraId="6CDD8D76"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0A88E8AC"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iza doktora uz </w:t>
            </w:r>
            <w:proofErr w:type="spellStart"/>
            <w:r w:rsidRPr="003815C0">
              <w:rPr>
                <w:rFonts w:ascii="Cambria" w:hAnsi="Cambria"/>
                <w:i/>
                <w:sz w:val="20"/>
                <w:szCs w:val="20"/>
              </w:rPr>
              <w:t>premelčovo</w:t>
            </w:r>
            <w:proofErr w:type="spellEnd"/>
            <w:r w:rsidRPr="003815C0">
              <w:rPr>
                <w:rFonts w:ascii="Cambria" w:hAnsi="Cambria"/>
                <w:i/>
                <w:sz w:val="20"/>
                <w:szCs w:val="20"/>
              </w:rPr>
              <w:t xml:space="preserve"> polje na brijeg do </w:t>
            </w:r>
            <w:proofErr w:type="spellStart"/>
            <w:r w:rsidRPr="003815C0">
              <w:rPr>
                <w:rFonts w:ascii="Cambria" w:hAnsi="Cambria"/>
                <w:i/>
                <w:sz w:val="20"/>
                <w:szCs w:val="20"/>
              </w:rPr>
              <w:t>dukijeve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p>
        </w:tc>
        <w:tc>
          <w:tcPr>
            <w:tcW w:w="3340" w:type="dxa"/>
            <w:hideMark/>
          </w:tcPr>
          <w:p w14:paraId="4152CB40" w14:textId="77777777" w:rsidR="002C0EA0" w:rsidRPr="003815C0" w:rsidRDefault="002C0EA0" w:rsidP="007F2A17">
            <w:pPr>
              <w:rPr>
                <w:rFonts w:ascii="Cambria" w:hAnsi="Cambria"/>
                <w:b/>
                <w:bCs/>
                <w:i/>
                <w:sz w:val="20"/>
                <w:szCs w:val="20"/>
              </w:rPr>
            </w:pPr>
            <w:r w:rsidRPr="003815C0">
              <w:rPr>
                <w:rFonts w:ascii="Cambria" w:hAnsi="Cambria"/>
                <w:b/>
                <w:bCs/>
                <w:i/>
                <w:sz w:val="20"/>
                <w:szCs w:val="20"/>
              </w:rPr>
              <w:t>makadam zemljani put</w:t>
            </w:r>
          </w:p>
        </w:tc>
      </w:tr>
      <w:tr w:rsidR="002C0EA0" w:rsidRPr="00BB6ADB" w14:paraId="5C467EEF" w14:textId="77777777" w:rsidTr="002C0EA0">
        <w:trPr>
          <w:trHeight w:val="20"/>
        </w:trPr>
        <w:tc>
          <w:tcPr>
            <w:tcW w:w="2093" w:type="dxa"/>
            <w:hideMark/>
          </w:tcPr>
          <w:p w14:paraId="27A6BF7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430C0E8C" w14:textId="77777777" w:rsidR="002C0EA0" w:rsidRPr="003815C0" w:rsidRDefault="002C0EA0" w:rsidP="007F2A17">
            <w:pPr>
              <w:rPr>
                <w:rFonts w:ascii="Cambria" w:hAnsi="Cambria"/>
                <w:i/>
                <w:sz w:val="20"/>
                <w:szCs w:val="20"/>
              </w:rPr>
            </w:pPr>
            <w:r w:rsidRPr="003815C0">
              <w:rPr>
                <w:rFonts w:ascii="Cambria" w:hAnsi="Cambria"/>
                <w:i/>
                <w:sz w:val="20"/>
                <w:szCs w:val="20"/>
              </w:rPr>
              <w:t>3121</w:t>
            </w:r>
          </w:p>
        </w:tc>
        <w:tc>
          <w:tcPr>
            <w:tcW w:w="1763" w:type="dxa"/>
            <w:hideMark/>
          </w:tcPr>
          <w:p w14:paraId="4096F44A"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7A269624" w14:textId="77777777"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14:paraId="355AEC6C"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prije Plavca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lijevo prema klijetima i malom </w:t>
            </w:r>
            <w:proofErr w:type="spellStart"/>
            <w:r w:rsidRPr="003815C0">
              <w:rPr>
                <w:rFonts w:ascii="Cambria" w:hAnsi="Cambria"/>
                <w:i/>
                <w:sz w:val="20"/>
                <w:szCs w:val="20"/>
              </w:rPr>
              <w:t>kalniku</w:t>
            </w:r>
            <w:proofErr w:type="spellEnd"/>
          </w:p>
        </w:tc>
        <w:tc>
          <w:tcPr>
            <w:tcW w:w="3340" w:type="dxa"/>
            <w:noWrap/>
            <w:hideMark/>
          </w:tcPr>
          <w:p w14:paraId="7C2CC31F"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23A666A2" w14:textId="77777777" w:rsidTr="002C0EA0">
        <w:trPr>
          <w:trHeight w:val="20"/>
        </w:trPr>
        <w:tc>
          <w:tcPr>
            <w:tcW w:w="2093" w:type="dxa"/>
            <w:hideMark/>
          </w:tcPr>
          <w:p w14:paraId="17808EA3"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39ECC7B3" w14:textId="77777777" w:rsidR="002C0EA0" w:rsidRPr="003815C0" w:rsidRDefault="002C0EA0" w:rsidP="007F2A17">
            <w:pPr>
              <w:rPr>
                <w:rFonts w:ascii="Cambria" w:hAnsi="Cambria"/>
                <w:i/>
                <w:sz w:val="20"/>
                <w:szCs w:val="20"/>
              </w:rPr>
            </w:pPr>
            <w:r w:rsidRPr="003815C0">
              <w:rPr>
                <w:rFonts w:ascii="Cambria" w:hAnsi="Cambria"/>
                <w:i/>
                <w:sz w:val="20"/>
                <w:szCs w:val="20"/>
              </w:rPr>
              <w:t>3134</w:t>
            </w:r>
          </w:p>
        </w:tc>
        <w:tc>
          <w:tcPr>
            <w:tcW w:w="1763" w:type="dxa"/>
            <w:hideMark/>
          </w:tcPr>
          <w:p w14:paraId="4BB5F89E"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F0F9008" w14:textId="77777777" w:rsidR="002C0EA0" w:rsidRPr="003815C0" w:rsidRDefault="00806AC8" w:rsidP="007F2A17">
            <w:pPr>
              <w:rPr>
                <w:rFonts w:ascii="Cambria" w:hAnsi="Cambria"/>
                <w:i/>
                <w:sz w:val="20"/>
                <w:szCs w:val="20"/>
              </w:rPr>
            </w:pPr>
            <w:r>
              <w:rPr>
                <w:rFonts w:ascii="Cambria" w:hAnsi="Cambria"/>
                <w:i/>
                <w:sz w:val="20"/>
                <w:szCs w:val="20"/>
              </w:rPr>
              <w:t xml:space="preserve">Javno dobro u općoj uporabi u neotuđivom vlasništvu </w:t>
            </w:r>
            <w:r w:rsidRPr="00806AC8">
              <w:rPr>
                <w:rFonts w:ascii="Cambria" w:hAnsi="Cambria"/>
                <w:i/>
                <w:sz w:val="20"/>
                <w:szCs w:val="20"/>
              </w:rPr>
              <w:t>Općina Gornja Rijeka, OIB:38669993312</w:t>
            </w:r>
          </w:p>
        </w:tc>
        <w:tc>
          <w:tcPr>
            <w:tcW w:w="3591" w:type="dxa"/>
            <w:hideMark/>
          </w:tcPr>
          <w:p w14:paraId="3315331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iznad G. Rijeke prema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koji se spaja sa putom </w:t>
            </w:r>
            <w:proofErr w:type="spellStart"/>
            <w:r w:rsidRPr="003815C0">
              <w:rPr>
                <w:rFonts w:ascii="Cambria" w:hAnsi="Cambria"/>
                <w:i/>
                <w:sz w:val="20"/>
                <w:szCs w:val="20"/>
              </w:rPr>
              <w:t>kč</w:t>
            </w:r>
            <w:proofErr w:type="spellEnd"/>
            <w:r w:rsidRPr="003815C0">
              <w:rPr>
                <w:rFonts w:ascii="Cambria" w:hAnsi="Cambria"/>
                <w:i/>
                <w:sz w:val="20"/>
                <w:szCs w:val="20"/>
              </w:rPr>
              <w:t>. 3121</w:t>
            </w:r>
          </w:p>
        </w:tc>
        <w:tc>
          <w:tcPr>
            <w:tcW w:w="3340" w:type="dxa"/>
            <w:noWrap/>
            <w:hideMark/>
          </w:tcPr>
          <w:p w14:paraId="4F55A4F7"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7FB2ED9B" w14:textId="77777777" w:rsidTr="002C0EA0">
        <w:trPr>
          <w:trHeight w:val="20"/>
        </w:trPr>
        <w:tc>
          <w:tcPr>
            <w:tcW w:w="2093" w:type="dxa"/>
            <w:hideMark/>
          </w:tcPr>
          <w:p w14:paraId="41BC1298" w14:textId="77777777" w:rsidR="002C0EA0" w:rsidRPr="003815C0" w:rsidRDefault="002C0EA0" w:rsidP="007F2A17">
            <w:pPr>
              <w:rPr>
                <w:rFonts w:ascii="Cambria" w:hAnsi="Cambria"/>
                <w:i/>
                <w:sz w:val="20"/>
                <w:szCs w:val="20"/>
              </w:rPr>
            </w:pPr>
            <w:r w:rsidRPr="003815C0">
              <w:rPr>
                <w:rFonts w:ascii="Cambria" w:hAnsi="Cambria"/>
                <w:i/>
                <w:sz w:val="20"/>
                <w:szCs w:val="20"/>
              </w:rPr>
              <w:lastRenderedPageBreak/>
              <w:t>GORNJA RIJEKA</w:t>
            </w:r>
          </w:p>
        </w:tc>
        <w:tc>
          <w:tcPr>
            <w:tcW w:w="1214" w:type="dxa"/>
            <w:hideMark/>
          </w:tcPr>
          <w:p w14:paraId="67221E78" w14:textId="77777777" w:rsidR="002C0EA0" w:rsidRPr="003815C0" w:rsidRDefault="002C0EA0" w:rsidP="007F2A17">
            <w:pPr>
              <w:rPr>
                <w:rFonts w:ascii="Cambria" w:hAnsi="Cambria"/>
                <w:i/>
                <w:sz w:val="20"/>
                <w:szCs w:val="20"/>
              </w:rPr>
            </w:pPr>
            <w:r w:rsidRPr="003815C0">
              <w:rPr>
                <w:rFonts w:ascii="Cambria" w:hAnsi="Cambria"/>
                <w:i/>
                <w:sz w:val="20"/>
                <w:szCs w:val="20"/>
              </w:rPr>
              <w:t>3135</w:t>
            </w:r>
          </w:p>
        </w:tc>
        <w:tc>
          <w:tcPr>
            <w:tcW w:w="1763" w:type="dxa"/>
            <w:hideMark/>
          </w:tcPr>
          <w:p w14:paraId="22F7C5DA"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66DF106" w14:textId="77777777"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14:paraId="12C428D5"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G.Rijeke</w:t>
            </w:r>
            <w:proofErr w:type="spellEnd"/>
            <w:r w:rsidRPr="003815C0">
              <w:rPr>
                <w:rFonts w:ascii="Cambria" w:hAnsi="Cambria"/>
                <w:i/>
                <w:sz w:val="20"/>
                <w:szCs w:val="20"/>
              </w:rPr>
              <w:t xml:space="preserve"> prema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koji ide lijevo sa putom </w:t>
            </w:r>
            <w:proofErr w:type="spellStart"/>
            <w:r w:rsidRPr="003815C0">
              <w:rPr>
                <w:rFonts w:ascii="Cambria" w:hAnsi="Cambria"/>
                <w:i/>
                <w:sz w:val="20"/>
                <w:szCs w:val="20"/>
              </w:rPr>
              <w:t>kč</w:t>
            </w:r>
            <w:proofErr w:type="spellEnd"/>
            <w:r w:rsidRPr="003815C0">
              <w:rPr>
                <w:rFonts w:ascii="Cambria" w:hAnsi="Cambria"/>
                <w:i/>
                <w:sz w:val="20"/>
                <w:szCs w:val="20"/>
              </w:rPr>
              <w:t>. 3124</w:t>
            </w:r>
          </w:p>
        </w:tc>
        <w:tc>
          <w:tcPr>
            <w:tcW w:w="3340" w:type="dxa"/>
            <w:noWrap/>
            <w:hideMark/>
          </w:tcPr>
          <w:p w14:paraId="0A5F28F5"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24A3CB4B" w14:textId="77777777" w:rsidTr="002C0EA0">
        <w:trPr>
          <w:trHeight w:val="20"/>
        </w:trPr>
        <w:tc>
          <w:tcPr>
            <w:tcW w:w="2093" w:type="dxa"/>
            <w:hideMark/>
          </w:tcPr>
          <w:p w14:paraId="0E5252C4"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073DDBA2" w14:textId="77777777" w:rsidR="002C0EA0" w:rsidRPr="003815C0" w:rsidRDefault="002C0EA0" w:rsidP="007F2A17">
            <w:pPr>
              <w:rPr>
                <w:rFonts w:ascii="Cambria" w:hAnsi="Cambria"/>
                <w:i/>
                <w:sz w:val="20"/>
                <w:szCs w:val="20"/>
              </w:rPr>
            </w:pPr>
            <w:r w:rsidRPr="003815C0">
              <w:rPr>
                <w:rFonts w:ascii="Cambria" w:hAnsi="Cambria"/>
                <w:i/>
                <w:sz w:val="20"/>
                <w:szCs w:val="20"/>
              </w:rPr>
              <w:t>3137</w:t>
            </w:r>
          </w:p>
        </w:tc>
        <w:tc>
          <w:tcPr>
            <w:tcW w:w="1763" w:type="dxa"/>
            <w:hideMark/>
          </w:tcPr>
          <w:p w14:paraId="6B1F92B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354B7D06" w14:textId="77777777"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14:paraId="2C08183C"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G.Rijeke</w:t>
            </w:r>
            <w:proofErr w:type="spellEnd"/>
            <w:r w:rsidRPr="003815C0">
              <w:rPr>
                <w:rFonts w:ascii="Cambria" w:hAnsi="Cambria"/>
                <w:i/>
                <w:sz w:val="20"/>
                <w:szCs w:val="20"/>
              </w:rPr>
              <w:t xml:space="preserve"> lijevo sa puta 3136</w:t>
            </w:r>
          </w:p>
        </w:tc>
        <w:tc>
          <w:tcPr>
            <w:tcW w:w="3340" w:type="dxa"/>
            <w:noWrap/>
            <w:hideMark/>
          </w:tcPr>
          <w:p w14:paraId="4D969375"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385FD384" w14:textId="77777777" w:rsidTr="002C0EA0">
        <w:trPr>
          <w:trHeight w:val="20"/>
        </w:trPr>
        <w:tc>
          <w:tcPr>
            <w:tcW w:w="2093" w:type="dxa"/>
            <w:hideMark/>
          </w:tcPr>
          <w:p w14:paraId="3ABAC34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29E25C20" w14:textId="77777777" w:rsidR="002C0EA0" w:rsidRPr="003815C0" w:rsidRDefault="002C0EA0" w:rsidP="007F2A17">
            <w:pPr>
              <w:rPr>
                <w:rFonts w:ascii="Cambria" w:hAnsi="Cambria"/>
                <w:i/>
                <w:sz w:val="20"/>
                <w:szCs w:val="20"/>
              </w:rPr>
            </w:pPr>
            <w:r w:rsidRPr="003815C0">
              <w:rPr>
                <w:rFonts w:ascii="Cambria" w:hAnsi="Cambria"/>
                <w:i/>
                <w:sz w:val="20"/>
                <w:szCs w:val="20"/>
              </w:rPr>
              <w:t>3138</w:t>
            </w:r>
          </w:p>
        </w:tc>
        <w:tc>
          <w:tcPr>
            <w:tcW w:w="1763" w:type="dxa"/>
            <w:hideMark/>
          </w:tcPr>
          <w:p w14:paraId="6BF50F9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3363F723" w14:textId="77777777" w:rsidR="002C0EA0" w:rsidRPr="003815C0" w:rsidRDefault="00806AC8" w:rsidP="007F2A17">
            <w:pPr>
              <w:rPr>
                <w:rFonts w:ascii="Cambria" w:hAnsi="Cambria"/>
                <w:i/>
                <w:sz w:val="20"/>
                <w:szCs w:val="20"/>
              </w:rPr>
            </w:pPr>
            <w:r w:rsidRPr="00806AC8">
              <w:rPr>
                <w:rFonts w:ascii="Cambria" w:hAnsi="Cambria"/>
                <w:i/>
                <w:sz w:val="20"/>
                <w:szCs w:val="20"/>
              </w:rPr>
              <w:t>Javno dobro u općoj uporabi u neotuđivom vlasništvu Općina Gornja Rijeka, OIB:38669993312</w:t>
            </w:r>
          </w:p>
        </w:tc>
        <w:tc>
          <w:tcPr>
            <w:tcW w:w="3591" w:type="dxa"/>
            <w:hideMark/>
          </w:tcPr>
          <w:p w14:paraId="1D0CC71E"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G.Rijeke</w:t>
            </w:r>
            <w:proofErr w:type="spellEnd"/>
            <w:r w:rsidRPr="003815C0">
              <w:rPr>
                <w:rFonts w:ascii="Cambria" w:hAnsi="Cambria"/>
                <w:i/>
                <w:sz w:val="20"/>
                <w:szCs w:val="20"/>
              </w:rPr>
              <w:t xml:space="preserve"> desno sa puta 3136</w:t>
            </w:r>
          </w:p>
        </w:tc>
        <w:tc>
          <w:tcPr>
            <w:tcW w:w="3340" w:type="dxa"/>
            <w:noWrap/>
            <w:hideMark/>
          </w:tcPr>
          <w:p w14:paraId="0E3F95BB"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1A115A19" w14:textId="77777777" w:rsidTr="002C0EA0">
        <w:trPr>
          <w:trHeight w:val="20"/>
        </w:trPr>
        <w:tc>
          <w:tcPr>
            <w:tcW w:w="2093" w:type="dxa"/>
            <w:hideMark/>
          </w:tcPr>
          <w:p w14:paraId="4F424BB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3D5F8060" w14:textId="77777777" w:rsidR="002C0EA0" w:rsidRPr="003815C0" w:rsidRDefault="002C0EA0" w:rsidP="007F2A17">
            <w:pPr>
              <w:rPr>
                <w:rFonts w:ascii="Cambria" w:hAnsi="Cambria"/>
                <w:i/>
                <w:sz w:val="20"/>
                <w:szCs w:val="20"/>
              </w:rPr>
            </w:pPr>
            <w:r w:rsidRPr="003815C0">
              <w:rPr>
                <w:rFonts w:ascii="Cambria" w:hAnsi="Cambria"/>
                <w:i/>
                <w:sz w:val="20"/>
                <w:szCs w:val="20"/>
              </w:rPr>
              <w:t>3155</w:t>
            </w:r>
          </w:p>
        </w:tc>
        <w:tc>
          <w:tcPr>
            <w:tcW w:w="1763" w:type="dxa"/>
            <w:hideMark/>
          </w:tcPr>
          <w:p w14:paraId="13CCB500"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F487779"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0A1C38D3"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Belanija</w:t>
            </w:r>
            <w:proofErr w:type="spellEnd"/>
            <w:r w:rsidRPr="003815C0">
              <w:rPr>
                <w:rFonts w:ascii="Cambria" w:hAnsi="Cambria"/>
                <w:i/>
                <w:sz w:val="20"/>
                <w:szCs w:val="20"/>
              </w:rPr>
              <w:t xml:space="preserve"> prema </w:t>
            </w:r>
            <w:proofErr w:type="spellStart"/>
            <w:r w:rsidRPr="003815C0">
              <w:rPr>
                <w:rFonts w:ascii="Cambria" w:hAnsi="Cambria"/>
                <w:i/>
                <w:sz w:val="20"/>
                <w:szCs w:val="20"/>
              </w:rPr>
              <w:t>telečaku</w:t>
            </w:r>
            <w:proofErr w:type="spellEnd"/>
          </w:p>
        </w:tc>
        <w:tc>
          <w:tcPr>
            <w:tcW w:w="3340" w:type="dxa"/>
            <w:noWrap/>
            <w:hideMark/>
          </w:tcPr>
          <w:p w14:paraId="77BC9E49"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0660C720" w14:textId="77777777" w:rsidTr="002C0EA0">
        <w:trPr>
          <w:trHeight w:val="20"/>
        </w:trPr>
        <w:tc>
          <w:tcPr>
            <w:tcW w:w="2093" w:type="dxa"/>
            <w:hideMark/>
          </w:tcPr>
          <w:p w14:paraId="26BA2310"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4DDFD635" w14:textId="77777777" w:rsidR="002C0EA0" w:rsidRPr="003815C0" w:rsidRDefault="002C0EA0" w:rsidP="007F2A17">
            <w:pPr>
              <w:rPr>
                <w:rFonts w:ascii="Cambria" w:hAnsi="Cambria"/>
                <w:i/>
                <w:sz w:val="20"/>
                <w:szCs w:val="20"/>
              </w:rPr>
            </w:pPr>
            <w:r w:rsidRPr="003815C0">
              <w:rPr>
                <w:rFonts w:ascii="Cambria" w:hAnsi="Cambria"/>
                <w:i/>
                <w:sz w:val="20"/>
                <w:szCs w:val="20"/>
              </w:rPr>
              <w:t>3159/2</w:t>
            </w:r>
          </w:p>
        </w:tc>
        <w:tc>
          <w:tcPr>
            <w:tcW w:w="1763" w:type="dxa"/>
            <w:hideMark/>
          </w:tcPr>
          <w:p w14:paraId="1F298E5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8466657"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5FD0DD10"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prema dvorcu (I desno)</w:t>
            </w:r>
          </w:p>
        </w:tc>
        <w:tc>
          <w:tcPr>
            <w:tcW w:w="3340" w:type="dxa"/>
            <w:noWrap/>
            <w:hideMark/>
          </w:tcPr>
          <w:p w14:paraId="6ABD9743"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4AF54882" w14:textId="77777777" w:rsidTr="002C0EA0">
        <w:trPr>
          <w:trHeight w:val="20"/>
        </w:trPr>
        <w:tc>
          <w:tcPr>
            <w:tcW w:w="2093" w:type="dxa"/>
            <w:hideMark/>
          </w:tcPr>
          <w:p w14:paraId="49C3CBAD"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77697666" w14:textId="77777777" w:rsidR="002C0EA0" w:rsidRPr="003815C0" w:rsidRDefault="002C0EA0" w:rsidP="007F2A17">
            <w:pPr>
              <w:rPr>
                <w:rFonts w:ascii="Cambria" w:hAnsi="Cambria"/>
                <w:i/>
                <w:sz w:val="20"/>
                <w:szCs w:val="20"/>
              </w:rPr>
            </w:pPr>
            <w:r w:rsidRPr="003815C0">
              <w:rPr>
                <w:rFonts w:ascii="Cambria" w:hAnsi="Cambria"/>
                <w:i/>
                <w:sz w:val="20"/>
                <w:szCs w:val="20"/>
              </w:rPr>
              <w:t>3165</w:t>
            </w:r>
          </w:p>
        </w:tc>
        <w:tc>
          <w:tcPr>
            <w:tcW w:w="1763" w:type="dxa"/>
            <w:hideMark/>
          </w:tcPr>
          <w:p w14:paraId="23F01CFE"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4D951284"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6AF42E6A"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iza dvorca u </w:t>
            </w:r>
            <w:proofErr w:type="spellStart"/>
            <w:r w:rsidRPr="003815C0">
              <w:rPr>
                <w:rFonts w:ascii="Cambria" w:hAnsi="Cambria"/>
                <w:i/>
                <w:sz w:val="20"/>
                <w:szCs w:val="20"/>
              </w:rPr>
              <w:t>G.Rijeci</w:t>
            </w:r>
            <w:proofErr w:type="spellEnd"/>
            <w:r w:rsidRPr="003815C0">
              <w:rPr>
                <w:rFonts w:ascii="Cambria" w:hAnsi="Cambria"/>
                <w:i/>
                <w:sz w:val="20"/>
                <w:szCs w:val="20"/>
              </w:rPr>
              <w:t xml:space="preserve">, spoj sa putem </w:t>
            </w:r>
            <w:proofErr w:type="spellStart"/>
            <w:r w:rsidRPr="003815C0">
              <w:rPr>
                <w:rFonts w:ascii="Cambria" w:hAnsi="Cambria"/>
                <w:i/>
                <w:sz w:val="20"/>
                <w:szCs w:val="20"/>
              </w:rPr>
              <w:t>kč</w:t>
            </w:r>
            <w:proofErr w:type="spellEnd"/>
            <w:r w:rsidRPr="003815C0">
              <w:rPr>
                <w:rFonts w:ascii="Cambria" w:hAnsi="Cambria"/>
                <w:i/>
                <w:sz w:val="20"/>
                <w:szCs w:val="20"/>
              </w:rPr>
              <w:t>. 3168</w:t>
            </w:r>
          </w:p>
        </w:tc>
        <w:tc>
          <w:tcPr>
            <w:tcW w:w="3340" w:type="dxa"/>
            <w:noWrap/>
            <w:hideMark/>
          </w:tcPr>
          <w:p w14:paraId="34A577E4"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070680D8" w14:textId="77777777" w:rsidTr="002C0EA0">
        <w:trPr>
          <w:trHeight w:val="20"/>
        </w:trPr>
        <w:tc>
          <w:tcPr>
            <w:tcW w:w="2093" w:type="dxa"/>
            <w:hideMark/>
          </w:tcPr>
          <w:p w14:paraId="3EEB8588"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6C6E983B" w14:textId="77777777" w:rsidR="002C0EA0" w:rsidRPr="003815C0" w:rsidRDefault="002C0EA0" w:rsidP="007F2A17">
            <w:pPr>
              <w:rPr>
                <w:rFonts w:ascii="Cambria" w:hAnsi="Cambria"/>
                <w:i/>
                <w:sz w:val="20"/>
                <w:szCs w:val="20"/>
              </w:rPr>
            </w:pPr>
            <w:r w:rsidRPr="003815C0">
              <w:rPr>
                <w:rFonts w:ascii="Cambria" w:hAnsi="Cambria"/>
                <w:i/>
                <w:sz w:val="20"/>
                <w:szCs w:val="20"/>
              </w:rPr>
              <w:t>3168</w:t>
            </w:r>
          </w:p>
        </w:tc>
        <w:tc>
          <w:tcPr>
            <w:tcW w:w="1763" w:type="dxa"/>
            <w:hideMark/>
          </w:tcPr>
          <w:p w14:paraId="69D309DD" w14:textId="77777777" w:rsidR="002C0EA0" w:rsidRPr="003815C0" w:rsidRDefault="007F2A17" w:rsidP="007F2A17">
            <w:pPr>
              <w:rPr>
                <w:rFonts w:ascii="Cambria" w:hAnsi="Cambria"/>
                <w:i/>
                <w:sz w:val="20"/>
                <w:szCs w:val="20"/>
              </w:rPr>
            </w:pPr>
            <w:r w:rsidRPr="003815C0">
              <w:rPr>
                <w:rFonts w:ascii="Cambria" w:hAnsi="Cambria"/>
                <w:i/>
                <w:sz w:val="20"/>
                <w:szCs w:val="20"/>
              </w:rPr>
              <w:t>Gornja Rije</w:t>
            </w:r>
            <w:r w:rsidR="002C0EA0" w:rsidRPr="003815C0">
              <w:rPr>
                <w:rFonts w:ascii="Cambria" w:hAnsi="Cambria"/>
                <w:i/>
                <w:sz w:val="20"/>
                <w:szCs w:val="20"/>
              </w:rPr>
              <w:t>ka</w:t>
            </w:r>
          </w:p>
        </w:tc>
        <w:tc>
          <w:tcPr>
            <w:tcW w:w="3354" w:type="dxa"/>
            <w:hideMark/>
          </w:tcPr>
          <w:p w14:paraId="602E5BFE"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6D8C1103"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prema dvorcu (III desno) i izlazi na put </w:t>
            </w:r>
            <w:proofErr w:type="spellStart"/>
            <w:r w:rsidRPr="003815C0">
              <w:rPr>
                <w:rFonts w:ascii="Cambria" w:hAnsi="Cambria"/>
                <w:i/>
                <w:sz w:val="20"/>
                <w:szCs w:val="20"/>
              </w:rPr>
              <w:t>kč</w:t>
            </w:r>
            <w:proofErr w:type="spellEnd"/>
            <w:r w:rsidRPr="003815C0">
              <w:rPr>
                <w:rFonts w:ascii="Cambria" w:hAnsi="Cambria"/>
                <w:i/>
                <w:sz w:val="20"/>
                <w:szCs w:val="20"/>
              </w:rPr>
              <w:t>. 3167</w:t>
            </w:r>
          </w:p>
        </w:tc>
        <w:tc>
          <w:tcPr>
            <w:tcW w:w="3340" w:type="dxa"/>
            <w:noWrap/>
            <w:hideMark/>
          </w:tcPr>
          <w:p w14:paraId="317595F4"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3531B2B6" w14:textId="77777777" w:rsidTr="002C0EA0">
        <w:trPr>
          <w:trHeight w:val="20"/>
        </w:trPr>
        <w:tc>
          <w:tcPr>
            <w:tcW w:w="2093" w:type="dxa"/>
            <w:hideMark/>
          </w:tcPr>
          <w:p w14:paraId="1F8991B9"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7BA822F8" w14:textId="77777777" w:rsidR="002C0EA0" w:rsidRPr="003815C0" w:rsidRDefault="002C0EA0" w:rsidP="007F2A17">
            <w:pPr>
              <w:rPr>
                <w:rFonts w:ascii="Cambria" w:hAnsi="Cambria"/>
                <w:i/>
                <w:sz w:val="20"/>
                <w:szCs w:val="20"/>
              </w:rPr>
            </w:pPr>
            <w:r w:rsidRPr="003815C0">
              <w:rPr>
                <w:rFonts w:ascii="Cambria" w:hAnsi="Cambria"/>
                <w:i/>
                <w:sz w:val="20"/>
                <w:szCs w:val="20"/>
              </w:rPr>
              <w:t>3170</w:t>
            </w:r>
          </w:p>
        </w:tc>
        <w:tc>
          <w:tcPr>
            <w:tcW w:w="1763" w:type="dxa"/>
            <w:hideMark/>
          </w:tcPr>
          <w:p w14:paraId="7C529035"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067334DF"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0CC00CFB"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D. Rijeci prema dvorcu (II desno) i ravno na put </w:t>
            </w:r>
            <w:proofErr w:type="spellStart"/>
            <w:r w:rsidRPr="003815C0">
              <w:rPr>
                <w:rFonts w:ascii="Cambria" w:hAnsi="Cambria"/>
                <w:i/>
                <w:sz w:val="20"/>
                <w:szCs w:val="20"/>
              </w:rPr>
              <w:t>kč</w:t>
            </w:r>
            <w:proofErr w:type="spellEnd"/>
            <w:r w:rsidRPr="003815C0">
              <w:rPr>
                <w:rFonts w:ascii="Cambria" w:hAnsi="Cambria"/>
                <w:i/>
                <w:sz w:val="20"/>
                <w:szCs w:val="20"/>
              </w:rPr>
              <w:t>. 3167 prema Kostanjevcu</w:t>
            </w:r>
          </w:p>
        </w:tc>
        <w:tc>
          <w:tcPr>
            <w:tcW w:w="3340" w:type="dxa"/>
            <w:noWrap/>
            <w:hideMark/>
          </w:tcPr>
          <w:p w14:paraId="3EBEB4FA"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53AC9658" w14:textId="77777777" w:rsidTr="002C0EA0">
        <w:trPr>
          <w:trHeight w:val="20"/>
        </w:trPr>
        <w:tc>
          <w:tcPr>
            <w:tcW w:w="2093" w:type="dxa"/>
            <w:hideMark/>
          </w:tcPr>
          <w:p w14:paraId="4EA1CC6E"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302C6969" w14:textId="77777777" w:rsidR="002C0EA0" w:rsidRPr="003815C0" w:rsidRDefault="002C0EA0" w:rsidP="007F2A17">
            <w:pPr>
              <w:rPr>
                <w:rFonts w:ascii="Cambria" w:hAnsi="Cambria"/>
                <w:i/>
                <w:sz w:val="20"/>
                <w:szCs w:val="20"/>
              </w:rPr>
            </w:pPr>
            <w:r w:rsidRPr="003815C0">
              <w:rPr>
                <w:rFonts w:ascii="Cambria" w:hAnsi="Cambria"/>
                <w:i/>
                <w:sz w:val="20"/>
                <w:szCs w:val="20"/>
              </w:rPr>
              <w:t>3171</w:t>
            </w:r>
          </w:p>
        </w:tc>
        <w:tc>
          <w:tcPr>
            <w:tcW w:w="1763" w:type="dxa"/>
            <w:hideMark/>
          </w:tcPr>
          <w:p w14:paraId="32D4A5A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2E2EC14" w14:textId="77777777" w:rsidR="002C0EA0" w:rsidRPr="003815C0" w:rsidRDefault="00BB5E5C" w:rsidP="007F2A17">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768785E4"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od mosta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3170</w:t>
            </w:r>
          </w:p>
        </w:tc>
        <w:tc>
          <w:tcPr>
            <w:tcW w:w="3340" w:type="dxa"/>
            <w:noWrap/>
            <w:hideMark/>
          </w:tcPr>
          <w:p w14:paraId="482878BC"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184E1D2B" w14:textId="77777777" w:rsidTr="002C0EA0">
        <w:trPr>
          <w:trHeight w:val="20"/>
        </w:trPr>
        <w:tc>
          <w:tcPr>
            <w:tcW w:w="2093" w:type="dxa"/>
            <w:hideMark/>
          </w:tcPr>
          <w:p w14:paraId="1F1083D7"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579E88B9" w14:textId="77777777" w:rsidR="002C0EA0" w:rsidRPr="003815C0" w:rsidRDefault="002C0EA0" w:rsidP="007F2A17">
            <w:pPr>
              <w:rPr>
                <w:rFonts w:ascii="Cambria" w:hAnsi="Cambria"/>
                <w:i/>
                <w:sz w:val="20"/>
                <w:szCs w:val="20"/>
              </w:rPr>
            </w:pPr>
            <w:r w:rsidRPr="003815C0">
              <w:rPr>
                <w:rFonts w:ascii="Cambria" w:hAnsi="Cambria"/>
                <w:i/>
                <w:sz w:val="20"/>
                <w:szCs w:val="20"/>
              </w:rPr>
              <w:t>3081</w:t>
            </w:r>
          </w:p>
        </w:tc>
        <w:tc>
          <w:tcPr>
            <w:tcW w:w="1763" w:type="dxa"/>
            <w:hideMark/>
          </w:tcPr>
          <w:p w14:paraId="77F0153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5069FFE5"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D8AE137"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od </w:t>
            </w:r>
            <w:proofErr w:type="spellStart"/>
            <w:r w:rsidRPr="003815C0">
              <w:rPr>
                <w:rFonts w:ascii="Cambria" w:hAnsi="Cambria"/>
                <w:i/>
                <w:sz w:val="20"/>
                <w:szCs w:val="20"/>
              </w:rPr>
              <w:t>Novoselske</w:t>
            </w:r>
            <w:proofErr w:type="spellEnd"/>
            <w:r w:rsidRPr="003815C0">
              <w:rPr>
                <w:rFonts w:ascii="Cambria" w:hAnsi="Cambria"/>
                <w:i/>
                <w:sz w:val="20"/>
                <w:szCs w:val="20"/>
              </w:rPr>
              <w:t xml:space="preserve"> ulice prema Kalničkoj ulici   u </w:t>
            </w:r>
            <w:proofErr w:type="spellStart"/>
            <w:r w:rsidRPr="003815C0">
              <w:rPr>
                <w:rFonts w:ascii="Cambria" w:hAnsi="Cambria"/>
                <w:i/>
                <w:sz w:val="20"/>
                <w:szCs w:val="20"/>
              </w:rPr>
              <w:t>G.Rijeci</w:t>
            </w:r>
            <w:proofErr w:type="spellEnd"/>
          </w:p>
        </w:tc>
        <w:tc>
          <w:tcPr>
            <w:tcW w:w="3340" w:type="dxa"/>
            <w:noWrap/>
            <w:hideMark/>
          </w:tcPr>
          <w:p w14:paraId="23EEB979"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2C0EA0" w:rsidRPr="00BB6ADB" w14:paraId="395E284A" w14:textId="77777777" w:rsidTr="002C0EA0">
        <w:trPr>
          <w:trHeight w:val="20"/>
        </w:trPr>
        <w:tc>
          <w:tcPr>
            <w:tcW w:w="2093" w:type="dxa"/>
            <w:hideMark/>
          </w:tcPr>
          <w:p w14:paraId="07C1B5AB"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2D6319B2" w14:textId="77777777" w:rsidR="002C0EA0" w:rsidRPr="003815C0" w:rsidRDefault="002C0EA0" w:rsidP="007F2A17">
            <w:pPr>
              <w:rPr>
                <w:rFonts w:ascii="Cambria" w:hAnsi="Cambria"/>
                <w:i/>
                <w:sz w:val="20"/>
                <w:szCs w:val="20"/>
              </w:rPr>
            </w:pPr>
            <w:r w:rsidRPr="003815C0">
              <w:rPr>
                <w:rFonts w:ascii="Cambria" w:hAnsi="Cambria"/>
                <w:i/>
                <w:sz w:val="20"/>
                <w:szCs w:val="20"/>
              </w:rPr>
              <w:t>3156/1</w:t>
            </w:r>
          </w:p>
        </w:tc>
        <w:tc>
          <w:tcPr>
            <w:tcW w:w="1763" w:type="dxa"/>
            <w:hideMark/>
          </w:tcPr>
          <w:p w14:paraId="4DDD7A76"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44AFCE91"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27947861"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G.Rijeci</w:t>
            </w:r>
            <w:proofErr w:type="spellEnd"/>
            <w:r w:rsidRPr="003815C0">
              <w:rPr>
                <w:rFonts w:ascii="Cambria" w:hAnsi="Cambria"/>
                <w:i/>
                <w:sz w:val="20"/>
                <w:szCs w:val="20"/>
              </w:rPr>
              <w:t xml:space="preserve"> sa D-22 nasuprot </w:t>
            </w:r>
            <w:proofErr w:type="spellStart"/>
            <w:r w:rsidRPr="003815C0">
              <w:rPr>
                <w:rFonts w:ascii="Cambria" w:hAnsi="Cambria"/>
                <w:i/>
                <w:sz w:val="20"/>
                <w:szCs w:val="20"/>
              </w:rPr>
              <w:t>Belanija</w:t>
            </w:r>
            <w:proofErr w:type="spellEnd"/>
            <w:r w:rsidRPr="003815C0">
              <w:rPr>
                <w:rFonts w:ascii="Cambria" w:hAnsi="Cambria"/>
                <w:i/>
                <w:sz w:val="20"/>
                <w:szCs w:val="20"/>
              </w:rPr>
              <w:t xml:space="preserve"> prema </w:t>
            </w:r>
            <w:proofErr w:type="spellStart"/>
            <w:r w:rsidRPr="003815C0">
              <w:rPr>
                <w:rFonts w:ascii="Cambria" w:hAnsi="Cambria"/>
                <w:i/>
                <w:sz w:val="20"/>
                <w:szCs w:val="20"/>
              </w:rPr>
              <w:t>Novoselskoj</w:t>
            </w:r>
            <w:proofErr w:type="spellEnd"/>
            <w:r w:rsidRPr="003815C0">
              <w:rPr>
                <w:rFonts w:ascii="Cambria" w:hAnsi="Cambria"/>
                <w:i/>
                <w:sz w:val="20"/>
                <w:szCs w:val="20"/>
              </w:rPr>
              <w:t xml:space="preserve"> ulici</w:t>
            </w:r>
          </w:p>
        </w:tc>
        <w:tc>
          <w:tcPr>
            <w:tcW w:w="3340" w:type="dxa"/>
            <w:noWrap/>
            <w:hideMark/>
          </w:tcPr>
          <w:p w14:paraId="05DAE3B4"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65577B14" w14:textId="77777777" w:rsidTr="002C0EA0">
        <w:trPr>
          <w:trHeight w:val="20"/>
        </w:trPr>
        <w:tc>
          <w:tcPr>
            <w:tcW w:w="2093" w:type="dxa"/>
            <w:hideMark/>
          </w:tcPr>
          <w:p w14:paraId="6C3C65B0"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1214" w:type="dxa"/>
            <w:hideMark/>
          </w:tcPr>
          <w:p w14:paraId="641603BA" w14:textId="77777777" w:rsidR="002C0EA0" w:rsidRPr="003815C0" w:rsidRDefault="002C0EA0" w:rsidP="007F2A17">
            <w:pPr>
              <w:rPr>
                <w:rFonts w:ascii="Cambria" w:hAnsi="Cambria"/>
                <w:i/>
                <w:sz w:val="20"/>
                <w:szCs w:val="20"/>
              </w:rPr>
            </w:pPr>
            <w:r w:rsidRPr="003815C0">
              <w:rPr>
                <w:rFonts w:ascii="Cambria" w:hAnsi="Cambria"/>
                <w:i/>
                <w:sz w:val="20"/>
                <w:szCs w:val="20"/>
              </w:rPr>
              <w:t>3164</w:t>
            </w:r>
          </w:p>
        </w:tc>
        <w:tc>
          <w:tcPr>
            <w:tcW w:w="1763" w:type="dxa"/>
            <w:hideMark/>
          </w:tcPr>
          <w:p w14:paraId="3B99DAE6" w14:textId="77777777" w:rsidR="002C0EA0" w:rsidRPr="003815C0" w:rsidRDefault="007F2A17" w:rsidP="007F2A17">
            <w:pPr>
              <w:rPr>
                <w:rFonts w:ascii="Cambria" w:hAnsi="Cambria"/>
                <w:i/>
                <w:sz w:val="20"/>
                <w:szCs w:val="20"/>
              </w:rPr>
            </w:pPr>
            <w:r w:rsidRPr="003815C0">
              <w:rPr>
                <w:rFonts w:ascii="Cambria" w:hAnsi="Cambria"/>
                <w:i/>
                <w:sz w:val="20"/>
                <w:szCs w:val="20"/>
              </w:rPr>
              <w:t>Gornja Rijek</w:t>
            </w:r>
            <w:r w:rsidR="002C0EA0" w:rsidRPr="003815C0">
              <w:rPr>
                <w:rFonts w:ascii="Cambria" w:hAnsi="Cambria"/>
                <w:i/>
                <w:sz w:val="20"/>
                <w:szCs w:val="20"/>
              </w:rPr>
              <w:t>a</w:t>
            </w:r>
          </w:p>
        </w:tc>
        <w:tc>
          <w:tcPr>
            <w:tcW w:w="3354" w:type="dxa"/>
            <w:hideMark/>
          </w:tcPr>
          <w:p w14:paraId="186F8BB7"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A4F9D03"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sa D-22 kroz Radničku ulicu u </w:t>
            </w:r>
            <w:proofErr w:type="spellStart"/>
            <w:r w:rsidRPr="003815C0">
              <w:rPr>
                <w:rFonts w:ascii="Cambria" w:hAnsi="Cambria"/>
                <w:i/>
                <w:sz w:val="20"/>
                <w:szCs w:val="20"/>
              </w:rPr>
              <w:t>G.Rijeci</w:t>
            </w:r>
            <w:proofErr w:type="spellEnd"/>
          </w:p>
        </w:tc>
        <w:tc>
          <w:tcPr>
            <w:tcW w:w="3340" w:type="dxa"/>
            <w:hideMark/>
          </w:tcPr>
          <w:p w14:paraId="2B47320A"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254A5F1" w14:textId="77777777" w:rsidTr="002C0EA0">
        <w:trPr>
          <w:trHeight w:val="20"/>
        </w:trPr>
        <w:tc>
          <w:tcPr>
            <w:tcW w:w="2093" w:type="dxa"/>
            <w:hideMark/>
          </w:tcPr>
          <w:p w14:paraId="6819991C" w14:textId="77777777" w:rsidR="002C0EA0" w:rsidRPr="003815C0" w:rsidRDefault="002C0EA0" w:rsidP="009302DA">
            <w:pPr>
              <w:rPr>
                <w:rFonts w:ascii="Cambria" w:hAnsi="Cambria"/>
                <w:i/>
                <w:sz w:val="20"/>
                <w:szCs w:val="20"/>
              </w:rPr>
            </w:pPr>
            <w:r w:rsidRPr="003815C0">
              <w:rPr>
                <w:rFonts w:ascii="Cambria" w:hAnsi="Cambria"/>
                <w:i/>
                <w:sz w:val="20"/>
                <w:szCs w:val="20"/>
              </w:rPr>
              <w:t>GORNJA RIJEKA</w:t>
            </w:r>
          </w:p>
        </w:tc>
        <w:tc>
          <w:tcPr>
            <w:tcW w:w="1214" w:type="dxa"/>
            <w:hideMark/>
          </w:tcPr>
          <w:p w14:paraId="3913C820" w14:textId="77777777" w:rsidR="002C0EA0" w:rsidRPr="003815C0" w:rsidRDefault="002C0EA0" w:rsidP="007F2A17">
            <w:pPr>
              <w:rPr>
                <w:rFonts w:ascii="Cambria" w:hAnsi="Cambria"/>
                <w:i/>
                <w:sz w:val="20"/>
                <w:szCs w:val="20"/>
              </w:rPr>
            </w:pPr>
            <w:r w:rsidRPr="003815C0">
              <w:rPr>
                <w:rFonts w:ascii="Cambria" w:hAnsi="Cambria"/>
                <w:i/>
                <w:sz w:val="20"/>
                <w:szCs w:val="20"/>
              </w:rPr>
              <w:t>3080/4</w:t>
            </w:r>
          </w:p>
        </w:tc>
        <w:tc>
          <w:tcPr>
            <w:tcW w:w="1763" w:type="dxa"/>
            <w:hideMark/>
          </w:tcPr>
          <w:p w14:paraId="46F13E4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FEE1A28"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 Javna cesta-opće dobro, pod upravom Hrvatskih cesta d.o.o.</w:t>
            </w:r>
          </w:p>
        </w:tc>
        <w:tc>
          <w:tcPr>
            <w:tcW w:w="3591" w:type="dxa"/>
            <w:hideMark/>
          </w:tcPr>
          <w:p w14:paraId="5C6E4280"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kroz </w:t>
            </w:r>
            <w:proofErr w:type="spellStart"/>
            <w:r w:rsidRPr="003815C0">
              <w:rPr>
                <w:rFonts w:ascii="Cambria" w:hAnsi="Cambria"/>
                <w:i/>
                <w:sz w:val="20"/>
                <w:szCs w:val="20"/>
              </w:rPr>
              <w:t>Novoselsku</w:t>
            </w:r>
            <w:proofErr w:type="spellEnd"/>
            <w:r w:rsidRPr="003815C0">
              <w:rPr>
                <w:rFonts w:ascii="Cambria" w:hAnsi="Cambria"/>
                <w:i/>
                <w:sz w:val="20"/>
                <w:szCs w:val="20"/>
              </w:rPr>
              <w:t xml:space="preserve"> ulicu u </w:t>
            </w:r>
            <w:proofErr w:type="spellStart"/>
            <w:r w:rsidRPr="003815C0">
              <w:rPr>
                <w:rFonts w:ascii="Cambria" w:hAnsi="Cambria"/>
                <w:i/>
                <w:sz w:val="20"/>
                <w:szCs w:val="20"/>
              </w:rPr>
              <w:t>G.Rijeci</w:t>
            </w:r>
            <w:proofErr w:type="spellEnd"/>
          </w:p>
        </w:tc>
        <w:tc>
          <w:tcPr>
            <w:tcW w:w="3340" w:type="dxa"/>
            <w:hideMark/>
          </w:tcPr>
          <w:p w14:paraId="0CFA1DC4"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FB5720C" w14:textId="77777777" w:rsidTr="002C0EA0">
        <w:trPr>
          <w:trHeight w:val="20"/>
        </w:trPr>
        <w:tc>
          <w:tcPr>
            <w:tcW w:w="2093" w:type="dxa"/>
            <w:hideMark/>
          </w:tcPr>
          <w:p w14:paraId="346F022B" w14:textId="77777777" w:rsidR="002C0EA0" w:rsidRPr="003815C0" w:rsidRDefault="002C0EA0" w:rsidP="009302DA">
            <w:pPr>
              <w:rPr>
                <w:rFonts w:ascii="Cambria" w:hAnsi="Cambria"/>
                <w:i/>
                <w:sz w:val="20"/>
                <w:szCs w:val="20"/>
              </w:rPr>
            </w:pPr>
            <w:r w:rsidRPr="003815C0">
              <w:rPr>
                <w:rFonts w:ascii="Cambria" w:hAnsi="Cambria"/>
                <w:i/>
                <w:sz w:val="20"/>
                <w:szCs w:val="20"/>
              </w:rPr>
              <w:lastRenderedPageBreak/>
              <w:t>GORNJA RIJEKA</w:t>
            </w:r>
          </w:p>
        </w:tc>
        <w:tc>
          <w:tcPr>
            <w:tcW w:w="1214" w:type="dxa"/>
            <w:hideMark/>
          </w:tcPr>
          <w:p w14:paraId="21B2E997" w14:textId="77777777" w:rsidR="002C0EA0" w:rsidRPr="003815C0" w:rsidRDefault="002C0EA0" w:rsidP="007F2A17">
            <w:pPr>
              <w:rPr>
                <w:rFonts w:ascii="Cambria" w:hAnsi="Cambria"/>
                <w:i/>
                <w:sz w:val="20"/>
                <w:szCs w:val="20"/>
              </w:rPr>
            </w:pPr>
            <w:r w:rsidRPr="003815C0">
              <w:rPr>
                <w:rFonts w:ascii="Cambria" w:hAnsi="Cambria"/>
                <w:i/>
                <w:sz w:val="20"/>
                <w:szCs w:val="20"/>
              </w:rPr>
              <w:t>3151</w:t>
            </w:r>
          </w:p>
        </w:tc>
        <w:tc>
          <w:tcPr>
            <w:tcW w:w="1763" w:type="dxa"/>
            <w:hideMark/>
          </w:tcPr>
          <w:p w14:paraId="67B801A5"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9241533"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 Javna cesta-opće dobro, pod upravom Hrvatskih cesta d.o.o.</w:t>
            </w:r>
          </w:p>
        </w:tc>
        <w:tc>
          <w:tcPr>
            <w:tcW w:w="3591" w:type="dxa"/>
            <w:hideMark/>
          </w:tcPr>
          <w:p w14:paraId="184DFB7A"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kroz </w:t>
            </w:r>
            <w:proofErr w:type="spellStart"/>
            <w:r w:rsidRPr="003815C0">
              <w:rPr>
                <w:rFonts w:ascii="Cambria" w:hAnsi="Cambria"/>
                <w:i/>
                <w:sz w:val="20"/>
                <w:szCs w:val="20"/>
              </w:rPr>
              <w:t>Novoselsku</w:t>
            </w:r>
            <w:proofErr w:type="spellEnd"/>
            <w:r w:rsidRPr="003815C0">
              <w:rPr>
                <w:rFonts w:ascii="Cambria" w:hAnsi="Cambria"/>
                <w:i/>
                <w:sz w:val="20"/>
                <w:szCs w:val="20"/>
              </w:rPr>
              <w:t xml:space="preserve"> ulicu u </w:t>
            </w:r>
            <w:proofErr w:type="spellStart"/>
            <w:r w:rsidRPr="003815C0">
              <w:rPr>
                <w:rFonts w:ascii="Cambria" w:hAnsi="Cambria"/>
                <w:i/>
                <w:sz w:val="20"/>
                <w:szCs w:val="20"/>
              </w:rPr>
              <w:t>G.Rijeci</w:t>
            </w:r>
            <w:proofErr w:type="spellEnd"/>
          </w:p>
        </w:tc>
        <w:tc>
          <w:tcPr>
            <w:tcW w:w="3340" w:type="dxa"/>
            <w:hideMark/>
          </w:tcPr>
          <w:p w14:paraId="02B548C5"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59F9C547" w14:textId="77777777" w:rsidTr="002C0EA0">
        <w:trPr>
          <w:trHeight w:val="20"/>
        </w:trPr>
        <w:tc>
          <w:tcPr>
            <w:tcW w:w="2093" w:type="dxa"/>
            <w:hideMark/>
          </w:tcPr>
          <w:p w14:paraId="6EE53750"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6A87D9B1" w14:textId="77777777" w:rsidR="002C0EA0" w:rsidRPr="003815C0" w:rsidRDefault="002C0EA0" w:rsidP="007F2A17">
            <w:pPr>
              <w:rPr>
                <w:rFonts w:ascii="Cambria" w:hAnsi="Cambria"/>
                <w:i/>
                <w:sz w:val="20"/>
                <w:szCs w:val="20"/>
              </w:rPr>
            </w:pPr>
            <w:r w:rsidRPr="003815C0">
              <w:rPr>
                <w:rFonts w:ascii="Cambria" w:hAnsi="Cambria"/>
                <w:i/>
                <w:sz w:val="20"/>
                <w:szCs w:val="20"/>
              </w:rPr>
              <w:t>3123</w:t>
            </w:r>
          </w:p>
        </w:tc>
        <w:tc>
          <w:tcPr>
            <w:tcW w:w="1763" w:type="dxa"/>
            <w:hideMark/>
          </w:tcPr>
          <w:p w14:paraId="78B74F36"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B66CABF"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217CCC3E"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Pod kod ljeti u </w:t>
            </w:r>
            <w:proofErr w:type="spellStart"/>
            <w:r w:rsidRPr="003815C0">
              <w:rPr>
                <w:rFonts w:ascii="Cambria" w:hAnsi="Cambria"/>
                <w:i/>
                <w:sz w:val="20"/>
                <w:szCs w:val="20"/>
              </w:rPr>
              <w:t>Deklešancu</w:t>
            </w:r>
            <w:proofErr w:type="spellEnd"/>
          </w:p>
        </w:tc>
        <w:tc>
          <w:tcPr>
            <w:tcW w:w="3340" w:type="dxa"/>
            <w:noWrap/>
            <w:hideMark/>
          </w:tcPr>
          <w:p w14:paraId="4BB42B9B"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6E1EB151" w14:textId="77777777" w:rsidTr="002C0EA0">
        <w:trPr>
          <w:trHeight w:val="20"/>
        </w:trPr>
        <w:tc>
          <w:tcPr>
            <w:tcW w:w="2093" w:type="dxa"/>
            <w:hideMark/>
          </w:tcPr>
          <w:p w14:paraId="5E122B2E"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7A0F5D3F" w14:textId="77777777" w:rsidR="002C0EA0" w:rsidRPr="003815C0" w:rsidRDefault="002C0EA0" w:rsidP="007F2A17">
            <w:pPr>
              <w:rPr>
                <w:rFonts w:ascii="Cambria" w:hAnsi="Cambria"/>
                <w:i/>
                <w:sz w:val="20"/>
                <w:szCs w:val="20"/>
              </w:rPr>
            </w:pPr>
            <w:r w:rsidRPr="003815C0">
              <w:rPr>
                <w:rFonts w:ascii="Cambria" w:hAnsi="Cambria"/>
                <w:i/>
                <w:sz w:val="20"/>
                <w:szCs w:val="20"/>
              </w:rPr>
              <w:t>3124</w:t>
            </w:r>
          </w:p>
        </w:tc>
        <w:tc>
          <w:tcPr>
            <w:tcW w:w="1763" w:type="dxa"/>
            <w:hideMark/>
          </w:tcPr>
          <w:p w14:paraId="3A793C6A"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580F722B"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639BB648"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prije Plavca desno prema sjenice i malom </w:t>
            </w:r>
            <w:proofErr w:type="spellStart"/>
            <w:r w:rsidRPr="003815C0">
              <w:rPr>
                <w:rFonts w:ascii="Cambria" w:hAnsi="Cambria"/>
                <w:i/>
                <w:sz w:val="20"/>
                <w:szCs w:val="20"/>
              </w:rPr>
              <w:t>kalniku</w:t>
            </w:r>
            <w:proofErr w:type="spellEnd"/>
          </w:p>
        </w:tc>
        <w:tc>
          <w:tcPr>
            <w:tcW w:w="3340" w:type="dxa"/>
            <w:noWrap/>
            <w:hideMark/>
          </w:tcPr>
          <w:p w14:paraId="67ACE01D"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424E0B81" w14:textId="77777777" w:rsidTr="002C0EA0">
        <w:trPr>
          <w:trHeight w:val="20"/>
        </w:trPr>
        <w:tc>
          <w:tcPr>
            <w:tcW w:w="2093" w:type="dxa"/>
            <w:hideMark/>
          </w:tcPr>
          <w:p w14:paraId="2A856923"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5B1F2F2B" w14:textId="77777777" w:rsidR="002C0EA0" w:rsidRPr="003815C0" w:rsidRDefault="002C0EA0" w:rsidP="007F2A17">
            <w:pPr>
              <w:rPr>
                <w:rFonts w:ascii="Cambria" w:hAnsi="Cambria"/>
                <w:i/>
                <w:sz w:val="20"/>
                <w:szCs w:val="20"/>
              </w:rPr>
            </w:pPr>
            <w:r w:rsidRPr="003815C0">
              <w:rPr>
                <w:rFonts w:ascii="Cambria" w:hAnsi="Cambria"/>
                <w:i/>
                <w:sz w:val="20"/>
                <w:szCs w:val="20"/>
              </w:rPr>
              <w:t>3126</w:t>
            </w:r>
          </w:p>
        </w:tc>
        <w:tc>
          <w:tcPr>
            <w:tcW w:w="1763" w:type="dxa"/>
            <w:hideMark/>
          </w:tcPr>
          <w:p w14:paraId="56615B16"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6FF04C5B"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70AE3871"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nasuprot Plaka uz brijeg prema sjenice </w:t>
            </w:r>
          </w:p>
        </w:tc>
        <w:tc>
          <w:tcPr>
            <w:tcW w:w="3340" w:type="dxa"/>
            <w:noWrap/>
            <w:hideMark/>
          </w:tcPr>
          <w:p w14:paraId="66B82AC7"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makadam</w:t>
            </w:r>
          </w:p>
        </w:tc>
      </w:tr>
      <w:tr w:rsidR="002C0EA0" w:rsidRPr="00BB6ADB" w14:paraId="381867F1" w14:textId="77777777" w:rsidTr="002C0EA0">
        <w:trPr>
          <w:trHeight w:val="20"/>
        </w:trPr>
        <w:tc>
          <w:tcPr>
            <w:tcW w:w="2093" w:type="dxa"/>
            <w:hideMark/>
          </w:tcPr>
          <w:p w14:paraId="471C2D54"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1F03C4B6" w14:textId="77777777" w:rsidR="002C0EA0" w:rsidRPr="003815C0" w:rsidRDefault="002C0EA0" w:rsidP="007F2A17">
            <w:pPr>
              <w:rPr>
                <w:rFonts w:ascii="Cambria" w:hAnsi="Cambria"/>
                <w:i/>
                <w:sz w:val="20"/>
                <w:szCs w:val="20"/>
              </w:rPr>
            </w:pPr>
            <w:r w:rsidRPr="003815C0">
              <w:rPr>
                <w:rFonts w:ascii="Cambria" w:hAnsi="Cambria"/>
                <w:i/>
                <w:sz w:val="20"/>
                <w:szCs w:val="20"/>
              </w:rPr>
              <w:t>3132</w:t>
            </w:r>
          </w:p>
        </w:tc>
        <w:tc>
          <w:tcPr>
            <w:tcW w:w="1763" w:type="dxa"/>
            <w:hideMark/>
          </w:tcPr>
          <w:p w14:paraId="6E9E41BF"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484D2F1A"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5414D5E1"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i 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kraj Horvata prema </w:t>
            </w:r>
            <w:proofErr w:type="spellStart"/>
            <w:r w:rsidRPr="003815C0">
              <w:rPr>
                <w:rFonts w:ascii="Cambria" w:hAnsi="Cambria"/>
                <w:i/>
                <w:sz w:val="20"/>
                <w:szCs w:val="20"/>
              </w:rPr>
              <w:t>Štrigovečke</w:t>
            </w:r>
            <w:proofErr w:type="spellEnd"/>
          </w:p>
        </w:tc>
        <w:tc>
          <w:tcPr>
            <w:tcW w:w="3340" w:type="dxa"/>
            <w:hideMark/>
          </w:tcPr>
          <w:p w14:paraId="3E5E05FC"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533DB124" w14:textId="77777777" w:rsidTr="002C0EA0">
        <w:trPr>
          <w:trHeight w:val="20"/>
        </w:trPr>
        <w:tc>
          <w:tcPr>
            <w:tcW w:w="2093" w:type="dxa"/>
            <w:hideMark/>
          </w:tcPr>
          <w:p w14:paraId="1B5868C3"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29B7BD02" w14:textId="77777777" w:rsidR="002C0EA0" w:rsidRPr="003815C0" w:rsidRDefault="002C0EA0" w:rsidP="007F2A17">
            <w:pPr>
              <w:rPr>
                <w:rFonts w:ascii="Cambria" w:hAnsi="Cambria"/>
                <w:i/>
                <w:sz w:val="20"/>
                <w:szCs w:val="20"/>
              </w:rPr>
            </w:pPr>
            <w:r w:rsidRPr="003815C0">
              <w:rPr>
                <w:rFonts w:ascii="Cambria" w:hAnsi="Cambria"/>
                <w:i/>
                <w:sz w:val="20"/>
                <w:szCs w:val="20"/>
              </w:rPr>
              <w:t>3133</w:t>
            </w:r>
          </w:p>
        </w:tc>
        <w:tc>
          <w:tcPr>
            <w:tcW w:w="1763" w:type="dxa"/>
            <w:hideMark/>
          </w:tcPr>
          <w:p w14:paraId="08DACA19"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4C87E8CA"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14FA60B5" w14:textId="77777777" w:rsidR="002C0EA0" w:rsidRPr="003815C0" w:rsidRDefault="002C0EA0" w:rsidP="007F2A17">
            <w:pPr>
              <w:rPr>
                <w:rFonts w:ascii="Cambria" w:hAnsi="Cambria"/>
                <w:i/>
                <w:sz w:val="20"/>
                <w:szCs w:val="20"/>
              </w:rPr>
            </w:pPr>
            <w:r w:rsidRPr="003815C0">
              <w:rPr>
                <w:rFonts w:ascii="Cambria" w:hAnsi="Cambria"/>
                <w:i/>
                <w:sz w:val="20"/>
                <w:szCs w:val="20"/>
              </w:rPr>
              <w:t>Cesta i dalje put prema križnom kamenu</w:t>
            </w:r>
          </w:p>
        </w:tc>
        <w:tc>
          <w:tcPr>
            <w:tcW w:w="3340" w:type="dxa"/>
            <w:hideMark/>
          </w:tcPr>
          <w:p w14:paraId="645CB2A1"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2F709D35" w14:textId="77777777" w:rsidTr="002C0EA0">
        <w:trPr>
          <w:trHeight w:val="20"/>
        </w:trPr>
        <w:tc>
          <w:tcPr>
            <w:tcW w:w="2093" w:type="dxa"/>
            <w:hideMark/>
          </w:tcPr>
          <w:p w14:paraId="00C18614"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1B415222" w14:textId="77777777" w:rsidR="002C0EA0" w:rsidRPr="003815C0" w:rsidRDefault="002C0EA0" w:rsidP="007F2A17">
            <w:pPr>
              <w:rPr>
                <w:rFonts w:ascii="Cambria" w:hAnsi="Cambria"/>
                <w:i/>
                <w:sz w:val="20"/>
                <w:szCs w:val="20"/>
              </w:rPr>
            </w:pPr>
            <w:r w:rsidRPr="003815C0">
              <w:rPr>
                <w:rFonts w:ascii="Cambria" w:hAnsi="Cambria"/>
                <w:i/>
                <w:sz w:val="20"/>
                <w:szCs w:val="20"/>
              </w:rPr>
              <w:t>3120</w:t>
            </w:r>
          </w:p>
        </w:tc>
        <w:tc>
          <w:tcPr>
            <w:tcW w:w="1763" w:type="dxa"/>
            <w:hideMark/>
          </w:tcPr>
          <w:p w14:paraId="33F8A3EB"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64B52AE0"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153AB3EC"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prema malom </w:t>
            </w:r>
            <w:proofErr w:type="spellStart"/>
            <w:r w:rsidRPr="003815C0">
              <w:rPr>
                <w:rFonts w:ascii="Cambria" w:hAnsi="Cambria"/>
                <w:i/>
                <w:sz w:val="20"/>
                <w:szCs w:val="20"/>
              </w:rPr>
              <w:t>kalniku</w:t>
            </w:r>
            <w:proofErr w:type="spellEnd"/>
            <w:r w:rsidRPr="003815C0">
              <w:rPr>
                <w:rFonts w:ascii="Cambria" w:hAnsi="Cambria"/>
                <w:i/>
                <w:sz w:val="20"/>
                <w:szCs w:val="20"/>
              </w:rPr>
              <w:t xml:space="preserve"> spoj s putem </w:t>
            </w:r>
            <w:proofErr w:type="spellStart"/>
            <w:r w:rsidRPr="003815C0">
              <w:rPr>
                <w:rFonts w:ascii="Cambria" w:hAnsi="Cambria"/>
                <w:i/>
                <w:sz w:val="20"/>
                <w:szCs w:val="20"/>
              </w:rPr>
              <w:t>kč</w:t>
            </w:r>
            <w:proofErr w:type="spellEnd"/>
            <w:r w:rsidRPr="003815C0">
              <w:rPr>
                <w:rFonts w:ascii="Cambria" w:hAnsi="Cambria"/>
                <w:i/>
                <w:sz w:val="20"/>
                <w:szCs w:val="20"/>
              </w:rPr>
              <w:t>. 3124</w:t>
            </w:r>
          </w:p>
        </w:tc>
        <w:tc>
          <w:tcPr>
            <w:tcW w:w="3340" w:type="dxa"/>
            <w:hideMark/>
          </w:tcPr>
          <w:p w14:paraId="08152D1E"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51C0FFFB" w14:textId="77777777" w:rsidTr="002C0EA0">
        <w:trPr>
          <w:trHeight w:val="20"/>
        </w:trPr>
        <w:tc>
          <w:tcPr>
            <w:tcW w:w="2093" w:type="dxa"/>
            <w:hideMark/>
          </w:tcPr>
          <w:p w14:paraId="0E4BD4C5"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0E2E4D3B" w14:textId="77777777" w:rsidR="002C0EA0" w:rsidRPr="003815C0" w:rsidRDefault="002C0EA0" w:rsidP="007F2A17">
            <w:pPr>
              <w:rPr>
                <w:rFonts w:ascii="Cambria" w:hAnsi="Cambria"/>
                <w:i/>
                <w:sz w:val="20"/>
                <w:szCs w:val="20"/>
              </w:rPr>
            </w:pPr>
            <w:r w:rsidRPr="003815C0">
              <w:rPr>
                <w:rFonts w:ascii="Cambria" w:hAnsi="Cambria"/>
                <w:i/>
                <w:sz w:val="20"/>
                <w:szCs w:val="20"/>
              </w:rPr>
              <w:t>3128</w:t>
            </w:r>
          </w:p>
        </w:tc>
        <w:tc>
          <w:tcPr>
            <w:tcW w:w="1763" w:type="dxa"/>
            <w:hideMark/>
          </w:tcPr>
          <w:p w14:paraId="215584BC"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68D1F1E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939B09C" w14:textId="77777777" w:rsidR="002C0EA0" w:rsidRPr="003815C0" w:rsidRDefault="007F2A17"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prema </w:t>
            </w:r>
            <w:proofErr w:type="spellStart"/>
            <w:r w:rsidRPr="003815C0">
              <w:rPr>
                <w:rFonts w:ascii="Cambria" w:hAnsi="Cambria"/>
                <w:i/>
                <w:sz w:val="20"/>
                <w:szCs w:val="20"/>
              </w:rPr>
              <w:t>p</w:t>
            </w:r>
            <w:r w:rsidR="002C0EA0" w:rsidRPr="003815C0">
              <w:rPr>
                <w:rFonts w:ascii="Cambria" w:hAnsi="Cambria"/>
                <w:i/>
                <w:sz w:val="20"/>
                <w:szCs w:val="20"/>
              </w:rPr>
              <w:t>rema</w:t>
            </w:r>
            <w:proofErr w:type="spellEnd"/>
            <w:r w:rsidR="002C0EA0" w:rsidRPr="003815C0">
              <w:rPr>
                <w:rFonts w:ascii="Cambria" w:hAnsi="Cambria"/>
                <w:i/>
                <w:sz w:val="20"/>
                <w:szCs w:val="20"/>
              </w:rPr>
              <w:t xml:space="preserve"> </w:t>
            </w:r>
            <w:proofErr w:type="spellStart"/>
            <w:r w:rsidR="002C0EA0" w:rsidRPr="003815C0">
              <w:rPr>
                <w:rFonts w:ascii="Cambria" w:hAnsi="Cambria"/>
                <w:i/>
                <w:sz w:val="20"/>
                <w:szCs w:val="20"/>
              </w:rPr>
              <w:t>Hižanovcu</w:t>
            </w:r>
            <w:proofErr w:type="spellEnd"/>
            <w:r w:rsidR="002C0EA0" w:rsidRPr="003815C0">
              <w:rPr>
                <w:rFonts w:ascii="Cambria" w:hAnsi="Cambria"/>
                <w:i/>
                <w:sz w:val="20"/>
                <w:szCs w:val="20"/>
              </w:rPr>
              <w:t xml:space="preserve"> desno sa ceste </w:t>
            </w:r>
            <w:proofErr w:type="spellStart"/>
            <w:r w:rsidR="002C0EA0" w:rsidRPr="003815C0">
              <w:rPr>
                <w:rFonts w:ascii="Cambria" w:hAnsi="Cambria"/>
                <w:i/>
                <w:sz w:val="20"/>
                <w:szCs w:val="20"/>
              </w:rPr>
              <w:t>kč</w:t>
            </w:r>
            <w:proofErr w:type="spellEnd"/>
            <w:r w:rsidR="002C0EA0" w:rsidRPr="003815C0">
              <w:rPr>
                <w:rFonts w:ascii="Cambria" w:hAnsi="Cambria"/>
                <w:i/>
                <w:sz w:val="20"/>
                <w:szCs w:val="20"/>
              </w:rPr>
              <w:t>. 3131</w:t>
            </w:r>
          </w:p>
        </w:tc>
        <w:tc>
          <w:tcPr>
            <w:tcW w:w="3340" w:type="dxa"/>
            <w:hideMark/>
          </w:tcPr>
          <w:p w14:paraId="15394962"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 xml:space="preserve">makadam </w:t>
            </w:r>
          </w:p>
        </w:tc>
      </w:tr>
      <w:tr w:rsidR="002C0EA0" w:rsidRPr="00BB6ADB" w14:paraId="3976B14C" w14:textId="77777777" w:rsidTr="002C0EA0">
        <w:trPr>
          <w:trHeight w:val="20"/>
        </w:trPr>
        <w:tc>
          <w:tcPr>
            <w:tcW w:w="2093" w:type="dxa"/>
            <w:hideMark/>
          </w:tcPr>
          <w:p w14:paraId="74290FAE"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664B7BB2" w14:textId="77777777" w:rsidR="002C0EA0" w:rsidRPr="003815C0" w:rsidRDefault="002C0EA0" w:rsidP="007F2A17">
            <w:pPr>
              <w:rPr>
                <w:rFonts w:ascii="Cambria" w:hAnsi="Cambria"/>
                <w:i/>
                <w:sz w:val="20"/>
                <w:szCs w:val="20"/>
              </w:rPr>
            </w:pPr>
            <w:r w:rsidRPr="003815C0">
              <w:rPr>
                <w:rFonts w:ascii="Cambria" w:hAnsi="Cambria"/>
                <w:i/>
                <w:sz w:val="20"/>
                <w:szCs w:val="20"/>
              </w:rPr>
              <w:t>3129</w:t>
            </w:r>
          </w:p>
        </w:tc>
        <w:tc>
          <w:tcPr>
            <w:tcW w:w="1763" w:type="dxa"/>
            <w:hideMark/>
          </w:tcPr>
          <w:p w14:paraId="78D554AC"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2B1E31B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4066DED3"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prema </w:t>
            </w:r>
            <w:proofErr w:type="spellStart"/>
            <w:r w:rsidRPr="003815C0">
              <w:rPr>
                <w:rFonts w:ascii="Cambria" w:hAnsi="Cambria"/>
                <w:i/>
                <w:sz w:val="20"/>
                <w:szCs w:val="20"/>
              </w:rPr>
              <w:t>prema</w:t>
            </w:r>
            <w:proofErr w:type="spellEnd"/>
            <w:r w:rsidRPr="003815C0">
              <w:rPr>
                <w:rFonts w:ascii="Cambria" w:hAnsi="Cambria"/>
                <w:i/>
                <w:sz w:val="20"/>
                <w:szCs w:val="20"/>
              </w:rPr>
              <w:t xml:space="preserve"> lovačkom domu lijevo sa ceste </w:t>
            </w:r>
            <w:proofErr w:type="spellStart"/>
            <w:r w:rsidRPr="003815C0">
              <w:rPr>
                <w:rFonts w:ascii="Cambria" w:hAnsi="Cambria"/>
                <w:i/>
                <w:sz w:val="20"/>
                <w:szCs w:val="20"/>
              </w:rPr>
              <w:t>kč</w:t>
            </w:r>
            <w:proofErr w:type="spellEnd"/>
            <w:r w:rsidRPr="003815C0">
              <w:rPr>
                <w:rFonts w:ascii="Cambria" w:hAnsi="Cambria"/>
                <w:i/>
                <w:sz w:val="20"/>
                <w:szCs w:val="20"/>
              </w:rPr>
              <w:t>. 3131</w:t>
            </w:r>
          </w:p>
        </w:tc>
        <w:tc>
          <w:tcPr>
            <w:tcW w:w="3340" w:type="dxa"/>
            <w:hideMark/>
          </w:tcPr>
          <w:p w14:paraId="457F2336"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42D4473A" w14:textId="77777777" w:rsidTr="002C0EA0">
        <w:trPr>
          <w:trHeight w:val="20"/>
        </w:trPr>
        <w:tc>
          <w:tcPr>
            <w:tcW w:w="2093" w:type="dxa"/>
            <w:hideMark/>
          </w:tcPr>
          <w:p w14:paraId="197C92EB" w14:textId="77777777" w:rsidR="002C0EA0" w:rsidRPr="003815C0" w:rsidRDefault="002C0EA0" w:rsidP="007F2A17">
            <w:pPr>
              <w:rPr>
                <w:rFonts w:ascii="Cambria" w:hAnsi="Cambria"/>
                <w:i/>
                <w:sz w:val="20"/>
                <w:szCs w:val="20"/>
              </w:rPr>
            </w:pPr>
            <w:r w:rsidRPr="003815C0">
              <w:rPr>
                <w:rFonts w:ascii="Cambria" w:hAnsi="Cambria"/>
                <w:i/>
                <w:sz w:val="20"/>
                <w:szCs w:val="20"/>
              </w:rPr>
              <w:t>DEKLEŠANEC</w:t>
            </w:r>
          </w:p>
        </w:tc>
        <w:tc>
          <w:tcPr>
            <w:tcW w:w="1214" w:type="dxa"/>
            <w:hideMark/>
          </w:tcPr>
          <w:p w14:paraId="5B1D00D6" w14:textId="77777777" w:rsidR="002C0EA0" w:rsidRPr="003815C0" w:rsidRDefault="002C0EA0" w:rsidP="007F2A17">
            <w:pPr>
              <w:rPr>
                <w:rFonts w:ascii="Cambria" w:hAnsi="Cambria"/>
                <w:i/>
                <w:sz w:val="20"/>
                <w:szCs w:val="20"/>
              </w:rPr>
            </w:pPr>
            <w:r w:rsidRPr="003815C0">
              <w:rPr>
                <w:rFonts w:ascii="Cambria" w:hAnsi="Cambria"/>
                <w:i/>
                <w:sz w:val="20"/>
                <w:szCs w:val="20"/>
              </w:rPr>
              <w:t>3130</w:t>
            </w:r>
          </w:p>
        </w:tc>
        <w:tc>
          <w:tcPr>
            <w:tcW w:w="1763" w:type="dxa"/>
            <w:hideMark/>
          </w:tcPr>
          <w:p w14:paraId="02B5E5D1"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73E2EC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4794AC49"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kraj lovačkom domu prema šume zvana </w:t>
            </w:r>
            <w:proofErr w:type="spellStart"/>
            <w:r w:rsidRPr="003815C0">
              <w:rPr>
                <w:rFonts w:ascii="Cambria" w:hAnsi="Cambria"/>
                <w:i/>
                <w:sz w:val="20"/>
                <w:szCs w:val="20"/>
              </w:rPr>
              <w:t>Štrigovečka</w:t>
            </w:r>
            <w:proofErr w:type="spellEnd"/>
          </w:p>
        </w:tc>
        <w:tc>
          <w:tcPr>
            <w:tcW w:w="3340" w:type="dxa"/>
            <w:hideMark/>
          </w:tcPr>
          <w:p w14:paraId="2DA234E7"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9E57D63" w14:textId="77777777" w:rsidTr="002C0EA0">
        <w:trPr>
          <w:trHeight w:val="20"/>
        </w:trPr>
        <w:tc>
          <w:tcPr>
            <w:tcW w:w="2093" w:type="dxa"/>
            <w:hideMark/>
          </w:tcPr>
          <w:p w14:paraId="64BD5695" w14:textId="77777777" w:rsidR="002C0EA0" w:rsidRPr="003815C0" w:rsidRDefault="002C0EA0" w:rsidP="007F2A17">
            <w:pPr>
              <w:rPr>
                <w:rFonts w:ascii="Cambria" w:hAnsi="Cambria"/>
                <w:i/>
                <w:sz w:val="20"/>
                <w:szCs w:val="20"/>
              </w:rPr>
            </w:pPr>
            <w:r w:rsidRPr="003815C0">
              <w:rPr>
                <w:rFonts w:ascii="Cambria" w:hAnsi="Cambria"/>
                <w:i/>
                <w:sz w:val="20"/>
                <w:szCs w:val="20"/>
              </w:rPr>
              <w:t>DONJA RIJEKA</w:t>
            </w:r>
          </w:p>
        </w:tc>
        <w:tc>
          <w:tcPr>
            <w:tcW w:w="1214" w:type="dxa"/>
            <w:hideMark/>
          </w:tcPr>
          <w:p w14:paraId="4EAF7C27" w14:textId="77777777" w:rsidR="002C0EA0" w:rsidRPr="003815C0" w:rsidRDefault="002C0EA0" w:rsidP="007F2A17">
            <w:pPr>
              <w:rPr>
                <w:rFonts w:ascii="Cambria" w:hAnsi="Cambria"/>
                <w:i/>
                <w:sz w:val="20"/>
                <w:szCs w:val="20"/>
              </w:rPr>
            </w:pPr>
            <w:r w:rsidRPr="003815C0">
              <w:rPr>
                <w:rFonts w:ascii="Cambria" w:hAnsi="Cambria"/>
                <w:i/>
                <w:sz w:val="20"/>
                <w:szCs w:val="20"/>
              </w:rPr>
              <w:t>1676/4</w:t>
            </w:r>
          </w:p>
        </w:tc>
        <w:tc>
          <w:tcPr>
            <w:tcW w:w="1763" w:type="dxa"/>
            <w:hideMark/>
          </w:tcPr>
          <w:p w14:paraId="3D3ABED5"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11B7C2FB" w14:textId="77777777" w:rsidR="002C0EA0" w:rsidRPr="003815C0" w:rsidRDefault="00A64257" w:rsidP="007F2A17">
            <w:pPr>
              <w:rPr>
                <w:rFonts w:ascii="Cambria" w:hAnsi="Cambria"/>
                <w:i/>
                <w:sz w:val="20"/>
                <w:szCs w:val="20"/>
              </w:rPr>
            </w:pPr>
            <w:r w:rsidRPr="00A64257">
              <w:rPr>
                <w:rFonts w:ascii="Cambria" w:hAnsi="Cambria"/>
                <w:i/>
                <w:sz w:val="20"/>
                <w:szCs w:val="20"/>
              </w:rPr>
              <w:t>Javno dobro u općoj uporabi u neotuđivom vlasništvu Općina Gornja Rijeka, OIB:38669993312</w:t>
            </w:r>
          </w:p>
        </w:tc>
        <w:tc>
          <w:tcPr>
            <w:tcW w:w="3591" w:type="dxa"/>
            <w:hideMark/>
          </w:tcPr>
          <w:p w14:paraId="51BFC33E"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Cesta prema Batine, sa županijske ceste prema </w:t>
            </w:r>
            <w:proofErr w:type="spellStart"/>
            <w:r w:rsidRPr="003815C0">
              <w:rPr>
                <w:rFonts w:ascii="Cambria" w:hAnsi="Cambria"/>
                <w:i/>
                <w:sz w:val="20"/>
                <w:szCs w:val="20"/>
              </w:rPr>
              <w:t>ajarovcu</w:t>
            </w:r>
            <w:proofErr w:type="spellEnd"/>
            <w:r w:rsidRPr="003815C0">
              <w:rPr>
                <w:rFonts w:ascii="Cambria" w:hAnsi="Cambria"/>
                <w:i/>
                <w:sz w:val="20"/>
                <w:szCs w:val="20"/>
              </w:rPr>
              <w:t xml:space="preserve"> 3152/1, te put poprijeko uz </w:t>
            </w:r>
            <w:proofErr w:type="spellStart"/>
            <w:r w:rsidRPr="003815C0">
              <w:rPr>
                <w:rFonts w:ascii="Cambria" w:hAnsi="Cambria"/>
                <w:i/>
                <w:sz w:val="20"/>
                <w:szCs w:val="20"/>
              </w:rPr>
              <w:t>kč</w:t>
            </w:r>
            <w:proofErr w:type="spellEnd"/>
            <w:r w:rsidRPr="003815C0">
              <w:rPr>
                <w:rFonts w:ascii="Cambria" w:hAnsi="Cambria"/>
                <w:i/>
                <w:sz w:val="20"/>
                <w:szCs w:val="20"/>
              </w:rPr>
              <w:t>. 1676/2 i 1676/3</w:t>
            </w:r>
          </w:p>
        </w:tc>
        <w:tc>
          <w:tcPr>
            <w:tcW w:w="3340" w:type="dxa"/>
            <w:hideMark/>
          </w:tcPr>
          <w:p w14:paraId="44B1F3DF" w14:textId="77777777" w:rsidR="002C0EA0" w:rsidRPr="003815C0" w:rsidRDefault="002C0EA0" w:rsidP="002C0EA0">
            <w:pPr>
              <w:ind w:firstLine="567"/>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roofErr w:type="spellStart"/>
            <w:r w:rsidRPr="003815C0">
              <w:rPr>
                <w:rFonts w:ascii="Cambria" w:hAnsi="Cambria"/>
                <w:b/>
                <w:bCs/>
                <w:i/>
                <w:sz w:val="20"/>
                <w:szCs w:val="20"/>
              </w:rPr>
              <w:t>zenkjani</w:t>
            </w:r>
            <w:proofErr w:type="spellEnd"/>
            <w:r w:rsidRPr="003815C0">
              <w:rPr>
                <w:rFonts w:ascii="Cambria" w:hAnsi="Cambria"/>
                <w:b/>
                <w:bCs/>
                <w:i/>
                <w:sz w:val="20"/>
                <w:szCs w:val="20"/>
              </w:rPr>
              <w:t xml:space="preserve"> put</w:t>
            </w:r>
          </w:p>
        </w:tc>
      </w:tr>
      <w:tr w:rsidR="002C0EA0" w:rsidRPr="00BB6ADB" w14:paraId="426EF89C" w14:textId="77777777" w:rsidTr="002C0EA0">
        <w:trPr>
          <w:trHeight w:val="20"/>
        </w:trPr>
        <w:tc>
          <w:tcPr>
            <w:tcW w:w="2093" w:type="dxa"/>
            <w:hideMark/>
          </w:tcPr>
          <w:p w14:paraId="740834D3" w14:textId="77777777" w:rsidR="002C0EA0" w:rsidRPr="003815C0" w:rsidRDefault="002C0EA0" w:rsidP="007F2A17">
            <w:pPr>
              <w:rPr>
                <w:rFonts w:ascii="Cambria" w:hAnsi="Cambria"/>
                <w:i/>
                <w:sz w:val="20"/>
                <w:szCs w:val="20"/>
              </w:rPr>
            </w:pPr>
            <w:r w:rsidRPr="003815C0">
              <w:rPr>
                <w:rFonts w:ascii="Cambria" w:hAnsi="Cambria"/>
                <w:i/>
                <w:sz w:val="20"/>
                <w:szCs w:val="20"/>
              </w:rPr>
              <w:t>DONJA RIJEKA</w:t>
            </w:r>
          </w:p>
        </w:tc>
        <w:tc>
          <w:tcPr>
            <w:tcW w:w="1214" w:type="dxa"/>
            <w:hideMark/>
          </w:tcPr>
          <w:p w14:paraId="79DF7836" w14:textId="77777777" w:rsidR="002C0EA0" w:rsidRPr="003815C0" w:rsidRDefault="002C0EA0" w:rsidP="007F2A17">
            <w:pPr>
              <w:rPr>
                <w:rFonts w:ascii="Cambria" w:hAnsi="Cambria"/>
                <w:i/>
                <w:sz w:val="20"/>
                <w:szCs w:val="20"/>
              </w:rPr>
            </w:pPr>
            <w:r w:rsidRPr="003815C0">
              <w:rPr>
                <w:rFonts w:ascii="Cambria" w:hAnsi="Cambria"/>
                <w:i/>
                <w:sz w:val="20"/>
                <w:szCs w:val="20"/>
              </w:rPr>
              <w:t>1787/1</w:t>
            </w:r>
          </w:p>
        </w:tc>
        <w:tc>
          <w:tcPr>
            <w:tcW w:w="1763" w:type="dxa"/>
            <w:hideMark/>
          </w:tcPr>
          <w:p w14:paraId="0D13AFAC" w14:textId="77777777" w:rsidR="002C0EA0" w:rsidRPr="003815C0" w:rsidRDefault="002C0EA0" w:rsidP="007F2A17">
            <w:pPr>
              <w:rPr>
                <w:rFonts w:ascii="Cambria" w:hAnsi="Cambria"/>
                <w:i/>
                <w:sz w:val="20"/>
                <w:szCs w:val="20"/>
              </w:rPr>
            </w:pPr>
            <w:r w:rsidRPr="003815C0">
              <w:rPr>
                <w:rFonts w:ascii="Cambria" w:hAnsi="Cambria"/>
                <w:i/>
                <w:sz w:val="20"/>
                <w:szCs w:val="20"/>
              </w:rPr>
              <w:t>Gornja Rijeka</w:t>
            </w:r>
          </w:p>
        </w:tc>
        <w:tc>
          <w:tcPr>
            <w:tcW w:w="3354" w:type="dxa"/>
            <w:hideMark/>
          </w:tcPr>
          <w:p w14:paraId="47471D4B" w14:textId="77777777" w:rsidR="002C0EA0" w:rsidRPr="003815C0" w:rsidRDefault="002C0EA0" w:rsidP="007F2A17">
            <w:pPr>
              <w:rPr>
                <w:rFonts w:ascii="Cambria" w:hAnsi="Cambria"/>
                <w:i/>
                <w:sz w:val="20"/>
                <w:szCs w:val="20"/>
              </w:rPr>
            </w:pPr>
            <w:r w:rsidRPr="003815C0">
              <w:rPr>
                <w:rFonts w:ascii="Cambria" w:hAnsi="Cambria"/>
                <w:i/>
                <w:sz w:val="20"/>
                <w:szCs w:val="20"/>
              </w:rPr>
              <w:t>1/1 - Republika Hrvatska</w:t>
            </w:r>
          </w:p>
        </w:tc>
        <w:tc>
          <w:tcPr>
            <w:tcW w:w="3591" w:type="dxa"/>
            <w:hideMark/>
          </w:tcPr>
          <w:p w14:paraId="0E3BAED9" w14:textId="77777777" w:rsidR="002C0EA0" w:rsidRPr="003815C0" w:rsidRDefault="002C0EA0" w:rsidP="007F2A17">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štuk</w:t>
            </w:r>
            <w:proofErr w:type="spellEnd"/>
            <w:r w:rsidRPr="003815C0">
              <w:rPr>
                <w:rFonts w:ascii="Cambria" w:hAnsi="Cambria"/>
                <w:i/>
                <w:sz w:val="20"/>
                <w:szCs w:val="20"/>
              </w:rPr>
              <w:t xml:space="preserve"> desno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prema donjoj R. </w:t>
            </w:r>
            <w:proofErr w:type="spellStart"/>
            <w:r w:rsidRPr="003815C0">
              <w:rPr>
                <w:rFonts w:ascii="Cambria" w:hAnsi="Cambria"/>
                <w:i/>
                <w:sz w:val="20"/>
                <w:szCs w:val="20"/>
              </w:rPr>
              <w:t>kč</w:t>
            </w:r>
            <w:proofErr w:type="spellEnd"/>
            <w:r w:rsidRPr="003815C0">
              <w:rPr>
                <w:rFonts w:ascii="Cambria" w:hAnsi="Cambria"/>
                <w:i/>
                <w:sz w:val="20"/>
                <w:szCs w:val="20"/>
              </w:rPr>
              <w:t>. 3173</w:t>
            </w:r>
          </w:p>
        </w:tc>
        <w:tc>
          <w:tcPr>
            <w:tcW w:w="3340" w:type="dxa"/>
            <w:noWrap/>
            <w:hideMark/>
          </w:tcPr>
          <w:p w14:paraId="22AF8430" w14:textId="77777777" w:rsidR="002C0EA0" w:rsidRPr="003815C0" w:rsidRDefault="002C0EA0" w:rsidP="002C0EA0">
            <w:pPr>
              <w:ind w:firstLine="567"/>
              <w:rPr>
                <w:rFonts w:ascii="Cambria" w:hAnsi="Cambria"/>
                <w:i/>
                <w:sz w:val="20"/>
                <w:szCs w:val="20"/>
              </w:rPr>
            </w:pPr>
            <w:r w:rsidRPr="003815C0">
              <w:rPr>
                <w:rFonts w:ascii="Cambria" w:hAnsi="Cambria"/>
                <w:i/>
                <w:sz w:val="20"/>
                <w:szCs w:val="20"/>
              </w:rPr>
              <w:t>makadam</w:t>
            </w:r>
          </w:p>
        </w:tc>
      </w:tr>
      <w:tr w:rsidR="007F2A17" w:rsidRPr="00BB6ADB" w14:paraId="1F7C3581" w14:textId="77777777" w:rsidTr="003815C0">
        <w:trPr>
          <w:trHeight w:val="410"/>
        </w:trPr>
        <w:tc>
          <w:tcPr>
            <w:tcW w:w="2093" w:type="dxa"/>
            <w:hideMark/>
          </w:tcPr>
          <w:p w14:paraId="364443FA" w14:textId="77777777" w:rsidR="007F2A17" w:rsidRPr="003815C0" w:rsidRDefault="007F2A17" w:rsidP="007F2A17">
            <w:pPr>
              <w:rPr>
                <w:rFonts w:ascii="Cambria" w:hAnsi="Cambria"/>
                <w:i/>
                <w:sz w:val="20"/>
                <w:szCs w:val="20"/>
              </w:rPr>
            </w:pPr>
            <w:r w:rsidRPr="003815C0">
              <w:rPr>
                <w:rFonts w:ascii="Cambria" w:hAnsi="Cambria"/>
                <w:i/>
                <w:sz w:val="20"/>
                <w:szCs w:val="20"/>
              </w:rPr>
              <w:t>DONJA RIJEKA</w:t>
            </w:r>
          </w:p>
        </w:tc>
        <w:tc>
          <w:tcPr>
            <w:tcW w:w="1214" w:type="dxa"/>
            <w:hideMark/>
          </w:tcPr>
          <w:p w14:paraId="73F09659" w14:textId="77777777" w:rsidR="007F2A17" w:rsidRPr="003815C0" w:rsidRDefault="007F2A17" w:rsidP="007F2A17">
            <w:pPr>
              <w:rPr>
                <w:rFonts w:ascii="Cambria" w:hAnsi="Cambria"/>
                <w:i/>
                <w:sz w:val="20"/>
                <w:szCs w:val="20"/>
              </w:rPr>
            </w:pPr>
            <w:r w:rsidRPr="003815C0">
              <w:rPr>
                <w:rFonts w:ascii="Cambria" w:hAnsi="Cambria"/>
                <w:i/>
                <w:sz w:val="20"/>
                <w:szCs w:val="20"/>
              </w:rPr>
              <w:t>2698</w:t>
            </w:r>
          </w:p>
        </w:tc>
        <w:tc>
          <w:tcPr>
            <w:tcW w:w="1763" w:type="dxa"/>
            <w:hideMark/>
          </w:tcPr>
          <w:p w14:paraId="6FC4CDF0" w14:textId="77777777" w:rsidR="007F2A17" w:rsidRPr="003815C0" w:rsidRDefault="007F2A17" w:rsidP="007F2A17">
            <w:pPr>
              <w:rPr>
                <w:rFonts w:ascii="Cambria" w:hAnsi="Cambria"/>
                <w:i/>
                <w:sz w:val="20"/>
                <w:szCs w:val="20"/>
              </w:rPr>
            </w:pPr>
            <w:r w:rsidRPr="003815C0">
              <w:rPr>
                <w:rFonts w:ascii="Cambria" w:hAnsi="Cambria"/>
                <w:i/>
                <w:sz w:val="20"/>
                <w:szCs w:val="20"/>
              </w:rPr>
              <w:t>Gornja Rijeka</w:t>
            </w:r>
          </w:p>
        </w:tc>
        <w:tc>
          <w:tcPr>
            <w:tcW w:w="3354" w:type="dxa"/>
            <w:vMerge w:val="restart"/>
            <w:hideMark/>
          </w:tcPr>
          <w:p w14:paraId="6C1D68E5"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1680/10080 - </w:t>
            </w:r>
            <w:proofErr w:type="spellStart"/>
            <w:r w:rsidRPr="003815C0">
              <w:rPr>
                <w:rFonts w:ascii="Cambria" w:hAnsi="Cambria"/>
                <w:i/>
                <w:sz w:val="18"/>
                <w:szCs w:val="18"/>
              </w:rPr>
              <w:t>Orak</w:t>
            </w:r>
            <w:proofErr w:type="spellEnd"/>
            <w:r w:rsidRPr="003815C0">
              <w:rPr>
                <w:rFonts w:ascii="Cambria" w:hAnsi="Cambria"/>
                <w:i/>
                <w:sz w:val="18"/>
                <w:szCs w:val="18"/>
              </w:rPr>
              <w:t xml:space="preserve"> Vid, </w:t>
            </w:r>
            <w:proofErr w:type="spellStart"/>
            <w:r w:rsidRPr="003815C0">
              <w:rPr>
                <w:rFonts w:ascii="Cambria" w:hAnsi="Cambria"/>
                <w:i/>
                <w:sz w:val="18"/>
                <w:szCs w:val="18"/>
              </w:rPr>
              <w:t>Dolnja</w:t>
            </w:r>
            <w:proofErr w:type="spellEnd"/>
            <w:r w:rsidRPr="003815C0">
              <w:rPr>
                <w:rFonts w:ascii="Cambria" w:hAnsi="Cambria"/>
                <w:i/>
                <w:sz w:val="18"/>
                <w:szCs w:val="18"/>
              </w:rPr>
              <w:t xml:space="preserve"> Reka 5</w:t>
            </w:r>
          </w:p>
          <w:p w14:paraId="3F4E0B02" w14:textId="77777777" w:rsidR="007F2A17" w:rsidRPr="003815C0" w:rsidRDefault="007F2A17" w:rsidP="007F2A17">
            <w:pPr>
              <w:rPr>
                <w:rFonts w:ascii="Cambria" w:hAnsi="Cambria"/>
                <w:i/>
                <w:sz w:val="18"/>
                <w:szCs w:val="18"/>
              </w:rPr>
            </w:pPr>
            <w:r w:rsidRPr="003815C0">
              <w:rPr>
                <w:rFonts w:ascii="Cambria" w:hAnsi="Cambria"/>
                <w:i/>
                <w:sz w:val="18"/>
                <w:szCs w:val="18"/>
              </w:rPr>
              <w:lastRenderedPageBreak/>
              <w:t xml:space="preserve">1680/10080 - </w:t>
            </w:r>
            <w:proofErr w:type="spellStart"/>
            <w:r w:rsidRPr="003815C0">
              <w:rPr>
                <w:rFonts w:ascii="Cambria" w:hAnsi="Cambria"/>
                <w:i/>
                <w:sz w:val="18"/>
                <w:szCs w:val="18"/>
              </w:rPr>
              <w:t>Orak</w:t>
            </w:r>
            <w:proofErr w:type="spellEnd"/>
            <w:r w:rsidRPr="003815C0">
              <w:rPr>
                <w:rFonts w:ascii="Cambria" w:hAnsi="Cambria"/>
                <w:i/>
                <w:sz w:val="18"/>
                <w:szCs w:val="18"/>
              </w:rPr>
              <w:t xml:space="preserve"> </w:t>
            </w:r>
            <w:proofErr w:type="spellStart"/>
            <w:r w:rsidRPr="003815C0">
              <w:rPr>
                <w:rFonts w:ascii="Cambria" w:hAnsi="Cambria"/>
                <w:i/>
                <w:sz w:val="18"/>
                <w:szCs w:val="18"/>
              </w:rPr>
              <w:t>Imbro</w:t>
            </w:r>
            <w:proofErr w:type="spellEnd"/>
            <w:r w:rsidRPr="003815C0">
              <w:rPr>
                <w:rFonts w:ascii="Cambria" w:hAnsi="Cambria"/>
                <w:i/>
                <w:sz w:val="18"/>
                <w:szCs w:val="18"/>
              </w:rPr>
              <w:t xml:space="preserve">, MLAĐI,  </w:t>
            </w:r>
            <w:proofErr w:type="spellStart"/>
            <w:r w:rsidRPr="003815C0">
              <w:rPr>
                <w:rFonts w:ascii="Cambria" w:hAnsi="Cambria"/>
                <w:i/>
                <w:sz w:val="18"/>
                <w:szCs w:val="18"/>
              </w:rPr>
              <w:t>Dolnja</w:t>
            </w:r>
            <w:proofErr w:type="spellEnd"/>
            <w:r w:rsidRPr="003815C0">
              <w:rPr>
                <w:rFonts w:ascii="Cambria" w:hAnsi="Cambria"/>
                <w:i/>
                <w:sz w:val="18"/>
                <w:szCs w:val="18"/>
              </w:rPr>
              <w:t xml:space="preserve"> Reka 5</w:t>
            </w:r>
          </w:p>
          <w:p w14:paraId="30092245"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420/10080 - Orak Vinko, MLDB,  Reka Dol.</w:t>
            </w:r>
          </w:p>
          <w:p w14:paraId="69748309" w14:textId="77777777" w:rsidR="007F2A17" w:rsidRPr="003815C0" w:rsidRDefault="007F2A17" w:rsidP="007F2A17">
            <w:pPr>
              <w:rPr>
                <w:rFonts w:ascii="Cambria" w:hAnsi="Cambria"/>
                <w:i/>
                <w:sz w:val="18"/>
                <w:szCs w:val="18"/>
              </w:rPr>
            </w:pPr>
            <w:r w:rsidRPr="003815C0">
              <w:rPr>
                <w:rFonts w:ascii="Cambria" w:hAnsi="Cambria"/>
                <w:i/>
                <w:sz w:val="18"/>
                <w:szCs w:val="18"/>
              </w:rPr>
              <w:t>1120/10080 - Orak Bartol, Reka Dol. 5</w:t>
            </w:r>
          </w:p>
          <w:p w14:paraId="35D3E589" w14:textId="77777777" w:rsidR="007F2A17" w:rsidRPr="003815C0" w:rsidRDefault="007F2A17" w:rsidP="007F2A17">
            <w:pPr>
              <w:rPr>
                <w:rFonts w:ascii="Cambria" w:hAnsi="Cambria"/>
                <w:i/>
                <w:sz w:val="18"/>
                <w:szCs w:val="18"/>
              </w:rPr>
            </w:pPr>
            <w:r w:rsidRPr="003815C0">
              <w:rPr>
                <w:rFonts w:ascii="Cambria" w:hAnsi="Cambria"/>
                <w:i/>
                <w:sz w:val="18"/>
                <w:szCs w:val="18"/>
              </w:rPr>
              <w:t>1120/10080 - Orak Ivan, Reka Dol. 5</w:t>
            </w:r>
          </w:p>
          <w:p w14:paraId="1D197683"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140/10080 - Orak Milan, Reka Dol. 29</w:t>
            </w:r>
          </w:p>
          <w:p w14:paraId="74E44CD7"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560/10080 - Orak Emil, Reka Dol. 29</w:t>
            </w:r>
          </w:p>
          <w:p w14:paraId="7564B85B"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105/10080 - Orak Josip, Reka Dol. 27</w:t>
            </w:r>
          </w:p>
          <w:p w14:paraId="34017CC3"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105/10080 - Orak Mato, Reka Dol. 27</w:t>
            </w:r>
          </w:p>
          <w:p w14:paraId="381C0880"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105/10080 - Orak Franjo, MLDB., Reka Dol. 27</w:t>
            </w:r>
          </w:p>
          <w:p w14:paraId="267EF12A"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 700/10080 - Pukec Mato, Dol. Reka 25</w:t>
            </w:r>
          </w:p>
          <w:p w14:paraId="6EF6A9DA" w14:textId="77777777" w:rsidR="007F2A17" w:rsidRPr="003815C0" w:rsidRDefault="007F2A17" w:rsidP="007F2A17">
            <w:pPr>
              <w:rPr>
                <w:rFonts w:ascii="Cambria" w:hAnsi="Cambria"/>
                <w:i/>
                <w:sz w:val="18"/>
                <w:szCs w:val="18"/>
              </w:rPr>
            </w:pPr>
            <w:r w:rsidRPr="003815C0">
              <w:rPr>
                <w:rFonts w:ascii="Cambria" w:hAnsi="Cambria"/>
                <w:i/>
                <w:sz w:val="18"/>
                <w:szCs w:val="18"/>
              </w:rPr>
              <w:t>15/10080 - Orak Josip, Reka Dol. 27</w:t>
            </w:r>
          </w:p>
          <w:p w14:paraId="07DF08FC" w14:textId="77777777" w:rsidR="007F2A17" w:rsidRPr="003815C0" w:rsidRDefault="007F2A17" w:rsidP="007F2A17">
            <w:pPr>
              <w:rPr>
                <w:rFonts w:ascii="Cambria" w:hAnsi="Cambria"/>
                <w:i/>
                <w:sz w:val="18"/>
                <w:szCs w:val="18"/>
              </w:rPr>
            </w:pPr>
            <w:r w:rsidRPr="003815C0">
              <w:rPr>
                <w:rFonts w:ascii="Cambria" w:hAnsi="Cambria"/>
                <w:i/>
                <w:sz w:val="18"/>
                <w:szCs w:val="18"/>
              </w:rPr>
              <w:t>15/10080 - Orak Mato, Reka Dol. 27</w:t>
            </w:r>
          </w:p>
          <w:p w14:paraId="12685788" w14:textId="77777777" w:rsidR="007F2A17" w:rsidRPr="003815C0" w:rsidRDefault="007F2A17" w:rsidP="007F2A17">
            <w:pPr>
              <w:rPr>
                <w:rFonts w:ascii="Cambria" w:hAnsi="Cambria"/>
                <w:i/>
                <w:sz w:val="18"/>
                <w:szCs w:val="18"/>
              </w:rPr>
            </w:pPr>
            <w:r w:rsidRPr="003815C0">
              <w:rPr>
                <w:rFonts w:ascii="Cambria" w:hAnsi="Cambria"/>
                <w:i/>
                <w:sz w:val="18"/>
                <w:szCs w:val="18"/>
              </w:rPr>
              <w:t>15/10080 - Orak Franjo, MLDB., Reka Dol. 27</w:t>
            </w:r>
          </w:p>
          <w:p w14:paraId="47F2C7C9" w14:textId="77777777" w:rsidR="007F2A17" w:rsidRPr="003815C0" w:rsidRDefault="007F2A17" w:rsidP="007F2A17">
            <w:pPr>
              <w:rPr>
                <w:rFonts w:ascii="Cambria" w:hAnsi="Cambria"/>
                <w:i/>
                <w:sz w:val="18"/>
                <w:szCs w:val="18"/>
              </w:rPr>
            </w:pPr>
            <w:r w:rsidRPr="003815C0">
              <w:rPr>
                <w:rFonts w:ascii="Cambria" w:hAnsi="Cambria"/>
                <w:i/>
                <w:sz w:val="18"/>
                <w:szCs w:val="18"/>
              </w:rPr>
              <w:t>700/10080 - Šikač Terezija, Dol. Rijeka 40</w:t>
            </w:r>
          </w:p>
          <w:p w14:paraId="47E73985"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64/10080 - Orak Mara, Donja Rijeka 77, Sada </w:t>
            </w:r>
            <w:proofErr w:type="spellStart"/>
            <w:r w:rsidRPr="003815C0">
              <w:rPr>
                <w:rFonts w:ascii="Cambria" w:hAnsi="Cambria"/>
                <w:i/>
                <w:sz w:val="18"/>
                <w:szCs w:val="18"/>
              </w:rPr>
              <w:t>Pofuki</w:t>
            </w:r>
            <w:proofErr w:type="spellEnd"/>
            <w:r w:rsidRPr="003815C0">
              <w:rPr>
                <w:rFonts w:ascii="Cambria" w:hAnsi="Cambria"/>
                <w:i/>
                <w:sz w:val="18"/>
                <w:szCs w:val="18"/>
              </w:rPr>
              <w:t xml:space="preserve"> 41</w:t>
            </w:r>
          </w:p>
          <w:p w14:paraId="0C967272" w14:textId="77777777" w:rsidR="007F2A17" w:rsidRPr="003815C0" w:rsidRDefault="007F2A17" w:rsidP="007F2A17">
            <w:pPr>
              <w:rPr>
                <w:rFonts w:ascii="Cambria" w:hAnsi="Cambria"/>
                <w:i/>
                <w:sz w:val="18"/>
                <w:szCs w:val="18"/>
              </w:rPr>
            </w:pPr>
            <w:r w:rsidRPr="003815C0">
              <w:rPr>
                <w:rFonts w:ascii="Cambria" w:hAnsi="Cambria"/>
                <w:i/>
                <w:sz w:val="18"/>
                <w:szCs w:val="18"/>
              </w:rPr>
              <w:t>64/10080 - Orak Bara, Dol. Rijeka 82</w:t>
            </w:r>
          </w:p>
          <w:p w14:paraId="02B12BB3" w14:textId="77777777" w:rsidR="007F2A17" w:rsidRPr="003815C0" w:rsidRDefault="007F2A17" w:rsidP="007F2A17">
            <w:pPr>
              <w:rPr>
                <w:rFonts w:ascii="Cambria" w:hAnsi="Cambria"/>
                <w:i/>
                <w:sz w:val="18"/>
                <w:szCs w:val="18"/>
              </w:rPr>
            </w:pPr>
            <w:r w:rsidRPr="003815C0">
              <w:rPr>
                <w:rFonts w:ascii="Cambria" w:hAnsi="Cambria"/>
                <w:i/>
                <w:sz w:val="18"/>
                <w:szCs w:val="18"/>
              </w:rPr>
              <w:t>64/10080 - Orak Stjepan, Dol. Rijeka 82</w:t>
            </w:r>
          </w:p>
          <w:p w14:paraId="61E632EA" w14:textId="77777777" w:rsidR="007F2A17" w:rsidRPr="003815C0" w:rsidRDefault="007F2A17" w:rsidP="007F2A17">
            <w:pPr>
              <w:rPr>
                <w:rFonts w:ascii="Cambria" w:hAnsi="Cambria"/>
                <w:i/>
                <w:sz w:val="18"/>
                <w:szCs w:val="18"/>
              </w:rPr>
            </w:pPr>
            <w:r w:rsidRPr="003815C0">
              <w:rPr>
                <w:rFonts w:ascii="Cambria" w:hAnsi="Cambria"/>
                <w:i/>
                <w:sz w:val="18"/>
                <w:szCs w:val="18"/>
              </w:rPr>
              <w:t>64/10080 - Orak Franjo, Dol. Rijeka 82</w:t>
            </w:r>
          </w:p>
          <w:p w14:paraId="573C2063" w14:textId="77777777" w:rsidR="007F2A17" w:rsidRPr="003815C0" w:rsidRDefault="007F2A17" w:rsidP="007F2A17">
            <w:pPr>
              <w:rPr>
                <w:rFonts w:ascii="Cambria" w:hAnsi="Cambria"/>
                <w:i/>
                <w:sz w:val="18"/>
                <w:szCs w:val="18"/>
              </w:rPr>
            </w:pPr>
            <w:r w:rsidRPr="003815C0">
              <w:rPr>
                <w:rFonts w:ascii="Cambria" w:hAnsi="Cambria"/>
                <w:i/>
                <w:sz w:val="18"/>
                <w:szCs w:val="18"/>
              </w:rPr>
              <w:t>1120/10080 - Orak Stjepan, Križevci, Brače Radića 51</w:t>
            </w:r>
          </w:p>
          <w:p w14:paraId="38B35D97" w14:textId="77777777" w:rsidR="007F2A17" w:rsidRPr="003815C0" w:rsidRDefault="007F2A17" w:rsidP="007F2A17">
            <w:pPr>
              <w:rPr>
                <w:rFonts w:ascii="Cambria" w:hAnsi="Cambria"/>
                <w:i/>
                <w:sz w:val="18"/>
                <w:szCs w:val="18"/>
              </w:rPr>
            </w:pPr>
            <w:r w:rsidRPr="003815C0">
              <w:rPr>
                <w:rFonts w:ascii="Cambria" w:hAnsi="Cambria"/>
                <w:i/>
                <w:sz w:val="18"/>
                <w:szCs w:val="18"/>
              </w:rPr>
              <w:t>120/10080 - Pofuk Štefanija, donja Rijeka 80/131</w:t>
            </w:r>
          </w:p>
          <w:p w14:paraId="541A4BB6" w14:textId="77777777" w:rsidR="007F2A17" w:rsidRPr="003815C0" w:rsidRDefault="007F2A17" w:rsidP="007F2A17">
            <w:pPr>
              <w:rPr>
                <w:rFonts w:ascii="Cambria" w:hAnsi="Cambria"/>
                <w:i/>
                <w:sz w:val="18"/>
                <w:szCs w:val="18"/>
              </w:rPr>
            </w:pPr>
            <w:r w:rsidRPr="003815C0">
              <w:rPr>
                <w:rFonts w:ascii="Cambria" w:hAnsi="Cambria"/>
                <w:i/>
                <w:sz w:val="18"/>
                <w:szCs w:val="18"/>
              </w:rPr>
              <w:t xml:space="preserve">48/10080 - </w:t>
            </w:r>
            <w:proofErr w:type="spellStart"/>
            <w:r w:rsidRPr="003815C0">
              <w:rPr>
                <w:rFonts w:ascii="Cambria" w:hAnsi="Cambria"/>
                <w:i/>
                <w:sz w:val="18"/>
                <w:szCs w:val="18"/>
              </w:rPr>
              <w:t>Orak</w:t>
            </w:r>
            <w:proofErr w:type="spellEnd"/>
            <w:r w:rsidRPr="003815C0">
              <w:rPr>
                <w:rFonts w:ascii="Cambria" w:hAnsi="Cambria"/>
                <w:i/>
                <w:sz w:val="18"/>
                <w:szCs w:val="18"/>
              </w:rPr>
              <w:t xml:space="preserve"> Barbara, </w:t>
            </w:r>
            <w:proofErr w:type="spellStart"/>
            <w:r w:rsidRPr="003815C0">
              <w:rPr>
                <w:rFonts w:ascii="Cambria" w:hAnsi="Cambria"/>
                <w:i/>
                <w:sz w:val="18"/>
                <w:szCs w:val="18"/>
              </w:rPr>
              <w:t>Rođ</w:t>
            </w:r>
            <w:proofErr w:type="spellEnd"/>
            <w:r w:rsidRPr="003815C0">
              <w:rPr>
                <w:rFonts w:ascii="Cambria" w:hAnsi="Cambria"/>
                <w:i/>
                <w:sz w:val="18"/>
                <w:szCs w:val="18"/>
              </w:rPr>
              <w:t xml:space="preserve">. </w:t>
            </w:r>
            <w:proofErr w:type="spellStart"/>
            <w:r w:rsidRPr="003815C0">
              <w:rPr>
                <w:rFonts w:ascii="Cambria" w:hAnsi="Cambria"/>
                <w:i/>
                <w:sz w:val="18"/>
                <w:szCs w:val="18"/>
              </w:rPr>
              <w:t>Šatvar</w:t>
            </w:r>
            <w:proofErr w:type="spellEnd"/>
            <w:r w:rsidRPr="003815C0">
              <w:rPr>
                <w:rFonts w:ascii="Cambria" w:hAnsi="Cambria"/>
                <w:i/>
                <w:sz w:val="18"/>
                <w:szCs w:val="18"/>
              </w:rPr>
              <w:t xml:space="preserve">, </w:t>
            </w:r>
            <w:proofErr w:type="spellStart"/>
            <w:r w:rsidRPr="003815C0">
              <w:rPr>
                <w:rFonts w:ascii="Cambria" w:hAnsi="Cambria"/>
                <w:i/>
                <w:sz w:val="18"/>
                <w:szCs w:val="18"/>
              </w:rPr>
              <w:t>Fajarovec</w:t>
            </w:r>
            <w:proofErr w:type="spellEnd"/>
            <w:r w:rsidRPr="003815C0">
              <w:rPr>
                <w:rFonts w:ascii="Cambria" w:hAnsi="Cambria"/>
                <w:i/>
                <w:sz w:val="18"/>
                <w:szCs w:val="18"/>
              </w:rPr>
              <w:t xml:space="preserve"> 7</w:t>
            </w:r>
          </w:p>
          <w:p w14:paraId="0FD76780" w14:textId="77777777" w:rsidR="007F2A17" w:rsidRPr="003815C0" w:rsidRDefault="007F2A17" w:rsidP="007F2A17">
            <w:pPr>
              <w:rPr>
                <w:rFonts w:ascii="Cambria" w:hAnsi="Cambria"/>
                <w:i/>
                <w:sz w:val="20"/>
                <w:szCs w:val="20"/>
              </w:rPr>
            </w:pPr>
            <w:r w:rsidRPr="003815C0">
              <w:rPr>
                <w:rFonts w:ascii="Cambria" w:hAnsi="Cambria"/>
                <w:i/>
                <w:sz w:val="18"/>
                <w:szCs w:val="18"/>
              </w:rPr>
              <w:t xml:space="preserve">120/10080 - Teret Pofuk Štefanija, donja Rijeka 80/131, </w:t>
            </w:r>
            <w:r w:rsidRPr="003815C0">
              <w:rPr>
                <w:rFonts w:ascii="Cambria" w:hAnsi="Cambria"/>
                <w:b/>
                <w:bCs/>
                <w:i/>
                <w:sz w:val="18"/>
                <w:szCs w:val="18"/>
              </w:rPr>
              <w:t>Ministarstvo zdravstva i socijalne skrbi</w:t>
            </w:r>
          </w:p>
        </w:tc>
        <w:tc>
          <w:tcPr>
            <w:tcW w:w="3591" w:type="dxa"/>
            <w:hideMark/>
          </w:tcPr>
          <w:p w14:paraId="55AA5FEE" w14:textId="77777777" w:rsidR="007F2A17" w:rsidRPr="003815C0" w:rsidRDefault="007F2A17" w:rsidP="007F2A17">
            <w:pPr>
              <w:rPr>
                <w:rFonts w:ascii="Cambria" w:hAnsi="Cambria"/>
                <w:i/>
                <w:sz w:val="20"/>
                <w:szCs w:val="20"/>
              </w:rPr>
            </w:pPr>
            <w:r w:rsidRPr="003815C0">
              <w:rPr>
                <w:rFonts w:ascii="Cambria" w:hAnsi="Cambria"/>
                <w:i/>
                <w:sz w:val="20"/>
                <w:szCs w:val="20"/>
              </w:rPr>
              <w:lastRenderedPageBreak/>
              <w:t xml:space="preserve">Cesta prema zaseoku </w:t>
            </w:r>
            <w:proofErr w:type="spellStart"/>
            <w:r w:rsidRPr="003815C0">
              <w:rPr>
                <w:rFonts w:ascii="Cambria" w:hAnsi="Cambria"/>
                <w:i/>
                <w:sz w:val="20"/>
                <w:szCs w:val="20"/>
              </w:rPr>
              <w:t>Oraki</w:t>
            </w:r>
            <w:proofErr w:type="spellEnd"/>
            <w:r w:rsidRPr="003815C0">
              <w:rPr>
                <w:rFonts w:ascii="Cambria" w:hAnsi="Cambria"/>
                <w:i/>
                <w:sz w:val="20"/>
                <w:szCs w:val="20"/>
              </w:rPr>
              <w:t xml:space="preserve"> u D. Rijeci lijevo za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w:t>
            </w:r>
            <w:proofErr w:type="spellStart"/>
            <w:r w:rsidRPr="003815C0">
              <w:rPr>
                <w:rFonts w:ascii="Cambria" w:hAnsi="Cambria"/>
                <w:i/>
                <w:sz w:val="20"/>
                <w:szCs w:val="20"/>
              </w:rPr>
              <w:t>kč</w:t>
            </w:r>
            <w:proofErr w:type="spellEnd"/>
            <w:r w:rsidRPr="003815C0">
              <w:rPr>
                <w:rFonts w:ascii="Cambria" w:hAnsi="Cambria"/>
                <w:i/>
                <w:sz w:val="20"/>
                <w:szCs w:val="20"/>
              </w:rPr>
              <w:t>. 3173</w:t>
            </w:r>
          </w:p>
        </w:tc>
        <w:tc>
          <w:tcPr>
            <w:tcW w:w="3340" w:type="dxa"/>
            <w:noWrap/>
            <w:hideMark/>
          </w:tcPr>
          <w:p w14:paraId="042F23C7" w14:textId="77777777" w:rsidR="007F2A17" w:rsidRPr="003815C0" w:rsidRDefault="007F2A17" w:rsidP="002C0EA0">
            <w:pPr>
              <w:ind w:firstLine="567"/>
              <w:rPr>
                <w:rFonts w:ascii="Cambria" w:hAnsi="Cambria"/>
                <w:b/>
                <w:bCs/>
                <w:i/>
                <w:sz w:val="20"/>
                <w:szCs w:val="20"/>
              </w:rPr>
            </w:pPr>
            <w:proofErr w:type="spellStart"/>
            <w:r w:rsidRPr="003815C0">
              <w:rPr>
                <w:rFonts w:ascii="Cambria" w:hAnsi="Cambria"/>
                <w:b/>
                <w:bCs/>
                <w:i/>
                <w:sz w:val="20"/>
                <w:szCs w:val="20"/>
              </w:rPr>
              <w:t>asvalt</w:t>
            </w:r>
            <w:proofErr w:type="spellEnd"/>
          </w:p>
        </w:tc>
      </w:tr>
      <w:tr w:rsidR="00CC5310" w:rsidRPr="00BB6ADB" w14:paraId="69CDA3C0" w14:textId="77777777" w:rsidTr="00E503AB">
        <w:trPr>
          <w:trHeight w:val="5884"/>
        </w:trPr>
        <w:tc>
          <w:tcPr>
            <w:tcW w:w="2093" w:type="dxa"/>
            <w:hideMark/>
          </w:tcPr>
          <w:p w14:paraId="7B1D4FC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lastRenderedPageBreak/>
              <w:t> </w:t>
            </w:r>
          </w:p>
          <w:p w14:paraId="2E8A952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588EFC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16393B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427897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BD1388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4716F0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EBD21E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8CB7EC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1CA7D0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02BDB0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D7F433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6423F0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678528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103936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139FE3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8DAD8E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EC0DE7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823DB3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29CBDC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229EA2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D0929C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7395372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E727870"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883386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D18A25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51896E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B6312A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2CEB97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FAD607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95BBB4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F2D912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2265BA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496475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43CC21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9EF614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F74723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14E2DA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F3B183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91C018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274012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75CC58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D11B04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AA408B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41EEBFB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F3E105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B05EEA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DA0C7F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C2540E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C36B6E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A139A7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D1A1D0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DD76B4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C3C752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667A05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07E88B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14F91E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49DE27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80630C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089D63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2EC2EA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9C7D1A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1C2EB0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DBF52F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FDDDAD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D223F0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54" w:type="dxa"/>
            <w:vMerge/>
            <w:hideMark/>
          </w:tcPr>
          <w:p w14:paraId="75D8DB36" w14:textId="77777777" w:rsidR="00CC5310" w:rsidRPr="003815C0" w:rsidRDefault="00CC5310" w:rsidP="002C0EA0">
            <w:pPr>
              <w:ind w:firstLine="567"/>
              <w:rPr>
                <w:rFonts w:ascii="Cambria" w:hAnsi="Cambria"/>
                <w:i/>
                <w:sz w:val="20"/>
                <w:szCs w:val="20"/>
              </w:rPr>
            </w:pPr>
          </w:p>
        </w:tc>
        <w:tc>
          <w:tcPr>
            <w:tcW w:w="3591" w:type="dxa"/>
            <w:hideMark/>
          </w:tcPr>
          <w:p w14:paraId="1B5EA77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94C76C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5764AC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61F5F8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CA0907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6D2F79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670B42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CBBBF1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99EB26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82F7D6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0EB8E2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7BA041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63B41C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A57D57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6A55CC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0E5CFC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B61050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40B6BA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52E051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18717C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6A7285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5C4958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41A883A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8CE8470"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5BBAB6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BAC86C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4BB8F1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A6DE09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44DDC4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A080D9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1FF5C5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C86255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15322C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D69A0D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84BC6D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E193B6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49085820"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029939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60F40F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23C70B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3BDEC28"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819B12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CADB78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F667CC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r>
      <w:tr w:rsidR="002C0EA0" w:rsidRPr="00BB6ADB" w14:paraId="34418077" w14:textId="77777777" w:rsidTr="003815C0">
        <w:trPr>
          <w:trHeight w:val="70"/>
        </w:trPr>
        <w:tc>
          <w:tcPr>
            <w:tcW w:w="2093" w:type="dxa"/>
            <w:hideMark/>
          </w:tcPr>
          <w:p w14:paraId="110FE534"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29D8B74F" w14:textId="77777777" w:rsidR="002C0EA0" w:rsidRPr="003815C0" w:rsidRDefault="002C0EA0" w:rsidP="00CC5310">
            <w:pPr>
              <w:rPr>
                <w:rFonts w:ascii="Cambria" w:hAnsi="Cambria"/>
                <w:i/>
                <w:sz w:val="20"/>
                <w:szCs w:val="20"/>
              </w:rPr>
            </w:pPr>
            <w:r w:rsidRPr="003815C0">
              <w:rPr>
                <w:rFonts w:ascii="Cambria" w:hAnsi="Cambria"/>
                <w:i/>
                <w:sz w:val="20"/>
                <w:szCs w:val="20"/>
              </w:rPr>
              <w:t>2742</w:t>
            </w:r>
          </w:p>
        </w:tc>
        <w:tc>
          <w:tcPr>
            <w:tcW w:w="1763" w:type="dxa"/>
            <w:hideMark/>
          </w:tcPr>
          <w:p w14:paraId="79FD2D1C"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0B87C18"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407D4E01"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D.Rijeci</w:t>
            </w:r>
            <w:proofErr w:type="spellEnd"/>
            <w:r w:rsidRPr="003815C0">
              <w:rPr>
                <w:rFonts w:ascii="Cambria" w:hAnsi="Cambria"/>
                <w:i/>
                <w:sz w:val="20"/>
                <w:szCs w:val="20"/>
              </w:rPr>
              <w:t xml:space="preserve">-Krč (Špica prema šume) iznad </w:t>
            </w:r>
            <w:proofErr w:type="spellStart"/>
            <w:r w:rsidRPr="003815C0">
              <w:rPr>
                <w:rFonts w:ascii="Cambria" w:hAnsi="Cambria"/>
                <w:i/>
                <w:sz w:val="20"/>
                <w:szCs w:val="20"/>
              </w:rPr>
              <w:t>Orakovih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p>
        </w:tc>
        <w:tc>
          <w:tcPr>
            <w:tcW w:w="3340" w:type="dxa"/>
            <w:noWrap/>
            <w:hideMark/>
          </w:tcPr>
          <w:p w14:paraId="2226596D"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14:paraId="78EFCDAA" w14:textId="77777777" w:rsidTr="002C0EA0">
        <w:trPr>
          <w:trHeight w:val="20"/>
        </w:trPr>
        <w:tc>
          <w:tcPr>
            <w:tcW w:w="2093" w:type="dxa"/>
            <w:hideMark/>
          </w:tcPr>
          <w:p w14:paraId="4FEA3537"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67084C9B" w14:textId="77777777" w:rsidR="002C0EA0" w:rsidRPr="003815C0" w:rsidRDefault="002C0EA0" w:rsidP="00CC5310">
            <w:pPr>
              <w:rPr>
                <w:rFonts w:ascii="Cambria" w:hAnsi="Cambria"/>
                <w:i/>
                <w:sz w:val="20"/>
                <w:szCs w:val="20"/>
              </w:rPr>
            </w:pPr>
            <w:r w:rsidRPr="003815C0">
              <w:rPr>
                <w:rFonts w:ascii="Cambria" w:hAnsi="Cambria"/>
                <w:i/>
                <w:sz w:val="20"/>
                <w:szCs w:val="20"/>
              </w:rPr>
              <w:t>3205</w:t>
            </w:r>
          </w:p>
        </w:tc>
        <w:tc>
          <w:tcPr>
            <w:tcW w:w="1763" w:type="dxa"/>
            <w:hideMark/>
          </w:tcPr>
          <w:p w14:paraId="446FB70B"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CCDE795"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Javna cesta-opće dobro, pod upravom Županijske uprave za ceste, Koprivničko-Križevačke županije </w:t>
            </w:r>
          </w:p>
        </w:tc>
        <w:tc>
          <w:tcPr>
            <w:tcW w:w="3591" w:type="dxa"/>
            <w:hideMark/>
          </w:tcPr>
          <w:p w14:paraId="5239F6A6"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Županijska cesta za   D. Rijeku od </w:t>
            </w:r>
            <w:proofErr w:type="spellStart"/>
            <w:r w:rsidRPr="003815C0">
              <w:rPr>
                <w:rFonts w:ascii="Cambria" w:hAnsi="Cambria"/>
                <w:i/>
                <w:sz w:val="20"/>
                <w:szCs w:val="20"/>
              </w:rPr>
              <w:t>šabijana</w:t>
            </w:r>
            <w:proofErr w:type="spellEnd"/>
            <w:r w:rsidRPr="003815C0">
              <w:rPr>
                <w:rFonts w:ascii="Cambria" w:hAnsi="Cambria"/>
                <w:i/>
                <w:sz w:val="20"/>
                <w:szCs w:val="20"/>
              </w:rPr>
              <w:t xml:space="preserve"> do mosta, te cesta i put u odvojku </w:t>
            </w:r>
            <w:proofErr w:type="spellStart"/>
            <w:r w:rsidRPr="003815C0">
              <w:rPr>
                <w:rFonts w:ascii="Cambria" w:hAnsi="Cambria"/>
                <w:i/>
                <w:sz w:val="20"/>
                <w:szCs w:val="20"/>
              </w:rPr>
              <w:t>Jelaki</w:t>
            </w:r>
            <w:proofErr w:type="spellEnd"/>
            <w:r w:rsidRPr="003815C0">
              <w:rPr>
                <w:rFonts w:ascii="Cambria" w:hAnsi="Cambria"/>
                <w:i/>
                <w:sz w:val="20"/>
                <w:szCs w:val="20"/>
              </w:rPr>
              <w:t xml:space="preserve"> prema </w:t>
            </w:r>
            <w:proofErr w:type="spellStart"/>
            <w:r w:rsidRPr="003815C0">
              <w:rPr>
                <w:rFonts w:ascii="Cambria" w:hAnsi="Cambria"/>
                <w:i/>
                <w:sz w:val="20"/>
                <w:szCs w:val="20"/>
              </w:rPr>
              <w:t>Kolarcu</w:t>
            </w:r>
            <w:proofErr w:type="spellEnd"/>
            <w:r w:rsidRPr="003815C0">
              <w:rPr>
                <w:rFonts w:ascii="Cambria" w:hAnsi="Cambria"/>
                <w:i/>
                <w:sz w:val="20"/>
                <w:szCs w:val="20"/>
              </w:rPr>
              <w:t xml:space="preserve"> </w:t>
            </w:r>
          </w:p>
        </w:tc>
        <w:tc>
          <w:tcPr>
            <w:tcW w:w="3340" w:type="dxa"/>
            <w:hideMark/>
          </w:tcPr>
          <w:p w14:paraId="14B82F00" w14:textId="77777777"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418879EB" w14:textId="77777777" w:rsidTr="002C0EA0">
        <w:trPr>
          <w:trHeight w:val="20"/>
        </w:trPr>
        <w:tc>
          <w:tcPr>
            <w:tcW w:w="2093" w:type="dxa"/>
            <w:hideMark/>
          </w:tcPr>
          <w:p w14:paraId="22B1FB94"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210D2A52" w14:textId="77777777" w:rsidR="002C0EA0" w:rsidRPr="003815C0" w:rsidRDefault="002C0EA0" w:rsidP="00CC5310">
            <w:pPr>
              <w:rPr>
                <w:rFonts w:ascii="Cambria" w:hAnsi="Cambria"/>
                <w:i/>
                <w:sz w:val="20"/>
                <w:szCs w:val="20"/>
              </w:rPr>
            </w:pPr>
            <w:r w:rsidRPr="003815C0">
              <w:rPr>
                <w:rFonts w:ascii="Cambria" w:hAnsi="Cambria"/>
                <w:i/>
                <w:sz w:val="20"/>
                <w:szCs w:val="20"/>
              </w:rPr>
              <w:t>3192</w:t>
            </w:r>
          </w:p>
        </w:tc>
        <w:tc>
          <w:tcPr>
            <w:tcW w:w="1763" w:type="dxa"/>
            <w:hideMark/>
          </w:tcPr>
          <w:p w14:paraId="111D3F31"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A0E0582"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76F6035F"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iznad Donje Rijeke (od </w:t>
            </w:r>
            <w:proofErr w:type="spellStart"/>
            <w:r w:rsidRPr="003815C0">
              <w:rPr>
                <w:rFonts w:ascii="Cambria" w:hAnsi="Cambria"/>
                <w:i/>
                <w:sz w:val="20"/>
                <w:szCs w:val="20"/>
              </w:rPr>
              <w:t>Šikača</w:t>
            </w:r>
            <w:proofErr w:type="spellEnd"/>
            <w:r w:rsidRPr="003815C0">
              <w:rPr>
                <w:rFonts w:ascii="Cambria" w:hAnsi="Cambria"/>
                <w:i/>
                <w:sz w:val="20"/>
                <w:szCs w:val="20"/>
              </w:rPr>
              <w:t xml:space="preserve"> prema </w:t>
            </w:r>
            <w:proofErr w:type="spellStart"/>
            <w:r w:rsidRPr="003815C0">
              <w:rPr>
                <w:rFonts w:ascii="Cambria" w:hAnsi="Cambria"/>
                <w:i/>
                <w:sz w:val="20"/>
                <w:szCs w:val="20"/>
              </w:rPr>
              <w:t>Kikiju</w:t>
            </w:r>
            <w:proofErr w:type="spellEnd"/>
            <w:r w:rsidRPr="003815C0">
              <w:rPr>
                <w:rFonts w:ascii="Cambria" w:hAnsi="Cambria"/>
                <w:i/>
                <w:sz w:val="20"/>
                <w:szCs w:val="20"/>
              </w:rPr>
              <w:t>)</w:t>
            </w:r>
          </w:p>
        </w:tc>
        <w:tc>
          <w:tcPr>
            <w:tcW w:w="3340" w:type="dxa"/>
            <w:noWrap/>
            <w:hideMark/>
          </w:tcPr>
          <w:p w14:paraId="56EC47B9"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14:paraId="53ECDFC9" w14:textId="77777777" w:rsidTr="002C0EA0">
        <w:trPr>
          <w:trHeight w:val="20"/>
        </w:trPr>
        <w:tc>
          <w:tcPr>
            <w:tcW w:w="2093" w:type="dxa"/>
            <w:hideMark/>
          </w:tcPr>
          <w:p w14:paraId="2BBA13EC" w14:textId="77777777" w:rsidR="002C0EA0" w:rsidRPr="003815C0" w:rsidRDefault="002C0EA0" w:rsidP="00CC5310">
            <w:pPr>
              <w:rPr>
                <w:rFonts w:ascii="Cambria" w:hAnsi="Cambria"/>
                <w:i/>
                <w:sz w:val="20"/>
                <w:szCs w:val="20"/>
              </w:rPr>
            </w:pPr>
            <w:r w:rsidRPr="003815C0">
              <w:rPr>
                <w:rFonts w:ascii="Cambria" w:hAnsi="Cambria"/>
                <w:i/>
                <w:sz w:val="20"/>
                <w:szCs w:val="20"/>
              </w:rPr>
              <w:lastRenderedPageBreak/>
              <w:t>DONJA RIJEKA</w:t>
            </w:r>
          </w:p>
        </w:tc>
        <w:tc>
          <w:tcPr>
            <w:tcW w:w="1214" w:type="dxa"/>
            <w:hideMark/>
          </w:tcPr>
          <w:p w14:paraId="1C9B1FA0" w14:textId="77777777" w:rsidR="002C0EA0" w:rsidRPr="003815C0" w:rsidRDefault="002C0EA0" w:rsidP="00CC5310">
            <w:pPr>
              <w:rPr>
                <w:rFonts w:ascii="Cambria" w:hAnsi="Cambria"/>
                <w:i/>
                <w:sz w:val="20"/>
                <w:szCs w:val="20"/>
              </w:rPr>
            </w:pPr>
            <w:r w:rsidRPr="003815C0">
              <w:rPr>
                <w:rFonts w:ascii="Cambria" w:hAnsi="Cambria"/>
                <w:i/>
                <w:sz w:val="20"/>
                <w:szCs w:val="20"/>
              </w:rPr>
              <w:t>3194</w:t>
            </w:r>
          </w:p>
        </w:tc>
        <w:tc>
          <w:tcPr>
            <w:tcW w:w="1763" w:type="dxa"/>
            <w:hideMark/>
          </w:tcPr>
          <w:p w14:paraId="0618FD44"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7B8DFC4"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5A6D0F4F" w14:textId="77777777" w:rsidR="002C0EA0" w:rsidRPr="003815C0" w:rsidRDefault="002C0EA0" w:rsidP="00CC5310">
            <w:pPr>
              <w:rPr>
                <w:rFonts w:ascii="Cambria" w:hAnsi="Cambria"/>
                <w:i/>
                <w:sz w:val="20"/>
                <w:szCs w:val="20"/>
              </w:rPr>
            </w:pPr>
            <w:r w:rsidRPr="003815C0">
              <w:rPr>
                <w:rFonts w:ascii="Cambria" w:hAnsi="Cambria"/>
                <w:i/>
                <w:sz w:val="20"/>
                <w:szCs w:val="20"/>
              </w:rPr>
              <w:t>Put iznad Donje Rijeke (iznad Zelčić M.)</w:t>
            </w:r>
          </w:p>
        </w:tc>
        <w:tc>
          <w:tcPr>
            <w:tcW w:w="3340" w:type="dxa"/>
            <w:noWrap/>
            <w:hideMark/>
          </w:tcPr>
          <w:p w14:paraId="24F130E1"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4078D468" w14:textId="77777777" w:rsidTr="002C0EA0">
        <w:trPr>
          <w:trHeight w:val="20"/>
        </w:trPr>
        <w:tc>
          <w:tcPr>
            <w:tcW w:w="2093" w:type="dxa"/>
            <w:hideMark/>
          </w:tcPr>
          <w:p w14:paraId="4151F6C4"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00748164" w14:textId="77777777" w:rsidR="002C0EA0" w:rsidRPr="003815C0" w:rsidRDefault="002C0EA0" w:rsidP="00CC5310">
            <w:pPr>
              <w:rPr>
                <w:rFonts w:ascii="Cambria" w:hAnsi="Cambria"/>
                <w:i/>
                <w:sz w:val="20"/>
                <w:szCs w:val="20"/>
              </w:rPr>
            </w:pPr>
            <w:r w:rsidRPr="003815C0">
              <w:rPr>
                <w:rFonts w:ascii="Cambria" w:hAnsi="Cambria"/>
                <w:i/>
                <w:sz w:val="20"/>
                <w:szCs w:val="20"/>
              </w:rPr>
              <w:t>3195</w:t>
            </w:r>
          </w:p>
        </w:tc>
        <w:tc>
          <w:tcPr>
            <w:tcW w:w="1763" w:type="dxa"/>
            <w:hideMark/>
          </w:tcPr>
          <w:p w14:paraId="1094980C"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F99B91D"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375F47B8"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Donjoj Rijeci kraj </w:t>
            </w:r>
            <w:proofErr w:type="spellStart"/>
            <w:r w:rsidRPr="003815C0">
              <w:rPr>
                <w:rFonts w:ascii="Cambria" w:hAnsi="Cambria"/>
                <w:i/>
                <w:sz w:val="20"/>
                <w:szCs w:val="20"/>
              </w:rPr>
              <w:t>kb</w:t>
            </w:r>
            <w:proofErr w:type="spellEnd"/>
            <w:r w:rsidRPr="003815C0">
              <w:rPr>
                <w:rFonts w:ascii="Cambria" w:hAnsi="Cambria"/>
                <w:i/>
                <w:sz w:val="20"/>
                <w:szCs w:val="20"/>
              </w:rPr>
              <w:t xml:space="preserve"> 108</w:t>
            </w:r>
          </w:p>
        </w:tc>
        <w:tc>
          <w:tcPr>
            <w:tcW w:w="3340" w:type="dxa"/>
            <w:noWrap/>
            <w:hideMark/>
          </w:tcPr>
          <w:p w14:paraId="5D4F2630"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626C013A" w14:textId="77777777" w:rsidTr="002C0EA0">
        <w:trPr>
          <w:trHeight w:val="20"/>
        </w:trPr>
        <w:tc>
          <w:tcPr>
            <w:tcW w:w="2093" w:type="dxa"/>
            <w:hideMark/>
          </w:tcPr>
          <w:p w14:paraId="767972DE"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2C38ADBA" w14:textId="77777777" w:rsidR="002C0EA0" w:rsidRPr="003815C0" w:rsidRDefault="002C0EA0" w:rsidP="00CC5310">
            <w:pPr>
              <w:rPr>
                <w:rFonts w:ascii="Cambria" w:hAnsi="Cambria"/>
                <w:i/>
                <w:sz w:val="20"/>
                <w:szCs w:val="20"/>
              </w:rPr>
            </w:pPr>
            <w:r w:rsidRPr="003815C0">
              <w:rPr>
                <w:rFonts w:ascii="Cambria" w:hAnsi="Cambria"/>
                <w:i/>
                <w:sz w:val="20"/>
                <w:szCs w:val="20"/>
              </w:rPr>
              <w:t>3198</w:t>
            </w:r>
          </w:p>
        </w:tc>
        <w:tc>
          <w:tcPr>
            <w:tcW w:w="1763" w:type="dxa"/>
            <w:hideMark/>
          </w:tcPr>
          <w:p w14:paraId="156D94CF"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7F293AE"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201842D2"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kraj kuće od Kušca </w:t>
            </w:r>
            <w:proofErr w:type="spellStart"/>
            <w:r w:rsidRPr="003815C0">
              <w:rPr>
                <w:rFonts w:ascii="Cambria" w:hAnsi="Cambria"/>
                <w:i/>
                <w:sz w:val="20"/>
                <w:szCs w:val="20"/>
              </w:rPr>
              <w:t>kb</w:t>
            </w:r>
            <w:proofErr w:type="spellEnd"/>
            <w:r w:rsidRPr="003815C0">
              <w:rPr>
                <w:rFonts w:ascii="Cambria" w:hAnsi="Cambria"/>
                <w:i/>
                <w:sz w:val="20"/>
                <w:szCs w:val="20"/>
              </w:rPr>
              <w:t>. 138</w:t>
            </w:r>
          </w:p>
        </w:tc>
        <w:tc>
          <w:tcPr>
            <w:tcW w:w="3340" w:type="dxa"/>
            <w:noWrap/>
            <w:hideMark/>
          </w:tcPr>
          <w:p w14:paraId="5DC82623"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1FBC61AE" w14:textId="77777777" w:rsidTr="002C0EA0">
        <w:trPr>
          <w:trHeight w:val="20"/>
        </w:trPr>
        <w:tc>
          <w:tcPr>
            <w:tcW w:w="2093" w:type="dxa"/>
            <w:hideMark/>
          </w:tcPr>
          <w:p w14:paraId="6477F937"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69A0A971" w14:textId="77777777" w:rsidR="002C0EA0" w:rsidRPr="003815C0" w:rsidRDefault="002C0EA0" w:rsidP="00CC5310">
            <w:pPr>
              <w:rPr>
                <w:rFonts w:ascii="Cambria" w:hAnsi="Cambria"/>
                <w:i/>
                <w:sz w:val="20"/>
                <w:szCs w:val="20"/>
              </w:rPr>
            </w:pPr>
            <w:r w:rsidRPr="003815C0">
              <w:rPr>
                <w:rFonts w:ascii="Cambria" w:hAnsi="Cambria"/>
                <w:i/>
                <w:sz w:val="20"/>
                <w:szCs w:val="20"/>
              </w:rPr>
              <w:t>3200</w:t>
            </w:r>
          </w:p>
        </w:tc>
        <w:tc>
          <w:tcPr>
            <w:tcW w:w="1763" w:type="dxa"/>
            <w:hideMark/>
          </w:tcPr>
          <w:p w14:paraId="5391348F"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49A29FE"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2949B92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orakovim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p>
        </w:tc>
        <w:tc>
          <w:tcPr>
            <w:tcW w:w="3340" w:type="dxa"/>
            <w:noWrap/>
            <w:hideMark/>
          </w:tcPr>
          <w:p w14:paraId="0C51231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w:t>
            </w:r>
          </w:p>
        </w:tc>
      </w:tr>
      <w:tr w:rsidR="002C0EA0" w:rsidRPr="00BB6ADB" w14:paraId="508FA68A" w14:textId="77777777" w:rsidTr="002C0EA0">
        <w:trPr>
          <w:trHeight w:val="20"/>
        </w:trPr>
        <w:tc>
          <w:tcPr>
            <w:tcW w:w="2093" w:type="dxa"/>
            <w:hideMark/>
          </w:tcPr>
          <w:p w14:paraId="18FC23C2"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1BF49143" w14:textId="77777777" w:rsidR="002C0EA0" w:rsidRPr="003815C0" w:rsidRDefault="002C0EA0" w:rsidP="00CC5310">
            <w:pPr>
              <w:rPr>
                <w:rFonts w:ascii="Cambria" w:hAnsi="Cambria"/>
                <w:i/>
                <w:sz w:val="20"/>
                <w:szCs w:val="20"/>
              </w:rPr>
            </w:pPr>
            <w:r w:rsidRPr="003815C0">
              <w:rPr>
                <w:rFonts w:ascii="Cambria" w:hAnsi="Cambria"/>
                <w:i/>
                <w:sz w:val="20"/>
                <w:szCs w:val="20"/>
              </w:rPr>
              <w:t>3201</w:t>
            </w:r>
          </w:p>
        </w:tc>
        <w:tc>
          <w:tcPr>
            <w:tcW w:w="1763" w:type="dxa"/>
            <w:hideMark/>
          </w:tcPr>
          <w:p w14:paraId="10756B45"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3A0E4D3"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4E773351"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od Donje Rijeke (iza </w:t>
            </w:r>
            <w:proofErr w:type="spellStart"/>
            <w:r w:rsidRPr="003815C0">
              <w:rPr>
                <w:rFonts w:ascii="Cambria" w:hAnsi="Cambria"/>
                <w:i/>
                <w:sz w:val="20"/>
                <w:szCs w:val="20"/>
              </w:rPr>
              <w:t>kb</w:t>
            </w:r>
            <w:proofErr w:type="spellEnd"/>
            <w:r w:rsidRPr="003815C0">
              <w:rPr>
                <w:rFonts w:ascii="Cambria" w:hAnsi="Cambria"/>
                <w:i/>
                <w:sz w:val="20"/>
                <w:szCs w:val="20"/>
              </w:rPr>
              <w:t>. 29)prema Batine</w:t>
            </w:r>
          </w:p>
        </w:tc>
        <w:tc>
          <w:tcPr>
            <w:tcW w:w="3340" w:type="dxa"/>
            <w:noWrap/>
            <w:hideMark/>
          </w:tcPr>
          <w:p w14:paraId="4DF87AE6"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w:t>
            </w:r>
          </w:p>
        </w:tc>
      </w:tr>
      <w:tr w:rsidR="002C0EA0" w:rsidRPr="00BB6ADB" w14:paraId="79371E76" w14:textId="77777777" w:rsidTr="002C0EA0">
        <w:trPr>
          <w:trHeight w:val="20"/>
        </w:trPr>
        <w:tc>
          <w:tcPr>
            <w:tcW w:w="2093" w:type="dxa"/>
            <w:hideMark/>
          </w:tcPr>
          <w:p w14:paraId="31F4E5EF"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1B25C796" w14:textId="77777777" w:rsidR="002C0EA0" w:rsidRPr="003815C0" w:rsidRDefault="002C0EA0" w:rsidP="00CC5310">
            <w:pPr>
              <w:rPr>
                <w:rFonts w:ascii="Cambria" w:hAnsi="Cambria"/>
                <w:i/>
                <w:sz w:val="20"/>
                <w:szCs w:val="20"/>
              </w:rPr>
            </w:pPr>
            <w:r w:rsidRPr="003815C0">
              <w:rPr>
                <w:rFonts w:ascii="Cambria" w:hAnsi="Cambria"/>
                <w:i/>
                <w:sz w:val="20"/>
                <w:szCs w:val="20"/>
              </w:rPr>
              <w:t>3202</w:t>
            </w:r>
          </w:p>
        </w:tc>
        <w:tc>
          <w:tcPr>
            <w:tcW w:w="1763" w:type="dxa"/>
            <w:hideMark/>
          </w:tcPr>
          <w:p w14:paraId="13667D18"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5DD9ACA7"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02C15F95"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od </w:t>
            </w:r>
            <w:proofErr w:type="spellStart"/>
            <w:r w:rsidRPr="003815C0">
              <w:rPr>
                <w:rFonts w:ascii="Cambria" w:hAnsi="Cambria"/>
                <w:i/>
                <w:sz w:val="20"/>
                <w:szCs w:val="20"/>
              </w:rPr>
              <w:t>D.Rijeke</w:t>
            </w:r>
            <w:proofErr w:type="spellEnd"/>
            <w:r w:rsidRPr="003815C0">
              <w:rPr>
                <w:rFonts w:ascii="Cambria" w:hAnsi="Cambria"/>
                <w:i/>
                <w:sz w:val="20"/>
                <w:szCs w:val="20"/>
              </w:rPr>
              <w:t xml:space="preserve"> (kraj </w:t>
            </w:r>
            <w:proofErr w:type="spellStart"/>
            <w:r w:rsidRPr="003815C0">
              <w:rPr>
                <w:rFonts w:ascii="Cambria" w:hAnsi="Cambria"/>
                <w:i/>
                <w:sz w:val="20"/>
                <w:szCs w:val="20"/>
              </w:rPr>
              <w:t>Šilinića</w:t>
            </w:r>
            <w:proofErr w:type="spellEnd"/>
            <w:r w:rsidRPr="003815C0">
              <w:rPr>
                <w:rFonts w:ascii="Cambria" w:hAnsi="Cambria"/>
                <w:i/>
                <w:sz w:val="20"/>
                <w:szCs w:val="20"/>
              </w:rPr>
              <w:t>) prema Batine</w:t>
            </w:r>
          </w:p>
        </w:tc>
        <w:tc>
          <w:tcPr>
            <w:tcW w:w="3340" w:type="dxa"/>
            <w:noWrap/>
            <w:hideMark/>
          </w:tcPr>
          <w:p w14:paraId="4F7C9398"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7AA1DF0F" w14:textId="77777777" w:rsidTr="002C0EA0">
        <w:trPr>
          <w:trHeight w:val="20"/>
        </w:trPr>
        <w:tc>
          <w:tcPr>
            <w:tcW w:w="2093" w:type="dxa"/>
            <w:hideMark/>
          </w:tcPr>
          <w:p w14:paraId="52988974" w14:textId="77777777" w:rsidR="002C0EA0" w:rsidRPr="003815C0" w:rsidRDefault="00CC5310" w:rsidP="00CC5310">
            <w:pPr>
              <w:rPr>
                <w:rFonts w:ascii="Cambria" w:hAnsi="Cambria"/>
                <w:i/>
                <w:sz w:val="20"/>
                <w:szCs w:val="20"/>
              </w:rPr>
            </w:pPr>
            <w:r w:rsidRPr="003815C0">
              <w:rPr>
                <w:rFonts w:ascii="Cambria" w:hAnsi="Cambria"/>
                <w:i/>
                <w:sz w:val="20"/>
                <w:szCs w:val="20"/>
              </w:rPr>
              <w:t>DONJA R</w:t>
            </w:r>
            <w:r w:rsidR="002C0EA0" w:rsidRPr="003815C0">
              <w:rPr>
                <w:rFonts w:ascii="Cambria" w:hAnsi="Cambria"/>
                <w:i/>
                <w:sz w:val="20"/>
                <w:szCs w:val="20"/>
              </w:rPr>
              <w:t>IJEKA</w:t>
            </w:r>
          </w:p>
        </w:tc>
        <w:tc>
          <w:tcPr>
            <w:tcW w:w="1214" w:type="dxa"/>
            <w:hideMark/>
          </w:tcPr>
          <w:p w14:paraId="40DE1942" w14:textId="77777777" w:rsidR="002C0EA0" w:rsidRPr="003815C0" w:rsidRDefault="002C0EA0" w:rsidP="00CC5310">
            <w:pPr>
              <w:rPr>
                <w:rFonts w:ascii="Cambria" w:hAnsi="Cambria"/>
                <w:i/>
                <w:sz w:val="20"/>
                <w:szCs w:val="20"/>
              </w:rPr>
            </w:pPr>
            <w:r w:rsidRPr="003815C0">
              <w:rPr>
                <w:rFonts w:ascii="Cambria" w:hAnsi="Cambria"/>
                <w:i/>
                <w:sz w:val="20"/>
                <w:szCs w:val="20"/>
              </w:rPr>
              <w:t>3203</w:t>
            </w:r>
          </w:p>
        </w:tc>
        <w:tc>
          <w:tcPr>
            <w:tcW w:w="1763" w:type="dxa"/>
            <w:hideMark/>
          </w:tcPr>
          <w:p w14:paraId="237BC4F5"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5E3FA585"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4ABDDA3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i put od Batine prema </w:t>
            </w:r>
            <w:proofErr w:type="spellStart"/>
            <w:r w:rsidRPr="003815C0">
              <w:rPr>
                <w:rFonts w:ascii="Cambria" w:hAnsi="Cambria"/>
                <w:i/>
                <w:sz w:val="20"/>
                <w:szCs w:val="20"/>
              </w:rPr>
              <w:t>Orakimam</w:t>
            </w:r>
            <w:proofErr w:type="spellEnd"/>
            <w:r w:rsidRPr="003815C0">
              <w:rPr>
                <w:rFonts w:ascii="Cambria" w:hAnsi="Cambria"/>
                <w:i/>
                <w:sz w:val="20"/>
                <w:szCs w:val="20"/>
              </w:rPr>
              <w:t xml:space="preserve"> u </w:t>
            </w:r>
            <w:proofErr w:type="spellStart"/>
            <w:r w:rsidRPr="003815C0">
              <w:rPr>
                <w:rFonts w:ascii="Cambria" w:hAnsi="Cambria"/>
                <w:i/>
                <w:sz w:val="20"/>
                <w:szCs w:val="20"/>
              </w:rPr>
              <w:t>D.Rijeci</w:t>
            </w:r>
            <w:proofErr w:type="spellEnd"/>
          </w:p>
        </w:tc>
        <w:tc>
          <w:tcPr>
            <w:tcW w:w="3340" w:type="dxa"/>
            <w:hideMark/>
          </w:tcPr>
          <w:p w14:paraId="7068AC2B"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7FE2E7F7" w14:textId="77777777" w:rsidTr="002C0EA0">
        <w:trPr>
          <w:trHeight w:val="20"/>
        </w:trPr>
        <w:tc>
          <w:tcPr>
            <w:tcW w:w="2093" w:type="dxa"/>
            <w:hideMark/>
          </w:tcPr>
          <w:p w14:paraId="2EF742F4"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5ED051E5" w14:textId="77777777" w:rsidR="002C0EA0" w:rsidRPr="003815C0" w:rsidRDefault="002C0EA0" w:rsidP="00CC5310">
            <w:pPr>
              <w:rPr>
                <w:rFonts w:ascii="Cambria" w:hAnsi="Cambria"/>
                <w:i/>
                <w:sz w:val="20"/>
                <w:szCs w:val="20"/>
              </w:rPr>
            </w:pPr>
            <w:r w:rsidRPr="003815C0">
              <w:rPr>
                <w:rFonts w:ascii="Cambria" w:hAnsi="Cambria"/>
                <w:i/>
                <w:sz w:val="20"/>
                <w:szCs w:val="20"/>
              </w:rPr>
              <w:t>3204</w:t>
            </w:r>
          </w:p>
        </w:tc>
        <w:tc>
          <w:tcPr>
            <w:tcW w:w="1763" w:type="dxa"/>
            <w:hideMark/>
          </w:tcPr>
          <w:p w14:paraId="78E2B46D"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C30AB91" w14:textId="77777777" w:rsidR="002C0EA0" w:rsidRPr="003815C0" w:rsidRDefault="00BB5E5C" w:rsidP="00CC5310">
            <w:pPr>
              <w:rPr>
                <w:rFonts w:ascii="Cambria" w:hAnsi="Cambria"/>
                <w:i/>
                <w:sz w:val="20"/>
                <w:szCs w:val="20"/>
              </w:rPr>
            </w:pPr>
            <w:r w:rsidRPr="00BB5E5C">
              <w:rPr>
                <w:rFonts w:ascii="Cambria" w:hAnsi="Cambria"/>
                <w:i/>
                <w:sz w:val="20"/>
                <w:szCs w:val="20"/>
              </w:rPr>
              <w:t>Javno dobro u općoj uporabi u neotuđivom vlasništvu Općina Gornja Rijeka, OIB:38669993312</w:t>
            </w:r>
          </w:p>
        </w:tc>
        <w:tc>
          <w:tcPr>
            <w:tcW w:w="3591" w:type="dxa"/>
            <w:hideMark/>
          </w:tcPr>
          <w:p w14:paraId="623297CA"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na Batine lijevo prema </w:t>
            </w:r>
            <w:proofErr w:type="spellStart"/>
            <w:r w:rsidRPr="003815C0">
              <w:rPr>
                <w:rFonts w:ascii="Cambria" w:hAnsi="Cambria"/>
                <w:i/>
                <w:sz w:val="20"/>
                <w:szCs w:val="20"/>
              </w:rPr>
              <w:t>badelovim</w:t>
            </w:r>
            <w:proofErr w:type="spellEnd"/>
            <w:r w:rsidRPr="003815C0">
              <w:rPr>
                <w:rFonts w:ascii="Cambria" w:hAnsi="Cambria"/>
                <w:i/>
                <w:sz w:val="20"/>
                <w:szCs w:val="20"/>
              </w:rPr>
              <w:t xml:space="preserve"> vinogradima</w:t>
            </w:r>
          </w:p>
        </w:tc>
        <w:tc>
          <w:tcPr>
            <w:tcW w:w="3340" w:type="dxa"/>
            <w:noWrap/>
            <w:hideMark/>
          </w:tcPr>
          <w:p w14:paraId="49F6107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CC5310" w:rsidRPr="00BB6ADB" w14:paraId="0DA17560" w14:textId="77777777" w:rsidTr="009302DA">
        <w:trPr>
          <w:trHeight w:val="3370"/>
        </w:trPr>
        <w:tc>
          <w:tcPr>
            <w:tcW w:w="2093" w:type="dxa"/>
            <w:hideMark/>
          </w:tcPr>
          <w:p w14:paraId="3EE9F228" w14:textId="77777777" w:rsidR="00CC5310" w:rsidRPr="003815C0" w:rsidRDefault="00CC5310" w:rsidP="00CC5310">
            <w:pPr>
              <w:rPr>
                <w:rFonts w:ascii="Cambria" w:hAnsi="Cambria"/>
                <w:i/>
                <w:sz w:val="20"/>
                <w:szCs w:val="20"/>
              </w:rPr>
            </w:pPr>
            <w:r w:rsidRPr="003815C0">
              <w:rPr>
                <w:rFonts w:ascii="Cambria" w:hAnsi="Cambria"/>
                <w:i/>
                <w:sz w:val="20"/>
                <w:szCs w:val="20"/>
              </w:rPr>
              <w:lastRenderedPageBreak/>
              <w:t>DONJA RIJEKA</w:t>
            </w:r>
          </w:p>
          <w:p w14:paraId="2FFBB31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6122290"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0C4EAC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D6F561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34697F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6415A1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42AF3E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EDB0DC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4AC5B9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53438B72" w14:textId="77777777" w:rsidR="00CC5310" w:rsidRPr="003815C0" w:rsidRDefault="00CC5310" w:rsidP="00CC5310">
            <w:pPr>
              <w:rPr>
                <w:rFonts w:ascii="Cambria" w:hAnsi="Cambria"/>
                <w:i/>
                <w:sz w:val="20"/>
                <w:szCs w:val="20"/>
              </w:rPr>
            </w:pPr>
            <w:r w:rsidRPr="003815C0">
              <w:rPr>
                <w:rFonts w:ascii="Cambria" w:hAnsi="Cambria"/>
                <w:i/>
                <w:sz w:val="20"/>
                <w:szCs w:val="20"/>
              </w:rPr>
              <w:t>3208/1</w:t>
            </w:r>
          </w:p>
          <w:p w14:paraId="6149867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CB7FB8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938B59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F9B5C5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63334F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5832DF6"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4870E8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C4655C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1554DE4"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709A102C" w14:textId="77777777" w:rsidR="00CC5310" w:rsidRPr="003815C0" w:rsidRDefault="00CC5310" w:rsidP="00CC5310">
            <w:pPr>
              <w:rPr>
                <w:rFonts w:ascii="Cambria" w:hAnsi="Cambria"/>
                <w:i/>
                <w:sz w:val="20"/>
                <w:szCs w:val="20"/>
              </w:rPr>
            </w:pPr>
            <w:r w:rsidRPr="003815C0">
              <w:rPr>
                <w:rFonts w:ascii="Cambria" w:hAnsi="Cambria"/>
                <w:i/>
                <w:sz w:val="20"/>
                <w:szCs w:val="20"/>
              </w:rPr>
              <w:t>Gornja Rijeka</w:t>
            </w:r>
          </w:p>
          <w:p w14:paraId="616B5AF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E8EE1F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A7EDDA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00B0AE3"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2ADACF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BD1350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3EB46E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240BAFB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F61928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0D3FB0C5"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4/24 -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Stjepan,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5F6D3A20"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4/24 -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Dora,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7C5BBF2E"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4/24 -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Valent,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66C23494"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4/24 -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Franjo,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43680F1F"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1/24 -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Magda,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0A18EDAF"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1/24 -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Jana,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796308BF"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1/24 -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Terezija,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67536DBD" w14:textId="77777777" w:rsidR="00CC5310" w:rsidRPr="003815C0" w:rsidRDefault="00CC5310" w:rsidP="00CC5310">
            <w:pPr>
              <w:rPr>
                <w:rFonts w:ascii="Cambria" w:hAnsi="Cambria"/>
                <w:i/>
                <w:sz w:val="20"/>
                <w:szCs w:val="20"/>
              </w:rPr>
            </w:pPr>
            <w:r w:rsidRPr="003815C0">
              <w:rPr>
                <w:rFonts w:ascii="Cambria" w:hAnsi="Cambria"/>
                <w:i/>
                <w:sz w:val="20"/>
                <w:szCs w:val="20"/>
              </w:rPr>
              <w:t xml:space="preserve">1/24 - </w:t>
            </w:r>
            <w:proofErr w:type="spellStart"/>
            <w:r w:rsidRPr="003815C0">
              <w:rPr>
                <w:rFonts w:ascii="Cambria" w:hAnsi="Cambria"/>
                <w:i/>
                <w:sz w:val="20"/>
                <w:szCs w:val="20"/>
              </w:rPr>
              <w:t>Šatvar</w:t>
            </w:r>
            <w:proofErr w:type="spellEnd"/>
            <w:r w:rsidRPr="003815C0">
              <w:rPr>
                <w:rFonts w:ascii="Cambria" w:hAnsi="Cambria"/>
                <w:i/>
                <w:sz w:val="20"/>
                <w:szCs w:val="20"/>
              </w:rPr>
              <w:t xml:space="preserve"> Mirko, MLDB, </w:t>
            </w:r>
            <w:proofErr w:type="spellStart"/>
            <w:r w:rsidRPr="003815C0">
              <w:rPr>
                <w:rFonts w:ascii="Cambria" w:hAnsi="Cambria"/>
                <w:i/>
                <w:sz w:val="20"/>
                <w:szCs w:val="20"/>
              </w:rPr>
              <w:t>Fajarovec</w:t>
            </w:r>
            <w:proofErr w:type="spellEnd"/>
            <w:r w:rsidRPr="003815C0">
              <w:rPr>
                <w:rFonts w:ascii="Cambria" w:hAnsi="Cambria"/>
                <w:i/>
                <w:sz w:val="20"/>
                <w:szCs w:val="20"/>
              </w:rPr>
              <w:t xml:space="preserve"> 2</w:t>
            </w:r>
          </w:p>
          <w:p w14:paraId="06A5CA4C" w14:textId="77777777" w:rsidR="00CC5310" w:rsidRPr="003815C0" w:rsidRDefault="00CC5310" w:rsidP="00CC5310">
            <w:pPr>
              <w:rPr>
                <w:rFonts w:ascii="Cambria" w:hAnsi="Cambria"/>
                <w:i/>
                <w:sz w:val="20"/>
                <w:szCs w:val="20"/>
              </w:rPr>
            </w:pPr>
            <w:r w:rsidRPr="003815C0">
              <w:rPr>
                <w:rFonts w:ascii="Cambria" w:hAnsi="Cambria"/>
                <w:i/>
                <w:sz w:val="20"/>
                <w:szCs w:val="20"/>
              </w:rPr>
              <w:t>2/24 - Kos August, Kolarec 60</w:t>
            </w:r>
          </w:p>
          <w:p w14:paraId="214E88E6" w14:textId="77777777" w:rsidR="00CC5310" w:rsidRPr="003815C0" w:rsidRDefault="00CC5310" w:rsidP="00CC5310">
            <w:pPr>
              <w:rPr>
                <w:rFonts w:ascii="Cambria" w:hAnsi="Cambria"/>
                <w:i/>
                <w:sz w:val="20"/>
                <w:szCs w:val="20"/>
              </w:rPr>
            </w:pPr>
            <w:r w:rsidRPr="003815C0">
              <w:rPr>
                <w:rFonts w:ascii="Cambria" w:hAnsi="Cambria"/>
                <w:i/>
                <w:sz w:val="20"/>
                <w:szCs w:val="20"/>
              </w:rPr>
              <w:t>2/4 - Kos Franjo, MLDB, Kolarec 60</w:t>
            </w:r>
          </w:p>
        </w:tc>
        <w:tc>
          <w:tcPr>
            <w:tcW w:w="3591" w:type="dxa"/>
            <w:hideMark/>
          </w:tcPr>
          <w:p w14:paraId="5CE69760" w14:textId="77777777" w:rsidR="00CC5310" w:rsidRPr="003815C0" w:rsidRDefault="00CC5310" w:rsidP="003815C0">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pomocin</w:t>
            </w:r>
            <w:proofErr w:type="spellEnd"/>
            <w:r w:rsidRPr="003815C0">
              <w:rPr>
                <w:rFonts w:ascii="Cambria" w:hAnsi="Cambria"/>
                <w:i/>
                <w:sz w:val="20"/>
                <w:szCs w:val="20"/>
              </w:rPr>
              <w:t xml:space="preserve"> II</w:t>
            </w:r>
          </w:p>
          <w:p w14:paraId="154A2415" w14:textId="77777777" w:rsidR="00CC5310" w:rsidRPr="003815C0" w:rsidRDefault="00CC5310" w:rsidP="003815C0">
            <w:pPr>
              <w:rPr>
                <w:rFonts w:ascii="Cambria" w:hAnsi="Cambria"/>
                <w:i/>
                <w:sz w:val="20"/>
                <w:szCs w:val="20"/>
              </w:rPr>
            </w:pPr>
            <w:r w:rsidRPr="003815C0">
              <w:rPr>
                <w:rFonts w:ascii="Cambria" w:hAnsi="Cambria"/>
                <w:i/>
                <w:sz w:val="20"/>
                <w:szCs w:val="20"/>
              </w:rPr>
              <w:t> </w:t>
            </w:r>
          </w:p>
          <w:p w14:paraId="5856E3D0"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86E868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32B5BA1"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1671BFD"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BA96CF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DC6E29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01F00CBC"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125333A"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3B2B3B59" w14:textId="77777777" w:rsidR="00CC5310" w:rsidRPr="003815C0" w:rsidRDefault="00CC5310" w:rsidP="003815C0">
            <w:pPr>
              <w:rPr>
                <w:rFonts w:ascii="Cambria" w:hAnsi="Cambria"/>
                <w:b/>
                <w:bCs/>
                <w:i/>
                <w:sz w:val="20"/>
                <w:szCs w:val="20"/>
              </w:rPr>
            </w:pPr>
            <w:r w:rsidRPr="003815C0">
              <w:rPr>
                <w:rFonts w:ascii="Cambria" w:hAnsi="Cambria"/>
                <w:b/>
                <w:bCs/>
                <w:i/>
                <w:sz w:val="20"/>
                <w:szCs w:val="20"/>
              </w:rPr>
              <w:t>makadam</w:t>
            </w:r>
          </w:p>
          <w:p w14:paraId="049098E2"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3A45B785"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F9E439B"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1594666E"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92A4A9F"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667DAC99"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7E5346B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BCCD237" w14:textId="77777777" w:rsidR="00CC5310" w:rsidRPr="003815C0" w:rsidRDefault="00CC5310" w:rsidP="002C0EA0">
            <w:pPr>
              <w:ind w:firstLine="567"/>
              <w:rPr>
                <w:rFonts w:ascii="Cambria" w:hAnsi="Cambria"/>
                <w:i/>
                <w:sz w:val="20"/>
                <w:szCs w:val="20"/>
              </w:rPr>
            </w:pPr>
            <w:r w:rsidRPr="003815C0">
              <w:rPr>
                <w:rFonts w:ascii="Cambria" w:hAnsi="Cambria"/>
                <w:i/>
                <w:sz w:val="20"/>
                <w:szCs w:val="20"/>
              </w:rPr>
              <w:t> </w:t>
            </w:r>
          </w:p>
          <w:p w14:paraId="5BA96C02" w14:textId="77777777" w:rsidR="00CC5310" w:rsidRPr="003815C0" w:rsidRDefault="00CC5310" w:rsidP="002C0EA0">
            <w:pPr>
              <w:ind w:firstLine="567"/>
              <w:rPr>
                <w:rFonts w:ascii="Cambria" w:hAnsi="Cambria"/>
                <w:b/>
                <w:bCs/>
                <w:i/>
                <w:sz w:val="20"/>
                <w:szCs w:val="20"/>
              </w:rPr>
            </w:pPr>
            <w:r w:rsidRPr="003815C0">
              <w:rPr>
                <w:rFonts w:ascii="Cambria" w:hAnsi="Cambria"/>
                <w:i/>
                <w:sz w:val="20"/>
                <w:szCs w:val="20"/>
              </w:rPr>
              <w:t> </w:t>
            </w:r>
          </w:p>
        </w:tc>
      </w:tr>
      <w:tr w:rsidR="002C0EA0" w:rsidRPr="00BB6ADB" w14:paraId="3C0361C8" w14:textId="77777777" w:rsidTr="002C0EA0">
        <w:trPr>
          <w:trHeight w:val="20"/>
        </w:trPr>
        <w:tc>
          <w:tcPr>
            <w:tcW w:w="2093" w:type="dxa"/>
            <w:hideMark/>
          </w:tcPr>
          <w:p w14:paraId="0620A5E4"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2D88D048" w14:textId="77777777" w:rsidR="002C0EA0" w:rsidRPr="003815C0" w:rsidRDefault="002C0EA0" w:rsidP="00CC5310">
            <w:pPr>
              <w:rPr>
                <w:rFonts w:ascii="Cambria" w:hAnsi="Cambria"/>
                <w:i/>
                <w:sz w:val="20"/>
                <w:szCs w:val="20"/>
              </w:rPr>
            </w:pPr>
            <w:r w:rsidRPr="003815C0">
              <w:rPr>
                <w:rFonts w:ascii="Cambria" w:hAnsi="Cambria"/>
                <w:i/>
                <w:sz w:val="20"/>
                <w:szCs w:val="20"/>
              </w:rPr>
              <w:t>3208/2</w:t>
            </w:r>
          </w:p>
        </w:tc>
        <w:tc>
          <w:tcPr>
            <w:tcW w:w="1763" w:type="dxa"/>
            <w:hideMark/>
          </w:tcPr>
          <w:p w14:paraId="74AB1353"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621147B1" w14:textId="77777777" w:rsidR="002C0EA0" w:rsidRPr="003815C0" w:rsidRDefault="00BB5E5C" w:rsidP="00BB5E5C">
            <w:pPr>
              <w:rPr>
                <w:rFonts w:ascii="Cambria" w:hAnsi="Cambria"/>
                <w:i/>
                <w:sz w:val="20"/>
                <w:szCs w:val="20"/>
              </w:rPr>
            </w:pPr>
            <w:r w:rsidRPr="00BB5E5C">
              <w:rPr>
                <w:rFonts w:ascii="Cambria" w:hAnsi="Cambria"/>
                <w:i/>
                <w:sz w:val="20"/>
                <w:szCs w:val="20"/>
              </w:rPr>
              <w:t>Javno dobro u općoj uporabi u vlasništvu Općina Gornja Rijeka, OIB:38669993312</w:t>
            </w:r>
          </w:p>
        </w:tc>
        <w:tc>
          <w:tcPr>
            <w:tcW w:w="3591" w:type="dxa"/>
            <w:hideMark/>
          </w:tcPr>
          <w:p w14:paraId="4BF84AE9"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pomocin</w:t>
            </w:r>
            <w:proofErr w:type="spellEnd"/>
            <w:r w:rsidRPr="003815C0">
              <w:rPr>
                <w:rFonts w:ascii="Cambria" w:hAnsi="Cambria"/>
                <w:i/>
                <w:sz w:val="20"/>
                <w:szCs w:val="20"/>
              </w:rPr>
              <w:t xml:space="preserve"> I</w:t>
            </w:r>
          </w:p>
        </w:tc>
        <w:tc>
          <w:tcPr>
            <w:tcW w:w="3340" w:type="dxa"/>
            <w:noWrap/>
            <w:hideMark/>
          </w:tcPr>
          <w:p w14:paraId="0F5E9EEB" w14:textId="77777777"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makadom</w:t>
            </w:r>
            <w:proofErr w:type="spellEnd"/>
          </w:p>
        </w:tc>
      </w:tr>
      <w:tr w:rsidR="002C0EA0" w:rsidRPr="00BB6ADB" w14:paraId="3D7F6ED4" w14:textId="77777777" w:rsidTr="002C0EA0">
        <w:trPr>
          <w:trHeight w:val="20"/>
        </w:trPr>
        <w:tc>
          <w:tcPr>
            <w:tcW w:w="2093" w:type="dxa"/>
            <w:hideMark/>
          </w:tcPr>
          <w:p w14:paraId="68CB0946" w14:textId="77777777" w:rsidR="002C0EA0" w:rsidRPr="003815C0" w:rsidRDefault="002C0EA0" w:rsidP="00CC5310">
            <w:pPr>
              <w:rPr>
                <w:rFonts w:ascii="Cambria" w:hAnsi="Cambria"/>
                <w:i/>
                <w:sz w:val="20"/>
                <w:szCs w:val="20"/>
              </w:rPr>
            </w:pPr>
            <w:r w:rsidRPr="003815C0">
              <w:rPr>
                <w:rFonts w:ascii="Cambria" w:hAnsi="Cambria"/>
                <w:i/>
                <w:sz w:val="20"/>
                <w:szCs w:val="20"/>
              </w:rPr>
              <w:t>DONJA RIJEKA</w:t>
            </w:r>
          </w:p>
        </w:tc>
        <w:tc>
          <w:tcPr>
            <w:tcW w:w="1214" w:type="dxa"/>
            <w:hideMark/>
          </w:tcPr>
          <w:p w14:paraId="502FB78B" w14:textId="77777777" w:rsidR="002C0EA0" w:rsidRPr="003815C0" w:rsidRDefault="002C0EA0" w:rsidP="00CC5310">
            <w:pPr>
              <w:rPr>
                <w:rFonts w:ascii="Cambria" w:hAnsi="Cambria"/>
                <w:i/>
                <w:sz w:val="20"/>
                <w:szCs w:val="20"/>
              </w:rPr>
            </w:pPr>
            <w:r w:rsidRPr="003815C0">
              <w:rPr>
                <w:rFonts w:ascii="Cambria" w:hAnsi="Cambria"/>
                <w:i/>
                <w:sz w:val="20"/>
                <w:szCs w:val="20"/>
              </w:rPr>
              <w:t>3207</w:t>
            </w:r>
          </w:p>
        </w:tc>
        <w:tc>
          <w:tcPr>
            <w:tcW w:w="1763" w:type="dxa"/>
            <w:hideMark/>
          </w:tcPr>
          <w:p w14:paraId="51A125AA"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E2EC041" w14:textId="5799AA13" w:rsidR="002C0EA0" w:rsidRPr="003815C0" w:rsidRDefault="00ED2BF7" w:rsidP="00CC5310">
            <w:pPr>
              <w:rPr>
                <w:rFonts w:ascii="Cambria" w:hAnsi="Cambria"/>
                <w:i/>
                <w:sz w:val="20"/>
                <w:szCs w:val="20"/>
              </w:rPr>
            </w:pPr>
            <w:r w:rsidRPr="00ED2BF7">
              <w:rPr>
                <w:rFonts w:ascii="Cambria" w:hAnsi="Cambria"/>
                <w:i/>
                <w:sz w:val="20"/>
                <w:szCs w:val="20"/>
              </w:rPr>
              <w:t>JAVNA CESTA-OPĆE DOBRO POD UPRAVOM ŽUPANIJSKE UPRAVE ZA CESTE, KOPRIVNIČKO-KRIŽEVAČKA ŽUPANIJA</w:t>
            </w:r>
          </w:p>
        </w:tc>
        <w:tc>
          <w:tcPr>
            <w:tcW w:w="3591" w:type="dxa"/>
            <w:hideMark/>
          </w:tcPr>
          <w:p w14:paraId="52923AC1"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D.Rijeci</w:t>
            </w:r>
            <w:proofErr w:type="spellEnd"/>
            <w:r w:rsidRPr="003815C0">
              <w:rPr>
                <w:rFonts w:ascii="Cambria" w:hAnsi="Cambria"/>
                <w:i/>
                <w:sz w:val="20"/>
                <w:szCs w:val="20"/>
              </w:rPr>
              <w:t xml:space="preserve"> od </w:t>
            </w:r>
            <w:proofErr w:type="spellStart"/>
            <w:r w:rsidRPr="003815C0">
              <w:rPr>
                <w:rFonts w:ascii="Cambria" w:hAnsi="Cambria"/>
                <w:i/>
                <w:sz w:val="20"/>
                <w:szCs w:val="20"/>
              </w:rPr>
              <w:t>pomocina</w:t>
            </w:r>
            <w:proofErr w:type="spellEnd"/>
            <w:r w:rsidRPr="003815C0">
              <w:rPr>
                <w:rFonts w:ascii="Cambria" w:hAnsi="Cambria"/>
                <w:i/>
                <w:sz w:val="20"/>
                <w:szCs w:val="20"/>
              </w:rPr>
              <w:t xml:space="preserve"> kroz šumu prema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Riječkom</w:t>
            </w:r>
          </w:p>
        </w:tc>
        <w:tc>
          <w:tcPr>
            <w:tcW w:w="3340" w:type="dxa"/>
            <w:noWrap/>
            <w:hideMark/>
          </w:tcPr>
          <w:p w14:paraId="4EE4E058"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441354" w:rsidRPr="00BB6ADB" w14:paraId="7FACDE8F" w14:textId="77777777" w:rsidTr="002C0EA0">
        <w:trPr>
          <w:trHeight w:val="20"/>
        </w:trPr>
        <w:tc>
          <w:tcPr>
            <w:tcW w:w="2093" w:type="dxa"/>
          </w:tcPr>
          <w:p w14:paraId="5CCB9334" w14:textId="77777777" w:rsidR="00441354" w:rsidRPr="003815C0" w:rsidRDefault="00441354" w:rsidP="00CC5310">
            <w:pPr>
              <w:rPr>
                <w:rFonts w:ascii="Cambria" w:hAnsi="Cambria"/>
                <w:i/>
                <w:sz w:val="20"/>
                <w:szCs w:val="20"/>
              </w:rPr>
            </w:pPr>
            <w:r>
              <w:rPr>
                <w:rFonts w:ascii="Cambria" w:hAnsi="Cambria"/>
                <w:i/>
                <w:sz w:val="20"/>
                <w:szCs w:val="20"/>
              </w:rPr>
              <w:t>DONJA RIJEKA</w:t>
            </w:r>
          </w:p>
        </w:tc>
        <w:tc>
          <w:tcPr>
            <w:tcW w:w="1214" w:type="dxa"/>
          </w:tcPr>
          <w:p w14:paraId="08DB2A14" w14:textId="77777777" w:rsidR="00441354" w:rsidRPr="003815C0" w:rsidRDefault="00441354" w:rsidP="00CC5310">
            <w:pPr>
              <w:rPr>
                <w:rFonts w:ascii="Cambria" w:hAnsi="Cambria"/>
                <w:i/>
                <w:sz w:val="20"/>
                <w:szCs w:val="20"/>
              </w:rPr>
            </w:pPr>
            <w:r>
              <w:rPr>
                <w:rFonts w:ascii="Cambria" w:hAnsi="Cambria"/>
                <w:i/>
                <w:sz w:val="20"/>
                <w:szCs w:val="20"/>
              </w:rPr>
              <w:t>2799</w:t>
            </w:r>
          </w:p>
        </w:tc>
        <w:tc>
          <w:tcPr>
            <w:tcW w:w="1763" w:type="dxa"/>
          </w:tcPr>
          <w:p w14:paraId="5AEA023A" w14:textId="77777777" w:rsidR="00441354" w:rsidRPr="003815C0" w:rsidRDefault="00441354" w:rsidP="00CC5310">
            <w:pPr>
              <w:rPr>
                <w:rFonts w:ascii="Cambria" w:hAnsi="Cambria"/>
                <w:i/>
                <w:sz w:val="20"/>
                <w:szCs w:val="20"/>
              </w:rPr>
            </w:pPr>
            <w:r>
              <w:rPr>
                <w:rFonts w:ascii="Cambria" w:hAnsi="Cambria"/>
                <w:i/>
                <w:sz w:val="20"/>
                <w:szCs w:val="20"/>
              </w:rPr>
              <w:t>Gornja Rijeka</w:t>
            </w:r>
          </w:p>
        </w:tc>
        <w:tc>
          <w:tcPr>
            <w:tcW w:w="3354" w:type="dxa"/>
          </w:tcPr>
          <w:p w14:paraId="5E64576A" w14:textId="77777777" w:rsidR="00441354" w:rsidRPr="00441354" w:rsidRDefault="00441354" w:rsidP="00441354">
            <w:pPr>
              <w:rPr>
                <w:rFonts w:ascii="Cambria" w:hAnsi="Cambria"/>
                <w:i/>
                <w:sz w:val="20"/>
                <w:szCs w:val="20"/>
              </w:rPr>
            </w:pPr>
            <w:r w:rsidRPr="00441354">
              <w:rPr>
                <w:rFonts w:ascii="Cambria" w:hAnsi="Cambria"/>
                <w:i/>
                <w:sz w:val="20"/>
                <w:szCs w:val="20"/>
              </w:rPr>
              <w:t>1. Suvlasnički dio: 4/12</w:t>
            </w:r>
            <w:r w:rsidRPr="00441354">
              <w:rPr>
                <w:rFonts w:ascii="Cambria" w:hAnsi="Cambria"/>
                <w:i/>
                <w:sz w:val="20"/>
                <w:szCs w:val="20"/>
              </w:rPr>
              <w:tab/>
            </w:r>
            <w:r w:rsidRPr="00441354">
              <w:rPr>
                <w:rFonts w:ascii="Cambria" w:hAnsi="Cambria"/>
                <w:i/>
                <w:sz w:val="20"/>
                <w:szCs w:val="20"/>
              </w:rPr>
              <w:tab/>
            </w:r>
          </w:p>
          <w:p w14:paraId="4A7A705F" w14:textId="77777777" w:rsidR="00441354" w:rsidRPr="00441354" w:rsidRDefault="00441354" w:rsidP="00441354">
            <w:pPr>
              <w:rPr>
                <w:rFonts w:ascii="Cambria" w:hAnsi="Cambria"/>
                <w:i/>
                <w:sz w:val="20"/>
                <w:szCs w:val="20"/>
              </w:rPr>
            </w:pPr>
            <w:r w:rsidRPr="00441354">
              <w:rPr>
                <w:rFonts w:ascii="Cambria" w:hAnsi="Cambria"/>
                <w:i/>
                <w:sz w:val="20"/>
                <w:szCs w:val="20"/>
              </w:rPr>
              <w:t>Č</w:t>
            </w:r>
            <w:r>
              <w:rPr>
                <w:rFonts w:ascii="Cambria" w:hAnsi="Cambria"/>
                <w:i/>
                <w:sz w:val="20"/>
                <w:szCs w:val="20"/>
              </w:rPr>
              <w:t>EVIŠEK MIRKO, DOLNJA RIJEKA 12</w:t>
            </w:r>
          </w:p>
          <w:p w14:paraId="5635D7CF" w14:textId="77777777" w:rsidR="00441354" w:rsidRPr="00441354" w:rsidRDefault="00441354" w:rsidP="00441354">
            <w:pPr>
              <w:rPr>
                <w:rFonts w:ascii="Cambria" w:hAnsi="Cambria"/>
                <w:i/>
                <w:sz w:val="20"/>
                <w:szCs w:val="20"/>
              </w:rPr>
            </w:pPr>
            <w:r w:rsidRPr="00441354">
              <w:rPr>
                <w:rFonts w:ascii="Cambria" w:hAnsi="Cambria"/>
                <w:i/>
                <w:sz w:val="20"/>
                <w:szCs w:val="20"/>
              </w:rPr>
              <w:t>2. Suvlasnički dio: 4/12</w:t>
            </w:r>
            <w:r w:rsidRPr="00441354">
              <w:rPr>
                <w:rFonts w:ascii="Cambria" w:hAnsi="Cambria"/>
                <w:i/>
                <w:sz w:val="20"/>
                <w:szCs w:val="20"/>
              </w:rPr>
              <w:tab/>
            </w:r>
            <w:r w:rsidRPr="00441354">
              <w:rPr>
                <w:rFonts w:ascii="Cambria" w:hAnsi="Cambria"/>
                <w:i/>
                <w:sz w:val="20"/>
                <w:szCs w:val="20"/>
              </w:rPr>
              <w:tab/>
            </w:r>
          </w:p>
          <w:p w14:paraId="6AA4FE3B" w14:textId="77777777" w:rsidR="00441354" w:rsidRPr="00441354" w:rsidRDefault="00441354" w:rsidP="00441354">
            <w:pPr>
              <w:rPr>
                <w:rFonts w:ascii="Cambria" w:hAnsi="Cambria"/>
                <w:i/>
                <w:sz w:val="20"/>
                <w:szCs w:val="20"/>
              </w:rPr>
            </w:pPr>
            <w:r>
              <w:rPr>
                <w:rFonts w:ascii="Cambria" w:hAnsi="Cambria"/>
                <w:i/>
                <w:sz w:val="20"/>
                <w:szCs w:val="20"/>
              </w:rPr>
              <w:t>ČEVIŠEK MATO, DOLNJA RIJEKA 55</w:t>
            </w:r>
          </w:p>
          <w:p w14:paraId="56BA1C10" w14:textId="77777777" w:rsidR="00441354" w:rsidRPr="00441354" w:rsidRDefault="00441354" w:rsidP="00441354">
            <w:pPr>
              <w:rPr>
                <w:rFonts w:ascii="Cambria" w:hAnsi="Cambria"/>
                <w:i/>
                <w:sz w:val="20"/>
                <w:szCs w:val="20"/>
              </w:rPr>
            </w:pPr>
            <w:r w:rsidRPr="00441354">
              <w:rPr>
                <w:rFonts w:ascii="Cambria" w:hAnsi="Cambria"/>
                <w:i/>
                <w:sz w:val="20"/>
                <w:szCs w:val="20"/>
              </w:rPr>
              <w:t>3. Suvlasnički dio: 1/12</w:t>
            </w:r>
            <w:r w:rsidRPr="00441354">
              <w:rPr>
                <w:rFonts w:ascii="Cambria" w:hAnsi="Cambria"/>
                <w:i/>
                <w:sz w:val="20"/>
                <w:szCs w:val="20"/>
              </w:rPr>
              <w:tab/>
            </w:r>
            <w:r w:rsidRPr="00441354">
              <w:rPr>
                <w:rFonts w:ascii="Cambria" w:hAnsi="Cambria"/>
                <w:i/>
                <w:sz w:val="20"/>
                <w:szCs w:val="20"/>
              </w:rPr>
              <w:tab/>
            </w:r>
          </w:p>
          <w:p w14:paraId="3CD36A9A" w14:textId="77777777" w:rsidR="00441354" w:rsidRPr="00441354" w:rsidRDefault="00441354" w:rsidP="00441354">
            <w:pPr>
              <w:rPr>
                <w:rFonts w:ascii="Cambria" w:hAnsi="Cambria"/>
                <w:i/>
                <w:sz w:val="20"/>
                <w:szCs w:val="20"/>
              </w:rPr>
            </w:pPr>
            <w:r w:rsidRPr="00441354">
              <w:rPr>
                <w:rFonts w:ascii="Cambria" w:hAnsi="Cambria"/>
                <w:i/>
                <w:sz w:val="20"/>
                <w:szCs w:val="20"/>
              </w:rPr>
              <w:t>K</w:t>
            </w:r>
            <w:r>
              <w:rPr>
                <w:rFonts w:ascii="Cambria" w:hAnsi="Cambria"/>
                <w:i/>
                <w:sz w:val="20"/>
                <w:szCs w:val="20"/>
              </w:rPr>
              <w:t>UŠEC STJEPAN, DOLNJA RIJEKA 41</w:t>
            </w:r>
          </w:p>
          <w:p w14:paraId="15AD7927" w14:textId="77777777" w:rsidR="00441354" w:rsidRPr="00441354" w:rsidRDefault="00441354" w:rsidP="00441354">
            <w:pPr>
              <w:rPr>
                <w:rFonts w:ascii="Cambria" w:hAnsi="Cambria"/>
                <w:i/>
                <w:sz w:val="20"/>
                <w:szCs w:val="20"/>
              </w:rPr>
            </w:pPr>
            <w:r w:rsidRPr="00441354">
              <w:rPr>
                <w:rFonts w:ascii="Cambria" w:hAnsi="Cambria"/>
                <w:i/>
                <w:sz w:val="20"/>
                <w:szCs w:val="20"/>
              </w:rPr>
              <w:t>4. Suvlasnički dio: 1/12</w:t>
            </w:r>
            <w:r w:rsidRPr="00441354">
              <w:rPr>
                <w:rFonts w:ascii="Cambria" w:hAnsi="Cambria"/>
                <w:i/>
                <w:sz w:val="20"/>
                <w:szCs w:val="20"/>
              </w:rPr>
              <w:tab/>
            </w:r>
            <w:r w:rsidRPr="00441354">
              <w:rPr>
                <w:rFonts w:ascii="Cambria" w:hAnsi="Cambria"/>
                <w:i/>
                <w:sz w:val="20"/>
                <w:szCs w:val="20"/>
              </w:rPr>
              <w:tab/>
            </w:r>
          </w:p>
          <w:p w14:paraId="3B0D9387" w14:textId="77777777" w:rsidR="00441354" w:rsidRPr="00441354" w:rsidRDefault="00441354" w:rsidP="00441354">
            <w:pPr>
              <w:rPr>
                <w:rFonts w:ascii="Cambria" w:hAnsi="Cambria"/>
                <w:i/>
                <w:sz w:val="20"/>
                <w:szCs w:val="20"/>
              </w:rPr>
            </w:pPr>
            <w:r w:rsidRPr="00441354">
              <w:rPr>
                <w:rFonts w:ascii="Cambria" w:hAnsi="Cambria"/>
                <w:i/>
                <w:sz w:val="20"/>
                <w:szCs w:val="20"/>
              </w:rPr>
              <w:t>ČEVIŠEK JELICA MLDB., DOLNJA RIJEKA 41</w:t>
            </w:r>
            <w:r w:rsidRPr="00441354">
              <w:rPr>
                <w:rFonts w:ascii="Cambria" w:hAnsi="Cambria"/>
                <w:i/>
                <w:sz w:val="20"/>
                <w:szCs w:val="20"/>
              </w:rPr>
              <w:tab/>
            </w:r>
            <w:r w:rsidRPr="00441354">
              <w:rPr>
                <w:rFonts w:ascii="Cambria" w:hAnsi="Cambria"/>
                <w:i/>
                <w:sz w:val="20"/>
                <w:szCs w:val="20"/>
              </w:rPr>
              <w:tab/>
            </w:r>
          </w:p>
          <w:p w14:paraId="12E16B07" w14:textId="77777777" w:rsidR="00441354" w:rsidRPr="00441354" w:rsidRDefault="00441354" w:rsidP="00441354">
            <w:pPr>
              <w:rPr>
                <w:rFonts w:ascii="Cambria" w:hAnsi="Cambria"/>
                <w:i/>
                <w:sz w:val="20"/>
                <w:szCs w:val="20"/>
              </w:rPr>
            </w:pPr>
            <w:r w:rsidRPr="00441354">
              <w:rPr>
                <w:rFonts w:ascii="Cambria" w:hAnsi="Cambria"/>
                <w:i/>
                <w:sz w:val="20"/>
                <w:szCs w:val="20"/>
              </w:rPr>
              <w:t>5. Suvlasnički dio: 1/12</w:t>
            </w:r>
            <w:r w:rsidRPr="00441354">
              <w:rPr>
                <w:rFonts w:ascii="Cambria" w:hAnsi="Cambria"/>
                <w:i/>
                <w:sz w:val="20"/>
                <w:szCs w:val="20"/>
              </w:rPr>
              <w:tab/>
            </w:r>
            <w:r w:rsidRPr="00441354">
              <w:rPr>
                <w:rFonts w:ascii="Cambria" w:hAnsi="Cambria"/>
                <w:i/>
                <w:sz w:val="20"/>
                <w:szCs w:val="20"/>
              </w:rPr>
              <w:tab/>
            </w:r>
          </w:p>
          <w:p w14:paraId="6CD39BDF" w14:textId="77777777" w:rsidR="00441354" w:rsidRPr="00441354" w:rsidRDefault="00441354" w:rsidP="00441354">
            <w:pPr>
              <w:rPr>
                <w:rFonts w:ascii="Cambria" w:hAnsi="Cambria"/>
                <w:i/>
                <w:sz w:val="20"/>
                <w:szCs w:val="20"/>
              </w:rPr>
            </w:pPr>
            <w:r w:rsidRPr="00441354">
              <w:rPr>
                <w:rFonts w:ascii="Cambria" w:hAnsi="Cambria"/>
                <w:i/>
                <w:sz w:val="20"/>
                <w:szCs w:val="20"/>
              </w:rPr>
              <w:t>ČEVIŠEK JALŽA MLDB., DOLNJA RIJEKA 41</w:t>
            </w:r>
            <w:r w:rsidRPr="00441354">
              <w:rPr>
                <w:rFonts w:ascii="Cambria" w:hAnsi="Cambria"/>
                <w:i/>
                <w:sz w:val="20"/>
                <w:szCs w:val="20"/>
              </w:rPr>
              <w:tab/>
            </w:r>
            <w:r w:rsidRPr="00441354">
              <w:rPr>
                <w:rFonts w:ascii="Cambria" w:hAnsi="Cambria"/>
                <w:i/>
                <w:sz w:val="20"/>
                <w:szCs w:val="20"/>
              </w:rPr>
              <w:tab/>
            </w:r>
          </w:p>
          <w:p w14:paraId="0D0F99EC" w14:textId="77777777" w:rsidR="00441354" w:rsidRPr="00441354" w:rsidRDefault="00441354" w:rsidP="00441354">
            <w:pPr>
              <w:rPr>
                <w:rFonts w:ascii="Cambria" w:hAnsi="Cambria"/>
                <w:i/>
                <w:sz w:val="20"/>
                <w:szCs w:val="20"/>
              </w:rPr>
            </w:pPr>
            <w:r w:rsidRPr="00441354">
              <w:rPr>
                <w:rFonts w:ascii="Cambria" w:hAnsi="Cambria"/>
                <w:i/>
                <w:sz w:val="20"/>
                <w:szCs w:val="20"/>
              </w:rPr>
              <w:t>6. Suvlasnički dio: 1/12</w:t>
            </w:r>
            <w:r w:rsidRPr="00441354">
              <w:rPr>
                <w:rFonts w:ascii="Cambria" w:hAnsi="Cambria"/>
                <w:i/>
                <w:sz w:val="20"/>
                <w:szCs w:val="20"/>
              </w:rPr>
              <w:tab/>
            </w:r>
            <w:r w:rsidRPr="00441354">
              <w:rPr>
                <w:rFonts w:ascii="Cambria" w:hAnsi="Cambria"/>
                <w:i/>
                <w:sz w:val="20"/>
                <w:szCs w:val="20"/>
              </w:rPr>
              <w:tab/>
            </w:r>
          </w:p>
          <w:p w14:paraId="2A90B965" w14:textId="77777777" w:rsidR="00441354" w:rsidRPr="003815C0" w:rsidRDefault="00441354" w:rsidP="00441354">
            <w:pPr>
              <w:rPr>
                <w:rFonts w:ascii="Cambria" w:hAnsi="Cambria"/>
                <w:i/>
                <w:sz w:val="20"/>
                <w:szCs w:val="20"/>
              </w:rPr>
            </w:pPr>
            <w:r w:rsidRPr="00441354">
              <w:rPr>
                <w:rFonts w:ascii="Cambria" w:hAnsi="Cambria"/>
                <w:i/>
                <w:sz w:val="20"/>
                <w:szCs w:val="20"/>
              </w:rPr>
              <w:t>KUŠEC IVAN, DOLNJA RIJEKA 41</w:t>
            </w:r>
          </w:p>
        </w:tc>
        <w:tc>
          <w:tcPr>
            <w:tcW w:w="3591" w:type="dxa"/>
          </w:tcPr>
          <w:p w14:paraId="0D25162F" w14:textId="77777777" w:rsidR="00441354" w:rsidRPr="003815C0"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Pustike</w:t>
            </w:r>
            <w:proofErr w:type="spellEnd"/>
            <w:r>
              <w:rPr>
                <w:rFonts w:ascii="Cambria" w:hAnsi="Cambria"/>
                <w:i/>
                <w:sz w:val="20"/>
                <w:szCs w:val="20"/>
              </w:rPr>
              <w:t xml:space="preserve"> klijeti)</w:t>
            </w:r>
          </w:p>
        </w:tc>
        <w:tc>
          <w:tcPr>
            <w:tcW w:w="3340" w:type="dxa"/>
            <w:noWrap/>
          </w:tcPr>
          <w:p w14:paraId="62D0CF48" w14:textId="77777777" w:rsidR="00441354" w:rsidRPr="003815C0"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14:paraId="658BFD89" w14:textId="77777777" w:rsidTr="002C0EA0">
        <w:trPr>
          <w:trHeight w:val="20"/>
        </w:trPr>
        <w:tc>
          <w:tcPr>
            <w:tcW w:w="2093" w:type="dxa"/>
          </w:tcPr>
          <w:p w14:paraId="25E31940" w14:textId="77777777" w:rsid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14:paraId="144C6520" w14:textId="77777777" w:rsidR="00441354" w:rsidRDefault="00441354" w:rsidP="00CC5310">
            <w:pPr>
              <w:rPr>
                <w:rFonts w:ascii="Cambria" w:hAnsi="Cambria"/>
                <w:i/>
                <w:sz w:val="20"/>
                <w:szCs w:val="20"/>
              </w:rPr>
            </w:pPr>
            <w:r>
              <w:rPr>
                <w:rFonts w:ascii="Cambria" w:hAnsi="Cambria"/>
                <w:i/>
                <w:sz w:val="20"/>
                <w:szCs w:val="20"/>
              </w:rPr>
              <w:t>1780/19</w:t>
            </w:r>
          </w:p>
        </w:tc>
        <w:tc>
          <w:tcPr>
            <w:tcW w:w="1763" w:type="dxa"/>
          </w:tcPr>
          <w:p w14:paraId="51D02AEE" w14:textId="77777777"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14:paraId="3A0BD00B" w14:textId="77777777" w:rsidR="00441354" w:rsidRPr="003815C0" w:rsidRDefault="00441354" w:rsidP="00CC5310">
            <w:pPr>
              <w:rPr>
                <w:rFonts w:ascii="Cambria" w:hAnsi="Cambria"/>
                <w:i/>
                <w:sz w:val="20"/>
                <w:szCs w:val="20"/>
              </w:rPr>
            </w:pPr>
            <w:r w:rsidRPr="00441354">
              <w:rPr>
                <w:rFonts w:ascii="Cambria" w:hAnsi="Cambria"/>
                <w:i/>
                <w:sz w:val="20"/>
                <w:szCs w:val="20"/>
              </w:rPr>
              <w:t>JAVNO DOBRO U OPĆOJ UPORABI U VLASNIŠTVU OPĆINE GORNJA RIJEKA OIB-38669993312</w:t>
            </w:r>
          </w:p>
        </w:tc>
        <w:tc>
          <w:tcPr>
            <w:tcW w:w="3591" w:type="dxa"/>
          </w:tcPr>
          <w:p w14:paraId="7238F8D4" w14:textId="77777777"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14:paraId="0EAEDE1F" w14:textId="77777777" w:rsidR="00441354"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14:paraId="56EC1485" w14:textId="77777777" w:rsidTr="002C0EA0">
        <w:trPr>
          <w:trHeight w:val="20"/>
        </w:trPr>
        <w:tc>
          <w:tcPr>
            <w:tcW w:w="2093" w:type="dxa"/>
          </w:tcPr>
          <w:p w14:paraId="468A6C67" w14:textId="77777777" w:rsidR="00441354" w:rsidRDefault="00441354" w:rsidP="00CC5310">
            <w:pPr>
              <w:rPr>
                <w:rFonts w:ascii="Cambria" w:hAnsi="Cambria"/>
                <w:i/>
                <w:sz w:val="20"/>
                <w:szCs w:val="20"/>
              </w:rPr>
            </w:pPr>
            <w:r w:rsidRPr="00441354">
              <w:rPr>
                <w:rFonts w:ascii="Cambria" w:hAnsi="Cambria"/>
                <w:i/>
                <w:sz w:val="20"/>
                <w:szCs w:val="20"/>
              </w:rPr>
              <w:lastRenderedPageBreak/>
              <w:t>DONJA RIJEKA</w:t>
            </w:r>
          </w:p>
        </w:tc>
        <w:tc>
          <w:tcPr>
            <w:tcW w:w="1214" w:type="dxa"/>
          </w:tcPr>
          <w:p w14:paraId="476D7A05" w14:textId="77777777" w:rsidR="00441354" w:rsidRDefault="00441354" w:rsidP="00CC5310">
            <w:pPr>
              <w:rPr>
                <w:rFonts w:ascii="Cambria" w:hAnsi="Cambria"/>
                <w:i/>
                <w:sz w:val="20"/>
                <w:szCs w:val="20"/>
              </w:rPr>
            </w:pPr>
            <w:r>
              <w:rPr>
                <w:rFonts w:ascii="Cambria" w:hAnsi="Cambria"/>
                <w:i/>
                <w:sz w:val="20"/>
                <w:szCs w:val="20"/>
              </w:rPr>
              <w:t>3190</w:t>
            </w:r>
          </w:p>
        </w:tc>
        <w:tc>
          <w:tcPr>
            <w:tcW w:w="1763" w:type="dxa"/>
          </w:tcPr>
          <w:p w14:paraId="4DEEDA0C" w14:textId="77777777"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14:paraId="5F2FDC18" w14:textId="77777777" w:rsidR="00441354" w:rsidRPr="00441354" w:rsidRDefault="00441354" w:rsidP="00441354">
            <w:pPr>
              <w:rPr>
                <w:rFonts w:ascii="Cambria" w:hAnsi="Cambria"/>
                <w:i/>
                <w:sz w:val="20"/>
                <w:szCs w:val="20"/>
              </w:rPr>
            </w:pPr>
            <w:r w:rsidRPr="00441354">
              <w:rPr>
                <w:rFonts w:ascii="Cambria" w:hAnsi="Cambria"/>
                <w:i/>
                <w:sz w:val="20"/>
                <w:szCs w:val="20"/>
              </w:rPr>
              <w:t>JAVNO DOBRO U OPĆOJ UPORABI U NEOTUĐIVOM VLASNIŠTVU</w:t>
            </w:r>
            <w:r w:rsidRPr="00441354">
              <w:rPr>
                <w:rFonts w:ascii="Cambria" w:hAnsi="Cambria"/>
                <w:i/>
                <w:sz w:val="20"/>
                <w:szCs w:val="20"/>
              </w:rPr>
              <w:tab/>
            </w:r>
          </w:p>
          <w:p w14:paraId="4A1B6779" w14:textId="77777777" w:rsidR="00441354" w:rsidRPr="003815C0" w:rsidRDefault="00441354" w:rsidP="00441354">
            <w:pPr>
              <w:rPr>
                <w:rFonts w:ascii="Cambria" w:hAnsi="Cambria"/>
                <w:i/>
                <w:sz w:val="20"/>
                <w:szCs w:val="20"/>
              </w:rPr>
            </w:pPr>
            <w:r w:rsidRPr="00441354">
              <w:rPr>
                <w:rFonts w:ascii="Cambria" w:hAnsi="Cambria"/>
                <w:i/>
                <w:sz w:val="20"/>
                <w:szCs w:val="20"/>
              </w:rPr>
              <w:t>OPĆINA GORNJA RIJEKA, OIB: 38669993312, TRG SIDONIJE RUBIDO ERDODY 3, GORNJA RIJEKA 48267 OREHOVEC</w:t>
            </w:r>
          </w:p>
        </w:tc>
        <w:tc>
          <w:tcPr>
            <w:tcW w:w="3591" w:type="dxa"/>
          </w:tcPr>
          <w:p w14:paraId="185D763C" w14:textId="77777777"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14:paraId="548D9724" w14:textId="77777777" w:rsidR="00441354" w:rsidRDefault="00441354" w:rsidP="00CC5310">
            <w:pPr>
              <w:rPr>
                <w:rFonts w:ascii="Cambria" w:hAnsi="Cambria"/>
                <w:b/>
                <w:bCs/>
                <w:i/>
                <w:sz w:val="20"/>
                <w:szCs w:val="20"/>
              </w:rPr>
            </w:pPr>
            <w:proofErr w:type="spellStart"/>
            <w:r>
              <w:rPr>
                <w:rFonts w:ascii="Cambria" w:hAnsi="Cambria"/>
                <w:b/>
                <w:bCs/>
                <w:i/>
                <w:sz w:val="20"/>
                <w:szCs w:val="20"/>
              </w:rPr>
              <w:t>Zeljani</w:t>
            </w:r>
            <w:proofErr w:type="spellEnd"/>
            <w:r>
              <w:rPr>
                <w:rFonts w:ascii="Cambria" w:hAnsi="Cambria"/>
                <w:b/>
                <w:bCs/>
                <w:i/>
                <w:sz w:val="20"/>
                <w:szCs w:val="20"/>
              </w:rPr>
              <w:t xml:space="preserve"> put</w:t>
            </w:r>
          </w:p>
        </w:tc>
      </w:tr>
      <w:tr w:rsidR="00441354" w:rsidRPr="00BB6ADB" w14:paraId="41AE79FB" w14:textId="77777777" w:rsidTr="002C0EA0">
        <w:trPr>
          <w:trHeight w:val="20"/>
        </w:trPr>
        <w:tc>
          <w:tcPr>
            <w:tcW w:w="2093" w:type="dxa"/>
          </w:tcPr>
          <w:p w14:paraId="39DC275B" w14:textId="77777777" w:rsid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14:paraId="4DDE9D42" w14:textId="77777777" w:rsidR="00441354" w:rsidRDefault="00441354" w:rsidP="00CC5310">
            <w:pPr>
              <w:rPr>
                <w:rFonts w:ascii="Cambria" w:hAnsi="Cambria"/>
                <w:i/>
                <w:sz w:val="20"/>
                <w:szCs w:val="20"/>
              </w:rPr>
            </w:pPr>
            <w:r>
              <w:rPr>
                <w:rFonts w:ascii="Cambria" w:hAnsi="Cambria"/>
                <w:i/>
                <w:sz w:val="20"/>
                <w:szCs w:val="20"/>
              </w:rPr>
              <w:t>3171</w:t>
            </w:r>
          </w:p>
        </w:tc>
        <w:tc>
          <w:tcPr>
            <w:tcW w:w="1763" w:type="dxa"/>
          </w:tcPr>
          <w:p w14:paraId="7043C697" w14:textId="77777777"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14:paraId="732671FC" w14:textId="77777777" w:rsidR="00441354" w:rsidRPr="003815C0" w:rsidRDefault="00441354" w:rsidP="00CC5310">
            <w:pPr>
              <w:rPr>
                <w:rFonts w:ascii="Cambria" w:hAnsi="Cambria"/>
                <w:i/>
                <w:sz w:val="20"/>
                <w:szCs w:val="20"/>
              </w:rPr>
            </w:pPr>
            <w:r w:rsidRPr="00441354">
              <w:rPr>
                <w:rFonts w:ascii="Cambria" w:hAnsi="Cambria"/>
                <w:i/>
                <w:sz w:val="20"/>
                <w:szCs w:val="20"/>
              </w:rPr>
              <w:t>JAVNO DOBRO U OPĆOJ UPORABI U VLASNIŠTVU OPĆINE GORNJA RIJEKA OIB-38669993312</w:t>
            </w:r>
          </w:p>
        </w:tc>
        <w:tc>
          <w:tcPr>
            <w:tcW w:w="3591" w:type="dxa"/>
          </w:tcPr>
          <w:p w14:paraId="24EFB660" w14:textId="77777777"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14:paraId="1B345506" w14:textId="77777777" w:rsidR="00441354"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14:paraId="156793E7" w14:textId="77777777" w:rsidTr="002C0EA0">
        <w:trPr>
          <w:trHeight w:val="20"/>
        </w:trPr>
        <w:tc>
          <w:tcPr>
            <w:tcW w:w="2093" w:type="dxa"/>
          </w:tcPr>
          <w:p w14:paraId="5D8A71DE" w14:textId="77777777" w:rsid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14:paraId="233F29C4" w14:textId="77777777" w:rsidR="00441354" w:rsidRDefault="00441354" w:rsidP="00CC5310">
            <w:pPr>
              <w:rPr>
                <w:rFonts w:ascii="Cambria" w:hAnsi="Cambria"/>
                <w:i/>
                <w:sz w:val="20"/>
                <w:szCs w:val="20"/>
              </w:rPr>
            </w:pPr>
            <w:r>
              <w:rPr>
                <w:rFonts w:ascii="Cambria" w:hAnsi="Cambria"/>
                <w:i/>
                <w:sz w:val="20"/>
                <w:szCs w:val="20"/>
              </w:rPr>
              <w:t>1787/1</w:t>
            </w:r>
          </w:p>
        </w:tc>
        <w:tc>
          <w:tcPr>
            <w:tcW w:w="1763" w:type="dxa"/>
          </w:tcPr>
          <w:p w14:paraId="49320F0E" w14:textId="77777777"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14:paraId="20787789" w14:textId="77777777" w:rsidR="00441354" w:rsidRPr="00441354" w:rsidRDefault="00441354" w:rsidP="00441354">
            <w:pPr>
              <w:rPr>
                <w:rFonts w:ascii="Cambria" w:hAnsi="Cambria"/>
                <w:i/>
                <w:sz w:val="20"/>
                <w:szCs w:val="20"/>
              </w:rPr>
            </w:pPr>
            <w:r w:rsidRPr="00441354">
              <w:rPr>
                <w:rFonts w:ascii="Cambria" w:hAnsi="Cambria"/>
                <w:i/>
                <w:sz w:val="20"/>
                <w:szCs w:val="20"/>
              </w:rPr>
              <w:tab/>
            </w:r>
            <w:r w:rsidRPr="00441354">
              <w:rPr>
                <w:rFonts w:ascii="Cambria" w:hAnsi="Cambria"/>
                <w:i/>
                <w:sz w:val="20"/>
                <w:szCs w:val="20"/>
              </w:rPr>
              <w:tab/>
            </w:r>
          </w:p>
          <w:p w14:paraId="488E8861" w14:textId="77777777" w:rsidR="00441354" w:rsidRPr="003815C0" w:rsidRDefault="00441354" w:rsidP="00441354">
            <w:pPr>
              <w:rPr>
                <w:rFonts w:ascii="Cambria" w:hAnsi="Cambria"/>
                <w:i/>
                <w:sz w:val="20"/>
                <w:szCs w:val="20"/>
              </w:rPr>
            </w:pPr>
            <w:r w:rsidRPr="00441354">
              <w:rPr>
                <w:rFonts w:ascii="Cambria" w:hAnsi="Cambria"/>
                <w:i/>
                <w:sz w:val="20"/>
                <w:szCs w:val="20"/>
              </w:rPr>
              <w:t>REPUBLIKA HRVATSKA</w:t>
            </w:r>
          </w:p>
        </w:tc>
        <w:tc>
          <w:tcPr>
            <w:tcW w:w="3591" w:type="dxa"/>
          </w:tcPr>
          <w:p w14:paraId="1F12C144" w14:textId="77777777" w:rsidR="00441354" w:rsidRDefault="00441354" w:rsidP="00CC5310">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Vranča</w:t>
            </w:r>
            <w:proofErr w:type="spellEnd"/>
          </w:p>
        </w:tc>
        <w:tc>
          <w:tcPr>
            <w:tcW w:w="3340" w:type="dxa"/>
            <w:noWrap/>
          </w:tcPr>
          <w:p w14:paraId="2D8D00E1" w14:textId="77777777" w:rsidR="00441354" w:rsidRDefault="00441354" w:rsidP="00CC5310">
            <w:pPr>
              <w:rPr>
                <w:rFonts w:ascii="Cambria" w:hAnsi="Cambria"/>
                <w:b/>
                <w:bCs/>
                <w:i/>
                <w:sz w:val="20"/>
                <w:szCs w:val="20"/>
              </w:rPr>
            </w:pPr>
            <w:r>
              <w:rPr>
                <w:rFonts w:ascii="Cambria" w:hAnsi="Cambria"/>
                <w:b/>
                <w:bCs/>
                <w:i/>
                <w:sz w:val="20"/>
                <w:szCs w:val="20"/>
              </w:rPr>
              <w:t>Zemljani put</w:t>
            </w:r>
          </w:p>
        </w:tc>
      </w:tr>
      <w:tr w:rsidR="00441354" w:rsidRPr="00BB6ADB" w14:paraId="1BFDB9F5" w14:textId="77777777" w:rsidTr="002C0EA0">
        <w:trPr>
          <w:trHeight w:val="20"/>
        </w:trPr>
        <w:tc>
          <w:tcPr>
            <w:tcW w:w="2093" w:type="dxa"/>
          </w:tcPr>
          <w:p w14:paraId="41A1C86E" w14:textId="77777777" w:rsidR="00441354" w:rsidRPr="00441354" w:rsidRDefault="00441354" w:rsidP="00CC5310">
            <w:pPr>
              <w:rPr>
                <w:rFonts w:ascii="Cambria" w:hAnsi="Cambria"/>
                <w:i/>
                <w:sz w:val="20"/>
                <w:szCs w:val="20"/>
              </w:rPr>
            </w:pPr>
            <w:r w:rsidRPr="00441354">
              <w:rPr>
                <w:rFonts w:ascii="Cambria" w:hAnsi="Cambria"/>
                <w:i/>
                <w:sz w:val="20"/>
                <w:szCs w:val="20"/>
              </w:rPr>
              <w:t>DONJA RIJEKA</w:t>
            </w:r>
          </w:p>
        </w:tc>
        <w:tc>
          <w:tcPr>
            <w:tcW w:w="1214" w:type="dxa"/>
          </w:tcPr>
          <w:p w14:paraId="7692F0AF" w14:textId="77777777" w:rsidR="00441354" w:rsidRDefault="00441354" w:rsidP="00CC5310">
            <w:pPr>
              <w:rPr>
                <w:rFonts w:ascii="Cambria" w:hAnsi="Cambria"/>
                <w:i/>
                <w:sz w:val="20"/>
                <w:szCs w:val="20"/>
              </w:rPr>
            </w:pPr>
            <w:r>
              <w:rPr>
                <w:rFonts w:ascii="Cambria" w:hAnsi="Cambria"/>
                <w:i/>
                <w:sz w:val="20"/>
                <w:szCs w:val="20"/>
              </w:rPr>
              <w:t>1745/3</w:t>
            </w:r>
          </w:p>
        </w:tc>
        <w:tc>
          <w:tcPr>
            <w:tcW w:w="1763" w:type="dxa"/>
          </w:tcPr>
          <w:p w14:paraId="7E2869C6" w14:textId="77777777" w:rsidR="00441354" w:rsidRDefault="00441354" w:rsidP="00CC5310">
            <w:pPr>
              <w:rPr>
                <w:rFonts w:ascii="Cambria" w:hAnsi="Cambria"/>
                <w:i/>
                <w:sz w:val="20"/>
                <w:szCs w:val="20"/>
              </w:rPr>
            </w:pPr>
            <w:r w:rsidRPr="00441354">
              <w:rPr>
                <w:rFonts w:ascii="Cambria" w:hAnsi="Cambria"/>
                <w:i/>
                <w:sz w:val="20"/>
                <w:szCs w:val="20"/>
              </w:rPr>
              <w:t>Gornja Rijeka</w:t>
            </w:r>
          </w:p>
        </w:tc>
        <w:tc>
          <w:tcPr>
            <w:tcW w:w="3354" w:type="dxa"/>
          </w:tcPr>
          <w:p w14:paraId="6F6EC90A" w14:textId="77777777" w:rsidR="00441354" w:rsidRPr="00441354" w:rsidRDefault="00441354" w:rsidP="00441354">
            <w:pPr>
              <w:rPr>
                <w:rFonts w:ascii="Cambria" w:hAnsi="Cambria"/>
                <w:i/>
                <w:sz w:val="20"/>
                <w:szCs w:val="20"/>
              </w:rPr>
            </w:pPr>
            <w:r>
              <w:rPr>
                <w:rFonts w:ascii="Cambria" w:hAnsi="Cambria"/>
                <w:i/>
                <w:sz w:val="20"/>
                <w:szCs w:val="20"/>
              </w:rPr>
              <w:t>1. Suvlasnički dio: 90/900</w:t>
            </w:r>
            <w:r>
              <w:rPr>
                <w:rFonts w:ascii="Cambria" w:hAnsi="Cambria"/>
                <w:i/>
                <w:sz w:val="20"/>
                <w:szCs w:val="20"/>
              </w:rPr>
              <w:tab/>
            </w:r>
          </w:p>
          <w:p w14:paraId="08236512" w14:textId="77777777" w:rsidR="00441354" w:rsidRPr="00441354" w:rsidRDefault="00441354" w:rsidP="00441354">
            <w:pPr>
              <w:rPr>
                <w:rFonts w:ascii="Cambria" w:hAnsi="Cambria"/>
                <w:i/>
                <w:sz w:val="20"/>
                <w:szCs w:val="20"/>
              </w:rPr>
            </w:pPr>
            <w:r w:rsidRPr="00441354">
              <w:rPr>
                <w:rFonts w:ascii="Cambria" w:hAnsi="Cambria"/>
                <w:i/>
                <w:sz w:val="20"/>
                <w:szCs w:val="20"/>
              </w:rPr>
              <w:t>PODOLSKI JELICA MLDB., DOLNJA REKA 49</w:t>
            </w:r>
            <w:r w:rsidRPr="00441354">
              <w:rPr>
                <w:rFonts w:ascii="Cambria" w:hAnsi="Cambria"/>
                <w:i/>
                <w:sz w:val="20"/>
                <w:szCs w:val="20"/>
              </w:rPr>
              <w:tab/>
            </w:r>
            <w:r w:rsidRPr="00441354">
              <w:rPr>
                <w:rFonts w:ascii="Cambria" w:hAnsi="Cambria"/>
                <w:i/>
                <w:sz w:val="20"/>
                <w:szCs w:val="20"/>
              </w:rPr>
              <w:tab/>
            </w:r>
          </w:p>
          <w:p w14:paraId="50E90E53" w14:textId="77777777" w:rsidR="00441354" w:rsidRPr="00441354" w:rsidRDefault="00441354" w:rsidP="00441354">
            <w:pPr>
              <w:rPr>
                <w:rFonts w:ascii="Cambria" w:hAnsi="Cambria"/>
                <w:i/>
                <w:sz w:val="20"/>
                <w:szCs w:val="20"/>
              </w:rPr>
            </w:pPr>
            <w:r>
              <w:rPr>
                <w:rFonts w:ascii="Cambria" w:hAnsi="Cambria"/>
                <w:i/>
                <w:sz w:val="20"/>
                <w:szCs w:val="20"/>
              </w:rPr>
              <w:t>2. Suvlasnički dio: 90/900</w:t>
            </w:r>
            <w:r>
              <w:rPr>
                <w:rFonts w:ascii="Cambria" w:hAnsi="Cambria"/>
                <w:i/>
                <w:sz w:val="20"/>
                <w:szCs w:val="20"/>
              </w:rPr>
              <w:tab/>
            </w:r>
          </w:p>
          <w:p w14:paraId="17D75521" w14:textId="77777777" w:rsidR="00441354" w:rsidRPr="00441354" w:rsidRDefault="00441354" w:rsidP="00441354">
            <w:pPr>
              <w:rPr>
                <w:rFonts w:ascii="Cambria" w:hAnsi="Cambria"/>
                <w:i/>
                <w:sz w:val="20"/>
                <w:szCs w:val="20"/>
              </w:rPr>
            </w:pPr>
            <w:r w:rsidRPr="00441354">
              <w:rPr>
                <w:rFonts w:ascii="Cambria" w:hAnsi="Cambria"/>
                <w:i/>
                <w:sz w:val="20"/>
                <w:szCs w:val="20"/>
              </w:rPr>
              <w:t>PODOLSKI MIRKO MLDB., DOLNJA REKA 50</w:t>
            </w:r>
            <w:r w:rsidRPr="00441354">
              <w:rPr>
                <w:rFonts w:ascii="Cambria" w:hAnsi="Cambria"/>
                <w:i/>
                <w:sz w:val="20"/>
                <w:szCs w:val="20"/>
              </w:rPr>
              <w:tab/>
            </w:r>
            <w:r w:rsidRPr="00441354">
              <w:rPr>
                <w:rFonts w:ascii="Cambria" w:hAnsi="Cambria"/>
                <w:i/>
                <w:sz w:val="20"/>
                <w:szCs w:val="20"/>
              </w:rPr>
              <w:tab/>
            </w:r>
          </w:p>
          <w:p w14:paraId="3AE997B3" w14:textId="77777777" w:rsidR="00441354" w:rsidRPr="00441354" w:rsidRDefault="00441354" w:rsidP="00441354">
            <w:pPr>
              <w:rPr>
                <w:rFonts w:ascii="Cambria" w:hAnsi="Cambria"/>
                <w:i/>
                <w:sz w:val="20"/>
                <w:szCs w:val="20"/>
              </w:rPr>
            </w:pPr>
            <w:r>
              <w:rPr>
                <w:rFonts w:ascii="Cambria" w:hAnsi="Cambria"/>
                <w:i/>
                <w:sz w:val="20"/>
                <w:szCs w:val="20"/>
              </w:rPr>
              <w:t>3. Suvlasnički dio: 90/900</w:t>
            </w:r>
            <w:r>
              <w:rPr>
                <w:rFonts w:ascii="Cambria" w:hAnsi="Cambria"/>
                <w:i/>
                <w:sz w:val="20"/>
                <w:szCs w:val="20"/>
              </w:rPr>
              <w:tab/>
            </w:r>
          </w:p>
          <w:p w14:paraId="2E6D7729" w14:textId="77777777" w:rsidR="00441354" w:rsidRPr="00441354" w:rsidRDefault="00441354" w:rsidP="00441354">
            <w:pPr>
              <w:rPr>
                <w:rFonts w:ascii="Cambria" w:hAnsi="Cambria"/>
                <w:i/>
                <w:sz w:val="20"/>
                <w:szCs w:val="20"/>
              </w:rPr>
            </w:pPr>
            <w:r w:rsidRPr="00441354">
              <w:rPr>
                <w:rFonts w:ascii="Cambria" w:hAnsi="Cambria"/>
                <w:i/>
                <w:sz w:val="20"/>
                <w:szCs w:val="20"/>
              </w:rPr>
              <w:t>PODOLSKI VINCEK MLDB., DOLNJA REKA 50</w:t>
            </w:r>
            <w:r w:rsidRPr="00441354">
              <w:rPr>
                <w:rFonts w:ascii="Cambria" w:hAnsi="Cambria"/>
                <w:i/>
                <w:sz w:val="20"/>
                <w:szCs w:val="20"/>
              </w:rPr>
              <w:tab/>
            </w:r>
            <w:r w:rsidRPr="00441354">
              <w:rPr>
                <w:rFonts w:ascii="Cambria" w:hAnsi="Cambria"/>
                <w:i/>
                <w:sz w:val="20"/>
                <w:szCs w:val="20"/>
              </w:rPr>
              <w:tab/>
            </w:r>
          </w:p>
          <w:p w14:paraId="38811E29" w14:textId="77777777" w:rsidR="00441354" w:rsidRPr="00441354" w:rsidRDefault="00441354" w:rsidP="00441354">
            <w:pPr>
              <w:rPr>
                <w:rFonts w:ascii="Cambria" w:hAnsi="Cambria"/>
                <w:i/>
                <w:sz w:val="20"/>
                <w:szCs w:val="20"/>
              </w:rPr>
            </w:pPr>
            <w:r>
              <w:rPr>
                <w:rFonts w:ascii="Cambria" w:hAnsi="Cambria"/>
                <w:i/>
                <w:sz w:val="20"/>
                <w:szCs w:val="20"/>
              </w:rPr>
              <w:t>4. Suvlasnički dio: 30/900</w:t>
            </w:r>
            <w:r>
              <w:rPr>
                <w:rFonts w:ascii="Cambria" w:hAnsi="Cambria"/>
                <w:i/>
                <w:sz w:val="20"/>
                <w:szCs w:val="20"/>
              </w:rPr>
              <w:tab/>
            </w:r>
          </w:p>
          <w:p w14:paraId="4C6EE28F" w14:textId="77777777" w:rsidR="00441354" w:rsidRPr="00441354" w:rsidRDefault="00441354" w:rsidP="00441354">
            <w:pPr>
              <w:rPr>
                <w:rFonts w:ascii="Cambria" w:hAnsi="Cambria"/>
                <w:i/>
                <w:sz w:val="20"/>
                <w:szCs w:val="20"/>
              </w:rPr>
            </w:pPr>
            <w:r w:rsidRPr="00441354">
              <w:rPr>
                <w:rFonts w:ascii="Cambria" w:hAnsi="Cambria"/>
                <w:i/>
                <w:sz w:val="20"/>
                <w:szCs w:val="20"/>
              </w:rPr>
              <w:t>PODOLSKI STANA MLDB.</w:t>
            </w:r>
            <w:r w:rsidRPr="00441354">
              <w:rPr>
                <w:rFonts w:ascii="Cambria" w:hAnsi="Cambria"/>
                <w:i/>
                <w:sz w:val="20"/>
                <w:szCs w:val="20"/>
              </w:rPr>
              <w:tab/>
            </w:r>
            <w:r w:rsidRPr="00441354">
              <w:rPr>
                <w:rFonts w:ascii="Cambria" w:hAnsi="Cambria"/>
                <w:i/>
                <w:sz w:val="20"/>
                <w:szCs w:val="20"/>
              </w:rPr>
              <w:tab/>
            </w:r>
          </w:p>
          <w:p w14:paraId="54F675B8" w14:textId="77777777" w:rsidR="00441354" w:rsidRPr="00441354" w:rsidRDefault="00441354" w:rsidP="00441354">
            <w:pPr>
              <w:rPr>
                <w:rFonts w:ascii="Cambria" w:hAnsi="Cambria"/>
                <w:i/>
                <w:sz w:val="20"/>
                <w:szCs w:val="20"/>
              </w:rPr>
            </w:pPr>
            <w:r>
              <w:rPr>
                <w:rFonts w:ascii="Cambria" w:hAnsi="Cambria"/>
                <w:i/>
                <w:sz w:val="20"/>
                <w:szCs w:val="20"/>
              </w:rPr>
              <w:t>5. Suvlasnički dio: 30/900</w:t>
            </w:r>
            <w:r>
              <w:rPr>
                <w:rFonts w:ascii="Cambria" w:hAnsi="Cambria"/>
                <w:i/>
                <w:sz w:val="20"/>
                <w:szCs w:val="20"/>
              </w:rPr>
              <w:tab/>
            </w:r>
          </w:p>
          <w:p w14:paraId="0E0EF1A8" w14:textId="77777777" w:rsidR="00441354" w:rsidRPr="00441354" w:rsidRDefault="00441354" w:rsidP="00441354">
            <w:pPr>
              <w:rPr>
                <w:rFonts w:ascii="Cambria" w:hAnsi="Cambria"/>
                <w:i/>
                <w:sz w:val="20"/>
                <w:szCs w:val="20"/>
              </w:rPr>
            </w:pPr>
            <w:r w:rsidRPr="00441354">
              <w:rPr>
                <w:rFonts w:ascii="Cambria" w:hAnsi="Cambria"/>
                <w:i/>
                <w:sz w:val="20"/>
                <w:szCs w:val="20"/>
              </w:rPr>
              <w:t>PODOLSKI MIRKO MLDB.</w:t>
            </w:r>
            <w:r w:rsidRPr="00441354">
              <w:rPr>
                <w:rFonts w:ascii="Cambria" w:hAnsi="Cambria"/>
                <w:i/>
                <w:sz w:val="20"/>
                <w:szCs w:val="20"/>
              </w:rPr>
              <w:tab/>
            </w:r>
            <w:r w:rsidRPr="00441354">
              <w:rPr>
                <w:rFonts w:ascii="Cambria" w:hAnsi="Cambria"/>
                <w:i/>
                <w:sz w:val="20"/>
                <w:szCs w:val="20"/>
              </w:rPr>
              <w:tab/>
            </w:r>
          </w:p>
          <w:p w14:paraId="6E597D64" w14:textId="77777777" w:rsidR="00441354" w:rsidRPr="00441354" w:rsidRDefault="00441354" w:rsidP="00441354">
            <w:pPr>
              <w:rPr>
                <w:rFonts w:ascii="Cambria" w:hAnsi="Cambria"/>
                <w:i/>
                <w:sz w:val="20"/>
                <w:szCs w:val="20"/>
              </w:rPr>
            </w:pPr>
            <w:r>
              <w:rPr>
                <w:rFonts w:ascii="Cambria" w:hAnsi="Cambria"/>
                <w:i/>
                <w:sz w:val="20"/>
                <w:szCs w:val="20"/>
              </w:rPr>
              <w:t>6. Suvlasnički dio: 30/900</w:t>
            </w:r>
            <w:r>
              <w:rPr>
                <w:rFonts w:ascii="Cambria" w:hAnsi="Cambria"/>
                <w:i/>
                <w:sz w:val="20"/>
                <w:szCs w:val="20"/>
              </w:rPr>
              <w:tab/>
            </w:r>
          </w:p>
          <w:p w14:paraId="7A2C4A7A" w14:textId="77777777" w:rsidR="00441354" w:rsidRPr="00441354" w:rsidRDefault="00441354" w:rsidP="00441354">
            <w:pPr>
              <w:rPr>
                <w:rFonts w:ascii="Cambria" w:hAnsi="Cambria"/>
                <w:i/>
                <w:sz w:val="20"/>
                <w:szCs w:val="20"/>
              </w:rPr>
            </w:pPr>
            <w:r>
              <w:rPr>
                <w:rFonts w:ascii="Cambria" w:hAnsi="Cambria"/>
                <w:i/>
                <w:sz w:val="20"/>
                <w:szCs w:val="20"/>
              </w:rPr>
              <w:t xml:space="preserve">PODOLSKI </w:t>
            </w:r>
            <w:r w:rsidRPr="00441354">
              <w:rPr>
                <w:rFonts w:ascii="Cambria" w:hAnsi="Cambria"/>
                <w:i/>
                <w:sz w:val="20"/>
                <w:szCs w:val="20"/>
              </w:rPr>
              <w:t>GJURO MLDB.</w:t>
            </w:r>
            <w:r w:rsidRPr="00441354">
              <w:rPr>
                <w:rFonts w:ascii="Cambria" w:hAnsi="Cambria"/>
                <w:i/>
                <w:sz w:val="20"/>
                <w:szCs w:val="20"/>
              </w:rPr>
              <w:tab/>
            </w:r>
            <w:r w:rsidRPr="00441354">
              <w:rPr>
                <w:rFonts w:ascii="Cambria" w:hAnsi="Cambria"/>
                <w:i/>
                <w:sz w:val="20"/>
                <w:szCs w:val="20"/>
              </w:rPr>
              <w:tab/>
            </w:r>
          </w:p>
          <w:p w14:paraId="103232EB" w14:textId="77777777" w:rsidR="00441354" w:rsidRPr="00441354" w:rsidRDefault="00441354" w:rsidP="00441354">
            <w:pPr>
              <w:rPr>
                <w:rFonts w:ascii="Cambria" w:hAnsi="Cambria"/>
                <w:i/>
                <w:sz w:val="20"/>
                <w:szCs w:val="20"/>
              </w:rPr>
            </w:pPr>
            <w:r>
              <w:rPr>
                <w:rFonts w:ascii="Cambria" w:hAnsi="Cambria"/>
                <w:i/>
                <w:sz w:val="20"/>
                <w:szCs w:val="20"/>
              </w:rPr>
              <w:t>7. Suvlasnički dio: 90/900</w:t>
            </w:r>
            <w:r>
              <w:rPr>
                <w:rFonts w:ascii="Cambria" w:hAnsi="Cambria"/>
                <w:i/>
                <w:sz w:val="20"/>
                <w:szCs w:val="20"/>
              </w:rPr>
              <w:tab/>
            </w:r>
          </w:p>
          <w:p w14:paraId="70D819F0" w14:textId="77777777" w:rsidR="00441354" w:rsidRPr="00441354" w:rsidRDefault="00441354" w:rsidP="00441354">
            <w:pPr>
              <w:rPr>
                <w:rFonts w:ascii="Cambria" w:hAnsi="Cambria"/>
                <w:i/>
                <w:sz w:val="20"/>
                <w:szCs w:val="20"/>
              </w:rPr>
            </w:pPr>
            <w:r>
              <w:rPr>
                <w:rFonts w:ascii="Cambria" w:hAnsi="Cambria"/>
                <w:i/>
                <w:sz w:val="20"/>
                <w:szCs w:val="20"/>
              </w:rPr>
              <w:t xml:space="preserve">PODOLSKI MIRKO, DOLNJA REKA </w:t>
            </w:r>
            <w:r w:rsidRPr="00441354">
              <w:rPr>
                <w:rFonts w:ascii="Cambria" w:hAnsi="Cambria"/>
                <w:i/>
                <w:sz w:val="20"/>
                <w:szCs w:val="20"/>
              </w:rPr>
              <w:tab/>
            </w:r>
          </w:p>
          <w:p w14:paraId="2D6811B6" w14:textId="77777777" w:rsidR="00441354" w:rsidRPr="00441354" w:rsidRDefault="00441354" w:rsidP="00441354">
            <w:pPr>
              <w:rPr>
                <w:rFonts w:ascii="Cambria" w:hAnsi="Cambria"/>
                <w:i/>
                <w:sz w:val="20"/>
                <w:szCs w:val="20"/>
              </w:rPr>
            </w:pPr>
            <w:r>
              <w:rPr>
                <w:rFonts w:ascii="Cambria" w:hAnsi="Cambria"/>
                <w:i/>
                <w:sz w:val="20"/>
                <w:szCs w:val="20"/>
              </w:rPr>
              <w:t>8. Suvlasnički dio: 30/900</w:t>
            </w:r>
            <w:r>
              <w:rPr>
                <w:rFonts w:ascii="Cambria" w:hAnsi="Cambria"/>
                <w:i/>
                <w:sz w:val="20"/>
                <w:szCs w:val="20"/>
              </w:rPr>
              <w:tab/>
            </w:r>
          </w:p>
          <w:p w14:paraId="0C7C40F9" w14:textId="77777777" w:rsidR="00441354" w:rsidRPr="00441354" w:rsidRDefault="00441354" w:rsidP="00441354">
            <w:pPr>
              <w:rPr>
                <w:rFonts w:ascii="Cambria" w:hAnsi="Cambria"/>
                <w:i/>
                <w:sz w:val="20"/>
                <w:szCs w:val="20"/>
              </w:rPr>
            </w:pPr>
            <w:r>
              <w:rPr>
                <w:rFonts w:ascii="Cambria" w:hAnsi="Cambria"/>
                <w:i/>
                <w:sz w:val="20"/>
                <w:szCs w:val="20"/>
              </w:rPr>
              <w:t>PODOLSKI FRANJO, REKA DOL. 51</w:t>
            </w:r>
            <w:r>
              <w:rPr>
                <w:rFonts w:ascii="Cambria" w:hAnsi="Cambria"/>
                <w:i/>
                <w:sz w:val="20"/>
                <w:szCs w:val="20"/>
              </w:rPr>
              <w:tab/>
            </w:r>
          </w:p>
          <w:p w14:paraId="15D5395F" w14:textId="77777777" w:rsidR="00441354" w:rsidRPr="00441354" w:rsidRDefault="00441354" w:rsidP="00441354">
            <w:pPr>
              <w:rPr>
                <w:rFonts w:ascii="Cambria" w:hAnsi="Cambria"/>
                <w:i/>
                <w:sz w:val="20"/>
                <w:szCs w:val="20"/>
              </w:rPr>
            </w:pPr>
            <w:r>
              <w:rPr>
                <w:rFonts w:ascii="Cambria" w:hAnsi="Cambria"/>
                <w:i/>
                <w:sz w:val="20"/>
                <w:szCs w:val="20"/>
              </w:rPr>
              <w:t>9. Suvlasnički dio: 45/900</w:t>
            </w:r>
            <w:r>
              <w:rPr>
                <w:rFonts w:ascii="Cambria" w:hAnsi="Cambria"/>
                <w:i/>
                <w:sz w:val="20"/>
                <w:szCs w:val="20"/>
              </w:rPr>
              <w:tab/>
            </w:r>
          </w:p>
          <w:p w14:paraId="3006ABBB" w14:textId="77777777" w:rsidR="00441354" w:rsidRPr="00441354" w:rsidRDefault="00441354" w:rsidP="00441354">
            <w:pPr>
              <w:rPr>
                <w:rFonts w:ascii="Cambria" w:hAnsi="Cambria"/>
                <w:i/>
                <w:sz w:val="20"/>
                <w:szCs w:val="20"/>
              </w:rPr>
            </w:pPr>
            <w:r w:rsidRPr="00441354">
              <w:rPr>
                <w:rFonts w:ascii="Cambria" w:hAnsi="Cambria"/>
                <w:i/>
                <w:sz w:val="20"/>
                <w:szCs w:val="20"/>
              </w:rPr>
              <w:t>PODOLSKI JOSIP MLDB., DOL. REKA 49</w:t>
            </w:r>
            <w:r w:rsidRPr="00441354">
              <w:rPr>
                <w:rFonts w:ascii="Cambria" w:hAnsi="Cambria"/>
                <w:i/>
                <w:sz w:val="20"/>
                <w:szCs w:val="20"/>
              </w:rPr>
              <w:tab/>
            </w:r>
            <w:r w:rsidRPr="00441354">
              <w:rPr>
                <w:rFonts w:ascii="Cambria" w:hAnsi="Cambria"/>
                <w:i/>
                <w:sz w:val="20"/>
                <w:szCs w:val="20"/>
              </w:rPr>
              <w:tab/>
            </w:r>
          </w:p>
          <w:p w14:paraId="0AF703F2" w14:textId="77777777" w:rsidR="00441354" w:rsidRPr="00441354" w:rsidRDefault="00441354" w:rsidP="00441354">
            <w:pPr>
              <w:rPr>
                <w:rFonts w:ascii="Cambria" w:hAnsi="Cambria"/>
                <w:i/>
                <w:sz w:val="20"/>
                <w:szCs w:val="20"/>
              </w:rPr>
            </w:pPr>
            <w:r>
              <w:rPr>
                <w:rFonts w:ascii="Cambria" w:hAnsi="Cambria"/>
                <w:i/>
                <w:sz w:val="20"/>
                <w:szCs w:val="20"/>
              </w:rPr>
              <w:t>10. Suvlasnički dio: 90/900</w:t>
            </w:r>
            <w:r>
              <w:rPr>
                <w:rFonts w:ascii="Cambria" w:hAnsi="Cambria"/>
                <w:i/>
                <w:sz w:val="20"/>
                <w:szCs w:val="20"/>
              </w:rPr>
              <w:tab/>
            </w:r>
          </w:p>
          <w:p w14:paraId="415F1AAE" w14:textId="77777777" w:rsidR="00441354" w:rsidRPr="00441354" w:rsidRDefault="00441354" w:rsidP="00441354">
            <w:pPr>
              <w:rPr>
                <w:rFonts w:ascii="Cambria" w:hAnsi="Cambria"/>
                <w:i/>
                <w:sz w:val="20"/>
                <w:szCs w:val="20"/>
              </w:rPr>
            </w:pPr>
            <w:r>
              <w:rPr>
                <w:rFonts w:ascii="Cambria" w:hAnsi="Cambria"/>
                <w:i/>
                <w:sz w:val="20"/>
                <w:szCs w:val="20"/>
              </w:rPr>
              <w:t>PODOLSKI VINKO, DOL. REKA 18</w:t>
            </w:r>
            <w:r>
              <w:rPr>
                <w:rFonts w:ascii="Cambria" w:hAnsi="Cambria"/>
                <w:i/>
                <w:sz w:val="20"/>
                <w:szCs w:val="20"/>
              </w:rPr>
              <w:tab/>
            </w:r>
          </w:p>
          <w:p w14:paraId="788F4ECA" w14:textId="77777777" w:rsidR="00441354" w:rsidRPr="00441354" w:rsidRDefault="00441354" w:rsidP="00441354">
            <w:pPr>
              <w:rPr>
                <w:rFonts w:ascii="Cambria" w:hAnsi="Cambria"/>
                <w:i/>
                <w:sz w:val="20"/>
                <w:szCs w:val="20"/>
              </w:rPr>
            </w:pPr>
            <w:r>
              <w:rPr>
                <w:rFonts w:ascii="Cambria" w:hAnsi="Cambria"/>
                <w:i/>
                <w:sz w:val="20"/>
                <w:szCs w:val="20"/>
              </w:rPr>
              <w:t>11. Suvlasnički dio: 45/900</w:t>
            </w:r>
            <w:r>
              <w:rPr>
                <w:rFonts w:ascii="Cambria" w:hAnsi="Cambria"/>
                <w:i/>
                <w:sz w:val="20"/>
                <w:szCs w:val="20"/>
              </w:rPr>
              <w:tab/>
            </w:r>
          </w:p>
          <w:p w14:paraId="2CCE8376" w14:textId="77777777" w:rsidR="00441354" w:rsidRPr="00441354" w:rsidRDefault="00441354" w:rsidP="00441354">
            <w:pPr>
              <w:rPr>
                <w:rFonts w:ascii="Cambria" w:hAnsi="Cambria"/>
                <w:i/>
                <w:sz w:val="20"/>
                <w:szCs w:val="20"/>
              </w:rPr>
            </w:pPr>
            <w:r w:rsidRPr="00441354">
              <w:rPr>
                <w:rFonts w:ascii="Cambria" w:hAnsi="Cambria"/>
                <w:i/>
                <w:sz w:val="20"/>
                <w:szCs w:val="20"/>
              </w:rPr>
              <w:t>PODOLSKI JOSIP MLDB., DOL. REKA 49</w:t>
            </w:r>
            <w:r w:rsidRPr="00441354">
              <w:rPr>
                <w:rFonts w:ascii="Cambria" w:hAnsi="Cambria"/>
                <w:i/>
                <w:sz w:val="20"/>
                <w:szCs w:val="20"/>
              </w:rPr>
              <w:tab/>
            </w:r>
            <w:r w:rsidRPr="00441354">
              <w:rPr>
                <w:rFonts w:ascii="Cambria" w:hAnsi="Cambria"/>
                <w:i/>
                <w:sz w:val="20"/>
                <w:szCs w:val="20"/>
              </w:rPr>
              <w:tab/>
            </w:r>
          </w:p>
          <w:p w14:paraId="099604E3" w14:textId="77777777" w:rsidR="00441354" w:rsidRPr="00441354" w:rsidRDefault="00441354" w:rsidP="00441354">
            <w:pPr>
              <w:rPr>
                <w:rFonts w:ascii="Cambria" w:hAnsi="Cambria"/>
                <w:i/>
                <w:sz w:val="20"/>
                <w:szCs w:val="20"/>
              </w:rPr>
            </w:pPr>
            <w:r>
              <w:rPr>
                <w:rFonts w:ascii="Cambria" w:hAnsi="Cambria"/>
                <w:i/>
                <w:sz w:val="20"/>
                <w:szCs w:val="20"/>
              </w:rPr>
              <w:lastRenderedPageBreak/>
              <w:t>12. Suvlasnički dio: 15/900</w:t>
            </w:r>
            <w:r>
              <w:rPr>
                <w:rFonts w:ascii="Cambria" w:hAnsi="Cambria"/>
                <w:i/>
                <w:sz w:val="20"/>
                <w:szCs w:val="20"/>
              </w:rPr>
              <w:tab/>
            </w:r>
          </w:p>
          <w:p w14:paraId="5B4622B9" w14:textId="77777777" w:rsidR="00441354" w:rsidRPr="00441354" w:rsidRDefault="00441354" w:rsidP="00441354">
            <w:pPr>
              <w:rPr>
                <w:rFonts w:ascii="Cambria" w:hAnsi="Cambria"/>
                <w:i/>
                <w:sz w:val="20"/>
                <w:szCs w:val="20"/>
              </w:rPr>
            </w:pPr>
            <w:r>
              <w:rPr>
                <w:rFonts w:ascii="Cambria" w:hAnsi="Cambria"/>
                <w:i/>
                <w:sz w:val="20"/>
                <w:szCs w:val="20"/>
              </w:rPr>
              <w:t>PODOLSKI MATO, DOL. RIJEKA 57</w:t>
            </w:r>
            <w:r>
              <w:rPr>
                <w:rFonts w:ascii="Cambria" w:hAnsi="Cambria"/>
                <w:i/>
                <w:sz w:val="20"/>
                <w:szCs w:val="20"/>
              </w:rPr>
              <w:tab/>
            </w:r>
          </w:p>
          <w:p w14:paraId="2CAEFE22" w14:textId="77777777" w:rsidR="00441354" w:rsidRPr="00441354" w:rsidRDefault="00441354" w:rsidP="00441354">
            <w:pPr>
              <w:rPr>
                <w:rFonts w:ascii="Cambria" w:hAnsi="Cambria"/>
                <w:i/>
                <w:sz w:val="20"/>
                <w:szCs w:val="20"/>
              </w:rPr>
            </w:pPr>
            <w:r>
              <w:rPr>
                <w:rFonts w:ascii="Cambria" w:hAnsi="Cambria"/>
                <w:i/>
                <w:sz w:val="20"/>
                <w:szCs w:val="20"/>
              </w:rPr>
              <w:t>13. Suvlasnički dio: 10/900</w:t>
            </w:r>
            <w:r>
              <w:rPr>
                <w:rFonts w:ascii="Cambria" w:hAnsi="Cambria"/>
                <w:i/>
                <w:sz w:val="20"/>
                <w:szCs w:val="20"/>
              </w:rPr>
              <w:tab/>
            </w:r>
          </w:p>
          <w:p w14:paraId="5058198B" w14:textId="77777777" w:rsidR="00441354" w:rsidRPr="00441354" w:rsidRDefault="00441354" w:rsidP="00441354">
            <w:pPr>
              <w:rPr>
                <w:rFonts w:ascii="Cambria" w:hAnsi="Cambria"/>
                <w:i/>
                <w:sz w:val="20"/>
                <w:szCs w:val="20"/>
              </w:rPr>
            </w:pPr>
            <w:r w:rsidRPr="00441354">
              <w:rPr>
                <w:rFonts w:ascii="Cambria" w:hAnsi="Cambria"/>
                <w:i/>
                <w:sz w:val="20"/>
                <w:szCs w:val="20"/>
              </w:rPr>
              <w:t>PODOLSKI IVAN MLDB., DOL. RIJEKA 73</w:t>
            </w:r>
            <w:r w:rsidRPr="00441354">
              <w:rPr>
                <w:rFonts w:ascii="Cambria" w:hAnsi="Cambria"/>
                <w:i/>
                <w:sz w:val="20"/>
                <w:szCs w:val="20"/>
              </w:rPr>
              <w:tab/>
            </w:r>
            <w:r w:rsidRPr="00441354">
              <w:rPr>
                <w:rFonts w:ascii="Cambria" w:hAnsi="Cambria"/>
                <w:i/>
                <w:sz w:val="20"/>
                <w:szCs w:val="20"/>
              </w:rPr>
              <w:tab/>
            </w:r>
          </w:p>
          <w:p w14:paraId="5ED8D65E" w14:textId="77777777" w:rsidR="00441354" w:rsidRPr="00441354" w:rsidRDefault="00441354" w:rsidP="00441354">
            <w:pPr>
              <w:rPr>
                <w:rFonts w:ascii="Cambria" w:hAnsi="Cambria"/>
                <w:i/>
                <w:sz w:val="20"/>
                <w:szCs w:val="20"/>
              </w:rPr>
            </w:pPr>
            <w:r>
              <w:rPr>
                <w:rFonts w:ascii="Cambria" w:hAnsi="Cambria"/>
                <w:i/>
                <w:sz w:val="20"/>
                <w:szCs w:val="20"/>
              </w:rPr>
              <w:t>14. Suvlasnički dio: 10/900</w:t>
            </w:r>
            <w:r>
              <w:rPr>
                <w:rFonts w:ascii="Cambria" w:hAnsi="Cambria"/>
                <w:i/>
                <w:sz w:val="20"/>
                <w:szCs w:val="20"/>
              </w:rPr>
              <w:tab/>
            </w:r>
          </w:p>
          <w:p w14:paraId="3FA4AB11" w14:textId="77777777" w:rsidR="00441354" w:rsidRPr="00441354" w:rsidRDefault="00441354" w:rsidP="00441354">
            <w:pPr>
              <w:rPr>
                <w:rFonts w:ascii="Cambria" w:hAnsi="Cambria"/>
                <w:i/>
                <w:sz w:val="20"/>
                <w:szCs w:val="20"/>
              </w:rPr>
            </w:pPr>
            <w:r w:rsidRPr="00441354">
              <w:rPr>
                <w:rFonts w:ascii="Cambria" w:hAnsi="Cambria"/>
                <w:i/>
                <w:sz w:val="20"/>
                <w:szCs w:val="20"/>
              </w:rPr>
              <w:t>PODOLSKI JANA MLDB., DOL. RIJEKA 73</w:t>
            </w:r>
            <w:r w:rsidRPr="00441354">
              <w:rPr>
                <w:rFonts w:ascii="Cambria" w:hAnsi="Cambria"/>
                <w:i/>
                <w:sz w:val="20"/>
                <w:szCs w:val="20"/>
              </w:rPr>
              <w:tab/>
            </w:r>
            <w:r w:rsidRPr="00441354">
              <w:rPr>
                <w:rFonts w:ascii="Cambria" w:hAnsi="Cambria"/>
                <w:i/>
                <w:sz w:val="20"/>
                <w:szCs w:val="20"/>
              </w:rPr>
              <w:tab/>
            </w:r>
          </w:p>
          <w:p w14:paraId="2B4379A1" w14:textId="77777777" w:rsidR="00441354" w:rsidRPr="00441354" w:rsidRDefault="00441354" w:rsidP="00441354">
            <w:pPr>
              <w:rPr>
                <w:rFonts w:ascii="Cambria" w:hAnsi="Cambria"/>
                <w:i/>
                <w:sz w:val="20"/>
                <w:szCs w:val="20"/>
              </w:rPr>
            </w:pPr>
            <w:r>
              <w:rPr>
                <w:rFonts w:ascii="Cambria" w:hAnsi="Cambria"/>
                <w:i/>
                <w:sz w:val="20"/>
                <w:szCs w:val="20"/>
              </w:rPr>
              <w:t>15. Suvlasnički dio: 45/900</w:t>
            </w:r>
            <w:r>
              <w:rPr>
                <w:rFonts w:ascii="Cambria" w:hAnsi="Cambria"/>
                <w:i/>
                <w:sz w:val="20"/>
                <w:szCs w:val="20"/>
              </w:rPr>
              <w:tab/>
            </w:r>
          </w:p>
          <w:p w14:paraId="569DCFC8" w14:textId="77777777" w:rsidR="00441354" w:rsidRPr="00441354" w:rsidRDefault="00441354" w:rsidP="00441354">
            <w:pPr>
              <w:rPr>
                <w:rFonts w:ascii="Cambria" w:hAnsi="Cambria"/>
                <w:i/>
                <w:sz w:val="20"/>
                <w:szCs w:val="20"/>
              </w:rPr>
            </w:pPr>
            <w:r>
              <w:rPr>
                <w:rFonts w:ascii="Cambria" w:hAnsi="Cambria"/>
                <w:i/>
                <w:sz w:val="20"/>
                <w:szCs w:val="20"/>
              </w:rPr>
              <w:t>PODOLSKI IMBRO, DONJA RIJEKA</w:t>
            </w:r>
            <w:r w:rsidRPr="00441354">
              <w:rPr>
                <w:rFonts w:ascii="Cambria" w:hAnsi="Cambria"/>
                <w:i/>
                <w:sz w:val="20"/>
                <w:szCs w:val="20"/>
              </w:rPr>
              <w:tab/>
            </w:r>
          </w:p>
          <w:p w14:paraId="7F3911A1" w14:textId="77777777" w:rsidR="00441354" w:rsidRPr="00441354" w:rsidRDefault="00441354" w:rsidP="00441354">
            <w:pPr>
              <w:rPr>
                <w:rFonts w:ascii="Cambria" w:hAnsi="Cambria"/>
                <w:i/>
                <w:sz w:val="20"/>
                <w:szCs w:val="20"/>
              </w:rPr>
            </w:pPr>
            <w:r>
              <w:rPr>
                <w:rFonts w:ascii="Cambria" w:hAnsi="Cambria"/>
                <w:i/>
                <w:sz w:val="20"/>
                <w:szCs w:val="20"/>
              </w:rPr>
              <w:t>16. Suvlasnički dio: 30/900</w:t>
            </w:r>
            <w:r>
              <w:rPr>
                <w:rFonts w:ascii="Cambria" w:hAnsi="Cambria"/>
                <w:i/>
                <w:sz w:val="20"/>
                <w:szCs w:val="20"/>
              </w:rPr>
              <w:tab/>
            </w:r>
          </w:p>
          <w:p w14:paraId="4B6655DB" w14:textId="77777777" w:rsidR="00441354" w:rsidRPr="00441354" w:rsidRDefault="00441354" w:rsidP="00441354">
            <w:pPr>
              <w:rPr>
                <w:rFonts w:ascii="Cambria" w:hAnsi="Cambria"/>
                <w:i/>
                <w:sz w:val="20"/>
                <w:szCs w:val="20"/>
              </w:rPr>
            </w:pPr>
            <w:r>
              <w:rPr>
                <w:rFonts w:ascii="Cambria" w:hAnsi="Cambria"/>
                <w:i/>
                <w:sz w:val="20"/>
                <w:szCs w:val="20"/>
              </w:rPr>
              <w:t>PETRIĆ MAGDA, DOL. RIJEKA 57</w:t>
            </w:r>
            <w:r>
              <w:rPr>
                <w:rFonts w:ascii="Cambria" w:hAnsi="Cambria"/>
                <w:i/>
                <w:sz w:val="20"/>
                <w:szCs w:val="20"/>
              </w:rPr>
              <w:tab/>
            </w:r>
          </w:p>
          <w:p w14:paraId="2FF8A2E1" w14:textId="77777777" w:rsidR="00441354" w:rsidRPr="00441354" w:rsidRDefault="00441354" w:rsidP="00441354">
            <w:pPr>
              <w:rPr>
                <w:rFonts w:ascii="Cambria" w:hAnsi="Cambria"/>
                <w:i/>
                <w:sz w:val="20"/>
                <w:szCs w:val="20"/>
              </w:rPr>
            </w:pPr>
            <w:r>
              <w:rPr>
                <w:rFonts w:ascii="Cambria" w:hAnsi="Cambria"/>
                <w:i/>
                <w:sz w:val="20"/>
                <w:szCs w:val="20"/>
              </w:rPr>
              <w:t>17. Suvlasnički dio: 6/900</w:t>
            </w:r>
            <w:r>
              <w:rPr>
                <w:rFonts w:ascii="Cambria" w:hAnsi="Cambria"/>
                <w:i/>
                <w:sz w:val="20"/>
                <w:szCs w:val="20"/>
              </w:rPr>
              <w:tab/>
            </w:r>
          </w:p>
          <w:p w14:paraId="708D4FED" w14:textId="77777777" w:rsidR="00441354" w:rsidRPr="00441354" w:rsidRDefault="00441354" w:rsidP="00441354">
            <w:pPr>
              <w:rPr>
                <w:rFonts w:ascii="Cambria" w:hAnsi="Cambria"/>
                <w:i/>
                <w:sz w:val="20"/>
                <w:szCs w:val="20"/>
              </w:rPr>
            </w:pPr>
            <w:r w:rsidRPr="00441354">
              <w:rPr>
                <w:rFonts w:ascii="Cambria" w:hAnsi="Cambria"/>
                <w:i/>
                <w:sz w:val="20"/>
                <w:szCs w:val="20"/>
              </w:rPr>
              <w:t>PODOLSKI JANA, D. RIJEKA</w:t>
            </w:r>
            <w:r>
              <w:rPr>
                <w:rFonts w:ascii="Cambria" w:hAnsi="Cambria"/>
                <w:i/>
                <w:sz w:val="20"/>
                <w:szCs w:val="20"/>
              </w:rPr>
              <w:tab/>
            </w:r>
          </w:p>
          <w:p w14:paraId="78402E28" w14:textId="77777777" w:rsidR="00441354" w:rsidRPr="00441354" w:rsidRDefault="00441354" w:rsidP="00441354">
            <w:pPr>
              <w:rPr>
                <w:rFonts w:ascii="Cambria" w:hAnsi="Cambria"/>
                <w:i/>
                <w:sz w:val="20"/>
                <w:szCs w:val="20"/>
              </w:rPr>
            </w:pPr>
            <w:r w:rsidRPr="00441354">
              <w:rPr>
                <w:rFonts w:ascii="Cambria" w:hAnsi="Cambria"/>
                <w:i/>
                <w:sz w:val="20"/>
                <w:szCs w:val="20"/>
              </w:rPr>
              <w:t>18. Suvlasnički dio: 6/900</w:t>
            </w:r>
            <w:r w:rsidRPr="00441354">
              <w:rPr>
                <w:rFonts w:ascii="Cambria" w:hAnsi="Cambria"/>
                <w:i/>
                <w:sz w:val="20"/>
                <w:szCs w:val="20"/>
              </w:rPr>
              <w:tab/>
            </w:r>
            <w:r w:rsidRPr="00441354">
              <w:rPr>
                <w:rFonts w:ascii="Cambria" w:hAnsi="Cambria"/>
                <w:i/>
                <w:sz w:val="20"/>
                <w:szCs w:val="20"/>
              </w:rPr>
              <w:tab/>
            </w:r>
          </w:p>
          <w:p w14:paraId="5137A67F" w14:textId="77777777" w:rsidR="00441354" w:rsidRPr="00441354" w:rsidRDefault="00441354" w:rsidP="00441354">
            <w:pPr>
              <w:rPr>
                <w:rFonts w:ascii="Cambria" w:hAnsi="Cambria"/>
                <w:i/>
                <w:sz w:val="20"/>
                <w:szCs w:val="20"/>
              </w:rPr>
            </w:pPr>
            <w:r>
              <w:rPr>
                <w:rFonts w:ascii="Cambria" w:hAnsi="Cambria"/>
                <w:i/>
                <w:sz w:val="20"/>
                <w:szCs w:val="20"/>
              </w:rPr>
              <w:t>PODOLSKI MARICA, D. RIJEKA</w:t>
            </w:r>
            <w:r w:rsidRPr="00441354">
              <w:rPr>
                <w:rFonts w:ascii="Cambria" w:hAnsi="Cambria"/>
                <w:i/>
                <w:sz w:val="20"/>
                <w:szCs w:val="20"/>
              </w:rPr>
              <w:tab/>
            </w:r>
          </w:p>
          <w:p w14:paraId="5EFB3A9D" w14:textId="77777777" w:rsidR="00441354" w:rsidRPr="00441354" w:rsidRDefault="00441354" w:rsidP="00441354">
            <w:pPr>
              <w:rPr>
                <w:rFonts w:ascii="Cambria" w:hAnsi="Cambria"/>
                <w:i/>
                <w:sz w:val="20"/>
                <w:szCs w:val="20"/>
              </w:rPr>
            </w:pPr>
            <w:r>
              <w:rPr>
                <w:rFonts w:ascii="Cambria" w:hAnsi="Cambria"/>
                <w:i/>
                <w:sz w:val="20"/>
                <w:szCs w:val="20"/>
              </w:rPr>
              <w:t>19. Suvlasnički dio: 6/900</w:t>
            </w:r>
            <w:r>
              <w:rPr>
                <w:rFonts w:ascii="Cambria" w:hAnsi="Cambria"/>
                <w:i/>
                <w:sz w:val="20"/>
                <w:szCs w:val="20"/>
              </w:rPr>
              <w:tab/>
            </w:r>
          </w:p>
          <w:p w14:paraId="67048920" w14:textId="77777777" w:rsidR="00441354" w:rsidRPr="00441354" w:rsidRDefault="00441354" w:rsidP="00441354">
            <w:pPr>
              <w:rPr>
                <w:rFonts w:ascii="Cambria" w:hAnsi="Cambria"/>
                <w:i/>
                <w:sz w:val="20"/>
                <w:szCs w:val="20"/>
              </w:rPr>
            </w:pPr>
            <w:r>
              <w:rPr>
                <w:rFonts w:ascii="Cambria" w:hAnsi="Cambria"/>
                <w:i/>
                <w:sz w:val="20"/>
                <w:szCs w:val="20"/>
              </w:rPr>
              <w:t>PODOLSKI FRANJO, D. RIJEKA</w:t>
            </w:r>
            <w:r>
              <w:rPr>
                <w:rFonts w:ascii="Cambria" w:hAnsi="Cambria"/>
                <w:i/>
                <w:sz w:val="20"/>
                <w:szCs w:val="20"/>
              </w:rPr>
              <w:tab/>
            </w:r>
          </w:p>
          <w:p w14:paraId="340D86A3" w14:textId="77777777" w:rsidR="00441354" w:rsidRPr="00441354" w:rsidRDefault="00441354" w:rsidP="00441354">
            <w:pPr>
              <w:rPr>
                <w:rFonts w:ascii="Cambria" w:hAnsi="Cambria"/>
                <w:i/>
                <w:sz w:val="20"/>
                <w:szCs w:val="20"/>
              </w:rPr>
            </w:pPr>
            <w:r>
              <w:rPr>
                <w:rFonts w:ascii="Cambria" w:hAnsi="Cambria"/>
                <w:i/>
                <w:sz w:val="20"/>
                <w:szCs w:val="20"/>
              </w:rPr>
              <w:t>20. Suvlasnički dio: 6/900</w:t>
            </w:r>
            <w:r>
              <w:rPr>
                <w:rFonts w:ascii="Cambria" w:hAnsi="Cambria"/>
                <w:i/>
                <w:sz w:val="20"/>
                <w:szCs w:val="20"/>
              </w:rPr>
              <w:tab/>
            </w:r>
          </w:p>
          <w:p w14:paraId="05F2F848" w14:textId="77777777" w:rsidR="00441354" w:rsidRPr="00441354" w:rsidRDefault="00441354" w:rsidP="00441354">
            <w:pPr>
              <w:rPr>
                <w:rFonts w:ascii="Cambria" w:hAnsi="Cambria"/>
                <w:i/>
                <w:sz w:val="20"/>
                <w:szCs w:val="20"/>
              </w:rPr>
            </w:pPr>
            <w:r>
              <w:rPr>
                <w:rFonts w:ascii="Cambria" w:hAnsi="Cambria"/>
                <w:i/>
                <w:sz w:val="20"/>
                <w:szCs w:val="20"/>
              </w:rPr>
              <w:t>PODOLSKI VERICA, D. RIJEKA</w:t>
            </w:r>
            <w:r>
              <w:rPr>
                <w:rFonts w:ascii="Cambria" w:hAnsi="Cambria"/>
                <w:i/>
                <w:sz w:val="20"/>
                <w:szCs w:val="20"/>
              </w:rPr>
              <w:tab/>
            </w:r>
          </w:p>
          <w:p w14:paraId="552B8632" w14:textId="77777777" w:rsidR="00441354" w:rsidRPr="00441354" w:rsidRDefault="00441354" w:rsidP="00441354">
            <w:pPr>
              <w:rPr>
                <w:rFonts w:ascii="Cambria" w:hAnsi="Cambria"/>
                <w:i/>
                <w:sz w:val="20"/>
                <w:szCs w:val="20"/>
              </w:rPr>
            </w:pPr>
            <w:r>
              <w:rPr>
                <w:rFonts w:ascii="Cambria" w:hAnsi="Cambria"/>
                <w:i/>
                <w:sz w:val="20"/>
                <w:szCs w:val="20"/>
              </w:rPr>
              <w:t>21. Suvlasnički dio: 6/900</w:t>
            </w:r>
            <w:r>
              <w:rPr>
                <w:rFonts w:ascii="Cambria" w:hAnsi="Cambria"/>
                <w:i/>
                <w:sz w:val="20"/>
                <w:szCs w:val="20"/>
              </w:rPr>
              <w:tab/>
            </w:r>
          </w:p>
          <w:p w14:paraId="01C8142B" w14:textId="77777777" w:rsidR="00441354" w:rsidRPr="00441354" w:rsidRDefault="00441354" w:rsidP="00441354">
            <w:pPr>
              <w:rPr>
                <w:rFonts w:ascii="Cambria" w:hAnsi="Cambria"/>
                <w:i/>
                <w:sz w:val="20"/>
                <w:szCs w:val="20"/>
              </w:rPr>
            </w:pPr>
            <w:r>
              <w:rPr>
                <w:rFonts w:ascii="Cambria" w:hAnsi="Cambria"/>
                <w:i/>
                <w:sz w:val="20"/>
                <w:szCs w:val="20"/>
              </w:rPr>
              <w:t>PODOLSKI DRAGUTIN, D. RIJEKA</w:t>
            </w:r>
            <w:r>
              <w:rPr>
                <w:rFonts w:ascii="Cambria" w:hAnsi="Cambria"/>
                <w:i/>
                <w:sz w:val="20"/>
                <w:szCs w:val="20"/>
              </w:rPr>
              <w:tab/>
            </w:r>
          </w:p>
          <w:p w14:paraId="73BA6D97" w14:textId="77777777" w:rsidR="00441354" w:rsidRPr="00441354" w:rsidRDefault="00441354" w:rsidP="00441354">
            <w:pPr>
              <w:rPr>
                <w:rFonts w:ascii="Cambria" w:hAnsi="Cambria"/>
                <w:i/>
                <w:sz w:val="20"/>
                <w:szCs w:val="20"/>
              </w:rPr>
            </w:pPr>
            <w:r>
              <w:rPr>
                <w:rFonts w:ascii="Cambria" w:hAnsi="Cambria"/>
                <w:i/>
                <w:sz w:val="20"/>
                <w:szCs w:val="20"/>
              </w:rPr>
              <w:t>22. Suvlasnički dio: 30/900</w:t>
            </w:r>
            <w:r>
              <w:rPr>
                <w:rFonts w:ascii="Cambria" w:hAnsi="Cambria"/>
                <w:i/>
                <w:sz w:val="20"/>
                <w:szCs w:val="20"/>
              </w:rPr>
              <w:tab/>
            </w:r>
          </w:p>
          <w:p w14:paraId="520B2DFF" w14:textId="77777777" w:rsidR="00441354" w:rsidRPr="00441354" w:rsidRDefault="00441354" w:rsidP="00441354">
            <w:pPr>
              <w:rPr>
                <w:rFonts w:ascii="Cambria" w:hAnsi="Cambria"/>
                <w:i/>
                <w:sz w:val="20"/>
                <w:szCs w:val="20"/>
              </w:rPr>
            </w:pPr>
            <w:r>
              <w:rPr>
                <w:rFonts w:ascii="Cambria" w:hAnsi="Cambria"/>
                <w:i/>
                <w:sz w:val="20"/>
                <w:szCs w:val="20"/>
              </w:rPr>
              <w:t>PODOLSKI TOMO, D. RIJEKA 5</w:t>
            </w:r>
            <w:r>
              <w:rPr>
                <w:rFonts w:ascii="Cambria" w:hAnsi="Cambria"/>
                <w:i/>
                <w:sz w:val="20"/>
                <w:szCs w:val="20"/>
              </w:rPr>
              <w:tab/>
            </w:r>
          </w:p>
          <w:p w14:paraId="11F06F06" w14:textId="77777777" w:rsidR="00441354" w:rsidRPr="00441354" w:rsidRDefault="00441354" w:rsidP="00441354">
            <w:pPr>
              <w:rPr>
                <w:rFonts w:ascii="Cambria" w:hAnsi="Cambria"/>
                <w:i/>
                <w:sz w:val="20"/>
                <w:szCs w:val="20"/>
              </w:rPr>
            </w:pPr>
            <w:r>
              <w:rPr>
                <w:rFonts w:ascii="Cambria" w:hAnsi="Cambria"/>
                <w:i/>
                <w:sz w:val="20"/>
                <w:szCs w:val="20"/>
              </w:rPr>
              <w:t>23. Suvlasnički dio: 2/900</w:t>
            </w:r>
            <w:r>
              <w:rPr>
                <w:rFonts w:ascii="Cambria" w:hAnsi="Cambria"/>
                <w:i/>
                <w:sz w:val="20"/>
                <w:szCs w:val="20"/>
              </w:rPr>
              <w:tab/>
            </w:r>
          </w:p>
          <w:p w14:paraId="4FDFF56C" w14:textId="77777777" w:rsidR="00441354" w:rsidRPr="00441354" w:rsidRDefault="00441354" w:rsidP="00441354">
            <w:pPr>
              <w:rPr>
                <w:rFonts w:ascii="Cambria" w:hAnsi="Cambria"/>
                <w:i/>
                <w:sz w:val="20"/>
                <w:szCs w:val="20"/>
              </w:rPr>
            </w:pPr>
            <w:r>
              <w:rPr>
                <w:rFonts w:ascii="Cambria" w:hAnsi="Cambria"/>
                <w:i/>
                <w:sz w:val="20"/>
                <w:szCs w:val="20"/>
              </w:rPr>
              <w:t>PODOLSKI BARICA, D. RIJEKA 11</w:t>
            </w:r>
            <w:r>
              <w:rPr>
                <w:rFonts w:ascii="Cambria" w:hAnsi="Cambria"/>
                <w:i/>
                <w:sz w:val="20"/>
                <w:szCs w:val="20"/>
              </w:rPr>
              <w:tab/>
            </w:r>
          </w:p>
          <w:p w14:paraId="5DD70B92" w14:textId="77777777" w:rsidR="00441354" w:rsidRPr="00441354" w:rsidRDefault="00441354" w:rsidP="00441354">
            <w:pPr>
              <w:rPr>
                <w:rFonts w:ascii="Cambria" w:hAnsi="Cambria"/>
                <w:i/>
                <w:sz w:val="20"/>
                <w:szCs w:val="20"/>
              </w:rPr>
            </w:pPr>
            <w:r>
              <w:rPr>
                <w:rFonts w:ascii="Cambria" w:hAnsi="Cambria"/>
                <w:i/>
                <w:sz w:val="20"/>
                <w:szCs w:val="20"/>
              </w:rPr>
              <w:t>24. Suvlasnički dio: 2/900</w:t>
            </w:r>
            <w:r>
              <w:rPr>
                <w:rFonts w:ascii="Cambria" w:hAnsi="Cambria"/>
                <w:i/>
                <w:sz w:val="20"/>
                <w:szCs w:val="20"/>
              </w:rPr>
              <w:tab/>
            </w:r>
          </w:p>
          <w:p w14:paraId="1DE3C9FD" w14:textId="77777777" w:rsidR="00441354" w:rsidRPr="00441354" w:rsidRDefault="00441354" w:rsidP="00441354">
            <w:pPr>
              <w:rPr>
                <w:rFonts w:ascii="Cambria" w:hAnsi="Cambria"/>
                <w:i/>
                <w:sz w:val="20"/>
                <w:szCs w:val="20"/>
              </w:rPr>
            </w:pPr>
            <w:r w:rsidRPr="00441354">
              <w:rPr>
                <w:rFonts w:ascii="Cambria" w:hAnsi="Cambria"/>
                <w:i/>
                <w:sz w:val="20"/>
                <w:szCs w:val="20"/>
              </w:rPr>
              <w:t>JUTRIŠA ĐURĐICA, ZAGREB, PALMOTIĆEVA 3/I</w:t>
            </w:r>
            <w:r w:rsidRPr="00441354">
              <w:rPr>
                <w:rFonts w:ascii="Cambria" w:hAnsi="Cambria"/>
                <w:i/>
                <w:sz w:val="20"/>
                <w:szCs w:val="20"/>
              </w:rPr>
              <w:tab/>
            </w:r>
            <w:r w:rsidRPr="00441354">
              <w:rPr>
                <w:rFonts w:ascii="Cambria" w:hAnsi="Cambria"/>
                <w:i/>
                <w:sz w:val="20"/>
                <w:szCs w:val="20"/>
              </w:rPr>
              <w:tab/>
            </w:r>
          </w:p>
          <w:p w14:paraId="46C8C29B" w14:textId="77777777" w:rsidR="00441354" w:rsidRPr="00441354" w:rsidRDefault="00441354" w:rsidP="00441354">
            <w:pPr>
              <w:rPr>
                <w:rFonts w:ascii="Cambria" w:hAnsi="Cambria"/>
                <w:i/>
                <w:sz w:val="20"/>
                <w:szCs w:val="20"/>
              </w:rPr>
            </w:pPr>
            <w:r>
              <w:rPr>
                <w:rFonts w:ascii="Cambria" w:hAnsi="Cambria"/>
                <w:i/>
                <w:sz w:val="20"/>
                <w:szCs w:val="20"/>
              </w:rPr>
              <w:t>25. Suvlasnički dio: 6/900</w:t>
            </w:r>
            <w:r>
              <w:rPr>
                <w:rFonts w:ascii="Cambria" w:hAnsi="Cambria"/>
                <w:i/>
                <w:sz w:val="20"/>
                <w:szCs w:val="20"/>
              </w:rPr>
              <w:tab/>
            </w:r>
          </w:p>
          <w:p w14:paraId="1EDE8A07" w14:textId="77777777" w:rsidR="00441354" w:rsidRPr="00441354" w:rsidRDefault="00441354" w:rsidP="00441354">
            <w:pPr>
              <w:rPr>
                <w:rFonts w:ascii="Cambria" w:hAnsi="Cambria"/>
                <w:i/>
                <w:sz w:val="20"/>
                <w:szCs w:val="20"/>
              </w:rPr>
            </w:pPr>
            <w:r>
              <w:rPr>
                <w:rFonts w:ascii="Cambria" w:hAnsi="Cambria"/>
                <w:i/>
                <w:sz w:val="20"/>
                <w:szCs w:val="20"/>
              </w:rPr>
              <w:t>JAMBREC ANA, D. RIJEKA 11</w:t>
            </w:r>
            <w:r>
              <w:rPr>
                <w:rFonts w:ascii="Cambria" w:hAnsi="Cambria"/>
                <w:i/>
                <w:sz w:val="20"/>
                <w:szCs w:val="20"/>
              </w:rPr>
              <w:tab/>
            </w:r>
          </w:p>
          <w:p w14:paraId="5A620097" w14:textId="77777777" w:rsidR="00441354" w:rsidRPr="00441354" w:rsidRDefault="00441354" w:rsidP="00441354">
            <w:pPr>
              <w:rPr>
                <w:rFonts w:ascii="Cambria" w:hAnsi="Cambria"/>
                <w:i/>
                <w:sz w:val="20"/>
                <w:szCs w:val="20"/>
              </w:rPr>
            </w:pPr>
            <w:r w:rsidRPr="00441354">
              <w:rPr>
                <w:rFonts w:ascii="Cambria" w:hAnsi="Cambria"/>
                <w:i/>
                <w:sz w:val="20"/>
                <w:szCs w:val="20"/>
              </w:rPr>
              <w:t>26. Suv</w:t>
            </w:r>
            <w:r>
              <w:rPr>
                <w:rFonts w:ascii="Cambria" w:hAnsi="Cambria"/>
                <w:i/>
                <w:sz w:val="20"/>
                <w:szCs w:val="20"/>
              </w:rPr>
              <w:t>lasnički dio: 15/900</w:t>
            </w:r>
            <w:r>
              <w:rPr>
                <w:rFonts w:ascii="Cambria" w:hAnsi="Cambria"/>
                <w:i/>
                <w:sz w:val="20"/>
                <w:szCs w:val="20"/>
              </w:rPr>
              <w:tab/>
            </w:r>
          </w:p>
          <w:p w14:paraId="7CBD76B8" w14:textId="77777777" w:rsidR="00441354" w:rsidRPr="00441354" w:rsidRDefault="00441354" w:rsidP="00441354">
            <w:pPr>
              <w:rPr>
                <w:rFonts w:ascii="Cambria" w:hAnsi="Cambria"/>
                <w:i/>
                <w:sz w:val="20"/>
                <w:szCs w:val="20"/>
              </w:rPr>
            </w:pPr>
            <w:r>
              <w:rPr>
                <w:rFonts w:ascii="Cambria" w:hAnsi="Cambria"/>
                <w:i/>
                <w:sz w:val="20"/>
                <w:szCs w:val="20"/>
              </w:rPr>
              <w:t>PODOLSKI TOMO , D. RIJEKA 26</w:t>
            </w:r>
            <w:r>
              <w:rPr>
                <w:rFonts w:ascii="Cambria" w:hAnsi="Cambria"/>
                <w:i/>
                <w:sz w:val="20"/>
                <w:szCs w:val="20"/>
              </w:rPr>
              <w:tab/>
            </w:r>
          </w:p>
          <w:p w14:paraId="0B807732" w14:textId="77777777" w:rsidR="00441354" w:rsidRPr="00441354" w:rsidRDefault="00441354" w:rsidP="00441354">
            <w:pPr>
              <w:rPr>
                <w:rFonts w:ascii="Cambria" w:hAnsi="Cambria"/>
                <w:i/>
                <w:sz w:val="20"/>
                <w:szCs w:val="20"/>
              </w:rPr>
            </w:pPr>
            <w:r>
              <w:rPr>
                <w:rFonts w:ascii="Cambria" w:hAnsi="Cambria"/>
                <w:i/>
                <w:sz w:val="20"/>
                <w:szCs w:val="20"/>
              </w:rPr>
              <w:t>27. Suvlasnički dio: 45/900</w:t>
            </w:r>
            <w:r>
              <w:rPr>
                <w:rFonts w:ascii="Cambria" w:hAnsi="Cambria"/>
                <w:i/>
                <w:sz w:val="20"/>
                <w:szCs w:val="20"/>
              </w:rPr>
              <w:tab/>
            </w:r>
          </w:p>
          <w:p w14:paraId="5A696080" w14:textId="77777777" w:rsidR="00441354" w:rsidRPr="003815C0" w:rsidRDefault="00441354" w:rsidP="00441354">
            <w:pPr>
              <w:rPr>
                <w:rFonts w:ascii="Cambria" w:hAnsi="Cambria"/>
                <w:i/>
                <w:sz w:val="20"/>
                <w:szCs w:val="20"/>
              </w:rPr>
            </w:pPr>
            <w:r w:rsidRPr="00441354">
              <w:rPr>
                <w:rFonts w:ascii="Cambria" w:hAnsi="Cambria"/>
                <w:i/>
                <w:sz w:val="20"/>
                <w:szCs w:val="20"/>
              </w:rPr>
              <w:t>PLAVEC JOSIP, OIB: 51946661448, MARTIĆEVA ULICA 60, 10000 ZAGREB</w:t>
            </w:r>
          </w:p>
        </w:tc>
        <w:tc>
          <w:tcPr>
            <w:tcW w:w="3591" w:type="dxa"/>
          </w:tcPr>
          <w:p w14:paraId="17A7F634" w14:textId="77777777" w:rsidR="00441354" w:rsidRDefault="00441354" w:rsidP="00CC5310">
            <w:pPr>
              <w:rPr>
                <w:rFonts w:ascii="Cambria" w:hAnsi="Cambria"/>
                <w:i/>
                <w:sz w:val="20"/>
                <w:szCs w:val="20"/>
              </w:rPr>
            </w:pPr>
            <w:r>
              <w:rPr>
                <w:rFonts w:ascii="Cambria" w:hAnsi="Cambria"/>
                <w:i/>
                <w:sz w:val="20"/>
                <w:szCs w:val="20"/>
              </w:rPr>
              <w:lastRenderedPageBreak/>
              <w:t xml:space="preserve">Put prema </w:t>
            </w:r>
            <w:proofErr w:type="spellStart"/>
            <w:r>
              <w:rPr>
                <w:rFonts w:ascii="Cambria" w:hAnsi="Cambria"/>
                <w:i/>
                <w:sz w:val="20"/>
                <w:szCs w:val="20"/>
              </w:rPr>
              <w:t>Krištofiću</w:t>
            </w:r>
            <w:proofErr w:type="spellEnd"/>
          </w:p>
        </w:tc>
        <w:tc>
          <w:tcPr>
            <w:tcW w:w="3340" w:type="dxa"/>
            <w:noWrap/>
          </w:tcPr>
          <w:p w14:paraId="219CEB5B" w14:textId="77777777" w:rsidR="00441354" w:rsidRDefault="00441354" w:rsidP="00CC5310">
            <w:pPr>
              <w:rPr>
                <w:rFonts w:ascii="Cambria" w:hAnsi="Cambria"/>
                <w:b/>
                <w:bCs/>
                <w:i/>
                <w:sz w:val="20"/>
                <w:szCs w:val="20"/>
              </w:rPr>
            </w:pPr>
            <w:r>
              <w:rPr>
                <w:rFonts w:ascii="Cambria" w:hAnsi="Cambria"/>
                <w:b/>
                <w:bCs/>
                <w:i/>
                <w:sz w:val="20"/>
                <w:szCs w:val="20"/>
              </w:rPr>
              <w:t>Asfalt, makadam</w:t>
            </w:r>
          </w:p>
        </w:tc>
      </w:tr>
      <w:tr w:rsidR="002C0EA0" w:rsidRPr="00BB6ADB" w14:paraId="72E2331B" w14:textId="77777777" w:rsidTr="002C0EA0">
        <w:trPr>
          <w:trHeight w:val="20"/>
        </w:trPr>
        <w:tc>
          <w:tcPr>
            <w:tcW w:w="2093" w:type="dxa"/>
            <w:hideMark/>
          </w:tcPr>
          <w:p w14:paraId="6FD3B2CF" w14:textId="77777777" w:rsidR="002C0EA0" w:rsidRPr="003815C0" w:rsidRDefault="002C0EA0" w:rsidP="00CC5310">
            <w:pPr>
              <w:rPr>
                <w:rFonts w:ascii="Cambria" w:hAnsi="Cambria"/>
                <w:i/>
                <w:sz w:val="20"/>
                <w:szCs w:val="20"/>
              </w:rPr>
            </w:pPr>
            <w:r w:rsidRPr="003815C0">
              <w:rPr>
                <w:rFonts w:ascii="Cambria" w:hAnsi="Cambria"/>
                <w:i/>
                <w:sz w:val="20"/>
                <w:szCs w:val="20"/>
              </w:rPr>
              <w:lastRenderedPageBreak/>
              <w:t>KOSTANJEVEC RIJEČKI</w:t>
            </w:r>
          </w:p>
        </w:tc>
        <w:tc>
          <w:tcPr>
            <w:tcW w:w="1214" w:type="dxa"/>
            <w:hideMark/>
          </w:tcPr>
          <w:p w14:paraId="277FA1FE" w14:textId="77777777" w:rsidR="002C0EA0" w:rsidRPr="003815C0" w:rsidRDefault="002C0EA0" w:rsidP="00CC5310">
            <w:pPr>
              <w:rPr>
                <w:rFonts w:ascii="Cambria" w:hAnsi="Cambria"/>
                <w:i/>
                <w:sz w:val="20"/>
                <w:szCs w:val="20"/>
              </w:rPr>
            </w:pPr>
            <w:r w:rsidRPr="003815C0">
              <w:rPr>
                <w:rFonts w:ascii="Cambria" w:hAnsi="Cambria"/>
                <w:i/>
                <w:sz w:val="20"/>
                <w:szCs w:val="20"/>
              </w:rPr>
              <w:t>1904/3</w:t>
            </w:r>
          </w:p>
        </w:tc>
        <w:tc>
          <w:tcPr>
            <w:tcW w:w="1763" w:type="dxa"/>
            <w:hideMark/>
          </w:tcPr>
          <w:p w14:paraId="66764B3D"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63314550"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743D0C50"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Cesta u Kostanjevcu R. iza doma prema </w:t>
            </w:r>
            <w:proofErr w:type="spellStart"/>
            <w:r w:rsidRPr="003815C0">
              <w:rPr>
                <w:rFonts w:ascii="Cambria" w:hAnsi="Cambria"/>
                <w:i/>
                <w:sz w:val="20"/>
                <w:szCs w:val="20"/>
              </w:rPr>
              <w:t>Jačmenjaku</w:t>
            </w:r>
            <w:proofErr w:type="spellEnd"/>
          </w:p>
        </w:tc>
        <w:tc>
          <w:tcPr>
            <w:tcW w:w="3340" w:type="dxa"/>
            <w:noWrap/>
            <w:hideMark/>
          </w:tcPr>
          <w:p w14:paraId="650E5BBC" w14:textId="77777777"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3FA187B" w14:textId="77777777" w:rsidTr="002C0EA0">
        <w:trPr>
          <w:trHeight w:val="20"/>
        </w:trPr>
        <w:tc>
          <w:tcPr>
            <w:tcW w:w="2093" w:type="dxa"/>
            <w:hideMark/>
          </w:tcPr>
          <w:p w14:paraId="6ACF7DA7"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351470C5" w14:textId="77777777" w:rsidR="002C0EA0" w:rsidRPr="003815C0" w:rsidRDefault="002C0EA0" w:rsidP="00CC5310">
            <w:pPr>
              <w:rPr>
                <w:rFonts w:ascii="Cambria" w:hAnsi="Cambria"/>
                <w:i/>
                <w:sz w:val="20"/>
                <w:szCs w:val="20"/>
              </w:rPr>
            </w:pPr>
            <w:r w:rsidRPr="003815C0">
              <w:rPr>
                <w:rFonts w:ascii="Cambria" w:hAnsi="Cambria"/>
                <w:i/>
                <w:sz w:val="20"/>
                <w:szCs w:val="20"/>
              </w:rPr>
              <w:t>2064</w:t>
            </w:r>
          </w:p>
        </w:tc>
        <w:tc>
          <w:tcPr>
            <w:tcW w:w="1763" w:type="dxa"/>
            <w:hideMark/>
          </w:tcPr>
          <w:p w14:paraId="6C370E34"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1728DC86" w14:textId="77777777" w:rsidR="002C0EA0" w:rsidRPr="003815C0" w:rsidRDefault="002C0EA0" w:rsidP="00CC5310">
            <w:pPr>
              <w:rPr>
                <w:rFonts w:ascii="Cambria" w:hAnsi="Cambria"/>
                <w:i/>
                <w:sz w:val="20"/>
                <w:szCs w:val="20"/>
              </w:rPr>
            </w:pPr>
            <w:r w:rsidRPr="003815C0">
              <w:rPr>
                <w:rFonts w:ascii="Cambria" w:hAnsi="Cambria"/>
                <w:i/>
                <w:sz w:val="20"/>
                <w:szCs w:val="20"/>
              </w:rPr>
              <w:t>1/1 - Republika Hrvatska</w:t>
            </w:r>
          </w:p>
        </w:tc>
        <w:tc>
          <w:tcPr>
            <w:tcW w:w="3591" w:type="dxa"/>
            <w:hideMark/>
          </w:tcPr>
          <w:p w14:paraId="15A0CF6F" w14:textId="77777777" w:rsidR="002C0EA0" w:rsidRPr="003815C0" w:rsidRDefault="002C0EA0" w:rsidP="00CC5310">
            <w:pPr>
              <w:rPr>
                <w:rFonts w:ascii="Cambria" w:hAnsi="Cambria"/>
                <w:i/>
                <w:sz w:val="20"/>
                <w:szCs w:val="20"/>
              </w:rPr>
            </w:pPr>
            <w:r w:rsidRPr="003815C0">
              <w:rPr>
                <w:rFonts w:ascii="Cambria" w:hAnsi="Cambria"/>
                <w:i/>
                <w:sz w:val="20"/>
                <w:szCs w:val="20"/>
              </w:rPr>
              <w:t>Okretište autobusa               u Kostanjevcu R.</w:t>
            </w:r>
          </w:p>
        </w:tc>
        <w:tc>
          <w:tcPr>
            <w:tcW w:w="3340" w:type="dxa"/>
            <w:noWrap/>
            <w:hideMark/>
          </w:tcPr>
          <w:p w14:paraId="55428521" w14:textId="77777777" w:rsidR="002C0EA0" w:rsidRPr="003815C0" w:rsidRDefault="002C0EA0" w:rsidP="00CC531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57133325" w14:textId="77777777" w:rsidTr="002C0EA0">
        <w:trPr>
          <w:trHeight w:val="20"/>
        </w:trPr>
        <w:tc>
          <w:tcPr>
            <w:tcW w:w="2093" w:type="dxa"/>
            <w:hideMark/>
          </w:tcPr>
          <w:p w14:paraId="5C8A0A30"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36B5B5AB" w14:textId="77777777" w:rsidR="002C0EA0" w:rsidRPr="003815C0" w:rsidRDefault="002C0EA0" w:rsidP="00CC5310">
            <w:pPr>
              <w:rPr>
                <w:rFonts w:ascii="Cambria" w:hAnsi="Cambria"/>
                <w:i/>
                <w:sz w:val="20"/>
                <w:szCs w:val="20"/>
              </w:rPr>
            </w:pPr>
            <w:r w:rsidRPr="003815C0">
              <w:rPr>
                <w:rFonts w:ascii="Cambria" w:hAnsi="Cambria"/>
                <w:i/>
                <w:sz w:val="20"/>
                <w:szCs w:val="20"/>
              </w:rPr>
              <w:t>3184</w:t>
            </w:r>
          </w:p>
        </w:tc>
        <w:tc>
          <w:tcPr>
            <w:tcW w:w="1763" w:type="dxa"/>
            <w:hideMark/>
          </w:tcPr>
          <w:p w14:paraId="74073FFA"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552E5860" w14:textId="77777777" w:rsidR="002C0EA0" w:rsidRPr="003815C0" w:rsidRDefault="00BC1C48" w:rsidP="00CC5310">
            <w:pPr>
              <w:rPr>
                <w:rFonts w:ascii="Cambria" w:hAnsi="Cambria"/>
                <w:i/>
                <w:sz w:val="20"/>
                <w:szCs w:val="20"/>
              </w:rPr>
            </w:pPr>
            <w:r w:rsidRPr="00BC1C48">
              <w:rPr>
                <w:rFonts w:ascii="Cambria" w:hAnsi="Cambria"/>
                <w:i/>
                <w:sz w:val="20"/>
                <w:szCs w:val="20"/>
              </w:rPr>
              <w:t>Javno dobro u općoj uporabi u neotuđivom vlasništvu Općina Gornja Rijeka, OIB:38669993312</w:t>
            </w:r>
          </w:p>
        </w:tc>
        <w:tc>
          <w:tcPr>
            <w:tcW w:w="3591" w:type="dxa"/>
            <w:hideMark/>
          </w:tcPr>
          <w:p w14:paraId="6E012CC5"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Kostanjevcu ispod klupe desno sa ceste kroz selo </w:t>
            </w:r>
            <w:proofErr w:type="spellStart"/>
            <w:r w:rsidRPr="003815C0">
              <w:rPr>
                <w:rFonts w:ascii="Cambria" w:hAnsi="Cambria"/>
                <w:i/>
                <w:sz w:val="20"/>
                <w:szCs w:val="20"/>
              </w:rPr>
              <w:t>kč</w:t>
            </w:r>
            <w:proofErr w:type="spellEnd"/>
            <w:r w:rsidRPr="003815C0">
              <w:rPr>
                <w:rFonts w:ascii="Cambria" w:hAnsi="Cambria"/>
                <w:i/>
                <w:sz w:val="20"/>
                <w:szCs w:val="20"/>
              </w:rPr>
              <w:t>. 3182</w:t>
            </w:r>
          </w:p>
        </w:tc>
        <w:tc>
          <w:tcPr>
            <w:tcW w:w="3340" w:type="dxa"/>
            <w:noWrap/>
            <w:hideMark/>
          </w:tcPr>
          <w:p w14:paraId="3E1F6FDC"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4F1C0FA3" w14:textId="77777777" w:rsidTr="002C0EA0">
        <w:trPr>
          <w:trHeight w:val="20"/>
        </w:trPr>
        <w:tc>
          <w:tcPr>
            <w:tcW w:w="2093" w:type="dxa"/>
            <w:hideMark/>
          </w:tcPr>
          <w:p w14:paraId="169E05AF"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474CCBFD" w14:textId="77777777" w:rsidR="002C0EA0" w:rsidRPr="003815C0" w:rsidRDefault="002C0EA0" w:rsidP="00CC5310">
            <w:pPr>
              <w:rPr>
                <w:rFonts w:ascii="Cambria" w:hAnsi="Cambria"/>
                <w:i/>
                <w:sz w:val="20"/>
                <w:szCs w:val="20"/>
              </w:rPr>
            </w:pPr>
            <w:r w:rsidRPr="003815C0">
              <w:rPr>
                <w:rFonts w:ascii="Cambria" w:hAnsi="Cambria"/>
                <w:i/>
                <w:sz w:val="20"/>
                <w:szCs w:val="20"/>
              </w:rPr>
              <w:t>1903/1</w:t>
            </w:r>
          </w:p>
        </w:tc>
        <w:tc>
          <w:tcPr>
            <w:tcW w:w="1763" w:type="dxa"/>
            <w:hideMark/>
          </w:tcPr>
          <w:p w14:paraId="683A7256"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25414DBF"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5505F91"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lijevo sa glavnog puta prema Kostanjevcu </w:t>
            </w:r>
            <w:proofErr w:type="spellStart"/>
            <w:r w:rsidRPr="003815C0">
              <w:rPr>
                <w:rFonts w:ascii="Cambria" w:hAnsi="Cambria"/>
                <w:i/>
                <w:sz w:val="20"/>
                <w:szCs w:val="20"/>
              </w:rPr>
              <w:t>kč</w:t>
            </w:r>
            <w:proofErr w:type="spellEnd"/>
            <w:r w:rsidRPr="003815C0">
              <w:rPr>
                <w:rFonts w:ascii="Cambria" w:hAnsi="Cambria"/>
                <w:i/>
                <w:sz w:val="20"/>
                <w:szCs w:val="20"/>
              </w:rPr>
              <w:t xml:space="preserve">. 3167 </w:t>
            </w:r>
            <w:proofErr w:type="spellStart"/>
            <w:r w:rsidRPr="003815C0">
              <w:rPr>
                <w:rFonts w:ascii="Cambria" w:hAnsi="Cambria"/>
                <w:i/>
                <w:sz w:val="20"/>
                <w:szCs w:val="20"/>
              </w:rPr>
              <w:t>nasuprit</w:t>
            </w:r>
            <w:proofErr w:type="spellEnd"/>
            <w:r w:rsidRPr="003815C0">
              <w:rPr>
                <w:rFonts w:ascii="Cambria" w:hAnsi="Cambria"/>
                <w:i/>
                <w:sz w:val="20"/>
                <w:szCs w:val="20"/>
              </w:rPr>
              <w:t xml:space="preserve"> Zidarića, te se nastavlja na put </w:t>
            </w:r>
            <w:proofErr w:type="spellStart"/>
            <w:r w:rsidRPr="003815C0">
              <w:rPr>
                <w:rFonts w:ascii="Cambria" w:hAnsi="Cambria"/>
                <w:i/>
                <w:sz w:val="20"/>
                <w:szCs w:val="20"/>
              </w:rPr>
              <w:t>kč</w:t>
            </w:r>
            <w:proofErr w:type="spellEnd"/>
            <w:r w:rsidRPr="003815C0">
              <w:rPr>
                <w:rFonts w:ascii="Cambria" w:hAnsi="Cambria"/>
                <w:i/>
                <w:sz w:val="20"/>
                <w:szCs w:val="20"/>
              </w:rPr>
              <w:t>. 1903/26 na spoj ceste kč.1904/3</w:t>
            </w:r>
          </w:p>
        </w:tc>
        <w:tc>
          <w:tcPr>
            <w:tcW w:w="3340" w:type="dxa"/>
            <w:noWrap/>
            <w:hideMark/>
          </w:tcPr>
          <w:p w14:paraId="076F2CF3"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14:paraId="322CE523" w14:textId="77777777" w:rsidTr="002C0EA0">
        <w:trPr>
          <w:trHeight w:val="20"/>
        </w:trPr>
        <w:tc>
          <w:tcPr>
            <w:tcW w:w="2093" w:type="dxa"/>
            <w:hideMark/>
          </w:tcPr>
          <w:p w14:paraId="0290C440"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06C56B2C" w14:textId="77777777" w:rsidR="002C0EA0" w:rsidRPr="003815C0" w:rsidRDefault="002C0EA0" w:rsidP="00CC5310">
            <w:pPr>
              <w:rPr>
                <w:rFonts w:ascii="Cambria" w:hAnsi="Cambria"/>
                <w:i/>
                <w:sz w:val="20"/>
                <w:szCs w:val="20"/>
              </w:rPr>
            </w:pPr>
            <w:r w:rsidRPr="003815C0">
              <w:rPr>
                <w:rFonts w:ascii="Cambria" w:hAnsi="Cambria"/>
                <w:i/>
                <w:sz w:val="20"/>
                <w:szCs w:val="20"/>
              </w:rPr>
              <w:t>1903/26</w:t>
            </w:r>
          </w:p>
        </w:tc>
        <w:tc>
          <w:tcPr>
            <w:tcW w:w="1763" w:type="dxa"/>
            <w:hideMark/>
          </w:tcPr>
          <w:p w14:paraId="5EAD38FF"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36708072"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14FC5C99"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lijevo sa glavnog puta prema Kostanjevcu </w:t>
            </w:r>
            <w:proofErr w:type="spellStart"/>
            <w:r w:rsidRPr="003815C0">
              <w:rPr>
                <w:rFonts w:ascii="Cambria" w:hAnsi="Cambria"/>
                <w:i/>
                <w:sz w:val="20"/>
                <w:szCs w:val="20"/>
              </w:rPr>
              <w:t>kč</w:t>
            </w:r>
            <w:proofErr w:type="spellEnd"/>
            <w:r w:rsidRPr="003815C0">
              <w:rPr>
                <w:rFonts w:ascii="Cambria" w:hAnsi="Cambria"/>
                <w:i/>
                <w:sz w:val="20"/>
                <w:szCs w:val="20"/>
              </w:rPr>
              <w:t xml:space="preserve">. 3167 </w:t>
            </w:r>
            <w:proofErr w:type="spellStart"/>
            <w:r w:rsidRPr="003815C0">
              <w:rPr>
                <w:rFonts w:ascii="Cambria" w:hAnsi="Cambria"/>
                <w:i/>
                <w:sz w:val="20"/>
                <w:szCs w:val="20"/>
              </w:rPr>
              <w:t>nasuprit</w:t>
            </w:r>
            <w:proofErr w:type="spellEnd"/>
            <w:r w:rsidRPr="003815C0">
              <w:rPr>
                <w:rFonts w:ascii="Cambria" w:hAnsi="Cambria"/>
                <w:i/>
                <w:sz w:val="20"/>
                <w:szCs w:val="20"/>
              </w:rPr>
              <w:t xml:space="preserve"> Zidarića, te se nastavlja na put </w:t>
            </w:r>
            <w:proofErr w:type="spellStart"/>
            <w:r w:rsidRPr="003815C0">
              <w:rPr>
                <w:rFonts w:ascii="Cambria" w:hAnsi="Cambria"/>
                <w:i/>
                <w:sz w:val="20"/>
                <w:szCs w:val="20"/>
              </w:rPr>
              <w:t>kč</w:t>
            </w:r>
            <w:proofErr w:type="spellEnd"/>
            <w:r w:rsidRPr="003815C0">
              <w:rPr>
                <w:rFonts w:ascii="Cambria" w:hAnsi="Cambria"/>
                <w:i/>
                <w:sz w:val="20"/>
                <w:szCs w:val="20"/>
              </w:rPr>
              <w:t>. 1903/16 na spoj ceste kč.1904/3</w:t>
            </w:r>
          </w:p>
        </w:tc>
        <w:tc>
          <w:tcPr>
            <w:tcW w:w="3340" w:type="dxa"/>
            <w:noWrap/>
            <w:hideMark/>
          </w:tcPr>
          <w:p w14:paraId="3079227D"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zemljani put</w:t>
            </w:r>
          </w:p>
        </w:tc>
      </w:tr>
      <w:tr w:rsidR="002C0EA0" w:rsidRPr="00BB6ADB" w14:paraId="1587550D" w14:textId="77777777" w:rsidTr="002C0EA0">
        <w:trPr>
          <w:trHeight w:val="20"/>
        </w:trPr>
        <w:tc>
          <w:tcPr>
            <w:tcW w:w="2093" w:type="dxa"/>
            <w:hideMark/>
          </w:tcPr>
          <w:p w14:paraId="7F5F2D61"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015CCEE3" w14:textId="77777777" w:rsidR="002C0EA0" w:rsidRPr="003815C0" w:rsidRDefault="002C0EA0" w:rsidP="00CC5310">
            <w:pPr>
              <w:rPr>
                <w:rFonts w:ascii="Cambria" w:hAnsi="Cambria"/>
                <w:i/>
                <w:sz w:val="20"/>
                <w:szCs w:val="20"/>
              </w:rPr>
            </w:pPr>
            <w:r w:rsidRPr="003815C0">
              <w:rPr>
                <w:rFonts w:ascii="Cambria" w:hAnsi="Cambria"/>
                <w:i/>
                <w:sz w:val="20"/>
                <w:szCs w:val="20"/>
              </w:rPr>
              <w:t>1993/36</w:t>
            </w:r>
          </w:p>
        </w:tc>
        <w:tc>
          <w:tcPr>
            <w:tcW w:w="1763" w:type="dxa"/>
            <w:hideMark/>
          </w:tcPr>
          <w:p w14:paraId="60799CA0"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347A8EE0"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CC80A21"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Put u Kostanjevcu ispod </w:t>
            </w:r>
            <w:proofErr w:type="spellStart"/>
            <w:r w:rsidRPr="003815C0">
              <w:rPr>
                <w:rFonts w:ascii="Cambria" w:hAnsi="Cambria"/>
                <w:i/>
                <w:sz w:val="20"/>
                <w:szCs w:val="20"/>
              </w:rPr>
              <w:t>Hlupića</w:t>
            </w:r>
            <w:proofErr w:type="spellEnd"/>
            <w:r w:rsidRPr="003815C0">
              <w:rPr>
                <w:rFonts w:ascii="Cambria" w:hAnsi="Cambria"/>
                <w:i/>
                <w:sz w:val="20"/>
                <w:szCs w:val="20"/>
              </w:rPr>
              <w:t xml:space="preserve"> spoj na glavni put 3167</w:t>
            </w:r>
          </w:p>
        </w:tc>
        <w:tc>
          <w:tcPr>
            <w:tcW w:w="3340" w:type="dxa"/>
            <w:noWrap/>
            <w:hideMark/>
          </w:tcPr>
          <w:p w14:paraId="01397D44"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483FE758" w14:textId="77777777" w:rsidTr="002C0EA0">
        <w:trPr>
          <w:trHeight w:val="20"/>
        </w:trPr>
        <w:tc>
          <w:tcPr>
            <w:tcW w:w="2093" w:type="dxa"/>
            <w:hideMark/>
          </w:tcPr>
          <w:p w14:paraId="03D681CF"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573E9603" w14:textId="77777777" w:rsidR="002C0EA0" w:rsidRPr="003815C0" w:rsidRDefault="002C0EA0" w:rsidP="00CC5310">
            <w:pPr>
              <w:rPr>
                <w:rFonts w:ascii="Cambria" w:hAnsi="Cambria"/>
                <w:i/>
                <w:sz w:val="20"/>
                <w:szCs w:val="20"/>
              </w:rPr>
            </w:pPr>
            <w:r w:rsidRPr="003815C0">
              <w:rPr>
                <w:rFonts w:ascii="Cambria" w:hAnsi="Cambria"/>
                <w:i/>
                <w:sz w:val="20"/>
                <w:szCs w:val="20"/>
              </w:rPr>
              <w:t>3093</w:t>
            </w:r>
          </w:p>
        </w:tc>
        <w:tc>
          <w:tcPr>
            <w:tcW w:w="1763" w:type="dxa"/>
            <w:hideMark/>
          </w:tcPr>
          <w:p w14:paraId="170DCEF1"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07C8A741"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37C528D4"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Cesta kod </w:t>
            </w:r>
            <w:proofErr w:type="spellStart"/>
            <w:r w:rsidRPr="003815C0">
              <w:rPr>
                <w:rFonts w:ascii="Cambria" w:hAnsi="Cambria"/>
                <w:i/>
                <w:sz w:val="20"/>
                <w:szCs w:val="20"/>
              </w:rPr>
              <w:t>Kostanjevečkih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u praščevinama</w:t>
            </w:r>
          </w:p>
        </w:tc>
        <w:tc>
          <w:tcPr>
            <w:tcW w:w="3340" w:type="dxa"/>
            <w:noWrap/>
            <w:hideMark/>
          </w:tcPr>
          <w:p w14:paraId="21BC1A0B"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27433C78" w14:textId="77777777" w:rsidTr="002C0EA0">
        <w:trPr>
          <w:trHeight w:val="20"/>
        </w:trPr>
        <w:tc>
          <w:tcPr>
            <w:tcW w:w="2093" w:type="dxa"/>
            <w:hideMark/>
          </w:tcPr>
          <w:p w14:paraId="569B0285" w14:textId="77777777" w:rsidR="002C0EA0" w:rsidRPr="003815C0" w:rsidRDefault="002C0EA0" w:rsidP="00CC5310">
            <w:pPr>
              <w:rPr>
                <w:rFonts w:ascii="Cambria" w:hAnsi="Cambria"/>
                <w:i/>
                <w:sz w:val="20"/>
                <w:szCs w:val="20"/>
              </w:rPr>
            </w:pPr>
            <w:r w:rsidRPr="003815C0">
              <w:rPr>
                <w:rFonts w:ascii="Cambria" w:hAnsi="Cambria"/>
                <w:i/>
                <w:sz w:val="20"/>
                <w:szCs w:val="20"/>
              </w:rPr>
              <w:t>KOSTANJEVEC RIJEČKI</w:t>
            </w:r>
          </w:p>
        </w:tc>
        <w:tc>
          <w:tcPr>
            <w:tcW w:w="1214" w:type="dxa"/>
            <w:hideMark/>
          </w:tcPr>
          <w:p w14:paraId="13BC8335" w14:textId="77777777" w:rsidR="002C0EA0" w:rsidRPr="003815C0" w:rsidRDefault="002C0EA0" w:rsidP="00CC5310">
            <w:pPr>
              <w:rPr>
                <w:rFonts w:ascii="Cambria" w:hAnsi="Cambria"/>
                <w:i/>
                <w:sz w:val="20"/>
                <w:szCs w:val="20"/>
              </w:rPr>
            </w:pPr>
            <w:r w:rsidRPr="003815C0">
              <w:rPr>
                <w:rFonts w:ascii="Cambria" w:hAnsi="Cambria"/>
                <w:i/>
                <w:sz w:val="20"/>
                <w:szCs w:val="20"/>
              </w:rPr>
              <w:t>3094</w:t>
            </w:r>
          </w:p>
        </w:tc>
        <w:tc>
          <w:tcPr>
            <w:tcW w:w="1763" w:type="dxa"/>
            <w:hideMark/>
          </w:tcPr>
          <w:p w14:paraId="42024865"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6CA010BF"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3AF6938"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Cesta kod </w:t>
            </w:r>
            <w:proofErr w:type="spellStart"/>
            <w:r w:rsidRPr="003815C0">
              <w:rPr>
                <w:rFonts w:ascii="Cambria" w:hAnsi="Cambria"/>
                <w:i/>
                <w:sz w:val="20"/>
                <w:szCs w:val="20"/>
              </w:rPr>
              <w:t>Kostanjevečkih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od </w:t>
            </w:r>
            <w:proofErr w:type="spellStart"/>
            <w:r w:rsidRPr="003815C0">
              <w:rPr>
                <w:rFonts w:ascii="Cambria" w:hAnsi="Cambria"/>
                <w:i/>
                <w:sz w:val="20"/>
                <w:szCs w:val="20"/>
              </w:rPr>
              <w:t>plantićevog</w:t>
            </w:r>
            <w:proofErr w:type="spellEnd"/>
            <w:r w:rsidRPr="003815C0">
              <w:rPr>
                <w:rFonts w:ascii="Cambria" w:hAnsi="Cambria"/>
                <w:i/>
                <w:sz w:val="20"/>
                <w:szCs w:val="20"/>
              </w:rPr>
              <w:t xml:space="preserve"> parkinga u praščevinama</w:t>
            </w:r>
          </w:p>
        </w:tc>
        <w:tc>
          <w:tcPr>
            <w:tcW w:w="3340" w:type="dxa"/>
            <w:noWrap/>
            <w:hideMark/>
          </w:tcPr>
          <w:p w14:paraId="0B6470AC" w14:textId="77777777" w:rsidR="002C0EA0" w:rsidRPr="003815C0" w:rsidRDefault="002C0EA0" w:rsidP="00CC5310">
            <w:pPr>
              <w:rPr>
                <w:rFonts w:ascii="Cambria" w:hAnsi="Cambria"/>
                <w:b/>
                <w:bCs/>
                <w:i/>
                <w:sz w:val="20"/>
                <w:szCs w:val="20"/>
              </w:rPr>
            </w:pPr>
            <w:r w:rsidRPr="003815C0">
              <w:rPr>
                <w:rFonts w:ascii="Cambria" w:hAnsi="Cambria"/>
                <w:b/>
                <w:bCs/>
                <w:i/>
                <w:sz w:val="20"/>
                <w:szCs w:val="20"/>
              </w:rPr>
              <w:t>makadam</w:t>
            </w:r>
          </w:p>
        </w:tc>
      </w:tr>
      <w:tr w:rsidR="002C0EA0" w:rsidRPr="00BB6ADB" w14:paraId="19856098" w14:textId="77777777" w:rsidTr="002C0EA0">
        <w:trPr>
          <w:trHeight w:val="20"/>
        </w:trPr>
        <w:tc>
          <w:tcPr>
            <w:tcW w:w="2093" w:type="dxa"/>
            <w:hideMark/>
          </w:tcPr>
          <w:p w14:paraId="59739418" w14:textId="77777777" w:rsidR="002C0EA0" w:rsidRPr="003815C0" w:rsidRDefault="00CC5310" w:rsidP="00CC5310">
            <w:pPr>
              <w:rPr>
                <w:rFonts w:ascii="Cambria" w:hAnsi="Cambria"/>
                <w:i/>
                <w:sz w:val="20"/>
                <w:szCs w:val="20"/>
              </w:rPr>
            </w:pPr>
            <w:r w:rsidRPr="003815C0">
              <w:rPr>
                <w:rFonts w:ascii="Cambria" w:hAnsi="Cambria"/>
                <w:i/>
                <w:sz w:val="20"/>
                <w:szCs w:val="20"/>
              </w:rPr>
              <w:t>KOSTANJEVEC R</w:t>
            </w:r>
            <w:r w:rsidR="002C0EA0" w:rsidRPr="003815C0">
              <w:rPr>
                <w:rFonts w:ascii="Cambria" w:hAnsi="Cambria"/>
                <w:i/>
                <w:sz w:val="20"/>
                <w:szCs w:val="20"/>
              </w:rPr>
              <w:t>IJEČKI</w:t>
            </w:r>
          </w:p>
        </w:tc>
        <w:tc>
          <w:tcPr>
            <w:tcW w:w="1214" w:type="dxa"/>
            <w:hideMark/>
          </w:tcPr>
          <w:p w14:paraId="42054804" w14:textId="77777777" w:rsidR="002C0EA0" w:rsidRPr="003815C0" w:rsidRDefault="002C0EA0" w:rsidP="00CC5310">
            <w:pPr>
              <w:rPr>
                <w:rFonts w:ascii="Cambria" w:hAnsi="Cambria"/>
                <w:i/>
                <w:sz w:val="20"/>
                <w:szCs w:val="20"/>
              </w:rPr>
            </w:pPr>
            <w:r w:rsidRPr="003815C0">
              <w:rPr>
                <w:rFonts w:ascii="Cambria" w:hAnsi="Cambria"/>
                <w:i/>
                <w:sz w:val="20"/>
                <w:szCs w:val="20"/>
              </w:rPr>
              <w:t>3104</w:t>
            </w:r>
          </w:p>
        </w:tc>
        <w:tc>
          <w:tcPr>
            <w:tcW w:w="1763" w:type="dxa"/>
            <w:hideMark/>
          </w:tcPr>
          <w:p w14:paraId="5FA89F7D" w14:textId="77777777" w:rsidR="002C0EA0" w:rsidRPr="003815C0" w:rsidRDefault="002C0EA0" w:rsidP="00CC5310">
            <w:pPr>
              <w:rPr>
                <w:rFonts w:ascii="Cambria" w:hAnsi="Cambria"/>
                <w:i/>
                <w:sz w:val="20"/>
                <w:szCs w:val="20"/>
              </w:rPr>
            </w:pPr>
            <w:r w:rsidRPr="003815C0">
              <w:rPr>
                <w:rFonts w:ascii="Cambria" w:hAnsi="Cambria"/>
                <w:i/>
                <w:sz w:val="20"/>
                <w:szCs w:val="20"/>
              </w:rPr>
              <w:t>Gornja Rijeka</w:t>
            </w:r>
          </w:p>
        </w:tc>
        <w:tc>
          <w:tcPr>
            <w:tcW w:w="3354" w:type="dxa"/>
            <w:hideMark/>
          </w:tcPr>
          <w:p w14:paraId="62FB56AD"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F3903A3" w14:textId="77777777" w:rsidR="002C0EA0" w:rsidRPr="003815C0" w:rsidRDefault="002C0EA0" w:rsidP="00CC5310">
            <w:pPr>
              <w:rPr>
                <w:rFonts w:ascii="Cambria" w:hAnsi="Cambria"/>
                <w:i/>
                <w:sz w:val="20"/>
                <w:szCs w:val="20"/>
              </w:rPr>
            </w:pPr>
            <w:r w:rsidRPr="003815C0">
              <w:rPr>
                <w:rFonts w:ascii="Cambria" w:hAnsi="Cambria"/>
                <w:i/>
                <w:sz w:val="20"/>
                <w:szCs w:val="20"/>
              </w:rPr>
              <w:t xml:space="preserve">Cesta kod </w:t>
            </w:r>
            <w:proofErr w:type="spellStart"/>
            <w:r w:rsidRPr="003815C0">
              <w:rPr>
                <w:rFonts w:ascii="Cambria" w:hAnsi="Cambria"/>
                <w:i/>
                <w:sz w:val="20"/>
                <w:szCs w:val="20"/>
              </w:rPr>
              <w:t>Kostanjevečkih</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od </w:t>
            </w:r>
            <w:proofErr w:type="spellStart"/>
            <w:r w:rsidRPr="003815C0">
              <w:rPr>
                <w:rFonts w:ascii="Cambria" w:hAnsi="Cambria"/>
                <w:i/>
                <w:sz w:val="20"/>
                <w:szCs w:val="20"/>
              </w:rPr>
              <w:t>plantićevog</w:t>
            </w:r>
            <w:proofErr w:type="spellEnd"/>
            <w:r w:rsidRPr="003815C0">
              <w:rPr>
                <w:rFonts w:ascii="Cambria" w:hAnsi="Cambria"/>
                <w:i/>
                <w:sz w:val="20"/>
                <w:szCs w:val="20"/>
              </w:rPr>
              <w:t xml:space="preserve"> parkinga u praščevinama</w:t>
            </w:r>
          </w:p>
        </w:tc>
        <w:tc>
          <w:tcPr>
            <w:tcW w:w="3340" w:type="dxa"/>
            <w:hideMark/>
          </w:tcPr>
          <w:p w14:paraId="294D676C"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makadam zemljani put</w:t>
            </w:r>
          </w:p>
        </w:tc>
      </w:tr>
      <w:tr w:rsidR="002C0EA0" w:rsidRPr="00BB6ADB" w14:paraId="7948EFF4" w14:textId="77777777" w:rsidTr="002C0EA0">
        <w:trPr>
          <w:trHeight w:val="20"/>
        </w:trPr>
        <w:tc>
          <w:tcPr>
            <w:tcW w:w="2093" w:type="dxa"/>
            <w:hideMark/>
          </w:tcPr>
          <w:p w14:paraId="2CD77033" w14:textId="77777777" w:rsidR="002C0EA0" w:rsidRPr="003815C0" w:rsidRDefault="002C0EA0" w:rsidP="00E503AB">
            <w:pPr>
              <w:rPr>
                <w:rFonts w:ascii="Cambria" w:hAnsi="Cambria"/>
                <w:i/>
                <w:sz w:val="20"/>
                <w:szCs w:val="20"/>
              </w:rPr>
            </w:pPr>
            <w:r w:rsidRPr="003815C0">
              <w:rPr>
                <w:rFonts w:ascii="Cambria" w:hAnsi="Cambria"/>
                <w:i/>
                <w:sz w:val="20"/>
                <w:szCs w:val="20"/>
              </w:rPr>
              <w:t>KOSTANJEVEC RIJEČKI</w:t>
            </w:r>
          </w:p>
        </w:tc>
        <w:tc>
          <w:tcPr>
            <w:tcW w:w="1214" w:type="dxa"/>
            <w:hideMark/>
          </w:tcPr>
          <w:p w14:paraId="5FF82B38" w14:textId="77777777" w:rsidR="002C0EA0" w:rsidRPr="003815C0" w:rsidRDefault="002C0EA0" w:rsidP="00E503AB">
            <w:pPr>
              <w:rPr>
                <w:rFonts w:ascii="Cambria" w:hAnsi="Cambria"/>
                <w:i/>
                <w:sz w:val="20"/>
                <w:szCs w:val="20"/>
              </w:rPr>
            </w:pPr>
            <w:r w:rsidRPr="003815C0">
              <w:rPr>
                <w:rFonts w:ascii="Cambria" w:hAnsi="Cambria"/>
                <w:i/>
                <w:sz w:val="20"/>
                <w:szCs w:val="20"/>
              </w:rPr>
              <w:t>3177</w:t>
            </w:r>
          </w:p>
        </w:tc>
        <w:tc>
          <w:tcPr>
            <w:tcW w:w="1763" w:type="dxa"/>
            <w:hideMark/>
          </w:tcPr>
          <w:p w14:paraId="4E9EE340" w14:textId="77777777" w:rsidR="002C0EA0" w:rsidRPr="003815C0" w:rsidRDefault="002C0EA0" w:rsidP="00E503AB">
            <w:pPr>
              <w:rPr>
                <w:rFonts w:ascii="Cambria" w:hAnsi="Cambria"/>
                <w:i/>
                <w:sz w:val="20"/>
                <w:szCs w:val="20"/>
              </w:rPr>
            </w:pPr>
            <w:r w:rsidRPr="003815C0">
              <w:rPr>
                <w:rFonts w:ascii="Cambria" w:hAnsi="Cambria"/>
                <w:i/>
                <w:sz w:val="20"/>
                <w:szCs w:val="20"/>
              </w:rPr>
              <w:t>Gornja Rijeka</w:t>
            </w:r>
          </w:p>
        </w:tc>
        <w:tc>
          <w:tcPr>
            <w:tcW w:w="3354" w:type="dxa"/>
            <w:hideMark/>
          </w:tcPr>
          <w:p w14:paraId="4080FB45"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2F346AEC"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Cesta u Kostanjevcu ispod drvene </w:t>
            </w:r>
            <w:proofErr w:type="spellStart"/>
            <w:r w:rsidRPr="003815C0">
              <w:rPr>
                <w:rFonts w:ascii="Cambria" w:hAnsi="Cambria"/>
                <w:i/>
                <w:sz w:val="20"/>
                <w:szCs w:val="20"/>
              </w:rPr>
              <w:t>hiže</w:t>
            </w:r>
            <w:proofErr w:type="spellEnd"/>
            <w:r w:rsidRPr="003815C0">
              <w:rPr>
                <w:rFonts w:ascii="Cambria" w:hAnsi="Cambria"/>
                <w:i/>
                <w:sz w:val="20"/>
                <w:szCs w:val="20"/>
              </w:rPr>
              <w:t xml:space="preserve"> prema </w:t>
            </w:r>
            <w:proofErr w:type="spellStart"/>
            <w:r w:rsidRPr="003815C0">
              <w:rPr>
                <w:rFonts w:ascii="Cambria" w:hAnsi="Cambria"/>
                <w:i/>
                <w:sz w:val="20"/>
                <w:szCs w:val="20"/>
              </w:rPr>
              <w:t>Hlupiću</w:t>
            </w:r>
            <w:proofErr w:type="spellEnd"/>
          </w:p>
        </w:tc>
        <w:tc>
          <w:tcPr>
            <w:tcW w:w="3340" w:type="dxa"/>
            <w:hideMark/>
          </w:tcPr>
          <w:p w14:paraId="08F6A5F2" w14:textId="77777777" w:rsidR="002C0EA0" w:rsidRPr="003815C0" w:rsidRDefault="002C0EA0" w:rsidP="00E503AB">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6ED86D1E" w14:textId="77777777" w:rsidTr="002C0EA0">
        <w:trPr>
          <w:trHeight w:val="20"/>
        </w:trPr>
        <w:tc>
          <w:tcPr>
            <w:tcW w:w="2093" w:type="dxa"/>
            <w:hideMark/>
          </w:tcPr>
          <w:p w14:paraId="7E2A68EF" w14:textId="77777777" w:rsidR="002C0EA0" w:rsidRPr="003815C0" w:rsidRDefault="002C0EA0" w:rsidP="00E503AB">
            <w:pPr>
              <w:rPr>
                <w:rFonts w:ascii="Cambria" w:hAnsi="Cambria"/>
                <w:i/>
                <w:sz w:val="20"/>
                <w:szCs w:val="20"/>
              </w:rPr>
            </w:pPr>
            <w:r w:rsidRPr="003815C0">
              <w:rPr>
                <w:rFonts w:ascii="Cambria" w:hAnsi="Cambria"/>
                <w:i/>
                <w:sz w:val="20"/>
                <w:szCs w:val="20"/>
              </w:rPr>
              <w:t>KOSTANJEVEC RIJEČKI</w:t>
            </w:r>
          </w:p>
        </w:tc>
        <w:tc>
          <w:tcPr>
            <w:tcW w:w="1214" w:type="dxa"/>
            <w:hideMark/>
          </w:tcPr>
          <w:p w14:paraId="3C089E6C" w14:textId="77777777" w:rsidR="002C0EA0" w:rsidRPr="003815C0" w:rsidRDefault="002C0EA0" w:rsidP="00E503AB">
            <w:pPr>
              <w:rPr>
                <w:rFonts w:ascii="Cambria" w:hAnsi="Cambria"/>
                <w:i/>
                <w:sz w:val="20"/>
                <w:szCs w:val="20"/>
              </w:rPr>
            </w:pPr>
            <w:r w:rsidRPr="003815C0">
              <w:rPr>
                <w:rFonts w:ascii="Cambria" w:hAnsi="Cambria"/>
                <w:i/>
                <w:sz w:val="20"/>
                <w:szCs w:val="20"/>
              </w:rPr>
              <w:t>3183</w:t>
            </w:r>
          </w:p>
        </w:tc>
        <w:tc>
          <w:tcPr>
            <w:tcW w:w="1763" w:type="dxa"/>
            <w:hideMark/>
          </w:tcPr>
          <w:p w14:paraId="31B269FB" w14:textId="77777777" w:rsidR="002C0EA0" w:rsidRPr="003815C0" w:rsidRDefault="002C0EA0" w:rsidP="00E503AB">
            <w:pPr>
              <w:rPr>
                <w:rFonts w:ascii="Cambria" w:hAnsi="Cambria"/>
                <w:i/>
                <w:sz w:val="20"/>
                <w:szCs w:val="20"/>
              </w:rPr>
            </w:pPr>
            <w:r w:rsidRPr="003815C0">
              <w:rPr>
                <w:rFonts w:ascii="Cambria" w:hAnsi="Cambria"/>
                <w:i/>
                <w:sz w:val="20"/>
                <w:szCs w:val="20"/>
              </w:rPr>
              <w:t>Gornja Rijeka</w:t>
            </w:r>
          </w:p>
        </w:tc>
        <w:tc>
          <w:tcPr>
            <w:tcW w:w="3354" w:type="dxa"/>
            <w:hideMark/>
          </w:tcPr>
          <w:p w14:paraId="2498865F"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A67A93B"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Put u Kostanjevcu kraj </w:t>
            </w:r>
            <w:proofErr w:type="spellStart"/>
            <w:r w:rsidRPr="003815C0">
              <w:rPr>
                <w:rFonts w:ascii="Cambria" w:hAnsi="Cambria"/>
                <w:i/>
                <w:sz w:val="20"/>
                <w:szCs w:val="20"/>
              </w:rPr>
              <w:t>Furmega</w:t>
            </w:r>
            <w:proofErr w:type="spellEnd"/>
            <w:r w:rsidRPr="003815C0">
              <w:rPr>
                <w:rFonts w:ascii="Cambria" w:hAnsi="Cambria"/>
                <w:i/>
                <w:sz w:val="20"/>
                <w:szCs w:val="20"/>
              </w:rPr>
              <w:t xml:space="preserve"> prema šumi</w:t>
            </w:r>
          </w:p>
        </w:tc>
        <w:tc>
          <w:tcPr>
            <w:tcW w:w="3340" w:type="dxa"/>
            <w:noWrap/>
            <w:hideMark/>
          </w:tcPr>
          <w:p w14:paraId="45D3F12F"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makadam</w:t>
            </w:r>
          </w:p>
        </w:tc>
      </w:tr>
      <w:tr w:rsidR="002C0EA0" w:rsidRPr="00BB6ADB" w14:paraId="7F5ADDB3" w14:textId="77777777" w:rsidTr="002C0EA0">
        <w:trPr>
          <w:trHeight w:val="20"/>
        </w:trPr>
        <w:tc>
          <w:tcPr>
            <w:tcW w:w="2093" w:type="dxa"/>
            <w:hideMark/>
          </w:tcPr>
          <w:p w14:paraId="7FDEF7F4" w14:textId="77777777" w:rsidR="002C0EA0" w:rsidRPr="003815C0" w:rsidRDefault="002C0EA0" w:rsidP="00E503AB">
            <w:pPr>
              <w:rPr>
                <w:rFonts w:ascii="Cambria" w:hAnsi="Cambria"/>
                <w:i/>
                <w:sz w:val="20"/>
                <w:szCs w:val="20"/>
              </w:rPr>
            </w:pPr>
            <w:r w:rsidRPr="003815C0">
              <w:rPr>
                <w:rFonts w:ascii="Cambria" w:hAnsi="Cambria"/>
                <w:i/>
                <w:sz w:val="20"/>
                <w:szCs w:val="20"/>
              </w:rPr>
              <w:t>KOSTANJEVEC RIJEČKI</w:t>
            </w:r>
          </w:p>
        </w:tc>
        <w:tc>
          <w:tcPr>
            <w:tcW w:w="1214" w:type="dxa"/>
            <w:hideMark/>
          </w:tcPr>
          <w:p w14:paraId="27DB46C0" w14:textId="77777777" w:rsidR="002C0EA0" w:rsidRPr="003815C0" w:rsidRDefault="002C0EA0" w:rsidP="00E503AB">
            <w:pPr>
              <w:rPr>
                <w:rFonts w:ascii="Cambria" w:hAnsi="Cambria"/>
                <w:i/>
                <w:sz w:val="20"/>
                <w:szCs w:val="20"/>
              </w:rPr>
            </w:pPr>
            <w:r w:rsidRPr="003815C0">
              <w:rPr>
                <w:rFonts w:ascii="Cambria" w:hAnsi="Cambria"/>
                <w:i/>
                <w:sz w:val="20"/>
                <w:szCs w:val="20"/>
              </w:rPr>
              <w:t>3187</w:t>
            </w:r>
          </w:p>
        </w:tc>
        <w:tc>
          <w:tcPr>
            <w:tcW w:w="1763" w:type="dxa"/>
            <w:hideMark/>
          </w:tcPr>
          <w:p w14:paraId="2235F803" w14:textId="77777777" w:rsidR="002C0EA0" w:rsidRPr="003815C0" w:rsidRDefault="002C0EA0" w:rsidP="00E503AB">
            <w:pPr>
              <w:rPr>
                <w:rFonts w:ascii="Cambria" w:hAnsi="Cambria"/>
                <w:i/>
                <w:sz w:val="20"/>
                <w:szCs w:val="20"/>
              </w:rPr>
            </w:pPr>
            <w:r w:rsidRPr="003815C0">
              <w:rPr>
                <w:rFonts w:ascii="Cambria" w:hAnsi="Cambria"/>
                <w:i/>
                <w:sz w:val="20"/>
                <w:szCs w:val="20"/>
              </w:rPr>
              <w:t>Gornja Rijeka</w:t>
            </w:r>
          </w:p>
        </w:tc>
        <w:tc>
          <w:tcPr>
            <w:tcW w:w="3354" w:type="dxa"/>
            <w:hideMark/>
          </w:tcPr>
          <w:p w14:paraId="0B7850C7"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21BF92EC"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Put ispod okretišta autobusa u Kostanjevcu nastavak na </w:t>
            </w:r>
            <w:proofErr w:type="spellStart"/>
            <w:r w:rsidRPr="003815C0">
              <w:rPr>
                <w:rFonts w:ascii="Cambria" w:hAnsi="Cambria"/>
                <w:i/>
                <w:sz w:val="20"/>
                <w:szCs w:val="20"/>
              </w:rPr>
              <w:t>kč</w:t>
            </w:r>
            <w:proofErr w:type="spellEnd"/>
            <w:r w:rsidRPr="003815C0">
              <w:rPr>
                <w:rFonts w:ascii="Cambria" w:hAnsi="Cambria"/>
                <w:i/>
                <w:sz w:val="20"/>
                <w:szCs w:val="20"/>
              </w:rPr>
              <w:t xml:space="preserve">. 3182 prema </w:t>
            </w:r>
            <w:proofErr w:type="spellStart"/>
            <w:r w:rsidRPr="003815C0">
              <w:rPr>
                <w:rFonts w:ascii="Cambria" w:hAnsi="Cambria"/>
                <w:i/>
                <w:sz w:val="20"/>
                <w:szCs w:val="20"/>
              </w:rPr>
              <w:t>Vukšincu</w:t>
            </w:r>
            <w:proofErr w:type="spellEnd"/>
          </w:p>
        </w:tc>
        <w:tc>
          <w:tcPr>
            <w:tcW w:w="3340" w:type="dxa"/>
            <w:hideMark/>
          </w:tcPr>
          <w:p w14:paraId="4D743D27"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makadam zemljani put</w:t>
            </w:r>
          </w:p>
        </w:tc>
      </w:tr>
      <w:tr w:rsidR="002C0EA0" w:rsidRPr="00BB6ADB" w14:paraId="47FA999D" w14:textId="77777777" w:rsidTr="002C0EA0">
        <w:trPr>
          <w:trHeight w:val="20"/>
        </w:trPr>
        <w:tc>
          <w:tcPr>
            <w:tcW w:w="2093" w:type="dxa"/>
            <w:hideMark/>
          </w:tcPr>
          <w:p w14:paraId="5BF828BE" w14:textId="77777777" w:rsidR="002C0EA0" w:rsidRPr="003815C0" w:rsidRDefault="002C0EA0" w:rsidP="00E503AB">
            <w:pPr>
              <w:rPr>
                <w:rFonts w:ascii="Cambria" w:hAnsi="Cambria"/>
                <w:i/>
                <w:sz w:val="20"/>
                <w:szCs w:val="20"/>
              </w:rPr>
            </w:pPr>
            <w:r w:rsidRPr="003815C0">
              <w:rPr>
                <w:rFonts w:ascii="Cambria" w:hAnsi="Cambria"/>
                <w:i/>
                <w:sz w:val="20"/>
                <w:szCs w:val="20"/>
              </w:rPr>
              <w:lastRenderedPageBreak/>
              <w:t>KOSTANJEVEC RIJEČKI</w:t>
            </w:r>
          </w:p>
        </w:tc>
        <w:tc>
          <w:tcPr>
            <w:tcW w:w="1214" w:type="dxa"/>
            <w:hideMark/>
          </w:tcPr>
          <w:p w14:paraId="5A3FDFA8" w14:textId="77777777" w:rsidR="002C0EA0" w:rsidRPr="003815C0" w:rsidRDefault="002C0EA0" w:rsidP="00E503AB">
            <w:pPr>
              <w:rPr>
                <w:rFonts w:ascii="Cambria" w:hAnsi="Cambria"/>
                <w:i/>
                <w:sz w:val="20"/>
                <w:szCs w:val="20"/>
              </w:rPr>
            </w:pPr>
            <w:r w:rsidRPr="003815C0">
              <w:rPr>
                <w:rFonts w:ascii="Cambria" w:hAnsi="Cambria"/>
                <w:i/>
                <w:sz w:val="20"/>
                <w:szCs w:val="20"/>
              </w:rPr>
              <w:t>3189</w:t>
            </w:r>
          </w:p>
        </w:tc>
        <w:tc>
          <w:tcPr>
            <w:tcW w:w="1763" w:type="dxa"/>
            <w:hideMark/>
          </w:tcPr>
          <w:p w14:paraId="5F7419AE" w14:textId="77777777" w:rsidR="002C0EA0" w:rsidRPr="003815C0" w:rsidRDefault="00E503AB" w:rsidP="00E503AB">
            <w:pPr>
              <w:rPr>
                <w:rFonts w:ascii="Cambria" w:hAnsi="Cambria"/>
                <w:i/>
                <w:sz w:val="20"/>
                <w:szCs w:val="20"/>
              </w:rPr>
            </w:pPr>
            <w:r w:rsidRPr="003815C0">
              <w:rPr>
                <w:rFonts w:ascii="Cambria" w:hAnsi="Cambria"/>
                <w:i/>
                <w:sz w:val="20"/>
                <w:szCs w:val="20"/>
              </w:rPr>
              <w:t xml:space="preserve">Gornja </w:t>
            </w:r>
            <w:proofErr w:type="spellStart"/>
            <w:r w:rsidRPr="003815C0">
              <w:rPr>
                <w:rFonts w:ascii="Cambria" w:hAnsi="Cambria"/>
                <w:i/>
                <w:sz w:val="20"/>
                <w:szCs w:val="20"/>
              </w:rPr>
              <w:t>Rijk</w:t>
            </w:r>
            <w:r w:rsidR="002C0EA0" w:rsidRPr="003815C0">
              <w:rPr>
                <w:rFonts w:ascii="Cambria" w:hAnsi="Cambria"/>
                <w:i/>
                <w:sz w:val="20"/>
                <w:szCs w:val="20"/>
              </w:rPr>
              <w:t>ka</w:t>
            </w:r>
            <w:proofErr w:type="spellEnd"/>
          </w:p>
        </w:tc>
        <w:tc>
          <w:tcPr>
            <w:tcW w:w="3354" w:type="dxa"/>
            <w:hideMark/>
          </w:tcPr>
          <w:p w14:paraId="040A0666"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FA436E6"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Put ispod okretišta autobusa u Kostanjevcu prema šumi za </w:t>
            </w:r>
            <w:proofErr w:type="spellStart"/>
            <w:r w:rsidRPr="003815C0">
              <w:rPr>
                <w:rFonts w:ascii="Cambria" w:hAnsi="Cambria"/>
                <w:i/>
                <w:sz w:val="20"/>
                <w:szCs w:val="20"/>
              </w:rPr>
              <w:t>D.Rijeku</w:t>
            </w:r>
            <w:proofErr w:type="spellEnd"/>
          </w:p>
        </w:tc>
        <w:tc>
          <w:tcPr>
            <w:tcW w:w="3340" w:type="dxa"/>
            <w:hideMark/>
          </w:tcPr>
          <w:p w14:paraId="29DABFBE"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makadam zemljani put</w:t>
            </w:r>
          </w:p>
        </w:tc>
      </w:tr>
      <w:tr w:rsidR="002C0EA0" w:rsidRPr="00BB6ADB" w14:paraId="6C7D1BD2" w14:textId="77777777" w:rsidTr="002C0EA0">
        <w:trPr>
          <w:trHeight w:val="20"/>
        </w:trPr>
        <w:tc>
          <w:tcPr>
            <w:tcW w:w="2093" w:type="dxa"/>
            <w:hideMark/>
          </w:tcPr>
          <w:p w14:paraId="73E401B6" w14:textId="77777777" w:rsidR="002C0EA0" w:rsidRPr="003815C0" w:rsidRDefault="002C0EA0" w:rsidP="00E503AB">
            <w:pPr>
              <w:rPr>
                <w:rFonts w:ascii="Cambria" w:hAnsi="Cambria"/>
                <w:i/>
                <w:sz w:val="20"/>
                <w:szCs w:val="20"/>
              </w:rPr>
            </w:pPr>
            <w:r w:rsidRPr="003815C0">
              <w:rPr>
                <w:rFonts w:ascii="Cambria" w:hAnsi="Cambria"/>
                <w:i/>
                <w:sz w:val="20"/>
                <w:szCs w:val="20"/>
              </w:rPr>
              <w:t>FAJAROVEC</w:t>
            </w:r>
          </w:p>
        </w:tc>
        <w:tc>
          <w:tcPr>
            <w:tcW w:w="1214" w:type="dxa"/>
            <w:hideMark/>
          </w:tcPr>
          <w:p w14:paraId="0D228F9E" w14:textId="77777777" w:rsidR="002C0EA0" w:rsidRPr="003815C0" w:rsidRDefault="002C0EA0" w:rsidP="00E503AB">
            <w:pPr>
              <w:rPr>
                <w:rFonts w:ascii="Cambria" w:hAnsi="Cambria"/>
                <w:i/>
                <w:sz w:val="20"/>
                <w:szCs w:val="20"/>
              </w:rPr>
            </w:pPr>
            <w:r w:rsidRPr="003815C0">
              <w:rPr>
                <w:rFonts w:ascii="Cambria" w:hAnsi="Cambria"/>
                <w:i/>
                <w:sz w:val="20"/>
                <w:szCs w:val="20"/>
              </w:rPr>
              <w:t>498/1</w:t>
            </w:r>
          </w:p>
        </w:tc>
        <w:tc>
          <w:tcPr>
            <w:tcW w:w="1763" w:type="dxa"/>
            <w:hideMark/>
          </w:tcPr>
          <w:p w14:paraId="01EC547A" w14:textId="77777777" w:rsidR="002C0EA0" w:rsidRPr="003815C0" w:rsidRDefault="002C0EA0" w:rsidP="00E503AB">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62718903" w14:textId="77777777" w:rsidR="002C0EA0" w:rsidRPr="003815C0" w:rsidRDefault="002C0EA0" w:rsidP="00E503AB">
            <w:pPr>
              <w:rPr>
                <w:rFonts w:ascii="Cambria" w:hAnsi="Cambria"/>
                <w:i/>
                <w:sz w:val="20"/>
                <w:szCs w:val="20"/>
              </w:rPr>
            </w:pPr>
            <w:r w:rsidRPr="003815C0">
              <w:rPr>
                <w:rFonts w:ascii="Cambria" w:hAnsi="Cambria"/>
                <w:i/>
                <w:sz w:val="20"/>
                <w:szCs w:val="20"/>
              </w:rPr>
              <w:t>1/1 - Republika Hrvatska</w:t>
            </w:r>
          </w:p>
        </w:tc>
        <w:tc>
          <w:tcPr>
            <w:tcW w:w="3591" w:type="dxa"/>
            <w:hideMark/>
          </w:tcPr>
          <w:p w14:paraId="38A216E1"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Fajarovca</w:t>
            </w:r>
            <w:proofErr w:type="spellEnd"/>
            <w:r w:rsidRPr="003815C0">
              <w:rPr>
                <w:rFonts w:ascii="Cambria" w:hAnsi="Cambria"/>
                <w:i/>
                <w:sz w:val="20"/>
                <w:szCs w:val="20"/>
              </w:rPr>
              <w:t xml:space="preserve"> prema </w:t>
            </w:r>
            <w:proofErr w:type="spellStart"/>
            <w:r w:rsidRPr="003815C0">
              <w:rPr>
                <w:rFonts w:ascii="Cambria" w:hAnsi="Cambria"/>
                <w:i/>
                <w:sz w:val="20"/>
                <w:szCs w:val="20"/>
              </w:rPr>
              <w:t>Orakima</w:t>
            </w:r>
            <w:proofErr w:type="spellEnd"/>
          </w:p>
        </w:tc>
        <w:tc>
          <w:tcPr>
            <w:tcW w:w="3340" w:type="dxa"/>
            <w:hideMark/>
          </w:tcPr>
          <w:p w14:paraId="3D54779A"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zemljani put</w:t>
            </w:r>
          </w:p>
        </w:tc>
      </w:tr>
      <w:tr w:rsidR="002C0EA0" w:rsidRPr="00BB6ADB" w14:paraId="0418F41C" w14:textId="77777777" w:rsidTr="002C0EA0">
        <w:trPr>
          <w:trHeight w:val="20"/>
        </w:trPr>
        <w:tc>
          <w:tcPr>
            <w:tcW w:w="2093" w:type="dxa"/>
            <w:hideMark/>
          </w:tcPr>
          <w:p w14:paraId="16A12F11" w14:textId="77777777" w:rsidR="002C0EA0" w:rsidRPr="003815C0" w:rsidRDefault="002C0EA0" w:rsidP="00E503AB">
            <w:pPr>
              <w:rPr>
                <w:rFonts w:ascii="Cambria" w:hAnsi="Cambria"/>
                <w:i/>
                <w:sz w:val="20"/>
                <w:szCs w:val="20"/>
              </w:rPr>
            </w:pPr>
            <w:r w:rsidRPr="003815C0">
              <w:rPr>
                <w:rFonts w:ascii="Cambria" w:hAnsi="Cambria"/>
                <w:i/>
                <w:sz w:val="20"/>
                <w:szCs w:val="20"/>
              </w:rPr>
              <w:t>FAJAROVEC</w:t>
            </w:r>
          </w:p>
        </w:tc>
        <w:tc>
          <w:tcPr>
            <w:tcW w:w="1214" w:type="dxa"/>
            <w:hideMark/>
          </w:tcPr>
          <w:p w14:paraId="409768AE" w14:textId="77777777" w:rsidR="002C0EA0" w:rsidRPr="003815C0" w:rsidRDefault="002C0EA0" w:rsidP="00E503AB">
            <w:pPr>
              <w:rPr>
                <w:rFonts w:ascii="Cambria" w:hAnsi="Cambria"/>
                <w:i/>
                <w:sz w:val="20"/>
                <w:szCs w:val="20"/>
              </w:rPr>
            </w:pPr>
            <w:r w:rsidRPr="003815C0">
              <w:rPr>
                <w:rFonts w:ascii="Cambria" w:hAnsi="Cambria"/>
                <w:i/>
                <w:sz w:val="20"/>
                <w:szCs w:val="20"/>
              </w:rPr>
              <w:t>17/26</w:t>
            </w:r>
          </w:p>
        </w:tc>
        <w:tc>
          <w:tcPr>
            <w:tcW w:w="1763" w:type="dxa"/>
            <w:hideMark/>
          </w:tcPr>
          <w:p w14:paraId="0B97BC52" w14:textId="77777777" w:rsidR="002C0EA0" w:rsidRPr="003815C0" w:rsidRDefault="002C0EA0" w:rsidP="00E503AB">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572058D9" w14:textId="77777777" w:rsidR="002C0EA0" w:rsidRPr="003815C0" w:rsidRDefault="002C0EA0" w:rsidP="00E503AB">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0EFD6C7A" w14:textId="77777777" w:rsidR="002C0EA0" w:rsidRPr="003815C0" w:rsidRDefault="002C0EA0" w:rsidP="00E503AB">
            <w:pPr>
              <w:rPr>
                <w:rFonts w:ascii="Cambria" w:hAnsi="Cambria"/>
                <w:i/>
                <w:sz w:val="20"/>
                <w:szCs w:val="20"/>
              </w:rPr>
            </w:pPr>
            <w:r w:rsidRPr="003815C0">
              <w:rPr>
                <w:rFonts w:ascii="Cambria" w:hAnsi="Cambria"/>
                <w:i/>
                <w:sz w:val="20"/>
                <w:szCs w:val="20"/>
              </w:rPr>
              <w:t xml:space="preserve">Put kraj raspela u </w:t>
            </w:r>
            <w:proofErr w:type="spellStart"/>
            <w:r w:rsidRPr="003815C0">
              <w:rPr>
                <w:rFonts w:ascii="Cambria" w:hAnsi="Cambria"/>
                <w:i/>
                <w:sz w:val="20"/>
                <w:szCs w:val="20"/>
              </w:rPr>
              <w:t>Fajarovcu</w:t>
            </w:r>
            <w:proofErr w:type="spellEnd"/>
          </w:p>
        </w:tc>
        <w:tc>
          <w:tcPr>
            <w:tcW w:w="3340" w:type="dxa"/>
            <w:noWrap/>
            <w:hideMark/>
          </w:tcPr>
          <w:p w14:paraId="2B375086" w14:textId="77777777" w:rsidR="002C0EA0" w:rsidRPr="003815C0" w:rsidRDefault="002C0EA0" w:rsidP="00E503AB">
            <w:pPr>
              <w:rPr>
                <w:rFonts w:ascii="Cambria" w:hAnsi="Cambria"/>
                <w:b/>
                <w:bCs/>
                <w:i/>
                <w:sz w:val="20"/>
                <w:szCs w:val="20"/>
              </w:rPr>
            </w:pPr>
            <w:r w:rsidRPr="003815C0">
              <w:rPr>
                <w:rFonts w:ascii="Cambria" w:hAnsi="Cambria"/>
                <w:b/>
                <w:bCs/>
                <w:i/>
                <w:sz w:val="20"/>
                <w:szCs w:val="20"/>
              </w:rPr>
              <w:t>zemljani put</w:t>
            </w:r>
          </w:p>
        </w:tc>
      </w:tr>
      <w:tr w:rsidR="002C0EA0" w:rsidRPr="00BB6ADB" w14:paraId="348814F4" w14:textId="77777777" w:rsidTr="002C0EA0">
        <w:trPr>
          <w:trHeight w:val="20"/>
        </w:trPr>
        <w:tc>
          <w:tcPr>
            <w:tcW w:w="2093" w:type="dxa"/>
            <w:hideMark/>
          </w:tcPr>
          <w:p w14:paraId="4C5977F7" w14:textId="77777777"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14:paraId="1F5C1580" w14:textId="77777777" w:rsidR="002C0EA0" w:rsidRPr="003815C0" w:rsidRDefault="002C0EA0" w:rsidP="003B7F3A">
            <w:pPr>
              <w:rPr>
                <w:rFonts w:ascii="Cambria" w:hAnsi="Cambria"/>
                <w:i/>
                <w:sz w:val="20"/>
                <w:szCs w:val="20"/>
              </w:rPr>
            </w:pPr>
            <w:r w:rsidRPr="003815C0">
              <w:rPr>
                <w:rFonts w:ascii="Cambria" w:hAnsi="Cambria"/>
                <w:i/>
                <w:sz w:val="20"/>
                <w:szCs w:val="20"/>
              </w:rPr>
              <w:t>17/27</w:t>
            </w:r>
          </w:p>
        </w:tc>
        <w:tc>
          <w:tcPr>
            <w:tcW w:w="1763" w:type="dxa"/>
            <w:hideMark/>
          </w:tcPr>
          <w:p w14:paraId="2AB19004"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78EEABFC" w14:textId="77777777" w:rsidR="002C0EA0" w:rsidRPr="003815C0" w:rsidRDefault="003B7F3A" w:rsidP="003B7F3A">
            <w:pPr>
              <w:rPr>
                <w:rFonts w:ascii="Cambria" w:hAnsi="Cambria"/>
                <w:i/>
                <w:sz w:val="20"/>
                <w:szCs w:val="20"/>
              </w:rPr>
            </w:pPr>
            <w:r w:rsidRPr="003815C0">
              <w:rPr>
                <w:rFonts w:ascii="Cambria" w:hAnsi="Cambria"/>
                <w:i/>
                <w:sz w:val="20"/>
                <w:szCs w:val="20"/>
              </w:rPr>
              <w:t>Javno dobro u općoj upor</w:t>
            </w:r>
            <w:r w:rsidR="002C0EA0" w:rsidRPr="003815C0">
              <w:rPr>
                <w:rFonts w:ascii="Cambria" w:hAnsi="Cambria"/>
                <w:i/>
                <w:sz w:val="20"/>
                <w:szCs w:val="20"/>
              </w:rPr>
              <w:t>abi, Općina Gornja Rijeka, OIB:38669993312</w:t>
            </w:r>
          </w:p>
        </w:tc>
        <w:tc>
          <w:tcPr>
            <w:tcW w:w="3591" w:type="dxa"/>
            <w:hideMark/>
          </w:tcPr>
          <w:p w14:paraId="7748EE23" w14:textId="77777777" w:rsidR="002C0EA0" w:rsidRPr="003815C0" w:rsidRDefault="002C0EA0" w:rsidP="003B7F3A">
            <w:pPr>
              <w:rPr>
                <w:rFonts w:ascii="Cambria" w:hAnsi="Cambria"/>
                <w:i/>
                <w:sz w:val="20"/>
                <w:szCs w:val="20"/>
              </w:rPr>
            </w:pPr>
            <w:r w:rsidRPr="003815C0">
              <w:rPr>
                <w:rFonts w:ascii="Cambria" w:hAnsi="Cambria"/>
                <w:i/>
                <w:sz w:val="20"/>
                <w:szCs w:val="20"/>
              </w:rPr>
              <w:t>Put uz Badelove vinograde prema Batine</w:t>
            </w:r>
          </w:p>
        </w:tc>
        <w:tc>
          <w:tcPr>
            <w:tcW w:w="3340" w:type="dxa"/>
            <w:noWrap/>
            <w:hideMark/>
          </w:tcPr>
          <w:p w14:paraId="43E49DD7"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6F850768" w14:textId="77777777" w:rsidTr="002C0EA0">
        <w:trPr>
          <w:trHeight w:val="20"/>
        </w:trPr>
        <w:tc>
          <w:tcPr>
            <w:tcW w:w="2093" w:type="dxa"/>
            <w:hideMark/>
          </w:tcPr>
          <w:p w14:paraId="639891EE" w14:textId="77777777"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14:paraId="6F2347A0" w14:textId="77777777" w:rsidR="002C0EA0" w:rsidRPr="003815C0" w:rsidRDefault="002C0EA0" w:rsidP="003B7F3A">
            <w:pPr>
              <w:rPr>
                <w:rFonts w:ascii="Cambria" w:hAnsi="Cambria"/>
                <w:i/>
                <w:sz w:val="20"/>
                <w:szCs w:val="20"/>
              </w:rPr>
            </w:pPr>
            <w:r w:rsidRPr="003815C0">
              <w:rPr>
                <w:rFonts w:ascii="Cambria" w:hAnsi="Cambria"/>
                <w:i/>
                <w:sz w:val="20"/>
                <w:szCs w:val="20"/>
              </w:rPr>
              <w:t>1707/11</w:t>
            </w:r>
          </w:p>
        </w:tc>
        <w:tc>
          <w:tcPr>
            <w:tcW w:w="1763" w:type="dxa"/>
            <w:hideMark/>
          </w:tcPr>
          <w:p w14:paraId="377FC21B"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3B465EC0"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15ADB688" w14:textId="77777777" w:rsidR="002C0EA0" w:rsidRPr="003815C0" w:rsidRDefault="002C0EA0" w:rsidP="003B7F3A">
            <w:pPr>
              <w:rPr>
                <w:rFonts w:ascii="Cambria" w:hAnsi="Cambria"/>
                <w:i/>
                <w:sz w:val="20"/>
                <w:szCs w:val="20"/>
              </w:rPr>
            </w:pPr>
            <w:r w:rsidRPr="003815C0">
              <w:rPr>
                <w:rFonts w:ascii="Cambria" w:hAnsi="Cambria"/>
                <w:i/>
                <w:sz w:val="20"/>
                <w:szCs w:val="20"/>
              </w:rPr>
              <w:t>Put uz Badelove vinograde uz kućicu prema dolce</w:t>
            </w:r>
          </w:p>
        </w:tc>
        <w:tc>
          <w:tcPr>
            <w:tcW w:w="3340" w:type="dxa"/>
            <w:noWrap/>
            <w:hideMark/>
          </w:tcPr>
          <w:p w14:paraId="44403D86"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5FD92EC1" w14:textId="77777777" w:rsidTr="002C0EA0">
        <w:trPr>
          <w:trHeight w:val="20"/>
        </w:trPr>
        <w:tc>
          <w:tcPr>
            <w:tcW w:w="2093" w:type="dxa"/>
            <w:hideMark/>
          </w:tcPr>
          <w:p w14:paraId="5D7A16CB" w14:textId="77777777"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14:paraId="2FC946E2" w14:textId="77777777" w:rsidR="002C0EA0" w:rsidRPr="003815C0" w:rsidRDefault="002C0EA0" w:rsidP="003B7F3A">
            <w:pPr>
              <w:rPr>
                <w:rFonts w:ascii="Cambria" w:hAnsi="Cambria"/>
                <w:i/>
                <w:sz w:val="20"/>
                <w:szCs w:val="20"/>
              </w:rPr>
            </w:pPr>
            <w:r w:rsidRPr="003815C0">
              <w:rPr>
                <w:rFonts w:ascii="Cambria" w:hAnsi="Cambria"/>
                <w:i/>
                <w:sz w:val="20"/>
                <w:szCs w:val="20"/>
              </w:rPr>
              <w:t>3680</w:t>
            </w:r>
          </w:p>
        </w:tc>
        <w:tc>
          <w:tcPr>
            <w:tcW w:w="1763" w:type="dxa"/>
            <w:hideMark/>
          </w:tcPr>
          <w:p w14:paraId="57B11D79"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40C48ED6"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4FA88673"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i put u </w:t>
            </w:r>
            <w:proofErr w:type="spellStart"/>
            <w:r w:rsidRPr="003815C0">
              <w:rPr>
                <w:rFonts w:ascii="Cambria" w:hAnsi="Cambria"/>
                <w:i/>
                <w:sz w:val="20"/>
                <w:szCs w:val="20"/>
              </w:rPr>
              <w:t>Fajarovcu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D.Rijeci</w:t>
            </w:r>
            <w:proofErr w:type="spellEnd"/>
            <w:r w:rsidRPr="003815C0">
              <w:rPr>
                <w:rFonts w:ascii="Cambria" w:hAnsi="Cambria"/>
                <w:i/>
                <w:sz w:val="20"/>
                <w:szCs w:val="20"/>
              </w:rPr>
              <w:t xml:space="preserve"> (odvojak Patafta)</w:t>
            </w:r>
          </w:p>
        </w:tc>
        <w:tc>
          <w:tcPr>
            <w:tcW w:w="3340" w:type="dxa"/>
            <w:hideMark/>
          </w:tcPr>
          <w:p w14:paraId="0F3ADA66"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294BFD55" w14:textId="77777777" w:rsidTr="002C0EA0">
        <w:trPr>
          <w:trHeight w:val="20"/>
        </w:trPr>
        <w:tc>
          <w:tcPr>
            <w:tcW w:w="2093" w:type="dxa"/>
            <w:hideMark/>
          </w:tcPr>
          <w:p w14:paraId="29E388B1" w14:textId="77777777"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14:paraId="18FFBB54" w14:textId="77777777" w:rsidR="002C0EA0" w:rsidRPr="003815C0" w:rsidRDefault="002C0EA0" w:rsidP="003B7F3A">
            <w:pPr>
              <w:rPr>
                <w:rFonts w:ascii="Cambria" w:hAnsi="Cambria"/>
                <w:i/>
                <w:sz w:val="20"/>
                <w:szCs w:val="20"/>
              </w:rPr>
            </w:pPr>
            <w:r w:rsidRPr="003815C0">
              <w:rPr>
                <w:rFonts w:ascii="Cambria" w:hAnsi="Cambria"/>
                <w:i/>
                <w:sz w:val="20"/>
                <w:szCs w:val="20"/>
              </w:rPr>
              <w:t>3681</w:t>
            </w:r>
          </w:p>
        </w:tc>
        <w:tc>
          <w:tcPr>
            <w:tcW w:w="1763" w:type="dxa"/>
            <w:hideMark/>
          </w:tcPr>
          <w:p w14:paraId="25C254DE"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2B3E89D6"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193AB1A2"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Fajarovcu</w:t>
            </w:r>
            <w:proofErr w:type="spellEnd"/>
            <w:r w:rsidRPr="003815C0">
              <w:rPr>
                <w:rFonts w:ascii="Cambria" w:hAnsi="Cambria"/>
                <w:i/>
                <w:sz w:val="20"/>
                <w:szCs w:val="20"/>
              </w:rPr>
              <w:t xml:space="preserve"> (odvojak </w:t>
            </w:r>
            <w:proofErr w:type="spellStart"/>
            <w:r w:rsidRPr="003815C0">
              <w:rPr>
                <w:rFonts w:ascii="Cambria" w:hAnsi="Cambria"/>
                <w:i/>
                <w:sz w:val="20"/>
                <w:szCs w:val="20"/>
              </w:rPr>
              <w:t>Patafta</w:t>
            </w:r>
            <w:proofErr w:type="spellEnd"/>
            <w:r w:rsidRPr="003815C0">
              <w:rPr>
                <w:rFonts w:ascii="Cambria" w:hAnsi="Cambria"/>
                <w:i/>
                <w:sz w:val="20"/>
                <w:szCs w:val="20"/>
              </w:rPr>
              <w:t>)</w:t>
            </w:r>
          </w:p>
        </w:tc>
        <w:tc>
          <w:tcPr>
            <w:tcW w:w="3340" w:type="dxa"/>
            <w:noWrap/>
            <w:hideMark/>
          </w:tcPr>
          <w:p w14:paraId="7BBD53FD"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CDFF43D" w14:textId="77777777" w:rsidTr="002C0EA0">
        <w:trPr>
          <w:trHeight w:val="20"/>
        </w:trPr>
        <w:tc>
          <w:tcPr>
            <w:tcW w:w="2093" w:type="dxa"/>
            <w:hideMark/>
          </w:tcPr>
          <w:p w14:paraId="6342796C" w14:textId="77777777" w:rsidR="002C0EA0" w:rsidRPr="003815C0" w:rsidRDefault="002C0EA0" w:rsidP="003B7F3A">
            <w:pPr>
              <w:rPr>
                <w:rFonts w:ascii="Cambria" w:hAnsi="Cambria"/>
                <w:i/>
                <w:sz w:val="20"/>
                <w:szCs w:val="20"/>
              </w:rPr>
            </w:pPr>
            <w:r w:rsidRPr="003815C0">
              <w:rPr>
                <w:rFonts w:ascii="Cambria" w:hAnsi="Cambria"/>
                <w:i/>
                <w:sz w:val="20"/>
                <w:szCs w:val="20"/>
              </w:rPr>
              <w:t>FAJAROVEC</w:t>
            </w:r>
          </w:p>
        </w:tc>
        <w:tc>
          <w:tcPr>
            <w:tcW w:w="1214" w:type="dxa"/>
            <w:hideMark/>
          </w:tcPr>
          <w:p w14:paraId="08391262" w14:textId="77777777" w:rsidR="002C0EA0" w:rsidRPr="003815C0" w:rsidRDefault="002C0EA0" w:rsidP="003B7F3A">
            <w:pPr>
              <w:rPr>
                <w:rFonts w:ascii="Cambria" w:hAnsi="Cambria"/>
                <w:i/>
                <w:sz w:val="20"/>
                <w:szCs w:val="20"/>
              </w:rPr>
            </w:pPr>
            <w:r w:rsidRPr="003815C0">
              <w:rPr>
                <w:rFonts w:ascii="Cambria" w:hAnsi="Cambria"/>
                <w:i/>
                <w:sz w:val="20"/>
                <w:szCs w:val="20"/>
              </w:rPr>
              <w:t>3686</w:t>
            </w:r>
          </w:p>
        </w:tc>
        <w:tc>
          <w:tcPr>
            <w:tcW w:w="1763" w:type="dxa"/>
            <w:hideMark/>
          </w:tcPr>
          <w:p w14:paraId="1082ED88" w14:textId="77777777" w:rsidR="002C0EA0" w:rsidRPr="003815C0" w:rsidRDefault="00BB5E5C" w:rsidP="003B7F3A">
            <w:pPr>
              <w:rPr>
                <w:rFonts w:ascii="Cambria" w:hAnsi="Cambria"/>
                <w:i/>
                <w:sz w:val="20"/>
                <w:szCs w:val="20"/>
              </w:rPr>
            </w:pPr>
            <w:proofErr w:type="spellStart"/>
            <w:r>
              <w:rPr>
                <w:rFonts w:ascii="Cambria" w:hAnsi="Cambria"/>
                <w:i/>
                <w:sz w:val="20"/>
                <w:szCs w:val="20"/>
              </w:rPr>
              <w:t>Lukačevec</w:t>
            </w:r>
            <w:proofErr w:type="spellEnd"/>
          </w:p>
        </w:tc>
        <w:tc>
          <w:tcPr>
            <w:tcW w:w="3354" w:type="dxa"/>
            <w:hideMark/>
          </w:tcPr>
          <w:p w14:paraId="09DF292A" w14:textId="77777777" w:rsidR="002C0EA0" w:rsidRPr="003815C0" w:rsidRDefault="00BB5E5C" w:rsidP="003B7F3A">
            <w:pPr>
              <w:rPr>
                <w:rFonts w:ascii="Cambria" w:hAnsi="Cambria"/>
                <w:i/>
                <w:sz w:val="20"/>
                <w:szCs w:val="20"/>
              </w:rPr>
            </w:pPr>
            <w:r w:rsidRPr="00BB5E5C">
              <w:rPr>
                <w:rFonts w:ascii="Cambria" w:hAnsi="Cambria"/>
                <w:i/>
                <w:sz w:val="20"/>
                <w:szCs w:val="20"/>
              </w:rPr>
              <w:t>Javno dobro u općoj uporabi, Općina Gornja Rijeka, OIB:38669993312</w:t>
            </w:r>
          </w:p>
        </w:tc>
        <w:tc>
          <w:tcPr>
            <w:tcW w:w="3591" w:type="dxa"/>
            <w:hideMark/>
          </w:tcPr>
          <w:p w14:paraId="513AF0EC" w14:textId="77777777" w:rsidR="002C0EA0" w:rsidRPr="009302DA" w:rsidRDefault="002C0EA0" w:rsidP="003B7F3A">
            <w:pPr>
              <w:rPr>
                <w:rFonts w:ascii="Cambria" w:hAnsi="Cambria"/>
                <w:bCs/>
                <w:i/>
                <w:sz w:val="20"/>
                <w:szCs w:val="20"/>
              </w:rPr>
            </w:pPr>
            <w:r w:rsidRPr="009302DA">
              <w:rPr>
                <w:rFonts w:ascii="Cambria" w:hAnsi="Cambria"/>
                <w:bCs/>
                <w:i/>
                <w:sz w:val="20"/>
                <w:szCs w:val="20"/>
              </w:rPr>
              <w:t xml:space="preserve">Županijska cesta od lovačkog doma prema </w:t>
            </w:r>
            <w:proofErr w:type="spellStart"/>
            <w:r w:rsidRPr="009302DA">
              <w:rPr>
                <w:rFonts w:ascii="Cambria" w:hAnsi="Cambria"/>
                <w:bCs/>
                <w:i/>
                <w:sz w:val="20"/>
                <w:szCs w:val="20"/>
              </w:rPr>
              <w:t>badelovim</w:t>
            </w:r>
            <w:proofErr w:type="spellEnd"/>
            <w:r w:rsidRPr="009302DA">
              <w:rPr>
                <w:rFonts w:ascii="Cambria" w:hAnsi="Cambria"/>
                <w:bCs/>
                <w:i/>
                <w:sz w:val="20"/>
                <w:szCs w:val="20"/>
              </w:rPr>
              <w:t xml:space="preserve"> vinogradima prije </w:t>
            </w:r>
            <w:proofErr w:type="spellStart"/>
            <w:r w:rsidRPr="009302DA">
              <w:rPr>
                <w:rFonts w:ascii="Cambria" w:hAnsi="Cambria"/>
                <w:bCs/>
                <w:i/>
                <w:sz w:val="20"/>
                <w:szCs w:val="20"/>
              </w:rPr>
              <w:t>Fajarovca</w:t>
            </w:r>
            <w:proofErr w:type="spellEnd"/>
          </w:p>
        </w:tc>
        <w:tc>
          <w:tcPr>
            <w:tcW w:w="3340" w:type="dxa"/>
            <w:noWrap/>
            <w:hideMark/>
          </w:tcPr>
          <w:p w14:paraId="5D395E35"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6847BB25" w14:textId="77777777" w:rsidTr="002C0EA0">
        <w:trPr>
          <w:trHeight w:val="20"/>
        </w:trPr>
        <w:tc>
          <w:tcPr>
            <w:tcW w:w="2093" w:type="dxa"/>
            <w:hideMark/>
          </w:tcPr>
          <w:p w14:paraId="36A9B1F6" w14:textId="77777777"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14:paraId="271CF021" w14:textId="77777777" w:rsidR="002C0EA0" w:rsidRPr="003815C0" w:rsidRDefault="002C0EA0" w:rsidP="003B7F3A">
            <w:pPr>
              <w:rPr>
                <w:rFonts w:ascii="Cambria" w:hAnsi="Cambria"/>
                <w:i/>
                <w:sz w:val="20"/>
                <w:szCs w:val="20"/>
              </w:rPr>
            </w:pPr>
            <w:r w:rsidRPr="003815C0">
              <w:rPr>
                <w:rFonts w:ascii="Cambria" w:hAnsi="Cambria"/>
                <w:i/>
                <w:sz w:val="20"/>
                <w:szCs w:val="20"/>
              </w:rPr>
              <w:t>3691</w:t>
            </w:r>
          </w:p>
        </w:tc>
        <w:tc>
          <w:tcPr>
            <w:tcW w:w="1763" w:type="dxa"/>
            <w:hideMark/>
          </w:tcPr>
          <w:p w14:paraId="1C34D996"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328C20CA"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44D2C24B"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od </w:t>
            </w:r>
            <w:proofErr w:type="spellStart"/>
            <w:r w:rsidRPr="003815C0">
              <w:rPr>
                <w:rFonts w:ascii="Cambria" w:hAnsi="Cambria"/>
                <w:i/>
                <w:sz w:val="20"/>
                <w:szCs w:val="20"/>
              </w:rPr>
              <w:t>Barlabaševca</w:t>
            </w:r>
            <w:proofErr w:type="spellEnd"/>
            <w:r w:rsidRPr="003815C0">
              <w:rPr>
                <w:rFonts w:ascii="Cambria" w:hAnsi="Cambria"/>
                <w:i/>
                <w:sz w:val="20"/>
                <w:szCs w:val="20"/>
              </w:rPr>
              <w:t xml:space="preserve"> do </w:t>
            </w:r>
            <w:proofErr w:type="spellStart"/>
            <w:r w:rsidRPr="003815C0">
              <w:rPr>
                <w:rFonts w:ascii="Cambria" w:hAnsi="Cambria"/>
                <w:i/>
                <w:sz w:val="20"/>
                <w:szCs w:val="20"/>
              </w:rPr>
              <w:t>Nemčevca</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xml:space="preserve">. 3689 do </w:t>
            </w:r>
            <w:proofErr w:type="spellStart"/>
            <w:r w:rsidRPr="003815C0">
              <w:rPr>
                <w:rFonts w:ascii="Cambria" w:hAnsi="Cambria"/>
                <w:i/>
                <w:sz w:val="20"/>
                <w:szCs w:val="20"/>
              </w:rPr>
              <w:t>kč</w:t>
            </w:r>
            <w:proofErr w:type="spellEnd"/>
            <w:r w:rsidRPr="003815C0">
              <w:rPr>
                <w:rFonts w:ascii="Cambria" w:hAnsi="Cambria"/>
                <w:i/>
                <w:sz w:val="20"/>
                <w:szCs w:val="20"/>
              </w:rPr>
              <w:t>. 3694</w:t>
            </w:r>
          </w:p>
        </w:tc>
        <w:tc>
          <w:tcPr>
            <w:tcW w:w="3340" w:type="dxa"/>
            <w:noWrap/>
            <w:hideMark/>
          </w:tcPr>
          <w:p w14:paraId="64749A13"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7BF64AFF" w14:textId="77777777" w:rsidTr="002C0EA0">
        <w:trPr>
          <w:trHeight w:val="20"/>
        </w:trPr>
        <w:tc>
          <w:tcPr>
            <w:tcW w:w="2093" w:type="dxa"/>
            <w:hideMark/>
          </w:tcPr>
          <w:p w14:paraId="22E35807" w14:textId="77777777"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14:paraId="06B4D95E" w14:textId="77777777" w:rsidR="002C0EA0" w:rsidRPr="003815C0" w:rsidRDefault="002C0EA0" w:rsidP="003B7F3A">
            <w:pPr>
              <w:rPr>
                <w:rFonts w:ascii="Cambria" w:hAnsi="Cambria"/>
                <w:i/>
                <w:sz w:val="20"/>
                <w:szCs w:val="20"/>
              </w:rPr>
            </w:pPr>
            <w:r w:rsidRPr="003815C0">
              <w:rPr>
                <w:rFonts w:ascii="Cambria" w:hAnsi="Cambria"/>
                <w:i/>
                <w:sz w:val="20"/>
                <w:szCs w:val="20"/>
              </w:rPr>
              <w:t>3694</w:t>
            </w:r>
          </w:p>
        </w:tc>
        <w:tc>
          <w:tcPr>
            <w:tcW w:w="1763" w:type="dxa"/>
            <w:hideMark/>
          </w:tcPr>
          <w:p w14:paraId="63038FF0"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1AB5CB26"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4B3F25EE"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Barlabaševca</w:t>
            </w:r>
            <w:proofErr w:type="spellEnd"/>
            <w:r w:rsidRPr="003815C0">
              <w:rPr>
                <w:rFonts w:ascii="Cambria" w:hAnsi="Cambria"/>
                <w:i/>
                <w:sz w:val="20"/>
                <w:szCs w:val="20"/>
              </w:rPr>
              <w:t xml:space="preserve"> prema </w:t>
            </w:r>
            <w:proofErr w:type="spellStart"/>
            <w:r w:rsidRPr="003815C0">
              <w:rPr>
                <w:rFonts w:ascii="Cambria" w:hAnsi="Cambria"/>
                <w:i/>
                <w:sz w:val="20"/>
                <w:szCs w:val="20"/>
              </w:rPr>
              <w:t>kljetima</w:t>
            </w:r>
            <w:proofErr w:type="spellEnd"/>
          </w:p>
        </w:tc>
        <w:tc>
          <w:tcPr>
            <w:tcW w:w="3340" w:type="dxa"/>
            <w:hideMark/>
          </w:tcPr>
          <w:p w14:paraId="509EECFB"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62E44440" w14:textId="77777777" w:rsidTr="002C0EA0">
        <w:trPr>
          <w:trHeight w:val="20"/>
        </w:trPr>
        <w:tc>
          <w:tcPr>
            <w:tcW w:w="2093" w:type="dxa"/>
            <w:hideMark/>
          </w:tcPr>
          <w:p w14:paraId="32A81578" w14:textId="77777777"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14:paraId="754C67BE" w14:textId="77777777" w:rsidR="002C0EA0" w:rsidRPr="003815C0" w:rsidRDefault="002C0EA0" w:rsidP="003B7F3A">
            <w:pPr>
              <w:rPr>
                <w:rFonts w:ascii="Cambria" w:hAnsi="Cambria"/>
                <w:i/>
                <w:sz w:val="20"/>
                <w:szCs w:val="20"/>
              </w:rPr>
            </w:pPr>
            <w:r w:rsidRPr="003815C0">
              <w:rPr>
                <w:rFonts w:ascii="Cambria" w:hAnsi="Cambria"/>
                <w:i/>
                <w:sz w:val="20"/>
                <w:szCs w:val="20"/>
              </w:rPr>
              <w:t>3698</w:t>
            </w:r>
          </w:p>
        </w:tc>
        <w:tc>
          <w:tcPr>
            <w:tcW w:w="1763" w:type="dxa"/>
            <w:hideMark/>
          </w:tcPr>
          <w:p w14:paraId="0F34EB59"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7C356A9A"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28479BC5"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Barlabaševcu</w:t>
            </w:r>
            <w:proofErr w:type="spellEnd"/>
            <w:r w:rsidRPr="003815C0">
              <w:rPr>
                <w:rFonts w:ascii="Cambria" w:hAnsi="Cambria"/>
                <w:i/>
                <w:sz w:val="20"/>
                <w:szCs w:val="20"/>
              </w:rPr>
              <w:t xml:space="preserve"> prije </w:t>
            </w:r>
            <w:proofErr w:type="spellStart"/>
            <w:r w:rsidRPr="003815C0">
              <w:rPr>
                <w:rFonts w:ascii="Cambria" w:hAnsi="Cambria"/>
                <w:i/>
                <w:sz w:val="20"/>
                <w:szCs w:val="20"/>
              </w:rPr>
              <w:t>kb</w:t>
            </w:r>
            <w:proofErr w:type="spellEnd"/>
            <w:r w:rsidRPr="003815C0">
              <w:rPr>
                <w:rFonts w:ascii="Cambria" w:hAnsi="Cambria"/>
                <w:i/>
                <w:sz w:val="20"/>
                <w:szCs w:val="20"/>
              </w:rPr>
              <w:t>. 1 (lijevo)</w:t>
            </w:r>
          </w:p>
        </w:tc>
        <w:tc>
          <w:tcPr>
            <w:tcW w:w="3340" w:type="dxa"/>
            <w:noWrap/>
            <w:hideMark/>
          </w:tcPr>
          <w:p w14:paraId="5E2F97ED"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1279E87C" w14:textId="77777777" w:rsidTr="002C0EA0">
        <w:trPr>
          <w:trHeight w:val="20"/>
        </w:trPr>
        <w:tc>
          <w:tcPr>
            <w:tcW w:w="2093" w:type="dxa"/>
            <w:hideMark/>
          </w:tcPr>
          <w:p w14:paraId="6A1B2D54" w14:textId="77777777"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14:paraId="2FA6E6CE" w14:textId="77777777" w:rsidR="002C0EA0" w:rsidRPr="003815C0" w:rsidRDefault="002C0EA0" w:rsidP="003B7F3A">
            <w:pPr>
              <w:rPr>
                <w:rFonts w:ascii="Cambria" w:hAnsi="Cambria"/>
                <w:i/>
                <w:sz w:val="20"/>
                <w:szCs w:val="20"/>
              </w:rPr>
            </w:pPr>
            <w:r w:rsidRPr="003815C0">
              <w:rPr>
                <w:rFonts w:ascii="Cambria" w:hAnsi="Cambria"/>
                <w:i/>
                <w:sz w:val="20"/>
                <w:szCs w:val="20"/>
              </w:rPr>
              <w:t>3692</w:t>
            </w:r>
          </w:p>
        </w:tc>
        <w:tc>
          <w:tcPr>
            <w:tcW w:w="1763" w:type="dxa"/>
            <w:hideMark/>
          </w:tcPr>
          <w:p w14:paraId="30F126E8"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E6E635B"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5BE66210"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kljeti</w:t>
            </w:r>
            <w:proofErr w:type="spellEnd"/>
            <w:r w:rsidRPr="003815C0">
              <w:rPr>
                <w:rFonts w:ascii="Cambria" w:hAnsi="Cambria"/>
                <w:i/>
                <w:sz w:val="20"/>
                <w:szCs w:val="20"/>
              </w:rPr>
              <w:t xml:space="preserve"> u </w:t>
            </w:r>
            <w:proofErr w:type="spellStart"/>
            <w:r w:rsidRPr="003815C0">
              <w:rPr>
                <w:rFonts w:ascii="Cambria" w:hAnsi="Cambria"/>
                <w:i/>
                <w:sz w:val="20"/>
                <w:szCs w:val="20"/>
              </w:rPr>
              <w:t>Barlabaševcu</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xml:space="preserve">. 3694 prema </w:t>
            </w:r>
            <w:proofErr w:type="spellStart"/>
            <w:r w:rsidRPr="003815C0">
              <w:rPr>
                <w:rFonts w:ascii="Cambria" w:hAnsi="Cambria"/>
                <w:i/>
                <w:sz w:val="20"/>
                <w:szCs w:val="20"/>
              </w:rPr>
              <w:t>Lukačevcu</w:t>
            </w:r>
            <w:proofErr w:type="spellEnd"/>
          </w:p>
        </w:tc>
        <w:tc>
          <w:tcPr>
            <w:tcW w:w="3340" w:type="dxa"/>
            <w:noWrap/>
            <w:hideMark/>
          </w:tcPr>
          <w:p w14:paraId="304CEF02"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29852294" w14:textId="77777777" w:rsidTr="002C0EA0">
        <w:trPr>
          <w:trHeight w:val="20"/>
        </w:trPr>
        <w:tc>
          <w:tcPr>
            <w:tcW w:w="2093" w:type="dxa"/>
            <w:hideMark/>
          </w:tcPr>
          <w:p w14:paraId="69D89ED5" w14:textId="77777777" w:rsidR="002C0EA0" w:rsidRPr="003815C0" w:rsidRDefault="002C0EA0" w:rsidP="003B7F3A">
            <w:pPr>
              <w:rPr>
                <w:rFonts w:ascii="Cambria" w:hAnsi="Cambria"/>
                <w:i/>
                <w:sz w:val="20"/>
                <w:szCs w:val="20"/>
              </w:rPr>
            </w:pPr>
            <w:r w:rsidRPr="003815C0">
              <w:rPr>
                <w:rFonts w:ascii="Cambria" w:hAnsi="Cambria"/>
                <w:i/>
                <w:sz w:val="20"/>
                <w:szCs w:val="20"/>
              </w:rPr>
              <w:t>BARLABAŠEVEC</w:t>
            </w:r>
          </w:p>
        </w:tc>
        <w:tc>
          <w:tcPr>
            <w:tcW w:w="1214" w:type="dxa"/>
            <w:hideMark/>
          </w:tcPr>
          <w:p w14:paraId="36523DA7" w14:textId="77777777" w:rsidR="002C0EA0" w:rsidRPr="003815C0" w:rsidRDefault="002C0EA0" w:rsidP="003B7F3A">
            <w:pPr>
              <w:rPr>
                <w:rFonts w:ascii="Cambria" w:hAnsi="Cambria"/>
                <w:i/>
                <w:sz w:val="20"/>
                <w:szCs w:val="20"/>
              </w:rPr>
            </w:pPr>
            <w:r w:rsidRPr="003815C0">
              <w:rPr>
                <w:rFonts w:ascii="Cambria" w:hAnsi="Cambria"/>
                <w:i/>
                <w:sz w:val="20"/>
                <w:szCs w:val="20"/>
              </w:rPr>
              <w:t>3695</w:t>
            </w:r>
          </w:p>
        </w:tc>
        <w:tc>
          <w:tcPr>
            <w:tcW w:w="1763" w:type="dxa"/>
            <w:hideMark/>
          </w:tcPr>
          <w:p w14:paraId="0C13F534"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74B294F1"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0208E594"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kljeti</w:t>
            </w:r>
            <w:proofErr w:type="spellEnd"/>
            <w:r w:rsidRPr="003815C0">
              <w:rPr>
                <w:rFonts w:ascii="Cambria" w:hAnsi="Cambria"/>
                <w:i/>
                <w:sz w:val="20"/>
                <w:szCs w:val="20"/>
              </w:rPr>
              <w:t xml:space="preserve"> u </w:t>
            </w:r>
            <w:proofErr w:type="spellStart"/>
            <w:r w:rsidRPr="003815C0">
              <w:rPr>
                <w:rFonts w:ascii="Cambria" w:hAnsi="Cambria"/>
                <w:i/>
                <w:sz w:val="20"/>
                <w:szCs w:val="20"/>
              </w:rPr>
              <w:t>Barlabaševcu</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xml:space="preserve">. 3694 prema </w:t>
            </w:r>
            <w:proofErr w:type="spellStart"/>
            <w:r w:rsidRPr="003815C0">
              <w:rPr>
                <w:rFonts w:ascii="Cambria" w:hAnsi="Cambria"/>
                <w:i/>
                <w:sz w:val="20"/>
                <w:szCs w:val="20"/>
              </w:rPr>
              <w:t>Lukačevcu</w:t>
            </w:r>
            <w:proofErr w:type="spellEnd"/>
          </w:p>
        </w:tc>
        <w:tc>
          <w:tcPr>
            <w:tcW w:w="3340" w:type="dxa"/>
            <w:noWrap/>
            <w:hideMark/>
          </w:tcPr>
          <w:p w14:paraId="2A5C1457"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421DCA53" w14:textId="77777777" w:rsidTr="002C0EA0">
        <w:trPr>
          <w:trHeight w:val="20"/>
        </w:trPr>
        <w:tc>
          <w:tcPr>
            <w:tcW w:w="2093" w:type="dxa"/>
            <w:hideMark/>
          </w:tcPr>
          <w:p w14:paraId="738C517E" w14:textId="77777777" w:rsidR="002C0EA0" w:rsidRPr="003815C0" w:rsidRDefault="002C0EA0" w:rsidP="003B7F3A">
            <w:pPr>
              <w:rPr>
                <w:rFonts w:ascii="Cambria" w:hAnsi="Cambria"/>
                <w:i/>
                <w:sz w:val="20"/>
                <w:szCs w:val="20"/>
              </w:rPr>
            </w:pPr>
            <w:r w:rsidRPr="003815C0">
              <w:rPr>
                <w:rFonts w:ascii="Cambria" w:hAnsi="Cambria"/>
                <w:i/>
                <w:sz w:val="20"/>
                <w:szCs w:val="20"/>
              </w:rPr>
              <w:t>NEMČEVEC</w:t>
            </w:r>
          </w:p>
        </w:tc>
        <w:tc>
          <w:tcPr>
            <w:tcW w:w="1214" w:type="dxa"/>
            <w:hideMark/>
          </w:tcPr>
          <w:p w14:paraId="691F44C9" w14:textId="77777777" w:rsidR="002C0EA0" w:rsidRPr="003815C0" w:rsidRDefault="002C0EA0" w:rsidP="003B7F3A">
            <w:pPr>
              <w:rPr>
                <w:rFonts w:ascii="Cambria" w:hAnsi="Cambria"/>
                <w:i/>
                <w:sz w:val="20"/>
                <w:szCs w:val="20"/>
              </w:rPr>
            </w:pPr>
            <w:r w:rsidRPr="003815C0">
              <w:rPr>
                <w:rFonts w:ascii="Cambria" w:hAnsi="Cambria"/>
                <w:i/>
                <w:sz w:val="20"/>
                <w:szCs w:val="20"/>
              </w:rPr>
              <w:t>3686</w:t>
            </w:r>
          </w:p>
        </w:tc>
        <w:tc>
          <w:tcPr>
            <w:tcW w:w="1763" w:type="dxa"/>
            <w:hideMark/>
          </w:tcPr>
          <w:p w14:paraId="6F9EB027"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35D8BFE8"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5746E4F2"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Nemčevcu</w:t>
            </w:r>
            <w:proofErr w:type="spellEnd"/>
            <w:r w:rsidRPr="003815C0">
              <w:rPr>
                <w:rFonts w:ascii="Cambria" w:hAnsi="Cambria"/>
                <w:i/>
                <w:sz w:val="20"/>
                <w:szCs w:val="20"/>
              </w:rPr>
              <w:t xml:space="preserve"> odvojak prema Crnčiću</w:t>
            </w:r>
          </w:p>
        </w:tc>
        <w:tc>
          <w:tcPr>
            <w:tcW w:w="3340" w:type="dxa"/>
            <w:hideMark/>
          </w:tcPr>
          <w:p w14:paraId="55CA048F"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 makadam</w:t>
            </w:r>
          </w:p>
        </w:tc>
      </w:tr>
      <w:tr w:rsidR="002C0EA0" w:rsidRPr="00BB6ADB" w14:paraId="1434F610" w14:textId="77777777" w:rsidTr="002C0EA0">
        <w:trPr>
          <w:trHeight w:val="20"/>
        </w:trPr>
        <w:tc>
          <w:tcPr>
            <w:tcW w:w="2093" w:type="dxa"/>
            <w:hideMark/>
          </w:tcPr>
          <w:p w14:paraId="0BE7ACF8" w14:textId="77777777" w:rsidR="002C0EA0" w:rsidRPr="003815C0" w:rsidRDefault="002C0EA0" w:rsidP="003B7F3A">
            <w:pPr>
              <w:rPr>
                <w:rFonts w:ascii="Cambria" w:hAnsi="Cambria"/>
                <w:i/>
                <w:sz w:val="20"/>
                <w:szCs w:val="20"/>
              </w:rPr>
            </w:pPr>
            <w:r w:rsidRPr="003815C0">
              <w:rPr>
                <w:rFonts w:ascii="Cambria" w:hAnsi="Cambria"/>
                <w:i/>
                <w:sz w:val="20"/>
                <w:szCs w:val="20"/>
              </w:rPr>
              <w:t>NEMČEVEC</w:t>
            </w:r>
          </w:p>
        </w:tc>
        <w:tc>
          <w:tcPr>
            <w:tcW w:w="1214" w:type="dxa"/>
            <w:hideMark/>
          </w:tcPr>
          <w:p w14:paraId="51E35F43" w14:textId="77777777" w:rsidR="002C0EA0" w:rsidRPr="003815C0" w:rsidRDefault="002C0EA0" w:rsidP="003B7F3A">
            <w:pPr>
              <w:rPr>
                <w:rFonts w:ascii="Cambria" w:hAnsi="Cambria"/>
                <w:i/>
                <w:sz w:val="20"/>
                <w:szCs w:val="20"/>
              </w:rPr>
            </w:pPr>
            <w:r w:rsidRPr="003815C0">
              <w:rPr>
                <w:rFonts w:ascii="Cambria" w:hAnsi="Cambria"/>
                <w:i/>
                <w:sz w:val="20"/>
                <w:szCs w:val="20"/>
              </w:rPr>
              <w:t>3687</w:t>
            </w:r>
          </w:p>
        </w:tc>
        <w:tc>
          <w:tcPr>
            <w:tcW w:w="1763" w:type="dxa"/>
            <w:hideMark/>
          </w:tcPr>
          <w:p w14:paraId="1ACA7DE2"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654C1A32"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3395DADD"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i cesta od </w:t>
            </w:r>
            <w:proofErr w:type="spellStart"/>
            <w:r w:rsidRPr="003815C0">
              <w:rPr>
                <w:rFonts w:ascii="Cambria" w:hAnsi="Cambria"/>
                <w:i/>
                <w:sz w:val="20"/>
                <w:szCs w:val="20"/>
              </w:rPr>
              <w:t>badelovih</w:t>
            </w:r>
            <w:proofErr w:type="spellEnd"/>
            <w:r w:rsidRPr="003815C0">
              <w:rPr>
                <w:rFonts w:ascii="Cambria" w:hAnsi="Cambria"/>
                <w:i/>
                <w:sz w:val="20"/>
                <w:szCs w:val="20"/>
              </w:rPr>
              <w:t xml:space="preserve"> vinograda kroz </w:t>
            </w:r>
            <w:proofErr w:type="spellStart"/>
            <w:r w:rsidRPr="003815C0">
              <w:rPr>
                <w:rFonts w:ascii="Cambria" w:hAnsi="Cambria"/>
                <w:i/>
                <w:sz w:val="20"/>
                <w:szCs w:val="20"/>
              </w:rPr>
              <w:t>Nemčevec</w:t>
            </w:r>
            <w:proofErr w:type="spellEnd"/>
            <w:r w:rsidRPr="003815C0">
              <w:rPr>
                <w:rFonts w:ascii="Cambria" w:hAnsi="Cambria"/>
                <w:i/>
                <w:sz w:val="20"/>
                <w:szCs w:val="20"/>
              </w:rPr>
              <w:t xml:space="preserve"> sve do </w:t>
            </w:r>
            <w:proofErr w:type="spellStart"/>
            <w:r w:rsidRPr="003815C0">
              <w:rPr>
                <w:rFonts w:ascii="Cambria" w:hAnsi="Cambria"/>
                <w:i/>
                <w:sz w:val="20"/>
                <w:szCs w:val="20"/>
              </w:rPr>
              <w:t>Lukačevca</w:t>
            </w:r>
            <w:proofErr w:type="spellEnd"/>
          </w:p>
        </w:tc>
        <w:tc>
          <w:tcPr>
            <w:tcW w:w="3340" w:type="dxa"/>
            <w:hideMark/>
          </w:tcPr>
          <w:p w14:paraId="16FA1CF1"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zemljani put</w:t>
            </w:r>
          </w:p>
        </w:tc>
      </w:tr>
      <w:tr w:rsidR="002C0EA0" w:rsidRPr="00BB6ADB" w14:paraId="3A2C4622" w14:textId="77777777" w:rsidTr="002C0EA0">
        <w:trPr>
          <w:trHeight w:val="20"/>
        </w:trPr>
        <w:tc>
          <w:tcPr>
            <w:tcW w:w="2093" w:type="dxa"/>
            <w:hideMark/>
          </w:tcPr>
          <w:p w14:paraId="4ED0733E" w14:textId="77777777" w:rsidR="002C0EA0" w:rsidRPr="003815C0" w:rsidRDefault="002C0EA0" w:rsidP="003B7F3A">
            <w:pPr>
              <w:rPr>
                <w:rFonts w:ascii="Cambria" w:hAnsi="Cambria"/>
                <w:i/>
                <w:sz w:val="20"/>
                <w:szCs w:val="20"/>
              </w:rPr>
            </w:pPr>
            <w:r w:rsidRPr="003815C0">
              <w:rPr>
                <w:rFonts w:ascii="Cambria" w:hAnsi="Cambria"/>
                <w:i/>
                <w:sz w:val="20"/>
                <w:szCs w:val="20"/>
              </w:rPr>
              <w:t>NEMČEVEC</w:t>
            </w:r>
          </w:p>
        </w:tc>
        <w:tc>
          <w:tcPr>
            <w:tcW w:w="1214" w:type="dxa"/>
            <w:hideMark/>
          </w:tcPr>
          <w:p w14:paraId="2DE1EA8A" w14:textId="77777777" w:rsidR="002C0EA0" w:rsidRPr="003815C0" w:rsidRDefault="002C0EA0" w:rsidP="003B7F3A">
            <w:pPr>
              <w:rPr>
                <w:rFonts w:ascii="Cambria" w:hAnsi="Cambria"/>
                <w:i/>
                <w:sz w:val="20"/>
                <w:szCs w:val="20"/>
              </w:rPr>
            </w:pPr>
            <w:r w:rsidRPr="003815C0">
              <w:rPr>
                <w:rFonts w:ascii="Cambria" w:hAnsi="Cambria"/>
                <w:i/>
                <w:sz w:val="20"/>
                <w:szCs w:val="20"/>
              </w:rPr>
              <w:t>3689</w:t>
            </w:r>
          </w:p>
        </w:tc>
        <w:tc>
          <w:tcPr>
            <w:tcW w:w="1763" w:type="dxa"/>
            <w:hideMark/>
          </w:tcPr>
          <w:p w14:paraId="4EEF81E1"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55567518" w14:textId="77777777" w:rsidR="002C0EA0" w:rsidRPr="003815C0" w:rsidRDefault="002C0EA0" w:rsidP="003B7F3A">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70D70A2F"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Neččevcu</w:t>
            </w:r>
            <w:proofErr w:type="spellEnd"/>
            <w:r w:rsidRPr="003815C0">
              <w:rPr>
                <w:rFonts w:ascii="Cambria" w:hAnsi="Cambria"/>
                <w:i/>
                <w:sz w:val="20"/>
                <w:szCs w:val="20"/>
              </w:rPr>
              <w:t xml:space="preserve"> desno iza </w:t>
            </w:r>
            <w:proofErr w:type="spellStart"/>
            <w:r w:rsidRPr="003815C0">
              <w:rPr>
                <w:rFonts w:ascii="Cambria" w:hAnsi="Cambria"/>
                <w:i/>
                <w:sz w:val="20"/>
                <w:szCs w:val="20"/>
              </w:rPr>
              <w:t>kljeti</w:t>
            </w:r>
            <w:proofErr w:type="spellEnd"/>
            <w:r w:rsidRPr="003815C0">
              <w:rPr>
                <w:rFonts w:ascii="Cambria" w:hAnsi="Cambria"/>
                <w:i/>
                <w:sz w:val="20"/>
                <w:szCs w:val="20"/>
              </w:rPr>
              <w:t xml:space="preserve"> sa puta </w:t>
            </w:r>
            <w:proofErr w:type="spellStart"/>
            <w:r w:rsidRPr="003815C0">
              <w:rPr>
                <w:rFonts w:ascii="Cambria" w:hAnsi="Cambria"/>
                <w:i/>
                <w:sz w:val="20"/>
                <w:szCs w:val="20"/>
              </w:rPr>
              <w:t>kč</w:t>
            </w:r>
            <w:proofErr w:type="spellEnd"/>
            <w:r w:rsidRPr="003815C0">
              <w:rPr>
                <w:rFonts w:ascii="Cambria" w:hAnsi="Cambria"/>
                <w:i/>
                <w:sz w:val="20"/>
                <w:szCs w:val="20"/>
              </w:rPr>
              <w:t>. 3687</w:t>
            </w:r>
          </w:p>
        </w:tc>
        <w:tc>
          <w:tcPr>
            <w:tcW w:w="3340" w:type="dxa"/>
            <w:noWrap/>
            <w:hideMark/>
          </w:tcPr>
          <w:p w14:paraId="04AE9F92"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1CA6CAF8" w14:textId="77777777" w:rsidTr="002C0EA0">
        <w:trPr>
          <w:trHeight w:val="20"/>
        </w:trPr>
        <w:tc>
          <w:tcPr>
            <w:tcW w:w="2093" w:type="dxa"/>
            <w:hideMark/>
          </w:tcPr>
          <w:p w14:paraId="4F8B52A1" w14:textId="77777777" w:rsidR="002C0EA0" w:rsidRPr="003815C0" w:rsidRDefault="002C0EA0" w:rsidP="003B7F3A">
            <w:pPr>
              <w:rPr>
                <w:rFonts w:ascii="Cambria" w:hAnsi="Cambria"/>
                <w:i/>
                <w:sz w:val="20"/>
                <w:szCs w:val="20"/>
              </w:rPr>
            </w:pPr>
            <w:r w:rsidRPr="003815C0">
              <w:rPr>
                <w:rFonts w:ascii="Cambria" w:hAnsi="Cambria"/>
                <w:i/>
                <w:sz w:val="20"/>
                <w:szCs w:val="20"/>
              </w:rPr>
              <w:t>LUKAČEVEC</w:t>
            </w:r>
          </w:p>
        </w:tc>
        <w:tc>
          <w:tcPr>
            <w:tcW w:w="1214" w:type="dxa"/>
            <w:hideMark/>
          </w:tcPr>
          <w:p w14:paraId="2EEDC0E2" w14:textId="77777777" w:rsidR="002C0EA0" w:rsidRPr="003815C0" w:rsidRDefault="002C0EA0" w:rsidP="003B7F3A">
            <w:pPr>
              <w:rPr>
                <w:rFonts w:ascii="Cambria" w:hAnsi="Cambria"/>
                <w:i/>
                <w:sz w:val="20"/>
                <w:szCs w:val="20"/>
              </w:rPr>
            </w:pPr>
            <w:r w:rsidRPr="003815C0">
              <w:rPr>
                <w:rFonts w:ascii="Cambria" w:hAnsi="Cambria"/>
                <w:i/>
                <w:sz w:val="20"/>
                <w:szCs w:val="20"/>
              </w:rPr>
              <w:t>3696/2</w:t>
            </w:r>
          </w:p>
        </w:tc>
        <w:tc>
          <w:tcPr>
            <w:tcW w:w="1763" w:type="dxa"/>
            <w:hideMark/>
          </w:tcPr>
          <w:p w14:paraId="720D6222"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Lukačevec</w:t>
            </w:r>
            <w:proofErr w:type="spellEnd"/>
          </w:p>
        </w:tc>
        <w:tc>
          <w:tcPr>
            <w:tcW w:w="3354" w:type="dxa"/>
            <w:hideMark/>
          </w:tcPr>
          <w:p w14:paraId="067AAFDC" w14:textId="77777777" w:rsidR="002C0EA0" w:rsidRPr="003815C0" w:rsidRDefault="003B7F3A" w:rsidP="003B7F3A">
            <w:pPr>
              <w:rPr>
                <w:rFonts w:ascii="Cambria" w:hAnsi="Cambria"/>
                <w:i/>
                <w:sz w:val="20"/>
                <w:szCs w:val="20"/>
              </w:rPr>
            </w:pPr>
            <w:r w:rsidRPr="003815C0">
              <w:rPr>
                <w:rFonts w:ascii="Cambria" w:hAnsi="Cambria"/>
                <w:i/>
                <w:sz w:val="20"/>
                <w:szCs w:val="20"/>
              </w:rPr>
              <w:t>Javno dobro u općoj up</w:t>
            </w:r>
            <w:r w:rsidR="002C0EA0" w:rsidRPr="003815C0">
              <w:rPr>
                <w:rFonts w:ascii="Cambria" w:hAnsi="Cambria"/>
                <w:i/>
                <w:sz w:val="20"/>
                <w:szCs w:val="20"/>
              </w:rPr>
              <w:t>orabi, Općina Gornja Rijeka, OIB:38669993312</w:t>
            </w:r>
          </w:p>
        </w:tc>
        <w:tc>
          <w:tcPr>
            <w:tcW w:w="3591" w:type="dxa"/>
            <w:hideMark/>
          </w:tcPr>
          <w:p w14:paraId="2BB947FD"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Lukačevcu</w:t>
            </w:r>
            <w:proofErr w:type="spellEnd"/>
            <w:r w:rsidRPr="003815C0">
              <w:rPr>
                <w:rFonts w:ascii="Cambria" w:hAnsi="Cambria"/>
                <w:i/>
                <w:sz w:val="20"/>
                <w:szCs w:val="20"/>
              </w:rPr>
              <w:t xml:space="preserve"> prema </w:t>
            </w:r>
            <w:proofErr w:type="spellStart"/>
            <w:r w:rsidRPr="003815C0">
              <w:rPr>
                <w:rFonts w:ascii="Cambria" w:hAnsi="Cambria"/>
                <w:i/>
                <w:sz w:val="20"/>
                <w:szCs w:val="20"/>
              </w:rPr>
              <w:t>kljetima</w:t>
            </w:r>
            <w:proofErr w:type="spellEnd"/>
          </w:p>
        </w:tc>
        <w:tc>
          <w:tcPr>
            <w:tcW w:w="3340" w:type="dxa"/>
            <w:hideMark/>
          </w:tcPr>
          <w:p w14:paraId="7E0B902B"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3B7F3A" w:rsidRPr="00BB6ADB" w14:paraId="60F7E3D0" w14:textId="77777777" w:rsidTr="009302DA">
        <w:trPr>
          <w:trHeight w:val="2578"/>
        </w:trPr>
        <w:tc>
          <w:tcPr>
            <w:tcW w:w="2093" w:type="dxa"/>
            <w:hideMark/>
          </w:tcPr>
          <w:p w14:paraId="45C53D9F" w14:textId="77777777" w:rsidR="003B7F3A" w:rsidRPr="003815C0" w:rsidRDefault="003B7F3A" w:rsidP="003B7F3A">
            <w:pPr>
              <w:rPr>
                <w:rFonts w:ascii="Cambria" w:hAnsi="Cambria"/>
                <w:i/>
                <w:sz w:val="20"/>
                <w:szCs w:val="20"/>
              </w:rPr>
            </w:pPr>
            <w:r w:rsidRPr="003815C0">
              <w:rPr>
                <w:rFonts w:ascii="Cambria" w:hAnsi="Cambria"/>
                <w:i/>
                <w:sz w:val="20"/>
                <w:szCs w:val="20"/>
              </w:rPr>
              <w:lastRenderedPageBreak/>
              <w:t>VUKŠINEC RIJEČKI</w:t>
            </w:r>
          </w:p>
          <w:p w14:paraId="3AD9D91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2697F5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447642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1DB134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C803B9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E7B597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D24E26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B0D988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3A04AA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75DC96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44056118" w14:textId="77777777" w:rsidR="003B7F3A" w:rsidRPr="003815C0" w:rsidRDefault="003B7F3A" w:rsidP="003B7F3A">
            <w:pPr>
              <w:rPr>
                <w:rFonts w:ascii="Cambria" w:hAnsi="Cambria"/>
                <w:i/>
                <w:sz w:val="20"/>
                <w:szCs w:val="20"/>
              </w:rPr>
            </w:pPr>
            <w:r w:rsidRPr="003815C0">
              <w:rPr>
                <w:rFonts w:ascii="Cambria" w:hAnsi="Cambria"/>
                <w:i/>
                <w:sz w:val="20"/>
                <w:szCs w:val="20"/>
              </w:rPr>
              <w:t>13/6</w:t>
            </w:r>
          </w:p>
          <w:p w14:paraId="1D6AB14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11FEFA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1397AA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522960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AE384E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56F836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210608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953122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2EC1B3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6DBE31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2CA4D835" w14:textId="77777777" w:rsidR="003B7F3A" w:rsidRPr="003815C0" w:rsidRDefault="003B7F3A" w:rsidP="003B7F3A">
            <w:pPr>
              <w:rPr>
                <w:rFonts w:ascii="Cambria" w:hAnsi="Cambria"/>
                <w:i/>
                <w:sz w:val="20"/>
                <w:szCs w:val="20"/>
              </w:rPr>
            </w:pPr>
            <w:proofErr w:type="spellStart"/>
            <w:r w:rsidRPr="003815C0">
              <w:rPr>
                <w:rFonts w:ascii="Cambria" w:hAnsi="Cambria"/>
                <w:i/>
                <w:sz w:val="20"/>
                <w:szCs w:val="20"/>
              </w:rPr>
              <w:t>Pofuki</w:t>
            </w:r>
            <w:proofErr w:type="spellEnd"/>
          </w:p>
          <w:p w14:paraId="4B073FB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024673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F9855A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21A31F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1FAE1B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0B0EF7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EDE4EA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17BB0D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13BD19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EE5662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218CB226"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1/6 - </w:t>
            </w:r>
            <w:proofErr w:type="spellStart"/>
            <w:r w:rsidRPr="003815C0">
              <w:rPr>
                <w:rFonts w:ascii="Cambria" w:hAnsi="Cambria"/>
                <w:i/>
                <w:sz w:val="18"/>
                <w:szCs w:val="18"/>
              </w:rPr>
              <w:t>Somodji</w:t>
            </w:r>
            <w:proofErr w:type="spellEnd"/>
            <w:r w:rsidRPr="003815C0">
              <w:rPr>
                <w:rFonts w:ascii="Cambria" w:hAnsi="Cambria"/>
                <w:i/>
                <w:sz w:val="18"/>
                <w:szCs w:val="18"/>
              </w:rPr>
              <w:t xml:space="preserve"> </w:t>
            </w:r>
            <w:proofErr w:type="spellStart"/>
            <w:r w:rsidRPr="003815C0">
              <w:rPr>
                <w:rFonts w:ascii="Cambria" w:hAnsi="Cambria"/>
                <w:i/>
                <w:sz w:val="18"/>
                <w:szCs w:val="18"/>
              </w:rPr>
              <w:t>Imbro</w:t>
            </w:r>
            <w:proofErr w:type="spellEnd"/>
            <w:r w:rsidRPr="003815C0">
              <w:rPr>
                <w:rFonts w:ascii="Cambria" w:hAnsi="Cambria"/>
                <w:i/>
                <w:sz w:val="18"/>
                <w:szCs w:val="18"/>
              </w:rPr>
              <w:t xml:space="preserve">,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2D9B1653"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1/6 - </w:t>
            </w:r>
            <w:proofErr w:type="spellStart"/>
            <w:r w:rsidRPr="003815C0">
              <w:rPr>
                <w:rFonts w:ascii="Cambria" w:hAnsi="Cambria"/>
                <w:i/>
                <w:sz w:val="18"/>
                <w:szCs w:val="18"/>
              </w:rPr>
              <w:t>Somodji</w:t>
            </w:r>
            <w:proofErr w:type="spellEnd"/>
            <w:r w:rsidRPr="003815C0">
              <w:rPr>
                <w:rFonts w:ascii="Cambria" w:hAnsi="Cambria"/>
                <w:i/>
                <w:sz w:val="18"/>
                <w:szCs w:val="18"/>
              </w:rPr>
              <w:t xml:space="preserve"> Stana,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31B442AC"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1/6 -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Mara,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6B6E9620" w14:textId="77777777" w:rsidR="003B7F3A" w:rsidRPr="003815C0" w:rsidRDefault="003B7F3A" w:rsidP="003B7F3A">
            <w:pPr>
              <w:rPr>
                <w:rFonts w:ascii="Cambria" w:hAnsi="Cambria"/>
                <w:i/>
                <w:sz w:val="18"/>
                <w:szCs w:val="18"/>
              </w:rPr>
            </w:pPr>
            <w:r w:rsidRPr="003815C0">
              <w:rPr>
                <w:rFonts w:ascii="Cambria" w:hAnsi="Cambria"/>
                <w:i/>
                <w:sz w:val="18"/>
                <w:szCs w:val="18"/>
              </w:rPr>
              <w:t>2/30 - Jelušić Mara, Kolarec 18</w:t>
            </w:r>
          </w:p>
          <w:p w14:paraId="0C823B12"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2/30 - Kos </w:t>
            </w:r>
            <w:proofErr w:type="spellStart"/>
            <w:r w:rsidRPr="003815C0">
              <w:rPr>
                <w:rFonts w:ascii="Cambria" w:hAnsi="Cambria"/>
                <w:i/>
                <w:sz w:val="18"/>
                <w:szCs w:val="18"/>
              </w:rPr>
              <w:t>Cveta</w:t>
            </w:r>
            <w:proofErr w:type="spellEnd"/>
            <w:r w:rsidRPr="003815C0">
              <w:rPr>
                <w:rFonts w:ascii="Cambria" w:hAnsi="Cambria"/>
                <w:i/>
                <w:sz w:val="18"/>
                <w:szCs w:val="18"/>
              </w:rPr>
              <w:t>, MLDB, Kolarec 18</w:t>
            </w:r>
          </w:p>
          <w:p w14:paraId="7B20D550" w14:textId="77777777" w:rsidR="003B7F3A" w:rsidRPr="003815C0" w:rsidRDefault="003B7F3A" w:rsidP="003B7F3A">
            <w:pPr>
              <w:rPr>
                <w:rFonts w:ascii="Cambria" w:hAnsi="Cambria"/>
                <w:i/>
                <w:sz w:val="18"/>
                <w:szCs w:val="18"/>
              </w:rPr>
            </w:pPr>
            <w:r w:rsidRPr="003815C0">
              <w:rPr>
                <w:rFonts w:ascii="Cambria" w:hAnsi="Cambria"/>
                <w:i/>
                <w:sz w:val="18"/>
                <w:szCs w:val="18"/>
              </w:rPr>
              <w:t>2/30 - Kos Jana, MLDB, Kolarec 18</w:t>
            </w:r>
          </w:p>
          <w:p w14:paraId="35A44B9C"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2/30 - Kos </w:t>
            </w:r>
            <w:proofErr w:type="spellStart"/>
            <w:r w:rsidRPr="003815C0">
              <w:rPr>
                <w:rFonts w:ascii="Cambria" w:hAnsi="Cambria"/>
                <w:i/>
                <w:sz w:val="18"/>
                <w:szCs w:val="18"/>
              </w:rPr>
              <w:t>Gabroo</w:t>
            </w:r>
            <w:proofErr w:type="spellEnd"/>
            <w:r w:rsidRPr="003815C0">
              <w:rPr>
                <w:rFonts w:ascii="Cambria" w:hAnsi="Cambria"/>
                <w:i/>
                <w:sz w:val="18"/>
                <w:szCs w:val="18"/>
              </w:rPr>
              <w:t>, MLDB, Kolarec 18</w:t>
            </w:r>
          </w:p>
          <w:p w14:paraId="7AF568B9" w14:textId="77777777" w:rsidR="003B7F3A" w:rsidRPr="003815C0" w:rsidRDefault="003B7F3A" w:rsidP="003B7F3A">
            <w:pPr>
              <w:rPr>
                <w:rFonts w:ascii="Cambria" w:hAnsi="Cambria"/>
                <w:i/>
                <w:sz w:val="18"/>
                <w:szCs w:val="18"/>
              </w:rPr>
            </w:pPr>
            <w:r w:rsidRPr="003815C0">
              <w:rPr>
                <w:rFonts w:ascii="Cambria" w:hAnsi="Cambria"/>
                <w:i/>
                <w:sz w:val="18"/>
                <w:szCs w:val="18"/>
              </w:rPr>
              <w:t>2/30 - Kos Josip, MLDB, Kolarec 18</w:t>
            </w:r>
          </w:p>
          <w:p w14:paraId="33BF853B"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1/12 - </w:t>
            </w:r>
            <w:proofErr w:type="spellStart"/>
            <w:r w:rsidRPr="003815C0">
              <w:rPr>
                <w:rFonts w:ascii="Cambria" w:hAnsi="Cambria"/>
                <w:i/>
                <w:sz w:val="18"/>
                <w:szCs w:val="18"/>
              </w:rPr>
              <w:t>Somodji</w:t>
            </w:r>
            <w:proofErr w:type="spellEnd"/>
            <w:r w:rsidRPr="003815C0">
              <w:rPr>
                <w:rFonts w:ascii="Cambria" w:hAnsi="Cambria"/>
                <w:i/>
                <w:sz w:val="18"/>
                <w:szCs w:val="18"/>
              </w:rPr>
              <w:t xml:space="preserve"> Valent,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1/14</w:t>
            </w:r>
          </w:p>
          <w:p w14:paraId="5567045F"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1/24 - </w:t>
            </w:r>
            <w:proofErr w:type="spellStart"/>
            <w:r w:rsidRPr="003815C0">
              <w:rPr>
                <w:rFonts w:ascii="Cambria" w:hAnsi="Cambria"/>
                <w:i/>
                <w:sz w:val="18"/>
                <w:szCs w:val="18"/>
              </w:rPr>
              <w:t>Somođi</w:t>
            </w:r>
            <w:proofErr w:type="spellEnd"/>
            <w:r w:rsidRPr="003815C0">
              <w:rPr>
                <w:rFonts w:ascii="Cambria" w:hAnsi="Cambria"/>
                <w:i/>
                <w:sz w:val="18"/>
                <w:szCs w:val="18"/>
              </w:rPr>
              <w:t xml:space="preserve"> Đuro,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p w14:paraId="6C1F857A" w14:textId="77777777" w:rsidR="003B7F3A" w:rsidRPr="003815C0" w:rsidRDefault="003B7F3A" w:rsidP="003B7F3A">
            <w:pPr>
              <w:rPr>
                <w:rFonts w:ascii="Cambria" w:hAnsi="Cambria"/>
                <w:i/>
                <w:sz w:val="20"/>
                <w:szCs w:val="20"/>
              </w:rPr>
            </w:pPr>
            <w:r w:rsidRPr="003815C0">
              <w:rPr>
                <w:rFonts w:ascii="Cambria" w:hAnsi="Cambria"/>
                <w:i/>
                <w:sz w:val="18"/>
                <w:szCs w:val="18"/>
              </w:rPr>
              <w:t xml:space="preserve">1/24 - </w:t>
            </w:r>
            <w:proofErr w:type="spellStart"/>
            <w:r w:rsidRPr="003815C0">
              <w:rPr>
                <w:rFonts w:ascii="Cambria" w:hAnsi="Cambria"/>
                <w:i/>
                <w:sz w:val="18"/>
                <w:szCs w:val="18"/>
              </w:rPr>
              <w:t>Somođi</w:t>
            </w:r>
            <w:proofErr w:type="spellEnd"/>
            <w:r w:rsidRPr="003815C0">
              <w:rPr>
                <w:rFonts w:ascii="Cambria" w:hAnsi="Cambria"/>
                <w:i/>
                <w:sz w:val="18"/>
                <w:szCs w:val="18"/>
              </w:rPr>
              <w:t xml:space="preserve"> Mara,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tc>
        <w:tc>
          <w:tcPr>
            <w:tcW w:w="3591" w:type="dxa"/>
            <w:hideMark/>
          </w:tcPr>
          <w:p w14:paraId="105098C7" w14:textId="77777777" w:rsidR="003B7F3A" w:rsidRPr="003815C0" w:rsidRDefault="003B7F3A"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odvojak Kos</w:t>
            </w:r>
          </w:p>
          <w:p w14:paraId="7F01BCB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0B1C20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E6E331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4AA759D" w14:textId="77777777" w:rsidR="003B7F3A" w:rsidRPr="003815C0" w:rsidRDefault="003B7F3A" w:rsidP="002C0EA0">
            <w:pPr>
              <w:ind w:firstLine="567"/>
              <w:rPr>
                <w:rFonts w:ascii="Cambria" w:hAnsi="Cambria"/>
                <w:b/>
                <w:bCs/>
                <w:i/>
                <w:sz w:val="20"/>
                <w:szCs w:val="20"/>
              </w:rPr>
            </w:pPr>
            <w:r w:rsidRPr="003815C0">
              <w:rPr>
                <w:rFonts w:ascii="Cambria" w:hAnsi="Cambria"/>
                <w:b/>
                <w:bCs/>
                <w:i/>
                <w:sz w:val="20"/>
                <w:szCs w:val="20"/>
              </w:rPr>
              <w:t> </w:t>
            </w:r>
          </w:p>
          <w:p w14:paraId="3A6EC3D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65B73E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D7A679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BE503A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BCA7B9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1F4C3E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40" w:type="dxa"/>
            <w:hideMark/>
          </w:tcPr>
          <w:p w14:paraId="060C1930" w14:textId="77777777" w:rsidR="003B7F3A" w:rsidRPr="003815C0" w:rsidRDefault="003B7F3A"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w:t>
            </w:r>
          </w:p>
          <w:p w14:paraId="192EF69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9B7DD5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DB4546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A17243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4D6788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2D9AAC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378894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2382AF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FD5F88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EAD7F41" w14:textId="77777777" w:rsidR="003B7F3A" w:rsidRPr="003815C0" w:rsidRDefault="003B7F3A" w:rsidP="002C0EA0">
            <w:pPr>
              <w:ind w:firstLine="567"/>
              <w:rPr>
                <w:rFonts w:ascii="Cambria" w:hAnsi="Cambria"/>
                <w:b/>
                <w:bCs/>
                <w:i/>
                <w:sz w:val="20"/>
                <w:szCs w:val="20"/>
              </w:rPr>
            </w:pPr>
            <w:r w:rsidRPr="003815C0">
              <w:rPr>
                <w:rFonts w:ascii="Cambria" w:hAnsi="Cambria"/>
                <w:i/>
                <w:sz w:val="20"/>
                <w:szCs w:val="20"/>
              </w:rPr>
              <w:t> </w:t>
            </w:r>
          </w:p>
        </w:tc>
      </w:tr>
      <w:tr w:rsidR="003B7F3A" w:rsidRPr="00BB6ADB" w14:paraId="310242F5" w14:textId="77777777" w:rsidTr="009302DA">
        <w:trPr>
          <w:trHeight w:val="835"/>
        </w:trPr>
        <w:tc>
          <w:tcPr>
            <w:tcW w:w="2093" w:type="dxa"/>
            <w:hideMark/>
          </w:tcPr>
          <w:p w14:paraId="20EB7E80" w14:textId="77777777" w:rsidR="003B7F3A" w:rsidRPr="003815C0" w:rsidRDefault="003B7F3A" w:rsidP="003B7F3A">
            <w:pPr>
              <w:rPr>
                <w:rFonts w:ascii="Cambria" w:hAnsi="Cambria"/>
                <w:i/>
                <w:sz w:val="20"/>
                <w:szCs w:val="20"/>
              </w:rPr>
            </w:pPr>
            <w:r w:rsidRPr="003815C0">
              <w:rPr>
                <w:rFonts w:ascii="Cambria" w:hAnsi="Cambria"/>
                <w:i/>
                <w:sz w:val="20"/>
                <w:szCs w:val="20"/>
              </w:rPr>
              <w:t>VUKŠINEC RIJEČKI</w:t>
            </w:r>
          </w:p>
          <w:p w14:paraId="0560C97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D1DD9A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D34E74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199DE1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6EB15B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3ADE2A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0DC14B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6130B8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3AE984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C14D24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5D2E81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71FC54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8E1053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B92251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0A4A9F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819F3D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6ACBAB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B84504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08A46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C982A3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49819D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A23CD6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A8BDE2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2D57F8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38AAC0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9F6225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28F69D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14:paraId="32DC7D4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FBFDA2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E20C23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9C78CB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176E7FC2" w14:textId="77777777" w:rsidR="003B7F3A" w:rsidRPr="003815C0" w:rsidRDefault="003B7F3A" w:rsidP="003B7F3A">
            <w:pPr>
              <w:rPr>
                <w:rFonts w:ascii="Cambria" w:hAnsi="Cambria"/>
                <w:i/>
                <w:sz w:val="20"/>
                <w:szCs w:val="20"/>
              </w:rPr>
            </w:pPr>
            <w:r w:rsidRPr="003815C0">
              <w:rPr>
                <w:rFonts w:ascii="Cambria" w:hAnsi="Cambria"/>
                <w:i/>
                <w:sz w:val="20"/>
                <w:szCs w:val="20"/>
              </w:rPr>
              <w:lastRenderedPageBreak/>
              <w:t>27/4</w:t>
            </w:r>
          </w:p>
          <w:p w14:paraId="0527F43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8CFD6E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874A40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DC666C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F61DB4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82502F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EE7F1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E8F51C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B411BC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BD29A7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97DDCB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C8A405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ED3F35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42C573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41A620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3303F6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CFC17A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E230F1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207E25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383FC4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971F83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44D928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EFADCC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8F547D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4D1D2C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08F132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BDF6FC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14:paraId="55CF00C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15CA41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A0FADC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68A26E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1D02292F" w14:textId="77777777" w:rsidR="003B7F3A" w:rsidRPr="003815C0" w:rsidRDefault="003B7F3A" w:rsidP="003B7F3A">
            <w:pPr>
              <w:rPr>
                <w:rFonts w:ascii="Cambria" w:hAnsi="Cambria"/>
                <w:i/>
                <w:sz w:val="20"/>
                <w:szCs w:val="20"/>
              </w:rPr>
            </w:pPr>
            <w:proofErr w:type="spellStart"/>
            <w:r w:rsidRPr="003815C0">
              <w:rPr>
                <w:rFonts w:ascii="Cambria" w:hAnsi="Cambria"/>
                <w:i/>
                <w:sz w:val="20"/>
                <w:szCs w:val="20"/>
              </w:rPr>
              <w:lastRenderedPageBreak/>
              <w:t>Pofuki</w:t>
            </w:r>
            <w:proofErr w:type="spellEnd"/>
          </w:p>
          <w:p w14:paraId="76F2A05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4FD8F7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E75465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418FC8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D9BCCD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D0DFDC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CCD21B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494524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9249ED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CEDA6E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428796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FC658E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74E8D9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B9B69E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43B4AE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1B4E39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38C251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277F29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A37CA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0F0EF2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6145E2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66CB89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3F32C9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302504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ACDBEA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218F6B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2BDFC0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14:paraId="2D7B5C0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08707E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74831E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7AFD2F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2F3D62B0" w14:textId="77777777" w:rsidR="003B7F3A" w:rsidRPr="003815C0" w:rsidRDefault="003B7F3A" w:rsidP="003B7F3A">
            <w:pPr>
              <w:rPr>
                <w:rFonts w:ascii="Cambria" w:hAnsi="Cambria"/>
                <w:i/>
                <w:sz w:val="18"/>
                <w:szCs w:val="18"/>
              </w:rPr>
            </w:pPr>
            <w:r w:rsidRPr="003815C0">
              <w:rPr>
                <w:rFonts w:ascii="Cambria" w:hAnsi="Cambria"/>
                <w:i/>
                <w:sz w:val="18"/>
                <w:szCs w:val="18"/>
              </w:rPr>
              <w:lastRenderedPageBreak/>
              <w:t xml:space="preserve">240/5760 -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Filip, Visoko 68</w:t>
            </w:r>
          </w:p>
          <w:p w14:paraId="60FFD7AC"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240/5760 -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Gabro, Visoko 68</w:t>
            </w:r>
          </w:p>
          <w:p w14:paraId="5201C43D"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240/5760 - Mateković Dora, ROĐ. </w:t>
            </w:r>
            <w:proofErr w:type="spellStart"/>
            <w:r w:rsidRPr="003815C0">
              <w:rPr>
                <w:rFonts w:ascii="Cambria" w:hAnsi="Cambria"/>
                <w:i/>
                <w:sz w:val="18"/>
                <w:szCs w:val="18"/>
              </w:rPr>
              <w:t>Somodji</w:t>
            </w:r>
            <w:proofErr w:type="spellEnd"/>
            <w:r w:rsidRPr="003815C0">
              <w:rPr>
                <w:rFonts w:ascii="Cambria" w:hAnsi="Cambria"/>
                <w:i/>
                <w:sz w:val="18"/>
                <w:szCs w:val="18"/>
              </w:rPr>
              <w:t>, Visoko</w:t>
            </w:r>
          </w:p>
          <w:p w14:paraId="28D24170"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240/5760 - Hadrović Bara, ROĐ. </w:t>
            </w:r>
            <w:proofErr w:type="spellStart"/>
            <w:r w:rsidRPr="003815C0">
              <w:rPr>
                <w:rFonts w:ascii="Cambria" w:hAnsi="Cambria"/>
                <w:i/>
                <w:sz w:val="18"/>
                <w:szCs w:val="18"/>
              </w:rPr>
              <w:t>Somodji</w:t>
            </w:r>
            <w:proofErr w:type="spellEnd"/>
            <w:r w:rsidRPr="003815C0">
              <w:rPr>
                <w:rFonts w:ascii="Cambria" w:hAnsi="Cambria"/>
                <w:i/>
                <w:sz w:val="18"/>
                <w:szCs w:val="18"/>
              </w:rPr>
              <w:t>, Visoko</w:t>
            </w:r>
          </w:p>
          <w:p w14:paraId="25252108"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320/5760 - Zidarić Andro, </w:t>
            </w:r>
            <w:proofErr w:type="spellStart"/>
            <w:r w:rsidRPr="003815C0">
              <w:rPr>
                <w:rFonts w:ascii="Cambria" w:hAnsi="Cambria"/>
                <w:i/>
                <w:sz w:val="18"/>
                <w:szCs w:val="18"/>
              </w:rPr>
              <w:t>Vukšinec</w:t>
            </w:r>
            <w:proofErr w:type="spellEnd"/>
          </w:p>
          <w:p w14:paraId="1C71045A"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320/5760 - Zidarić </w:t>
            </w:r>
            <w:proofErr w:type="spellStart"/>
            <w:r w:rsidRPr="003815C0">
              <w:rPr>
                <w:rFonts w:ascii="Cambria" w:hAnsi="Cambria"/>
                <w:i/>
                <w:sz w:val="18"/>
                <w:szCs w:val="18"/>
              </w:rPr>
              <w:t>Jaga</w:t>
            </w:r>
            <w:proofErr w:type="spellEnd"/>
            <w:r w:rsidRPr="003815C0">
              <w:rPr>
                <w:rFonts w:ascii="Cambria" w:hAnsi="Cambria"/>
                <w:i/>
                <w:sz w:val="18"/>
                <w:szCs w:val="18"/>
              </w:rPr>
              <w:t xml:space="preserve">, </w:t>
            </w:r>
            <w:proofErr w:type="spellStart"/>
            <w:r w:rsidRPr="003815C0">
              <w:rPr>
                <w:rFonts w:ascii="Cambria" w:hAnsi="Cambria"/>
                <w:i/>
                <w:sz w:val="18"/>
                <w:szCs w:val="18"/>
              </w:rPr>
              <w:t>Vukšinec</w:t>
            </w:r>
            <w:proofErr w:type="spellEnd"/>
          </w:p>
          <w:p w14:paraId="36C0BF5F" w14:textId="77777777" w:rsidR="003B7F3A" w:rsidRPr="003815C0" w:rsidRDefault="003B7F3A" w:rsidP="003B7F3A">
            <w:pPr>
              <w:rPr>
                <w:rFonts w:ascii="Cambria" w:hAnsi="Cambria"/>
                <w:i/>
                <w:sz w:val="18"/>
                <w:szCs w:val="18"/>
              </w:rPr>
            </w:pPr>
            <w:r w:rsidRPr="003815C0">
              <w:rPr>
                <w:rFonts w:ascii="Cambria" w:hAnsi="Cambria"/>
                <w:i/>
                <w:sz w:val="18"/>
                <w:szCs w:val="18"/>
              </w:rPr>
              <w:t>180/5760 - Kos Magda, UDATA</w:t>
            </w:r>
          </w:p>
          <w:p w14:paraId="1B7A6EB7"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450/5760 -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Mirko, </w:t>
            </w:r>
            <w:proofErr w:type="spellStart"/>
            <w:r w:rsidRPr="003815C0">
              <w:rPr>
                <w:rFonts w:ascii="Cambria" w:hAnsi="Cambria"/>
                <w:i/>
                <w:sz w:val="18"/>
                <w:szCs w:val="18"/>
              </w:rPr>
              <w:t>Pl.MLDB</w:t>
            </w:r>
            <w:proofErr w:type="spellEnd"/>
            <w:r w:rsidRPr="003815C0">
              <w:rPr>
                <w:rFonts w:ascii="Cambria" w:hAnsi="Cambria"/>
                <w:i/>
                <w:sz w:val="18"/>
                <w:szCs w:val="18"/>
              </w:rPr>
              <w:t>.</w:t>
            </w:r>
          </w:p>
          <w:p w14:paraId="42F615BB"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225/5760 -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Stana,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75AC8A10"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225/5760 -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Marija,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77396D90" w14:textId="77777777" w:rsidR="003B7F3A" w:rsidRPr="003815C0" w:rsidRDefault="003B7F3A" w:rsidP="003B7F3A">
            <w:pPr>
              <w:rPr>
                <w:rFonts w:ascii="Cambria" w:hAnsi="Cambria"/>
                <w:i/>
                <w:sz w:val="18"/>
                <w:szCs w:val="18"/>
              </w:rPr>
            </w:pPr>
            <w:r w:rsidRPr="003815C0">
              <w:rPr>
                <w:rFonts w:ascii="Cambria" w:hAnsi="Cambria"/>
                <w:i/>
                <w:sz w:val="18"/>
                <w:szCs w:val="18"/>
              </w:rPr>
              <w:t>192/5760 - Kos Josip, MLDB., Kolarec 18</w:t>
            </w:r>
          </w:p>
          <w:p w14:paraId="712D20ED" w14:textId="77777777" w:rsidR="003B7F3A" w:rsidRPr="003815C0" w:rsidRDefault="003B7F3A" w:rsidP="003B7F3A">
            <w:pPr>
              <w:rPr>
                <w:rFonts w:ascii="Cambria" w:hAnsi="Cambria"/>
                <w:i/>
                <w:sz w:val="18"/>
                <w:szCs w:val="18"/>
              </w:rPr>
            </w:pPr>
            <w:r w:rsidRPr="003815C0">
              <w:rPr>
                <w:rFonts w:ascii="Cambria" w:hAnsi="Cambria"/>
                <w:i/>
                <w:sz w:val="18"/>
                <w:szCs w:val="18"/>
              </w:rPr>
              <w:t>192/5760 - Kos Marija, MLDB., Kolarec 18</w:t>
            </w:r>
          </w:p>
          <w:p w14:paraId="6B55086D"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192/5760 - Kos </w:t>
            </w:r>
            <w:proofErr w:type="spellStart"/>
            <w:r w:rsidRPr="003815C0">
              <w:rPr>
                <w:rFonts w:ascii="Cambria" w:hAnsi="Cambria"/>
                <w:i/>
                <w:sz w:val="18"/>
                <w:szCs w:val="18"/>
              </w:rPr>
              <w:t>Cveta</w:t>
            </w:r>
            <w:proofErr w:type="spellEnd"/>
            <w:r w:rsidRPr="003815C0">
              <w:rPr>
                <w:rFonts w:ascii="Cambria" w:hAnsi="Cambria"/>
                <w:i/>
                <w:sz w:val="18"/>
                <w:szCs w:val="18"/>
              </w:rPr>
              <w:t>, MLDB., Kolarec 18</w:t>
            </w:r>
          </w:p>
          <w:p w14:paraId="38311FD4" w14:textId="77777777" w:rsidR="003B7F3A" w:rsidRPr="003815C0" w:rsidRDefault="003B7F3A" w:rsidP="003B7F3A">
            <w:pPr>
              <w:rPr>
                <w:rFonts w:ascii="Cambria" w:hAnsi="Cambria"/>
                <w:i/>
                <w:sz w:val="18"/>
                <w:szCs w:val="18"/>
              </w:rPr>
            </w:pPr>
            <w:r w:rsidRPr="003815C0">
              <w:rPr>
                <w:rFonts w:ascii="Cambria" w:hAnsi="Cambria"/>
                <w:i/>
                <w:sz w:val="18"/>
                <w:szCs w:val="18"/>
              </w:rPr>
              <w:t>192/5760 - Kos Jana, MLDB., Kolarec 18</w:t>
            </w:r>
          </w:p>
          <w:p w14:paraId="4F9EE6F3" w14:textId="77777777" w:rsidR="003B7F3A" w:rsidRPr="003815C0" w:rsidRDefault="003B7F3A" w:rsidP="003B7F3A">
            <w:pPr>
              <w:rPr>
                <w:rFonts w:ascii="Cambria" w:hAnsi="Cambria"/>
                <w:i/>
                <w:sz w:val="18"/>
                <w:szCs w:val="18"/>
              </w:rPr>
            </w:pPr>
            <w:r w:rsidRPr="003815C0">
              <w:rPr>
                <w:rFonts w:ascii="Cambria" w:hAnsi="Cambria"/>
                <w:i/>
                <w:sz w:val="18"/>
                <w:szCs w:val="18"/>
              </w:rPr>
              <w:t>192/5760 - Kos Gabrijel, MLDB., Kolarec 20</w:t>
            </w:r>
          </w:p>
          <w:p w14:paraId="1E0ED770"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90/5760 -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Mirko,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w:t>
            </w:r>
          </w:p>
          <w:p w14:paraId="3A6BB164"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Mirko,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50810AAA"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Kata,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01830496"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Jela,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1A53A664"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Franjo,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16231124"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75/5760 - Šturbek </w:t>
            </w:r>
            <w:proofErr w:type="spellStart"/>
            <w:r w:rsidRPr="003815C0">
              <w:rPr>
                <w:rFonts w:ascii="Cambria" w:hAnsi="Cambria"/>
                <w:i/>
                <w:sz w:val="18"/>
                <w:szCs w:val="18"/>
              </w:rPr>
              <w:t>Doraa</w:t>
            </w:r>
            <w:proofErr w:type="spellEnd"/>
            <w:r w:rsidRPr="003815C0">
              <w:rPr>
                <w:rFonts w:ascii="Cambria" w:hAnsi="Cambria"/>
                <w:i/>
                <w:sz w:val="18"/>
                <w:szCs w:val="18"/>
              </w:rPr>
              <w:t xml:space="preserve">,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5A5543A4" w14:textId="77777777" w:rsidR="003B7F3A" w:rsidRPr="003815C0" w:rsidRDefault="003B7F3A" w:rsidP="003B7F3A">
            <w:pPr>
              <w:rPr>
                <w:rFonts w:ascii="Cambria" w:hAnsi="Cambria"/>
                <w:i/>
                <w:sz w:val="18"/>
                <w:szCs w:val="18"/>
              </w:rPr>
            </w:pPr>
            <w:r w:rsidRPr="003815C0">
              <w:rPr>
                <w:rFonts w:ascii="Cambria" w:hAnsi="Cambria"/>
                <w:i/>
                <w:sz w:val="18"/>
                <w:szCs w:val="18"/>
              </w:rPr>
              <w:lastRenderedPageBreak/>
              <w:t xml:space="preserve">75/5760 - Šturbek </w:t>
            </w:r>
            <w:proofErr w:type="spellStart"/>
            <w:r w:rsidRPr="003815C0">
              <w:rPr>
                <w:rFonts w:ascii="Cambria" w:hAnsi="Cambria"/>
                <w:i/>
                <w:sz w:val="18"/>
                <w:szCs w:val="18"/>
              </w:rPr>
              <w:t>Jalža</w:t>
            </w:r>
            <w:proofErr w:type="spellEnd"/>
            <w:r w:rsidRPr="003815C0">
              <w:rPr>
                <w:rFonts w:ascii="Cambria" w:hAnsi="Cambria"/>
                <w:i/>
                <w:sz w:val="18"/>
                <w:szCs w:val="18"/>
              </w:rPr>
              <w:t xml:space="preserve">,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4</w:t>
            </w:r>
          </w:p>
          <w:p w14:paraId="1410DD8F"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270/5760 - </w:t>
            </w:r>
            <w:proofErr w:type="spellStart"/>
            <w:r w:rsidRPr="003815C0">
              <w:rPr>
                <w:rFonts w:ascii="Cambria" w:hAnsi="Cambria"/>
                <w:i/>
                <w:sz w:val="18"/>
                <w:szCs w:val="18"/>
              </w:rPr>
              <w:t>Somodji</w:t>
            </w:r>
            <w:proofErr w:type="spellEnd"/>
            <w:r w:rsidRPr="003815C0">
              <w:rPr>
                <w:rFonts w:ascii="Cambria" w:hAnsi="Cambria"/>
                <w:i/>
                <w:sz w:val="18"/>
                <w:szCs w:val="18"/>
              </w:rPr>
              <w:t xml:space="preserve"> Valent,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1/14</w:t>
            </w:r>
          </w:p>
          <w:p w14:paraId="66107331"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160/5760 - Zidarić Gjuro, MLDB.,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2</w:t>
            </w:r>
          </w:p>
          <w:p w14:paraId="201FFA24"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180/5760 - </w:t>
            </w:r>
            <w:proofErr w:type="spellStart"/>
            <w:r w:rsidRPr="003815C0">
              <w:rPr>
                <w:rFonts w:ascii="Cambria" w:hAnsi="Cambria"/>
                <w:i/>
                <w:sz w:val="18"/>
                <w:szCs w:val="18"/>
              </w:rPr>
              <w:t>Havojić</w:t>
            </w:r>
            <w:proofErr w:type="spellEnd"/>
            <w:r w:rsidRPr="003815C0">
              <w:rPr>
                <w:rFonts w:ascii="Cambria" w:hAnsi="Cambria"/>
                <w:i/>
                <w:sz w:val="18"/>
                <w:szCs w:val="18"/>
              </w:rPr>
              <w:t xml:space="preserve"> Stana, </w:t>
            </w:r>
            <w:proofErr w:type="spellStart"/>
            <w:r w:rsidRPr="003815C0">
              <w:rPr>
                <w:rFonts w:ascii="Cambria" w:hAnsi="Cambria"/>
                <w:i/>
                <w:sz w:val="18"/>
                <w:szCs w:val="18"/>
              </w:rPr>
              <w:t>Gjurinovec</w:t>
            </w:r>
            <w:proofErr w:type="spellEnd"/>
          </w:p>
          <w:p w14:paraId="05CBFAAB"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80/5760 - Zidarić Dragutin,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8</w:t>
            </w:r>
          </w:p>
          <w:p w14:paraId="7D5C1F73"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135/5760 - </w:t>
            </w:r>
            <w:proofErr w:type="spellStart"/>
            <w:r w:rsidRPr="003815C0">
              <w:rPr>
                <w:rFonts w:ascii="Cambria" w:hAnsi="Cambria"/>
                <w:i/>
                <w:sz w:val="18"/>
                <w:szCs w:val="18"/>
              </w:rPr>
              <w:t>Somođi</w:t>
            </w:r>
            <w:proofErr w:type="spellEnd"/>
            <w:r w:rsidRPr="003815C0">
              <w:rPr>
                <w:rFonts w:ascii="Cambria" w:hAnsi="Cambria"/>
                <w:i/>
                <w:sz w:val="18"/>
                <w:szCs w:val="18"/>
              </w:rPr>
              <w:t xml:space="preserve"> Đuro,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p w14:paraId="522F7ADC"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135/5760 - </w:t>
            </w:r>
            <w:proofErr w:type="spellStart"/>
            <w:r w:rsidRPr="003815C0">
              <w:rPr>
                <w:rFonts w:ascii="Cambria" w:hAnsi="Cambria"/>
                <w:i/>
                <w:sz w:val="18"/>
                <w:szCs w:val="18"/>
              </w:rPr>
              <w:t>Somođi</w:t>
            </w:r>
            <w:proofErr w:type="spellEnd"/>
            <w:r w:rsidRPr="003815C0">
              <w:rPr>
                <w:rFonts w:ascii="Cambria" w:hAnsi="Cambria"/>
                <w:i/>
                <w:sz w:val="18"/>
                <w:szCs w:val="18"/>
              </w:rPr>
              <w:t xml:space="preserve"> Mara,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3</w:t>
            </w:r>
          </w:p>
          <w:p w14:paraId="02891BF9" w14:textId="77777777" w:rsidR="003B7F3A" w:rsidRPr="003815C0" w:rsidRDefault="003B7F3A" w:rsidP="003B7F3A">
            <w:pPr>
              <w:rPr>
                <w:rFonts w:ascii="Cambria" w:hAnsi="Cambria"/>
                <w:i/>
                <w:sz w:val="18"/>
                <w:szCs w:val="18"/>
              </w:rPr>
            </w:pPr>
            <w:r w:rsidRPr="003815C0">
              <w:rPr>
                <w:rFonts w:ascii="Cambria" w:hAnsi="Cambria"/>
                <w:i/>
                <w:sz w:val="18"/>
                <w:szCs w:val="18"/>
              </w:rPr>
              <w:t xml:space="preserve">80/5760 - Zidarić Dragutin, </w:t>
            </w:r>
            <w:proofErr w:type="spellStart"/>
            <w:r w:rsidRPr="003815C0">
              <w:rPr>
                <w:rFonts w:ascii="Cambria" w:hAnsi="Cambria"/>
                <w:i/>
                <w:sz w:val="18"/>
                <w:szCs w:val="18"/>
              </w:rPr>
              <w:t>Vukšinec</w:t>
            </w:r>
            <w:proofErr w:type="spellEnd"/>
            <w:r w:rsidRPr="003815C0">
              <w:rPr>
                <w:rFonts w:ascii="Cambria" w:hAnsi="Cambria"/>
                <w:i/>
                <w:sz w:val="18"/>
                <w:szCs w:val="18"/>
              </w:rPr>
              <w:t xml:space="preserve"> 8</w:t>
            </w:r>
          </w:p>
          <w:p w14:paraId="6102CEF6" w14:textId="77777777" w:rsidR="003B7F3A" w:rsidRPr="003815C0" w:rsidRDefault="003B7F3A" w:rsidP="003B7F3A">
            <w:pPr>
              <w:rPr>
                <w:rFonts w:ascii="Cambria" w:hAnsi="Cambria"/>
                <w:i/>
                <w:sz w:val="18"/>
                <w:szCs w:val="18"/>
              </w:rPr>
            </w:pPr>
            <w:r w:rsidRPr="003815C0">
              <w:rPr>
                <w:rFonts w:ascii="Cambria" w:hAnsi="Cambria"/>
                <w:i/>
                <w:sz w:val="18"/>
                <w:szCs w:val="18"/>
              </w:rPr>
              <w:t>180/5760 - Šturbek Dragica, ROĐ. Kos, Kolarec 14</w:t>
            </w:r>
          </w:p>
          <w:p w14:paraId="43CA935A" w14:textId="77777777" w:rsidR="003B7F3A" w:rsidRPr="003815C0" w:rsidRDefault="003B7F3A" w:rsidP="003B7F3A">
            <w:pPr>
              <w:rPr>
                <w:rFonts w:ascii="Cambria" w:hAnsi="Cambria"/>
                <w:i/>
                <w:sz w:val="18"/>
                <w:szCs w:val="18"/>
              </w:rPr>
            </w:pPr>
            <w:r w:rsidRPr="003815C0">
              <w:rPr>
                <w:rFonts w:ascii="Cambria" w:hAnsi="Cambria"/>
                <w:i/>
                <w:sz w:val="18"/>
                <w:szCs w:val="18"/>
              </w:rPr>
              <w:t>180/5760 - Šturbek Mirko, Kolarec 14</w:t>
            </w:r>
          </w:p>
          <w:p w14:paraId="4D83C853" w14:textId="77777777" w:rsidR="003B7F3A" w:rsidRPr="003815C0" w:rsidRDefault="003B7F3A" w:rsidP="003B7F3A">
            <w:pPr>
              <w:rPr>
                <w:rFonts w:ascii="Cambria" w:hAnsi="Cambria"/>
                <w:i/>
                <w:sz w:val="20"/>
                <w:szCs w:val="20"/>
              </w:rPr>
            </w:pPr>
            <w:r w:rsidRPr="003815C0">
              <w:rPr>
                <w:rFonts w:ascii="Cambria" w:hAnsi="Cambria"/>
                <w:i/>
                <w:sz w:val="18"/>
                <w:szCs w:val="18"/>
              </w:rPr>
              <w:t>180/5760 - Šturbek Dragica, Kolarec 14</w:t>
            </w:r>
          </w:p>
        </w:tc>
        <w:tc>
          <w:tcPr>
            <w:tcW w:w="3591" w:type="dxa"/>
            <w:hideMark/>
          </w:tcPr>
          <w:p w14:paraId="53A8EFD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odvojak Kos</w:t>
            </w:r>
          </w:p>
          <w:p w14:paraId="130512B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4AB147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23D4FA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526AB5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788F10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B93055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23FA64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ED9DD6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710D2A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B6E16A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967D12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ED049F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7B37A5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B69A9C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FA43F3F"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B1B0DA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7E7C19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0FABCD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E2C193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CCF3B8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52C666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360DFD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6775EC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C7C73F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D7A1CA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0AB178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EB35BF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14:paraId="61DC8B4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4D79CCC"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EA729EE"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0077E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6305076D" w14:textId="77777777" w:rsidR="003B7F3A" w:rsidRPr="003815C0" w:rsidRDefault="003B7F3A" w:rsidP="002C0EA0">
            <w:pPr>
              <w:ind w:firstLine="567"/>
              <w:rPr>
                <w:rFonts w:ascii="Cambria" w:hAnsi="Cambria"/>
                <w:b/>
                <w:bCs/>
                <w:i/>
                <w:sz w:val="20"/>
                <w:szCs w:val="20"/>
              </w:rPr>
            </w:pPr>
            <w:proofErr w:type="spellStart"/>
            <w:r w:rsidRPr="003815C0">
              <w:rPr>
                <w:rFonts w:ascii="Cambria" w:hAnsi="Cambria"/>
                <w:b/>
                <w:bCs/>
                <w:i/>
                <w:sz w:val="20"/>
                <w:szCs w:val="20"/>
              </w:rPr>
              <w:lastRenderedPageBreak/>
              <w:t>asvalt</w:t>
            </w:r>
            <w:proofErr w:type="spellEnd"/>
          </w:p>
          <w:p w14:paraId="52FABC0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80B89A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DAC4E8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64CF43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140FEB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577FF6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78D0AB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8E136E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304BBCD"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7A56691"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F5C79E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9BD79B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4F369C7"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92DBA4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3A501E7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ADB1E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88F536B"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D8021E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7A1D305"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6292574"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38ECDA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8743279"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0CC1054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3F44CE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2E375180"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1B3E6096"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430C201A"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lastRenderedPageBreak/>
              <w:t> </w:t>
            </w:r>
          </w:p>
          <w:p w14:paraId="43385578"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6333B622"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51DF1283" w14:textId="77777777" w:rsidR="003B7F3A" w:rsidRPr="003815C0" w:rsidRDefault="003B7F3A" w:rsidP="002C0EA0">
            <w:pPr>
              <w:ind w:firstLine="567"/>
              <w:rPr>
                <w:rFonts w:ascii="Cambria" w:hAnsi="Cambria"/>
                <w:i/>
                <w:sz w:val="20"/>
                <w:szCs w:val="20"/>
              </w:rPr>
            </w:pPr>
            <w:r w:rsidRPr="003815C0">
              <w:rPr>
                <w:rFonts w:ascii="Cambria" w:hAnsi="Cambria"/>
                <w:i/>
                <w:sz w:val="20"/>
                <w:szCs w:val="20"/>
              </w:rPr>
              <w:t> </w:t>
            </w:r>
          </w:p>
          <w:p w14:paraId="75D61576" w14:textId="77777777" w:rsidR="003B7F3A" w:rsidRPr="003815C0" w:rsidRDefault="003B7F3A" w:rsidP="002C0EA0">
            <w:pPr>
              <w:ind w:firstLine="567"/>
              <w:rPr>
                <w:rFonts w:ascii="Cambria" w:hAnsi="Cambria"/>
                <w:b/>
                <w:bCs/>
                <w:i/>
                <w:sz w:val="20"/>
                <w:szCs w:val="20"/>
              </w:rPr>
            </w:pPr>
            <w:r w:rsidRPr="003815C0">
              <w:rPr>
                <w:rFonts w:ascii="Cambria" w:hAnsi="Cambria"/>
                <w:i/>
                <w:sz w:val="20"/>
                <w:szCs w:val="20"/>
              </w:rPr>
              <w:t> </w:t>
            </w:r>
          </w:p>
        </w:tc>
      </w:tr>
      <w:tr w:rsidR="002C0EA0" w:rsidRPr="00BB6ADB" w14:paraId="311F177E" w14:textId="77777777" w:rsidTr="002C0EA0">
        <w:trPr>
          <w:trHeight w:val="20"/>
        </w:trPr>
        <w:tc>
          <w:tcPr>
            <w:tcW w:w="2093" w:type="dxa"/>
            <w:hideMark/>
          </w:tcPr>
          <w:p w14:paraId="3ECF8AD8" w14:textId="77777777" w:rsidR="002C0EA0" w:rsidRPr="003815C0" w:rsidRDefault="002C0EA0" w:rsidP="003B7F3A">
            <w:pPr>
              <w:rPr>
                <w:rFonts w:ascii="Cambria" w:hAnsi="Cambria"/>
                <w:i/>
                <w:sz w:val="20"/>
                <w:szCs w:val="20"/>
              </w:rPr>
            </w:pPr>
            <w:r w:rsidRPr="003815C0">
              <w:rPr>
                <w:rFonts w:ascii="Cambria" w:hAnsi="Cambria"/>
                <w:i/>
                <w:sz w:val="20"/>
                <w:szCs w:val="20"/>
              </w:rPr>
              <w:lastRenderedPageBreak/>
              <w:t>VUKŠINEC</w:t>
            </w:r>
            <w:r w:rsidR="003B7F3A" w:rsidRPr="003815C0">
              <w:rPr>
                <w:rFonts w:ascii="Cambria" w:hAnsi="Cambria"/>
                <w:i/>
                <w:sz w:val="20"/>
                <w:szCs w:val="20"/>
              </w:rPr>
              <w:t xml:space="preserve"> RIJEČKI</w:t>
            </w:r>
          </w:p>
        </w:tc>
        <w:tc>
          <w:tcPr>
            <w:tcW w:w="1214" w:type="dxa"/>
            <w:hideMark/>
          </w:tcPr>
          <w:p w14:paraId="3B0E5224" w14:textId="77777777" w:rsidR="002C0EA0" w:rsidRPr="003815C0" w:rsidRDefault="002C0EA0" w:rsidP="003B7F3A">
            <w:pPr>
              <w:rPr>
                <w:rFonts w:ascii="Cambria" w:hAnsi="Cambria"/>
                <w:i/>
                <w:sz w:val="20"/>
                <w:szCs w:val="20"/>
              </w:rPr>
            </w:pPr>
            <w:r w:rsidRPr="003815C0">
              <w:rPr>
                <w:rFonts w:ascii="Cambria" w:hAnsi="Cambria"/>
                <w:i/>
                <w:sz w:val="20"/>
                <w:szCs w:val="20"/>
              </w:rPr>
              <w:t>326</w:t>
            </w:r>
          </w:p>
        </w:tc>
        <w:tc>
          <w:tcPr>
            <w:tcW w:w="1763" w:type="dxa"/>
            <w:hideMark/>
          </w:tcPr>
          <w:p w14:paraId="2F720878"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4BBB1D2" w14:textId="77777777" w:rsidR="002C0EA0" w:rsidRPr="003815C0" w:rsidRDefault="00217FD6" w:rsidP="003B7F3A">
            <w:pPr>
              <w:rPr>
                <w:rFonts w:ascii="Cambria" w:hAnsi="Cambria"/>
                <w:i/>
                <w:sz w:val="20"/>
                <w:szCs w:val="20"/>
              </w:rPr>
            </w:pPr>
            <w:r w:rsidRPr="00217FD6">
              <w:rPr>
                <w:rFonts w:ascii="Cambria" w:hAnsi="Cambria"/>
                <w:i/>
                <w:sz w:val="20"/>
                <w:szCs w:val="20"/>
              </w:rPr>
              <w:t xml:space="preserve">Javno dobro u općoj uporabi </w:t>
            </w:r>
            <w:r>
              <w:rPr>
                <w:rFonts w:ascii="Cambria" w:hAnsi="Cambria"/>
                <w:i/>
                <w:sz w:val="20"/>
                <w:szCs w:val="20"/>
              </w:rPr>
              <w:t xml:space="preserve">u neotuđivom vlasništvu </w:t>
            </w:r>
            <w:r w:rsidRPr="00217FD6">
              <w:rPr>
                <w:rFonts w:ascii="Cambria" w:hAnsi="Cambria"/>
                <w:i/>
                <w:sz w:val="20"/>
                <w:szCs w:val="20"/>
              </w:rPr>
              <w:t>Općina Gornja Rijeka, OIB:38669993312</w:t>
            </w:r>
          </w:p>
        </w:tc>
        <w:tc>
          <w:tcPr>
            <w:tcW w:w="3591" w:type="dxa"/>
            <w:hideMark/>
          </w:tcPr>
          <w:p w14:paraId="6FA1910A" w14:textId="77777777" w:rsidR="002C0EA0" w:rsidRPr="003815C0" w:rsidRDefault="002C0EA0" w:rsidP="003B7F3A">
            <w:pPr>
              <w:rPr>
                <w:rFonts w:ascii="Cambria" w:hAnsi="Cambria"/>
                <w:i/>
                <w:sz w:val="20"/>
                <w:szCs w:val="20"/>
              </w:rPr>
            </w:pPr>
            <w:r w:rsidRPr="003815C0">
              <w:rPr>
                <w:rFonts w:ascii="Cambria" w:hAnsi="Cambria"/>
                <w:i/>
                <w:sz w:val="20"/>
                <w:szCs w:val="20"/>
              </w:rPr>
              <w:t>P</w:t>
            </w:r>
            <w:r w:rsidR="003B7F3A" w:rsidRPr="003815C0">
              <w:rPr>
                <w:rFonts w:ascii="Cambria" w:hAnsi="Cambria"/>
                <w:i/>
                <w:sz w:val="20"/>
                <w:szCs w:val="20"/>
              </w:rPr>
              <w:t xml:space="preserve">ut u </w:t>
            </w:r>
            <w:proofErr w:type="spellStart"/>
            <w:r w:rsidR="003B7F3A" w:rsidRPr="003815C0">
              <w:rPr>
                <w:rFonts w:ascii="Cambria" w:hAnsi="Cambria"/>
                <w:i/>
                <w:sz w:val="20"/>
                <w:szCs w:val="20"/>
              </w:rPr>
              <w:t>Vukšincu</w:t>
            </w:r>
            <w:proofErr w:type="spellEnd"/>
            <w:r w:rsidR="003B7F3A" w:rsidRPr="003815C0">
              <w:rPr>
                <w:rFonts w:ascii="Cambria" w:hAnsi="Cambria"/>
                <w:i/>
                <w:sz w:val="20"/>
                <w:szCs w:val="20"/>
              </w:rPr>
              <w:t xml:space="preserve"> ispod igrališta, n</w:t>
            </w:r>
            <w:r w:rsidRPr="003815C0">
              <w:rPr>
                <w:rFonts w:ascii="Cambria" w:hAnsi="Cambria"/>
                <w:i/>
                <w:sz w:val="20"/>
                <w:szCs w:val="20"/>
              </w:rPr>
              <w:t>astavak na put kč.141/24</w:t>
            </w:r>
          </w:p>
        </w:tc>
        <w:tc>
          <w:tcPr>
            <w:tcW w:w="3340" w:type="dxa"/>
            <w:noWrap/>
            <w:hideMark/>
          </w:tcPr>
          <w:p w14:paraId="24461EFA"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6F64D041" w14:textId="77777777" w:rsidTr="002C0EA0">
        <w:trPr>
          <w:trHeight w:val="20"/>
        </w:trPr>
        <w:tc>
          <w:tcPr>
            <w:tcW w:w="2093" w:type="dxa"/>
            <w:hideMark/>
          </w:tcPr>
          <w:p w14:paraId="10D4F8DE"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555C2A0C" w14:textId="77777777" w:rsidR="002C0EA0" w:rsidRPr="003815C0" w:rsidRDefault="002C0EA0" w:rsidP="003B7F3A">
            <w:pPr>
              <w:rPr>
                <w:rFonts w:ascii="Cambria" w:hAnsi="Cambria"/>
                <w:i/>
                <w:sz w:val="20"/>
                <w:szCs w:val="20"/>
              </w:rPr>
            </w:pPr>
            <w:r w:rsidRPr="003815C0">
              <w:rPr>
                <w:rFonts w:ascii="Cambria" w:hAnsi="Cambria"/>
                <w:i/>
                <w:sz w:val="20"/>
                <w:szCs w:val="20"/>
              </w:rPr>
              <w:t>4460</w:t>
            </w:r>
          </w:p>
        </w:tc>
        <w:tc>
          <w:tcPr>
            <w:tcW w:w="1763" w:type="dxa"/>
            <w:hideMark/>
          </w:tcPr>
          <w:p w14:paraId="4BC6008D"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60FF42C"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 Javna cesta - Opće dobro pod upravom Županijske uprave za ceste koprivničko-križevačke županije</w:t>
            </w:r>
          </w:p>
        </w:tc>
        <w:tc>
          <w:tcPr>
            <w:tcW w:w="3591" w:type="dxa"/>
            <w:hideMark/>
          </w:tcPr>
          <w:p w14:paraId="2D16F262"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Županijska cesta od </w:t>
            </w:r>
            <w:proofErr w:type="spellStart"/>
            <w:r w:rsidRPr="003815C0">
              <w:rPr>
                <w:rFonts w:ascii="Cambria" w:hAnsi="Cambria"/>
                <w:b/>
                <w:bCs/>
                <w:i/>
                <w:sz w:val="20"/>
                <w:szCs w:val="20"/>
              </w:rPr>
              <w:t>Vukšinca</w:t>
            </w:r>
            <w:proofErr w:type="spellEnd"/>
            <w:r w:rsidRPr="003815C0">
              <w:rPr>
                <w:rFonts w:ascii="Cambria" w:hAnsi="Cambria"/>
                <w:b/>
                <w:bCs/>
                <w:i/>
                <w:sz w:val="20"/>
                <w:szCs w:val="20"/>
              </w:rPr>
              <w:t xml:space="preserve">  prema Kosu i dalje put kraj Kosa izlaz prema </w:t>
            </w:r>
            <w:proofErr w:type="spellStart"/>
            <w:r w:rsidRPr="003815C0">
              <w:rPr>
                <w:rFonts w:ascii="Cambria" w:hAnsi="Cambria"/>
                <w:b/>
                <w:bCs/>
                <w:i/>
                <w:sz w:val="20"/>
                <w:szCs w:val="20"/>
              </w:rPr>
              <w:t>Fodrovcu</w:t>
            </w:r>
            <w:proofErr w:type="spellEnd"/>
            <w:r w:rsidRPr="003815C0">
              <w:rPr>
                <w:rFonts w:ascii="Cambria" w:hAnsi="Cambria"/>
                <w:b/>
                <w:bCs/>
                <w:i/>
                <w:sz w:val="20"/>
                <w:szCs w:val="20"/>
              </w:rPr>
              <w:t xml:space="preserve"> R. kod </w:t>
            </w:r>
            <w:proofErr w:type="spellStart"/>
            <w:r w:rsidRPr="003815C0">
              <w:rPr>
                <w:rFonts w:ascii="Cambria" w:hAnsi="Cambria"/>
                <w:b/>
                <w:bCs/>
                <w:i/>
                <w:sz w:val="20"/>
                <w:szCs w:val="20"/>
              </w:rPr>
              <w:t>vuglenice</w:t>
            </w:r>
            <w:proofErr w:type="spellEnd"/>
          </w:p>
        </w:tc>
        <w:tc>
          <w:tcPr>
            <w:tcW w:w="3340" w:type="dxa"/>
            <w:hideMark/>
          </w:tcPr>
          <w:p w14:paraId="645D6E7E"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37F3BABE" w14:textId="77777777" w:rsidTr="002C0EA0">
        <w:trPr>
          <w:trHeight w:val="20"/>
        </w:trPr>
        <w:tc>
          <w:tcPr>
            <w:tcW w:w="2093" w:type="dxa"/>
            <w:hideMark/>
          </w:tcPr>
          <w:p w14:paraId="099650D1"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66A7177F" w14:textId="77777777" w:rsidR="002C0EA0" w:rsidRPr="003815C0" w:rsidRDefault="002C0EA0" w:rsidP="003B7F3A">
            <w:pPr>
              <w:rPr>
                <w:rFonts w:ascii="Cambria" w:hAnsi="Cambria"/>
                <w:i/>
                <w:sz w:val="20"/>
                <w:szCs w:val="20"/>
              </w:rPr>
            </w:pPr>
            <w:r w:rsidRPr="003815C0">
              <w:rPr>
                <w:rFonts w:ascii="Cambria" w:hAnsi="Cambria"/>
                <w:i/>
                <w:sz w:val="20"/>
                <w:szCs w:val="20"/>
              </w:rPr>
              <w:t>4491</w:t>
            </w:r>
          </w:p>
        </w:tc>
        <w:tc>
          <w:tcPr>
            <w:tcW w:w="1763" w:type="dxa"/>
            <w:hideMark/>
          </w:tcPr>
          <w:p w14:paraId="333D5E78"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45DFAAF"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3466E44A"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iza kapelice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14:paraId="6A50C71E"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 zemljani put</w:t>
            </w:r>
          </w:p>
        </w:tc>
      </w:tr>
      <w:tr w:rsidR="002C0EA0" w:rsidRPr="00BB6ADB" w14:paraId="47C04E4D" w14:textId="77777777" w:rsidTr="002C0EA0">
        <w:trPr>
          <w:trHeight w:val="20"/>
        </w:trPr>
        <w:tc>
          <w:tcPr>
            <w:tcW w:w="2093" w:type="dxa"/>
            <w:hideMark/>
          </w:tcPr>
          <w:p w14:paraId="1C4FD3A2"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3D76A1B4" w14:textId="77777777" w:rsidR="002C0EA0" w:rsidRPr="003815C0" w:rsidRDefault="002C0EA0" w:rsidP="003B7F3A">
            <w:pPr>
              <w:rPr>
                <w:rFonts w:ascii="Cambria" w:hAnsi="Cambria"/>
                <w:i/>
                <w:sz w:val="20"/>
                <w:szCs w:val="20"/>
              </w:rPr>
            </w:pPr>
            <w:r w:rsidRPr="003815C0">
              <w:rPr>
                <w:rFonts w:ascii="Cambria" w:hAnsi="Cambria"/>
                <w:i/>
                <w:sz w:val="20"/>
                <w:szCs w:val="20"/>
              </w:rPr>
              <w:t>4492</w:t>
            </w:r>
          </w:p>
        </w:tc>
        <w:tc>
          <w:tcPr>
            <w:tcW w:w="1763" w:type="dxa"/>
            <w:hideMark/>
          </w:tcPr>
          <w:p w14:paraId="0B26448B"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6204D47" w14:textId="77777777" w:rsidR="002C0EA0" w:rsidRPr="003815C0" w:rsidRDefault="002C0EA0" w:rsidP="003815C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30419342"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prema igralištu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14:paraId="5EBB051F"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42FC4F20" w14:textId="77777777" w:rsidTr="002C0EA0">
        <w:trPr>
          <w:trHeight w:val="20"/>
        </w:trPr>
        <w:tc>
          <w:tcPr>
            <w:tcW w:w="2093" w:type="dxa"/>
            <w:hideMark/>
          </w:tcPr>
          <w:p w14:paraId="3788CA39"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15C2B5EA" w14:textId="77777777" w:rsidR="002C0EA0" w:rsidRPr="003815C0" w:rsidRDefault="002C0EA0" w:rsidP="003B7F3A">
            <w:pPr>
              <w:rPr>
                <w:rFonts w:ascii="Cambria" w:hAnsi="Cambria"/>
                <w:i/>
                <w:sz w:val="20"/>
                <w:szCs w:val="20"/>
              </w:rPr>
            </w:pPr>
            <w:r w:rsidRPr="003815C0">
              <w:rPr>
                <w:rFonts w:ascii="Cambria" w:hAnsi="Cambria"/>
                <w:i/>
                <w:sz w:val="20"/>
                <w:szCs w:val="20"/>
              </w:rPr>
              <w:t>4493</w:t>
            </w:r>
          </w:p>
        </w:tc>
        <w:tc>
          <w:tcPr>
            <w:tcW w:w="1763" w:type="dxa"/>
            <w:hideMark/>
          </w:tcPr>
          <w:p w14:paraId="69C9973D"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5BBF911" w14:textId="77777777" w:rsidR="002C0EA0" w:rsidRPr="003815C0" w:rsidRDefault="002C0EA0" w:rsidP="003815C0">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474EEF52"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odvojak prema Kosu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14:paraId="3A3FF73A"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083CE611" w14:textId="77777777" w:rsidTr="002C0EA0">
        <w:trPr>
          <w:trHeight w:val="20"/>
        </w:trPr>
        <w:tc>
          <w:tcPr>
            <w:tcW w:w="2093" w:type="dxa"/>
            <w:hideMark/>
          </w:tcPr>
          <w:p w14:paraId="64745D68"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5F30565D" w14:textId="77777777" w:rsidR="002C0EA0" w:rsidRPr="003815C0" w:rsidRDefault="002C0EA0" w:rsidP="003B7F3A">
            <w:pPr>
              <w:rPr>
                <w:rFonts w:ascii="Cambria" w:hAnsi="Cambria"/>
                <w:i/>
                <w:sz w:val="20"/>
                <w:szCs w:val="20"/>
              </w:rPr>
            </w:pPr>
            <w:r w:rsidRPr="003815C0">
              <w:rPr>
                <w:rFonts w:ascii="Cambria" w:hAnsi="Cambria"/>
                <w:i/>
                <w:sz w:val="20"/>
                <w:szCs w:val="20"/>
              </w:rPr>
              <w:t>4494</w:t>
            </w:r>
          </w:p>
        </w:tc>
        <w:tc>
          <w:tcPr>
            <w:tcW w:w="1763" w:type="dxa"/>
            <w:hideMark/>
          </w:tcPr>
          <w:p w14:paraId="5C6E2A17"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9519B5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1ABFEF35"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R. ispod Kosa prema potoku</w:t>
            </w:r>
          </w:p>
        </w:tc>
        <w:tc>
          <w:tcPr>
            <w:tcW w:w="3340" w:type="dxa"/>
            <w:hideMark/>
          </w:tcPr>
          <w:p w14:paraId="50487EFF"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10D9EB6C" w14:textId="77777777" w:rsidTr="002C0EA0">
        <w:trPr>
          <w:trHeight w:val="20"/>
        </w:trPr>
        <w:tc>
          <w:tcPr>
            <w:tcW w:w="2093" w:type="dxa"/>
            <w:hideMark/>
          </w:tcPr>
          <w:p w14:paraId="2352BD18" w14:textId="77777777" w:rsidR="002C0EA0" w:rsidRPr="003815C0" w:rsidRDefault="002C0EA0" w:rsidP="003B7F3A">
            <w:pPr>
              <w:rPr>
                <w:rFonts w:ascii="Cambria" w:hAnsi="Cambria"/>
                <w:i/>
                <w:sz w:val="20"/>
                <w:szCs w:val="20"/>
              </w:rPr>
            </w:pPr>
            <w:r w:rsidRPr="003815C0">
              <w:rPr>
                <w:rFonts w:ascii="Cambria" w:hAnsi="Cambria"/>
                <w:i/>
                <w:sz w:val="20"/>
                <w:szCs w:val="20"/>
              </w:rPr>
              <w:t>VUKŠINEC</w:t>
            </w:r>
            <w:r w:rsidR="003B7F3A" w:rsidRPr="003815C0">
              <w:rPr>
                <w:rFonts w:ascii="Cambria" w:hAnsi="Cambria"/>
                <w:i/>
                <w:sz w:val="20"/>
                <w:szCs w:val="20"/>
              </w:rPr>
              <w:t xml:space="preserve"> RIJEČKI</w:t>
            </w:r>
          </w:p>
        </w:tc>
        <w:tc>
          <w:tcPr>
            <w:tcW w:w="1214" w:type="dxa"/>
            <w:hideMark/>
          </w:tcPr>
          <w:p w14:paraId="382D0DEC" w14:textId="77777777" w:rsidR="002C0EA0" w:rsidRPr="003815C0" w:rsidRDefault="002C0EA0" w:rsidP="003B7F3A">
            <w:pPr>
              <w:rPr>
                <w:rFonts w:ascii="Cambria" w:hAnsi="Cambria"/>
                <w:i/>
                <w:sz w:val="20"/>
                <w:szCs w:val="20"/>
              </w:rPr>
            </w:pPr>
            <w:r w:rsidRPr="003815C0">
              <w:rPr>
                <w:rFonts w:ascii="Cambria" w:hAnsi="Cambria"/>
                <w:i/>
                <w:sz w:val="20"/>
                <w:szCs w:val="20"/>
              </w:rPr>
              <w:t>4495/2</w:t>
            </w:r>
          </w:p>
        </w:tc>
        <w:tc>
          <w:tcPr>
            <w:tcW w:w="1763" w:type="dxa"/>
            <w:hideMark/>
          </w:tcPr>
          <w:p w14:paraId="337BE629"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33397B0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3F32787D"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Vukšinca</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141/24 prema Kostanjevcu R.</w:t>
            </w:r>
          </w:p>
        </w:tc>
        <w:tc>
          <w:tcPr>
            <w:tcW w:w="3340" w:type="dxa"/>
            <w:hideMark/>
          </w:tcPr>
          <w:p w14:paraId="0E453A4A"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501E6AA5" w14:textId="77777777" w:rsidTr="002C0EA0">
        <w:trPr>
          <w:trHeight w:val="20"/>
        </w:trPr>
        <w:tc>
          <w:tcPr>
            <w:tcW w:w="2093" w:type="dxa"/>
            <w:hideMark/>
          </w:tcPr>
          <w:p w14:paraId="13294D1A"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327FA122" w14:textId="77777777" w:rsidR="002C0EA0" w:rsidRPr="003815C0" w:rsidRDefault="002C0EA0" w:rsidP="003B7F3A">
            <w:pPr>
              <w:rPr>
                <w:rFonts w:ascii="Cambria" w:hAnsi="Cambria"/>
                <w:i/>
                <w:sz w:val="20"/>
                <w:szCs w:val="20"/>
              </w:rPr>
            </w:pPr>
            <w:r w:rsidRPr="003815C0">
              <w:rPr>
                <w:rFonts w:ascii="Cambria" w:hAnsi="Cambria"/>
                <w:i/>
                <w:sz w:val="20"/>
                <w:szCs w:val="20"/>
              </w:rPr>
              <w:t>588/8</w:t>
            </w:r>
          </w:p>
        </w:tc>
        <w:tc>
          <w:tcPr>
            <w:tcW w:w="1763" w:type="dxa"/>
            <w:hideMark/>
          </w:tcPr>
          <w:p w14:paraId="65556227"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7A352FA"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6FB30E5E" w14:textId="77777777" w:rsidR="002C0EA0" w:rsidRPr="003815C0" w:rsidRDefault="003B7F3A" w:rsidP="003B7F3A">
            <w:pPr>
              <w:rPr>
                <w:rFonts w:ascii="Cambria" w:hAnsi="Cambria"/>
                <w:i/>
                <w:sz w:val="20"/>
                <w:szCs w:val="20"/>
              </w:rPr>
            </w:pPr>
            <w:r w:rsidRPr="003815C0">
              <w:rPr>
                <w:rFonts w:ascii="Cambria" w:hAnsi="Cambria"/>
                <w:i/>
                <w:sz w:val="20"/>
                <w:szCs w:val="20"/>
              </w:rPr>
              <w:t>C</w:t>
            </w:r>
            <w:r w:rsidR="002C0EA0" w:rsidRPr="003815C0">
              <w:rPr>
                <w:rFonts w:ascii="Cambria" w:hAnsi="Cambria"/>
                <w:i/>
                <w:sz w:val="20"/>
                <w:szCs w:val="20"/>
              </w:rPr>
              <w:t xml:space="preserve">esta u </w:t>
            </w:r>
            <w:proofErr w:type="spellStart"/>
            <w:r w:rsidR="002C0EA0" w:rsidRPr="003815C0">
              <w:rPr>
                <w:rFonts w:ascii="Cambria" w:hAnsi="Cambria"/>
                <w:i/>
                <w:sz w:val="20"/>
                <w:szCs w:val="20"/>
              </w:rPr>
              <w:t>Pofukima</w:t>
            </w:r>
            <w:proofErr w:type="spellEnd"/>
            <w:r w:rsidR="002C0EA0" w:rsidRPr="003815C0">
              <w:rPr>
                <w:rFonts w:ascii="Cambria" w:hAnsi="Cambria"/>
                <w:i/>
                <w:sz w:val="20"/>
                <w:szCs w:val="20"/>
              </w:rPr>
              <w:t xml:space="preserve"> od </w:t>
            </w:r>
            <w:proofErr w:type="spellStart"/>
            <w:r w:rsidR="002C0EA0" w:rsidRPr="003815C0">
              <w:rPr>
                <w:rFonts w:ascii="Cambria" w:hAnsi="Cambria"/>
                <w:i/>
                <w:sz w:val="20"/>
                <w:szCs w:val="20"/>
              </w:rPr>
              <w:t>Pofuk</w:t>
            </w:r>
            <w:proofErr w:type="spellEnd"/>
            <w:r w:rsidR="002C0EA0" w:rsidRPr="003815C0">
              <w:rPr>
                <w:rFonts w:ascii="Cambria" w:hAnsi="Cambria"/>
                <w:i/>
                <w:sz w:val="20"/>
                <w:szCs w:val="20"/>
              </w:rPr>
              <w:t xml:space="preserve"> Mirka do Guzalić </w:t>
            </w:r>
          </w:p>
        </w:tc>
        <w:tc>
          <w:tcPr>
            <w:tcW w:w="3340" w:type="dxa"/>
            <w:hideMark/>
          </w:tcPr>
          <w:p w14:paraId="433B2C47"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15CFE1FA" w14:textId="77777777" w:rsidTr="002C0EA0">
        <w:trPr>
          <w:trHeight w:val="20"/>
        </w:trPr>
        <w:tc>
          <w:tcPr>
            <w:tcW w:w="2093" w:type="dxa"/>
            <w:hideMark/>
          </w:tcPr>
          <w:p w14:paraId="39EE2764"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0069ECF1" w14:textId="77777777" w:rsidR="002C0EA0" w:rsidRPr="003815C0" w:rsidRDefault="002C0EA0" w:rsidP="003B7F3A">
            <w:pPr>
              <w:rPr>
                <w:rFonts w:ascii="Cambria" w:hAnsi="Cambria"/>
                <w:i/>
                <w:sz w:val="20"/>
                <w:szCs w:val="20"/>
              </w:rPr>
            </w:pPr>
            <w:r w:rsidRPr="003815C0">
              <w:rPr>
                <w:rFonts w:ascii="Cambria" w:hAnsi="Cambria"/>
                <w:i/>
                <w:sz w:val="20"/>
                <w:szCs w:val="20"/>
              </w:rPr>
              <w:t>656</w:t>
            </w:r>
          </w:p>
        </w:tc>
        <w:tc>
          <w:tcPr>
            <w:tcW w:w="1763" w:type="dxa"/>
            <w:hideMark/>
          </w:tcPr>
          <w:p w14:paraId="7AB38335"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3BD8828"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Moses</w:t>
            </w:r>
            <w:proofErr w:type="spellEnd"/>
            <w:r w:rsidRPr="003815C0">
              <w:rPr>
                <w:rFonts w:ascii="Cambria" w:hAnsi="Cambria"/>
                <w:i/>
                <w:sz w:val="20"/>
                <w:szCs w:val="20"/>
              </w:rPr>
              <w:t xml:space="preserve"> David, </w:t>
            </w:r>
            <w:proofErr w:type="spellStart"/>
            <w:r w:rsidRPr="003815C0">
              <w:rPr>
                <w:rFonts w:ascii="Cambria" w:hAnsi="Cambria"/>
                <w:i/>
                <w:sz w:val="20"/>
                <w:szCs w:val="20"/>
              </w:rPr>
              <w:t>Tgovac</w:t>
            </w:r>
            <w:proofErr w:type="spellEnd"/>
            <w:r w:rsidRPr="003815C0">
              <w:rPr>
                <w:rFonts w:ascii="Cambria" w:hAnsi="Cambria"/>
                <w:i/>
                <w:sz w:val="20"/>
                <w:szCs w:val="20"/>
              </w:rPr>
              <w:t>, Gornja Reka</w:t>
            </w:r>
          </w:p>
        </w:tc>
        <w:tc>
          <w:tcPr>
            <w:tcW w:w="3591" w:type="dxa"/>
            <w:hideMark/>
          </w:tcPr>
          <w:p w14:paraId="291D5128"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iza Vuka uz brijeg spoj   sa putem 4486</w:t>
            </w:r>
          </w:p>
        </w:tc>
        <w:tc>
          <w:tcPr>
            <w:tcW w:w="3340" w:type="dxa"/>
            <w:hideMark/>
          </w:tcPr>
          <w:p w14:paraId="64BF3136"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makadam zemljani put</w:t>
            </w:r>
          </w:p>
        </w:tc>
      </w:tr>
      <w:tr w:rsidR="002C0EA0" w:rsidRPr="00BB6ADB" w14:paraId="3247158E" w14:textId="77777777" w:rsidTr="002C0EA0">
        <w:trPr>
          <w:trHeight w:val="20"/>
        </w:trPr>
        <w:tc>
          <w:tcPr>
            <w:tcW w:w="2093" w:type="dxa"/>
            <w:hideMark/>
          </w:tcPr>
          <w:p w14:paraId="631CE2E0"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663887E9" w14:textId="77777777" w:rsidR="002C0EA0" w:rsidRPr="003815C0" w:rsidRDefault="002C0EA0" w:rsidP="003B7F3A">
            <w:pPr>
              <w:rPr>
                <w:rFonts w:ascii="Cambria" w:hAnsi="Cambria"/>
                <w:i/>
                <w:sz w:val="20"/>
                <w:szCs w:val="20"/>
              </w:rPr>
            </w:pPr>
            <w:r w:rsidRPr="003815C0">
              <w:rPr>
                <w:rFonts w:ascii="Cambria" w:hAnsi="Cambria"/>
                <w:i/>
                <w:sz w:val="20"/>
                <w:szCs w:val="20"/>
              </w:rPr>
              <w:t>696/8</w:t>
            </w:r>
          </w:p>
        </w:tc>
        <w:tc>
          <w:tcPr>
            <w:tcW w:w="1763" w:type="dxa"/>
            <w:hideMark/>
          </w:tcPr>
          <w:p w14:paraId="21C2DC00"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B7EA41F" w14:textId="77777777" w:rsidR="002C0EA0" w:rsidRPr="003815C0" w:rsidRDefault="00217FD6" w:rsidP="003B7F3A">
            <w:pPr>
              <w:rPr>
                <w:rFonts w:ascii="Cambria" w:hAnsi="Cambria"/>
                <w:i/>
                <w:sz w:val="20"/>
                <w:szCs w:val="20"/>
              </w:rPr>
            </w:pPr>
            <w:r w:rsidRPr="00217FD6">
              <w:rPr>
                <w:rFonts w:ascii="Cambria" w:hAnsi="Cambria"/>
                <w:i/>
                <w:sz w:val="20"/>
                <w:szCs w:val="20"/>
              </w:rPr>
              <w:t>Javno dobro u općoj uporabi Općina Gornja Rijeka, OIB:38669993312</w:t>
            </w:r>
          </w:p>
        </w:tc>
        <w:tc>
          <w:tcPr>
            <w:tcW w:w="3591" w:type="dxa"/>
            <w:hideMark/>
          </w:tcPr>
          <w:p w14:paraId="546B14F9"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uz potok ispod Posavca  </w:t>
            </w:r>
          </w:p>
        </w:tc>
        <w:tc>
          <w:tcPr>
            <w:tcW w:w="3340" w:type="dxa"/>
            <w:hideMark/>
          </w:tcPr>
          <w:p w14:paraId="2B107AE3"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makadam zemljani put</w:t>
            </w:r>
          </w:p>
        </w:tc>
      </w:tr>
      <w:tr w:rsidR="002C0EA0" w:rsidRPr="00BB6ADB" w14:paraId="69D31041" w14:textId="77777777" w:rsidTr="002C0EA0">
        <w:trPr>
          <w:trHeight w:val="20"/>
        </w:trPr>
        <w:tc>
          <w:tcPr>
            <w:tcW w:w="2093" w:type="dxa"/>
            <w:hideMark/>
          </w:tcPr>
          <w:p w14:paraId="6C12C02D"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26636527" w14:textId="77777777" w:rsidR="002C0EA0" w:rsidRPr="003815C0" w:rsidRDefault="002C0EA0" w:rsidP="003B7F3A">
            <w:pPr>
              <w:rPr>
                <w:rFonts w:ascii="Cambria" w:hAnsi="Cambria"/>
                <w:i/>
                <w:sz w:val="20"/>
                <w:szCs w:val="20"/>
              </w:rPr>
            </w:pPr>
            <w:r w:rsidRPr="003815C0">
              <w:rPr>
                <w:rFonts w:ascii="Cambria" w:hAnsi="Cambria"/>
                <w:i/>
                <w:sz w:val="20"/>
                <w:szCs w:val="20"/>
              </w:rPr>
              <w:t>711/5</w:t>
            </w:r>
          </w:p>
        </w:tc>
        <w:tc>
          <w:tcPr>
            <w:tcW w:w="1763" w:type="dxa"/>
            <w:hideMark/>
          </w:tcPr>
          <w:p w14:paraId="4E2C44BC"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355C9A6" w14:textId="77777777" w:rsidR="002C0EA0" w:rsidRPr="003815C0" w:rsidRDefault="00217FD6" w:rsidP="003B7F3A">
            <w:pPr>
              <w:rPr>
                <w:rFonts w:ascii="Cambria" w:hAnsi="Cambria"/>
                <w:i/>
                <w:sz w:val="20"/>
                <w:szCs w:val="20"/>
              </w:rPr>
            </w:pPr>
            <w:r w:rsidRPr="00217FD6">
              <w:rPr>
                <w:rFonts w:ascii="Cambria" w:hAnsi="Cambria"/>
                <w:i/>
                <w:sz w:val="20"/>
                <w:szCs w:val="20"/>
              </w:rPr>
              <w:t>Javno dobro u općoj uporabi Općina Gornja Rijeka, OIB:38669993312</w:t>
            </w:r>
          </w:p>
        </w:tc>
        <w:tc>
          <w:tcPr>
            <w:tcW w:w="3591" w:type="dxa"/>
            <w:hideMark/>
          </w:tcPr>
          <w:p w14:paraId="5D25A79D"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kč.4449 prema </w:t>
            </w:r>
            <w:proofErr w:type="spellStart"/>
            <w:r w:rsidRPr="003815C0">
              <w:rPr>
                <w:rFonts w:ascii="Cambria" w:hAnsi="Cambria"/>
                <w:i/>
                <w:sz w:val="20"/>
                <w:szCs w:val="20"/>
              </w:rPr>
              <w:t>Guzaliću</w:t>
            </w:r>
            <w:proofErr w:type="spellEnd"/>
          </w:p>
        </w:tc>
        <w:tc>
          <w:tcPr>
            <w:tcW w:w="3340" w:type="dxa"/>
            <w:hideMark/>
          </w:tcPr>
          <w:p w14:paraId="089C28BA"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66C8D476" w14:textId="77777777" w:rsidTr="002C0EA0">
        <w:trPr>
          <w:trHeight w:val="20"/>
        </w:trPr>
        <w:tc>
          <w:tcPr>
            <w:tcW w:w="2093" w:type="dxa"/>
            <w:hideMark/>
          </w:tcPr>
          <w:p w14:paraId="61237FA7" w14:textId="77777777" w:rsidR="002C0EA0" w:rsidRPr="003815C0" w:rsidRDefault="002C0EA0" w:rsidP="003B7F3A">
            <w:pPr>
              <w:rPr>
                <w:rFonts w:ascii="Cambria" w:hAnsi="Cambria"/>
                <w:i/>
                <w:sz w:val="20"/>
                <w:szCs w:val="20"/>
              </w:rPr>
            </w:pPr>
            <w:r w:rsidRPr="003815C0">
              <w:rPr>
                <w:rFonts w:ascii="Cambria" w:hAnsi="Cambria"/>
                <w:i/>
                <w:sz w:val="20"/>
                <w:szCs w:val="20"/>
              </w:rPr>
              <w:lastRenderedPageBreak/>
              <w:t>POFUKI</w:t>
            </w:r>
          </w:p>
        </w:tc>
        <w:tc>
          <w:tcPr>
            <w:tcW w:w="1214" w:type="dxa"/>
            <w:hideMark/>
          </w:tcPr>
          <w:p w14:paraId="29E5150B" w14:textId="77777777" w:rsidR="002C0EA0" w:rsidRPr="003815C0" w:rsidRDefault="002C0EA0" w:rsidP="003B7F3A">
            <w:pPr>
              <w:rPr>
                <w:rFonts w:ascii="Cambria" w:hAnsi="Cambria"/>
                <w:i/>
                <w:sz w:val="20"/>
                <w:szCs w:val="20"/>
              </w:rPr>
            </w:pPr>
            <w:r w:rsidRPr="003815C0">
              <w:rPr>
                <w:rFonts w:ascii="Cambria" w:hAnsi="Cambria"/>
                <w:i/>
                <w:sz w:val="20"/>
                <w:szCs w:val="20"/>
              </w:rPr>
              <w:t>711/11</w:t>
            </w:r>
          </w:p>
        </w:tc>
        <w:tc>
          <w:tcPr>
            <w:tcW w:w="1763" w:type="dxa"/>
            <w:hideMark/>
          </w:tcPr>
          <w:p w14:paraId="546505A3"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296125C" w14:textId="77777777" w:rsidR="002C0EA0" w:rsidRPr="003815C0" w:rsidRDefault="00217FD6" w:rsidP="003B7F3A">
            <w:pPr>
              <w:rPr>
                <w:rFonts w:ascii="Cambria" w:hAnsi="Cambria"/>
                <w:i/>
                <w:sz w:val="20"/>
                <w:szCs w:val="20"/>
              </w:rPr>
            </w:pPr>
            <w:r w:rsidRPr="00217FD6">
              <w:rPr>
                <w:rFonts w:ascii="Cambria" w:hAnsi="Cambria"/>
                <w:i/>
                <w:sz w:val="20"/>
                <w:szCs w:val="20"/>
              </w:rPr>
              <w:t>Javno dobro u općoj uporabi Općina Gornja Rijeka, OIB:38669993312</w:t>
            </w:r>
          </w:p>
        </w:tc>
        <w:tc>
          <w:tcPr>
            <w:tcW w:w="3591" w:type="dxa"/>
            <w:hideMark/>
          </w:tcPr>
          <w:p w14:paraId="124B2C97"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Cesta lijevo sa </w:t>
            </w:r>
            <w:proofErr w:type="spellStart"/>
            <w:r w:rsidRPr="003815C0">
              <w:rPr>
                <w:rFonts w:ascii="Cambria" w:hAnsi="Cambria"/>
                <w:i/>
                <w:sz w:val="20"/>
                <w:szCs w:val="20"/>
              </w:rPr>
              <w:t>žup</w:t>
            </w:r>
            <w:proofErr w:type="spellEnd"/>
            <w:r w:rsidRPr="003815C0">
              <w:rPr>
                <w:rFonts w:ascii="Cambria" w:hAnsi="Cambria"/>
                <w:i/>
                <w:sz w:val="20"/>
                <w:szCs w:val="20"/>
              </w:rPr>
              <w:t>. ceste kč.4449 prema Borjan</w:t>
            </w:r>
          </w:p>
        </w:tc>
        <w:tc>
          <w:tcPr>
            <w:tcW w:w="3340" w:type="dxa"/>
            <w:hideMark/>
          </w:tcPr>
          <w:p w14:paraId="68FA562C"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4C1A061D" w14:textId="77777777" w:rsidTr="002C0EA0">
        <w:trPr>
          <w:trHeight w:val="20"/>
        </w:trPr>
        <w:tc>
          <w:tcPr>
            <w:tcW w:w="2093" w:type="dxa"/>
            <w:hideMark/>
          </w:tcPr>
          <w:p w14:paraId="418BA416"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2522A514" w14:textId="77777777" w:rsidR="002C0EA0" w:rsidRPr="003815C0" w:rsidRDefault="002C0EA0" w:rsidP="003B7F3A">
            <w:pPr>
              <w:rPr>
                <w:rFonts w:ascii="Cambria" w:hAnsi="Cambria"/>
                <w:i/>
                <w:sz w:val="20"/>
                <w:szCs w:val="20"/>
              </w:rPr>
            </w:pPr>
            <w:r w:rsidRPr="003815C0">
              <w:rPr>
                <w:rFonts w:ascii="Cambria" w:hAnsi="Cambria"/>
                <w:i/>
                <w:sz w:val="20"/>
                <w:szCs w:val="20"/>
              </w:rPr>
              <w:t>4444/1</w:t>
            </w:r>
          </w:p>
        </w:tc>
        <w:tc>
          <w:tcPr>
            <w:tcW w:w="1763" w:type="dxa"/>
            <w:hideMark/>
          </w:tcPr>
          <w:p w14:paraId="3D23B5E0"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E052267" w14:textId="77777777" w:rsidR="002C0EA0" w:rsidRPr="003815C0" w:rsidRDefault="00217FD6" w:rsidP="003B7F3A">
            <w:pPr>
              <w:rPr>
                <w:rFonts w:ascii="Cambria" w:hAnsi="Cambria"/>
                <w:i/>
                <w:sz w:val="20"/>
                <w:szCs w:val="20"/>
              </w:rPr>
            </w:pPr>
            <w:r w:rsidRPr="00217FD6">
              <w:rPr>
                <w:rFonts w:ascii="Cambria" w:hAnsi="Cambria"/>
                <w:i/>
                <w:sz w:val="20"/>
                <w:szCs w:val="20"/>
              </w:rPr>
              <w:t xml:space="preserve">Javno dobro u općoj uporabi </w:t>
            </w:r>
            <w:r>
              <w:rPr>
                <w:rFonts w:ascii="Cambria" w:hAnsi="Cambria"/>
                <w:i/>
                <w:sz w:val="20"/>
                <w:szCs w:val="20"/>
              </w:rPr>
              <w:t xml:space="preserve">u neotuđivom vlasništvu </w:t>
            </w:r>
            <w:r w:rsidRPr="00217FD6">
              <w:rPr>
                <w:rFonts w:ascii="Cambria" w:hAnsi="Cambria"/>
                <w:i/>
                <w:sz w:val="20"/>
                <w:szCs w:val="20"/>
              </w:rPr>
              <w:t>Općina Gornja Rijeka, OIB:38669993312</w:t>
            </w:r>
          </w:p>
        </w:tc>
        <w:tc>
          <w:tcPr>
            <w:tcW w:w="3591" w:type="dxa"/>
            <w:hideMark/>
          </w:tcPr>
          <w:p w14:paraId="46057C98"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 xml:space="preserve">Županijska cesta ispod </w:t>
            </w:r>
            <w:proofErr w:type="spellStart"/>
            <w:r w:rsidRPr="003815C0">
              <w:rPr>
                <w:rFonts w:ascii="Cambria" w:hAnsi="Cambria"/>
                <w:b/>
                <w:bCs/>
                <w:i/>
                <w:sz w:val="20"/>
                <w:szCs w:val="20"/>
              </w:rPr>
              <w:t>Pofuka</w:t>
            </w:r>
            <w:proofErr w:type="spellEnd"/>
            <w:r w:rsidRPr="003815C0">
              <w:rPr>
                <w:rFonts w:ascii="Cambria" w:hAnsi="Cambria"/>
                <w:b/>
                <w:bCs/>
                <w:i/>
                <w:sz w:val="20"/>
                <w:szCs w:val="20"/>
              </w:rPr>
              <w:t xml:space="preserve"> i </w:t>
            </w:r>
            <w:proofErr w:type="spellStart"/>
            <w:r w:rsidRPr="003815C0">
              <w:rPr>
                <w:rFonts w:ascii="Cambria" w:hAnsi="Cambria"/>
                <w:b/>
                <w:bCs/>
                <w:i/>
                <w:sz w:val="20"/>
                <w:szCs w:val="20"/>
              </w:rPr>
              <w:t>Đurinovec</w:t>
            </w:r>
            <w:proofErr w:type="spellEnd"/>
            <w:r w:rsidRPr="003815C0">
              <w:rPr>
                <w:rFonts w:ascii="Cambria" w:hAnsi="Cambria"/>
                <w:b/>
                <w:bCs/>
                <w:i/>
                <w:sz w:val="20"/>
                <w:szCs w:val="20"/>
              </w:rPr>
              <w:t xml:space="preserve"> </w:t>
            </w:r>
          </w:p>
        </w:tc>
        <w:tc>
          <w:tcPr>
            <w:tcW w:w="3340" w:type="dxa"/>
            <w:hideMark/>
          </w:tcPr>
          <w:p w14:paraId="5B89AF61"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1EB4B700" w14:textId="77777777" w:rsidTr="002C0EA0">
        <w:trPr>
          <w:trHeight w:val="20"/>
        </w:trPr>
        <w:tc>
          <w:tcPr>
            <w:tcW w:w="2093" w:type="dxa"/>
            <w:hideMark/>
          </w:tcPr>
          <w:p w14:paraId="1D695344"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6CAC0B2D" w14:textId="77777777" w:rsidR="002C0EA0" w:rsidRPr="003815C0" w:rsidRDefault="002C0EA0" w:rsidP="003B7F3A">
            <w:pPr>
              <w:rPr>
                <w:rFonts w:ascii="Cambria" w:hAnsi="Cambria"/>
                <w:i/>
                <w:sz w:val="20"/>
                <w:szCs w:val="20"/>
              </w:rPr>
            </w:pPr>
            <w:r w:rsidRPr="003815C0">
              <w:rPr>
                <w:rFonts w:ascii="Cambria" w:hAnsi="Cambria"/>
                <w:i/>
                <w:sz w:val="20"/>
                <w:szCs w:val="20"/>
              </w:rPr>
              <w:t>4444/2</w:t>
            </w:r>
          </w:p>
        </w:tc>
        <w:tc>
          <w:tcPr>
            <w:tcW w:w="1763" w:type="dxa"/>
            <w:hideMark/>
          </w:tcPr>
          <w:p w14:paraId="1F35B563"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6A7C4A23" w14:textId="77777777" w:rsidR="002C0EA0" w:rsidRPr="003815C0" w:rsidRDefault="00217FD6" w:rsidP="003B7F3A">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3D35233E" w14:textId="77777777" w:rsidR="002C0EA0" w:rsidRPr="003815C0" w:rsidRDefault="002C0EA0" w:rsidP="002C0EA0">
            <w:pPr>
              <w:ind w:firstLine="567"/>
              <w:rPr>
                <w:rFonts w:ascii="Cambria" w:hAnsi="Cambria"/>
                <w:i/>
                <w:sz w:val="20"/>
                <w:szCs w:val="20"/>
              </w:rPr>
            </w:pPr>
            <w:r w:rsidRPr="003815C0">
              <w:rPr>
                <w:rFonts w:ascii="Cambria" w:hAnsi="Cambria"/>
                <w:i/>
                <w:sz w:val="20"/>
                <w:szCs w:val="20"/>
              </w:rPr>
              <w:t xml:space="preserve">Nastavak na </w:t>
            </w:r>
            <w:proofErr w:type="spellStart"/>
            <w:r w:rsidRPr="003815C0">
              <w:rPr>
                <w:rFonts w:ascii="Cambria" w:hAnsi="Cambria"/>
                <w:i/>
                <w:sz w:val="20"/>
                <w:szCs w:val="20"/>
              </w:rPr>
              <w:t>Žup</w:t>
            </w:r>
            <w:proofErr w:type="spellEnd"/>
            <w:r w:rsidRPr="003815C0">
              <w:rPr>
                <w:rFonts w:ascii="Cambria" w:hAnsi="Cambria"/>
                <w:i/>
                <w:sz w:val="20"/>
                <w:szCs w:val="20"/>
              </w:rPr>
              <w:t>. cestu 4444/1        prema šume</w:t>
            </w:r>
          </w:p>
        </w:tc>
        <w:tc>
          <w:tcPr>
            <w:tcW w:w="3340" w:type="dxa"/>
            <w:hideMark/>
          </w:tcPr>
          <w:p w14:paraId="3A95C509"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makadam zemljani put</w:t>
            </w:r>
          </w:p>
        </w:tc>
      </w:tr>
      <w:tr w:rsidR="002C0EA0" w:rsidRPr="00BB6ADB" w14:paraId="6191B24F" w14:textId="77777777" w:rsidTr="002C0EA0">
        <w:trPr>
          <w:trHeight w:val="20"/>
        </w:trPr>
        <w:tc>
          <w:tcPr>
            <w:tcW w:w="2093" w:type="dxa"/>
            <w:hideMark/>
          </w:tcPr>
          <w:p w14:paraId="15DD2E7B"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614CCFFE" w14:textId="77777777" w:rsidR="002C0EA0" w:rsidRPr="003815C0" w:rsidRDefault="002C0EA0" w:rsidP="003B7F3A">
            <w:pPr>
              <w:rPr>
                <w:rFonts w:ascii="Cambria" w:hAnsi="Cambria"/>
                <w:i/>
                <w:sz w:val="20"/>
                <w:szCs w:val="20"/>
              </w:rPr>
            </w:pPr>
            <w:r w:rsidRPr="003815C0">
              <w:rPr>
                <w:rFonts w:ascii="Cambria" w:hAnsi="Cambria"/>
                <w:i/>
                <w:sz w:val="20"/>
                <w:szCs w:val="20"/>
              </w:rPr>
              <w:t>4481</w:t>
            </w:r>
          </w:p>
        </w:tc>
        <w:tc>
          <w:tcPr>
            <w:tcW w:w="1763" w:type="dxa"/>
            <w:hideMark/>
          </w:tcPr>
          <w:p w14:paraId="5AD41CA9"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65C73FC"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73DA564C"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iza kb.65  </w:t>
            </w:r>
          </w:p>
        </w:tc>
        <w:tc>
          <w:tcPr>
            <w:tcW w:w="3340" w:type="dxa"/>
            <w:hideMark/>
          </w:tcPr>
          <w:p w14:paraId="1A2D93F4" w14:textId="77777777" w:rsidR="002C0EA0" w:rsidRPr="003815C0" w:rsidRDefault="002C0EA0" w:rsidP="003B7F3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5192517C" w14:textId="77777777" w:rsidTr="002C0EA0">
        <w:trPr>
          <w:trHeight w:val="20"/>
        </w:trPr>
        <w:tc>
          <w:tcPr>
            <w:tcW w:w="2093" w:type="dxa"/>
            <w:hideMark/>
          </w:tcPr>
          <w:p w14:paraId="2D726328"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1852C2EF" w14:textId="77777777" w:rsidR="002C0EA0" w:rsidRPr="003815C0" w:rsidRDefault="002C0EA0" w:rsidP="003B7F3A">
            <w:pPr>
              <w:rPr>
                <w:rFonts w:ascii="Cambria" w:hAnsi="Cambria"/>
                <w:i/>
                <w:sz w:val="20"/>
                <w:szCs w:val="20"/>
              </w:rPr>
            </w:pPr>
            <w:r w:rsidRPr="003815C0">
              <w:rPr>
                <w:rFonts w:ascii="Cambria" w:hAnsi="Cambria"/>
                <w:i/>
                <w:sz w:val="20"/>
                <w:szCs w:val="20"/>
              </w:rPr>
              <w:t>4483</w:t>
            </w:r>
          </w:p>
        </w:tc>
        <w:tc>
          <w:tcPr>
            <w:tcW w:w="1763" w:type="dxa"/>
            <w:hideMark/>
          </w:tcPr>
          <w:p w14:paraId="3A0D16A7"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32AD79E" w14:textId="77777777" w:rsidR="002C0EA0" w:rsidRPr="003815C0" w:rsidRDefault="00806AC8" w:rsidP="003B7F3A">
            <w:pPr>
              <w:rPr>
                <w:rFonts w:ascii="Cambria" w:hAnsi="Cambria"/>
                <w:i/>
                <w:sz w:val="20"/>
                <w:szCs w:val="20"/>
              </w:rPr>
            </w:pPr>
            <w:r w:rsidRPr="00806AC8">
              <w:rPr>
                <w:rFonts w:ascii="Cambria" w:hAnsi="Cambria"/>
                <w:i/>
                <w:sz w:val="20"/>
                <w:szCs w:val="20"/>
              </w:rPr>
              <w:t xml:space="preserve">Javno dobro u općoj uporabi </w:t>
            </w:r>
            <w:r>
              <w:rPr>
                <w:rFonts w:ascii="Cambria" w:hAnsi="Cambria"/>
                <w:i/>
                <w:sz w:val="20"/>
                <w:szCs w:val="20"/>
              </w:rPr>
              <w:t xml:space="preserve">u neotuđivom vlasništvu </w:t>
            </w:r>
            <w:r w:rsidRPr="00806AC8">
              <w:rPr>
                <w:rFonts w:ascii="Cambria" w:hAnsi="Cambria"/>
                <w:i/>
                <w:sz w:val="20"/>
                <w:szCs w:val="20"/>
              </w:rPr>
              <w:t>Općina Gornja Rijeka, OIB:38669993312</w:t>
            </w:r>
          </w:p>
        </w:tc>
        <w:tc>
          <w:tcPr>
            <w:tcW w:w="3591" w:type="dxa"/>
            <w:hideMark/>
          </w:tcPr>
          <w:p w14:paraId="3D9E7ECC" w14:textId="77777777" w:rsidR="002C0EA0" w:rsidRPr="003815C0" w:rsidRDefault="002C0EA0" w:rsidP="003B7F3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kraj </w:t>
            </w:r>
            <w:proofErr w:type="spellStart"/>
            <w:r w:rsidRPr="003815C0">
              <w:rPr>
                <w:rFonts w:ascii="Cambria" w:hAnsi="Cambria"/>
                <w:i/>
                <w:sz w:val="20"/>
                <w:szCs w:val="20"/>
              </w:rPr>
              <w:t>Adamić</w:t>
            </w:r>
            <w:proofErr w:type="spellEnd"/>
            <w:r w:rsidRPr="003815C0">
              <w:rPr>
                <w:rFonts w:ascii="Cambria" w:hAnsi="Cambria"/>
                <w:i/>
                <w:sz w:val="20"/>
                <w:szCs w:val="20"/>
              </w:rPr>
              <w:t xml:space="preserve"> </w:t>
            </w:r>
            <w:proofErr w:type="spellStart"/>
            <w:r w:rsidRPr="003815C0">
              <w:rPr>
                <w:rFonts w:ascii="Cambria" w:hAnsi="Cambria"/>
                <w:i/>
                <w:sz w:val="20"/>
                <w:szCs w:val="20"/>
              </w:rPr>
              <w:t>kb</w:t>
            </w:r>
            <w:proofErr w:type="spellEnd"/>
            <w:r w:rsidRPr="003815C0">
              <w:rPr>
                <w:rFonts w:ascii="Cambria" w:hAnsi="Cambria"/>
                <w:i/>
                <w:sz w:val="20"/>
                <w:szCs w:val="20"/>
              </w:rPr>
              <w:t xml:space="preserve">. 54 prema brijegu i putu </w:t>
            </w:r>
            <w:proofErr w:type="spellStart"/>
            <w:r w:rsidRPr="003815C0">
              <w:rPr>
                <w:rFonts w:ascii="Cambria" w:hAnsi="Cambria"/>
                <w:i/>
                <w:sz w:val="20"/>
                <w:szCs w:val="20"/>
              </w:rPr>
              <w:t>kč</w:t>
            </w:r>
            <w:proofErr w:type="spellEnd"/>
            <w:r w:rsidRPr="003815C0">
              <w:rPr>
                <w:rFonts w:ascii="Cambria" w:hAnsi="Cambria"/>
                <w:i/>
                <w:sz w:val="20"/>
                <w:szCs w:val="20"/>
              </w:rPr>
              <w:t>. 4445</w:t>
            </w:r>
          </w:p>
        </w:tc>
        <w:tc>
          <w:tcPr>
            <w:tcW w:w="3340" w:type="dxa"/>
            <w:noWrap/>
            <w:hideMark/>
          </w:tcPr>
          <w:p w14:paraId="04732D02"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makadam</w:t>
            </w:r>
          </w:p>
        </w:tc>
      </w:tr>
      <w:tr w:rsidR="002C0EA0" w:rsidRPr="00BB6ADB" w14:paraId="7C6BA654" w14:textId="77777777" w:rsidTr="002C0EA0">
        <w:trPr>
          <w:trHeight w:val="20"/>
        </w:trPr>
        <w:tc>
          <w:tcPr>
            <w:tcW w:w="2093" w:type="dxa"/>
            <w:hideMark/>
          </w:tcPr>
          <w:p w14:paraId="754CDEE1" w14:textId="77777777" w:rsidR="002C0EA0" w:rsidRPr="003815C0" w:rsidRDefault="002C0EA0" w:rsidP="003B7F3A">
            <w:pPr>
              <w:rPr>
                <w:rFonts w:ascii="Cambria" w:hAnsi="Cambria"/>
                <w:i/>
                <w:sz w:val="20"/>
                <w:szCs w:val="20"/>
              </w:rPr>
            </w:pPr>
            <w:r w:rsidRPr="003815C0">
              <w:rPr>
                <w:rFonts w:ascii="Cambria" w:hAnsi="Cambria"/>
                <w:i/>
                <w:sz w:val="20"/>
                <w:szCs w:val="20"/>
              </w:rPr>
              <w:t>POFUKI</w:t>
            </w:r>
          </w:p>
        </w:tc>
        <w:tc>
          <w:tcPr>
            <w:tcW w:w="1214" w:type="dxa"/>
            <w:hideMark/>
          </w:tcPr>
          <w:p w14:paraId="210F5FF7" w14:textId="77777777" w:rsidR="002C0EA0" w:rsidRPr="003815C0" w:rsidRDefault="002C0EA0" w:rsidP="003B7F3A">
            <w:pPr>
              <w:rPr>
                <w:rFonts w:ascii="Cambria" w:hAnsi="Cambria"/>
                <w:i/>
                <w:sz w:val="20"/>
                <w:szCs w:val="20"/>
              </w:rPr>
            </w:pPr>
            <w:r w:rsidRPr="003815C0">
              <w:rPr>
                <w:rFonts w:ascii="Cambria" w:hAnsi="Cambria"/>
                <w:i/>
                <w:sz w:val="20"/>
                <w:szCs w:val="20"/>
              </w:rPr>
              <w:t>4486</w:t>
            </w:r>
          </w:p>
        </w:tc>
        <w:tc>
          <w:tcPr>
            <w:tcW w:w="1763" w:type="dxa"/>
            <w:hideMark/>
          </w:tcPr>
          <w:p w14:paraId="65E154E1" w14:textId="77777777" w:rsidR="002C0EA0" w:rsidRPr="003815C0" w:rsidRDefault="002C0EA0" w:rsidP="003B7F3A">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08226E4" w14:textId="77777777" w:rsidR="002C0EA0" w:rsidRPr="003815C0" w:rsidRDefault="00217FD6" w:rsidP="003B7F3A">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6C1AA290" w14:textId="77777777" w:rsidR="002C0EA0" w:rsidRPr="003815C0" w:rsidRDefault="002C0EA0" w:rsidP="003B7F3A">
            <w:pPr>
              <w:rPr>
                <w:rFonts w:ascii="Cambria" w:hAnsi="Cambria"/>
                <w:i/>
                <w:sz w:val="20"/>
                <w:szCs w:val="20"/>
              </w:rPr>
            </w:pPr>
            <w:r w:rsidRPr="003815C0">
              <w:rPr>
                <w:rFonts w:ascii="Cambria" w:hAnsi="Cambria"/>
                <w:i/>
                <w:sz w:val="20"/>
                <w:szCs w:val="20"/>
              </w:rPr>
              <w:t>P</w:t>
            </w:r>
            <w:r w:rsidR="003B7F3A" w:rsidRPr="003815C0">
              <w:rPr>
                <w:rFonts w:ascii="Cambria" w:hAnsi="Cambria"/>
                <w:i/>
                <w:sz w:val="20"/>
                <w:szCs w:val="20"/>
              </w:rPr>
              <w:t xml:space="preserve">ut u </w:t>
            </w:r>
            <w:proofErr w:type="spellStart"/>
            <w:r w:rsidR="003B7F3A" w:rsidRPr="003815C0">
              <w:rPr>
                <w:rFonts w:ascii="Cambria" w:hAnsi="Cambria"/>
                <w:i/>
                <w:sz w:val="20"/>
                <w:szCs w:val="20"/>
              </w:rPr>
              <w:t>Pofukima</w:t>
            </w:r>
            <w:proofErr w:type="spellEnd"/>
            <w:r w:rsidR="003B7F3A" w:rsidRPr="003815C0">
              <w:rPr>
                <w:rFonts w:ascii="Cambria" w:hAnsi="Cambria"/>
                <w:i/>
                <w:sz w:val="20"/>
                <w:szCs w:val="20"/>
              </w:rPr>
              <w:t xml:space="preserve"> iznad sela spoj pu</w:t>
            </w:r>
            <w:r w:rsidRPr="003815C0">
              <w:rPr>
                <w:rFonts w:ascii="Cambria" w:hAnsi="Cambria"/>
                <w:i/>
                <w:sz w:val="20"/>
                <w:szCs w:val="20"/>
              </w:rPr>
              <w:t xml:space="preserve">teva </w:t>
            </w:r>
            <w:proofErr w:type="spellStart"/>
            <w:r w:rsidRPr="003815C0">
              <w:rPr>
                <w:rFonts w:ascii="Cambria" w:hAnsi="Cambria"/>
                <w:i/>
                <w:sz w:val="20"/>
                <w:szCs w:val="20"/>
              </w:rPr>
              <w:t>kč</w:t>
            </w:r>
            <w:proofErr w:type="spellEnd"/>
            <w:r w:rsidRPr="003815C0">
              <w:rPr>
                <w:rFonts w:ascii="Cambria" w:hAnsi="Cambria"/>
                <w:i/>
                <w:sz w:val="20"/>
                <w:szCs w:val="20"/>
              </w:rPr>
              <w:t>. 4445 i 656</w:t>
            </w:r>
          </w:p>
        </w:tc>
        <w:tc>
          <w:tcPr>
            <w:tcW w:w="3340" w:type="dxa"/>
            <w:noWrap/>
            <w:hideMark/>
          </w:tcPr>
          <w:p w14:paraId="54DB4ED2" w14:textId="77777777" w:rsidR="002C0EA0" w:rsidRPr="003815C0" w:rsidRDefault="002C0EA0" w:rsidP="003B7F3A">
            <w:pPr>
              <w:rPr>
                <w:rFonts w:ascii="Cambria" w:hAnsi="Cambria"/>
                <w:b/>
                <w:bCs/>
                <w:i/>
                <w:sz w:val="20"/>
                <w:szCs w:val="20"/>
              </w:rPr>
            </w:pPr>
            <w:r w:rsidRPr="003815C0">
              <w:rPr>
                <w:rFonts w:ascii="Cambria" w:hAnsi="Cambria"/>
                <w:b/>
                <w:bCs/>
                <w:i/>
                <w:sz w:val="20"/>
                <w:szCs w:val="20"/>
              </w:rPr>
              <w:t>zemljani put</w:t>
            </w:r>
          </w:p>
        </w:tc>
      </w:tr>
      <w:tr w:rsidR="002C0EA0" w:rsidRPr="00BB6ADB" w14:paraId="287B76C6" w14:textId="77777777" w:rsidTr="002C0EA0">
        <w:trPr>
          <w:trHeight w:val="20"/>
        </w:trPr>
        <w:tc>
          <w:tcPr>
            <w:tcW w:w="2093" w:type="dxa"/>
            <w:hideMark/>
          </w:tcPr>
          <w:p w14:paraId="48D8CEC4"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4080FE8F" w14:textId="77777777" w:rsidR="002C0EA0" w:rsidRPr="003815C0" w:rsidRDefault="002C0EA0" w:rsidP="003F4D06">
            <w:pPr>
              <w:rPr>
                <w:rFonts w:ascii="Cambria" w:hAnsi="Cambria"/>
                <w:i/>
                <w:sz w:val="20"/>
                <w:szCs w:val="20"/>
              </w:rPr>
            </w:pPr>
            <w:r w:rsidRPr="003815C0">
              <w:rPr>
                <w:rFonts w:ascii="Cambria" w:hAnsi="Cambria"/>
                <w:i/>
                <w:sz w:val="20"/>
                <w:szCs w:val="20"/>
              </w:rPr>
              <w:t>4487</w:t>
            </w:r>
          </w:p>
        </w:tc>
        <w:tc>
          <w:tcPr>
            <w:tcW w:w="1763" w:type="dxa"/>
            <w:hideMark/>
          </w:tcPr>
          <w:p w14:paraId="2FB2871F"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6EF67B90"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00EF3236"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kraj </w:t>
            </w:r>
            <w:proofErr w:type="spellStart"/>
            <w:r w:rsidRPr="003815C0">
              <w:rPr>
                <w:rFonts w:ascii="Cambria" w:hAnsi="Cambria"/>
                <w:i/>
                <w:sz w:val="20"/>
                <w:szCs w:val="20"/>
              </w:rPr>
              <w:t>Pečnika</w:t>
            </w:r>
            <w:proofErr w:type="spellEnd"/>
            <w:r w:rsidRPr="003815C0">
              <w:rPr>
                <w:rFonts w:ascii="Cambria" w:hAnsi="Cambria"/>
                <w:i/>
                <w:sz w:val="20"/>
                <w:szCs w:val="20"/>
              </w:rPr>
              <w:t xml:space="preserve"> prema </w:t>
            </w:r>
            <w:proofErr w:type="spellStart"/>
            <w:r w:rsidRPr="003815C0">
              <w:rPr>
                <w:rFonts w:ascii="Cambria" w:hAnsi="Cambria"/>
                <w:i/>
                <w:sz w:val="20"/>
                <w:szCs w:val="20"/>
              </w:rPr>
              <w:t>Presečnu</w:t>
            </w:r>
            <w:proofErr w:type="spellEnd"/>
            <w:r w:rsidRPr="003815C0">
              <w:rPr>
                <w:rFonts w:ascii="Cambria" w:hAnsi="Cambria"/>
                <w:i/>
                <w:sz w:val="20"/>
                <w:szCs w:val="20"/>
              </w:rPr>
              <w:t xml:space="preserve"> V.</w:t>
            </w:r>
          </w:p>
        </w:tc>
        <w:tc>
          <w:tcPr>
            <w:tcW w:w="3340" w:type="dxa"/>
            <w:noWrap/>
            <w:hideMark/>
          </w:tcPr>
          <w:p w14:paraId="7365EE7F"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makadam</w:t>
            </w:r>
          </w:p>
        </w:tc>
      </w:tr>
      <w:tr w:rsidR="002C0EA0" w:rsidRPr="00BB6ADB" w14:paraId="4FDAC23F" w14:textId="77777777" w:rsidTr="002C0EA0">
        <w:trPr>
          <w:trHeight w:val="20"/>
        </w:trPr>
        <w:tc>
          <w:tcPr>
            <w:tcW w:w="2093" w:type="dxa"/>
            <w:hideMark/>
          </w:tcPr>
          <w:p w14:paraId="238859E1"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40ECDF4F" w14:textId="77777777" w:rsidR="002C0EA0" w:rsidRPr="003815C0" w:rsidRDefault="002C0EA0" w:rsidP="003F4D06">
            <w:pPr>
              <w:rPr>
                <w:rFonts w:ascii="Cambria" w:hAnsi="Cambria"/>
                <w:i/>
                <w:sz w:val="20"/>
                <w:szCs w:val="20"/>
              </w:rPr>
            </w:pPr>
            <w:r w:rsidRPr="003815C0">
              <w:rPr>
                <w:rFonts w:ascii="Cambria" w:hAnsi="Cambria"/>
                <w:i/>
                <w:sz w:val="20"/>
                <w:szCs w:val="20"/>
              </w:rPr>
              <w:t>4488</w:t>
            </w:r>
          </w:p>
        </w:tc>
        <w:tc>
          <w:tcPr>
            <w:tcW w:w="1763" w:type="dxa"/>
            <w:hideMark/>
          </w:tcPr>
          <w:p w14:paraId="5A3FB9FB"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9CEBBAE"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6B02F8D2"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kraj </w:t>
            </w:r>
            <w:proofErr w:type="spellStart"/>
            <w:r w:rsidRPr="003815C0">
              <w:rPr>
                <w:rFonts w:ascii="Cambria" w:hAnsi="Cambria"/>
                <w:i/>
                <w:sz w:val="20"/>
                <w:szCs w:val="20"/>
              </w:rPr>
              <w:t>Pečnika</w:t>
            </w:r>
            <w:proofErr w:type="spellEnd"/>
            <w:r w:rsidRPr="003815C0">
              <w:rPr>
                <w:rFonts w:ascii="Cambria" w:hAnsi="Cambria"/>
                <w:i/>
                <w:sz w:val="20"/>
                <w:szCs w:val="20"/>
              </w:rPr>
              <w:t xml:space="preserve"> nastavak na </w:t>
            </w:r>
            <w:proofErr w:type="spellStart"/>
            <w:r w:rsidRPr="003815C0">
              <w:rPr>
                <w:rFonts w:ascii="Cambria" w:hAnsi="Cambria"/>
                <w:i/>
                <w:sz w:val="20"/>
                <w:szCs w:val="20"/>
              </w:rPr>
              <w:t>kč</w:t>
            </w:r>
            <w:proofErr w:type="spellEnd"/>
            <w:r w:rsidRPr="003815C0">
              <w:rPr>
                <w:rFonts w:ascii="Cambria" w:hAnsi="Cambria"/>
                <w:i/>
                <w:sz w:val="20"/>
                <w:szCs w:val="20"/>
              </w:rPr>
              <w:t xml:space="preserve">. 4487 prema </w:t>
            </w:r>
            <w:proofErr w:type="spellStart"/>
            <w:r w:rsidRPr="003815C0">
              <w:rPr>
                <w:rFonts w:ascii="Cambria" w:hAnsi="Cambria"/>
                <w:i/>
                <w:sz w:val="20"/>
                <w:szCs w:val="20"/>
              </w:rPr>
              <w:t>Presečnu</w:t>
            </w:r>
            <w:proofErr w:type="spellEnd"/>
            <w:r w:rsidRPr="003815C0">
              <w:rPr>
                <w:rFonts w:ascii="Cambria" w:hAnsi="Cambria"/>
                <w:i/>
                <w:sz w:val="20"/>
                <w:szCs w:val="20"/>
              </w:rPr>
              <w:t xml:space="preserve"> V.</w:t>
            </w:r>
          </w:p>
        </w:tc>
        <w:tc>
          <w:tcPr>
            <w:tcW w:w="3340" w:type="dxa"/>
            <w:noWrap/>
            <w:hideMark/>
          </w:tcPr>
          <w:p w14:paraId="6C107EBB"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makadam</w:t>
            </w:r>
          </w:p>
        </w:tc>
      </w:tr>
      <w:tr w:rsidR="002C0EA0" w:rsidRPr="00BB6ADB" w14:paraId="5F614F95" w14:textId="77777777" w:rsidTr="002C0EA0">
        <w:trPr>
          <w:trHeight w:val="20"/>
        </w:trPr>
        <w:tc>
          <w:tcPr>
            <w:tcW w:w="2093" w:type="dxa"/>
            <w:hideMark/>
          </w:tcPr>
          <w:p w14:paraId="165ABD89"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3225F1A9" w14:textId="77777777" w:rsidR="002C0EA0" w:rsidRPr="003815C0" w:rsidRDefault="003F4D06" w:rsidP="003F4D06">
            <w:pPr>
              <w:rPr>
                <w:rFonts w:ascii="Cambria" w:hAnsi="Cambria"/>
                <w:i/>
                <w:sz w:val="20"/>
                <w:szCs w:val="20"/>
              </w:rPr>
            </w:pPr>
            <w:r w:rsidRPr="003815C0">
              <w:rPr>
                <w:rFonts w:ascii="Cambria" w:hAnsi="Cambria"/>
                <w:i/>
                <w:sz w:val="20"/>
                <w:szCs w:val="20"/>
              </w:rPr>
              <w:t>4489</w:t>
            </w:r>
            <w:r w:rsidR="00217FD6">
              <w:rPr>
                <w:rFonts w:ascii="Cambria" w:hAnsi="Cambria"/>
                <w:i/>
                <w:sz w:val="20"/>
                <w:szCs w:val="20"/>
              </w:rPr>
              <w:t>/1</w:t>
            </w:r>
          </w:p>
        </w:tc>
        <w:tc>
          <w:tcPr>
            <w:tcW w:w="1763" w:type="dxa"/>
            <w:hideMark/>
          </w:tcPr>
          <w:p w14:paraId="74B49F68"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0544FC4"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4D84FD20"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kraj </w:t>
            </w:r>
            <w:proofErr w:type="spellStart"/>
            <w:r w:rsidRPr="003815C0">
              <w:rPr>
                <w:rFonts w:ascii="Cambria" w:hAnsi="Cambria"/>
                <w:i/>
                <w:sz w:val="20"/>
                <w:szCs w:val="20"/>
              </w:rPr>
              <w:t>Pečnika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4487 i 4488 prema </w:t>
            </w:r>
            <w:proofErr w:type="spellStart"/>
            <w:r w:rsidRPr="003815C0">
              <w:rPr>
                <w:rFonts w:ascii="Cambria" w:hAnsi="Cambria"/>
                <w:i/>
                <w:sz w:val="20"/>
                <w:szCs w:val="20"/>
              </w:rPr>
              <w:t>Presečnu</w:t>
            </w:r>
            <w:proofErr w:type="spellEnd"/>
            <w:r w:rsidRPr="003815C0">
              <w:rPr>
                <w:rFonts w:ascii="Cambria" w:hAnsi="Cambria"/>
                <w:i/>
                <w:sz w:val="20"/>
                <w:szCs w:val="20"/>
              </w:rPr>
              <w:t xml:space="preserve"> V. (dalje od </w:t>
            </w:r>
            <w:proofErr w:type="spellStart"/>
            <w:r w:rsidRPr="003815C0">
              <w:rPr>
                <w:rFonts w:ascii="Cambria" w:hAnsi="Cambria"/>
                <w:i/>
                <w:sz w:val="20"/>
                <w:szCs w:val="20"/>
              </w:rPr>
              <w:t>kb</w:t>
            </w:r>
            <w:proofErr w:type="spellEnd"/>
            <w:r w:rsidRPr="003815C0">
              <w:rPr>
                <w:rFonts w:ascii="Cambria" w:hAnsi="Cambria"/>
                <w:i/>
                <w:sz w:val="20"/>
                <w:szCs w:val="20"/>
              </w:rPr>
              <w:t xml:space="preserve">. 6 u </w:t>
            </w:r>
            <w:proofErr w:type="spellStart"/>
            <w:r w:rsidRPr="003815C0">
              <w:rPr>
                <w:rFonts w:ascii="Cambria" w:hAnsi="Cambria"/>
                <w:i/>
                <w:sz w:val="20"/>
                <w:szCs w:val="20"/>
              </w:rPr>
              <w:t>Vukšincu</w:t>
            </w:r>
            <w:proofErr w:type="spellEnd"/>
            <w:r w:rsidRPr="003815C0">
              <w:rPr>
                <w:rFonts w:ascii="Cambria" w:hAnsi="Cambria"/>
                <w:i/>
                <w:sz w:val="20"/>
                <w:szCs w:val="20"/>
              </w:rPr>
              <w:t xml:space="preserve"> </w:t>
            </w:r>
            <w:proofErr w:type="spellStart"/>
            <w:r w:rsidRPr="003815C0">
              <w:rPr>
                <w:rFonts w:ascii="Cambria" w:hAnsi="Cambria"/>
                <w:i/>
                <w:sz w:val="20"/>
                <w:szCs w:val="20"/>
              </w:rPr>
              <w:t>žup</w:t>
            </w:r>
            <w:proofErr w:type="spellEnd"/>
            <w:r w:rsidRPr="003815C0">
              <w:rPr>
                <w:rFonts w:ascii="Cambria" w:hAnsi="Cambria"/>
                <w:i/>
                <w:sz w:val="20"/>
                <w:szCs w:val="20"/>
              </w:rPr>
              <w:t>. cesta</w:t>
            </w:r>
          </w:p>
        </w:tc>
        <w:tc>
          <w:tcPr>
            <w:tcW w:w="3340" w:type="dxa"/>
            <w:hideMark/>
          </w:tcPr>
          <w:p w14:paraId="01EF9630" w14:textId="77777777"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zemljani put</w:t>
            </w:r>
          </w:p>
        </w:tc>
      </w:tr>
      <w:tr w:rsidR="002C0EA0" w:rsidRPr="00BB6ADB" w14:paraId="5649851A" w14:textId="77777777" w:rsidTr="002C0EA0">
        <w:trPr>
          <w:trHeight w:val="20"/>
        </w:trPr>
        <w:tc>
          <w:tcPr>
            <w:tcW w:w="2093" w:type="dxa"/>
            <w:hideMark/>
          </w:tcPr>
          <w:p w14:paraId="3336DE0D"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5AF157D0" w14:textId="77777777" w:rsidR="002C0EA0" w:rsidRPr="003815C0" w:rsidRDefault="002C0EA0" w:rsidP="003F4D06">
            <w:pPr>
              <w:rPr>
                <w:rFonts w:ascii="Cambria" w:hAnsi="Cambria"/>
                <w:i/>
                <w:sz w:val="20"/>
                <w:szCs w:val="20"/>
              </w:rPr>
            </w:pPr>
            <w:r w:rsidRPr="003815C0">
              <w:rPr>
                <w:rFonts w:ascii="Cambria" w:hAnsi="Cambria"/>
                <w:i/>
                <w:sz w:val="20"/>
                <w:szCs w:val="20"/>
              </w:rPr>
              <w:t>4445</w:t>
            </w:r>
          </w:p>
        </w:tc>
        <w:tc>
          <w:tcPr>
            <w:tcW w:w="1763" w:type="dxa"/>
            <w:hideMark/>
          </w:tcPr>
          <w:p w14:paraId="77C29E27"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03A24F9" w14:textId="77777777" w:rsidR="002C0EA0" w:rsidRPr="003815C0" w:rsidRDefault="003F4D06" w:rsidP="003F4D06">
            <w:pPr>
              <w:rPr>
                <w:rFonts w:ascii="Cambria" w:hAnsi="Cambria"/>
                <w:i/>
                <w:sz w:val="20"/>
                <w:szCs w:val="20"/>
              </w:rPr>
            </w:pPr>
            <w:r w:rsidRPr="003815C0">
              <w:rPr>
                <w:rFonts w:ascii="Cambria" w:hAnsi="Cambria"/>
                <w:i/>
                <w:sz w:val="20"/>
                <w:szCs w:val="20"/>
              </w:rPr>
              <w:t xml:space="preserve"> Javno dobro u općoj upor</w:t>
            </w:r>
            <w:r w:rsidR="002C0EA0" w:rsidRPr="003815C0">
              <w:rPr>
                <w:rFonts w:ascii="Cambria" w:hAnsi="Cambria"/>
                <w:i/>
                <w:sz w:val="20"/>
                <w:szCs w:val="20"/>
              </w:rPr>
              <w:t>abi Općina Gornja Rijeka, OIB:38669993312</w:t>
            </w:r>
          </w:p>
        </w:tc>
        <w:tc>
          <w:tcPr>
            <w:tcW w:w="3591" w:type="dxa"/>
            <w:hideMark/>
          </w:tcPr>
          <w:p w14:paraId="51A92006"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4446</w:t>
            </w:r>
          </w:p>
        </w:tc>
        <w:tc>
          <w:tcPr>
            <w:tcW w:w="3340" w:type="dxa"/>
            <w:noWrap/>
            <w:hideMark/>
          </w:tcPr>
          <w:p w14:paraId="603E6F87"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11E5E109" w14:textId="77777777" w:rsidTr="002C0EA0">
        <w:trPr>
          <w:trHeight w:val="20"/>
        </w:trPr>
        <w:tc>
          <w:tcPr>
            <w:tcW w:w="2093" w:type="dxa"/>
            <w:hideMark/>
          </w:tcPr>
          <w:p w14:paraId="5D842856"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320C48AE" w14:textId="77777777" w:rsidR="002C0EA0" w:rsidRPr="003815C0" w:rsidRDefault="002C0EA0" w:rsidP="003F4D06">
            <w:pPr>
              <w:rPr>
                <w:rFonts w:ascii="Cambria" w:hAnsi="Cambria"/>
                <w:i/>
                <w:sz w:val="20"/>
                <w:szCs w:val="20"/>
              </w:rPr>
            </w:pPr>
            <w:r w:rsidRPr="003815C0">
              <w:rPr>
                <w:rFonts w:ascii="Cambria" w:hAnsi="Cambria"/>
                <w:i/>
                <w:sz w:val="20"/>
                <w:szCs w:val="20"/>
              </w:rPr>
              <w:t>4446</w:t>
            </w:r>
          </w:p>
        </w:tc>
        <w:tc>
          <w:tcPr>
            <w:tcW w:w="1763" w:type="dxa"/>
            <w:hideMark/>
          </w:tcPr>
          <w:p w14:paraId="1C4D0218"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156261D"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10106BE"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brezje</w:t>
            </w:r>
            <w:proofErr w:type="spellEnd"/>
            <w:r w:rsidRPr="003815C0">
              <w:rPr>
                <w:rFonts w:ascii="Cambria" w:hAnsi="Cambria"/>
                <w:i/>
                <w:sz w:val="20"/>
                <w:szCs w:val="20"/>
              </w:rPr>
              <w:t xml:space="preserve"> u </w:t>
            </w:r>
            <w:proofErr w:type="spellStart"/>
            <w:r w:rsidRPr="003815C0">
              <w:rPr>
                <w:rFonts w:ascii="Cambria" w:hAnsi="Cambria"/>
                <w:i/>
                <w:sz w:val="20"/>
                <w:szCs w:val="20"/>
              </w:rPr>
              <w:t>Pofukima</w:t>
            </w:r>
            <w:proofErr w:type="spellEnd"/>
            <w:r w:rsidRPr="003815C0">
              <w:rPr>
                <w:rFonts w:ascii="Cambria" w:hAnsi="Cambria"/>
                <w:i/>
                <w:sz w:val="20"/>
                <w:szCs w:val="20"/>
              </w:rPr>
              <w:t>,  iza Petrinjaka (desno)</w:t>
            </w:r>
          </w:p>
        </w:tc>
        <w:tc>
          <w:tcPr>
            <w:tcW w:w="3340" w:type="dxa"/>
            <w:noWrap/>
            <w:hideMark/>
          </w:tcPr>
          <w:p w14:paraId="4F6C898E"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makadam</w:t>
            </w:r>
          </w:p>
        </w:tc>
      </w:tr>
      <w:tr w:rsidR="002C0EA0" w:rsidRPr="00BB6ADB" w14:paraId="52FF14E2" w14:textId="77777777" w:rsidTr="002C0EA0">
        <w:trPr>
          <w:trHeight w:val="20"/>
        </w:trPr>
        <w:tc>
          <w:tcPr>
            <w:tcW w:w="2093" w:type="dxa"/>
            <w:hideMark/>
          </w:tcPr>
          <w:p w14:paraId="3AF6BE95"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26FA2954" w14:textId="77777777" w:rsidR="002C0EA0" w:rsidRPr="003815C0" w:rsidRDefault="002C0EA0" w:rsidP="003F4D06">
            <w:pPr>
              <w:rPr>
                <w:rFonts w:ascii="Cambria" w:hAnsi="Cambria"/>
                <w:i/>
                <w:sz w:val="20"/>
                <w:szCs w:val="20"/>
              </w:rPr>
            </w:pPr>
            <w:r w:rsidRPr="003815C0">
              <w:rPr>
                <w:rFonts w:ascii="Cambria" w:hAnsi="Cambria"/>
                <w:i/>
                <w:sz w:val="20"/>
                <w:szCs w:val="20"/>
              </w:rPr>
              <w:t>4448</w:t>
            </w:r>
          </w:p>
        </w:tc>
        <w:tc>
          <w:tcPr>
            <w:tcW w:w="1763" w:type="dxa"/>
            <w:hideMark/>
          </w:tcPr>
          <w:p w14:paraId="66105521"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B9EB61F"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32BD82A7"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kraj </w:t>
            </w:r>
            <w:proofErr w:type="spellStart"/>
            <w:r w:rsidRPr="003815C0">
              <w:rPr>
                <w:rFonts w:ascii="Cambria" w:hAnsi="Cambria"/>
                <w:i/>
                <w:sz w:val="20"/>
                <w:szCs w:val="20"/>
              </w:rPr>
              <w:t>Vase</w:t>
            </w:r>
            <w:proofErr w:type="spellEnd"/>
            <w:r w:rsidRPr="003815C0">
              <w:rPr>
                <w:rFonts w:ascii="Cambria" w:hAnsi="Cambria"/>
                <w:i/>
                <w:sz w:val="20"/>
                <w:szCs w:val="20"/>
              </w:rPr>
              <w:t xml:space="preserve"> prema </w:t>
            </w:r>
            <w:proofErr w:type="spellStart"/>
            <w:r w:rsidRPr="003815C0">
              <w:rPr>
                <w:rFonts w:ascii="Cambria" w:hAnsi="Cambria"/>
                <w:i/>
                <w:sz w:val="20"/>
                <w:szCs w:val="20"/>
              </w:rPr>
              <w:t>Đurinovcu</w:t>
            </w:r>
            <w:proofErr w:type="spellEnd"/>
          </w:p>
        </w:tc>
        <w:tc>
          <w:tcPr>
            <w:tcW w:w="3340" w:type="dxa"/>
            <w:hideMark/>
          </w:tcPr>
          <w:p w14:paraId="2B4A0DC5" w14:textId="77777777"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7584868C" w14:textId="77777777" w:rsidTr="002C0EA0">
        <w:trPr>
          <w:trHeight w:val="20"/>
        </w:trPr>
        <w:tc>
          <w:tcPr>
            <w:tcW w:w="2093" w:type="dxa"/>
            <w:hideMark/>
          </w:tcPr>
          <w:p w14:paraId="1ED10589"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53CE0DAB" w14:textId="77777777" w:rsidR="002C0EA0" w:rsidRPr="003815C0" w:rsidRDefault="002C0EA0" w:rsidP="003F4D06">
            <w:pPr>
              <w:rPr>
                <w:rFonts w:ascii="Cambria" w:hAnsi="Cambria"/>
                <w:i/>
                <w:sz w:val="20"/>
                <w:szCs w:val="20"/>
              </w:rPr>
            </w:pPr>
            <w:r w:rsidRPr="003815C0">
              <w:rPr>
                <w:rFonts w:ascii="Cambria" w:hAnsi="Cambria"/>
                <w:i/>
                <w:sz w:val="20"/>
                <w:szCs w:val="20"/>
              </w:rPr>
              <w:t>4482</w:t>
            </w:r>
          </w:p>
        </w:tc>
        <w:tc>
          <w:tcPr>
            <w:tcW w:w="1763" w:type="dxa"/>
            <w:hideMark/>
          </w:tcPr>
          <w:p w14:paraId="22EF3C1A"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EE18943" w14:textId="77777777" w:rsidR="002C0EA0" w:rsidRPr="003815C0" w:rsidRDefault="002C0EA0" w:rsidP="003F4D06">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3D5BA4AF"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Cesta i put od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cestu prema </w:t>
            </w:r>
            <w:proofErr w:type="spellStart"/>
            <w:r w:rsidRPr="003815C0">
              <w:rPr>
                <w:rFonts w:ascii="Cambria" w:hAnsi="Cambria"/>
                <w:i/>
                <w:sz w:val="20"/>
                <w:szCs w:val="20"/>
              </w:rPr>
              <w:t>Kolarcu</w:t>
            </w:r>
            <w:proofErr w:type="spellEnd"/>
          </w:p>
        </w:tc>
        <w:tc>
          <w:tcPr>
            <w:tcW w:w="3340" w:type="dxa"/>
            <w:hideMark/>
          </w:tcPr>
          <w:p w14:paraId="7FC9A324" w14:textId="77777777"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58652E0B" w14:textId="77777777" w:rsidTr="002C0EA0">
        <w:trPr>
          <w:trHeight w:val="20"/>
        </w:trPr>
        <w:tc>
          <w:tcPr>
            <w:tcW w:w="2093" w:type="dxa"/>
            <w:hideMark/>
          </w:tcPr>
          <w:p w14:paraId="782AAD68"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184B5510" w14:textId="77777777" w:rsidR="002C0EA0" w:rsidRPr="003815C0" w:rsidRDefault="002C0EA0" w:rsidP="003F4D06">
            <w:pPr>
              <w:rPr>
                <w:rFonts w:ascii="Cambria" w:hAnsi="Cambria"/>
                <w:i/>
                <w:sz w:val="20"/>
                <w:szCs w:val="20"/>
              </w:rPr>
            </w:pPr>
            <w:r w:rsidRPr="003815C0">
              <w:rPr>
                <w:rFonts w:ascii="Cambria" w:hAnsi="Cambria"/>
                <w:i/>
                <w:sz w:val="20"/>
                <w:szCs w:val="20"/>
              </w:rPr>
              <w:t>4484</w:t>
            </w:r>
          </w:p>
        </w:tc>
        <w:tc>
          <w:tcPr>
            <w:tcW w:w="1763" w:type="dxa"/>
            <w:hideMark/>
          </w:tcPr>
          <w:p w14:paraId="1D0AF80B"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8DA7E6F" w14:textId="77777777" w:rsidR="002C0EA0" w:rsidRPr="003815C0" w:rsidRDefault="002C0EA0" w:rsidP="003F4D06">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01314A42"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uz državnu zelju iznad doma u </w:t>
            </w:r>
            <w:proofErr w:type="spellStart"/>
            <w:r w:rsidRPr="003815C0">
              <w:rPr>
                <w:rFonts w:ascii="Cambria" w:hAnsi="Cambria"/>
                <w:i/>
                <w:sz w:val="20"/>
                <w:szCs w:val="20"/>
              </w:rPr>
              <w:t>Pofukima</w:t>
            </w:r>
            <w:proofErr w:type="spellEnd"/>
            <w:r w:rsidRPr="003815C0">
              <w:rPr>
                <w:rFonts w:ascii="Cambria" w:hAnsi="Cambria"/>
                <w:i/>
                <w:sz w:val="20"/>
                <w:szCs w:val="20"/>
              </w:rPr>
              <w:t xml:space="preserve"> i spoj na put </w:t>
            </w:r>
            <w:proofErr w:type="spellStart"/>
            <w:r w:rsidRPr="003815C0">
              <w:rPr>
                <w:rFonts w:ascii="Cambria" w:hAnsi="Cambria"/>
                <w:i/>
                <w:sz w:val="20"/>
                <w:szCs w:val="20"/>
              </w:rPr>
              <w:t>kč</w:t>
            </w:r>
            <w:proofErr w:type="spellEnd"/>
            <w:r w:rsidRPr="003815C0">
              <w:rPr>
                <w:rFonts w:ascii="Cambria" w:hAnsi="Cambria"/>
                <w:i/>
                <w:sz w:val="20"/>
                <w:szCs w:val="20"/>
              </w:rPr>
              <w:t>. 4445</w:t>
            </w:r>
          </w:p>
        </w:tc>
        <w:tc>
          <w:tcPr>
            <w:tcW w:w="3340" w:type="dxa"/>
            <w:hideMark/>
          </w:tcPr>
          <w:p w14:paraId="5AFA88F6"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 xml:space="preserve"> zemljani put</w:t>
            </w:r>
          </w:p>
        </w:tc>
      </w:tr>
      <w:tr w:rsidR="002C0EA0" w:rsidRPr="00BB6ADB" w14:paraId="4254AA98" w14:textId="77777777" w:rsidTr="002C0EA0">
        <w:trPr>
          <w:trHeight w:val="20"/>
        </w:trPr>
        <w:tc>
          <w:tcPr>
            <w:tcW w:w="2093" w:type="dxa"/>
            <w:hideMark/>
          </w:tcPr>
          <w:p w14:paraId="3CA437C9"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02FCE10E" w14:textId="77777777" w:rsidR="002C0EA0" w:rsidRPr="003815C0" w:rsidRDefault="002C0EA0" w:rsidP="003F4D06">
            <w:pPr>
              <w:rPr>
                <w:rFonts w:ascii="Cambria" w:hAnsi="Cambria"/>
                <w:i/>
                <w:sz w:val="20"/>
                <w:szCs w:val="20"/>
              </w:rPr>
            </w:pPr>
            <w:r w:rsidRPr="003815C0">
              <w:rPr>
                <w:rFonts w:ascii="Cambria" w:hAnsi="Cambria"/>
                <w:i/>
                <w:sz w:val="20"/>
                <w:szCs w:val="20"/>
              </w:rPr>
              <w:t>3578/12</w:t>
            </w:r>
          </w:p>
        </w:tc>
        <w:tc>
          <w:tcPr>
            <w:tcW w:w="1763" w:type="dxa"/>
            <w:hideMark/>
          </w:tcPr>
          <w:p w14:paraId="3A52910E"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C939E0F" w14:textId="77777777"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14:paraId="16235302"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pofuka</w:t>
            </w:r>
            <w:proofErr w:type="spellEnd"/>
            <w:r w:rsidRPr="003815C0">
              <w:rPr>
                <w:rFonts w:ascii="Cambria" w:hAnsi="Cambria"/>
                <w:i/>
                <w:sz w:val="20"/>
                <w:szCs w:val="20"/>
              </w:rPr>
              <w:t xml:space="preserve"> spoj sa </w:t>
            </w:r>
            <w:proofErr w:type="spellStart"/>
            <w:r w:rsidRPr="003815C0">
              <w:rPr>
                <w:rFonts w:ascii="Cambria" w:hAnsi="Cambria"/>
                <w:i/>
                <w:sz w:val="20"/>
                <w:szCs w:val="20"/>
              </w:rPr>
              <w:t>putevinma</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3578/29 i </w:t>
            </w:r>
            <w:proofErr w:type="spellStart"/>
            <w:r w:rsidRPr="003815C0">
              <w:rPr>
                <w:rFonts w:ascii="Cambria" w:hAnsi="Cambria"/>
                <w:i/>
                <w:sz w:val="20"/>
                <w:szCs w:val="20"/>
              </w:rPr>
              <w:t>kč</w:t>
            </w:r>
            <w:proofErr w:type="spellEnd"/>
            <w:r w:rsidRPr="003815C0">
              <w:rPr>
                <w:rFonts w:ascii="Cambria" w:hAnsi="Cambria"/>
                <w:i/>
                <w:sz w:val="20"/>
                <w:szCs w:val="20"/>
              </w:rPr>
              <w:t>. 4448</w:t>
            </w:r>
          </w:p>
        </w:tc>
        <w:tc>
          <w:tcPr>
            <w:tcW w:w="3340" w:type="dxa"/>
            <w:hideMark/>
          </w:tcPr>
          <w:p w14:paraId="643437FC"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32485ED8" w14:textId="77777777" w:rsidTr="002C0EA0">
        <w:trPr>
          <w:trHeight w:val="20"/>
        </w:trPr>
        <w:tc>
          <w:tcPr>
            <w:tcW w:w="2093" w:type="dxa"/>
            <w:hideMark/>
          </w:tcPr>
          <w:p w14:paraId="45216036" w14:textId="77777777" w:rsidR="002C0EA0" w:rsidRPr="003815C0" w:rsidRDefault="002C0EA0" w:rsidP="003F4D06">
            <w:pPr>
              <w:rPr>
                <w:rFonts w:ascii="Cambria" w:hAnsi="Cambria"/>
                <w:i/>
                <w:sz w:val="20"/>
                <w:szCs w:val="20"/>
              </w:rPr>
            </w:pPr>
            <w:r w:rsidRPr="003815C0">
              <w:rPr>
                <w:rFonts w:ascii="Cambria" w:hAnsi="Cambria"/>
                <w:i/>
                <w:sz w:val="20"/>
                <w:szCs w:val="20"/>
              </w:rPr>
              <w:lastRenderedPageBreak/>
              <w:t>POFUKI</w:t>
            </w:r>
          </w:p>
        </w:tc>
        <w:tc>
          <w:tcPr>
            <w:tcW w:w="1214" w:type="dxa"/>
            <w:hideMark/>
          </w:tcPr>
          <w:p w14:paraId="2C74CD09" w14:textId="77777777" w:rsidR="002C0EA0" w:rsidRPr="003815C0" w:rsidRDefault="002C0EA0" w:rsidP="003F4D06">
            <w:pPr>
              <w:rPr>
                <w:rFonts w:ascii="Cambria" w:hAnsi="Cambria"/>
                <w:i/>
                <w:sz w:val="20"/>
                <w:szCs w:val="20"/>
              </w:rPr>
            </w:pPr>
            <w:r w:rsidRPr="003815C0">
              <w:rPr>
                <w:rFonts w:ascii="Cambria" w:hAnsi="Cambria"/>
                <w:i/>
                <w:sz w:val="20"/>
                <w:szCs w:val="20"/>
              </w:rPr>
              <w:t>3578/29</w:t>
            </w:r>
          </w:p>
        </w:tc>
        <w:tc>
          <w:tcPr>
            <w:tcW w:w="1763" w:type="dxa"/>
            <w:hideMark/>
          </w:tcPr>
          <w:p w14:paraId="17EAAECF"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140FB31"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Republika Hrvatska</w:t>
            </w:r>
          </w:p>
        </w:tc>
        <w:tc>
          <w:tcPr>
            <w:tcW w:w="3591" w:type="dxa"/>
            <w:hideMark/>
          </w:tcPr>
          <w:p w14:paraId="54F13EEC"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4452</w:t>
            </w:r>
          </w:p>
        </w:tc>
        <w:tc>
          <w:tcPr>
            <w:tcW w:w="3340" w:type="dxa"/>
            <w:hideMark/>
          </w:tcPr>
          <w:p w14:paraId="4607BF72"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170A76E6" w14:textId="77777777" w:rsidTr="002C0EA0">
        <w:trPr>
          <w:trHeight w:val="20"/>
        </w:trPr>
        <w:tc>
          <w:tcPr>
            <w:tcW w:w="2093" w:type="dxa"/>
            <w:hideMark/>
          </w:tcPr>
          <w:p w14:paraId="1D6B4390"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370B9C8B" w14:textId="77777777" w:rsidR="002C0EA0" w:rsidRPr="003815C0" w:rsidRDefault="002C0EA0" w:rsidP="003F4D06">
            <w:pPr>
              <w:rPr>
                <w:rFonts w:ascii="Cambria" w:hAnsi="Cambria"/>
                <w:i/>
                <w:sz w:val="20"/>
                <w:szCs w:val="20"/>
              </w:rPr>
            </w:pPr>
            <w:r w:rsidRPr="003815C0">
              <w:rPr>
                <w:rFonts w:ascii="Cambria" w:hAnsi="Cambria"/>
                <w:i/>
                <w:sz w:val="20"/>
                <w:szCs w:val="20"/>
              </w:rPr>
              <w:t>3578/32</w:t>
            </w:r>
          </w:p>
        </w:tc>
        <w:tc>
          <w:tcPr>
            <w:tcW w:w="1763" w:type="dxa"/>
            <w:hideMark/>
          </w:tcPr>
          <w:p w14:paraId="538140EF"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0A4F2C2" w14:textId="77777777"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14:paraId="7301BF76"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desno sa puta </w:t>
            </w:r>
            <w:proofErr w:type="spellStart"/>
            <w:r w:rsidRPr="003815C0">
              <w:rPr>
                <w:rFonts w:ascii="Cambria" w:hAnsi="Cambria"/>
                <w:i/>
                <w:sz w:val="20"/>
                <w:szCs w:val="20"/>
              </w:rPr>
              <w:t>kč</w:t>
            </w:r>
            <w:proofErr w:type="spellEnd"/>
            <w:r w:rsidRPr="003815C0">
              <w:rPr>
                <w:rFonts w:ascii="Cambria" w:hAnsi="Cambria"/>
                <w:i/>
                <w:sz w:val="20"/>
                <w:szCs w:val="20"/>
              </w:rPr>
              <w:t>. 3578/29</w:t>
            </w:r>
          </w:p>
        </w:tc>
        <w:tc>
          <w:tcPr>
            <w:tcW w:w="3340" w:type="dxa"/>
            <w:hideMark/>
          </w:tcPr>
          <w:p w14:paraId="251AFA8B"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7AB02225" w14:textId="77777777" w:rsidTr="002C0EA0">
        <w:trPr>
          <w:trHeight w:val="20"/>
        </w:trPr>
        <w:tc>
          <w:tcPr>
            <w:tcW w:w="2093" w:type="dxa"/>
            <w:hideMark/>
          </w:tcPr>
          <w:p w14:paraId="07800536"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5554B02C" w14:textId="77777777" w:rsidR="002C0EA0" w:rsidRPr="003815C0" w:rsidRDefault="002C0EA0" w:rsidP="003F4D06">
            <w:pPr>
              <w:rPr>
                <w:rFonts w:ascii="Cambria" w:hAnsi="Cambria"/>
                <w:i/>
                <w:sz w:val="20"/>
                <w:szCs w:val="20"/>
              </w:rPr>
            </w:pPr>
            <w:r w:rsidRPr="003815C0">
              <w:rPr>
                <w:rFonts w:ascii="Cambria" w:hAnsi="Cambria"/>
                <w:i/>
                <w:sz w:val="20"/>
                <w:szCs w:val="20"/>
              </w:rPr>
              <w:t>3578/52</w:t>
            </w:r>
          </w:p>
        </w:tc>
        <w:tc>
          <w:tcPr>
            <w:tcW w:w="1763" w:type="dxa"/>
            <w:hideMark/>
          </w:tcPr>
          <w:p w14:paraId="2CF773BC"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C1FAE6B" w14:textId="77777777"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14:paraId="5672FE69"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Pofuka</w:t>
            </w:r>
            <w:proofErr w:type="spellEnd"/>
            <w:r w:rsidRPr="003815C0">
              <w:rPr>
                <w:rFonts w:ascii="Cambria" w:hAnsi="Cambria"/>
                <w:i/>
                <w:sz w:val="20"/>
                <w:szCs w:val="20"/>
              </w:rPr>
              <w:t xml:space="preserve"> desno sa </w:t>
            </w:r>
            <w:proofErr w:type="spellStart"/>
            <w:r w:rsidRPr="003815C0">
              <w:rPr>
                <w:rFonts w:ascii="Cambria" w:hAnsi="Cambria"/>
                <w:i/>
                <w:sz w:val="20"/>
                <w:szCs w:val="20"/>
              </w:rPr>
              <w:t>putaq</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3578/29, te spoj sa putevima kč.3578/32 i </w:t>
            </w:r>
            <w:proofErr w:type="spellStart"/>
            <w:r w:rsidRPr="003815C0">
              <w:rPr>
                <w:rFonts w:ascii="Cambria" w:hAnsi="Cambria"/>
                <w:i/>
                <w:sz w:val="20"/>
                <w:szCs w:val="20"/>
              </w:rPr>
              <w:t>kč</w:t>
            </w:r>
            <w:proofErr w:type="spellEnd"/>
            <w:r w:rsidRPr="003815C0">
              <w:rPr>
                <w:rFonts w:ascii="Cambria" w:hAnsi="Cambria"/>
                <w:i/>
                <w:sz w:val="20"/>
                <w:szCs w:val="20"/>
              </w:rPr>
              <w:t>. 3578/66</w:t>
            </w:r>
          </w:p>
        </w:tc>
        <w:tc>
          <w:tcPr>
            <w:tcW w:w="3340" w:type="dxa"/>
            <w:hideMark/>
          </w:tcPr>
          <w:p w14:paraId="1496DD2F"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77585D94" w14:textId="77777777" w:rsidTr="002C0EA0">
        <w:trPr>
          <w:trHeight w:val="20"/>
        </w:trPr>
        <w:tc>
          <w:tcPr>
            <w:tcW w:w="2093" w:type="dxa"/>
            <w:hideMark/>
          </w:tcPr>
          <w:p w14:paraId="521AEFFC" w14:textId="77777777" w:rsidR="002C0EA0" w:rsidRPr="003815C0" w:rsidRDefault="002C0EA0" w:rsidP="003F4D06">
            <w:pPr>
              <w:rPr>
                <w:rFonts w:ascii="Cambria" w:hAnsi="Cambria"/>
                <w:i/>
                <w:sz w:val="20"/>
                <w:szCs w:val="20"/>
              </w:rPr>
            </w:pPr>
            <w:r w:rsidRPr="003815C0">
              <w:rPr>
                <w:rFonts w:ascii="Cambria" w:hAnsi="Cambria"/>
                <w:i/>
                <w:sz w:val="20"/>
                <w:szCs w:val="20"/>
              </w:rPr>
              <w:t>POFUKI</w:t>
            </w:r>
          </w:p>
        </w:tc>
        <w:tc>
          <w:tcPr>
            <w:tcW w:w="1214" w:type="dxa"/>
            <w:hideMark/>
          </w:tcPr>
          <w:p w14:paraId="6E756AD7" w14:textId="77777777" w:rsidR="002C0EA0" w:rsidRPr="003815C0" w:rsidRDefault="002C0EA0" w:rsidP="003F4D06">
            <w:pPr>
              <w:rPr>
                <w:rFonts w:ascii="Cambria" w:hAnsi="Cambria"/>
                <w:i/>
                <w:sz w:val="20"/>
                <w:szCs w:val="20"/>
              </w:rPr>
            </w:pPr>
            <w:r w:rsidRPr="003815C0">
              <w:rPr>
                <w:rFonts w:ascii="Cambria" w:hAnsi="Cambria"/>
                <w:i/>
                <w:sz w:val="20"/>
                <w:szCs w:val="20"/>
              </w:rPr>
              <w:t>3578/66</w:t>
            </w:r>
          </w:p>
        </w:tc>
        <w:tc>
          <w:tcPr>
            <w:tcW w:w="1763" w:type="dxa"/>
            <w:hideMark/>
          </w:tcPr>
          <w:p w14:paraId="2990A135"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C8545B2" w14:textId="77777777"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14:paraId="0FCF9688"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Pofuka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3578/32</w:t>
            </w:r>
          </w:p>
        </w:tc>
        <w:tc>
          <w:tcPr>
            <w:tcW w:w="3340" w:type="dxa"/>
            <w:hideMark/>
          </w:tcPr>
          <w:p w14:paraId="29CEA338"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16BDCD47" w14:textId="77777777" w:rsidTr="002C0EA0">
        <w:trPr>
          <w:trHeight w:val="20"/>
        </w:trPr>
        <w:tc>
          <w:tcPr>
            <w:tcW w:w="2093" w:type="dxa"/>
            <w:hideMark/>
          </w:tcPr>
          <w:p w14:paraId="140AE67D"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0138F64C" w14:textId="77777777" w:rsidR="002C0EA0" w:rsidRPr="003815C0" w:rsidRDefault="002C0EA0" w:rsidP="003F4D06">
            <w:pPr>
              <w:rPr>
                <w:rFonts w:ascii="Cambria" w:hAnsi="Cambria"/>
                <w:i/>
                <w:sz w:val="20"/>
                <w:szCs w:val="20"/>
              </w:rPr>
            </w:pPr>
            <w:r w:rsidRPr="003815C0">
              <w:rPr>
                <w:rFonts w:ascii="Cambria" w:hAnsi="Cambria"/>
                <w:i/>
                <w:sz w:val="20"/>
                <w:szCs w:val="20"/>
              </w:rPr>
              <w:t>847/12</w:t>
            </w:r>
          </w:p>
        </w:tc>
        <w:tc>
          <w:tcPr>
            <w:tcW w:w="1763" w:type="dxa"/>
            <w:hideMark/>
          </w:tcPr>
          <w:p w14:paraId="014D6D86"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26F4BBB" w14:textId="77777777" w:rsidR="002C0EA0" w:rsidRPr="003815C0" w:rsidRDefault="002C0EA0" w:rsidP="003F4D06">
            <w:pPr>
              <w:rPr>
                <w:rFonts w:ascii="Cambria" w:hAnsi="Cambria"/>
                <w:i/>
                <w:sz w:val="20"/>
                <w:szCs w:val="20"/>
              </w:rPr>
            </w:pPr>
            <w:r w:rsidRPr="003815C0">
              <w:rPr>
                <w:rFonts w:ascii="Cambria" w:hAnsi="Cambria"/>
                <w:i/>
                <w:sz w:val="20"/>
                <w:szCs w:val="20"/>
              </w:rPr>
              <w:t>Republika Hrvatska</w:t>
            </w:r>
          </w:p>
        </w:tc>
        <w:tc>
          <w:tcPr>
            <w:tcW w:w="3591" w:type="dxa"/>
            <w:hideMark/>
          </w:tcPr>
          <w:p w14:paraId="52B8FDB0"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Valjak u </w:t>
            </w:r>
            <w:proofErr w:type="spellStart"/>
            <w:r w:rsidRPr="003815C0">
              <w:rPr>
                <w:rFonts w:ascii="Cambria" w:hAnsi="Cambria"/>
                <w:i/>
                <w:sz w:val="20"/>
                <w:szCs w:val="20"/>
              </w:rPr>
              <w:t>Kolarcu</w:t>
            </w:r>
            <w:proofErr w:type="spellEnd"/>
          </w:p>
        </w:tc>
        <w:tc>
          <w:tcPr>
            <w:tcW w:w="3340" w:type="dxa"/>
            <w:noWrap/>
            <w:hideMark/>
          </w:tcPr>
          <w:p w14:paraId="1DE935B3"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45495D37" w14:textId="77777777" w:rsidTr="002C0EA0">
        <w:trPr>
          <w:trHeight w:val="20"/>
        </w:trPr>
        <w:tc>
          <w:tcPr>
            <w:tcW w:w="2093" w:type="dxa"/>
            <w:hideMark/>
          </w:tcPr>
          <w:p w14:paraId="0A78C795"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568D47BD" w14:textId="77777777" w:rsidR="002C0EA0" w:rsidRPr="003815C0" w:rsidRDefault="002C0EA0" w:rsidP="003F4D06">
            <w:pPr>
              <w:rPr>
                <w:rFonts w:ascii="Cambria" w:hAnsi="Cambria"/>
                <w:i/>
                <w:sz w:val="20"/>
                <w:szCs w:val="20"/>
              </w:rPr>
            </w:pPr>
            <w:r w:rsidRPr="003815C0">
              <w:rPr>
                <w:rFonts w:ascii="Cambria" w:hAnsi="Cambria"/>
                <w:i/>
                <w:sz w:val="20"/>
                <w:szCs w:val="20"/>
              </w:rPr>
              <w:t>847/13</w:t>
            </w:r>
          </w:p>
        </w:tc>
        <w:tc>
          <w:tcPr>
            <w:tcW w:w="1763" w:type="dxa"/>
            <w:hideMark/>
          </w:tcPr>
          <w:p w14:paraId="050608BD"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389DD6D" w14:textId="77777777" w:rsidR="002C0EA0" w:rsidRPr="003815C0" w:rsidRDefault="003F4D06" w:rsidP="003F4D06">
            <w:pPr>
              <w:rPr>
                <w:rFonts w:ascii="Cambria" w:hAnsi="Cambria"/>
                <w:i/>
                <w:sz w:val="20"/>
                <w:szCs w:val="20"/>
              </w:rPr>
            </w:pPr>
            <w:r w:rsidRPr="003815C0">
              <w:rPr>
                <w:rFonts w:ascii="Cambria" w:hAnsi="Cambria"/>
                <w:i/>
                <w:sz w:val="20"/>
                <w:szCs w:val="20"/>
              </w:rPr>
              <w:t xml:space="preserve">Republika Hrvatska, OIB: </w:t>
            </w:r>
            <w:r w:rsidR="002C0EA0" w:rsidRPr="003815C0">
              <w:rPr>
                <w:rFonts w:ascii="Cambria" w:hAnsi="Cambria"/>
                <w:i/>
                <w:sz w:val="20"/>
                <w:szCs w:val="20"/>
              </w:rPr>
              <w:t>52634238587</w:t>
            </w:r>
          </w:p>
        </w:tc>
        <w:tc>
          <w:tcPr>
            <w:tcW w:w="3591" w:type="dxa"/>
            <w:hideMark/>
          </w:tcPr>
          <w:p w14:paraId="6B008339"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Valjak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847/12)</w:t>
            </w:r>
          </w:p>
        </w:tc>
        <w:tc>
          <w:tcPr>
            <w:tcW w:w="3340" w:type="dxa"/>
            <w:noWrap/>
            <w:hideMark/>
          </w:tcPr>
          <w:p w14:paraId="0DB71FBD"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676E01AB" w14:textId="77777777" w:rsidTr="002C0EA0">
        <w:trPr>
          <w:trHeight w:val="20"/>
        </w:trPr>
        <w:tc>
          <w:tcPr>
            <w:tcW w:w="2093" w:type="dxa"/>
            <w:hideMark/>
          </w:tcPr>
          <w:p w14:paraId="2A89F2BB"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0931AB0E" w14:textId="77777777" w:rsidR="002C0EA0" w:rsidRPr="003815C0" w:rsidRDefault="002C0EA0" w:rsidP="003F4D06">
            <w:pPr>
              <w:rPr>
                <w:rFonts w:ascii="Cambria" w:hAnsi="Cambria"/>
                <w:i/>
                <w:sz w:val="20"/>
                <w:szCs w:val="20"/>
              </w:rPr>
            </w:pPr>
            <w:r w:rsidRPr="003815C0">
              <w:rPr>
                <w:rFonts w:ascii="Cambria" w:hAnsi="Cambria"/>
                <w:i/>
                <w:sz w:val="20"/>
                <w:szCs w:val="20"/>
              </w:rPr>
              <w:t>1075/18</w:t>
            </w:r>
          </w:p>
        </w:tc>
        <w:tc>
          <w:tcPr>
            <w:tcW w:w="1763" w:type="dxa"/>
            <w:hideMark/>
          </w:tcPr>
          <w:p w14:paraId="517BF7A0"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BD7902A" w14:textId="77777777" w:rsidR="002C0EA0" w:rsidRPr="003815C0" w:rsidRDefault="002C0EA0" w:rsidP="00217FD6">
            <w:pPr>
              <w:rPr>
                <w:rFonts w:ascii="Cambria" w:hAnsi="Cambria"/>
                <w:i/>
                <w:sz w:val="20"/>
                <w:szCs w:val="20"/>
              </w:rPr>
            </w:pPr>
            <w:r w:rsidRPr="003815C0">
              <w:rPr>
                <w:rFonts w:ascii="Cambria" w:hAnsi="Cambria"/>
                <w:i/>
                <w:sz w:val="20"/>
                <w:szCs w:val="20"/>
              </w:rPr>
              <w:t xml:space="preserve">Republika Hrvatska, </w:t>
            </w:r>
          </w:p>
        </w:tc>
        <w:tc>
          <w:tcPr>
            <w:tcW w:w="3591" w:type="dxa"/>
            <w:hideMark/>
          </w:tcPr>
          <w:p w14:paraId="37C26955"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kontenjera</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4474</w:t>
            </w:r>
          </w:p>
        </w:tc>
        <w:tc>
          <w:tcPr>
            <w:tcW w:w="3340" w:type="dxa"/>
            <w:hideMark/>
          </w:tcPr>
          <w:p w14:paraId="384FC60F"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makadam zemljani put</w:t>
            </w:r>
          </w:p>
        </w:tc>
      </w:tr>
      <w:tr w:rsidR="002C0EA0" w:rsidRPr="00BB6ADB" w14:paraId="40232191" w14:textId="77777777" w:rsidTr="002C0EA0">
        <w:trPr>
          <w:trHeight w:val="20"/>
        </w:trPr>
        <w:tc>
          <w:tcPr>
            <w:tcW w:w="2093" w:type="dxa"/>
            <w:hideMark/>
          </w:tcPr>
          <w:p w14:paraId="0242DD42"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5A2EE22D" w14:textId="77777777" w:rsidR="002C0EA0" w:rsidRPr="003815C0" w:rsidRDefault="002C0EA0" w:rsidP="003F4D06">
            <w:pPr>
              <w:rPr>
                <w:rFonts w:ascii="Cambria" w:hAnsi="Cambria"/>
                <w:i/>
                <w:sz w:val="20"/>
                <w:szCs w:val="20"/>
              </w:rPr>
            </w:pPr>
            <w:r w:rsidRPr="003815C0">
              <w:rPr>
                <w:rFonts w:ascii="Cambria" w:hAnsi="Cambria"/>
                <w:i/>
                <w:sz w:val="20"/>
                <w:szCs w:val="20"/>
              </w:rPr>
              <w:t>1098</w:t>
            </w:r>
          </w:p>
        </w:tc>
        <w:tc>
          <w:tcPr>
            <w:tcW w:w="1763" w:type="dxa"/>
            <w:hideMark/>
          </w:tcPr>
          <w:p w14:paraId="53A7B0D7"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63380670" w14:textId="77777777" w:rsidR="002C0EA0" w:rsidRPr="003815C0" w:rsidRDefault="00217FD6" w:rsidP="003F4D06">
            <w:pPr>
              <w:rPr>
                <w:rFonts w:ascii="Cambria" w:hAnsi="Cambria"/>
                <w:i/>
                <w:sz w:val="20"/>
                <w:szCs w:val="20"/>
              </w:rPr>
            </w:pPr>
            <w:r w:rsidRPr="00217FD6">
              <w:rPr>
                <w:rFonts w:ascii="Cambria" w:hAnsi="Cambria"/>
                <w:i/>
                <w:sz w:val="20"/>
                <w:szCs w:val="20"/>
              </w:rPr>
              <w:t xml:space="preserve"> Javno dobro u općoj uporabi Općina Gornja Rijeka, OIB:38669993312</w:t>
            </w:r>
          </w:p>
        </w:tc>
        <w:tc>
          <w:tcPr>
            <w:tcW w:w="3591" w:type="dxa"/>
            <w:hideMark/>
          </w:tcPr>
          <w:p w14:paraId="775BEAD3"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kod </w:t>
            </w:r>
            <w:proofErr w:type="spellStart"/>
            <w:r w:rsidRPr="003815C0">
              <w:rPr>
                <w:rFonts w:ascii="Cambria" w:hAnsi="Cambria"/>
                <w:i/>
                <w:sz w:val="20"/>
                <w:szCs w:val="20"/>
              </w:rPr>
              <w:t>kontenjera</w:t>
            </w:r>
            <w:proofErr w:type="spellEnd"/>
            <w:r w:rsidRPr="003815C0">
              <w:rPr>
                <w:rFonts w:ascii="Cambria" w:hAnsi="Cambria"/>
                <w:i/>
                <w:sz w:val="20"/>
                <w:szCs w:val="20"/>
              </w:rPr>
              <w:t xml:space="preserve">, nastavak na </w:t>
            </w:r>
            <w:proofErr w:type="spellStart"/>
            <w:r w:rsidRPr="003815C0">
              <w:rPr>
                <w:rFonts w:ascii="Cambria" w:hAnsi="Cambria"/>
                <w:i/>
                <w:sz w:val="20"/>
                <w:szCs w:val="20"/>
              </w:rPr>
              <w:t>kč</w:t>
            </w:r>
            <w:proofErr w:type="spellEnd"/>
            <w:r w:rsidRPr="003815C0">
              <w:rPr>
                <w:rFonts w:ascii="Cambria" w:hAnsi="Cambria"/>
                <w:i/>
                <w:sz w:val="20"/>
                <w:szCs w:val="20"/>
              </w:rPr>
              <w:t>. 4474 i 1075/18, te spoj sa kč.4460</w:t>
            </w:r>
          </w:p>
        </w:tc>
        <w:tc>
          <w:tcPr>
            <w:tcW w:w="3340" w:type="dxa"/>
            <w:noWrap/>
            <w:hideMark/>
          </w:tcPr>
          <w:p w14:paraId="1C4C8F53"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593D5662" w14:textId="77777777" w:rsidTr="002C0EA0">
        <w:trPr>
          <w:trHeight w:val="20"/>
        </w:trPr>
        <w:tc>
          <w:tcPr>
            <w:tcW w:w="2093" w:type="dxa"/>
            <w:hideMark/>
          </w:tcPr>
          <w:p w14:paraId="1ECB9D48"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045D9253" w14:textId="77777777" w:rsidR="002C0EA0" w:rsidRPr="003815C0" w:rsidRDefault="002C0EA0" w:rsidP="003F4D06">
            <w:pPr>
              <w:rPr>
                <w:rFonts w:ascii="Cambria" w:hAnsi="Cambria"/>
                <w:i/>
                <w:sz w:val="20"/>
                <w:szCs w:val="20"/>
              </w:rPr>
            </w:pPr>
            <w:r w:rsidRPr="003815C0">
              <w:rPr>
                <w:rFonts w:ascii="Cambria" w:hAnsi="Cambria"/>
                <w:i/>
                <w:sz w:val="20"/>
                <w:szCs w:val="20"/>
              </w:rPr>
              <w:t>4450</w:t>
            </w:r>
          </w:p>
        </w:tc>
        <w:tc>
          <w:tcPr>
            <w:tcW w:w="1763" w:type="dxa"/>
            <w:hideMark/>
          </w:tcPr>
          <w:p w14:paraId="14C3325A"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F6F6304"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0F364C66"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odvojak Zrinski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veste kč.4447</w:t>
            </w:r>
          </w:p>
        </w:tc>
        <w:tc>
          <w:tcPr>
            <w:tcW w:w="3340" w:type="dxa"/>
            <w:noWrap/>
            <w:hideMark/>
          </w:tcPr>
          <w:p w14:paraId="311DA485" w14:textId="77777777"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03B2119D" w14:textId="77777777" w:rsidTr="002C0EA0">
        <w:trPr>
          <w:trHeight w:val="20"/>
        </w:trPr>
        <w:tc>
          <w:tcPr>
            <w:tcW w:w="2093" w:type="dxa"/>
            <w:hideMark/>
          </w:tcPr>
          <w:p w14:paraId="2127E62A"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12B596B4" w14:textId="77777777" w:rsidR="002C0EA0" w:rsidRPr="003815C0" w:rsidRDefault="002C0EA0" w:rsidP="003F4D06">
            <w:pPr>
              <w:rPr>
                <w:rFonts w:ascii="Cambria" w:hAnsi="Cambria"/>
                <w:i/>
                <w:sz w:val="20"/>
                <w:szCs w:val="20"/>
              </w:rPr>
            </w:pPr>
            <w:r w:rsidRPr="003815C0">
              <w:rPr>
                <w:rFonts w:ascii="Cambria" w:hAnsi="Cambria"/>
                <w:i/>
                <w:sz w:val="20"/>
                <w:szCs w:val="20"/>
              </w:rPr>
              <w:t>4457</w:t>
            </w:r>
          </w:p>
        </w:tc>
        <w:tc>
          <w:tcPr>
            <w:tcW w:w="1763" w:type="dxa"/>
            <w:hideMark/>
          </w:tcPr>
          <w:p w14:paraId="5B6328C4"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61FDBF2"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0F45863E"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na izlaz iz sela iza </w:t>
            </w:r>
            <w:proofErr w:type="spellStart"/>
            <w:r w:rsidRPr="003815C0">
              <w:rPr>
                <w:rFonts w:ascii="Cambria" w:hAnsi="Cambria"/>
                <w:i/>
                <w:sz w:val="20"/>
                <w:szCs w:val="20"/>
              </w:rPr>
              <w:t>kb</w:t>
            </w:r>
            <w:proofErr w:type="spellEnd"/>
            <w:r w:rsidRPr="003815C0">
              <w:rPr>
                <w:rFonts w:ascii="Cambria" w:hAnsi="Cambria"/>
                <w:i/>
                <w:sz w:val="20"/>
                <w:szCs w:val="20"/>
              </w:rPr>
              <w:t xml:space="preserve"> 138 (lijevo)</w:t>
            </w:r>
          </w:p>
        </w:tc>
        <w:tc>
          <w:tcPr>
            <w:tcW w:w="3340" w:type="dxa"/>
            <w:noWrap/>
            <w:hideMark/>
          </w:tcPr>
          <w:p w14:paraId="793BBC41"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73857AB4" w14:textId="77777777" w:rsidTr="002C0EA0">
        <w:trPr>
          <w:trHeight w:val="20"/>
        </w:trPr>
        <w:tc>
          <w:tcPr>
            <w:tcW w:w="2093" w:type="dxa"/>
            <w:hideMark/>
          </w:tcPr>
          <w:p w14:paraId="615A5B39"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626A7378" w14:textId="77777777" w:rsidR="002C0EA0" w:rsidRPr="003815C0" w:rsidRDefault="002C0EA0" w:rsidP="003F4D06">
            <w:pPr>
              <w:rPr>
                <w:rFonts w:ascii="Cambria" w:hAnsi="Cambria"/>
                <w:i/>
                <w:sz w:val="20"/>
                <w:szCs w:val="20"/>
              </w:rPr>
            </w:pPr>
            <w:r w:rsidRPr="003815C0">
              <w:rPr>
                <w:rFonts w:ascii="Cambria" w:hAnsi="Cambria"/>
                <w:i/>
                <w:sz w:val="20"/>
                <w:szCs w:val="20"/>
              </w:rPr>
              <w:t>4471</w:t>
            </w:r>
          </w:p>
        </w:tc>
        <w:tc>
          <w:tcPr>
            <w:tcW w:w="1763" w:type="dxa"/>
            <w:hideMark/>
          </w:tcPr>
          <w:p w14:paraId="28DCB3AA"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35E537E8"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359E8D22"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Kolarca</w:t>
            </w:r>
            <w:proofErr w:type="spellEnd"/>
            <w:r w:rsidRPr="003815C0">
              <w:rPr>
                <w:rFonts w:ascii="Cambria" w:hAnsi="Cambria"/>
                <w:i/>
                <w:sz w:val="20"/>
                <w:szCs w:val="20"/>
              </w:rPr>
              <w:t xml:space="preserve"> nastavlja se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4474 i lijevo sa puta </w:t>
            </w:r>
            <w:proofErr w:type="spellStart"/>
            <w:r w:rsidRPr="003815C0">
              <w:rPr>
                <w:rFonts w:ascii="Cambria" w:hAnsi="Cambria"/>
                <w:i/>
                <w:sz w:val="20"/>
                <w:szCs w:val="20"/>
              </w:rPr>
              <w:t>kč</w:t>
            </w:r>
            <w:proofErr w:type="spellEnd"/>
            <w:r w:rsidRPr="003815C0">
              <w:rPr>
                <w:rFonts w:ascii="Cambria" w:hAnsi="Cambria"/>
                <w:i/>
                <w:sz w:val="20"/>
                <w:szCs w:val="20"/>
              </w:rPr>
              <w:t>. 4460</w:t>
            </w:r>
          </w:p>
        </w:tc>
        <w:tc>
          <w:tcPr>
            <w:tcW w:w="3340" w:type="dxa"/>
            <w:noWrap/>
            <w:hideMark/>
          </w:tcPr>
          <w:p w14:paraId="1E9920A1"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70AEB4BF" w14:textId="77777777" w:rsidTr="002C0EA0">
        <w:trPr>
          <w:trHeight w:val="20"/>
        </w:trPr>
        <w:tc>
          <w:tcPr>
            <w:tcW w:w="2093" w:type="dxa"/>
            <w:hideMark/>
          </w:tcPr>
          <w:p w14:paraId="62C150C3"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2D442EF8" w14:textId="77777777" w:rsidR="002C0EA0" w:rsidRPr="003815C0" w:rsidRDefault="002C0EA0" w:rsidP="003F4D06">
            <w:pPr>
              <w:rPr>
                <w:rFonts w:ascii="Cambria" w:hAnsi="Cambria"/>
                <w:i/>
                <w:sz w:val="20"/>
                <w:szCs w:val="20"/>
              </w:rPr>
            </w:pPr>
            <w:r w:rsidRPr="003815C0">
              <w:rPr>
                <w:rFonts w:ascii="Cambria" w:hAnsi="Cambria"/>
                <w:i/>
                <w:sz w:val="20"/>
                <w:szCs w:val="20"/>
              </w:rPr>
              <w:t>4472</w:t>
            </w:r>
          </w:p>
        </w:tc>
        <w:tc>
          <w:tcPr>
            <w:tcW w:w="1763" w:type="dxa"/>
            <w:hideMark/>
          </w:tcPr>
          <w:p w14:paraId="2BCAA9AD"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8DC1390"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4DE73A40"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na izlazu iz </w:t>
            </w:r>
            <w:proofErr w:type="spellStart"/>
            <w:r w:rsidRPr="003815C0">
              <w:rPr>
                <w:rFonts w:ascii="Cambria" w:hAnsi="Cambria"/>
                <w:i/>
                <w:sz w:val="20"/>
                <w:szCs w:val="20"/>
              </w:rPr>
              <w:t>Kolarca</w:t>
            </w:r>
            <w:proofErr w:type="spellEnd"/>
            <w:r w:rsidRPr="003815C0">
              <w:rPr>
                <w:rFonts w:ascii="Cambria" w:hAnsi="Cambria"/>
                <w:i/>
                <w:sz w:val="20"/>
                <w:szCs w:val="20"/>
              </w:rPr>
              <w:t xml:space="preserve"> iza </w:t>
            </w:r>
            <w:proofErr w:type="spellStart"/>
            <w:r w:rsidRPr="003815C0">
              <w:rPr>
                <w:rFonts w:ascii="Cambria" w:hAnsi="Cambria"/>
                <w:i/>
                <w:sz w:val="20"/>
                <w:szCs w:val="20"/>
              </w:rPr>
              <w:t>kb</w:t>
            </w:r>
            <w:proofErr w:type="spellEnd"/>
            <w:r w:rsidRPr="003815C0">
              <w:rPr>
                <w:rFonts w:ascii="Cambria" w:hAnsi="Cambria"/>
                <w:i/>
                <w:sz w:val="20"/>
                <w:szCs w:val="20"/>
              </w:rPr>
              <w:t xml:space="preserve">. 121 (lijevo sa županijske ceste </w:t>
            </w:r>
            <w:proofErr w:type="spellStart"/>
            <w:r w:rsidRPr="003815C0">
              <w:rPr>
                <w:rFonts w:ascii="Cambria" w:hAnsi="Cambria"/>
                <w:i/>
                <w:sz w:val="20"/>
                <w:szCs w:val="20"/>
              </w:rPr>
              <w:t>kč</w:t>
            </w:r>
            <w:proofErr w:type="spellEnd"/>
            <w:r w:rsidRPr="003815C0">
              <w:rPr>
                <w:rFonts w:ascii="Cambria" w:hAnsi="Cambria"/>
                <w:i/>
                <w:sz w:val="20"/>
                <w:szCs w:val="20"/>
              </w:rPr>
              <w:t>. 4449 )</w:t>
            </w:r>
          </w:p>
        </w:tc>
        <w:tc>
          <w:tcPr>
            <w:tcW w:w="3340" w:type="dxa"/>
            <w:noWrap/>
            <w:hideMark/>
          </w:tcPr>
          <w:p w14:paraId="3AB29945"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4D5A6C52" w14:textId="77777777" w:rsidTr="002C0EA0">
        <w:trPr>
          <w:trHeight w:val="20"/>
        </w:trPr>
        <w:tc>
          <w:tcPr>
            <w:tcW w:w="2093" w:type="dxa"/>
            <w:hideMark/>
          </w:tcPr>
          <w:p w14:paraId="7958E491"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62457F24" w14:textId="77777777" w:rsidR="002C0EA0" w:rsidRPr="003815C0" w:rsidRDefault="002C0EA0" w:rsidP="003F4D06">
            <w:pPr>
              <w:rPr>
                <w:rFonts w:ascii="Cambria" w:hAnsi="Cambria"/>
                <w:i/>
                <w:sz w:val="20"/>
                <w:szCs w:val="20"/>
              </w:rPr>
            </w:pPr>
            <w:r w:rsidRPr="003815C0">
              <w:rPr>
                <w:rFonts w:ascii="Cambria" w:hAnsi="Cambria"/>
                <w:i/>
                <w:sz w:val="20"/>
                <w:szCs w:val="20"/>
              </w:rPr>
              <w:t>4476</w:t>
            </w:r>
          </w:p>
        </w:tc>
        <w:tc>
          <w:tcPr>
            <w:tcW w:w="1763" w:type="dxa"/>
            <w:hideMark/>
          </w:tcPr>
          <w:p w14:paraId="1F2B7AA5"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620CDB5D"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22486D4E"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ispod Valjka, nastavak na put </w:t>
            </w:r>
            <w:proofErr w:type="spellStart"/>
            <w:r w:rsidRPr="003815C0">
              <w:rPr>
                <w:rFonts w:ascii="Cambria" w:hAnsi="Cambria"/>
                <w:i/>
                <w:sz w:val="20"/>
                <w:szCs w:val="20"/>
              </w:rPr>
              <w:t>kč</w:t>
            </w:r>
            <w:proofErr w:type="spellEnd"/>
            <w:r w:rsidRPr="003815C0">
              <w:rPr>
                <w:rFonts w:ascii="Cambria" w:hAnsi="Cambria"/>
                <w:i/>
                <w:sz w:val="20"/>
                <w:szCs w:val="20"/>
              </w:rPr>
              <w:t>. 4478</w:t>
            </w:r>
          </w:p>
        </w:tc>
        <w:tc>
          <w:tcPr>
            <w:tcW w:w="3340" w:type="dxa"/>
            <w:noWrap/>
            <w:hideMark/>
          </w:tcPr>
          <w:p w14:paraId="4F96201A"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6FE90E03" w14:textId="77777777" w:rsidTr="002C0EA0">
        <w:trPr>
          <w:trHeight w:val="20"/>
        </w:trPr>
        <w:tc>
          <w:tcPr>
            <w:tcW w:w="2093" w:type="dxa"/>
            <w:hideMark/>
          </w:tcPr>
          <w:p w14:paraId="20FA6EB1"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42753B2A" w14:textId="77777777" w:rsidR="002C0EA0" w:rsidRPr="003815C0" w:rsidRDefault="002C0EA0" w:rsidP="003F4D06">
            <w:pPr>
              <w:rPr>
                <w:rFonts w:ascii="Cambria" w:hAnsi="Cambria"/>
                <w:i/>
                <w:sz w:val="20"/>
                <w:szCs w:val="20"/>
              </w:rPr>
            </w:pPr>
            <w:r w:rsidRPr="003815C0">
              <w:rPr>
                <w:rFonts w:ascii="Cambria" w:hAnsi="Cambria"/>
                <w:i/>
                <w:sz w:val="20"/>
                <w:szCs w:val="20"/>
              </w:rPr>
              <w:t>4478</w:t>
            </w:r>
          </w:p>
        </w:tc>
        <w:tc>
          <w:tcPr>
            <w:tcW w:w="1763" w:type="dxa"/>
            <w:hideMark/>
          </w:tcPr>
          <w:p w14:paraId="266BA34F"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0A64DA81" w14:textId="77777777" w:rsidR="002C0EA0" w:rsidRPr="003815C0" w:rsidRDefault="00217FD6" w:rsidP="003F4D06">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5A1F414E"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od vatrogasnog doma </w:t>
            </w:r>
            <w:proofErr w:type="spellStart"/>
            <w:r w:rsidRPr="003815C0">
              <w:rPr>
                <w:rFonts w:ascii="Cambria" w:hAnsi="Cambria"/>
                <w:i/>
                <w:sz w:val="20"/>
                <w:szCs w:val="20"/>
              </w:rPr>
              <w:t>kravj</w:t>
            </w:r>
            <w:proofErr w:type="spellEnd"/>
            <w:r w:rsidRPr="003815C0">
              <w:rPr>
                <w:rFonts w:ascii="Cambria" w:hAnsi="Cambria"/>
                <w:i/>
                <w:sz w:val="20"/>
                <w:szCs w:val="20"/>
              </w:rPr>
              <w:t xml:space="preserve"> Valjka do </w:t>
            </w:r>
            <w:proofErr w:type="spellStart"/>
            <w:r w:rsidRPr="003815C0">
              <w:rPr>
                <w:rFonts w:ascii="Cambria" w:hAnsi="Cambria"/>
                <w:i/>
                <w:sz w:val="20"/>
                <w:szCs w:val="20"/>
              </w:rPr>
              <w:t>kb</w:t>
            </w:r>
            <w:proofErr w:type="spellEnd"/>
            <w:r w:rsidRPr="003815C0">
              <w:rPr>
                <w:rFonts w:ascii="Cambria" w:hAnsi="Cambria"/>
                <w:i/>
                <w:sz w:val="20"/>
                <w:szCs w:val="20"/>
              </w:rPr>
              <w:t>. 51</w:t>
            </w:r>
          </w:p>
        </w:tc>
        <w:tc>
          <w:tcPr>
            <w:tcW w:w="3340" w:type="dxa"/>
            <w:hideMark/>
          </w:tcPr>
          <w:p w14:paraId="7C19413F" w14:textId="77777777" w:rsidR="002C0EA0" w:rsidRPr="003815C0" w:rsidRDefault="002C0EA0" w:rsidP="003F4D06">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2C0EA0" w:rsidRPr="00BB6ADB" w14:paraId="21678496" w14:textId="77777777" w:rsidTr="002C0EA0">
        <w:trPr>
          <w:trHeight w:val="20"/>
        </w:trPr>
        <w:tc>
          <w:tcPr>
            <w:tcW w:w="2093" w:type="dxa"/>
            <w:hideMark/>
          </w:tcPr>
          <w:p w14:paraId="5ACB7A4E"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4B1FEDDC" w14:textId="77777777" w:rsidR="002C0EA0" w:rsidRPr="003815C0" w:rsidRDefault="002C0EA0" w:rsidP="003F4D06">
            <w:pPr>
              <w:rPr>
                <w:rFonts w:ascii="Cambria" w:hAnsi="Cambria"/>
                <w:i/>
                <w:sz w:val="20"/>
                <w:szCs w:val="20"/>
              </w:rPr>
            </w:pPr>
            <w:r w:rsidRPr="003815C0">
              <w:rPr>
                <w:rFonts w:ascii="Cambria" w:hAnsi="Cambria"/>
                <w:i/>
                <w:sz w:val="20"/>
                <w:szCs w:val="20"/>
              </w:rPr>
              <w:t>4437</w:t>
            </w:r>
          </w:p>
        </w:tc>
        <w:tc>
          <w:tcPr>
            <w:tcW w:w="1763" w:type="dxa"/>
            <w:hideMark/>
          </w:tcPr>
          <w:p w14:paraId="22F4DD80" w14:textId="77777777" w:rsidR="002C0EA0" w:rsidRPr="003815C0" w:rsidRDefault="003F4D06" w:rsidP="003F4D06">
            <w:pPr>
              <w:rPr>
                <w:rFonts w:ascii="Cambria" w:hAnsi="Cambria"/>
                <w:i/>
                <w:sz w:val="20"/>
                <w:szCs w:val="20"/>
              </w:rPr>
            </w:pPr>
            <w:proofErr w:type="spellStart"/>
            <w:r w:rsidRPr="003815C0">
              <w:rPr>
                <w:rFonts w:ascii="Cambria" w:hAnsi="Cambria"/>
                <w:i/>
                <w:sz w:val="20"/>
                <w:szCs w:val="20"/>
              </w:rPr>
              <w:t>Pofuk</w:t>
            </w:r>
            <w:r w:rsidR="002C0EA0" w:rsidRPr="003815C0">
              <w:rPr>
                <w:rFonts w:ascii="Cambria" w:hAnsi="Cambria"/>
                <w:i/>
                <w:sz w:val="20"/>
                <w:szCs w:val="20"/>
              </w:rPr>
              <w:t>i</w:t>
            </w:r>
            <w:proofErr w:type="spellEnd"/>
          </w:p>
        </w:tc>
        <w:tc>
          <w:tcPr>
            <w:tcW w:w="3354" w:type="dxa"/>
            <w:hideMark/>
          </w:tcPr>
          <w:p w14:paraId="26E24367" w14:textId="77777777" w:rsidR="002C0EA0" w:rsidRPr="003815C0" w:rsidRDefault="003F4D06" w:rsidP="003F4D06">
            <w:pPr>
              <w:rPr>
                <w:rFonts w:ascii="Cambria" w:hAnsi="Cambria"/>
                <w:i/>
                <w:sz w:val="20"/>
                <w:szCs w:val="20"/>
              </w:rPr>
            </w:pPr>
            <w:r w:rsidRPr="003815C0">
              <w:rPr>
                <w:rFonts w:ascii="Cambria" w:hAnsi="Cambria"/>
                <w:i/>
                <w:sz w:val="20"/>
                <w:szCs w:val="20"/>
              </w:rPr>
              <w:t xml:space="preserve"> Javno dobro u općoj u</w:t>
            </w:r>
            <w:r w:rsidR="002C0EA0" w:rsidRPr="003815C0">
              <w:rPr>
                <w:rFonts w:ascii="Cambria" w:hAnsi="Cambria"/>
                <w:i/>
                <w:sz w:val="20"/>
                <w:szCs w:val="20"/>
              </w:rPr>
              <w:t>porabi Općina Gornja Rijeka, OIB:38669993312</w:t>
            </w:r>
          </w:p>
        </w:tc>
        <w:tc>
          <w:tcPr>
            <w:tcW w:w="3591" w:type="dxa"/>
            <w:hideMark/>
          </w:tcPr>
          <w:p w14:paraId="5140A055"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desno sa puta za goru kč.4439/1 </w:t>
            </w:r>
          </w:p>
        </w:tc>
        <w:tc>
          <w:tcPr>
            <w:tcW w:w="3340" w:type="dxa"/>
            <w:noWrap/>
            <w:hideMark/>
          </w:tcPr>
          <w:p w14:paraId="3753B585"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277809C0" w14:textId="77777777" w:rsidTr="002C0EA0">
        <w:trPr>
          <w:trHeight w:val="20"/>
        </w:trPr>
        <w:tc>
          <w:tcPr>
            <w:tcW w:w="2093" w:type="dxa"/>
            <w:hideMark/>
          </w:tcPr>
          <w:p w14:paraId="1B563D18"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567289F3" w14:textId="77777777" w:rsidR="002C0EA0" w:rsidRPr="003815C0" w:rsidRDefault="002C0EA0" w:rsidP="003F4D06">
            <w:pPr>
              <w:rPr>
                <w:rFonts w:ascii="Cambria" w:hAnsi="Cambria"/>
                <w:i/>
                <w:sz w:val="20"/>
                <w:szCs w:val="20"/>
              </w:rPr>
            </w:pPr>
            <w:r w:rsidRPr="003815C0">
              <w:rPr>
                <w:rFonts w:ascii="Cambria" w:hAnsi="Cambria"/>
                <w:i/>
                <w:sz w:val="20"/>
                <w:szCs w:val="20"/>
              </w:rPr>
              <w:t>4438</w:t>
            </w:r>
          </w:p>
        </w:tc>
        <w:tc>
          <w:tcPr>
            <w:tcW w:w="1763" w:type="dxa"/>
            <w:hideMark/>
          </w:tcPr>
          <w:p w14:paraId="03230D04"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2B70ED8" w14:textId="77777777" w:rsidR="002C0EA0" w:rsidRPr="003815C0" w:rsidRDefault="002C0EA0" w:rsidP="003F4D06">
            <w:pPr>
              <w:rPr>
                <w:rFonts w:ascii="Cambria" w:hAnsi="Cambria"/>
                <w:i/>
                <w:sz w:val="20"/>
                <w:szCs w:val="20"/>
              </w:rPr>
            </w:pPr>
            <w:r w:rsidRPr="003815C0">
              <w:rPr>
                <w:rFonts w:ascii="Cambria" w:hAnsi="Cambria"/>
                <w:i/>
                <w:sz w:val="20"/>
                <w:szCs w:val="20"/>
              </w:rPr>
              <w:t>Javno dobro u općoj uporabi Općina Gornja Rijeka, OIB:38669993312</w:t>
            </w:r>
          </w:p>
        </w:tc>
        <w:tc>
          <w:tcPr>
            <w:tcW w:w="3591" w:type="dxa"/>
            <w:hideMark/>
          </w:tcPr>
          <w:p w14:paraId="73C15DBE" w14:textId="77777777" w:rsidR="002C0EA0" w:rsidRPr="003815C0" w:rsidRDefault="002C0EA0" w:rsidP="003F4D06">
            <w:pPr>
              <w:rPr>
                <w:rFonts w:ascii="Cambria" w:hAnsi="Cambria"/>
                <w:i/>
                <w:sz w:val="20"/>
                <w:szCs w:val="20"/>
              </w:rPr>
            </w:pPr>
            <w:r w:rsidRPr="003815C0">
              <w:rPr>
                <w:rFonts w:ascii="Cambria" w:hAnsi="Cambria"/>
                <w:i/>
                <w:sz w:val="20"/>
                <w:szCs w:val="20"/>
              </w:rPr>
              <w:t>Put desno sa puta za Goru kč.4437</w:t>
            </w:r>
          </w:p>
        </w:tc>
        <w:tc>
          <w:tcPr>
            <w:tcW w:w="3340" w:type="dxa"/>
            <w:noWrap/>
            <w:hideMark/>
          </w:tcPr>
          <w:p w14:paraId="5C363ABB"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7541ADEE" w14:textId="77777777" w:rsidTr="002C0EA0">
        <w:trPr>
          <w:trHeight w:val="20"/>
        </w:trPr>
        <w:tc>
          <w:tcPr>
            <w:tcW w:w="2093" w:type="dxa"/>
            <w:hideMark/>
          </w:tcPr>
          <w:p w14:paraId="431AE138" w14:textId="77777777" w:rsidR="002C0EA0" w:rsidRPr="003815C0" w:rsidRDefault="002C0EA0" w:rsidP="003F4D06">
            <w:pPr>
              <w:rPr>
                <w:rFonts w:ascii="Cambria" w:hAnsi="Cambria"/>
                <w:i/>
                <w:sz w:val="20"/>
                <w:szCs w:val="20"/>
              </w:rPr>
            </w:pPr>
            <w:r w:rsidRPr="003815C0">
              <w:rPr>
                <w:rFonts w:ascii="Cambria" w:hAnsi="Cambria"/>
                <w:i/>
                <w:sz w:val="20"/>
                <w:szCs w:val="20"/>
              </w:rPr>
              <w:lastRenderedPageBreak/>
              <w:t>KOLAREC</w:t>
            </w:r>
          </w:p>
        </w:tc>
        <w:tc>
          <w:tcPr>
            <w:tcW w:w="1214" w:type="dxa"/>
            <w:hideMark/>
          </w:tcPr>
          <w:p w14:paraId="793EEC58" w14:textId="77777777" w:rsidR="002C0EA0" w:rsidRPr="003815C0" w:rsidRDefault="002C0EA0" w:rsidP="003F4D06">
            <w:pPr>
              <w:rPr>
                <w:rFonts w:ascii="Cambria" w:hAnsi="Cambria"/>
                <w:i/>
                <w:sz w:val="20"/>
                <w:szCs w:val="20"/>
              </w:rPr>
            </w:pPr>
            <w:r w:rsidRPr="003815C0">
              <w:rPr>
                <w:rFonts w:ascii="Cambria" w:hAnsi="Cambria"/>
                <w:i/>
                <w:sz w:val="20"/>
                <w:szCs w:val="20"/>
              </w:rPr>
              <w:t>4451</w:t>
            </w:r>
          </w:p>
        </w:tc>
        <w:tc>
          <w:tcPr>
            <w:tcW w:w="1763" w:type="dxa"/>
            <w:hideMark/>
          </w:tcPr>
          <w:p w14:paraId="7DFDE559"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054916E"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175BD373"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ispod </w:t>
            </w:r>
            <w:proofErr w:type="spellStart"/>
            <w:r w:rsidRPr="003815C0">
              <w:rPr>
                <w:rFonts w:ascii="Cambria" w:hAnsi="Cambria"/>
                <w:i/>
                <w:sz w:val="20"/>
                <w:szCs w:val="20"/>
              </w:rPr>
              <w:t>Valjkove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p>
        </w:tc>
        <w:tc>
          <w:tcPr>
            <w:tcW w:w="3340" w:type="dxa"/>
            <w:noWrap/>
            <w:hideMark/>
          </w:tcPr>
          <w:p w14:paraId="38CB95E1"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154475B0" w14:textId="77777777" w:rsidTr="002C0EA0">
        <w:trPr>
          <w:trHeight w:val="20"/>
        </w:trPr>
        <w:tc>
          <w:tcPr>
            <w:tcW w:w="2093" w:type="dxa"/>
            <w:hideMark/>
          </w:tcPr>
          <w:p w14:paraId="73BA7174" w14:textId="77777777" w:rsidR="002C0EA0" w:rsidRPr="003815C0" w:rsidRDefault="002C0EA0" w:rsidP="003F4D06">
            <w:pPr>
              <w:rPr>
                <w:rFonts w:ascii="Cambria" w:hAnsi="Cambria"/>
                <w:i/>
                <w:sz w:val="20"/>
                <w:szCs w:val="20"/>
              </w:rPr>
            </w:pPr>
            <w:r w:rsidRPr="003815C0">
              <w:rPr>
                <w:rFonts w:ascii="Cambria" w:hAnsi="Cambria"/>
                <w:i/>
                <w:sz w:val="20"/>
                <w:szCs w:val="20"/>
              </w:rPr>
              <w:t>KOLAREC</w:t>
            </w:r>
          </w:p>
        </w:tc>
        <w:tc>
          <w:tcPr>
            <w:tcW w:w="1214" w:type="dxa"/>
            <w:hideMark/>
          </w:tcPr>
          <w:p w14:paraId="529F61DB" w14:textId="77777777" w:rsidR="002C0EA0" w:rsidRPr="003815C0" w:rsidRDefault="002C0EA0" w:rsidP="003815C0">
            <w:pPr>
              <w:rPr>
                <w:rFonts w:ascii="Cambria" w:hAnsi="Cambria"/>
                <w:i/>
                <w:sz w:val="20"/>
                <w:szCs w:val="20"/>
              </w:rPr>
            </w:pPr>
            <w:r w:rsidRPr="003815C0">
              <w:rPr>
                <w:rFonts w:ascii="Cambria" w:hAnsi="Cambria"/>
                <w:i/>
                <w:sz w:val="20"/>
                <w:szCs w:val="20"/>
              </w:rPr>
              <w:t>4452</w:t>
            </w:r>
          </w:p>
        </w:tc>
        <w:tc>
          <w:tcPr>
            <w:tcW w:w="1763" w:type="dxa"/>
            <w:hideMark/>
          </w:tcPr>
          <w:p w14:paraId="4779EBFE" w14:textId="77777777" w:rsidR="002C0EA0" w:rsidRPr="003815C0" w:rsidRDefault="002C0EA0" w:rsidP="003F4D06">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B5F5C85"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046D2DB7" w14:textId="77777777" w:rsidR="002C0EA0" w:rsidRPr="003815C0" w:rsidRDefault="002C0EA0" w:rsidP="003F4D06">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puta za goru prije </w:t>
            </w:r>
            <w:proofErr w:type="spellStart"/>
            <w:r w:rsidRPr="003815C0">
              <w:rPr>
                <w:rFonts w:ascii="Cambria" w:hAnsi="Cambria"/>
                <w:i/>
                <w:sz w:val="20"/>
                <w:szCs w:val="20"/>
              </w:rPr>
              <w:t>bortekove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prema </w:t>
            </w:r>
            <w:proofErr w:type="spellStart"/>
            <w:r w:rsidRPr="003815C0">
              <w:rPr>
                <w:rFonts w:ascii="Cambria" w:hAnsi="Cambria"/>
                <w:i/>
                <w:sz w:val="20"/>
                <w:szCs w:val="20"/>
              </w:rPr>
              <w:t>Pofukima</w:t>
            </w:r>
            <w:proofErr w:type="spellEnd"/>
          </w:p>
        </w:tc>
        <w:tc>
          <w:tcPr>
            <w:tcW w:w="3340" w:type="dxa"/>
            <w:noWrap/>
            <w:hideMark/>
          </w:tcPr>
          <w:p w14:paraId="6B7F7F53" w14:textId="77777777" w:rsidR="002C0EA0" w:rsidRPr="003815C0" w:rsidRDefault="002C0EA0" w:rsidP="003F4D06">
            <w:pPr>
              <w:rPr>
                <w:rFonts w:ascii="Cambria" w:hAnsi="Cambria"/>
                <w:b/>
                <w:bCs/>
                <w:i/>
                <w:sz w:val="20"/>
                <w:szCs w:val="20"/>
              </w:rPr>
            </w:pPr>
            <w:r w:rsidRPr="003815C0">
              <w:rPr>
                <w:rFonts w:ascii="Cambria" w:hAnsi="Cambria"/>
                <w:b/>
                <w:bCs/>
                <w:i/>
                <w:sz w:val="20"/>
                <w:szCs w:val="20"/>
              </w:rPr>
              <w:t>zemljani put</w:t>
            </w:r>
          </w:p>
        </w:tc>
      </w:tr>
      <w:tr w:rsidR="002C0EA0" w:rsidRPr="00BB6ADB" w14:paraId="6EA32A15" w14:textId="77777777" w:rsidTr="002C0EA0">
        <w:trPr>
          <w:trHeight w:val="20"/>
        </w:trPr>
        <w:tc>
          <w:tcPr>
            <w:tcW w:w="2093" w:type="dxa"/>
            <w:hideMark/>
          </w:tcPr>
          <w:p w14:paraId="7E638F04"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4C72817E" w14:textId="77777777" w:rsidR="002C0EA0" w:rsidRPr="003815C0" w:rsidRDefault="002C0EA0" w:rsidP="003815C0">
            <w:pPr>
              <w:rPr>
                <w:rFonts w:ascii="Cambria" w:hAnsi="Cambria"/>
                <w:i/>
                <w:sz w:val="20"/>
                <w:szCs w:val="20"/>
              </w:rPr>
            </w:pPr>
            <w:r w:rsidRPr="003815C0">
              <w:rPr>
                <w:rFonts w:ascii="Cambria" w:hAnsi="Cambria"/>
                <w:i/>
                <w:sz w:val="20"/>
                <w:szCs w:val="20"/>
              </w:rPr>
              <w:t>4453</w:t>
            </w:r>
          </w:p>
        </w:tc>
        <w:tc>
          <w:tcPr>
            <w:tcW w:w="1763" w:type="dxa"/>
            <w:hideMark/>
          </w:tcPr>
          <w:p w14:paraId="5FDE8E1F"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7FF22CF"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11E7607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lijevo za puta za goru prema </w:t>
            </w:r>
            <w:proofErr w:type="spellStart"/>
            <w:r w:rsidRPr="003815C0">
              <w:rPr>
                <w:rFonts w:ascii="Cambria" w:hAnsi="Cambria"/>
                <w:i/>
                <w:sz w:val="20"/>
                <w:szCs w:val="20"/>
              </w:rPr>
              <w:t>pesku</w:t>
            </w:r>
            <w:proofErr w:type="spellEnd"/>
          </w:p>
        </w:tc>
        <w:tc>
          <w:tcPr>
            <w:tcW w:w="3340" w:type="dxa"/>
            <w:noWrap/>
            <w:hideMark/>
          </w:tcPr>
          <w:p w14:paraId="746C025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3FD0C97A" w14:textId="77777777" w:rsidTr="002C0EA0">
        <w:trPr>
          <w:trHeight w:val="20"/>
        </w:trPr>
        <w:tc>
          <w:tcPr>
            <w:tcW w:w="2093" w:type="dxa"/>
            <w:hideMark/>
          </w:tcPr>
          <w:p w14:paraId="04925D58"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7E13BA3A" w14:textId="77777777" w:rsidR="002C0EA0" w:rsidRPr="003815C0" w:rsidRDefault="002C0EA0" w:rsidP="003815C0">
            <w:pPr>
              <w:rPr>
                <w:rFonts w:ascii="Cambria" w:hAnsi="Cambria"/>
                <w:i/>
                <w:sz w:val="20"/>
                <w:szCs w:val="20"/>
              </w:rPr>
            </w:pPr>
            <w:r w:rsidRPr="003815C0">
              <w:rPr>
                <w:rFonts w:ascii="Cambria" w:hAnsi="Cambria"/>
                <w:i/>
                <w:sz w:val="20"/>
                <w:szCs w:val="20"/>
              </w:rPr>
              <w:t>4454</w:t>
            </w:r>
          </w:p>
        </w:tc>
        <w:tc>
          <w:tcPr>
            <w:tcW w:w="1763" w:type="dxa"/>
            <w:hideMark/>
          </w:tcPr>
          <w:p w14:paraId="55DC4B4A"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F41386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041E0EE2"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desno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kod </w:t>
            </w:r>
            <w:proofErr w:type="spellStart"/>
            <w:r w:rsidRPr="003815C0">
              <w:rPr>
                <w:rFonts w:ascii="Cambria" w:hAnsi="Cambria"/>
                <w:i/>
                <w:sz w:val="20"/>
                <w:szCs w:val="20"/>
              </w:rPr>
              <w:t>kontenjera</w:t>
            </w:r>
            <w:proofErr w:type="spellEnd"/>
            <w:r w:rsidRPr="003815C0">
              <w:rPr>
                <w:rFonts w:ascii="Cambria" w:hAnsi="Cambria"/>
                <w:i/>
                <w:sz w:val="20"/>
                <w:szCs w:val="20"/>
              </w:rPr>
              <w:t xml:space="preserve"> u </w:t>
            </w:r>
            <w:proofErr w:type="spellStart"/>
            <w:r w:rsidRPr="003815C0">
              <w:rPr>
                <w:rFonts w:ascii="Cambria" w:hAnsi="Cambria"/>
                <w:i/>
                <w:sz w:val="20"/>
                <w:szCs w:val="20"/>
              </w:rPr>
              <w:t>Kolarcu</w:t>
            </w:r>
            <w:proofErr w:type="spellEnd"/>
          </w:p>
        </w:tc>
        <w:tc>
          <w:tcPr>
            <w:tcW w:w="3340" w:type="dxa"/>
            <w:hideMark/>
          </w:tcPr>
          <w:p w14:paraId="102D9599"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778578F7" w14:textId="77777777" w:rsidTr="002C0EA0">
        <w:trPr>
          <w:trHeight w:val="20"/>
        </w:trPr>
        <w:tc>
          <w:tcPr>
            <w:tcW w:w="2093" w:type="dxa"/>
            <w:hideMark/>
          </w:tcPr>
          <w:p w14:paraId="47CE1E51"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496DF0D4" w14:textId="77777777" w:rsidR="002C0EA0" w:rsidRPr="003815C0" w:rsidRDefault="002C0EA0" w:rsidP="003815C0">
            <w:pPr>
              <w:rPr>
                <w:rFonts w:ascii="Cambria" w:hAnsi="Cambria"/>
                <w:i/>
                <w:sz w:val="20"/>
                <w:szCs w:val="20"/>
              </w:rPr>
            </w:pPr>
            <w:r w:rsidRPr="003815C0">
              <w:rPr>
                <w:rFonts w:ascii="Cambria" w:hAnsi="Cambria"/>
                <w:i/>
                <w:sz w:val="20"/>
                <w:szCs w:val="20"/>
              </w:rPr>
              <w:t>4456</w:t>
            </w:r>
          </w:p>
        </w:tc>
        <w:tc>
          <w:tcPr>
            <w:tcW w:w="1763" w:type="dxa"/>
            <w:hideMark/>
          </w:tcPr>
          <w:p w14:paraId="19BCC1F8"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96A0F7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4E080A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i 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uz </w:t>
            </w:r>
            <w:proofErr w:type="spellStart"/>
            <w:r w:rsidRPr="003815C0">
              <w:rPr>
                <w:rFonts w:ascii="Cambria" w:hAnsi="Cambria"/>
                <w:i/>
                <w:sz w:val="20"/>
                <w:szCs w:val="20"/>
              </w:rPr>
              <w:t>kb</w:t>
            </w:r>
            <w:proofErr w:type="spellEnd"/>
            <w:r w:rsidRPr="003815C0">
              <w:rPr>
                <w:rFonts w:ascii="Cambria" w:hAnsi="Cambria"/>
                <w:i/>
                <w:sz w:val="20"/>
                <w:szCs w:val="20"/>
              </w:rPr>
              <w:t xml:space="preserve">. 132 </w:t>
            </w:r>
          </w:p>
        </w:tc>
        <w:tc>
          <w:tcPr>
            <w:tcW w:w="3340" w:type="dxa"/>
            <w:hideMark/>
          </w:tcPr>
          <w:p w14:paraId="63B37B13"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zemljani put</w:t>
            </w:r>
          </w:p>
        </w:tc>
      </w:tr>
      <w:tr w:rsidR="002C0EA0" w:rsidRPr="00BB6ADB" w14:paraId="03063A28" w14:textId="77777777" w:rsidTr="002C0EA0">
        <w:trPr>
          <w:trHeight w:val="20"/>
        </w:trPr>
        <w:tc>
          <w:tcPr>
            <w:tcW w:w="2093" w:type="dxa"/>
            <w:hideMark/>
          </w:tcPr>
          <w:p w14:paraId="567E9F9A"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52BDCB29" w14:textId="77777777" w:rsidR="002C0EA0" w:rsidRPr="003815C0" w:rsidRDefault="002C0EA0" w:rsidP="003815C0">
            <w:pPr>
              <w:rPr>
                <w:rFonts w:ascii="Cambria" w:hAnsi="Cambria"/>
                <w:i/>
                <w:sz w:val="20"/>
                <w:szCs w:val="20"/>
              </w:rPr>
            </w:pPr>
            <w:r w:rsidRPr="003815C0">
              <w:rPr>
                <w:rFonts w:ascii="Cambria" w:hAnsi="Cambria"/>
                <w:i/>
                <w:sz w:val="20"/>
                <w:szCs w:val="20"/>
              </w:rPr>
              <w:t>4459</w:t>
            </w:r>
          </w:p>
        </w:tc>
        <w:tc>
          <w:tcPr>
            <w:tcW w:w="1763" w:type="dxa"/>
            <w:hideMark/>
          </w:tcPr>
          <w:p w14:paraId="5627B32B"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C11593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5097FEE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na izlazu iz </w:t>
            </w:r>
            <w:proofErr w:type="spellStart"/>
            <w:r w:rsidRPr="003815C0">
              <w:rPr>
                <w:rFonts w:ascii="Cambria" w:hAnsi="Cambria"/>
                <w:i/>
                <w:sz w:val="20"/>
                <w:szCs w:val="20"/>
              </w:rPr>
              <w:t>Kolarca</w:t>
            </w:r>
            <w:proofErr w:type="spellEnd"/>
            <w:r w:rsidRPr="003815C0">
              <w:rPr>
                <w:rFonts w:ascii="Cambria" w:hAnsi="Cambria"/>
                <w:i/>
                <w:sz w:val="20"/>
                <w:szCs w:val="20"/>
              </w:rPr>
              <w:t xml:space="preserve"> lijevo sa puta </w:t>
            </w:r>
            <w:proofErr w:type="spellStart"/>
            <w:r w:rsidRPr="003815C0">
              <w:rPr>
                <w:rFonts w:ascii="Cambria" w:hAnsi="Cambria"/>
                <w:i/>
                <w:sz w:val="20"/>
                <w:szCs w:val="20"/>
              </w:rPr>
              <w:t>kč</w:t>
            </w:r>
            <w:proofErr w:type="spellEnd"/>
            <w:r w:rsidRPr="003815C0">
              <w:rPr>
                <w:rFonts w:ascii="Cambria" w:hAnsi="Cambria"/>
                <w:i/>
                <w:sz w:val="20"/>
                <w:szCs w:val="20"/>
              </w:rPr>
              <w:t>. 4472</w:t>
            </w:r>
          </w:p>
        </w:tc>
        <w:tc>
          <w:tcPr>
            <w:tcW w:w="3340" w:type="dxa"/>
            <w:hideMark/>
          </w:tcPr>
          <w:p w14:paraId="721AA3AE"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232F020" w14:textId="77777777" w:rsidTr="002C0EA0">
        <w:trPr>
          <w:trHeight w:val="20"/>
        </w:trPr>
        <w:tc>
          <w:tcPr>
            <w:tcW w:w="2093" w:type="dxa"/>
            <w:hideMark/>
          </w:tcPr>
          <w:p w14:paraId="20F1D265"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78213991" w14:textId="77777777" w:rsidR="002C0EA0" w:rsidRPr="003815C0" w:rsidRDefault="002C0EA0" w:rsidP="003815C0">
            <w:pPr>
              <w:rPr>
                <w:rFonts w:ascii="Cambria" w:hAnsi="Cambria"/>
                <w:i/>
                <w:sz w:val="20"/>
                <w:szCs w:val="20"/>
              </w:rPr>
            </w:pPr>
            <w:r w:rsidRPr="003815C0">
              <w:rPr>
                <w:rFonts w:ascii="Cambria" w:hAnsi="Cambria"/>
                <w:i/>
                <w:sz w:val="20"/>
                <w:szCs w:val="20"/>
              </w:rPr>
              <w:t>4474</w:t>
            </w:r>
          </w:p>
        </w:tc>
        <w:tc>
          <w:tcPr>
            <w:tcW w:w="1763" w:type="dxa"/>
            <w:hideMark/>
          </w:tcPr>
          <w:p w14:paraId="2DAA6E75"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E5C3ED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33E4A59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ceste nasuprot </w:t>
            </w:r>
            <w:proofErr w:type="spellStart"/>
            <w:r w:rsidRPr="003815C0">
              <w:rPr>
                <w:rFonts w:ascii="Cambria" w:hAnsi="Cambria"/>
                <w:i/>
                <w:sz w:val="20"/>
                <w:szCs w:val="20"/>
              </w:rPr>
              <w:t>kontenjera</w:t>
            </w:r>
            <w:proofErr w:type="spellEnd"/>
          </w:p>
        </w:tc>
        <w:tc>
          <w:tcPr>
            <w:tcW w:w="3340" w:type="dxa"/>
            <w:hideMark/>
          </w:tcPr>
          <w:p w14:paraId="65B23F4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 xml:space="preserve">makadam </w:t>
            </w:r>
          </w:p>
        </w:tc>
      </w:tr>
      <w:tr w:rsidR="002C0EA0" w:rsidRPr="00BB6ADB" w14:paraId="51F6125E" w14:textId="77777777" w:rsidTr="002C0EA0">
        <w:trPr>
          <w:trHeight w:val="20"/>
        </w:trPr>
        <w:tc>
          <w:tcPr>
            <w:tcW w:w="2093" w:type="dxa"/>
            <w:hideMark/>
          </w:tcPr>
          <w:p w14:paraId="7732A0DC"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6C5222B0" w14:textId="77777777" w:rsidR="002C0EA0" w:rsidRPr="003815C0" w:rsidRDefault="002C0EA0" w:rsidP="003815C0">
            <w:pPr>
              <w:rPr>
                <w:rFonts w:ascii="Cambria" w:hAnsi="Cambria"/>
                <w:i/>
                <w:sz w:val="20"/>
                <w:szCs w:val="20"/>
              </w:rPr>
            </w:pPr>
            <w:r w:rsidRPr="003815C0">
              <w:rPr>
                <w:rFonts w:ascii="Cambria" w:hAnsi="Cambria"/>
                <w:i/>
                <w:sz w:val="20"/>
                <w:szCs w:val="20"/>
              </w:rPr>
              <w:t>4475</w:t>
            </w:r>
          </w:p>
        </w:tc>
        <w:tc>
          <w:tcPr>
            <w:tcW w:w="1763" w:type="dxa"/>
            <w:hideMark/>
          </w:tcPr>
          <w:p w14:paraId="2609BA24"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E36C8D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6C32702"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sa puta kč.4478 ispod Valjka</w:t>
            </w:r>
          </w:p>
        </w:tc>
        <w:tc>
          <w:tcPr>
            <w:tcW w:w="3340" w:type="dxa"/>
            <w:hideMark/>
          </w:tcPr>
          <w:p w14:paraId="37BC6832"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35C2C7B" w14:textId="77777777" w:rsidTr="002C0EA0">
        <w:trPr>
          <w:trHeight w:val="20"/>
        </w:trPr>
        <w:tc>
          <w:tcPr>
            <w:tcW w:w="2093" w:type="dxa"/>
            <w:hideMark/>
          </w:tcPr>
          <w:p w14:paraId="682B6F92"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6564228E" w14:textId="77777777" w:rsidR="002C0EA0" w:rsidRPr="003815C0" w:rsidRDefault="002C0EA0" w:rsidP="003815C0">
            <w:pPr>
              <w:rPr>
                <w:rFonts w:ascii="Cambria" w:hAnsi="Cambria"/>
                <w:i/>
                <w:sz w:val="20"/>
                <w:szCs w:val="20"/>
              </w:rPr>
            </w:pPr>
            <w:r w:rsidRPr="003815C0">
              <w:rPr>
                <w:rFonts w:ascii="Cambria" w:hAnsi="Cambria"/>
                <w:i/>
                <w:sz w:val="20"/>
                <w:szCs w:val="20"/>
              </w:rPr>
              <w:t>4480</w:t>
            </w:r>
          </w:p>
        </w:tc>
        <w:tc>
          <w:tcPr>
            <w:tcW w:w="1763" w:type="dxa"/>
            <w:hideMark/>
          </w:tcPr>
          <w:p w14:paraId="4D8E9EB7"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36BB95B" w14:textId="77777777" w:rsidR="002C0EA0" w:rsidRPr="003815C0" w:rsidRDefault="003815C0" w:rsidP="003815C0">
            <w:pPr>
              <w:rPr>
                <w:rFonts w:ascii="Cambria" w:hAnsi="Cambria"/>
                <w:i/>
                <w:sz w:val="20"/>
                <w:szCs w:val="20"/>
              </w:rPr>
            </w:pPr>
            <w:r>
              <w:rPr>
                <w:rFonts w:ascii="Cambria" w:hAnsi="Cambria"/>
                <w:i/>
                <w:sz w:val="20"/>
                <w:szCs w:val="20"/>
              </w:rPr>
              <w:t xml:space="preserve"> Javno dobro u općoj upora</w:t>
            </w:r>
            <w:r w:rsidR="002C0EA0" w:rsidRPr="003815C0">
              <w:rPr>
                <w:rFonts w:ascii="Cambria" w:hAnsi="Cambria"/>
                <w:i/>
                <w:sz w:val="20"/>
                <w:szCs w:val="20"/>
              </w:rPr>
              <w:t>bi Općina Gornja Rijeka, OIB:38669993312</w:t>
            </w:r>
          </w:p>
        </w:tc>
        <w:tc>
          <w:tcPr>
            <w:tcW w:w="3591" w:type="dxa"/>
            <w:hideMark/>
          </w:tcPr>
          <w:p w14:paraId="06B2C0F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Kolarcu</w:t>
            </w:r>
            <w:proofErr w:type="spellEnd"/>
            <w:r w:rsidRPr="003815C0">
              <w:rPr>
                <w:rFonts w:ascii="Cambria" w:hAnsi="Cambria"/>
                <w:i/>
                <w:sz w:val="20"/>
                <w:szCs w:val="20"/>
              </w:rPr>
              <w:t xml:space="preserve"> lijevo preko puta </w:t>
            </w:r>
            <w:proofErr w:type="spellStart"/>
            <w:r w:rsidRPr="003815C0">
              <w:rPr>
                <w:rFonts w:ascii="Cambria" w:hAnsi="Cambria"/>
                <w:i/>
                <w:sz w:val="20"/>
                <w:szCs w:val="20"/>
              </w:rPr>
              <w:t>Valjkove</w:t>
            </w:r>
            <w:proofErr w:type="spellEnd"/>
            <w:r w:rsidRPr="003815C0">
              <w:rPr>
                <w:rFonts w:ascii="Cambria" w:hAnsi="Cambria"/>
                <w:i/>
                <w:sz w:val="20"/>
                <w:szCs w:val="20"/>
              </w:rPr>
              <w:t xml:space="preserve"> </w:t>
            </w:r>
            <w:proofErr w:type="spellStart"/>
            <w:r w:rsidRPr="003815C0">
              <w:rPr>
                <w:rFonts w:ascii="Cambria" w:hAnsi="Cambria"/>
                <w:i/>
                <w:sz w:val="20"/>
                <w:szCs w:val="20"/>
              </w:rPr>
              <w:t>kljeti</w:t>
            </w:r>
            <w:proofErr w:type="spellEnd"/>
            <w:r w:rsidRPr="003815C0">
              <w:rPr>
                <w:rFonts w:ascii="Cambria" w:hAnsi="Cambria"/>
                <w:i/>
                <w:sz w:val="20"/>
                <w:szCs w:val="20"/>
              </w:rPr>
              <w:t xml:space="preserve"> te izlaz van na </w:t>
            </w:r>
            <w:proofErr w:type="spellStart"/>
            <w:r w:rsidRPr="003815C0">
              <w:rPr>
                <w:rFonts w:ascii="Cambria" w:hAnsi="Cambria"/>
                <w:i/>
                <w:sz w:val="20"/>
                <w:szCs w:val="20"/>
              </w:rPr>
              <w:t>žup</w:t>
            </w:r>
            <w:proofErr w:type="spellEnd"/>
            <w:r w:rsidRPr="003815C0">
              <w:rPr>
                <w:rFonts w:ascii="Cambria" w:hAnsi="Cambria"/>
                <w:i/>
                <w:sz w:val="20"/>
                <w:szCs w:val="20"/>
              </w:rPr>
              <w:t xml:space="preserve"> cestu prema </w:t>
            </w:r>
            <w:proofErr w:type="spellStart"/>
            <w:r w:rsidRPr="003815C0">
              <w:rPr>
                <w:rFonts w:ascii="Cambria" w:hAnsi="Cambria"/>
                <w:i/>
                <w:sz w:val="20"/>
                <w:szCs w:val="20"/>
              </w:rPr>
              <w:t>Vukšincu</w:t>
            </w:r>
            <w:proofErr w:type="spellEnd"/>
          </w:p>
        </w:tc>
        <w:tc>
          <w:tcPr>
            <w:tcW w:w="3340" w:type="dxa"/>
            <w:hideMark/>
          </w:tcPr>
          <w:p w14:paraId="12A15C3C"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6D8807A1" w14:textId="77777777" w:rsidTr="002C0EA0">
        <w:trPr>
          <w:trHeight w:val="20"/>
        </w:trPr>
        <w:tc>
          <w:tcPr>
            <w:tcW w:w="2093" w:type="dxa"/>
            <w:hideMark/>
          </w:tcPr>
          <w:p w14:paraId="12235DDA"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71D42EA3" w14:textId="77777777" w:rsidR="002C0EA0" w:rsidRPr="003815C0" w:rsidRDefault="002C0EA0" w:rsidP="003815C0">
            <w:pPr>
              <w:rPr>
                <w:rFonts w:ascii="Cambria" w:hAnsi="Cambria"/>
                <w:i/>
                <w:sz w:val="20"/>
                <w:szCs w:val="20"/>
              </w:rPr>
            </w:pPr>
            <w:r w:rsidRPr="003815C0">
              <w:rPr>
                <w:rFonts w:ascii="Cambria" w:hAnsi="Cambria"/>
                <w:i/>
                <w:sz w:val="20"/>
                <w:szCs w:val="20"/>
              </w:rPr>
              <w:t>4495/1</w:t>
            </w:r>
          </w:p>
        </w:tc>
        <w:tc>
          <w:tcPr>
            <w:tcW w:w="1763" w:type="dxa"/>
            <w:hideMark/>
          </w:tcPr>
          <w:p w14:paraId="740E1720"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5B9A26D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43D064C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lijevo sa ceste prema Kosu </w:t>
            </w:r>
            <w:proofErr w:type="spellStart"/>
            <w:r w:rsidRPr="003815C0">
              <w:rPr>
                <w:rFonts w:ascii="Cambria" w:hAnsi="Cambria"/>
                <w:i/>
                <w:sz w:val="20"/>
                <w:szCs w:val="20"/>
              </w:rPr>
              <w:t>kč</w:t>
            </w:r>
            <w:proofErr w:type="spellEnd"/>
            <w:r w:rsidRPr="003815C0">
              <w:rPr>
                <w:rFonts w:ascii="Cambria" w:hAnsi="Cambria"/>
                <w:i/>
                <w:sz w:val="20"/>
                <w:szCs w:val="20"/>
              </w:rPr>
              <w:t>. 4460</w:t>
            </w:r>
          </w:p>
        </w:tc>
        <w:tc>
          <w:tcPr>
            <w:tcW w:w="3340" w:type="dxa"/>
            <w:hideMark/>
          </w:tcPr>
          <w:p w14:paraId="2CB66D33"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7F744043" w14:textId="77777777" w:rsidTr="002C0EA0">
        <w:trPr>
          <w:trHeight w:val="20"/>
        </w:trPr>
        <w:tc>
          <w:tcPr>
            <w:tcW w:w="2093" w:type="dxa"/>
            <w:hideMark/>
          </w:tcPr>
          <w:p w14:paraId="16999DFB"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1E4E6EA4" w14:textId="77777777" w:rsidR="002C0EA0" w:rsidRPr="003815C0" w:rsidRDefault="002C0EA0" w:rsidP="003815C0">
            <w:pPr>
              <w:rPr>
                <w:rFonts w:ascii="Cambria" w:hAnsi="Cambria"/>
                <w:i/>
                <w:sz w:val="20"/>
                <w:szCs w:val="20"/>
              </w:rPr>
            </w:pPr>
            <w:r w:rsidRPr="003815C0">
              <w:rPr>
                <w:rFonts w:ascii="Cambria" w:hAnsi="Cambria"/>
                <w:i/>
                <w:sz w:val="20"/>
                <w:szCs w:val="20"/>
              </w:rPr>
              <w:t>4496</w:t>
            </w:r>
          </w:p>
        </w:tc>
        <w:tc>
          <w:tcPr>
            <w:tcW w:w="1763" w:type="dxa"/>
            <w:hideMark/>
          </w:tcPr>
          <w:p w14:paraId="41F755DB"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8A588F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1183BCAE"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lijevo sa ceste prema Kosu </w:t>
            </w:r>
            <w:proofErr w:type="spellStart"/>
            <w:r w:rsidRPr="003815C0">
              <w:rPr>
                <w:rFonts w:ascii="Cambria" w:hAnsi="Cambria"/>
                <w:i/>
                <w:sz w:val="20"/>
                <w:szCs w:val="20"/>
              </w:rPr>
              <w:t>kč</w:t>
            </w:r>
            <w:proofErr w:type="spellEnd"/>
            <w:r w:rsidRPr="003815C0">
              <w:rPr>
                <w:rFonts w:ascii="Cambria" w:hAnsi="Cambria"/>
                <w:i/>
                <w:sz w:val="20"/>
                <w:szCs w:val="20"/>
              </w:rPr>
              <w:t>. 4460</w:t>
            </w:r>
          </w:p>
        </w:tc>
        <w:tc>
          <w:tcPr>
            <w:tcW w:w="3340" w:type="dxa"/>
            <w:hideMark/>
          </w:tcPr>
          <w:p w14:paraId="05EA0FFE"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EFBF3BC" w14:textId="77777777" w:rsidTr="002C0EA0">
        <w:trPr>
          <w:trHeight w:val="20"/>
        </w:trPr>
        <w:tc>
          <w:tcPr>
            <w:tcW w:w="2093" w:type="dxa"/>
            <w:hideMark/>
          </w:tcPr>
          <w:p w14:paraId="29D24500" w14:textId="77777777" w:rsidR="002C0EA0" w:rsidRPr="003815C0" w:rsidRDefault="002C0EA0" w:rsidP="003815C0">
            <w:pPr>
              <w:rPr>
                <w:rFonts w:ascii="Cambria" w:hAnsi="Cambria"/>
                <w:i/>
                <w:sz w:val="20"/>
                <w:szCs w:val="20"/>
              </w:rPr>
            </w:pPr>
            <w:r w:rsidRPr="003815C0">
              <w:rPr>
                <w:rFonts w:ascii="Cambria" w:hAnsi="Cambria"/>
                <w:i/>
                <w:sz w:val="20"/>
                <w:szCs w:val="20"/>
              </w:rPr>
              <w:t>KOLAREC</w:t>
            </w:r>
          </w:p>
        </w:tc>
        <w:tc>
          <w:tcPr>
            <w:tcW w:w="1214" w:type="dxa"/>
            <w:hideMark/>
          </w:tcPr>
          <w:p w14:paraId="02ADD1D1" w14:textId="77777777" w:rsidR="002C0EA0" w:rsidRPr="003815C0" w:rsidRDefault="002C0EA0" w:rsidP="003815C0">
            <w:pPr>
              <w:rPr>
                <w:rFonts w:ascii="Cambria" w:hAnsi="Cambria"/>
                <w:i/>
                <w:sz w:val="20"/>
                <w:szCs w:val="20"/>
              </w:rPr>
            </w:pPr>
            <w:r w:rsidRPr="003815C0">
              <w:rPr>
                <w:rFonts w:ascii="Cambria" w:hAnsi="Cambria"/>
                <w:i/>
                <w:sz w:val="20"/>
                <w:szCs w:val="20"/>
              </w:rPr>
              <w:t>847/50</w:t>
            </w:r>
          </w:p>
        </w:tc>
        <w:tc>
          <w:tcPr>
            <w:tcW w:w="1763" w:type="dxa"/>
            <w:hideMark/>
          </w:tcPr>
          <w:p w14:paraId="6156F6F8"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604D833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Republika Hrvatska</w:t>
            </w:r>
          </w:p>
        </w:tc>
        <w:tc>
          <w:tcPr>
            <w:tcW w:w="3591" w:type="dxa"/>
            <w:hideMark/>
          </w:tcPr>
          <w:p w14:paraId="18AF3D15"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Valjka prema Kosu u </w:t>
            </w:r>
            <w:proofErr w:type="spellStart"/>
            <w:r w:rsidRPr="003815C0">
              <w:rPr>
                <w:rFonts w:ascii="Cambria" w:hAnsi="Cambria"/>
                <w:i/>
                <w:sz w:val="20"/>
                <w:szCs w:val="20"/>
              </w:rPr>
              <w:t>Kolarcu</w:t>
            </w:r>
            <w:proofErr w:type="spellEnd"/>
            <w:r w:rsidRPr="003815C0">
              <w:rPr>
                <w:rFonts w:ascii="Cambria" w:hAnsi="Cambria"/>
                <w:i/>
                <w:sz w:val="20"/>
                <w:szCs w:val="20"/>
              </w:rPr>
              <w:t>,</w:t>
            </w:r>
          </w:p>
        </w:tc>
        <w:tc>
          <w:tcPr>
            <w:tcW w:w="3340" w:type="dxa"/>
            <w:hideMark/>
          </w:tcPr>
          <w:p w14:paraId="15C70448"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383BF0F" w14:textId="77777777" w:rsidTr="002C0EA0">
        <w:trPr>
          <w:trHeight w:val="20"/>
        </w:trPr>
        <w:tc>
          <w:tcPr>
            <w:tcW w:w="2093" w:type="dxa"/>
            <w:hideMark/>
          </w:tcPr>
          <w:p w14:paraId="72C221E6"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1C9B7403" w14:textId="77777777" w:rsidR="002C0EA0" w:rsidRPr="003815C0" w:rsidRDefault="002C0EA0" w:rsidP="003815C0">
            <w:pPr>
              <w:rPr>
                <w:rFonts w:ascii="Cambria" w:hAnsi="Cambria"/>
                <w:i/>
                <w:sz w:val="20"/>
                <w:szCs w:val="20"/>
              </w:rPr>
            </w:pPr>
            <w:r w:rsidRPr="003815C0">
              <w:rPr>
                <w:rFonts w:ascii="Cambria" w:hAnsi="Cambria"/>
                <w:i/>
                <w:sz w:val="20"/>
                <w:szCs w:val="20"/>
              </w:rPr>
              <w:t>1700</w:t>
            </w:r>
          </w:p>
        </w:tc>
        <w:tc>
          <w:tcPr>
            <w:tcW w:w="1763" w:type="dxa"/>
            <w:hideMark/>
          </w:tcPr>
          <w:p w14:paraId="12BE4985"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29173029" w14:textId="77777777" w:rsidR="002C0EA0" w:rsidRPr="003815C0" w:rsidRDefault="002C0EA0" w:rsidP="003815C0">
            <w:pPr>
              <w:rPr>
                <w:rFonts w:ascii="Cambria" w:hAnsi="Cambria"/>
                <w:i/>
                <w:sz w:val="20"/>
                <w:szCs w:val="20"/>
              </w:rPr>
            </w:pPr>
            <w:r w:rsidRPr="003815C0">
              <w:rPr>
                <w:rFonts w:ascii="Cambria" w:hAnsi="Cambria"/>
                <w:i/>
                <w:sz w:val="20"/>
                <w:szCs w:val="20"/>
              </w:rPr>
              <w:t>Republika Hrvatska, OIB:52634238587</w:t>
            </w:r>
          </w:p>
        </w:tc>
        <w:tc>
          <w:tcPr>
            <w:tcW w:w="3591" w:type="dxa"/>
            <w:hideMark/>
          </w:tcPr>
          <w:p w14:paraId="799F5B4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okretište autobusa </w:t>
            </w:r>
          </w:p>
        </w:tc>
        <w:tc>
          <w:tcPr>
            <w:tcW w:w="3340" w:type="dxa"/>
            <w:noWrap/>
            <w:hideMark/>
          </w:tcPr>
          <w:p w14:paraId="717C9597"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w:t>
            </w:r>
          </w:p>
        </w:tc>
      </w:tr>
      <w:tr w:rsidR="002C0EA0" w:rsidRPr="00BB6ADB" w14:paraId="67CB5DB7" w14:textId="77777777" w:rsidTr="002C0EA0">
        <w:trPr>
          <w:trHeight w:val="20"/>
        </w:trPr>
        <w:tc>
          <w:tcPr>
            <w:tcW w:w="2093" w:type="dxa"/>
            <w:hideMark/>
          </w:tcPr>
          <w:p w14:paraId="00459060" w14:textId="77777777" w:rsidR="002C0EA0" w:rsidRPr="003815C0" w:rsidRDefault="003815C0" w:rsidP="003815C0">
            <w:pPr>
              <w:rPr>
                <w:rFonts w:ascii="Cambria" w:hAnsi="Cambria"/>
                <w:i/>
                <w:sz w:val="20"/>
                <w:szCs w:val="20"/>
              </w:rPr>
            </w:pPr>
            <w:r>
              <w:rPr>
                <w:rFonts w:ascii="Cambria" w:hAnsi="Cambria"/>
                <w:i/>
                <w:sz w:val="20"/>
                <w:szCs w:val="20"/>
              </w:rPr>
              <w:t>FODR</w:t>
            </w:r>
            <w:r w:rsidR="002C0EA0" w:rsidRPr="003815C0">
              <w:rPr>
                <w:rFonts w:ascii="Cambria" w:hAnsi="Cambria"/>
                <w:i/>
                <w:sz w:val="20"/>
                <w:szCs w:val="20"/>
              </w:rPr>
              <w:t>OVEC</w:t>
            </w:r>
            <w:r>
              <w:rPr>
                <w:rFonts w:ascii="Cambria" w:hAnsi="Cambria"/>
                <w:i/>
                <w:sz w:val="20"/>
                <w:szCs w:val="20"/>
              </w:rPr>
              <w:t xml:space="preserve"> RIJEČKI</w:t>
            </w:r>
          </w:p>
        </w:tc>
        <w:tc>
          <w:tcPr>
            <w:tcW w:w="1214" w:type="dxa"/>
            <w:hideMark/>
          </w:tcPr>
          <w:p w14:paraId="07C051E6" w14:textId="77777777" w:rsidR="002C0EA0" w:rsidRPr="003815C0" w:rsidRDefault="002C0EA0" w:rsidP="003815C0">
            <w:pPr>
              <w:rPr>
                <w:rFonts w:ascii="Cambria" w:hAnsi="Cambria"/>
                <w:i/>
                <w:sz w:val="20"/>
                <w:szCs w:val="20"/>
              </w:rPr>
            </w:pPr>
            <w:r w:rsidRPr="003815C0">
              <w:rPr>
                <w:rFonts w:ascii="Cambria" w:hAnsi="Cambria"/>
                <w:i/>
                <w:sz w:val="20"/>
                <w:szCs w:val="20"/>
              </w:rPr>
              <w:t>2561/7</w:t>
            </w:r>
          </w:p>
        </w:tc>
        <w:tc>
          <w:tcPr>
            <w:tcW w:w="1763" w:type="dxa"/>
            <w:hideMark/>
          </w:tcPr>
          <w:p w14:paraId="78129FAC"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D847DC3" w14:textId="77777777" w:rsidR="002C0EA0" w:rsidRPr="003815C0" w:rsidRDefault="00217FD6" w:rsidP="003815C0">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5ED98F4F"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prije </w:t>
            </w:r>
            <w:proofErr w:type="spellStart"/>
            <w:r w:rsidRPr="003815C0">
              <w:rPr>
                <w:rFonts w:ascii="Cambria" w:hAnsi="Cambria"/>
                <w:i/>
                <w:sz w:val="20"/>
                <w:szCs w:val="20"/>
              </w:rPr>
              <w:t>Fodrovca</w:t>
            </w:r>
            <w:proofErr w:type="spellEnd"/>
            <w:r w:rsidRPr="003815C0">
              <w:rPr>
                <w:rFonts w:ascii="Cambria" w:hAnsi="Cambria"/>
                <w:i/>
                <w:sz w:val="20"/>
                <w:szCs w:val="20"/>
              </w:rPr>
              <w:t xml:space="preserve"> R. kod </w:t>
            </w:r>
            <w:proofErr w:type="spellStart"/>
            <w:r w:rsidRPr="003815C0">
              <w:rPr>
                <w:rFonts w:ascii="Cambria" w:hAnsi="Cambria"/>
                <w:i/>
                <w:sz w:val="20"/>
                <w:szCs w:val="20"/>
              </w:rPr>
              <w:t>vuglenice</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4458 </w:t>
            </w:r>
          </w:p>
        </w:tc>
        <w:tc>
          <w:tcPr>
            <w:tcW w:w="3340" w:type="dxa"/>
            <w:noWrap/>
            <w:hideMark/>
          </w:tcPr>
          <w:p w14:paraId="5B5BB213"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4C9731EF" w14:textId="77777777" w:rsidTr="002C0EA0">
        <w:trPr>
          <w:trHeight w:val="20"/>
        </w:trPr>
        <w:tc>
          <w:tcPr>
            <w:tcW w:w="2093" w:type="dxa"/>
            <w:hideMark/>
          </w:tcPr>
          <w:p w14:paraId="7FD71503"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794E04A1" w14:textId="77777777" w:rsidR="002C0EA0" w:rsidRPr="003815C0" w:rsidRDefault="002C0EA0" w:rsidP="003815C0">
            <w:pPr>
              <w:rPr>
                <w:rFonts w:ascii="Cambria" w:hAnsi="Cambria"/>
                <w:i/>
                <w:sz w:val="20"/>
                <w:szCs w:val="20"/>
              </w:rPr>
            </w:pPr>
            <w:r w:rsidRPr="003815C0">
              <w:rPr>
                <w:rFonts w:ascii="Cambria" w:hAnsi="Cambria"/>
                <w:i/>
                <w:sz w:val="20"/>
                <w:szCs w:val="20"/>
              </w:rPr>
              <w:t>4466</w:t>
            </w:r>
          </w:p>
        </w:tc>
        <w:tc>
          <w:tcPr>
            <w:tcW w:w="1763" w:type="dxa"/>
            <w:hideMark/>
          </w:tcPr>
          <w:p w14:paraId="41148E19"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C9C276E" w14:textId="77777777" w:rsidR="002C0EA0" w:rsidRPr="003815C0" w:rsidRDefault="00217FD6" w:rsidP="003815C0">
            <w:pPr>
              <w:rPr>
                <w:rFonts w:ascii="Cambria" w:hAnsi="Cambria"/>
                <w:i/>
                <w:sz w:val="20"/>
                <w:szCs w:val="20"/>
              </w:rPr>
            </w:pPr>
            <w:r w:rsidRPr="00217FD6">
              <w:rPr>
                <w:rFonts w:ascii="Cambria" w:hAnsi="Cambria"/>
                <w:i/>
                <w:sz w:val="20"/>
                <w:szCs w:val="20"/>
              </w:rPr>
              <w:t>Javno dobro u općoj uporabi u neotuđivom vlasništvu Općina Gornja Rijeka, OIB:38669993312</w:t>
            </w:r>
          </w:p>
        </w:tc>
        <w:tc>
          <w:tcPr>
            <w:tcW w:w="3591" w:type="dxa"/>
            <w:hideMark/>
          </w:tcPr>
          <w:p w14:paraId="1DA1725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iza mosta lijevo sa ceste </w:t>
            </w:r>
            <w:proofErr w:type="spellStart"/>
            <w:r w:rsidRPr="003815C0">
              <w:rPr>
                <w:rFonts w:ascii="Cambria" w:hAnsi="Cambria"/>
                <w:i/>
                <w:sz w:val="20"/>
                <w:szCs w:val="20"/>
              </w:rPr>
              <w:t>kč</w:t>
            </w:r>
            <w:proofErr w:type="spellEnd"/>
            <w:r w:rsidRPr="003815C0">
              <w:rPr>
                <w:rFonts w:ascii="Cambria" w:hAnsi="Cambria"/>
                <w:i/>
                <w:sz w:val="20"/>
                <w:szCs w:val="20"/>
              </w:rPr>
              <w:t xml:space="preserve">. 4463 prema </w:t>
            </w:r>
            <w:proofErr w:type="spellStart"/>
            <w:r w:rsidRPr="003815C0">
              <w:rPr>
                <w:rFonts w:ascii="Cambria" w:hAnsi="Cambria"/>
                <w:i/>
                <w:sz w:val="20"/>
                <w:szCs w:val="20"/>
              </w:rPr>
              <w:t>šumI</w:t>
            </w:r>
            <w:proofErr w:type="spellEnd"/>
            <w:r w:rsidRPr="003815C0">
              <w:rPr>
                <w:rFonts w:ascii="Cambria" w:hAnsi="Cambria"/>
                <w:i/>
                <w:sz w:val="20"/>
                <w:szCs w:val="20"/>
              </w:rPr>
              <w:t xml:space="preserve"> i </w:t>
            </w:r>
            <w:proofErr w:type="spellStart"/>
            <w:r w:rsidRPr="003815C0">
              <w:rPr>
                <w:rFonts w:ascii="Cambria" w:hAnsi="Cambria"/>
                <w:i/>
                <w:sz w:val="20"/>
                <w:szCs w:val="20"/>
              </w:rPr>
              <w:t>Zaistovcu</w:t>
            </w:r>
            <w:proofErr w:type="spellEnd"/>
          </w:p>
        </w:tc>
        <w:tc>
          <w:tcPr>
            <w:tcW w:w="3340" w:type="dxa"/>
            <w:noWrap/>
            <w:hideMark/>
          </w:tcPr>
          <w:p w14:paraId="55AC431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494DC905" w14:textId="77777777" w:rsidTr="002C0EA0">
        <w:trPr>
          <w:trHeight w:val="20"/>
        </w:trPr>
        <w:tc>
          <w:tcPr>
            <w:tcW w:w="2093" w:type="dxa"/>
            <w:hideMark/>
          </w:tcPr>
          <w:p w14:paraId="5F637078"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04DE92D9" w14:textId="77777777" w:rsidR="002C0EA0" w:rsidRPr="003815C0" w:rsidRDefault="002C0EA0" w:rsidP="003815C0">
            <w:pPr>
              <w:rPr>
                <w:rFonts w:ascii="Cambria" w:hAnsi="Cambria"/>
                <w:i/>
                <w:sz w:val="20"/>
                <w:szCs w:val="20"/>
              </w:rPr>
            </w:pPr>
            <w:r w:rsidRPr="003815C0">
              <w:rPr>
                <w:rFonts w:ascii="Cambria" w:hAnsi="Cambria"/>
                <w:i/>
                <w:sz w:val="20"/>
                <w:szCs w:val="20"/>
              </w:rPr>
              <w:t>4458</w:t>
            </w:r>
          </w:p>
        </w:tc>
        <w:tc>
          <w:tcPr>
            <w:tcW w:w="1763" w:type="dxa"/>
            <w:hideMark/>
          </w:tcPr>
          <w:p w14:paraId="69B44DD8" w14:textId="77777777" w:rsidR="002C0EA0" w:rsidRPr="003815C0" w:rsidRDefault="003815C0" w:rsidP="003815C0">
            <w:pPr>
              <w:rPr>
                <w:rFonts w:ascii="Cambria" w:hAnsi="Cambria"/>
                <w:i/>
                <w:sz w:val="20"/>
                <w:szCs w:val="20"/>
              </w:rPr>
            </w:pPr>
            <w:proofErr w:type="spellStart"/>
            <w:r>
              <w:rPr>
                <w:rFonts w:ascii="Cambria" w:hAnsi="Cambria"/>
                <w:i/>
                <w:sz w:val="20"/>
                <w:szCs w:val="20"/>
              </w:rPr>
              <w:t>Pofu</w:t>
            </w:r>
            <w:r w:rsidR="002C0EA0" w:rsidRPr="003815C0">
              <w:rPr>
                <w:rFonts w:ascii="Cambria" w:hAnsi="Cambria"/>
                <w:i/>
                <w:sz w:val="20"/>
                <w:szCs w:val="20"/>
              </w:rPr>
              <w:t>ki</w:t>
            </w:r>
            <w:proofErr w:type="spellEnd"/>
          </w:p>
        </w:tc>
        <w:tc>
          <w:tcPr>
            <w:tcW w:w="3354" w:type="dxa"/>
            <w:hideMark/>
          </w:tcPr>
          <w:p w14:paraId="451B4E7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439DA31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prije </w:t>
            </w:r>
            <w:proofErr w:type="spellStart"/>
            <w:r w:rsidRPr="003815C0">
              <w:rPr>
                <w:rFonts w:ascii="Cambria" w:hAnsi="Cambria"/>
                <w:i/>
                <w:sz w:val="20"/>
                <w:szCs w:val="20"/>
              </w:rPr>
              <w:t>Fodrovca</w:t>
            </w:r>
            <w:proofErr w:type="spellEnd"/>
            <w:r w:rsidRPr="003815C0">
              <w:rPr>
                <w:rFonts w:ascii="Cambria" w:hAnsi="Cambria"/>
                <w:i/>
                <w:sz w:val="20"/>
                <w:szCs w:val="20"/>
              </w:rPr>
              <w:t xml:space="preserve"> R. - kraj </w:t>
            </w:r>
            <w:proofErr w:type="spellStart"/>
            <w:r w:rsidRPr="003815C0">
              <w:rPr>
                <w:rFonts w:ascii="Cambria" w:hAnsi="Cambria"/>
                <w:i/>
                <w:sz w:val="20"/>
                <w:szCs w:val="20"/>
              </w:rPr>
              <w:t>vuglenice</w:t>
            </w:r>
            <w:proofErr w:type="spellEnd"/>
            <w:r w:rsidRPr="003815C0">
              <w:rPr>
                <w:rFonts w:ascii="Cambria" w:hAnsi="Cambria"/>
                <w:i/>
                <w:sz w:val="20"/>
                <w:szCs w:val="20"/>
              </w:rPr>
              <w:t xml:space="preserve"> lijevo prema </w:t>
            </w:r>
            <w:proofErr w:type="spellStart"/>
            <w:r w:rsidRPr="003815C0">
              <w:rPr>
                <w:rFonts w:ascii="Cambria" w:hAnsi="Cambria"/>
                <w:i/>
                <w:sz w:val="20"/>
                <w:szCs w:val="20"/>
              </w:rPr>
              <w:t>pesku</w:t>
            </w:r>
            <w:proofErr w:type="spellEnd"/>
            <w:r w:rsidRPr="003815C0">
              <w:rPr>
                <w:rFonts w:ascii="Cambria" w:hAnsi="Cambria"/>
                <w:i/>
                <w:sz w:val="20"/>
                <w:szCs w:val="20"/>
              </w:rPr>
              <w:t xml:space="preserve"> </w:t>
            </w:r>
          </w:p>
        </w:tc>
        <w:tc>
          <w:tcPr>
            <w:tcW w:w="3340" w:type="dxa"/>
            <w:hideMark/>
          </w:tcPr>
          <w:p w14:paraId="11857E5F"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5586C0A1" w14:textId="77777777" w:rsidTr="002C0EA0">
        <w:trPr>
          <w:trHeight w:val="20"/>
        </w:trPr>
        <w:tc>
          <w:tcPr>
            <w:tcW w:w="2093" w:type="dxa"/>
            <w:hideMark/>
          </w:tcPr>
          <w:p w14:paraId="48259BBC"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65D449BF" w14:textId="77777777" w:rsidR="002C0EA0" w:rsidRPr="003815C0" w:rsidRDefault="002C0EA0" w:rsidP="003815C0">
            <w:pPr>
              <w:rPr>
                <w:rFonts w:ascii="Cambria" w:hAnsi="Cambria"/>
                <w:i/>
                <w:sz w:val="20"/>
                <w:szCs w:val="20"/>
              </w:rPr>
            </w:pPr>
            <w:r w:rsidRPr="003815C0">
              <w:rPr>
                <w:rFonts w:ascii="Cambria" w:hAnsi="Cambria"/>
                <w:i/>
                <w:sz w:val="20"/>
                <w:szCs w:val="20"/>
              </w:rPr>
              <w:t>4462</w:t>
            </w:r>
          </w:p>
        </w:tc>
        <w:tc>
          <w:tcPr>
            <w:tcW w:w="1763" w:type="dxa"/>
            <w:hideMark/>
          </w:tcPr>
          <w:p w14:paraId="1C1E050C"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6B45CF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105F9E7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prema Brezju između kuća </w:t>
            </w:r>
            <w:proofErr w:type="spellStart"/>
            <w:r w:rsidRPr="003815C0">
              <w:rPr>
                <w:rFonts w:ascii="Cambria" w:hAnsi="Cambria"/>
                <w:i/>
                <w:sz w:val="20"/>
                <w:szCs w:val="20"/>
              </w:rPr>
              <w:t>kb</w:t>
            </w:r>
            <w:proofErr w:type="spellEnd"/>
            <w:r w:rsidRPr="003815C0">
              <w:rPr>
                <w:rFonts w:ascii="Cambria" w:hAnsi="Cambria"/>
                <w:i/>
                <w:sz w:val="20"/>
                <w:szCs w:val="20"/>
              </w:rPr>
              <w:t>. 16 i 18</w:t>
            </w:r>
          </w:p>
        </w:tc>
        <w:tc>
          <w:tcPr>
            <w:tcW w:w="3340" w:type="dxa"/>
            <w:hideMark/>
          </w:tcPr>
          <w:p w14:paraId="3F4F052F"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29719B55" w14:textId="77777777" w:rsidTr="002C0EA0">
        <w:trPr>
          <w:trHeight w:val="20"/>
        </w:trPr>
        <w:tc>
          <w:tcPr>
            <w:tcW w:w="2093" w:type="dxa"/>
            <w:hideMark/>
          </w:tcPr>
          <w:p w14:paraId="2D98B130" w14:textId="77777777" w:rsidR="002C0EA0" w:rsidRPr="003815C0" w:rsidRDefault="002C0EA0" w:rsidP="003815C0">
            <w:pPr>
              <w:rPr>
                <w:rFonts w:ascii="Cambria" w:hAnsi="Cambria"/>
                <w:i/>
                <w:sz w:val="20"/>
                <w:szCs w:val="20"/>
              </w:rPr>
            </w:pPr>
            <w:r w:rsidRPr="003815C0">
              <w:rPr>
                <w:rFonts w:ascii="Cambria" w:hAnsi="Cambria"/>
                <w:i/>
                <w:sz w:val="20"/>
                <w:szCs w:val="20"/>
              </w:rPr>
              <w:lastRenderedPageBreak/>
              <w:t>FODROVEC</w:t>
            </w:r>
            <w:r w:rsidR="003815C0">
              <w:rPr>
                <w:rFonts w:ascii="Cambria" w:hAnsi="Cambria"/>
                <w:i/>
                <w:sz w:val="20"/>
                <w:szCs w:val="20"/>
              </w:rPr>
              <w:t xml:space="preserve"> RIJEČKI</w:t>
            </w:r>
          </w:p>
        </w:tc>
        <w:tc>
          <w:tcPr>
            <w:tcW w:w="1214" w:type="dxa"/>
            <w:hideMark/>
          </w:tcPr>
          <w:p w14:paraId="55D249F7" w14:textId="77777777" w:rsidR="002C0EA0" w:rsidRPr="003815C0" w:rsidRDefault="002C0EA0" w:rsidP="003815C0">
            <w:pPr>
              <w:rPr>
                <w:rFonts w:ascii="Cambria" w:hAnsi="Cambria"/>
                <w:i/>
                <w:sz w:val="20"/>
                <w:szCs w:val="20"/>
              </w:rPr>
            </w:pPr>
            <w:r w:rsidRPr="003815C0">
              <w:rPr>
                <w:rFonts w:ascii="Cambria" w:hAnsi="Cambria"/>
                <w:i/>
                <w:sz w:val="20"/>
                <w:szCs w:val="20"/>
              </w:rPr>
              <w:t>4463</w:t>
            </w:r>
          </w:p>
        </w:tc>
        <w:tc>
          <w:tcPr>
            <w:tcW w:w="1763" w:type="dxa"/>
            <w:hideMark/>
          </w:tcPr>
          <w:p w14:paraId="7F6C662A"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C98468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8D59668"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prema Brezju između kuća </w:t>
            </w:r>
            <w:proofErr w:type="spellStart"/>
            <w:r w:rsidRPr="003815C0">
              <w:rPr>
                <w:rFonts w:ascii="Cambria" w:hAnsi="Cambria"/>
                <w:i/>
                <w:sz w:val="20"/>
                <w:szCs w:val="20"/>
              </w:rPr>
              <w:t>kb</w:t>
            </w:r>
            <w:proofErr w:type="spellEnd"/>
            <w:r w:rsidRPr="003815C0">
              <w:rPr>
                <w:rFonts w:ascii="Cambria" w:hAnsi="Cambria"/>
                <w:i/>
                <w:sz w:val="20"/>
                <w:szCs w:val="20"/>
              </w:rPr>
              <w:t xml:space="preserve">. 16 i 18, nastavak na </w:t>
            </w:r>
            <w:proofErr w:type="spellStart"/>
            <w:r w:rsidRPr="003815C0">
              <w:rPr>
                <w:rFonts w:ascii="Cambria" w:hAnsi="Cambria"/>
                <w:i/>
                <w:sz w:val="20"/>
                <w:szCs w:val="20"/>
              </w:rPr>
              <w:t>kč</w:t>
            </w:r>
            <w:proofErr w:type="spellEnd"/>
            <w:r w:rsidRPr="003815C0">
              <w:rPr>
                <w:rFonts w:ascii="Cambria" w:hAnsi="Cambria"/>
                <w:i/>
                <w:sz w:val="20"/>
                <w:szCs w:val="20"/>
              </w:rPr>
              <w:t>. 4462</w:t>
            </w:r>
          </w:p>
        </w:tc>
        <w:tc>
          <w:tcPr>
            <w:tcW w:w="3340" w:type="dxa"/>
            <w:hideMark/>
          </w:tcPr>
          <w:p w14:paraId="34F80200"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980336D" w14:textId="77777777" w:rsidTr="002C0EA0">
        <w:trPr>
          <w:trHeight w:val="20"/>
        </w:trPr>
        <w:tc>
          <w:tcPr>
            <w:tcW w:w="2093" w:type="dxa"/>
            <w:hideMark/>
          </w:tcPr>
          <w:p w14:paraId="0660E3D9"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4E11B8C0" w14:textId="77777777" w:rsidR="002C0EA0" w:rsidRPr="003815C0" w:rsidRDefault="002C0EA0" w:rsidP="003815C0">
            <w:pPr>
              <w:rPr>
                <w:rFonts w:ascii="Cambria" w:hAnsi="Cambria"/>
                <w:i/>
                <w:sz w:val="20"/>
                <w:szCs w:val="20"/>
              </w:rPr>
            </w:pPr>
            <w:r w:rsidRPr="003815C0">
              <w:rPr>
                <w:rFonts w:ascii="Cambria" w:hAnsi="Cambria"/>
                <w:i/>
                <w:sz w:val="20"/>
                <w:szCs w:val="20"/>
              </w:rPr>
              <w:t>4464</w:t>
            </w:r>
          </w:p>
        </w:tc>
        <w:tc>
          <w:tcPr>
            <w:tcW w:w="1763" w:type="dxa"/>
            <w:hideMark/>
          </w:tcPr>
          <w:p w14:paraId="18E96B14"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DBDA32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F27D9B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iza mosta sa ceste </w:t>
            </w:r>
            <w:proofErr w:type="spellStart"/>
            <w:r w:rsidRPr="003815C0">
              <w:rPr>
                <w:rFonts w:ascii="Cambria" w:hAnsi="Cambria"/>
                <w:i/>
                <w:sz w:val="20"/>
                <w:szCs w:val="20"/>
              </w:rPr>
              <w:t>kč</w:t>
            </w:r>
            <w:proofErr w:type="spellEnd"/>
            <w:r w:rsidRPr="003815C0">
              <w:rPr>
                <w:rFonts w:ascii="Cambria" w:hAnsi="Cambria"/>
                <w:i/>
                <w:sz w:val="20"/>
                <w:szCs w:val="20"/>
              </w:rPr>
              <w:t xml:space="preserve">. 4463 prema šume </w:t>
            </w:r>
          </w:p>
        </w:tc>
        <w:tc>
          <w:tcPr>
            <w:tcW w:w="3340" w:type="dxa"/>
            <w:hideMark/>
          </w:tcPr>
          <w:p w14:paraId="36D737B0"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4B6A2C01" w14:textId="77777777" w:rsidTr="002C0EA0">
        <w:trPr>
          <w:trHeight w:val="20"/>
        </w:trPr>
        <w:tc>
          <w:tcPr>
            <w:tcW w:w="2093" w:type="dxa"/>
            <w:hideMark/>
          </w:tcPr>
          <w:p w14:paraId="4641CA4B"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64FA7616" w14:textId="77777777" w:rsidR="002C0EA0" w:rsidRPr="003815C0" w:rsidRDefault="002C0EA0" w:rsidP="003815C0">
            <w:pPr>
              <w:rPr>
                <w:rFonts w:ascii="Cambria" w:hAnsi="Cambria"/>
                <w:i/>
                <w:sz w:val="20"/>
                <w:szCs w:val="20"/>
              </w:rPr>
            </w:pPr>
            <w:r w:rsidRPr="003815C0">
              <w:rPr>
                <w:rFonts w:ascii="Cambria" w:hAnsi="Cambria"/>
                <w:i/>
                <w:sz w:val="20"/>
                <w:szCs w:val="20"/>
              </w:rPr>
              <w:t>4467</w:t>
            </w:r>
          </w:p>
        </w:tc>
        <w:tc>
          <w:tcPr>
            <w:tcW w:w="1763" w:type="dxa"/>
            <w:hideMark/>
          </w:tcPr>
          <w:p w14:paraId="779117D6"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44C518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4EE040FE"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prema šumi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sa ceste </w:t>
            </w:r>
            <w:proofErr w:type="spellStart"/>
            <w:r w:rsidRPr="003815C0">
              <w:rPr>
                <w:rFonts w:ascii="Cambria" w:hAnsi="Cambria"/>
                <w:i/>
                <w:sz w:val="20"/>
                <w:szCs w:val="20"/>
              </w:rPr>
              <w:t>kč</w:t>
            </w:r>
            <w:proofErr w:type="spellEnd"/>
            <w:r w:rsidRPr="003815C0">
              <w:rPr>
                <w:rFonts w:ascii="Cambria" w:hAnsi="Cambria"/>
                <w:i/>
                <w:sz w:val="20"/>
                <w:szCs w:val="20"/>
              </w:rPr>
              <w:t>. 4463</w:t>
            </w:r>
          </w:p>
        </w:tc>
        <w:tc>
          <w:tcPr>
            <w:tcW w:w="3340" w:type="dxa"/>
            <w:hideMark/>
          </w:tcPr>
          <w:p w14:paraId="0C2A3CC6"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4FD947E" w14:textId="77777777" w:rsidTr="002C0EA0">
        <w:trPr>
          <w:trHeight w:val="20"/>
        </w:trPr>
        <w:tc>
          <w:tcPr>
            <w:tcW w:w="2093" w:type="dxa"/>
            <w:hideMark/>
          </w:tcPr>
          <w:p w14:paraId="4327056B"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4B07B8A8" w14:textId="77777777" w:rsidR="002C0EA0" w:rsidRPr="003815C0" w:rsidRDefault="002C0EA0" w:rsidP="003815C0">
            <w:pPr>
              <w:rPr>
                <w:rFonts w:ascii="Cambria" w:hAnsi="Cambria"/>
                <w:i/>
                <w:sz w:val="20"/>
                <w:szCs w:val="20"/>
              </w:rPr>
            </w:pPr>
            <w:r w:rsidRPr="003815C0">
              <w:rPr>
                <w:rFonts w:ascii="Cambria" w:hAnsi="Cambria"/>
                <w:i/>
                <w:sz w:val="20"/>
                <w:szCs w:val="20"/>
              </w:rPr>
              <w:t>4469</w:t>
            </w:r>
          </w:p>
        </w:tc>
        <w:tc>
          <w:tcPr>
            <w:tcW w:w="1763" w:type="dxa"/>
            <w:hideMark/>
          </w:tcPr>
          <w:p w14:paraId="0243D642"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7F7F518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52689B8A"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iza </w:t>
            </w:r>
            <w:proofErr w:type="spellStart"/>
            <w:r w:rsidRPr="003815C0">
              <w:rPr>
                <w:rFonts w:ascii="Cambria" w:hAnsi="Cambria"/>
                <w:i/>
                <w:sz w:val="20"/>
                <w:szCs w:val="20"/>
              </w:rPr>
              <w:t>kb</w:t>
            </w:r>
            <w:proofErr w:type="spellEnd"/>
            <w:r w:rsidRPr="003815C0">
              <w:rPr>
                <w:rFonts w:ascii="Cambria" w:hAnsi="Cambria"/>
                <w:i/>
                <w:sz w:val="20"/>
                <w:szCs w:val="20"/>
              </w:rPr>
              <w:t xml:space="preserve">. 21 sa </w:t>
            </w:r>
            <w:proofErr w:type="spellStart"/>
            <w:r w:rsidRPr="003815C0">
              <w:rPr>
                <w:rFonts w:ascii="Cambria" w:hAnsi="Cambria"/>
                <w:i/>
                <w:sz w:val="20"/>
                <w:szCs w:val="20"/>
              </w:rPr>
              <w:t>žup</w:t>
            </w:r>
            <w:proofErr w:type="spellEnd"/>
            <w:r w:rsidRPr="003815C0">
              <w:rPr>
                <w:rFonts w:ascii="Cambria" w:hAnsi="Cambria"/>
                <w:i/>
                <w:sz w:val="20"/>
                <w:szCs w:val="20"/>
              </w:rPr>
              <w:t>. ceste</w:t>
            </w:r>
          </w:p>
        </w:tc>
        <w:tc>
          <w:tcPr>
            <w:tcW w:w="3340" w:type="dxa"/>
            <w:hideMark/>
          </w:tcPr>
          <w:p w14:paraId="1223DDB8"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830D8FB" w14:textId="77777777" w:rsidTr="002C0EA0">
        <w:trPr>
          <w:trHeight w:val="20"/>
        </w:trPr>
        <w:tc>
          <w:tcPr>
            <w:tcW w:w="2093" w:type="dxa"/>
            <w:hideMark/>
          </w:tcPr>
          <w:p w14:paraId="0F36658A"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34E228B7" w14:textId="77777777" w:rsidR="002C0EA0" w:rsidRPr="003815C0" w:rsidRDefault="002C0EA0" w:rsidP="003815C0">
            <w:pPr>
              <w:rPr>
                <w:rFonts w:ascii="Cambria" w:hAnsi="Cambria"/>
                <w:i/>
                <w:sz w:val="20"/>
                <w:szCs w:val="20"/>
              </w:rPr>
            </w:pPr>
            <w:r w:rsidRPr="003815C0">
              <w:rPr>
                <w:rFonts w:ascii="Cambria" w:hAnsi="Cambria"/>
                <w:i/>
                <w:sz w:val="20"/>
                <w:szCs w:val="20"/>
              </w:rPr>
              <w:t>4470</w:t>
            </w:r>
          </w:p>
        </w:tc>
        <w:tc>
          <w:tcPr>
            <w:tcW w:w="1763" w:type="dxa"/>
            <w:hideMark/>
          </w:tcPr>
          <w:p w14:paraId="6340B631"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449A5B1B"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Općina Gornja Rijeka, OIB:38669993312</w:t>
            </w:r>
          </w:p>
        </w:tc>
        <w:tc>
          <w:tcPr>
            <w:tcW w:w="3591" w:type="dxa"/>
            <w:hideMark/>
          </w:tcPr>
          <w:p w14:paraId="70A5E47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u brijeg iznad okretišta autobusa </w:t>
            </w:r>
            <w:proofErr w:type="spellStart"/>
            <w:r w:rsidRPr="003815C0">
              <w:rPr>
                <w:rFonts w:ascii="Cambria" w:hAnsi="Cambria"/>
                <w:i/>
                <w:sz w:val="20"/>
                <w:szCs w:val="20"/>
              </w:rPr>
              <w:t>kč</w:t>
            </w:r>
            <w:proofErr w:type="spellEnd"/>
            <w:r w:rsidRPr="003815C0">
              <w:rPr>
                <w:rFonts w:ascii="Cambria" w:hAnsi="Cambria"/>
                <w:i/>
                <w:sz w:val="20"/>
                <w:szCs w:val="20"/>
              </w:rPr>
              <w:t>. 1700</w:t>
            </w:r>
          </w:p>
        </w:tc>
        <w:tc>
          <w:tcPr>
            <w:tcW w:w="3340" w:type="dxa"/>
            <w:hideMark/>
          </w:tcPr>
          <w:p w14:paraId="273A71EA"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02B62CF8" w14:textId="77777777" w:rsidTr="002C0EA0">
        <w:trPr>
          <w:trHeight w:val="20"/>
        </w:trPr>
        <w:tc>
          <w:tcPr>
            <w:tcW w:w="2093" w:type="dxa"/>
            <w:hideMark/>
          </w:tcPr>
          <w:p w14:paraId="5500C6C9" w14:textId="77777777" w:rsidR="002C0EA0" w:rsidRPr="003815C0" w:rsidRDefault="002C0EA0" w:rsidP="003815C0">
            <w:pPr>
              <w:rPr>
                <w:rFonts w:ascii="Cambria" w:hAnsi="Cambria"/>
                <w:i/>
                <w:sz w:val="20"/>
                <w:szCs w:val="20"/>
              </w:rPr>
            </w:pPr>
            <w:r w:rsidRPr="003815C0">
              <w:rPr>
                <w:rFonts w:ascii="Cambria" w:hAnsi="Cambria"/>
                <w:i/>
                <w:sz w:val="20"/>
                <w:szCs w:val="20"/>
              </w:rPr>
              <w:t>FODROVEC</w:t>
            </w:r>
            <w:r w:rsidR="003815C0">
              <w:rPr>
                <w:rFonts w:ascii="Cambria" w:hAnsi="Cambria"/>
                <w:i/>
                <w:sz w:val="20"/>
                <w:szCs w:val="20"/>
              </w:rPr>
              <w:t xml:space="preserve"> RIJEČKI</w:t>
            </w:r>
          </w:p>
        </w:tc>
        <w:tc>
          <w:tcPr>
            <w:tcW w:w="1214" w:type="dxa"/>
            <w:hideMark/>
          </w:tcPr>
          <w:p w14:paraId="19D6F04D" w14:textId="77777777" w:rsidR="002C0EA0" w:rsidRPr="003815C0" w:rsidRDefault="002C0EA0" w:rsidP="003815C0">
            <w:pPr>
              <w:rPr>
                <w:rFonts w:ascii="Cambria" w:hAnsi="Cambria"/>
                <w:i/>
                <w:sz w:val="20"/>
                <w:szCs w:val="20"/>
              </w:rPr>
            </w:pPr>
            <w:r w:rsidRPr="003815C0">
              <w:rPr>
                <w:rFonts w:ascii="Cambria" w:hAnsi="Cambria"/>
                <w:i/>
                <w:sz w:val="20"/>
                <w:szCs w:val="20"/>
              </w:rPr>
              <w:t>2424</w:t>
            </w:r>
          </w:p>
        </w:tc>
        <w:tc>
          <w:tcPr>
            <w:tcW w:w="1763" w:type="dxa"/>
            <w:hideMark/>
          </w:tcPr>
          <w:p w14:paraId="65CD874C"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Pofuki</w:t>
            </w:r>
            <w:proofErr w:type="spellEnd"/>
          </w:p>
        </w:tc>
        <w:tc>
          <w:tcPr>
            <w:tcW w:w="3354" w:type="dxa"/>
            <w:hideMark/>
          </w:tcPr>
          <w:p w14:paraId="18CC59D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Republika Hrvatska</w:t>
            </w:r>
          </w:p>
        </w:tc>
        <w:tc>
          <w:tcPr>
            <w:tcW w:w="3591" w:type="dxa"/>
            <w:hideMark/>
          </w:tcPr>
          <w:p w14:paraId="729F1771"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Fodrovcu</w:t>
            </w:r>
            <w:proofErr w:type="spellEnd"/>
            <w:r w:rsidRPr="003815C0">
              <w:rPr>
                <w:rFonts w:ascii="Cambria" w:hAnsi="Cambria"/>
                <w:i/>
                <w:sz w:val="20"/>
                <w:szCs w:val="20"/>
              </w:rPr>
              <w:t xml:space="preserve"> R lijevo iza mosta uz potok</w:t>
            </w:r>
          </w:p>
        </w:tc>
        <w:tc>
          <w:tcPr>
            <w:tcW w:w="3340" w:type="dxa"/>
            <w:hideMark/>
          </w:tcPr>
          <w:p w14:paraId="5C534CCD"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6EF4C7A2" w14:textId="77777777" w:rsidTr="002C0EA0">
        <w:trPr>
          <w:trHeight w:val="20"/>
        </w:trPr>
        <w:tc>
          <w:tcPr>
            <w:tcW w:w="2093" w:type="dxa"/>
            <w:hideMark/>
          </w:tcPr>
          <w:p w14:paraId="21E7C710"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53CC87A8" w14:textId="77777777" w:rsidR="002C0EA0" w:rsidRPr="003815C0" w:rsidRDefault="002C0EA0" w:rsidP="003815C0">
            <w:pPr>
              <w:rPr>
                <w:rFonts w:ascii="Cambria" w:hAnsi="Cambria"/>
                <w:i/>
                <w:sz w:val="20"/>
                <w:szCs w:val="20"/>
              </w:rPr>
            </w:pPr>
            <w:r w:rsidRPr="003815C0">
              <w:rPr>
                <w:rFonts w:ascii="Cambria" w:hAnsi="Cambria"/>
                <w:i/>
                <w:sz w:val="20"/>
                <w:szCs w:val="20"/>
              </w:rPr>
              <w:t>576</w:t>
            </w:r>
          </w:p>
        </w:tc>
        <w:tc>
          <w:tcPr>
            <w:tcW w:w="1763" w:type="dxa"/>
            <w:hideMark/>
          </w:tcPr>
          <w:p w14:paraId="687D1684"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1D5A1AB" w14:textId="77777777" w:rsidR="002C0EA0" w:rsidRPr="003815C0" w:rsidRDefault="002C0EA0" w:rsidP="003815C0">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1BA7DD3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lijevo sa puta </w:t>
            </w:r>
            <w:proofErr w:type="spellStart"/>
            <w:r w:rsidRPr="003815C0">
              <w:rPr>
                <w:rFonts w:ascii="Cambria" w:hAnsi="Cambria"/>
                <w:i/>
                <w:sz w:val="20"/>
                <w:szCs w:val="20"/>
              </w:rPr>
              <w:t>kč</w:t>
            </w:r>
            <w:proofErr w:type="spellEnd"/>
            <w:r w:rsidRPr="003815C0">
              <w:rPr>
                <w:rFonts w:ascii="Cambria" w:hAnsi="Cambria"/>
                <w:i/>
                <w:sz w:val="20"/>
                <w:szCs w:val="20"/>
              </w:rPr>
              <w:t>. 3670 prema brezine</w:t>
            </w:r>
          </w:p>
        </w:tc>
        <w:tc>
          <w:tcPr>
            <w:tcW w:w="3340" w:type="dxa"/>
            <w:hideMark/>
          </w:tcPr>
          <w:p w14:paraId="11DD3988"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57B3753" w14:textId="77777777" w:rsidTr="002C0EA0">
        <w:trPr>
          <w:trHeight w:val="20"/>
        </w:trPr>
        <w:tc>
          <w:tcPr>
            <w:tcW w:w="2093" w:type="dxa"/>
            <w:hideMark/>
          </w:tcPr>
          <w:p w14:paraId="3F9B78A7"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4A708099" w14:textId="77777777" w:rsidR="002C0EA0" w:rsidRPr="003815C0" w:rsidRDefault="002C0EA0" w:rsidP="003815C0">
            <w:pPr>
              <w:rPr>
                <w:rFonts w:ascii="Cambria" w:hAnsi="Cambria"/>
                <w:i/>
                <w:sz w:val="20"/>
                <w:szCs w:val="20"/>
              </w:rPr>
            </w:pPr>
            <w:r w:rsidRPr="003815C0">
              <w:rPr>
                <w:rFonts w:ascii="Cambria" w:hAnsi="Cambria"/>
                <w:i/>
                <w:sz w:val="20"/>
                <w:szCs w:val="20"/>
              </w:rPr>
              <w:t>3673</w:t>
            </w:r>
          </w:p>
        </w:tc>
        <w:tc>
          <w:tcPr>
            <w:tcW w:w="1763" w:type="dxa"/>
            <w:hideMark/>
          </w:tcPr>
          <w:p w14:paraId="590256EE"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9CDD12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77DCFC0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kod </w:t>
            </w:r>
            <w:proofErr w:type="spellStart"/>
            <w:r w:rsidRPr="003815C0">
              <w:rPr>
                <w:rFonts w:ascii="Cambria" w:hAnsi="Cambria"/>
                <w:i/>
                <w:sz w:val="20"/>
                <w:szCs w:val="20"/>
              </w:rPr>
              <w:t>kljeti</w:t>
            </w:r>
            <w:proofErr w:type="spellEnd"/>
            <w:r w:rsidRPr="003815C0">
              <w:rPr>
                <w:rFonts w:ascii="Cambria" w:hAnsi="Cambria"/>
                <w:i/>
                <w:sz w:val="20"/>
                <w:szCs w:val="20"/>
              </w:rPr>
              <w:t xml:space="preserve"> prema brezine lijevo sa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noWrap/>
            <w:hideMark/>
          </w:tcPr>
          <w:p w14:paraId="73BDDAAE"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176CD7F" w14:textId="77777777" w:rsidTr="002C0EA0">
        <w:trPr>
          <w:trHeight w:val="20"/>
        </w:trPr>
        <w:tc>
          <w:tcPr>
            <w:tcW w:w="2093" w:type="dxa"/>
            <w:hideMark/>
          </w:tcPr>
          <w:p w14:paraId="73065D91"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56406B86" w14:textId="77777777" w:rsidR="002C0EA0" w:rsidRPr="003815C0" w:rsidRDefault="002C0EA0" w:rsidP="003815C0">
            <w:pPr>
              <w:rPr>
                <w:rFonts w:ascii="Cambria" w:hAnsi="Cambria"/>
                <w:i/>
                <w:sz w:val="20"/>
                <w:szCs w:val="20"/>
              </w:rPr>
            </w:pPr>
            <w:r w:rsidRPr="003815C0">
              <w:rPr>
                <w:rFonts w:ascii="Cambria" w:hAnsi="Cambria"/>
                <w:i/>
                <w:sz w:val="20"/>
                <w:szCs w:val="20"/>
              </w:rPr>
              <w:t>705/18</w:t>
            </w:r>
          </w:p>
        </w:tc>
        <w:tc>
          <w:tcPr>
            <w:tcW w:w="1763" w:type="dxa"/>
            <w:hideMark/>
          </w:tcPr>
          <w:p w14:paraId="0069EA98"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7A5986CE" w14:textId="77777777" w:rsidR="002C0EA0" w:rsidRPr="003815C0" w:rsidRDefault="002C0EA0" w:rsidP="003815C0">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579598E1"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desno prema šlagu, sa glavnog puta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hideMark/>
          </w:tcPr>
          <w:p w14:paraId="2116C456"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4B3AEC84" w14:textId="77777777" w:rsidTr="002C0EA0">
        <w:trPr>
          <w:trHeight w:val="20"/>
        </w:trPr>
        <w:tc>
          <w:tcPr>
            <w:tcW w:w="2093" w:type="dxa"/>
            <w:hideMark/>
          </w:tcPr>
          <w:p w14:paraId="45B621BB"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738DD4C" w14:textId="77777777" w:rsidR="002C0EA0" w:rsidRPr="003815C0" w:rsidRDefault="002C0EA0" w:rsidP="003815C0">
            <w:pPr>
              <w:rPr>
                <w:rFonts w:ascii="Cambria" w:hAnsi="Cambria"/>
                <w:i/>
                <w:sz w:val="20"/>
                <w:szCs w:val="20"/>
              </w:rPr>
            </w:pPr>
            <w:r w:rsidRPr="003815C0">
              <w:rPr>
                <w:rFonts w:ascii="Cambria" w:hAnsi="Cambria"/>
                <w:i/>
                <w:sz w:val="20"/>
                <w:szCs w:val="20"/>
              </w:rPr>
              <w:t>705/19</w:t>
            </w:r>
          </w:p>
        </w:tc>
        <w:tc>
          <w:tcPr>
            <w:tcW w:w="1763" w:type="dxa"/>
            <w:hideMark/>
          </w:tcPr>
          <w:p w14:paraId="5B8E9429"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7D6C3F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52775E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štrigovečke</w:t>
            </w:r>
            <w:proofErr w:type="spellEnd"/>
            <w:r w:rsidRPr="003815C0">
              <w:rPr>
                <w:rFonts w:ascii="Cambria" w:hAnsi="Cambria"/>
                <w:i/>
                <w:sz w:val="20"/>
                <w:szCs w:val="20"/>
              </w:rPr>
              <w:t xml:space="preserve"> prema Novoseli</w:t>
            </w:r>
          </w:p>
        </w:tc>
        <w:tc>
          <w:tcPr>
            <w:tcW w:w="3340" w:type="dxa"/>
            <w:hideMark/>
          </w:tcPr>
          <w:p w14:paraId="65E2DCBB"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68B37E3F" w14:textId="77777777" w:rsidTr="002C0EA0">
        <w:trPr>
          <w:trHeight w:val="20"/>
        </w:trPr>
        <w:tc>
          <w:tcPr>
            <w:tcW w:w="2093" w:type="dxa"/>
            <w:hideMark/>
          </w:tcPr>
          <w:p w14:paraId="2E906416"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45C7B8D" w14:textId="77777777" w:rsidR="002C0EA0" w:rsidRPr="003815C0" w:rsidRDefault="002C0EA0" w:rsidP="003815C0">
            <w:pPr>
              <w:rPr>
                <w:rFonts w:ascii="Cambria" w:hAnsi="Cambria"/>
                <w:i/>
                <w:sz w:val="20"/>
                <w:szCs w:val="20"/>
              </w:rPr>
            </w:pPr>
            <w:r w:rsidRPr="003815C0">
              <w:rPr>
                <w:rFonts w:ascii="Cambria" w:hAnsi="Cambria"/>
                <w:i/>
                <w:sz w:val="20"/>
                <w:szCs w:val="20"/>
              </w:rPr>
              <w:t>705/46</w:t>
            </w:r>
          </w:p>
        </w:tc>
        <w:tc>
          <w:tcPr>
            <w:tcW w:w="1763" w:type="dxa"/>
            <w:hideMark/>
          </w:tcPr>
          <w:p w14:paraId="1AFCCF14"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6FA0F9AB"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D97194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desno prema šlagu, sa glavnog puta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hideMark/>
          </w:tcPr>
          <w:p w14:paraId="78B23BF7"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4F552BE9" w14:textId="77777777" w:rsidTr="002C0EA0">
        <w:trPr>
          <w:trHeight w:val="20"/>
        </w:trPr>
        <w:tc>
          <w:tcPr>
            <w:tcW w:w="2093" w:type="dxa"/>
            <w:hideMark/>
          </w:tcPr>
          <w:p w14:paraId="48FF191E"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D7372C1" w14:textId="77777777" w:rsidR="002C0EA0" w:rsidRPr="003815C0" w:rsidRDefault="002C0EA0" w:rsidP="003815C0">
            <w:pPr>
              <w:rPr>
                <w:rFonts w:ascii="Cambria" w:hAnsi="Cambria"/>
                <w:i/>
                <w:sz w:val="20"/>
                <w:szCs w:val="20"/>
              </w:rPr>
            </w:pPr>
            <w:r w:rsidRPr="003815C0">
              <w:rPr>
                <w:rFonts w:ascii="Cambria" w:hAnsi="Cambria"/>
                <w:i/>
                <w:sz w:val="20"/>
                <w:szCs w:val="20"/>
              </w:rPr>
              <w:t>705/73</w:t>
            </w:r>
          </w:p>
        </w:tc>
        <w:tc>
          <w:tcPr>
            <w:tcW w:w="1763" w:type="dxa"/>
            <w:hideMark/>
          </w:tcPr>
          <w:p w14:paraId="510654AB"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7AEAF60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22ECE5C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desno prema </w:t>
            </w:r>
            <w:proofErr w:type="spellStart"/>
            <w:r w:rsidRPr="003815C0">
              <w:rPr>
                <w:rFonts w:ascii="Cambria" w:hAnsi="Cambria"/>
                <w:i/>
                <w:sz w:val="20"/>
                <w:szCs w:val="20"/>
              </w:rPr>
              <w:t>radanu</w:t>
            </w:r>
            <w:proofErr w:type="spellEnd"/>
            <w:r w:rsidRPr="003815C0">
              <w:rPr>
                <w:rFonts w:ascii="Cambria" w:hAnsi="Cambria"/>
                <w:i/>
                <w:sz w:val="20"/>
                <w:szCs w:val="20"/>
              </w:rPr>
              <w:t xml:space="preserve"> i </w:t>
            </w:r>
            <w:proofErr w:type="spellStart"/>
            <w:r w:rsidRPr="003815C0">
              <w:rPr>
                <w:rFonts w:ascii="Cambria" w:hAnsi="Cambria"/>
                <w:i/>
                <w:sz w:val="20"/>
                <w:szCs w:val="20"/>
              </w:rPr>
              <w:t>tubinom</w:t>
            </w:r>
            <w:proofErr w:type="spellEnd"/>
            <w:r w:rsidRPr="003815C0">
              <w:rPr>
                <w:rFonts w:ascii="Cambria" w:hAnsi="Cambria"/>
                <w:i/>
                <w:sz w:val="20"/>
                <w:szCs w:val="20"/>
              </w:rPr>
              <w:t xml:space="preserve"> polju, sa glavnog puta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hideMark/>
          </w:tcPr>
          <w:p w14:paraId="7536B89C"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350C9C65" w14:textId="77777777" w:rsidTr="002C0EA0">
        <w:trPr>
          <w:trHeight w:val="20"/>
        </w:trPr>
        <w:tc>
          <w:tcPr>
            <w:tcW w:w="2093" w:type="dxa"/>
            <w:hideMark/>
          </w:tcPr>
          <w:p w14:paraId="11827193"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544BC568" w14:textId="77777777" w:rsidR="002C0EA0" w:rsidRPr="003815C0" w:rsidRDefault="002C0EA0" w:rsidP="003815C0">
            <w:pPr>
              <w:rPr>
                <w:rFonts w:ascii="Cambria" w:hAnsi="Cambria"/>
                <w:i/>
                <w:sz w:val="20"/>
                <w:szCs w:val="20"/>
              </w:rPr>
            </w:pPr>
            <w:r w:rsidRPr="003815C0">
              <w:rPr>
                <w:rFonts w:ascii="Cambria" w:hAnsi="Cambria"/>
                <w:i/>
                <w:sz w:val="20"/>
                <w:szCs w:val="20"/>
              </w:rPr>
              <w:t>1318/25</w:t>
            </w:r>
          </w:p>
        </w:tc>
        <w:tc>
          <w:tcPr>
            <w:tcW w:w="1763" w:type="dxa"/>
            <w:hideMark/>
          </w:tcPr>
          <w:p w14:paraId="79E0F8AD"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6B0F32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D6C944F"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igrališta i kuće </w:t>
            </w:r>
            <w:proofErr w:type="spellStart"/>
            <w:r w:rsidRPr="003815C0">
              <w:rPr>
                <w:rFonts w:ascii="Cambria" w:hAnsi="Cambria"/>
                <w:i/>
                <w:sz w:val="20"/>
                <w:szCs w:val="20"/>
              </w:rPr>
              <w:t>kb</w:t>
            </w:r>
            <w:proofErr w:type="spellEnd"/>
            <w:r w:rsidRPr="003815C0">
              <w:rPr>
                <w:rFonts w:ascii="Cambria" w:hAnsi="Cambria"/>
                <w:i/>
                <w:sz w:val="20"/>
                <w:szCs w:val="20"/>
              </w:rPr>
              <w:t xml:space="preserve"> 6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nastavlja se na put </w:t>
            </w:r>
            <w:proofErr w:type="spellStart"/>
            <w:r w:rsidRPr="003815C0">
              <w:rPr>
                <w:rFonts w:ascii="Cambria" w:hAnsi="Cambria"/>
                <w:i/>
                <w:sz w:val="20"/>
                <w:szCs w:val="20"/>
              </w:rPr>
              <w:t>kč</w:t>
            </w:r>
            <w:proofErr w:type="spellEnd"/>
            <w:r w:rsidRPr="003815C0">
              <w:rPr>
                <w:rFonts w:ascii="Cambria" w:hAnsi="Cambria"/>
                <w:i/>
                <w:sz w:val="20"/>
                <w:szCs w:val="20"/>
              </w:rPr>
              <w:t>. 3679</w:t>
            </w:r>
          </w:p>
        </w:tc>
        <w:tc>
          <w:tcPr>
            <w:tcW w:w="3340" w:type="dxa"/>
            <w:hideMark/>
          </w:tcPr>
          <w:p w14:paraId="19824137"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9B0A600" w14:textId="77777777" w:rsidTr="002C0EA0">
        <w:trPr>
          <w:trHeight w:val="20"/>
        </w:trPr>
        <w:tc>
          <w:tcPr>
            <w:tcW w:w="2093" w:type="dxa"/>
            <w:hideMark/>
          </w:tcPr>
          <w:p w14:paraId="3FD8981F"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350B766" w14:textId="77777777" w:rsidR="002C0EA0" w:rsidRPr="003815C0" w:rsidRDefault="002C0EA0" w:rsidP="003815C0">
            <w:pPr>
              <w:rPr>
                <w:rFonts w:ascii="Cambria" w:hAnsi="Cambria"/>
                <w:i/>
                <w:sz w:val="20"/>
                <w:szCs w:val="20"/>
              </w:rPr>
            </w:pPr>
            <w:r w:rsidRPr="003815C0">
              <w:rPr>
                <w:rFonts w:ascii="Cambria" w:hAnsi="Cambria"/>
                <w:i/>
                <w:sz w:val="20"/>
                <w:szCs w:val="20"/>
              </w:rPr>
              <w:t>3679</w:t>
            </w:r>
          </w:p>
        </w:tc>
        <w:tc>
          <w:tcPr>
            <w:tcW w:w="1763" w:type="dxa"/>
            <w:hideMark/>
          </w:tcPr>
          <w:p w14:paraId="7A98B199"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EE22A0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5721FB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igrališta i kuće </w:t>
            </w:r>
            <w:proofErr w:type="spellStart"/>
            <w:r w:rsidRPr="003815C0">
              <w:rPr>
                <w:rFonts w:ascii="Cambria" w:hAnsi="Cambria"/>
                <w:i/>
                <w:sz w:val="20"/>
                <w:szCs w:val="20"/>
              </w:rPr>
              <w:t>kb</w:t>
            </w:r>
            <w:proofErr w:type="spellEnd"/>
            <w:r w:rsidRPr="003815C0">
              <w:rPr>
                <w:rFonts w:ascii="Cambria" w:hAnsi="Cambria"/>
                <w:i/>
                <w:sz w:val="20"/>
                <w:szCs w:val="20"/>
              </w:rPr>
              <w:t xml:space="preserve"> 6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nastavlja se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1318/25 prema </w:t>
            </w:r>
            <w:proofErr w:type="spellStart"/>
            <w:r w:rsidRPr="003815C0">
              <w:rPr>
                <w:rFonts w:ascii="Cambria" w:hAnsi="Cambria"/>
                <w:i/>
                <w:sz w:val="20"/>
                <w:szCs w:val="20"/>
              </w:rPr>
              <w:t>zagaju</w:t>
            </w:r>
            <w:proofErr w:type="spellEnd"/>
            <w:r w:rsidRPr="003815C0">
              <w:rPr>
                <w:rFonts w:ascii="Cambria" w:hAnsi="Cambria"/>
                <w:i/>
                <w:sz w:val="20"/>
                <w:szCs w:val="20"/>
              </w:rPr>
              <w:t xml:space="preserve"> do spoja sa putom </w:t>
            </w:r>
            <w:proofErr w:type="spellStart"/>
            <w:r w:rsidRPr="003815C0">
              <w:rPr>
                <w:rFonts w:ascii="Cambria" w:hAnsi="Cambria"/>
                <w:i/>
                <w:sz w:val="20"/>
                <w:szCs w:val="20"/>
              </w:rPr>
              <w:t>kč</w:t>
            </w:r>
            <w:proofErr w:type="spellEnd"/>
            <w:r w:rsidRPr="003815C0">
              <w:rPr>
                <w:rFonts w:ascii="Cambria" w:hAnsi="Cambria"/>
                <w:i/>
                <w:sz w:val="20"/>
                <w:szCs w:val="20"/>
              </w:rPr>
              <w:t>. 3678</w:t>
            </w:r>
          </w:p>
        </w:tc>
        <w:tc>
          <w:tcPr>
            <w:tcW w:w="3340" w:type="dxa"/>
            <w:noWrap/>
            <w:hideMark/>
          </w:tcPr>
          <w:p w14:paraId="1638520E"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0C68745" w14:textId="77777777" w:rsidTr="002C0EA0">
        <w:trPr>
          <w:trHeight w:val="20"/>
        </w:trPr>
        <w:tc>
          <w:tcPr>
            <w:tcW w:w="2093" w:type="dxa"/>
            <w:hideMark/>
          </w:tcPr>
          <w:p w14:paraId="58DD0958" w14:textId="77777777" w:rsidR="002C0EA0" w:rsidRPr="003815C0" w:rsidRDefault="002C0EA0" w:rsidP="003815C0">
            <w:pPr>
              <w:rPr>
                <w:rFonts w:ascii="Cambria" w:hAnsi="Cambria"/>
                <w:i/>
                <w:sz w:val="20"/>
                <w:szCs w:val="20"/>
              </w:rPr>
            </w:pPr>
            <w:r w:rsidRPr="003815C0">
              <w:rPr>
                <w:rFonts w:ascii="Cambria" w:hAnsi="Cambria"/>
                <w:i/>
                <w:sz w:val="20"/>
                <w:szCs w:val="20"/>
              </w:rPr>
              <w:lastRenderedPageBreak/>
              <w:t>DROPKOVEC</w:t>
            </w:r>
          </w:p>
        </w:tc>
        <w:tc>
          <w:tcPr>
            <w:tcW w:w="1214" w:type="dxa"/>
            <w:hideMark/>
          </w:tcPr>
          <w:p w14:paraId="32BC496A" w14:textId="77777777" w:rsidR="002C0EA0" w:rsidRPr="003815C0" w:rsidRDefault="002C0EA0" w:rsidP="003815C0">
            <w:pPr>
              <w:rPr>
                <w:rFonts w:ascii="Cambria" w:hAnsi="Cambria"/>
                <w:i/>
                <w:sz w:val="20"/>
                <w:szCs w:val="20"/>
              </w:rPr>
            </w:pPr>
            <w:r w:rsidRPr="003815C0">
              <w:rPr>
                <w:rFonts w:ascii="Cambria" w:hAnsi="Cambria"/>
                <w:i/>
                <w:sz w:val="20"/>
                <w:szCs w:val="20"/>
              </w:rPr>
              <w:t>2010/6</w:t>
            </w:r>
          </w:p>
        </w:tc>
        <w:tc>
          <w:tcPr>
            <w:tcW w:w="1763" w:type="dxa"/>
            <w:hideMark/>
          </w:tcPr>
          <w:p w14:paraId="7C59362E"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580784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2C92EF1F"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badelovih</w:t>
            </w:r>
            <w:proofErr w:type="spellEnd"/>
            <w:r w:rsidRPr="003815C0">
              <w:rPr>
                <w:rFonts w:ascii="Cambria" w:hAnsi="Cambria"/>
                <w:i/>
                <w:sz w:val="20"/>
                <w:szCs w:val="20"/>
              </w:rPr>
              <w:t xml:space="preserve"> vinograda u </w:t>
            </w:r>
            <w:proofErr w:type="spellStart"/>
            <w:r w:rsidRPr="003815C0">
              <w:rPr>
                <w:rFonts w:ascii="Cambria" w:hAnsi="Cambria"/>
                <w:i/>
                <w:sz w:val="20"/>
                <w:szCs w:val="20"/>
              </w:rPr>
              <w:t>Fajarovcu</w:t>
            </w:r>
            <w:proofErr w:type="spellEnd"/>
            <w:r w:rsidRPr="003815C0">
              <w:rPr>
                <w:rFonts w:ascii="Cambria" w:hAnsi="Cambria"/>
                <w:i/>
                <w:sz w:val="20"/>
                <w:szCs w:val="20"/>
              </w:rPr>
              <w:t xml:space="preserve">, nastava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1707/11 </w:t>
            </w:r>
            <w:proofErr w:type="spellStart"/>
            <w:r w:rsidRPr="003815C0">
              <w:rPr>
                <w:rFonts w:ascii="Cambria" w:hAnsi="Cambria"/>
                <w:i/>
                <w:sz w:val="20"/>
                <w:szCs w:val="20"/>
              </w:rPr>
              <w:t>ko</w:t>
            </w:r>
            <w:proofErr w:type="spellEnd"/>
            <w:r w:rsidRPr="003815C0">
              <w:rPr>
                <w:rFonts w:ascii="Cambria" w:hAnsi="Cambria"/>
                <w:i/>
                <w:sz w:val="20"/>
                <w:szCs w:val="20"/>
              </w:rPr>
              <w:t xml:space="preserve"> </w:t>
            </w:r>
            <w:proofErr w:type="spellStart"/>
            <w:r w:rsidRPr="003815C0">
              <w:rPr>
                <w:rFonts w:ascii="Cambria" w:hAnsi="Cambria"/>
                <w:i/>
                <w:sz w:val="20"/>
                <w:szCs w:val="20"/>
              </w:rPr>
              <w:t>Lukačevec</w:t>
            </w:r>
            <w:proofErr w:type="spellEnd"/>
          </w:p>
        </w:tc>
        <w:tc>
          <w:tcPr>
            <w:tcW w:w="3340" w:type="dxa"/>
            <w:hideMark/>
          </w:tcPr>
          <w:p w14:paraId="1BEC3C00"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78E5FCA" w14:textId="77777777" w:rsidTr="002C0EA0">
        <w:trPr>
          <w:trHeight w:val="20"/>
        </w:trPr>
        <w:tc>
          <w:tcPr>
            <w:tcW w:w="2093" w:type="dxa"/>
            <w:hideMark/>
          </w:tcPr>
          <w:p w14:paraId="6B402F8A"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186CBA4B" w14:textId="77777777" w:rsidR="002C0EA0" w:rsidRPr="003815C0" w:rsidRDefault="002C0EA0" w:rsidP="003815C0">
            <w:pPr>
              <w:rPr>
                <w:rFonts w:ascii="Cambria" w:hAnsi="Cambria"/>
                <w:i/>
                <w:sz w:val="20"/>
                <w:szCs w:val="20"/>
              </w:rPr>
            </w:pPr>
            <w:r w:rsidRPr="003815C0">
              <w:rPr>
                <w:rFonts w:ascii="Cambria" w:hAnsi="Cambria"/>
                <w:i/>
                <w:sz w:val="20"/>
                <w:szCs w:val="20"/>
              </w:rPr>
              <w:t>2366/11</w:t>
            </w:r>
          </w:p>
        </w:tc>
        <w:tc>
          <w:tcPr>
            <w:tcW w:w="1763" w:type="dxa"/>
            <w:hideMark/>
          </w:tcPr>
          <w:p w14:paraId="1E339E26"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D46D58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617B291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w:t>
            </w:r>
            <w:proofErr w:type="spellStart"/>
            <w:r w:rsidRPr="003815C0">
              <w:rPr>
                <w:rFonts w:ascii="Cambria" w:hAnsi="Cambria"/>
                <w:i/>
                <w:sz w:val="20"/>
                <w:szCs w:val="20"/>
              </w:rPr>
              <w:t>lukačića</w:t>
            </w:r>
            <w:proofErr w:type="spellEnd"/>
            <w:r w:rsidRPr="003815C0">
              <w:rPr>
                <w:rFonts w:ascii="Cambria" w:hAnsi="Cambria"/>
                <w:i/>
                <w:sz w:val="20"/>
                <w:szCs w:val="20"/>
              </w:rPr>
              <w:t xml:space="preserve"> lijevo sa puta prema </w:t>
            </w:r>
            <w:proofErr w:type="spellStart"/>
            <w:r w:rsidRPr="003815C0">
              <w:rPr>
                <w:rFonts w:ascii="Cambria" w:hAnsi="Cambria"/>
                <w:i/>
                <w:sz w:val="20"/>
                <w:szCs w:val="20"/>
              </w:rPr>
              <w:t>D.Vukovcu</w:t>
            </w:r>
            <w:proofErr w:type="spellEnd"/>
            <w:r w:rsidRPr="003815C0">
              <w:rPr>
                <w:rFonts w:ascii="Cambria" w:hAnsi="Cambria"/>
                <w:i/>
                <w:sz w:val="20"/>
                <w:szCs w:val="20"/>
              </w:rPr>
              <w:t xml:space="preserve"> i potoku </w:t>
            </w:r>
            <w:proofErr w:type="spellStart"/>
            <w:r w:rsidRPr="003815C0">
              <w:rPr>
                <w:rFonts w:ascii="Cambria" w:hAnsi="Cambria"/>
                <w:i/>
                <w:sz w:val="20"/>
                <w:szCs w:val="20"/>
              </w:rPr>
              <w:t>kč</w:t>
            </w:r>
            <w:proofErr w:type="spellEnd"/>
            <w:r w:rsidRPr="003815C0">
              <w:rPr>
                <w:rFonts w:ascii="Cambria" w:hAnsi="Cambria"/>
                <w:i/>
                <w:sz w:val="20"/>
                <w:szCs w:val="20"/>
              </w:rPr>
              <w:t>. 2365</w:t>
            </w:r>
          </w:p>
        </w:tc>
        <w:tc>
          <w:tcPr>
            <w:tcW w:w="3340" w:type="dxa"/>
            <w:hideMark/>
          </w:tcPr>
          <w:p w14:paraId="4CE4FB6D"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D7D7C94" w14:textId="77777777" w:rsidTr="002C0EA0">
        <w:trPr>
          <w:trHeight w:val="20"/>
        </w:trPr>
        <w:tc>
          <w:tcPr>
            <w:tcW w:w="2093" w:type="dxa"/>
            <w:hideMark/>
          </w:tcPr>
          <w:p w14:paraId="7BFD7E07"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46D8D4D8" w14:textId="77777777" w:rsidR="002C0EA0" w:rsidRPr="003815C0" w:rsidRDefault="002C0EA0" w:rsidP="003815C0">
            <w:pPr>
              <w:rPr>
                <w:rFonts w:ascii="Cambria" w:hAnsi="Cambria"/>
                <w:i/>
                <w:sz w:val="20"/>
                <w:szCs w:val="20"/>
              </w:rPr>
            </w:pPr>
            <w:r w:rsidRPr="003815C0">
              <w:rPr>
                <w:rFonts w:ascii="Cambria" w:hAnsi="Cambria"/>
                <w:i/>
                <w:sz w:val="20"/>
                <w:szCs w:val="20"/>
              </w:rPr>
              <w:t>3658</w:t>
            </w:r>
          </w:p>
        </w:tc>
        <w:tc>
          <w:tcPr>
            <w:tcW w:w="1763" w:type="dxa"/>
            <w:hideMark/>
          </w:tcPr>
          <w:p w14:paraId="076A3784"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10E07CA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F1AC0E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Štrigovečke</w:t>
            </w:r>
            <w:proofErr w:type="spellEnd"/>
            <w:r w:rsidRPr="003815C0">
              <w:rPr>
                <w:rFonts w:ascii="Cambria" w:hAnsi="Cambria"/>
                <w:i/>
                <w:sz w:val="20"/>
                <w:szCs w:val="20"/>
              </w:rPr>
              <w:t xml:space="preserve"> prema LD u </w:t>
            </w:r>
            <w:proofErr w:type="spellStart"/>
            <w:r w:rsidRPr="003815C0">
              <w:rPr>
                <w:rFonts w:ascii="Cambria" w:hAnsi="Cambria"/>
                <w:i/>
                <w:sz w:val="20"/>
                <w:szCs w:val="20"/>
              </w:rPr>
              <w:t>Deklešancu</w:t>
            </w:r>
            <w:proofErr w:type="spellEnd"/>
          </w:p>
        </w:tc>
        <w:tc>
          <w:tcPr>
            <w:tcW w:w="3340" w:type="dxa"/>
            <w:hideMark/>
          </w:tcPr>
          <w:p w14:paraId="1067142B"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2142378" w14:textId="77777777" w:rsidTr="002C0EA0">
        <w:trPr>
          <w:trHeight w:val="20"/>
        </w:trPr>
        <w:tc>
          <w:tcPr>
            <w:tcW w:w="2093" w:type="dxa"/>
            <w:hideMark/>
          </w:tcPr>
          <w:p w14:paraId="32211421"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3A0E1213" w14:textId="77777777" w:rsidR="002C0EA0" w:rsidRPr="003815C0" w:rsidRDefault="002C0EA0" w:rsidP="003815C0">
            <w:pPr>
              <w:rPr>
                <w:rFonts w:ascii="Cambria" w:hAnsi="Cambria"/>
                <w:i/>
                <w:sz w:val="20"/>
                <w:szCs w:val="20"/>
              </w:rPr>
            </w:pPr>
            <w:r w:rsidRPr="003815C0">
              <w:rPr>
                <w:rFonts w:ascii="Cambria" w:hAnsi="Cambria"/>
                <w:i/>
                <w:sz w:val="20"/>
                <w:szCs w:val="20"/>
              </w:rPr>
              <w:t>3659</w:t>
            </w:r>
          </w:p>
        </w:tc>
        <w:tc>
          <w:tcPr>
            <w:tcW w:w="1763" w:type="dxa"/>
            <w:hideMark/>
          </w:tcPr>
          <w:p w14:paraId="48D845CF"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BFAE70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537E90D3"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Nastavak puta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3664 iza </w:t>
            </w:r>
            <w:proofErr w:type="spellStart"/>
            <w:r w:rsidRPr="003815C0">
              <w:rPr>
                <w:rFonts w:ascii="Cambria" w:hAnsi="Cambria"/>
                <w:i/>
                <w:sz w:val="20"/>
                <w:szCs w:val="20"/>
              </w:rPr>
              <w:t>Štrigovca</w:t>
            </w:r>
            <w:proofErr w:type="spellEnd"/>
            <w:r w:rsidRPr="003815C0">
              <w:rPr>
                <w:rFonts w:ascii="Cambria" w:hAnsi="Cambria"/>
                <w:i/>
                <w:sz w:val="20"/>
                <w:szCs w:val="20"/>
              </w:rPr>
              <w:t xml:space="preserve"> prema LD u </w:t>
            </w:r>
            <w:proofErr w:type="spellStart"/>
            <w:r w:rsidRPr="003815C0">
              <w:rPr>
                <w:rFonts w:ascii="Cambria" w:hAnsi="Cambria"/>
                <w:i/>
                <w:sz w:val="20"/>
                <w:szCs w:val="20"/>
              </w:rPr>
              <w:t>Deklešancu</w:t>
            </w:r>
            <w:proofErr w:type="spellEnd"/>
            <w:r w:rsidRPr="003815C0">
              <w:rPr>
                <w:rFonts w:ascii="Cambria" w:hAnsi="Cambria"/>
                <w:i/>
                <w:sz w:val="20"/>
                <w:szCs w:val="20"/>
              </w:rPr>
              <w:t xml:space="preserve"> </w:t>
            </w:r>
          </w:p>
        </w:tc>
        <w:tc>
          <w:tcPr>
            <w:tcW w:w="3340" w:type="dxa"/>
            <w:hideMark/>
          </w:tcPr>
          <w:p w14:paraId="3986C3D9"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5729CA7B" w14:textId="77777777" w:rsidTr="002C0EA0">
        <w:trPr>
          <w:trHeight w:val="20"/>
        </w:trPr>
        <w:tc>
          <w:tcPr>
            <w:tcW w:w="2093" w:type="dxa"/>
            <w:hideMark/>
          </w:tcPr>
          <w:p w14:paraId="59A15895"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1DD0297F" w14:textId="77777777" w:rsidR="002C0EA0" w:rsidRPr="003815C0" w:rsidRDefault="002C0EA0" w:rsidP="003815C0">
            <w:pPr>
              <w:rPr>
                <w:rFonts w:ascii="Cambria" w:hAnsi="Cambria"/>
                <w:i/>
                <w:sz w:val="20"/>
                <w:szCs w:val="20"/>
              </w:rPr>
            </w:pPr>
            <w:r w:rsidRPr="003815C0">
              <w:rPr>
                <w:rFonts w:ascii="Cambria" w:hAnsi="Cambria"/>
                <w:i/>
                <w:sz w:val="20"/>
                <w:szCs w:val="20"/>
              </w:rPr>
              <w:t>3668</w:t>
            </w:r>
          </w:p>
        </w:tc>
        <w:tc>
          <w:tcPr>
            <w:tcW w:w="1763" w:type="dxa"/>
            <w:hideMark/>
          </w:tcPr>
          <w:p w14:paraId="55D49DB0"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58B25DC0" w14:textId="77777777" w:rsidR="002C0EA0" w:rsidRPr="003815C0" w:rsidRDefault="003815C0" w:rsidP="003815C0">
            <w:pPr>
              <w:rPr>
                <w:rFonts w:ascii="Cambria" w:hAnsi="Cambria"/>
                <w:i/>
                <w:sz w:val="20"/>
                <w:szCs w:val="20"/>
              </w:rPr>
            </w:pPr>
            <w:r>
              <w:rPr>
                <w:rFonts w:ascii="Cambria" w:hAnsi="Cambria"/>
                <w:i/>
                <w:sz w:val="20"/>
                <w:szCs w:val="20"/>
              </w:rPr>
              <w:t xml:space="preserve"> Javno dobro u općoj </w:t>
            </w:r>
            <w:proofErr w:type="spellStart"/>
            <w:r>
              <w:rPr>
                <w:rFonts w:ascii="Cambria" w:hAnsi="Cambria"/>
                <w:i/>
                <w:sz w:val="20"/>
                <w:szCs w:val="20"/>
              </w:rPr>
              <w:t>uo</w:t>
            </w:r>
            <w:r w:rsidR="002C0EA0" w:rsidRPr="003815C0">
              <w:rPr>
                <w:rFonts w:ascii="Cambria" w:hAnsi="Cambria"/>
                <w:i/>
                <w:sz w:val="20"/>
                <w:szCs w:val="20"/>
              </w:rPr>
              <w:t>orabi</w:t>
            </w:r>
            <w:proofErr w:type="spellEnd"/>
            <w:r w:rsidR="002C0EA0" w:rsidRPr="003815C0">
              <w:rPr>
                <w:rFonts w:ascii="Cambria" w:hAnsi="Cambria"/>
                <w:i/>
                <w:sz w:val="20"/>
                <w:szCs w:val="20"/>
              </w:rPr>
              <w:t>, Upravlja Općina Gornja Rijeka, OIB:38669993312</w:t>
            </w:r>
          </w:p>
        </w:tc>
        <w:tc>
          <w:tcPr>
            <w:tcW w:w="3591" w:type="dxa"/>
            <w:hideMark/>
          </w:tcPr>
          <w:p w14:paraId="4DC36F68"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crkve i parkinga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Štrigovcu</w:t>
            </w:r>
            <w:proofErr w:type="spellEnd"/>
          </w:p>
        </w:tc>
        <w:tc>
          <w:tcPr>
            <w:tcW w:w="3340" w:type="dxa"/>
            <w:hideMark/>
          </w:tcPr>
          <w:p w14:paraId="5D95CEC2"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7C54C48" w14:textId="77777777" w:rsidTr="002C0EA0">
        <w:trPr>
          <w:trHeight w:val="20"/>
        </w:trPr>
        <w:tc>
          <w:tcPr>
            <w:tcW w:w="2093" w:type="dxa"/>
            <w:hideMark/>
          </w:tcPr>
          <w:p w14:paraId="7949C0FF"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1D7E018E" w14:textId="77777777" w:rsidR="002C0EA0" w:rsidRPr="003815C0" w:rsidRDefault="002C0EA0" w:rsidP="003815C0">
            <w:pPr>
              <w:rPr>
                <w:rFonts w:ascii="Cambria" w:hAnsi="Cambria"/>
                <w:i/>
                <w:sz w:val="20"/>
                <w:szCs w:val="20"/>
              </w:rPr>
            </w:pPr>
            <w:r w:rsidRPr="003815C0">
              <w:rPr>
                <w:rFonts w:ascii="Cambria" w:hAnsi="Cambria"/>
                <w:i/>
                <w:sz w:val="20"/>
                <w:szCs w:val="20"/>
              </w:rPr>
              <w:t>3669</w:t>
            </w:r>
          </w:p>
        </w:tc>
        <w:tc>
          <w:tcPr>
            <w:tcW w:w="1763" w:type="dxa"/>
            <w:hideMark/>
          </w:tcPr>
          <w:p w14:paraId="060E7570"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73BBFCC9"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DDDA69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od D-22 odvojak </w:t>
            </w:r>
            <w:proofErr w:type="spellStart"/>
            <w:r w:rsidRPr="003815C0">
              <w:rPr>
                <w:rFonts w:ascii="Cambria" w:hAnsi="Cambria"/>
                <w:i/>
                <w:sz w:val="20"/>
                <w:szCs w:val="20"/>
              </w:rPr>
              <w:t>Pomper</w:t>
            </w:r>
            <w:proofErr w:type="spellEnd"/>
            <w:r w:rsidRPr="003815C0">
              <w:rPr>
                <w:rFonts w:ascii="Cambria" w:hAnsi="Cambria"/>
                <w:i/>
                <w:sz w:val="20"/>
                <w:szCs w:val="20"/>
              </w:rPr>
              <w:t xml:space="preserve"> nastavak na </w:t>
            </w:r>
            <w:proofErr w:type="spellStart"/>
            <w:r w:rsidRPr="003815C0">
              <w:rPr>
                <w:rFonts w:ascii="Cambria" w:hAnsi="Cambria"/>
                <w:i/>
                <w:sz w:val="20"/>
                <w:szCs w:val="20"/>
              </w:rPr>
              <w:t>kč</w:t>
            </w:r>
            <w:proofErr w:type="spellEnd"/>
            <w:r w:rsidRPr="003815C0">
              <w:rPr>
                <w:rFonts w:ascii="Cambria" w:hAnsi="Cambria"/>
                <w:i/>
                <w:sz w:val="20"/>
                <w:szCs w:val="20"/>
              </w:rPr>
              <w:t xml:space="preserve"> 3670</w:t>
            </w:r>
          </w:p>
        </w:tc>
        <w:tc>
          <w:tcPr>
            <w:tcW w:w="3340" w:type="dxa"/>
            <w:noWrap/>
            <w:hideMark/>
          </w:tcPr>
          <w:p w14:paraId="0B4C437A"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715C07C6" w14:textId="77777777" w:rsidTr="002C0EA0">
        <w:trPr>
          <w:trHeight w:val="20"/>
        </w:trPr>
        <w:tc>
          <w:tcPr>
            <w:tcW w:w="2093" w:type="dxa"/>
            <w:hideMark/>
          </w:tcPr>
          <w:p w14:paraId="370C1909"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66292E8E" w14:textId="77777777" w:rsidR="002C0EA0" w:rsidRPr="003815C0" w:rsidRDefault="002C0EA0" w:rsidP="003815C0">
            <w:pPr>
              <w:rPr>
                <w:rFonts w:ascii="Cambria" w:hAnsi="Cambria"/>
                <w:i/>
                <w:sz w:val="20"/>
                <w:szCs w:val="20"/>
              </w:rPr>
            </w:pPr>
            <w:r w:rsidRPr="003815C0">
              <w:rPr>
                <w:rFonts w:ascii="Cambria" w:hAnsi="Cambria"/>
                <w:i/>
                <w:sz w:val="20"/>
                <w:szCs w:val="20"/>
              </w:rPr>
              <w:t>3671</w:t>
            </w:r>
          </w:p>
        </w:tc>
        <w:tc>
          <w:tcPr>
            <w:tcW w:w="1763" w:type="dxa"/>
            <w:hideMark/>
          </w:tcPr>
          <w:p w14:paraId="54EBF7F1"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7B93CA24"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6FBEAF00"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kod </w:t>
            </w:r>
            <w:proofErr w:type="spellStart"/>
            <w:r w:rsidRPr="003815C0">
              <w:rPr>
                <w:rFonts w:ascii="Cambria" w:hAnsi="Cambria"/>
                <w:i/>
                <w:sz w:val="20"/>
                <w:szCs w:val="20"/>
              </w:rPr>
              <w:t>kljeti</w:t>
            </w:r>
            <w:proofErr w:type="spellEnd"/>
            <w:r w:rsidRPr="003815C0">
              <w:rPr>
                <w:rFonts w:ascii="Cambria" w:hAnsi="Cambria"/>
                <w:i/>
                <w:sz w:val="20"/>
                <w:szCs w:val="20"/>
              </w:rPr>
              <w:t xml:space="preserve"> lijevo sa </w:t>
            </w:r>
            <w:proofErr w:type="spellStart"/>
            <w:r w:rsidRPr="003815C0">
              <w:rPr>
                <w:rFonts w:ascii="Cambria" w:hAnsi="Cambria"/>
                <w:i/>
                <w:sz w:val="20"/>
                <w:szCs w:val="20"/>
              </w:rPr>
              <w:t>kč</w:t>
            </w:r>
            <w:proofErr w:type="spellEnd"/>
            <w:r w:rsidRPr="003815C0">
              <w:rPr>
                <w:rFonts w:ascii="Cambria" w:hAnsi="Cambria"/>
                <w:i/>
                <w:sz w:val="20"/>
                <w:szCs w:val="20"/>
              </w:rPr>
              <w:t>. 3670</w:t>
            </w:r>
          </w:p>
        </w:tc>
        <w:tc>
          <w:tcPr>
            <w:tcW w:w="3340" w:type="dxa"/>
            <w:noWrap/>
            <w:hideMark/>
          </w:tcPr>
          <w:p w14:paraId="014C90CF"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2B5F92AF" w14:textId="77777777" w:rsidTr="002C0EA0">
        <w:trPr>
          <w:trHeight w:val="20"/>
        </w:trPr>
        <w:tc>
          <w:tcPr>
            <w:tcW w:w="2093" w:type="dxa"/>
            <w:hideMark/>
          </w:tcPr>
          <w:p w14:paraId="72A32812"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8452A8E" w14:textId="77777777" w:rsidR="002C0EA0" w:rsidRPr="003815C0" w:rsidRDefault="002C0EA0" w:rsidP="003815C0">
            <w:pPr>
              <w:rPr>
                <w:rFonts w:ascii="Cambria" w:hAnsi="Cambria"/>
                <w:i/>
                <w:sz w:val="20"/>
                <w:szCs w:val="20"/>
              </w:rPr>
            </w:pPr>
            <w:r w:rsidRPr="003815C0">
              <w:rPr>
                <w:rFonts w:ascii="Cambria" w:hAnsi="Cambria"/>
                <w:i/>
                <w:sz w:val="20"/>
                <w:szCs w:val="20"/>
              </w:rPr>
              <w:t>3674</w:t>
            </w:r>
          </w:p>
        </w:tc>
        <w:tc>
          <w:tcPr>
            <w:tcW w:w="1763" w:type="dxa"/>
            <w:hideMark/>
          </w:tcPr>
          <w:p w14:paraId="107E78B5"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5EE9799D"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3DEB6F4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prije </w:t>
            </w:r>
            <w:proofErr w:type="spellStart"/>
            <w:r w:rsidRPr="003815C0">
              <w:rPr>
                <w:rFonts w:ascii="Cambria" w:hAnsi="Cambria"/>
                <w:i/>
                <w:sz w:val="20"/>
                <w:szCs w:val="20"/>
              </w:rPr>
              <w:t>Martinčevića</w:t>
            </w:r>
            <w:proofErr w:type="spellEnd"/>
            <w:r w:rsidRPr="003815C0">
              <w:rPr>
                <w:rFonts w:ascii="Cambria" w:hAnsi="Cambria"/>
                <w:i/>
                <w:sz w:val="20"/>
                <w:szCs w:val="20"/>
              </w:rPr>
              <w:t xml:space="preserve"> sa D22 prema Brezine</w:t>
            </w:r>
          </w:p>
        </w:tc>
        <w:tc>
          <w:tcPr>
            <w:tcW w:w="3340" w:type="dxa"/>
            <w:hideMark/>
          </w:tcPr>
          <w:p w14:paraId="0C18B835"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makadam zemljani put</w:t>
            </w:r>
          </w:p>
        </w:tc>
      </w:tr>
      <w:tr w:rsidR="002C0EA0" w:rsidRPr="00BB6ADB" w14:paraId="19B40838" w14:textId="77777777" w:rsidTr="002C0EA0">
        <w:trPr>
          <w:trHeight w:val="20"/>
        </w:trPr>
        <w:tc>
          <w:tcPr>
            <w:tcW w:w="2093" w:type="dxa"/>
            <w:hideMark/>
          </w:tcPr>
          <w:p w14:paraId="0C8B1DB7"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4FFFBCA9" w14:textId="77777777" w:rsidR="002C0EA0" w:rsidRPr="003815C0" w:rsidRDefault="002C0EA0" w:rsidP="003815C0">
            <w:pPr>
              <w:rPr>
                <w:rFonts w:ascii="Cambria" w:hAnsi="Cambria"/>
                <w:i/>
                <w:sz w:val="20"/>
                <w:szCs w:val="20"/>
              </w:rPr>
            </w:pPr>
            <w:r w:rsidRPr="003815C0">
              <w:rPr>
                <w:rFonts w:ascii="Cambria" w:hAnsi="Cambria"/>
                <w:i/>
                <w:sz w:val="20"/>
                <w:szCs w:val="20"/>
              </w:rPr>
              <w:t>3675</w:t>
            </w:r>
          </w:p>
        </w:tc>
        <w:tc>
          <w:tcPr>
            <w:tcW w:w="1763" w:type="dxa"/>
            <w:hideMark/>
          </w:tcPr>
          <w:p w14:paraId="20F58EAA"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76EDF7C"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438055B7"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kroz vinograde u </w:t>
            </w:r>
            <w:proofErr w:type="spellStart"/>
            <w:r w:rsidRPr="003815C0">
              <w:rPr>
                <w:rFonts w:ascii="Cambria" w:hAnsi="Cambria"/>
                <w:i/>
                <w:sz w:val="20"/>
                <w:szCs w:val="20"/>
              </w:rPr>
              <w:t>breini</w:t>
            </w:r>
            <w:proofErr w:type="spellEnd"/>
            <w:r w:rsidRPr="003815C0">
              <w:rPr>
                <w:rFonts w:ascii="Cambria" w:hAnsi="Cambria"/>
                <w:i/>
                <w:sz w:val="20"/>
                <w:szCs w:val="20"/>
              </w:rPr>
              <w:t xml:space="preserve"> sa </w:t>
            </w:r>
            <w:proofErr w:type="spellStart"/>
            <w:r w:rsidRPr="003815C0">
              <w:rPr>
                <w:rFonts w:ascii="Cambria" w:hAnsi="Cambria"/>
                <w:i/>
                <w:sz w:val="20"/>
                <w:szCs w:val="20"/>
              </w:rPr>
              <w:t>kč</w:t>
            </w:r>
            <w:proofErr w:type="spellEnd"/>
            <w:r w:rsidRPr="003815C0">
              <w:rPr>
                <w:rFonts w:ascii="Cambria" w:hAnsi="Cambria"/>
                <w:i/>
                <w:sz w:val="20"/>
                <w:szCs w:val="20"/>
              </w:rPr>
              <w:t xml:space="preserve"> 3670 i </w:t>
            </w:r>
            <w:proofErr w:type="spellStart"/>
            <w:r w:rsidRPr="003815C0">
              <w:rPr>
                <w:rFonts w:ascii="Cambria" w:hAnsi="Cambria"/>
                <w:i/>
                <w:sz w:val="20"/>
                <w:szCs w:val="20"/>
              </w:rPr>
              <w:t>kč</w:t>
            </w:r>
            <w:proofErr w:type="spellEnd"/>
            <w:r w:rsidRPr="003815C0">
              <w:rPr>
                <w:rFonts w:ascii="Cambria" w:hAnsi="Cambria"/>
                <w:i/>
                <w:sz w:val="20"/>
                <w:szCs w:val="20"/>
              </w:rPr>
              <w:t xml:space="preserve"> 3674</w:t>
            </w:r>
          </w:p>
        </w:tc>
        <w:tc>
          <w:tcPr>
            <w:tcW w:w="3340" w:type="dxa"/>
            <w:noWrap/>
            <w:hideMark/>
          </w:tcPr>
          <w:p w14:paraId="2D6513C4"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16A165C4" w14:textId="77777777" w:rsidTr="002C0EA0">
        <w:trPr>
          <w:trHeight w:val="20"/>
        </w:trPr>
        <w:tc>
          <w:tcPr>
            <w:tcW w:w="2093" w:type="dxa"/>
            <w:hideMark/>
          </w:tcPr>
          <w:p w14:paraId="2AAC00CC"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23A74B48" w14:textId="77777777" w:rsidR="002C0EA0" w:rsidRPr="003815C0" w:rsidRDefault="002C0EA0" w:rsidP="003815C0">
            <w:pPr>
              <w:rPr>
                <w:rFonts w:ascii="Cambria" w:hAnsi="Cambria"/>
                <w:i/>
                <w:sz w:val="20"/>
                <w:szCs w:val="20"/>
              </w:rPr>
            </w:pPr>
            <w:r w:rsidRPr="003815C0">
              <w:rPr>
                <w:rFonts w:ascii="Cambria" w:hAnsi="Cambria"/>
                <w:i/>
                <w:sz w:val="20"/>
                <w:szCs w:val="20"/>
              </w:rPr>
              <w:t>3676</w:t>
            </w:r>
          </w:p>
        </w:tc>
        <w:tc>
          <w:tcPr>
            <w:tcW w:w="1763" w:type="dxa"/>
            <w:hideMark/>
          </w:tcPr>
          <w:p w14:paraId="63FFD355"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685B5D56"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141896F1"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Cesta prije </w:t>
            </w:r>
            <w:proofErr w:type="spellStart"/>
            <w:r w:rsidRPr="003815C0">
              <w:rPr>
                <w:rFonts w:ascii="Cambria" w:hAnsi="Cambria"/>
                <w:i/>
                <w:sz w:val="20"/>
                <w:szCs w:val="20"/>
              </w:rPr>
              <w:t>Dropkovca</w:t>
            </w:r>
            <w:proofErr w:type="spellEnd"/>
            <w:r w:rsidRPr="003815C0">
              <w:rPr>
                <w:rFonts w:ascii="Cambria" w:hAnsi="Cambria"/>
                <w:i/>
                <w:sz w:val="20"/>
                <w:szCs w:val="20"/>
              </w:rPr>
              <w:t xml:space="preserve">  sa   D-22 prema </w:t>
            </w:r>
            <w:proofErr w:type="spellStart"/>
            <w:r w:rsidRPr="003815C0">
              <w:rPr>
                <w:rFonts w:ascii="Cambria" w:hAnsi="Cambria"/>
                <w:i/>
                <w:sz w:val="20"/>
                <w:szCs w:val="20"/>
              </w:rPr>
              <w:t>prusakovim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w:t>
            </w:r>
          </w:p>
        </w:tc>
        <w:tc>
          <w:tcPr>
            <w:tcW w:w="3340" w:type="dxa"/>
            <w:noWrap/>
            <w:hideMark/>
          </w:tcPr>
          <w:p w14:paraId="0E636835" w14:textId="77777777" w:rsidR="002C0EA0" w:rsidRPr="003815C0" w:rsidRDefault="002C0EA0" w:rsidP="003815C0">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14D64C2D" w14:textId="77777777" w:rsidTr="002C0EA0">
        <w:trPr>
          <w:trHeight w:val="20"/>
        </w:trPr>
        <w:tc>
          <w:tcPr>
            <w:tcW w:w="2093" w:type="dxa"/>
            <w:hideMark/>
          </w:tcPr>
          <w:p w14:paraId="48C9BFA2" w14:textId="77777777" w:rsidR="002C0EA0" w:rsidRPr="003815C0" w:rsidRDefault="002C0EA0" w:rsidP="003815C0">
            <w:pPr>
              <w:rPr>
                <w:rFonts w:ascii="Cambria" w:hAnsi="Cambria"/>
                <w:i/>
                <w:sz w:val="20"/>
                <w:szCs w:val="20"/>
              </w:rPr>
            </w:pPr>
            <w:r w:rsidRPr="003815C0">
              <w:rPr>
                <w:rFonts w:ascii="Cambria" w:hAnsi="Cambria"/>
                <w:i/>
                <w:sz w:val="20"/>
                <w:szCs w:val="20"/>
              </w:rPr>
              <w:t>DROPKOVEC</w:t>
            </w:r>
          </w:p>
        </w:tc>
        <w:tc>
          <w:tcPr>
            <w:tcW w:w="1214" w:type="dxa"/>
            <w:hideMark/>
          </w:tcPr>
          <w:p w14:paraId="7EC982DD" w14:textId="77777777" w:rsidR="002C0EA0" w:rsidRPr="003815C0" w:rsidRDefault="002C0EA0" w:rsidP="003815C0">
            <w:pPr>
              <w:rPr>
                <w:rFonts w:ascii="Cambria" w:hAnsi="Cambria"/>
                <w:i/>
                <w:sz w:val="20"/>
                <w:szCs w:val="20"/>
              </w:rPr>
            </w:pPr>
            <w:r w:rsidRPr="003815C0">
              <w:rPr>
                <w:rFonts w:ascii="Cambria" w:hAnsi="Cambria"/>
                <w:i/>
                <w:sz w:val="20"/>
                <w:szCs w:val="20"/>
              </w:rPr>
              <w:t>3680</w:t>
            </w:r>
          </w:p>
        </w:tc>
        <w:tc>
          <w:tcPr>
            <w:tcW w:w="1763" w:type="dxa"/>
            <w:hideMark/>
          </w:tcPr>
          <w:p w14:paraId="13AE5066" w14:textId="77777777" w:rsidR="002C0EA0" w:rsidRPr="003815C0" w:rsidRDefault="002C0EA0" w:rsidP="003815C0">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14F1320" w14:textId="77777777" w:rsidR="002C0EA0" w:rsidRPr="003815C0" w:rsidRDefault="002C0EA0" w:rsidP="003815C0">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719D83B2" w14:textId="77777777" w:rsidR="002C0EA0" w:rsidRPr="003815C0" w:rsidRDefault="002C0EA0" w:rsidP="003815C0">
            <w:pPr>
              <w:rPr>
                <w:rFonts w:ascii="Cambria" w:hAnsi="Cambria"/>
                <w:i/>
                <w:sz w:val="20"/>
                <w:szCs w:val="20"/>
              </w:rPr>
            </w:pPr>
            <w:r w:rsidRPr="003815C0">
              <w:rPr>
                <w:rFonts w:ascii="Cambria" w:hAnsi="Cambria"/>
                <w:i/>
                <w:sz w:val="20"/>
                <w:szCs w:val="20"/>
              </w:rPr>
              <w:t xml:space="preserve">Put ispod tvornice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zagaju</w:t>
            </w:r>
            <w:proofErr w:type="spellEnd"/>
          </w:p>
        </w:tc>
        <w:tc>
          <w:tcPr>
            <w:tcW w:w="3340" w:type="dxa"/>
            <w:noWrap/>
            <w:hideMark/>
          </w:tcPr>
          <w:p w14:paraId="42D23209" w14:textId="77777777" w:rsidR="002C0EA0" w:rsidRPr="003815C0" w:rsidRDefault="002C0EA0" w:rsidP="003815C0">
            <w:pPr>
              <w:rPr>
                <w:rFonts w:ascii="Cambria" w:hAnsi="Cambria"/>
                <w:b/>
                <w:bCs/>
                <w:i/>
                <w:sz w:val="20"/>
                <w:szCs w:val="20"/>
              </w:rPr>
            </w:pPr>
            <w:r w:rsidRPr="003815C0">
              <w:rPr>
                <w:rFonts w:ascii="Cambria" w:hAnsi="Cambria"/>
                <w:b/>
                <w:bCs/>
                <w:i/>
                <w:sz w:val="20"/>
                <w:szCs w:val="20"/>
              </w:rPr>
              <w:t>zemljani put</w:t>
            </w:r>
          </w:p>
        </w:tc>
      </w:tr>
      <w:tr w:rsidR="002C0EA0" w:rsidRPr="00BB6ADB" w14:paraId="030BA374" w14:textId="77777777" w:rsidTr="002C0EA0">
        <w:trPr>
          <w:trHeight w:val="20"/>
        </w:trPr>
        <w:tc>
          <w:tcPr>
            <w:tcW w:w="2093" w:type="dxa"/>
            <w:hideMark/>
          </w:tcPr>
          <w:p w14:paraId="7C352A11"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1E9BD892" w14:textId="77777777" w:rsidR="002C0EA0" w:rsidRPr="003815C0" w:rsidRDefault="002C0EA0" w:rsidP="00FD3957">
            <w:pPr>
              <w:rPr>
                <w:rFonts w:ascii="Cambria" w:hAnsi="Cambria"/>
                <w:i/>
                <w:sz w:val="20"/>
                <w:szCs w:val="20"/>
              </w:rPr>
            </w:pPr>
            <w:r w:rsidRPr="003815C0">
              <w:rPr>
                <w:rFonts w:ascii="Cambria" w:hAnsi="Cambria"/>
                <w:i/>
                <w:sz w:val="20"/>
                <w:szCs w:val="20"/>
              </w:rPr>
              <w:t>3681</w:t>
            </w:r>
          </w:p>
        </w:tc>
        <w:tc>
          <w:tcPr>
            <w:tcW w:w="1763" w:type="dxa"/>
            <w:hideMark/>
          </w:tcPr>
          <w:p w14:paraId="5BD01F65"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5A515509"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7D3810F5"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Put ispod tvornice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prema </w:t>
            </w:r>
            <w:proofErr w:type="spellStart"/>
            <w:r w:rsidRPr="003815C0">
              <w:rPr>
                <w:rFonts w:ascii="Cambria" w:hAnsi="Cambria"/>
                <w:i/>
                <w:sz w:val="20"/>
                <w:szCs w:val="20"/>
              </w:rPr>
              <w:t>zagaju</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3680</w:t>
            </w:r>
          </w:p>
        </w:tc>
        <w:tc>
          <w:tcPr>
            <w:tcW w:w="3340" w:type="dxa"/>
            <w:noWrap/>
            <w:hideMark/>
          </w:tcPr>
          <w:p w14:paraId="6AEF8D46"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5F2D182F" w14:textId="77777777" w:rsidTr="002C0EA0">
        <w:trPr>
          <w:trHeight w:val="20"/>
        </w:trPr>
        <w:tc>
          <w:tcPr>
            <w:tcW w:w="2093" w:type="dxa"/>
            <w:hideMark/>
          </w:tcPr>
          <w:p w14:paraId="708A57B4" w14:textId="77777777" w:rsidR="002C0EA0" w:rsidRPr="003815C0" w:rsidRDefault="002C0EA0" w:rsidP="00FD3957">
            <w:pPr>
              <w:rPr>
                <w:rFonts w:ascii="Cambria" w:hAnsi="Cambria"/>
                <w:i/>
                <w:sz w:val="20"/>
                <w:szCs w:val="20"/>
              </w:rPr>
            </w:pPr>
            <w:r w:rsidRPr="003815C0">
              <w:rPr>
                <w:rFonts w:ascii="Cambria" w:hAnsi="Cambria"/>
                <w:i/>
                <w:sz w:val="20"/>
                <w:szCs w:val="20"/>
              </w:rPr>
              <w:lastRenderedPageBreak/>
              <w:t>DROPKOVEC</w:t>
            </w:r>
          </w:p>
        </w:tc>
        <w:tc>
          <w:tcPr>
            <w:tcW w:w="1214" w:type="dxa"/>
            <w:hideMark/>
          </w:tcPr>
          <w:p w14:paraId="065387F0" w14:textId="77777777" w:rsidR="002C0EA0" w:rsidRPr="003815C0" w:rsidRDefault="002C0EA0" w:rsidP="00FD3957">
            <w:pPr>
              <w:rPr>
                <w:rFonts w:ascii="Cambria" w:hAnsi="Cambria"/>
                <w:i/>
                <w:sz w:val="20"/>
                <w:szCs w:val="20"/>
              </w:rPr>
            </w:pPr>
            <w:r w:rsidRPr="003815C0">
              <w:rPr>
                <w:rFonts w:ascii="Cambria" w:hAnsi="Cambria"/>
                <w:i/>
                <w:sz w:val="20"/>
                <w:szCs w:val="20"/>
              </w:rPr>
              <w:t>3683</w:t>
            </w:r>
          </w:p>
        </w:tc>
        <w:tc>
          <w:tcPr>
            <w:tcW w:w="1763" w:type="dxa"/>
            <w:hideMark/>
          </w:tcPr>
          <w:p w14:paraId="4D92A9D3"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E89E0DE" w14:textId="77777777" w:rsidR="002C0EA0" w:rsidRPr="003815C0" w:rsidRDefault="002C0EA0" w:rsidP="00FD3957">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5A8456A0"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kraj </w:t>
            </w:r>
            <w:proofErr w:type="spellStart"/>
            <w:r w:rsidRPr="003815C0">
              <w:rPr>
                <w:rFonts w:ascii="Cambria" w:hAnsi="Cambria"/>
                <w:i/>
                <w:sz w:val="20"/>
                <w:szCs w:val="20"/>
              </w:rPr>
              <w:t>kb</w:t>
            </w:r>
            <w:proofErr w:type="spellEnd"/>
            <w:r w:rsidRPr="003815C0">
              <w:rPr>
                <w:rFonts w:ascii="Cambria" w:hAnsi="Cambria"/>
                <w:i/>
                <w:sz w:val="20"/>
                <w:szCs w:val="20"/>
              </w:rPr>
              <w:t xml:space="preserve">. 73 prema </w:t>
            </w:r>
            <w:proofErr w:type="spellStart"/>
            <w:r w:rsidRPr="003815C0">
              <w:rPr>
                <w:rFonts w:ascii="Cambria" w:hAnsi="Cambria"/>
                <w:i/>
                <w:sz w:val="20"/>
                <w:szCs w:val="20"/>
              </w:rPr>
              <w:t>podvrti</w:t>
            </w:r>
            <w:proofErr w:type="spellEnd"/>
          </w:p>
        </w:tc>
        <w:tc>
          <w:tcPr>
            <w:tcW w:w="3340" w:type="dxa"/>
            <w:noWrap/>
            <w:hideMark/>
          </w:tcPr>
          <w:p w14:paraId="21FC17E3"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294462DF" w14:textId="77777777" w:rsidTr="002C0EA0">
        <w:trPr>
          <w:trHeight w:val="20"/>
        </w:trPr>
        <w:tc>
          <w:tcPr>
            <w:tcW w:w="2093" w:type="dxa"/>
            <w:hideMark/>
          </w:tcPr>
          <w:p w14:paraId="6005B02B"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55444D71" w14:textId="77777777" w:rsidR="002C0EA0" w:rsidRPr="003815C0" w:rsidRDefault="002C0EA0" w:rsidP="00FD3957">
            <w:pPr>
              <w:rPr>
                <w:rFonts w:ascii="Cambria" w:hAnsi="Cambria"/>
                <w:i/>
                <w:sz w:val="20"/>
                <w:szCs w:val="20"/>
              </w:rPr>
            </w:pPr>
            <w:r w:rsidRPr="003815C0">
              <w:rPr>
                <w:rFonts w:ascii="Cambria" w:hAnsi="Cambria"/>
                <w:i/>
                <w:sz w:val="20"/>
                <w:szCs w:val="20"/>
              </w:rPr>
              <w:t>3684</w:t>
            </w:r>
          </w:p>
        </w:tc>
        <w:tc>
          <w:tcPr>
            <w:tcW w:w="1763" w:type="dxa"/>
            <w:hideMark/>
          </w:tcPr>
          <w:p w14:paraId="385BD080"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55AA048"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 Javno dobro u općoj up</w:t>
            </w:r>
            <w:r w:rsidR="00FD3957">
              <w:rPr>
                <w:rFonts w:ascii="Cambria" w:hAnsi="Cambria"/>
                <w:i/>
                <w:sz w:val="20"/>
                <w:szCs w:val="20"/>
              </w:rPr>
              <w:t>o</w:t>
            </w:r>
            <w:r w:rsidRPr="003815C0">
              <w:rPr>
                <w:rFonts w:ascii="Cambria" w:hAnsi="Cambria"/>
                <w:i/>
                <w:sz w:val="20"/>
                <w:szCs w:val="20"/>
              </w:rPr>
              <w:t>rabi, Upravlja Općina Gornja Rijeka, OIB:38669993312</w:t>
            </w:r>
          </w:p>
        </w:tc>
        <w:tc>
          <w:tcPr>
            <w:tcW w:w="3591" w:type="dxa"/>
            <w:hideMark/>
          </w:tcPr>
          <w:p w14:paraId="70C3C591"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ispod mlina Lukačić i groblja prema </w:t>
            </w:r>
            <w:proofErr w:type="spellStart"/>
            <w:r w:rsidRPr="003815C0">
              <w:rPr>
                <w:rFonts w:ascii="Cambria" w:hAnsi="Cambria"/>
                <w:i/>
                <w:sz w:val="20"/>
                <w:szCs w:val="20"/>
              </w:rPr>
              <w:t>podvrti</w:t>
            </w:r>
            <w:proofErr w:type="spellEnd"/>
          </w:p>
        </w:tc>
        <w:tc>
          <w:tcPr>
            <w:tcW w:w="3340" w:type="dxa"/>
            <w:hideMark/>
          </w:tcPr>
          <w:p w14:paraId="217F3C98"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makadam zemljani put</w:t>
            </w:r>
          </w:p>
        </w:tc>
      </w:tr>
      <w:tr w:rsidR="002C0EA0" w:rsidRPr="00BB6ADB" w14:paraId="56A74CFC" w14:textId="77777777" w:rsidTr="002C0EA0">
        <w:trPr>
          <w:trHeight w:val="20"/>
        </w:trPr>
        <w:tc>
          <w:tcPr>
            <w:tcW w:w="2093" w:type="dxa"/>
            <w:hideMark/>
          </w:tcPr>
          <w:p w14:paraId="3F91BBB6"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54DAFF85" w14:textId="77777777" w:rsidR="002C0EA0" w:rsidRPr="003815C0" w:rsidRDefault="002C0EA0" w:rsidP="00FD3957">
            <w:pPr>
              <w:rPr>
                <w:rFonts w:ascii="Cambria" w:hAnsi="Cambria"/>
                <w:i/>
                <w:sz w:val="20"/>
                <w:szCs w:val="20"/>
              </w:rPr>
            </w:pPr>
            <w:r w:rsidRPr="003815C0">
              <w:rPr>
                <w:rFonts w:ascii="Cambria" w:hAnsi="Cambria"/>
                <w:i/>
                <w:sz w:val="20"/>
                <w:szCs w:val="20"/>
              </w:rPr>
              <w:t>2365</w:t>
            </w:r>
          </w:p>
        </w:tc>
        <w:tc>
          <w:tcPr>
            <w:tcW w:w="1763" w:type="dxa"/>
            <w:hideMark/>
          </w:tcPr>
          <w:p w14:paraId="70897950"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64FFF6C2"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xml:space="preserve"> uložak</w:t>
            </w:r>
          </w:p>
        </w:tc>
        <w:tc>
          <w:tcPr>
            <w:tcW w:w="3591" w:type="dxa"/>
            <w:hideMark/>
          </w:tcPr>
          <w:p w14:paraId="4AAA64B1"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Nastavak na put ispod mlina Lukačić i groblja prema </w:t>
            </w:r>
            <w:proofErr w:type="spellStart"/>
            <w:r w:rsidRPr="003815C0">
              <w:rPr>
                <w:rFonts w:ascii="Cambria" w:hAnsi="Cambria"/>
                <w:i/>
                <w:sz w:val="20"/>
                <w:szCs w:val="20"/>
              </w:rPr>
              <w:t>podvrti</w:t>
            </w:r>
            <w:proofErr w:type="spellEnd"/>
          </w:p>
        </w:tc>
        <w:tc>
          <w:tcPr>
            <w:tcW w:w="3340" w:type="dxa"/>
            <w:hideMark/>
          </w:tcPr>
          <w:p w14:paraId="05E5A994"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0B79B4F2" w14:textId="77777777" w:rsidTr="002C0EA0">
        <w:trPr>
          <w:trHeight w:val="20"/>
        </w:trPr>
        <w:tc>
          <w:tcPr>
            <w:tcW w:w="2093" w:type="dxa"/>
            <w:hideMark/>
          </w:tcPr>
          <w:p w14:paraId="6B413E8E"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4109B3B7" w14:textId="77777777" w:rsidR="002C0EA0" w:rsidRPr="003815C0" w:rsidRDefault="002C0EA0" w:rsidP="00FD3957">
            <w:pPr>
              <w:rPr>
                <w:rFonts w:ascii="Cambria" w:hAnsi="Cambria"/>
                <w:i/>
                <w:sz w:val="20"/>
                <w:szCs w:val="20"/>
              </w:rPr>
            </w:pPr>
            <w:r w:rsidRPr="003815C0">
              <w:rPr>
                <w:rFonts w:ascii="Cambria" w:hAnsi="Cambria"/>
                <w:i/>
                <w:sz w:val="20"/>
                <w:szCs w:val="20"/>
              </w:rPr>
              <w:t>3685</w:t>
            </w:r>
          </w:p>
        </w:tc>
        <w:tc>
          <w:tcPr>
            <w:tcW w:w="1763" w:type="dxa"/>
            <w:hideMark/>
          </w:tcPr>
          <w:p w14:paraId="2C403D23"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7763065"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 Javno dobro u općoj uporabi u vlasništvu Općine Gornja Rijeka, trg Sidonije Rubido </w:t>
            </w:r>
            <w:proofErr w:type="spellStart"/>
            <w:r w:rsidRPr="003815C0">
              <w:rPr>
                <w:rFonts w:ascii="Cambria" w:hAnsi="Cambria"/>
                <w:i/>
                <w:sz w:val="20"/>
                <w:szCs w:val="20"/>
              </w:rPr>
              <w:t>Erdedy</w:t>
            </w:r>
            <w:proofErr w:type="spellEnd"/>
            <w:r w:rsidRPr="003815C0">
              <w:rPr>
                <w:rFonts w:ascii="Cambria" w:hAnsi="Cambria"/>
                <w:i/>
                <w:sz w:val="20"/>
                <w:szCs w:val="20"/>
              </w:rPr>
              <w:t xml:space="preserve"> 3; OIB:38669993312</w:t>
            </w:r>
          </w:p>
        </w:tc>
        <w:tc>
          <w:tcPr>
            <w:tcW w:w="3591" w:type="dxa"/>
            <w:hideMark/>
          </w:tcPr>
          <w:p w14:paraId="4C2B73DF" w14:textId="77777777" w:rsidR="002C0EA0" w:rsidRPr="003815C0" w:rsidRDefault="002C0EA0" w:rsidP="00FD3957">
            <w:pPr>
              <w:rPr>
                <w:rFonts w:ascii="Cambria" w:hAnsi="Cambria"/>
                <w:i/>
                <w:sz w:val="20"/>
                <w:szCs w:val="20"/>
              </w:rPr>
            </w:pPr>
            <w:r w:rsidRPr="003815C0">
              <w:rPr>
                <w:rFonts w:ascii="Cambria" w:hAnsi="Cambria"/>
                <w:i/>
                <w:sz w:val="20"/>
                <w:szCs w:val="20"/>
              </w:rPr>
              <w:t>Pu</w:t>
            </w:r>
            <w:r w:rsidR="00FD3957">
              <w:rPr>
                <w:rFonts w:ascii="Cambria" w:hAnsi="Cambria"/>
                <w:i/>
                <w:sz w:val="20"/>
                <w:szCs w:val="20"/>
              </w:rPr>
              <w:t xml:space="preserve">t u </w:t>
            </w:r>
            <w:proofErr w:type="spellStart"/>
            <w:r w:rsidR="00FD3957">
              <w:rPr>
                <w:rFonts w:ascii="Cambria" w:hAnsi="Cambria"/>
                <w:i/>
                <w:sz w:val="20"/>
                <w:szCs w:val="20"/>
              </w:rPr>
              <w:t>Dropkovcu</w:t>
            </w:r>
            <w:proofErr w:type="spellEnd"/>
            <w:r w:rsidR="00FD3957">
              <w:rPr>
                <w:rFonts w:ascii="Cambria" w:hAnsi="Cambria"/>
                <w:i/>
                <w:sz w:val="20"/>
                <w:szCs w:val="20"/>
              </w:rPr>
              <w:t xml:space="preserve"> kraj tvornice prem</w:t>
            </w:r>
            <w:r w:rsidRPr="003815C0">
              <w:rPr>
                <w:rFonts w:ascii="Cambria" w:hAnsi="Cambria"/>
                <w:i/>
                <w:sz w:val="20"/>
                <w:szCs w:val="20"/>
              </w:rPr>
              <w:t xml:space="preserve">a </w:t>
            </w:r>
            <w:proofErr w:type="spellStart"/>
            <w:r w:rsidRPr="003815C0">
              <w:rPr>
                <w:rFonts w:ascii="Cambria" w:hAnsi="Cambria"/>
                <w:i/>
                <w:sz w:val="20"/>
                <w:szCs w:val="20"/>
              </w:rPr>
              <w:t>podgaju</w:t>
            </w:r>
            <w:proofErr w:type="spellEnd"/>
          </w:p>
        </w:tc>
        <w:tc>
          <w:tcPr>
            <w:tcW w:w="3340" w:type="dxa"/>
            <w:hideMark/>
          </w:tcPr>
          <w:p w14:paraId="3A092268"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makadam zemljani put</w:t>
            </w:r>
          </w:p>
        </w:tc>
      </w:tr>
      <w:tr w:rsidR="002C0EA0" w:rsidRPr="00BB6ADB" w14:paraId="39BF59AC" w14:textId="77777777" w:rsidTr="002C0EA0">
        <w:trPr>
          <w:trHeight w:val="20"/>
        </w:trPr>
        <w:tc>
          <w:tcPr>
            <w:tcW w:w="2093" w:type="dxa"/>
            <w:hideMark/>
          </w:tcPr>
          <w:p w14:paraId="571F4E20"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670513E3" w14:textId="77777777" w:rsidR="002C0EA0" w:rsidRPr="003815C0" w:rsidRDefault="002C0EA0" w:rsidP="00FD3957">
            <w:pPr>
              <w:rPr>
                <w:rFonts w:ascii="Cambria" w:hAnsi="Cambria"/>
                <w:i/>
                <w:sz w:val="20"/>
                <w:szCs w:val="20"/>
              </w:rPr>
            </w:pPr>
            <w:r w:rsidRPr="003815C0">
              <w:rPr>
                <w:rFonts w:ascii="Cambria" w:hAnsi="Cambria"/>
                <w:i/>
                <w:sz w:val="20"/>
                <w:szCs w:val="20"/>
              </w:rPr>
              <w:t>3687</w:t>
            </w:r>
          </w:p>
        </w:tc>
        <w:tc>
          <w:tcPr>
            <w:tcW w:w="1763" w:type="dxa"/>
            <w:hideMark/>
          </w:tcPr>
          <w:p w14:paraId="48D8EBBE"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4D8B0AA" w14:textId="77777777" w:rsidR="002C0EA0" w:rsidRPr="003815C0" w:rsidRDefault="002C0EA0" w:rsidP="009302DA">
            <w:pPr>
              <w:rPr>
                <w:rFonts w:ascii="Cambria" w:hAnsi="Cambria"/>
                <w:i/>
                <w:sz w:val="20"/>
                <w:szCs w:val="20"/>
              </w:rPr>
            </w:pPr>
            <w:r w:rsidRPr="003815C0">
              <w:rPr>
                <w:rFonts w:ascii="Cambria" w:hAnsi="Cambria"/>
                <w:i/>
                <w:sz w:val="20"/>
                <w:szCs w:val="20"/>
              </w:rPr>
              <w:t>Javno dobro u općoj uporabi, Upravlja Općina Gornja Rijeka, OIB:38669993312</w:t>
            </w:r>
          </w:p>
        </w:tc>
        <w:tc>
          <w:tcPr>
            <w:tcW w:w="3591" w:type="dxa"/>
            <w:hideMark/>
          </w:tcPr>
          <w:p w14:paraId="47FE3F07" w14:textId="77777777" w:rsidR="002C0EA0" w:rsidRPr="003815C0" w:rsidRDefault="00FD3957" w:rsidP="00FD3957">
            <w:pPr>
              <w:rPr>
                <w:rFonts w:ascii="Cambria" w:hAnsi="Cambria"/>
                <w:i/>
                <w:sz w:val="20"/>
                <w:szCs w:val="20"/>
              </w:rPr>
            </w:pPr>
            <w:r>
              <w:rPr>
                <w:rFonts w:ascii="Cambria" w:hAnsi="Cambria"/>
                <w:i/>
                <w:sz w:val="20"/>
                <w:szCs w:val="20"/>
              </w:rPr>
              <w:t xml:space="preserve">Put </w:t>
            </w:r>
            <w:proofErr w:type="spellStart"/>
            <w:r>
              <w:rPr>
                <w:rFonts w:ascii="Cambria" w:hAnsi="Cambria"/>
                <w:i/>
                <w:sz w:val="20"/>
                <w:szCs w:val="20"/>
              </w:rPr>
              <w:t>osretki</w:t>
            </w:r>
            <w:proofErr w:type="spellEnd"/>
            <w:r>
              <w:rPr>
                <w:rFonts w:ascii="Cambria" w:hAnsi="Cambria"/>
                <w:i/>
                <w:sz w:val="20"/>
                <w:szCs w:val="20"/>
              </w:rPr>
              <w:t xml:space="preserve"> lijevo sa glavnog </w:t>
            </w:r>
            <w:proofErr w:type="spellStart"/>
            <w:r>
              <w:rPr>
                <w:rFonts w:ascii="Cambria" w:hAnsi="Cambria"/>
                <w:i/>
                <w:sz w:val="20"/>
                <w:szCs w:val="20"/>
              </w:rPr>
              <w:t>p</w:t>
            </w:r>
            <w:r w:rsidR="002C0EA0" w:rsidRPr="003815C0">
              <w:rPr>
                <w:rFonts w:ascii="Cambria" w:hAnsi="Cambria"/>
                <w:i/>
                <w:sz w:val="20"/>
                <w:szCs w:val="20"/>
              </w:rPr>
              <w:t>utaprema</w:t>
            </w:r>
            <w:proofErr w:type="spellEnd"/>
            <w:r w:rsidR="002C0EA0" w:rsidRPr="003815C0">
              <w:rPr>
                <w:rFonts w:ascii="Cambria" w:hAnsi="Cambria"/>
                <w:i/>
                <w:sz w:val="20"/>
                <w:szCs w:val="20"/>
              </w:rPr>
              <w:t xml:space="preserve"> </w:t>
            </w:r>
            <w:proofErr w:type="spellStart"/>
            <w:r w:rsidR="002C0EA0" w:rsidRPr="003815C0">
              <w:rPr>
                <w:rFonts w:ascii="Cambria" w:hAnsi="Cambria"/>
                <w:i/>
                <w:sz w:val="20"/>
                <w:szCs w:val="20"/>
              </w:rPr>
              <w:t>Bogačevi</w:t>
            </w:r>
            <w:proofErr w:type="spellEnd"/>
            <w:r w:rsidR="002C0EA0" w:rsidRPr="003815C0">
              <w:rPr>
                <w:rFonts w:ascii="Cambria" w:hAnsi="Cambria"/>
                <w:i/>
                <w:sz w:val="20"/>
                <w:szCs w:val="20"/>
              </w:rPr>
              <w:t xml:space="preserve"> </w:t>
            </w:r>
            <w:proofErr w:type="spellStart"/>
            <w:r w:rsidR="002C0EA0" w:rsidRPr="003815C0">
              <w:rPr>
                <w:rFonts w:ascii="Cambria" w:hAnsi="Cambria"/>
                <w:i/>
                <w:sz w:val="20"/>
                <w:szCs w:val="20"/>
              </w:rPr>
              <w:t>kč</w:t>
            </w:r>
            <w:proofErr w:type="spellEnd"/>
            <w:r w:rsidR="002C0EA0" w:rsidRPr="003815C0">
              <w:rPr>
                <w:rFonts w:ascii="Cambria" w:hAnsi="Cambria"/>
                <w:i/>
                <w:sz w:val="20"/>
                <w:szCs w:val="20"/>
              </w:rPr>
              <w:t>. 3682</w:t>
            </w:r>
          </w:p>
        </w:tc>
        <w:tc>
          <w:tcPr>
            <w:tcW w:w="3340" w:type="dxa"/>
            <w:noWrap/>
            <w:hideMark/>
          </w:tcPr>
          <w:p w14:paraId="7FC4BE24"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7A9D2FA8" w14:textId="77777777" w:rsidTr="002C0EA0">
        <w:trPr>
          <w:trHeight w:val="20"/>
        </w:trPr>
        <w:tc>
          <w:tcPr>
            <w:tcW w:w="2093" w:type="dxa"/>
            <w:hideMark/>
          </w:tcPr>
          <w:p w14:paraId="7CDFF937"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3768BC1A" w14:textId="77777777" w:rsidR="002C0EA0" w:rsidRPr="003815C0" w:rsidRDefault="002C0EA0" w:rsidP="00FD3957">
            <w:pPr>
              <w:rPr>
                <w:rFonts w:ascii="Cambria" w:hAnsi="Cambria"/>
                <w:i/>
                <w:sz w:val="20"/>
                <w:szCs w:val="20"/>
              </w:rPr>
            </w:pPr>
            <w:r w:rsidRPr="003815C0">
              <w:rPr>
                <w:rFonts w:ascii="Cambria" w:hAnsi="Cambria"/>
                <w:i/>
                <w:sz w:val="20"/>
                <w:szCs w:val="20"/>
              </w:rPr>
              <w:t>578</w:t>
            </w:r>
          </w:p>
        </w:tc>
        <w:tc>
          <w:tcPr>
            <w:tcW w:w="1763" w:type="dxa"/>
            <w:hideMark/>
          </w:tcPr>
          <w:p w14:paraId="4804F482"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124E883"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Katanović</w:t>
            </w:r>
            <w:proofErr w:type="spellEnd"/>
            <w:r w:rsidRPr="003815C0">
              <w:rPr>
                <w:rFonts w:ascii="Cambria" w:hAnsi="Cambria"/>
                <w:i/>
                <w:sz w:val="20"/>
                <w:szCs w:val="20"/>
              </w:rPr>
              <w:t xml:space="preserve"> Magda, </w:t>
            </w:r>
            <w:proofErr w:type="spellStart"/>
            <w:r w:rsidRPr="003815C0">
              <w:rPr>
                <w:rFonts w:ascii="Cambria" w:hAnsi="Cambria"/>
                <w:i/>
                <w:sz w:val="20"/>
                <w:szCs w:val="20"/>
              </w:rPr>
              <w:t>Drobkovec</w:t>
            </w:r>
            <w:proofErr w:type="spellEnd"/>
            <w:r w:rsidRPr="003815C0">
              <w:rPr>
                <w:rFonts w:ascii="Cambria" w:hAnsi="Cambria"/>
                <w:i/>
                <w:sz w:val="20"/>
                <w:szCs w:val="20"/>
              </w:rPr>
              <w:t xml:space="preserve">  18</w:t>
            </w:r>
          </w:p>
        </w:tc>
        <w:tc>
          <w:tcPr>
            <w:tcW w:w="3591" w:type="dxa"/>
            <w:hideMark/>
          </w:tcPr>
          <w:p w14:paraId="7FF88F6D"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brezina prema </w:t>
            </w:r>
            <w:proofErr w:type="spellStart"/>
            <w:r w:rsidRPr="003815C0">
              <w:rPr>
                <w:rFonts w:ascii="Cambria" w:hAnsi="Cambria"/>
                <w:i/>
                <w:sz w:val="20"/>
                <w:szCs w:val="20"/>
              </w:rPr>
              <w:t>kljetima</w:t>
            </w:r>
            <w:proofErr w:type="spellEnd"/>
          </w:p>
        </w:tc>
        <w:tc>
          <w:tcPr>
            <w:tcW w:w="3340" w:type="dxa"/>
            <w:noWrap/>
            <w:hideMark/>
          </w:tcPr>
          <w:p w14:paraId="7DA33E62"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1086A031" w14:textId="77777777" w:rsidTr="002C0EA0">
        <w:trPr>
          <w:trHeight w:val="20"/>
        </w:trPr>
        <w:tc>
          <w:tcPr>
            <w:tcW w:w="2093" w:type="dxa"/>
            <w:hideMark/>
          </w:tcPr>
          <w:p w14:paraId="7B3A3C2F"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0423D688" w14:textId="77777777" w:rsidR="002C0EA0" w:rsidRPr="003815C0" w:rsidRDefault="002C0EA0" w:rsidP="00FD3957">
            <w:pPr>
              <w:rPr>
                <w:rFonts w:ascii="Cambria" w:hAnsi="Cambria"/>
                <w:i/>
                <w:sz w:val="20"/>
                <w:szCs w:val="20"/>
              </w:rPr>
            </w:pPr>
            <w:r w:rsidRPr="003815C0">
              <w:rPr>
                <w:rFonts w:ascii="Cambria" w:hAnsi="Cambria"/>
                <w:i/>
                <w:sz w:val="20"/>
                <w:szCs w:val="20"/>
              </w:rPr>
              <w:t>595</w:t>
            </w:r>
          </w:p>
        </w:tc>
        <w:tc>
          <w:tcPr>
            <w:tcW w:w="1763" w:type="dxa"/>
            <w:hideMark/>
          </w:tcPr>
          <w:p w14:paraId="6DE9D1D5"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E23BB96"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7BE02FD9"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brezina prema </w:t>
            </w:r>
            <w:proofErr w:type="spellStart"/>
            <w:r w:rsidRPr="003815C0">
              <w:rPr>
                <w:rFonts w:ascii="Cambria" w:hAnsi="Cambria"/>
                <w:i/>
                <w:sz w:val="20"/>
                <w:szCs w:val="20"/>
              </w:rPr>
              <w:t>kljetima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3675</w:t>
            </w:r>
          </w:p>
        </w:tc>
        <w:tc>
          <w:tcPr>
            <w:tcW w:w="3340" w:type="dxa"/>
            <w:noWrap/>
            <w:hideMark/>
          </w:tcPr>
          <w:p w14:paraId="6298872C"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2C0EA0" w:rsidRPr="00BB6ADB" w14:paraId="4EE45B6B" w14:textId="77777777" w:rsidTr="002C0EA0">
        <w:trPr>
          <w:trHeight w:val="20"/>
        </w:trPr>
        <w:tc>
          <w:tcPr>
            <w:tcW w:w="2093" w:type="dxa"/>
            <w:hideMark/>
          </w:tcPr>
          <w:p w14:paraId="17BC3F49" w14:textId="77777777" w:rsidR="002C0EA0" w:rsidRPr="003815C0" w:rsidRDefault="002C0EA0" w:rsidP="00FD3957">
            <w:pPr>
              <w:rPr>
                <w:rFonts w:ascii="Cambria" w:hAnsi="Cambria"/>
                <w:i/>
                <w:sz w:val="20"/>
                <w:szCs w:val="20"/>
              </w:rPr>
            </w:pPr>
            <w:r w:rsidRPr="003815C0">
              <w:rPr>
                <w:rFonts w:ascii="Cambria" w:hAnsi="Cambria"/>
                <w:i/>
                <w:sz w:val="20"/>
                <w:szCs w:val="20"/>
              </w:rPr>
              <w:t>DROPKOVEC</w:t>
            </w:r>
          </w:p>
        </w:tc>
        <w:tc>
          <w:tcPr>
            <w:tcW w:w="1214" w:type="dxa"/>
            <w:hideMark/>
          </w:tcPr>
          <w:p w14:paraId="2BD491F0" w14:textId="77777777" w:rsidR="002C0EA0" w:rsidRPr="003815C0" w:rsidRDefault="002C0EA0" w:rsidP="00FD3957">
            <w:pPr>
              <w:rPr>
                <w:rFonts w:ascii="Cambria" w:hAnsi="Cambria"/>
                <w:i/>
                <w:sz w:val="20"/>
                <w:szCs w:val="20"/>
              </w:rPr>
            </w:pPr>
            <w:r w:rsidRPr="003815C0">
              <w:rPr>
                <w:rFonts w:ascii="Cambria" w:hAnsi="Cambria"/>
                <w:i/>
                <w:sz w:val="20"/>
                <w:szCs w:val="20"/>
              </w:rPr>
              <w:t>633</w:t>
            </w:r>
          </w:p>
        </w:tc>
        <w:tc>
          <w:tcPr>
            <w:tcW w:w="1763" w:type="dxa"/>
            <w:hideMark/>
          </w:tcPr>
          <w:p w14:paraId="14EF636E" w14:textId="77777777" w:rsidR="002C0EA0" w:rsidRPr="003815C0" w:rsidRDefault="002C0EA0" w:rsidP="00FD3957">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EC63220" w14:textId="77777777" w:rsidR="002C0EA0" w:rsidRPr="003815C0" w:rsidRDefault="00250489" w:rsidP="00FD3957">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547DD42F" w14:textId="77777777" w:rsidR="002C0EA0" w:rsidRPr="003815C0" w:rsidRDefault="002C0EA0" w:rsidP="00FD395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Štrigovim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sa D-22, spoj na put 3675</w:t>
            </w:r>
          </w:p>
        </w:tc>
        <w:tc>
          <w:tcPr>
            <w:tcW w:w="3340" w:type="dxa"/>
            <w:noWrap/>
            <w:hideMark/>
          </w:tcPr>
          <w:p w14:paraId="7A41F1C0" w14:textId="77777777" w:rsidR="002C0EA0" w:rsidRPr="003815C0" w:rsidRDefault="002C0EA0" w:rsidP="00FD3957">
            <w:pPr>
              <w:rPr>
                <w:rFonts w:ascii="Cambria" w:hAnsi="Cambria"/>
                <w:b/>
                <w:bCs/>
                <w:i/>
                <w:sz w:val="20"/>
                <w:szCs w:val="20"/>
              </w:rPr>
            </w:pPr>
            <w:r w:rsidRPr="003815C0">
              <w:rPr>
                <w:rFonts w:ascii="Cambria" w:hAnsi="Cambria"/>
                <w:b/>
                <w:bCs/>
                <w:i/>
                <w:sz w:val="20"/>
                <w:szCs w:val="20"/>
              </w:rPr>
              <w:t>zemljani put</w:t>
            </w:r>
          </w:p>
        </w:tc>
      </w:tr>
      <w:tr w:rsidR="00FD3957" w:rsidRPr="00BB6ADB" w14:paraId="51686192" w14:textId="77777777" w:rsidTr="00FD3957">
        <w:trPr>
          <w:trHeight w:val="3054"/>
        </w:trPr>
        <w:tc>
          <w:tcPr>
            <w:tcW w:w="2093" w:type="dxa"/>
            <w:hideMark/>
          </w:tcPr>
          <w:p w14:paraId="2993FDB3" w14:textId="77777777" w:rsidR="00FD3957" w:rsidRPr="003815C0" w:rsidRDefault="00FD3957" w:rsidP="00FD3957">
            <w:pPr>
              <w:rPr>
                <w:rFonts w:ascii="Cambria" w:hAnsi="Cambria"/>
                <w:i/>
                <w:sz w:val="20"/>
                <w:szCs w:val="20"/>
              </w:rPr>
            </w:pPr>
            <w:r w:rsidRPr="003815C0">
              <w:rPr>
                <w:rFonts w:ascii="Cambria" w:hAnsi="Cambria"/>
                <w:i/>
                <w:sz w:val="20"/>
                <w:szCs w:val="20"/>
              </w:rPr>
              <w:t>DROPKOVEC</w:t>
            </w:r>
          </w:p>
          <w:p w14:paraId="2D789019"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53CE148"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B9B449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EA37952"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0723387"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82F9BBB"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5763F08"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45CF78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D91369B"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6E8D177"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5CB8B77E" w14:textId="77777777" w:rsidR="00FD3957" w:rsidRPr="003815C0" w:rsidRDefault="00FD3957" w:rsidP="00FD3957">
            <w:pPr>
              <w:rPr>
                <w:rFonts w:ascii="Cambria" w:hAnsi="Cambria"/>
                <w:i/>
                <w:sz w:val="20"/>
                <w:szCs w:val="20"/>
              </w:rPr>
            </w:pPr>
            <w:r w:rsidRPr="003815C0">
              <w:rPr>
                <w:rFonts w:ascii="Cambria" w:hAnsi="Cambria"/>
                <w:i/>
                <w:sz w:val="20"/>
                <w:szCs w:val="20"/>
              </w:rPr>
              <w:t>676</w:t>
            </w:r>
          </w:p>
          <w:p w14:paraId="356440F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21CA4DC"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FED6C0D"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25730A6"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5F228F1"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619A12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04956D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894B2D3"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B9CF7C9"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FDAA587"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320D1159" w14:textId="77777777" w:rsidR="00FD3957" w:rsidRPr="003815C0" w:rsidRDefault="00FD3957" w:rsidP="00FD3957">
            <w:pPr>
              <w:rPr>
                <w:rFonts w:ascii="Cambria" w:hAnsi="Cambria"/>
                <w:i/>
                <w:sz w:val="20"/>
                <w:szCs w:val="20"/>
              </w:rPr>
            </w:pPr>
            <w:proofErr w:type="spellStart"/>
            <w:r w:rsidRPr="003815C0">
              <w:rPr>
                <w:rFonts w:ascii="Cambria" w:hAnsi="Cambria"/>
                <w:i/>
                <w:sz w:val="20"/>
                <w:szCs w:val="20"/>
              </w:rPr>
              <w:t>Štrigovec</w:t>
            </w:r>
            <w:proofErr w:type="spellEnd"/>
          </w:p>
          <w:p w14:paraId="3A5F4CFD"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5194E96"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6E8D809"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DB4C1B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A793BC9"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7F77CD7"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C7D1061"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4EA55F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CF1DBC0"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5880C7F"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3F54435F"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6/48 -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Josip, </w:t>
            </w:r>
            <w:proofErr w:type="spellStart"/>
            <w:r w:rsidRPr="00FD3957">
              <w:rPr>
                <w:rFonts w:ascii="Cambria" w:hAnsi="Cambria"/>
                <w:i/>
                <w:sz w:val="18"/>
                <w:szCs w:val="18"/>
              </w:rPr>
              <w:t>Fajarovec</w:t>
            </w:r>
            <w:proofErr w:type="spellEnd"/>
          </w:p>
          <w:p w14:paraId="1EA9682F"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6/48 -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Stjepan, </w:t>
            </w:r>
            <w:proofErr w:type="spellStart"/>
            <w:r w:rsidRPr="00FD3957">
              <w:rPr>
                <w:rFonts w:ascii="Cambria" w:hAnsi="Cambria"/>
                <w:i/>
                <w:sz w:val="18"/>
                <w:szCs w:val="18"/>
              </w:rPr>
              <w:t>Dropkovec</w:t>
            </w:r>
            <w:proofErr w:type="spellEnd"/>
          </w:p>
          <w:p w14:paraId="640E904A"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3/48 -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Kata,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24</w:t>
            </w:r>
          </w:p>
          <w:p w14:paraId="1DC25016"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3/48 -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Stjepan,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24</w:t>
            </w:r>
          </w:p>
          <w:p w14:paraId="4287105E"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8/48 - Plavec Bara, Zagreb, </w:t>
            </w:r>
            <w:proofErr w:type="spellStart"/>
            <w:r w:rsidRPr="00FD3957">
              <w:rPr>
                <w:rFonts w:ascii="Cambria" w:hAnsi="Cambria"/>
                <w:i/>
                <w:sz w:val="18"/>
                <w:szCs w:val="18"/>
              </w:rPr>
              <w:t>Borongajska</w:t>
            </w:r>
            <w:proofErr w:type="spellEnd"/>
            <w:r w:rsidRPr="00FD3957">
              <w:rPr>
                <w:rFonts w:ascii="Cambria" w:hAnsi="Cambria"/>
                <w:i/>
                <w:sz w:val="18"/>
                <w:szCs w:val="18"/>
              </w:rPr>
              <w:t xml:space="preserve"> cesta 194</w:t>
            </w:r>
          </w:p>
          <w:p w14:paraId="528BBEB6"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4/48 - Plavec Barica, ROĐ. </w:t>
            </w:r>
            <w:proofErr w:type="spellStart"/>
            <w:r w:rsidRPr="00FD3957">
              <w:rPr>
                <w:rFonts w:ascii="Cambria" w:hAnsi="Cambria"/>
                <w:i/>
                <w:sz w:val="18"/>
                <w:szCs w:val="18"/>
              </w:rPr>
              <w:t>Štriga</w:t>
            </w:r>
            <w:proofErr w:type="spellEnd"/>
            <w:r w:rsidRPr="00FD3957">
              <w:rPr>
                <w:rFonts w:ascii="Cambria" w:hAnsi="Cambria"/>
                <w:i/>
                <w:sz w:val="18"/>
                <w:szCs w:val="18"/>
              </w:rPr>
              <w:t xml:space="preserve">, Zagreb, </w:t>
            </w:r>
            <w:proofErr w:type="spellStart"/>
            <w:r w:rsidRPr="00FD3957">
              <w:rPr>
                <w:rFonts w:ascii="Cambria" w:hAnsi="Cambria"/>
                <w:i/>
                <w:sz w:val="18"/>
                <w:szCs w:val="18"/>
              </w:rPr>
              <w:t>Grožđanska</w:t>
            </w:r>
            <w:proofErr w:type="spellEnd"/>
            <w:r w:rsidRPr="00FD3957">
              <w:rPr>
                <w:rFonts w:ascii="Cambria" w:hAnsi="Cambria"/>
                <w:i/>
                <w:sz w:val="18"/>
                <w:szCs w:val="18"/>
              </w:rPr>
              <w:t xml:space="preserve"> 18</w:t>
            </w:r>
          </w:p>
          <w:p w14:paraId="562040C8"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2/48 -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Josip, </w:t>
            </w:r>
            <w:proofErr w:type="spellStart"/>
            <w:r w:rsidRPr="00FD3957">
              <w:rPr>
                <w:rFonts w:ascii="Cambria" w:hAnsi="Cambria"/>
                <w:i/>
                <w:sz w:val="18"/>
                <w:szCs w:val="18"/>
              </w:rPr>
              <w:t>Štrigovec</w:t>
            </w:r>
            <w:proofErr w:type="spellEnd"/>
            <w:r w:rsidRPr="00FD3957">
              <w:rPr>
                <w:rFonts w:ascii="Cambria" w:hAnsi="Cambria"/>
                <w:i/>
                <w:sz w:val="18"/>
                <w:szCs w:val="18"/>
              </w:rPr>
              <w:t xml:space="preserve"> 4</w:t>
            </w:r>
          </w:p>
          <w:p w14:paraId="2E620B61"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2/48 -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Stjepan, Popovec 1A</w:t>
            </w:r>
          </w:p>
          <w:p w14:paraId="025B5019"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Stjepan, Popovec 15</w:t>
            </w:r>
          </w:p>
          <w:p w14:paraId="041C89FB"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1/48 - </w:t>
            </w:r>
            <w:proofErr w:type="spellStart"/>
            <w:r w:rsidRPr="00FD3957">
              <w:rPr>
                <w:rFonts w:ascii="Cambria" w:hAnsi="Cambria"/>
                <w:i/>
                <w:sz w:val="18"/>
                <w:szCs w:val="18"/>
              </w:rPr>
              <w:t>Štriga</w:t>
            </w:r>
            <w:proofErr w:type="spellEnd"/>
            <w:r w:rsidRPr="00FD3957">
              <w:rPr>
                <w:rFonts w:ascii="Cambria" w:hAnsi="Cambria"/>
                <w:i/>
                <w:sz w:val="18"/>
                <w:szCs w:val="18"/>
              </w:rPr>
              <w:t xml:space="preserve"> Josip, </w:t>
            </w:r>
            <w:proofErr w:type="spellStart"/>
            <w:r w:rsidRPr="00FD3957">
              <w:rPr>
                <w:rFonts w:ascii="Cambria" w:hAnsi="Cambria"/>
                <w:i/>
                <w:sz w:val="18"/>
                <w:szCs w:val="18"/>
              </w:rPr>
              <w:t>Štrigovec</w:t>
            </w:r>
            <w:proofErr w:type="spellEnd"/>
            <w:r w:rsidRPr="00FD3957">
              <w:rPr>
                <w:rFonts w:ascii="Cambria" w:hAnsi="Cambria"/>
                <w:i/>
                <w:sz w:val="18"/>
                <w:szCs w:val="18"/>
              </w:rPr>
              <w:t xml:space="preserve"> 4</w:t>
            </w:r>
          </w:p>
          <w:p w14:paraId="55E60CD2"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12/48 - </w:t>
            </w:r>
            <w:proofErr w:type="spellStart"/>
            <w:r w:rsidRPr="00FD3957">
              <w:rPr>
                <w:rFonts w:ascii="Cambria" w:hAnsi="Cambria"/>
                <w:i/>
                <w:sz w:val="18"/>
                <w:szCs w:val="18"/>
              </w:rPr>
              <w:t>Bedenic</w:t>
            </w:r>
            <w:proofErr w:type="spellEnd"/>
            <w:r w:rsidRPr="00FD3957">
              <w:rPr>
                <w:rFonts w:ascii="Cambria" w:hAnsi="Cambria"/>
                <w:i/>
                <w:sz w:val="18"/>
                <w:szCs w:val="18"/>
              </w:rPr>
              <w:t xml:space="preserve"> Franjo, OIB:22249963492 </w:t>
            </w:r>
          </w:p>
        </w:tc>
        <w:tc>
          <w:tcPr>
            <w:tcW w:w="3591" w:type="dxa"/>
            <w:hideMark/>
          </w:tcPr>
          <w:p w14:paraId="7586AC51" w14:textId="77777777" w:rsidR="00FD3957" w:rsidRPr="003815C0" w:rsidRDefault="00FD3957" w:rsidP="00FD395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Štrigovim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spoj sa putevima 633 i put 3675</w:t>
            </w:r>
          </w:p>
          <w:p w14:paraId="4A8DA0C0"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65CD35F"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2225B363"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B5FA892"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FD2A71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F609365"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703371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216596C5"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155D17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452A50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519166EA" w14:textId="77777777" w:rsidR="00FD3957" w:rsidRPr="003815C0" w:rsidRDefault="00FD3957" w:rsidP="00FD3957">
            <w:pPr>
              <w:rPr>
                <w:rFonts w:ascii="Cambria" w:hAnsi="Cambria"/>
                <w:b/>
                <w:bCs/>
                <w:i/>
                <w:sz w:val="20"/>
                <w:szCs w:val="20"/>
              </w:rPr>
            </w:pPr>
            <w:r w:rsidRPr="003815C0">
              <w:rPr>
                <w:rFonts w:ascii="Cambria" w:hAnsi="Cambria"/>
                <w:b/>
                <w:bCs/>
                <w:i/>
                <w:sz w:val="20"/>
                <w:szCs w:val="20"/>
              </w:rPr>
              <w:t>zemljani put</w:t>
            </w:r>
          </w:p>
          <w:p w14:paraId="5225FE6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69D24F0"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259EC02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63ECED8"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292082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75008F9"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47530D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2EE08A98"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731A9C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74C33B4" w14:textId="77777777" w:rsidR="00FD3957" w:rsidRPr="003815C0" w:rsidRDefault="00FD3957" w:rsidP="002C0EA0">
            <w:pPr>
              <w:ind w:firstLine="567"/>
              <w:rPr>
                <w:rFonts w:ascii="Cambria" w:hAnsi="Cambria"/>
                <w:b/>
                <w:bCs/>
                <w:i/>
                <w:sz w:val="20"/>
                <w:szCs w:val="20"/>
              </w:rPr>
            </w:pPr>
            <w:r w:rsidRPr="003815C0">
              <w:rPr>
                <w:rFonts w:ascii="Cambria" w:hAnsi="Cambria"/>
                <w:i/>
                <w:sz w:val="20"/>
                <w:szCs w:val="20"/>
              </w:rPr>
              <w:t> </w:t>
            </w:r>
          </w:p>
        </w:tc>
      </w:tr>
      <w:tr w:rsidR="00FD3957" w:rsidRPr="00BB6ADB" w14:paraId="74C6815E" w14:textId="77777777" w:rsidTr="009302DA">
        <w:trPr>
          <w:trHeight w:val="1317"/>
        </w:trPr>
        <w:tc>
          <w:tcPr>
            <w:tcW w:w="2093" w:type="dxa"/>
            <w:hideMark/>
          </w:tcPr>
          <w:p w14:paraId="2C740E6F" w14:textId="77777777" w:rsidR="00FD3957" w:rsidRPr="003815C0" w:rsidRDefault="00FD3957" w:rsidP="00FD3957">
            <w:pPr>
              <w:rPr>
                <w:rFonts w:ascii="Cambria" w:hAnsi="Cambria"/>
                <w:i/>
                <w:sz w:val="20"/>
                <w:szCs w:val="20"/>
              </w:rPr>
            </w:pPr>
            <w:r w:rsidRPr="003815C0">
              <w:rPr>
                <w:rFonts w:ascii="Cambria" w:hAnsi="Cambria"/>
                <w:i/>
                <w:sz w:val="20"/>
                <w:szCs w:val="20"/>
              </w:rPr>
              <w:lastRenderedPageBreak/>
              <w:t>DROPKOVEC</w:t>
            </w:r>
          </w:p>
          <w:p w14:paraId="7B5A7D7B"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98CCA9F"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946282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3802E32"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7792AED"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0E709C1E" w14:textId="77777777" w:rsidR="00FD3957" w:rsidRPr="003815C0" w:rsidRDefault="00FD3957" w:rsidP="00FD3957">
            <w:pPr>
              <w:rPr>
                <w:rFonts w:ascii="Cambria" w:hAnsi="Cambria"/>
                <w:i/>
                <w:sz w:val="20"/>
                <w:szCs w:val="20"/>
              </w:rPr>
            </w:pPr>
            <w:r w:rsidRPr="003815C0">
              <w:rPr>
                <w:rFonts w:ascii="Cambria" w:hAnsi="Cambria"/>
                <w:i/>
                <w:sz w:val="20"/>
                <w:szCs w:val="20"/>
              </w:rPr>
              <w:t>677</w:t>
            </w:r>
          </w:p>
          <w:p w14:paraId="1121F275"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E5F37E3"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5EFE0F3"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E9589D1"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29D4F1F7"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69535ECE" w14:textId="77777777" w:rsidR="00FD3957" w:rsidRPr="003815C0" w:rsidRDefault="00FD3957" w:rsidP="00FD3957">
            <w:pPr>
              <w:rPr>
                <w:rFonts w:ascii="Cambria" w:hAnsi="Cambria"/>
                <w:i/>
                <w:sz w:val="20"/>
                <w:szCs w:val="20"/>
              </w:rPr>
            </w:pPr>
            <w:proofErr w:type="spellStart"/>
            <w:r w:rsidRPr="003815C0">
              <w:rPr>
                <w:rFonts w:ascii="Cambria" w:hAnsi="Cambria"/>
                <w:i/>
                <w:sz w:val="20"/>
                <w:szCs w:val="20"/>
              </w:rPr>
              <w:t>Štrigovec</w:t>
            </w:r>
            <w:proofErr w:type="spellEnd"/>
          </w:p>
          <w:p w14:paraId="3E68E90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9C012AC"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899309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7EAF8F5"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3C5DCDDC"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75AF3840"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Stjepan,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p w14:paraId="5E0DEC74"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Tomo,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p w14:paraId="57350C0F"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Bolto,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49</w:t>
            </w:r>
          </w:p>
          <w:p w14:paraId="291C8733"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Ivan,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p w14:paraId="467B6AA5"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Gjuro, </w:t>
            </w:r>
            <w:proofErr w:type="spellStart"/>
            <w:r w:rsidRPr="00FD3957">
              <w:rPr>
                <w:rFonts w:ascii="Cambria" w:hAnsi="Cambria"/>
                <w:i/>
                <w:sz w:val="18"/>
                <w:szCs w:val="18"/>
              </w:rPr>
              <w:t>Dropkovec</w:t>
            </w:r>
            <w:proofErr w:type="spellEnd"/>
            <w:r w:rsidRPr="00FD3957">
              <w:rPr>
                <w:rFonts w:ascii="Cambria" w:hAnsi="Cambria"/>
                <w:i/>
                <w:sz w:val="18"/>
                <w:szCs w:val="18"/>
              </w:rPr>
              <w:t xml:space="preserve"> 49</w:t>
            </w:r>
          </w:p>
          <w:p w14:paraId="07B721D9" w14:textId="77777777" w:rsidR="00FD3957" w:rsidRPr="00FD3957" w:rsidRDefault="00FD3957" w:rsidP="00FD3957">
            <w:pPr>
              <w:rPr>
                <w:rFonts w:ascii="Cambria" w:hAnsi="Cambria"/>
                <w:i/>
                <w:sz w:val="18"/>
                <w:szCs w:val="18"/>
              </w:rPr>
            </w:pPr>
            <w:r w:rsidRPr="00FD3957">
              <w:rPr>
                <w:rFonts w:ascii="Cambria" w:hAnsi="Cambria"/>
                <w:i/>
                <w:sz w:val="18"/>
                <w:szCs w:val="18"/>
              </w:rPr>
              <w:t xml:space="preserve">1/6 - </w:t>
            </w:r>
            <w:proofErr w:type="spellStart"/>
            <w:r w:rsidRPr="00FD3957">
              <w:rPr>
                <w:rFonts w:ascii="Cambria" w:hAnsi="Cambria"/>
                <w:i/>
                <w:sz w:val="18"/>
                <w:szCs w:val="18"/>
              </w:rPr>
              <w:t>Štriga</w:t>
            </w:r>
            <w:proofErr w:type="spellEnd"/>
            <w:r w:rsidRPr="00FD3957">
              <w:rPr>
                <w:rFonts w:ascii="Cambria" w:hAnsi="Cambria"/>
                <w:i/>
                <w:sz w:val="18"/>
                <w:szCs w:val="18"/>
              </w:rPr>
              <w:t xml:space="preserve"> Mijo, </w:t>
            </w:r>
            <w:proofErr w:type="spellStart"/>
            <w:r w:rsidRPr="00FD3957">
              <w:rPr>
                <w:rFonts w:ascii="Cambria" w:hAnsi="Cambria"/>
                <w:i/>
                <w:sz w:val="18"/>
                <w:szCs w:val="18"/>
              </w:rPr>
              <w:t>Drobkovec</w:t>
            </w:r>
            <w:proofErr w:type="spellEnd"/>
            <w:r w:rsidRPr="00FD3957">
              <w:rPr>
                <w:rFonts w:ascii="Cambria" w:hAnsi="Cambria"/>
                <w:i/>
                <w:sz w:val="18"/>
                <w:szCs w:val="18"/>
              </w:rPr>
              <w:t xml:space="preserve"> 49</w:t>
            </w:r>
          </w:p>
        </w:tc>
        <w:tc>
          <w:tcPr>
            <w:tcW w:w="3591" w:type="dxa"/>
            <w:hideMark/>
          </w:tcPr>
          <w:p w14:paraId="179A3682" w14:textId="77777777" w:rsidR="00FD3957" w:rsidRPr="003815C0" w:rsidRDefault="00FD3957" w:rsidP="00FD3957">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Štrigovim</w:t>
            </w:r>
            <w:proofErr w:type="spellEnd"/>
            <w:r w:rsidRPr="003815C0">
              <w:rPr>
                <w:rFonts w:ascii="Cambria" w:hAnsi="Cambria"/>
                <w:i/>
                <w:sz w:val="20"/>
                <w:szCs w:val="20"/>
              </w:rPr>
              <w:t xml:space="preserve"> </w:t>
            </w:r>
            <w:proofErr w:type="spellStart"/>
            <w:r w:rsidRPr="003815C0">
              <w:rPr>
                <w:rFonts w:ascii="Cambria" w:hAnsi="Cambria"/>
                <w:i/>
                <w:sz w:val="20"/>
                <w:szCs w:val="20"/>
              </w:rPr>
              <w:t>kljetima</w:t>
            </w:r>
            <w:proofErr w:type="spellEnd"/>
            <w:r w:rsidRPr="003815C0">
              <w:rPr>
                <w:rFonts w:ascii="Cambria" w:hAnsi="Cambria"/>
                <w:i/>
                <w:sz w:val="20"/>
                <w:szCs w:val="20"/>
              </w:rPr>
              <w:t xml:space="preserve"> spoj sa putevima 633 i put 3675</w:t>
            </w:r>
          </w:p>
          <w:p w14:paraId="1229E74E"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6C9B5926"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EB80164"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41A131A"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475B81A5"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1C896F6F" w14:textId="77777777" w:rsidR="00FD3957" w:rsidRPr="003815C0" w:rsidRDefault="00FD3957" w:rsidP="00FD3957">
            <w:pPr>
              <w:rPr>
                <w:rFonts w:ascii="Cambria" w:hAnsi="Cambria"/>
                <w:b/>
                <w:bCs/>
                <w:i/>
                <w:sz w:val="20"/>
                <w:szCs w:val="20"/>
              </w:rPr>
            </w:pPr>
            <w:r w:rsidRPr="003815C0">
              <w:rPr>
                <w:rFonts w:ascii="Cambria" w:hAnsi="Cambria"/>
                <w:b/>
                <w:bCs/>
                <w:i/>
                <w:sz w:val="20"/>
                <w:szCs w:val="20"/>
              </w:rPr>
              <w:t>zemljani put</w:t>
            </w:r>
          </w:p>
          <w:p w14:paraId="5F84BCA8"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02464FE1"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5E730BDB"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7E9AB556" w14:textId="77777777" w:rsidR="00FD3957" w:rsidRPr="003815C0" w:rsidRDefault="00FD3957" w:rsidP="002C0EA0">
            <w:pPr>
              <w:ind w:firstLine="567"/>
              <w:rPr>
                <w:rFonts w:ascii="Cambria" w:hAnsi="Cambria"/>
                <w:i/>
                <w:sz w:val="20"/>
                <w:szCs w:val="20"/>
              </w:rPr>
            </w:pPr>
            <w:r w:rsidRPr="003815C0">
              <w:rPr>
                <w:rFonts w:ascii="Cambria" w:hAnsi="Cambria"/>
                <w:i/>
                <w:sz w:val="20"/>
                <w:szCs w:val="20"/>
              </w:rPr>
              <w:t> </w:t>
            </w:r>
          </w:p>
          <w:p w14:paraId="102BA0DA" w14:textId="77777777" w:rsidR="00FD3957" w:rsidRPr="003815C0" w:rsidRDefault="00FD3957" w:rsidP="002C0EA0">
            <w:pPr>
              <w:ind w:firstLine="567"/>
              <w:rPr>
                <w:rFonts w:ascii="Cambria" w:hAnsi="Cambria"/>
                <w:b/>
                <w:bCs/>
                <w:i/>
                <w:sz w:val="20"/>
                <w:szCs w:val="20"/>
              </w:rPr>
            </w:pPr>
            <w:r w:rsidRPr="003815C0">
              <w:rPr>
                <w:rFonts w:ascii="Cambria" w:hAnsi="Cambria"/>
                <w:i/>
                <w:sz w:val="20"/>
                <w:szCs w:val="20"/>
              </w:rPr>
              <w:t> </w:t>
            </w:r>
          </w:p>
        </w:tc>
      </w:tr>
      <w:tr w:rsidR="009302DA" w:rsidRPr="00BB6ADB" w14:paraId="0EC78E55" w14:textId="77777777" w:rsidTr="009302DA">
        <w:trPr>
          <w:trHeight w:val="1369"/>
        </w:trPr>
        <w:tc>
          <w:tcPr>
            <w:tcW w:w="2093" w:type="dxa"/>
            <w:hideMark/>
          </w:tcPr>
          <w:p w14:paraId="7E5DD97F" w14:textId="77777777" w:rsidR="009302DA" w:rsidRPr="003815C0" w:rsidRDefault="009302DA" w:rsidP="00FD3957">
            <w:pPr>
              <w:rPr>
                <w:rFonts w:ascii="Cambria" w:hAnsi="Cambria"/>
                <w:i/>
                <w:sz w:val="20"/>
                <w:szCs w:val="20"/>
              </w:rPr>
            </w:pPr>
            <w:r w:rsidRPr="003815C0">
              <w:rPr>
                <w:rFonts w:ascii="Cambria" w:hAnsi="Cambria"/>
                <w:i/>
                <w:sz w:val="20"/>
                <w:szCs w:val="20"/>
              </w:rPr>
              <w:t>DROPKOVEC</w:t>
            </w:r>
          </w:p>
          <w:p w14:paraId="716DE22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F891C14"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A06EA21"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2650DD0A"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73C957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3A3DA422" w14:textId="77777777" w:rsidR="009302DA" w:rsidRPr="003815C0" w:rsidRDefault="009302DA" w:rsidP="00FD3957">
            <w:pPr>
              <w:rPr>
                <w:rFonts w:ascii="Cambria" w:hAnsi="Cambria"/>
                <w:i/>
                <w:sz w:val="20"/>
                <w:szCs w:val="20"/>
              </w:rPr>
            </w:pPr>
            <w:r w:rsidRPr="003815C0">
              <w:rPr>
                <w:rFonts w:ascii="Cambria" w:hAnsi="Cambria"/>
                <w:i/>
                <w:sz w:val="20"/>
                <w:szCs w:val="20"/>
              </w:rPr>
              <w:t>1296</w:t>
            </w:r>
          </w:p>
          <w:p w14:paraId="69CE79E6"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1276CAF"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081404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98BC14F"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1839B3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40E54FB6" w14:textId="77777777" w:rsidR="009302DA" w:rsidRPr="003815C0" w:rsidRDefault="009302DA" w:rsidP="00FD3957">
            <w:pPr>
              <w:rPr>
                <w:rFonts w:ascii="Cambria" w:hAnsi="Cambria"/>
                <w:i/>
                <w:sz w:val="20"/>
                <w:szCs w:val="20"/>
              </w:rPr>
            </w:pPr>
            <w:proofErr w:type="spellStart"/>
            <w:r w:rsidRPr="003815C0">
              <w:rPr>
                <w:rFonts w:ascii="Cambria" w:hAnsi="Cambria"/>
                <w:i/>
                <w:sz w:val="20"/>
                <w:szCs w:val="20"/>
              </w:rPr>
              <w:t>Štrigovec</w:t>
            </w:r>
            <w:proofErr w:type="spellEnd"/>
          </w:p>
          <w:p w14:paraId="382FD9B3"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EBF870A"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4AC4A66"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0AEF4A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2EBD2E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0C07B367" w14:textId="77777777" w:rsidR="009302DA" w:rsidRPr="009302DA" w:rsidRDefault="009302DA" w:rsidP="00FD3957">
            <w:pPr>
              <w:rPr>
                <w:rFonts w:ascii="Cambria" w:hAnsi="Cambria"/>
                <w:i/>
                <w:sz w:val="18"/>
                <w:szCs w:val="18"/>
              </w:rPr>
            </w:pPr>
            <w:r w:rsidRPr="009302DA">
              <w:rPr>
                <w:rFonts w:ascii="Cambria" w:hAnsi="Cambria"/>
                <w:i/>
                <w:sz w:val="18"/>
                <w:szCs w:val="18"/>
              </w:rPr>
              <w:t xml:space="preserve">4/12 - Sokač Marica, MLDB.,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8</w:t>
            </w:r>
          </w:p>
          <w:p w14:paraId="1E7A4013" w14:textId="77777777" w:rsidR="009302DA" w:rsidRPr="009302DA" w:rsidRDefault="009302DA" w:rsidP="00FD3957">
            <w:pPr>
              <w:rPr>
                <w:rFonts w:ascii="Cambria" w:hAnsi="Cambria"/>
                <w:i/>
                <w:sz w:val="18"/>
                <w:szCs w:val="18"/>
              </w:rPr>
            </w:pPr>
            <w:r w:rsidRPr="009302DA">
              <w:rPr>
                <w:rFonts w:ascii="Cambria" w:hAnsi="Cambria"/>
                <w:i/>
                <w:sz w:val="18"/>
                <w:szCs w:val="18"/>
              </w:rPr>
              <w:t xml:space="preserve">4/12 - Sokač Ivan, MLDB.,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8</w:t>
            </w:r>
          </w:p>
          <w:p w14:paraId="52F8E195" w14:textId="77777777" w:rsidR="009302DA" w:rsidRPr="009302DA" w:rsidRDefault="009302DA" w:rsidP="00FD3957">
            <w:pPr>
              <w:rPr>
                <w:rFonts w:ascii="Cambria" w:hAnsi="Cambria"/>
                <w:i/>
                <w:sz w:val="18"/>
                <w:szCs w:val="18"/>
              </w:rPr>
            </w:pPr>
            <w:r w:rsidRPr="009302DA">
              <w:rPr>
                <w:rFonts w:ascii="Cambria" w:hAnsi="Cambria"/>
                <w:i/>
                <w:sz w:val="18"/>
                <w:szCs w:val="18"/>
              </w:rPr>
              <w:t xml:space="preserve">1/12 - </w:t>
            </w:r>
            <w:proofErr w:type="spellStart"/>
            <w:r w:rsidRPr="009302DA">
              <w:rPr>
                <w:rFonts w:ascii="Cambria" w:hAnsi="Cambria"/>
                <w:i/>
                <w:sz w:val="18"/>
                <w:szCs w:val="18"/>
              </w:rPr>
              <w:t>Sokač</w:t>
            </w:r>
            <w:proofErr w:type="spellEnd"/>
            <w:r w:rsidRPr="009302DA">
              <w:rPr>
                <w:rFonts w:ascii="Cambria" w:hAnsi="Cambria"/>
                <w:i/>
                <w:sz w:val="18"/>
                <w:szCs w:val="18"/>
              </w:rPr>
              <w:t xml:space="preserve"> Valent,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50</w:t>
            </w:r>
          </w:p>
          <w:p w14:paraId="30F2F250"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1/12 - </w:t>
            </w:r>
            <w:proofErr w:type="spellStart"/>
            <w:r w:rsidRPr="009302DA">
              <w:rPr>
                <w:rFonts w:ascii="Cambria" w:hAnsi="Cambria"/>
                <w:i/>
                <w:sz w:val="18"/>
                <w:szCs w:val="18"/>
              </w:rPr>
              <w:t>Sokač</w:t>
            </w:r>
            <w:proofErr w:type="spellEnd"/>
            <w:r w:rsidRPr="009302DA">
              <w:rPr>
                <w:rFonts w:ascii="Cambria" w:hAnsi="Cambria"/>
                <w:i/>
                <w:sz w:val="18"/>
                <w:szCs w:val="18"/>
              </w:rPr>
              <w:t xml:space="preserve"> Gjuro, MLDB.,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8</w:t>
            </w:r>
          </w:p>
          <w:p w14:paraId="7346B117"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1/12 - </w:t>
            </w:r>
            <w:proofErr w:type="spellStart"/>
            <w:r w:rsidRPr="009302DA">
              <w:rPr>
                <w:rFonts w:ascii="Cambria" w:hAnsi="Cambria"/>
                <w:i/>
                <w:sz w:val="18"/>
                <w:szCs w:val="18"/>
              </w:rPr>
              <w:t>Katanović</w:t>
            </w:r>
            <w:proofErr w:type="spellEnd"/>
            <w:r w:rsidRPr="009302DA">
              <w:rPr>
                <w:rFonts w:ascii="Cambria" w:hAnsi="Cambria"/>
                <w:i/>
                <w:sz w:val="18"/>
                <w:szCs w:val="18"/>
              </w:rPr>
              <w:t xml:space="preserve"> Mara,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w:t>
            </w:r>
          </w:p>
          <w:p w14:paraId="7A04AAE0"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1/12 - Plavec Jela, </w:t>
            </w:r>
            <w:proofErr w:type="spellStart"/>
            <w:r w:rsidRPr="009302DA">
              <w:rPr>
                <w:rFonts w:ascii="Cambria" w:hAnsi="Cambria"/>
                <w:i/>
                <w:sz w:val="18"/>
                <w:szCs w:val="18"/>
              </w:rPr>
              <w:t>Štrigovec</w:t>
            </w:r>
            <w:proofErr w:type="spellEnd"/>
          </w:p>
        </w:tc>
        <w:tc>
          <w:tcPr>
            <w:tcW w:w="3591" w:type="dxa"/>
            <w:hideMark/>
          </w:tcPr>
          <w:p w14:paraId="201C4664" w14:textId="77777777" w:rsidR="009302DA" w:rsidRPr="003815C0" w:rsidRDefault="009302DA" w:rsidP="00FD3957">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Dropkovcu</w:t>
            </w:r>
            <w:proofErr w:type="spellEnd"/>
            <w:r w:rsidRPr="003815C0">
              <w:rPr>
                <w:rFonts w:ascii="Cambria" w:hAnsi="Cambria"/>
                <w:i/>
                <w:sz w:val="20"/>
                <w:szCs w:val="20"/>
              </w:rPr>
              <w:t xml:space="preserve"> iz sela prema igralištu</w:t>
            </w:r>
          </w:p>
          <w:p w14:paraId="77C53D45"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4CC833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4D1C3D9"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E53158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46DB0A3"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5F1E39D3" w14:textId="77777777" w:rsidR="009302DA" w:rsidRPr="003815C0" w:rsidRDefault="009302DA" w:rsidP="00FD3957">
            <w:pPr>
              <w:rPr>
                <w:rFonts w:ascii="Cambria" w:hAnsi="Cambria"/>
                <w:b/>
                <w:bCs/>
                <w:i/>
                <w:sz w:val="20"/>
                <w:szCs w:val="20"/>
              </w:rPr>
            </w:pPr>
            <w:r w:rsidRPr="003815C0">
              <w:rPr>
                <w:rFonts w:ascii="Cambria" w:hAnsi="Cambria"/>
                <w:b/>
                <w:bCs/>
                <w:i/>
                <w:sz w:val="20"/>
                <w:szCs w:val="20"/>
              </w:rPr>
              <w:t>zemljani put</w:t>
            </w:r>
          </w:p>
          <w:p w14:paraId="259D40FA"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CD26AD3"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F58D66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E2503C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D0EE082" w14:textId="77777777" w:rsidR="009302DA" w:rsidRPr="003815C0" w:rsidRDefault="009302DA" w:rsidP="002C0EA0">
            <w:pPr>
              <w:ind w:firstLine="567"/>
              <w:rPr>
                <w:rFonts w:ascii="Cambria" w:hAnsi="Cambria"/>
                <w:b/>
                <w:bCs/>
                <w:i/>
                <w:sz w:val="20"/>
                <w:szCs w:val="20"/>
              </w:rPr>
            </w:pPr>
            <w:r w:rsidRPr="003815C0">
              <w:rPr>
                <w:rFonts w:ascii="Cambria" w:hAnsi="Cambria"/>
                <w:i/>
                <w:sz w:val="20"/>
                <w:szCs w:val="20"/>
              </w:rPr>
              <w:t> </w:t>
            </w:r>
          </w:p>
        </w:tc>
      </w:tr>
      <w:tr w:rsidR="009302DA" w:rsidRPr="00BB6ADB" w14:paraId="03EEC50D" w14:textId="77777777" w:rsidTr="00E35E6A">
        <w:trPr>
          <w:trHeight w:val="2954"/>
        </w:trPr>
        <w:tc>
          <w:tcPr>
            <w:tcW w:w="2093" w:type="dxa"/>
            <w:hideMark/>
          </w:tcPr>
          <w:p w14:paraId="18AC01B6" w14:textId="77777777" w:rsidR="009302DA" w:rsidRPr="003815C0" w:rsidRDefault="009302DA" w:rsidP="009302DA">
            <w:pPr>
              <w:rPr>
                <w:rFonts w:ascii="Cambria" w:hAnsi="Cambria"/>
                <w:i/>
                <w:sz w:val="20"/>
                <w:szCs w:val="20"/>
              </w:rPr>
            </w:pPr>
            <w:r w:rsidRPr="003815C0">
              <w:rPr>
                <w:rFonts w:ascii="Cambria" w:hAnsi="Cambria"/>
                <w:i/>
                <w:sz w:val="20"/>
                <w:szCs w:val="20"/>
              </w:rPr>
              <w:t>DROPKOVEC</w:t>
            </w:r>
          </w:p>
          <w:p w14:paraId="19CA6AC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56E141B"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B0606CE"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13FF31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D5E772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C0CED6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6FD508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F073464"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271C92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23EBB80"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214" w:type="dxa"/>
            <w:hideMark/>
          </w:tcPr>
          <w:p w14:paraId="1BAC11A5" w14:textId="77777777" w:rsidR="009302DA" w:rsidRPr="003815C0" w:rsidRDefault="009302DA" w:rsidP="009302DA">
            <w:pPr>
              <w:rPr>
                <w:rFonts w:ascii="Cambria" w:hAnsi="Cambria"/>
                <w:i/>
                <w:sz w:val="20"/>
                <w:szCs w:val="20"/>
              </w:rPr>
            </w:pPr>
            <w:r w:rsidRPr="003815C0">
              <w:rPr>
                <w:rFonts w:ascii="Cambria" w:hAnsi="Cambria"/>
                <w:i/>
                <w:sz w:val="20"/>
                <w:szCs w:val="20"/>
              </w:rPr>
              <w:t>1642/1</w:t>
            </w:r>
          </w:p>
          <w:p w14:paraId="332D9FE3"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85BA319"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E8CFBE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1A8B6A5"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07396CF"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D6D45E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41EE244"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FDB2B8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6210E24"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D2854EA"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1763" w:type="dxa"/>
            <w:hideMark/>
          </w:tcPr>
          <w:p w14:paraId="0F4E8D0C" w14:textId="77777777" w:rsidR="009302DA" w:rsidRPr="003815C0" w:rsidRDefault="009302DA" w:rsidP="009302DA">
            <w:pPr>
              <w:rPr>
                <w:rFonts w:ascii="Cambria" w:hAnsi="Cambria"/>
                <w:i/>
                <w:sz w:val="20"/>
                <w:szCs w:val="20"/>
              </w:rPr>
            </w:pPr>
            <w:proofErr w:type="spellStart"/>
            <w:r w:rsidRPr="003815C0">
              <w:rPr>
                <w:rFonts w:ascii="Cambria" w:hAnsi="Cambria"/>
                <w:i/>
                <w:sz w:val="20"/>
                <w:szCs w:val="20"/>
              </w:rPr>
              <w:t>Štrigovec</w:t>
            </w:r>
            <w:proofErr w:type="spellEnd"/>
          </w:p>
          <w:p w14:paraId="5385B889"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C053BEE"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FD90355"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361C6F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91AF1EF"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9C02F7F"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CEAF48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CB3AD44"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40AFBD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46B735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54" w:type="dxa"/>
            <w:hideMark/>
          </w:tcPr>
          <w:p w14:paraId="2934B875"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6/48 -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Josip, </w:t>
            </w:r>
            <w:proofErr w:type="spellStart"/>
            <w:r w:rsidRPr="009302DA">
              <w:rPr>
                <w:rFonts w:ascii="Cambria" w:hAnsi="Cambria"/>
                <w:i/>
                <w:sz w:val="18"/>
                <w:szCs w:val="18"/>
              </w:rPr>
              <w:t>Fajarovec</w:t>
            </w:r>
            <w:proofErr w:type="spellEnd"/>
          </w:p>
          <w:p w14:paraId="669530E6"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6/48 -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Stjepan, </w:t>
            </w:r>
            <w:proofErr w:type="spellStart"/>
            <w:r w:rsidRPr="009302DA">
              <w:rPr>
                <w:rFonts w:ascii="Cambria" w:hAnsi="Cambria"/>
                <w:i/>
                <w:sz w:val="18"/>
                <w:szCs w:val="18"/>
              </w:rPr>
              <w:t>Drobkovec</w:t>
            </w:r>
            <w:proofErr w:type="spellEnd"/>
            <w:r w:rsidRPr="009302DA">
              <w:rPr>
                <w:rFonts w:ascii="Cambria" w:hAnsi="Cambria"/>
                <w:i/>
                <w:sz w:val="18"/>
                <w:szCs w:val="18"/>
              </w:rPr>
              <w:t xml:space="preserve"> </w:t>
            </w:r>
          </w:p>
          <w:p w14:paraId="0481E3F1"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3/48 -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Kata,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24</w:t>
            </w:r>
          </w:p>
          <w:p w14:paraId="061235BF"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3/48 -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Stjepan,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24</w:t>
            </w:r>
          </w:p>
          <w:p w14:paraId="03A4A5C6"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8/48 - Plavec Bara, Zagreb, </w:t>
            </w:r>
            <w:proofErr w:type="spellStart"/>
            <w:r w:rsidRPr="009302DA">
              <w:rPr>
                <w:rFonts w:ascii="Cambria" w:hAnsi="Cambria"/>
                <w:i/>
                <w:sz w:val="18"/>
                <w:szCs w:val="18"/>
              </w:rPr>
              <w:t>Borongajska</w:t>
            </w:r>
            <w:proofErr w:type="spellEnd"/>
            <w:r w:rsidRPr="009302DA">
              <w:rPr>
                <w:rFonts w:ascii="Cambria" w:hAnsi="Cambria"/>
                <w:i/>
                <w:sz w:val="18"/>
                <w:szCs w:val="18"/>
              </w:rPr>
              <w:t xml:space="preserve"> cesta 194</w:t>
            </w:r>
          </w:p>
          <w:p w14:paraId="5E78580C"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4/48 - Plavec Barica, ROĐ. </w:t>
            </w:r>
            <w:proofErr w:type="spellStart"/>
            <w:r w:rsidRPr="009302DA">
              <w:rPr>
                <w:rFonts w:ascii="Cambria" w:hAnsi="Cambria"/>
                <w:i/>
                <w:sz w:val="18"/>
                <w:szCs w:val="18"/>
              </w:rPr>
              <w:t>Štriga</w:t>
            </w:r>
            <w:proofErr w:type="spellEnd"/>
            <w:r w:rsidRPr="009302DA">
              <w:rPr>
                <w:rFonts w:ascii="Cambria" w:hAnsi="Cambria"/>
                <w:i/>
                <w:sz w:val="18"/>
                <w:szCs w:val="18"/>
              </w:rPr>
              <w:t xml:space="preserve">, Zagreb, </w:t>
            </w:r>
            <w:proofErr w:type="spellStart"/>
            <w:r w:rsidRPr="009302DA">
              <w:rPr>
                <w:rFonts w:ascii="Cambria" w:hAnsi="Cambria"/>
                <w:i/>
                <w:sz w:val="18"/>
                <w:szCs w:val="18"/>
              </w:rPr>
              <w:t>Grožđanska</w:t>
            </w:r>
            <w:proofErr w:type="spellEnd"/>
            <w:r w:rsidRPr="009302DA">
              <w:rPr>
                <w:rFonts w:ascii="Cambria" w:hAnsi="Cambria"/>
                <w:i/>
                <w:sz w:val="18"/>
                <w:szCs w:val="18"/>
              </w:rPr>
              <w:t xml:space="preserve"> 18</w:t>
            </w:r>
          </w:p>
          <w:p w14:paraId="49D6AA43"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2/48 -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Josip, </w:t>
            </w:r>
            <w:proofErr w:type="spellStart"/>
            <w:r w:rsidRPr="009302DA">
              <w:rPr>
                <w:rFonts w:ascii="Cambria" w:hAnsi="Cambria"/>
                <w:i/>
                <w:sz w:val="18"/>
                <w:szCs w:val="18"/>
              </w:rPr>
              <w:t>Štrigovec</w:t>
            </w:r>
            <w:proofErr w:type="spellEnd"/>
            <w:r w:rsidRPr="009302DA">
              <w:rPr>
                <w:rFonts w:ascii="Cambria" w:hAnsi="Cambria"/>
                <w:i/>
                <w:sz w:val="18"/>
                <w:szCs w:val="18"/>
              </w:rPr>
              <w:t xml:space="preserve"> 4</w:t>
            </w:r>
          </w:p>
          <w:p w14:paraId="4B4EA761"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2/48 -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Stjepan, Popovec 1A</w:t>
            </w:r>
          </w:p>
          <w:p w14:paraId="23780251"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2/48 -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Stjepan, Popovec 15</w:t>
            </w:r>
          </w:p>
          <w:p w14:paraId="4DFD9B3E"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1/48 - </w:t>
            </w:r>
            <w:proofErr w:type="spellStart"/>
            <w:r w:rsidRPr="009302DA">
              <w:rPr>
                <w:rFonts w:ascii="Cambria" w:hAnsi="Cambria"/>
                <w:i/>
                <w:sz w:val="18"/>
                <w:szCs w:val="18"/>
              </w:rPr>
              <w:t>Štriga</w:t>
            </w:r>
            <w:proofErr w:type="spellEnd"/>
            <w:r w:rsidRPr="009302DA">
              <w:rPr>
                <w:rFonts w:ascii="Cambria" w:hAnsi="Cambria"/>
                <w:i/>
                <w:sz w:val="18"/>
                <w:szCs w:val="18"/>
              </w:rPr>
              <w:t xml:space="preserve"> Josip, </w:t>
            </w:r>
            <w:proofErr w:type="spellStart"/>
            <w:r w:rsidRPr="009302DA">
              <w:rPr>
                <w:rFonts w:ascii="Cambria" w:hAnsi="Cambria"/>
                <w:i/>
                <w:sz w:val="18"/>
                <w:szCs w:val="18"/>
              </w:rPr>
              <w:t>Štrigovec</w:t>
            </w:r>
            <w:proofErr w:type="spellEnd"/>
            <w:r w:rsidRPr="009302DA">
              <w:rPr>
                <w:rFonts w:ascii="Cambria" w:hAnsi="Cambria"/>
                <w:i/>
                <w:sz w:val="18"/>
                <w:szCs w:val="18"/>
              </w:rPr>
              <w:t xml:space="preserve"> 4</w:t>
            </w:r>
          </w:p>
          <w:p w14:paraId="15396DBF" w14:textId="77777777" w:rsidR="009302DA" w:rsidRPr="009302DA" w:rsidRDefault="009302DA" w:rsidP="009302DA">
            <w:pPr>
              <w:rPr>
                <w:rFonts w:ascii="Cambria" w:hAnsi="Cambria"/>
                <w:i/>
                <w:sz w:val="18"/>
                <w:szCs w:val="18"/>
              </w:rPr>
            </w:pPr>
            <w:r w:rsidRPr="009302DA">
              <w:rPr>
                <w:rFonts w:ascii="Cambria" w:hAnsi="Cambria"/>
                <w:i/>
                <w:sz w:val="18"/>
                <w:szCs w:val="18"/>
              </w:rPr>
              <w:t xml:space="preserve">12/48 - </w:t>
            </w:r>
            <w:proofErr w:type="spellStart"/>
            <w:r w:rsidRPr="009302DA">
              <w:rPr>
                <w:rFonts w:ascii="Cambria" w:hAnsi="Cambria"/>
                <w:i/>
                <w:sz w:val="18"/>
                <w:szCs w:val="18"/>
              </w:rPr>
              <w:t>Bedenic</w:t>
            </w:r>
            <w:proofErr w:type="spellEnd"/>
            <w:r w:rsidRPr="009302DA">
              <w:rPr>
                <w:rFonts w:ascii="Cambria" w:hAnsi="Cambria"/>
                <w:i/>
                <w:sz w:val="18"/>
                <w:szCs w:val="18"/>
              </w:rPr>
              <w:t xml:space="preserve"> Franjo, OIB:22249963492, </w:t>
            </w:r>
            <w:proofErr w:type="spellStart"/>
            <w:r w:rsidRPr="009302DA">
              <w:rPr>
                <w:rFonts w:ascii="Cambria" w:hAnsi="Cambria"/>
                <w:i/>
                <w:sz w:val="18"/>
                <w:szCs w:val="18"/>
              </w:rPr>
              <w:t>Dropkovec</w:t>
            </w:r>
            <w:proofErr w:type="spellEnd"/>
            <w:r w:rsidRPr="009302DA">
              <w:rPr>
                <w:rFonts w:ascii="Cambria" w:hAnsi="Cambria"/>
                <w:i/>
                <w:sz w:val="18"/>
                <w:szCs w:val="18"/>
              </w:rPr>
              <w:t xml:space="preserve"> 32 </w:t>
            </w:r>
          </w:p>
        </w:tc>
        <w:tc>
          <w:tcPr>
            <w:tcW w:w="3591" w:type="dxa"/>
            <w:hideMark/>
          </w:tcPr>
          <w:p w14:paraId="5733F22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EDDC41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CB8A536"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2A6D005"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48753FE"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56ADFAA2"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B74FE01"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2414E73"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E6B3C6A"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12F96F8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063931D1"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tc>
        <w:tc>
          <w:tcPr>
            <w:tcW w:w="3340" w:type="dxa"/>
            <w:noWrap/>
            <w:hideMark/>
          </w:tcPr>
          <w:p w14:paraId="5B38DE3D" w14:textId="77777777" w:rsidR="009302DA" w:rsidRPr="003815C0" w:rsidRDefault="009302DA" w:rsidP="002C0EA0">
            <w:pPr>
              <w:ind w:firstLine="567"/>
              <w:rPr>
                <w:rFonts w:ascii="Cambria" w:hAnsi="Cambria"/>
                <w:b/>
                <w:bCs/>
                <w:i/>
                <w:sz w:val="20"/>
                <w:szCs w:val="20"/>
              </w:rPr>
            </w:pPr>
            <w:r w:rsidRPr="003815C0">
              <w:rPr>
                <w:rFonts w:ascii="Cambria" w:hAnsi="Cambria"/>
                <w:b/>
                <w:bCs/>
                <w:i/>
                <w:sz w:val="20"/>
                <w:szCs w:val="20"/>
              </w:rPr>
              <w:t>zemljani put</w:t>
            </w:r>
          </w:p>
          <w:p w14:paraId="2FB2B6A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6162577"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4AA84FA6"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3604723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39F6D51"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631B07D"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B4C931C"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73B481FE"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EEBF1F8" w14:textId="77777777" w:rsidR="009302DA" w:rsidRPr="003815C0" w:rsidRDefault="009302DA" w:rsidP="002C0EA0">
            <w:pPr>
              <w:ind w:firstLine="567"/>
              <w:rPr>
                <w:rFonts w:ascii="Cambria" w:hAnsi="Cambria"/>
                <w:i/>
                <w:sz w:val="20"/>
                <w:szCs w:val="20"/>
              </w:rPr>
            </w:pPr>
            <w:r w:rsidRPr="003815C0">
              <w:rPr>
                <w:rFonts w:ascii="Cambria" w:hAnsi="Cambria"/>
                <w:i/>
                <w:sz w:val="20"/>
                <w:szCs w:val="20"/>
              </w:rPr>
              <w:t> </w:t>
            </w:r>
          </w:p>
          <w:p w14:paraId="6CAEAB4E" w14:textId="77777777" w:rsidR="009302DA" w:rsidRPr="003815C0" w:rsidRDefault="009302DA" w:rsidP="002C0EA0">
            <w:pPr>
              <w:ind w:firstLine="567"/>
              <w:rPr>
                <w:rFonts w:ascii="Cambria" w:hAnsi="Cambria"/>
                <w:b/>
                <w:bCs/>
                <w:i/>
                <w:sz w:val="20"/>
                <w:szCs w:val="20"/>
              </w:rPr>
            </w:pPr>
            <w:r w:rsidRPr="003815C0">
              <w:rPr>
                <w:rFonts w:ascii="Cambria" w:hAnsi="Cambria"/>
                <w:i/>
                <w:sz w:val="20"/>
                <w:szCs w:val="20"/>
              </w:rPr>
              <w:t> </w:t>
            </w:r>
          </w:p>
        </w:tc>
      </w:tr>
      <w:tr w:rsidR="002C0EA0" w:rsidRPr="00BB6ADB" w14:paraId="3CA8B754" w14:textId="77777777" w:rsidTr="002C0EA0">
        <w:trPr>
          <w:trHeight w:val="20"/>
        </w:trPr>
        <w:tc>
          <w:tcPr>
            <w:tcW w:w="2093" w:type="dxa"/>
            <w:hideMark/>
          </w:tcPr>
          <w:p w14:paraId="7A0A44FB" w14:textId="77777777"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14:paraId="77055966" w14:textId="77777777" w:rsidR="002C0EA0" w:rsidRPr="003815C0" w:rsidRDefault="002C0EA0" w:rsidP="009302DA">
            <w:pPr>
              <w:rPr>
                <w:rFonts w:ascii="Cambria" w:hAnsi="Cambria"/>
                <w:i/>
                <w:sz w:val="20"/>
                <w:szCs w:val="20"/>
              </w:rPr>
            </w:pPr>
            <w:r w:rsidRPr="003815C0">
              <w:rPr>
                <w:rFonts w:ascii="Cambria" w:hAnsi="Cambria"/>
                <w:i/>
                <w:sz w:val="20"/>
                <w:szCs w:val="20"/>
              </w:rPr>
              <w:t>1712</w:t>
            </w:r>
          </w:p>
        </w:tc>
        <w:tc>
          <w:tcPr>
            <w:tcW w:w="1763" w:type="dxa"/>
            <w:hideMark/>
          </w:tcPr>
          <w:p w14:paraId="2343A6F3"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75688CB8"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Katanović</w:t>
            </w:r>
            <w:proofErr w:type="spellEnd"/>
            <w:r w:rsidRPr="003815C0">
              <w:rPr>
                <w:rFonts w:ascii="Cambria" w:hAnsi="Cambria"/>
                <w:i/>
                <w:sz w:val="20"/>
                <w:szCs w:val="20"/>
              </w:rPr>
              <w:t xml:space="preserve"> Zadruga, </w:t>
            </w:r>
            <w:proofErr w:type="spellStart"/>
            <w:r w:rsidRPr="003815C0">
              <w:rPr>
                <w:rFonts w:ascii="Cambria" w:hAnsi="Cambria"/>
                <w:i/>
                <w:sz w:val="20"/>
                <w:szCs w:val="20"/>
              </w:rPr>
              <w:t>Drobkovec</w:t>
            </w:r>
            <w:proofErr w:type="spellEnd"/>
            <w:r w:rsidRPr="003815C0">
              <w:rPr>
                <w:rFonts w:ascii="Cambria" w:hAnsi="Cambria"/>
                <w:i/>
                <w:sz w:val="20"/>
                <w:szCs w:val="20"/>
              </w:rPr>
              <w:t xml:space="preserve"> 18</w:t>
            </w:r>
          </w:p>
        </w:tc>
        <w:tc>
          <w:tcPr>
            <w:tcW w:w="3591" w:type="dxa"/>
            <w:hideMark/>
          </w:tcPr>
          <w:p w14:paraId="46EB63E2"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w:t>
            </w:r>
            <w:proofErr w:type="spellStart"/>
            <w:r w:rsidRPr="003815C0">
              <w:rPr>
                <w:rFonts w:ascii="Cambria" w:hAnsi="Cambria"/>
                <w:i/>
                <w:sz w:val="20"/>
                <w:szCs w:val="20"/>
              </w:rPr>
              <w:t>vrhi</w:t>
            </w:r>
            <w:proofErr w:type="spellEnd"/>
            <w:r w:rsidRPr="003815C0">
              <w:rPr>
                <w:rFonts w:ascii="Cambria" w:hAnsi="Cambria"/>
                <w:i/>
                <w:sz w:val="20"/>
                <w:szCs w:val="20"/>
              </w:rPr>
              <w:t xml:space="preserve"> lijevo sa glavnog puta prema </w:t>
            </w:r>
            <w:proofErr w:type="spellStart"/>
            <w:r w:rsidRPr="003815C0">
              <w:rPr>
                <w:rFonts w:ascii="Cambria" w:hAnsi="Cambria"/>
                <w:i/>
                <w:sz w:val="20"/>
                <w:szCs w:val="20"/>
              </w:rPr>
              <w:t>Bogačevi</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3682</w:t>
            </w:r>
          </w:p>
        </w:tc>
        <w:tc>
          <w:tcPr>
            <w:tcW w:w="3340" w:type="dxa"/>
            <w:noWrap/>
            <w:hideMark/>
          </w:tcPr>
          <w:p w14:paraId="4F63A473"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289EC680" w14:textId="77777777" w:rsidTr="002C0EA0">
        <w:trPr>
          <w:trHeight w:val="20"/>
        </w:trPr>
        <w:tc>
          <w:tcPr>
            <w:tcW w:w="2093" w:type="dxa"/>
            <w:hideMark/>
          </w:tcPr>
          <w:p w14:paraId="2F8DEC68" w14:textId="77777777"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14:paraId="72B311EB" w14:textId="77777777" w:rsidR="002C0EA0" w:rsidRPr="003815C0" w:rsidRDefault="002C0EA0" w:rsidP="009302DA">
            <w:pPr>
              <w:rPr>
                <w:rFonts w:ascii="Cambria" w:hAnsi="Cambria"/>
                <w:i/>
                <w:sz w:val="20"/>
                <w:szCs w:val="20"/>
              </w:rPr>
            </w:pPr>
            <w:r w:rsidRPr="003815C0">
              <w:rPr>
                <w:rFonts w:ascii="Cambria" w:hAnsi="Cambria"/>
                <w:i/>
                <w:sz w:val="20"/>
                <w:szCs w:val="20"/>
              </w:rPr>
              <w:t>1753</w:t>
            </w:r>
          </w:p>
        </w:tc>
        <w:tc>
          <w:tcPr>
            <w:tcW w:w="1763" w:type="dxa"/>
            <w:hideMark/>
          </w:tcPr>
          <w:p w14:paraId="5AC350CB"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11FF4F4B"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 Javno dobro u općoj uporabi, Upravlja Općina Gornja Rijeka, OIB:38669993312</w:t>
            </w:r>
          </w:p>
        </w:tc>
        <w:tc>
          <w:tcPr>
            <w:tcW w:w="3591" w:type="dxa"/>
            <w:hideMark/>
          </w:tcPr>
          <w:p w14:paraId="0A91B808"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w:t>
            </w:r>
            <w:proofErr w:type="spellStart"/>
            <w:r w:rsidR="009302DA">
              <w:rPr>
                <w:rFonts w:ascii="Cambria" w:hAnsi="Cambria"/>
                <w:i/>
                <w:sz w:val="20"/>
                <w:szCs w:val="20"/>
              </w:rPr>
              <w:t>vrhi</w:t>
            </w:r>
            <w:proofErr w:type="spellEnd"/>
            <w:r w:rsidR="009302DA">
              <w:rPr>
                <w:rFonts w:ascii="Cambria" w:hAnsi="Cambria"/>
                <w:i/>
                <w:sz w:val="20"/>
                <w:szCs w:val="20"/>
              </w:rPr>
              <w:t xml:space="preserve"> lijevo sa glavnog puta prem</w:t>
            </w:r>
            <w:r w:rsidRPr="003815C0">
              <w:rPr>
                <w:rFonts w:ascii="Cambria" w:hAnsi="Cambria"/>
                <w:i/>
                <w:sz w:val="20"/>
                <w:szCs w:val="20"/>
              </w:rPr>
              <w:t xml:space="preserve">a </w:t>
            </w:r>
            <w:proofErr w:type="spellStart"/>
            <w:r w:rsidRPr="003815C0">
              <w:rPr>
                <w:rFonts w:ascii="Cambria" w:hAnsi="Cambria"/>
                <w:i/>
                <w:sz w:val="20"/>
                <w:szCs w:val="20"/>
              </w:rPr>
              <w:t>Bogačevi</w:t>
            </w:r>
            <w:proofErr w:type="spellEnd"/>
            <w:r w:rsidRPr="003815C0">
              <w:rPr>
                <w:rFonts w:ascii="Cambria" w:hAnsi="Cambria"/>
                <w:i/>
                <w:sz w:val="20"/>
                <w:szCs w:val="20"/>
              </w:rPr>
              <w:t xml:space="preserve"> </w:t>
            </w:r>
            <w:proofErr w:type="spellStart"/>
            <w:r w:rsidRPr="003815C0">
              <w:rPr>
                <w:rFonts w:ascii="Cambria" w:hAnsi="Cambria"/>
                <w:i/>
                <w:sz w:val="20"/>
                <w:szCs w:val="20"/>
              </w:rPr>
              <w:t>kč</w:t>
            </w:r>
            <w:proofErr w:type="spellEnd"/>
            <w:r w:rsidRPr="003815C0">
              <w:rPr>
                <w:rFonts w:ascii="Cambria" w:hAnsi="Cambria"/>
                <w:i/>
                <w:sz w:val="20"/>
                <w:szCs w:val="20"/>
              </w:rPr>
              <w:t xml:space="preserve">. 3682, nastavak na put </w:t>
            </w:r>
            <w:proofErr w:type="spellStart"/>
            <w:r w:rsidRPr="003815C0">
              <w:rPr>
                <w:rFonts w:ascii="Cambria" w:hAnsi="Cambria"/>
                <w:i/>
                <w:sz w:val="20"/>
                <w:szCs w:val="20"/>
              </w:rPr>
              <w:t>kč</w:t>
            </w:r>
            <w:proofErr w:type="spellEnd"/>
            <w:r w:rsidRPr="003815C0">
              <w:rPr>
                <w:rFonts w:ascii="Cambria" w:hAnsi="Cambria"/>
                <w:i/>
                <w:sz w:val="20"/>
                <w:szCs w:val="20"/>
              </w:rPr>
              <w:t>. 1712</w:t>
            </w:r>
          </w:p>
        </w:tc>
        <w:tc>
          <w:tcPr>
            <w:tcW w:w="3340" w:type="dxa"/>
            <w:noWrap/>
            <w:hideMark/>
          </w:tcPr>
          <w:p w14:paraId="134DBED6"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34A01584" w14:textId="77777777" w:rsidTr="002C0EA0">
        <w:trPr>
          <w:trHeight w:val="20"/>
        </w:trPr>
        <w:tc>
          <w:tcPr>
            <w:tcW w:w="2093" w:type="dxa"/>
            <w:hideMark/>
          </w:tcPr>
          <w:p w14:paraId="6E31DD29" w14:textId="77777777"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14:paraId="09FE64BC" w14:textId="77777777" w:rsidR="002C0EA0" w:rsidRPr="003815C0" w:rsidRDefault="002C0EA0" w:rsidP="009302DA">
            <w:pPr>
              <w:rPr>
                <w:rFonts w:ascii="Cambria" w:hAnsi="Cambria"/>
                <w:i/>
                <w:sz w:val="20"/>
                <w:szCs w:val="20"/>
              </w:rPr>
            </w:pPr>
            <w:r w:rsidRPr="003815C0">
              <w:rPr>
                <w:rFonts w:ascii="Cambria" w:hAnsi="Cambria"/>
                <w:i/>
                <w:sz w:val="20"/>
                <w:szCs w:val="20"/>
              </w:rPr>
              <w:t>2365/1</w:t>
            </w:r>
          </w:p>
        </w:tc>
        <w:tc>
          <w:tcPr>
            <w:tcW w:w="1763" w:type="dxa"/>
            <w:hideMark/>
          </w:tcPr>
          <w:p w14:paraId="7F6B3711"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F2C7EE9"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Srbljinović</w:t>
            </w:r>
            <w:proofErr w:type="spellEnd"/>
            <w:r w:rsidRPr="003815C0">
              <w:rPr>
                <w:rFonts w:ascii="Cambria" w:hAnsi="Cambria"/>
                <w:i/>
                <w:sz w:val="20"/>
                <w:szCs w:val="20"/>
              </w:rPr>
              <w:t xml:space="preserve"> Franjo, ML. </w:t>
            </w:r>
            <w:proofErr w:type="spellStart"/>
            <w:r w:rsidRPr="003815C0">
              <w:rPr>
                <w:rFonts w:ascii="Cambria" w:hAnsi="Cambria"/>
                <w:i/>
                <w:sz w:val="20"/>
                <w:szCs w:val="20"/>
              </w:rPr>
              <w:t>Dropkovec</w:t>
            </w:r>
            <w:proofErr w:type="spellEnd"/>
            <w:r w:rsidRPr="003815C0">
              <w:rPr>
                <w:rFonts w:ascii="Cambria" w:hAnsi="Cambria"/>
                <w:i/>
                <w:sz w:val="20"/>
                <w:szCs w:val="20"/>
              </w:rPr>
              <w:t xml:space="preserve"> 40</w:t>
            </w:r>
          </w:p>
        </w:tc>
        <w:tc>
          <w:tcPr>
            <w:tcW w:w="3591" w:type="dxa"/>
            <w:hideMark/>
          </w:tcPr>
          <w:p w14:paraId="790D94AC"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vrh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1753 prema </w:t>
            </w:r>
            <w:proofErr w:type="spellStart"/>
            <w:r w:rsidRPr="003815C0">
              <w:rPr>
                <w:rFonts w:ascii="Cambria" w:hAnsi="Cambria"/>
                <w:i/>
                <w:sz w:val="20"/>
                <w:szCs w:val="20"/>
              </w:rPr>
              <w:t>podvrti</w:t>
            </w:r>
            <w:proofErr w:type="spellEnd"/>
          </w:p>
        </w:tc>
        <w:tc>
          <w:tcPr>
            <w:tcW w:w="3340" w:type="dxa"/>
            <w:noWrap/>
            <w:hideMark/>
          </w:tcPr>
          <w:p w14:paraId="190D7722"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5B601F30" w14:textId="77777777" w:rsidTr="002C0EA0">
        <w:trPr>
          <w:trHeight w:val="20"/>
        </w:trPr>
        <w:tc>
          <w:tcPr>
            <w:tcW w:w="2093" w:type="dxa"/>
            <w:hideMark/>
          </w:tcPr>
          <w:p w14:paraId="7C662B56" w14:textId="77777777"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14:paraId="76997FE5" w14:textId="77777777" w:rsidR="002C0EA0" w:rsidRPr="003815C0" w:rsidRDefault="002C0EA0" w:rsidP="009302DA">
            <w:pPr>
              <w:rPr>
                <w:rFonts w:ascii="Cambria" w:hAnsi="Cambria"/>
                <w:i/>
                <w:sz w:val="20"/>
                <w:szCs w:val="20"/>
              </w:rPr>
            </w:pPr>
            <w:r w:rsidRPr="003815C0">
              <w:rPr>
                <w:rFonts w:ascii="Cambria" w:hAnsi="Cambria"/>
                <w:i/>
                <w:sz w:val="20"/>
                <w:szCs w:val="20"/>
              </w:rPr>
              <w:t>2365/2</w:t>
            </w:r>
          </w:p>
        </w:tc>
        <w:tc>
          <w:tcPr>
            <w:tcW w:w="1763" w:type="dxa"/>
            <w:hideMark/>
          </w:tcPr>
          <w:p w14:paraId="79CC658E"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160F20C"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Srbljinović</w:t>
            </w:r>
            <w:proofErr w:type="spellEnd"/>
            <w:r w:rsidRPr="003815C0">
              <w:rPr>
                <w:rFonts w:ascii="Cambria" w:hAnsi="Cambria"/>
                <w:i/>
                <w:sz w:val="20"/>
                <w:szCs w:val="20"/>
              </w:rPr>
              <w:t xml:space="preserve"> </w:t>
            </w:r>
            <w:proofErr w:type="spellStart"/>
            <w:r w:rsidRPr="003815C0">
              <w:rPr>
                <w:rFonts w:ascii="Cambria" w:hAnsi="Cambria"/>
                <w:i/>
                <w:sz w:val="20"/>
                <w:szCs w:val="20"/>
              </w:rPr>
              <w:t>Imbro</w:t>
            </w:r>
            <w:proofErr w:type="spellEnd"/>
            <w:r w:rsidRPr="003815C0">
              <w:rPr>
                <w:rFonts w:ascii="Cambria" w:hAnsi="Cambria"/>
                <w:i/>
                <w:sz w:val="20"/>
                <w:szCs w:val="20"/>
              </w:rPr>
              <w:t xml:space="preserve">, ML. </w:t>
            </w:r>
            <w:proofErr w:type="spellStart"/>
            <w:r w:rsidRPr="003815C0">
              <w:rPr>
                <w:rFonts w:ascii="Cambria" w:hAnsi="Cambria"/>
                <w:i/>
                <w:sz w:val="20"/>
                <w:szCs w:val="20"/>
              </w:rPr>
              <w:t>Drobkovec</w:t>
            </w:r>
            <w:proofErr w:type="spellEnd"/>
            <w:r w:rsidRPr="003815C0">
              <w:rPr>
                <w:rFonts w:ascii="Cambria" w:hAnsi="Cambria"/>
                <w:i/>
                <w:sz w:val="20"/>
                <w:szCs w:val="20"/>
              </w:rPr>
              <w:t xml:space="preserve"> 66</w:t>
            </w:r>
          </w:p>
        </w:tc>
        <w:tc>
          <w:tcPr>
            <w:tcW w:w="3591" w:type="dxa"/>
            <w:hideMark/>
          </w:tcPr>
          <w:p w14:paraId="6F327AC4"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vrh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2365/1 prema </w:t>
            </w:r>
            <w:proofErr w:type="spellStart"/>
            <w:r w:rsidRPr="003815C0">
              <w:rPr>
                <w:rFonts w:ascii="Cambria" w:hAnsi="Cambria"/>
                <w:i/>
                <w:sz w:val="20"/>
                <w:szCs w:val="20"/>
              </w:rPr>
              <w:t>podvrti</w:t>
            </w:r>
            <w:proofErr w:type="spellEnd"/>
          </w:p>
        </w:tc>
        <w:tc>
          <w:tcPr>
            <w:tcW w:w="3340" w:type="dxa"/>
            <w:noWrap/>
            <w:hideMark/>
          </w:tcPr>
          <w:p w14:paraId="7E9CAB2F"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1E6455C5" w14:textId="77777777" w:rsidTr="002C0EA0">
        <w:trPr>
          <w:trHeight w:val="20"/>
        </w:trPr>
        <w:tc>
          <w:tcPr>
            <w:tcW w:w="2093" w:type="dxa"/>
            <w:hideMark/>
          </w:tcPr>
          <w:p w14:paraId="11994AAF" w14:textId="77777777" w:rsidR="002C0EA0" w:rsidRPr="003815C0" w:rsidRDefault="002C0EA0" w:rsidP="009302DA">
            <w:pPr>
              <w:rPr>
                <w:rFonts w:ascii="Cambria" w:hAnsi="Cambria"/>
                <w:i/>
                <w:sz w:val="20"/>
                <w:szCs w:val="20"/>
              </w:rPr>
            </w:pPr>
            <w:r w:rsidRPr="003815C0">
              <w:rPr>
                <w:rFonts w:ascii="Cambria" w:hAnsi="Cambria"/>
                <w:i/>
                <w:sz w:val="20"/>
                <w:szCs w:val="20"/>
              </w:rPr>
              <w:t>DROPKOVEC</w:t>
            </w:r>
          </w:p>
        </w:tc>
        <w:tc>
          <w:tcPr>
            <w:tcW w:w="1214" w:type="dxa"/>
            <w:hideMark/>
          </w:tcPr>
          <w:p w14:paraId="40D2D1AC" w14:textId="77777777" w:rsidR="002C0EA0" w:rsidRPr="003815C0" w:rsidRDefault="002C0EA0" w:rsidP="009302DA">
            <w:pPr>
              <w:rPr>
                <w:rFonts w:ascii="Cambria" w:hAnsi="Cambria"/>
                <w:i/>
                <w:sz w:val="20"/>
                <w:szCs w:val="20"/>
              </w:rPr>
            </w:pPr>
            <w:r w:rsidRPr="003815C0">
              <w:rPr>
                <w:rFonts w:ascii="Cambria" w:hAnsi="Cambria"/>
                <w:i/>
                <w:sz w:val="20"/>
                <w:szCs w:val="20"/>
              </w:rPr>
              <w:t>2083</w:t>
            </w:r>
          </w:p>
        </w:tc>
        <w:tc>
          <w:tcPr>
            <w:tcW w:w="1763" w:type="dxa"/>
            <w:hideMark/>
          </w:tcPr>
          <w:p w14:paraId="72C292DE"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D893141"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033365F4"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dolci prema Badelovim vinogradima </w:t>
            </w:r>
          </w:p>
        </w:tc>
        <w:tc>
          <w:tcPr>
            <w:tcW w:w="3340" w:type="dxa"/>
            <w:noWrap/>
            <w:hideMark/>
          </w:tcPr>
          <w:p w14:paraId="65DB0539"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24E88A1E" w14:textId="77777777" w:rsidTr="002C0EA0">
        <w:trPr>
          <w:trHeight w:val="20"/>
        </w:trPr>
        <w:tc>
          <w:tcPr>
            <w:tcW w:w="2093" w:type="dxa"/>
            <w:hideMark/>
          </w:tcPr>
          <w:p w14:paraId="0A3B2CED" w14:textId="77777777" w:rsidR="002C0EA0" w:rsidRPr="003815C0" w:rsidRDefault="002C0EA0" w:rsidP="009302DA">
            <w:pPr>
              <w:rPr>
                <w:rFonts w:ascii="Cambria" w:hAnsi="Cambria"/>
                <w:i/>
                <w:sz w:val="20"/>
                <w:szCs w:val="20"/>
              </w:rPr>
            </w:pPr>
            <w:r w:rsidRPr="003815C0">
              <w:rPr>
                <w:rFonts w:ascii="Cambria" w:hAnsi="Cambria"/>
                <w:i/>
                <w:sz w:val="20"/>
                <w:szCs w:val="20"/>
              </w:rPr>
              <w:lastRenderedPageBreak/>
              <w:t>ŠTRIGOVEC</w:t>
            </w:r>
          </w:p>
        </w:tc>
        <w:tc>
          <w:tcPr>
            <w:tcW w:w="1214" w:type="dxa"/>
            <w:hideMark/>
          </w:tcPr>
          <w:p w14:paraId="1B374915" w14:textId="77777777" w:rsidR="002C0EA0" w:rsidRPr="003815C0" w:rsidRDefault="002C0EA0" w:rsidP="009302DA">
            <w:pPr>
              <w:rPr>
                <w:rFonts w:ascii="Cambria" w:hAnsi="Cambria"/>
                <w:i/>
                <w:sz w:val="20"/>
                <w:szCs w:val="20"/>
              </w:rPr>
            </w:pPr>
            <w:r w:rsidRPr="003815C0">
              <w:rPr>
                <w:rFonts w:ascii="Cambria" w:hAnsi="Cambria"/>
                <w:i/>
                <w:sz w:val="20"/>
                <w:szCs w:val="20"/>
              </w:rPr>
              <w:t>317/1</w:t>
            </w:r>
          </w:p>
        </w:tc>
        <w:tc>
          <w:tcPr>
            <w:tcW w:w="1763" w:type="dxa"/>
            <w:hideMark/>
          </w:tcPr>
          <w:p w14:paraId="32FB5AF5"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6FDD48E9"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1742FFAB"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Štrigovec</w:t>
            </w:r>
            <w:proofErr w:type="spellEnd"/>
            <w:r w:rsidRPr="003815C0">
              <w:rPr>
                <w:rFonts w:ascii="Cambria" w:hAnsi="Cambria"/>
                <w:i/>
                <w:sz w:val="20"/>
                <w:szCs w:val="20"/>
              </w:rPr>
              <w:t xml:space="preserve"> sa -22</w:t>
            </w:r>
          </w:p>
        </w:tc>
        <w:tc>
          <w:tcPr>
            <w:tcW w:w="3340" w:type="dxa"/>
            <w:noWrap/>
            <w:hideMark/>
          </w:tcPr>
          <w:p w14:paraId="005701B1"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2964FAC4" w14:textId="77777777" w:rsidTr="002C0EA0">
        <w:trPr>
          <w:trHeight w:val="20"/>
        </w:trPr>
        <w:tc>
          <w:tcPr>
            <w:tcW w:w="2093" w:type="dxa"/>
            <w:hideMark/>
          </w:tcPr>
          <w:p w14:paraId="080757D3"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1CC100FD" w14:textId="77777777" w:rsidR="002C0EA0" w:rsidRPr="003815C0" w:rsidRDefault="002C0EA0" w:rsidP="009302DA">
            <w:pPr>
              <w:rPr>
                <w:rFonts w:ascii="Cambria" w:hAnsi="Cambria"/>
                <w:i/>
                <w:sz w:val="20"/>
                <w:szCs w:val="20"/>
              </w:rPr>
            </w:pPr>
            <w:r w:rsidRPr="003815C0">
              <w:rPr>
                <w:rFonts w:ascii="Cambria" w:hAnsi="Cambria"/>
                <w:i/>
                <w:sz w:val="20"/>
                <w:szCs w:val="20"/>
              </w:rPr>
              <w:t>317/3</w:t>
            </w:r>
          </w:p>
        </w:tc>
        <w:tc>
          <w:tcPr>
            <w:tcW w:w="1763" w:type="dxa"/>
            <w:hideMark/>
          </w:tcPr>
          <w:p w14:paraId="334F9A64"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FE2B5D0"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0765AAFB"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nasuprot Kosa prema potoku</w:t>
            </w:r>
          </w:p>
        </w:tc>
        <w:tc>
          <w:tcPr>
            <w:tcW w:w="3340" w:type="dxa"/>
            <w:noWrap/>
            <w:hideMark/>
          </w:tcPr>
          <w:p w14:paraId="625D1E6C" w14:textId="77777777" w:rsidR="002C0EA0" w:rsidRPr="003815C0" w:rsidRDefault="002C0EA0" w:rsidP="009302DA">
            <w:pPr>
              <w:rPr>
                <w:rFonts w:ascii="Cambria" w:hAnsi="Cambria"/>
                <w:i/>
                <w:sz w:val="20"/>
                <w:szCs w:val="20"/>
              </w:rPr>
            </w:pPr>
            <w:r w:rsidRPr="003815C0">
              <w:rPr>
                <w:rFonts w:ascii="Cambria" w:hAnsi="Cambria"/>
                <w:i/>
                <w:sz w:val="20"/>
                <w:szCs w:val="20"/>
              </w:rPr>
              <w:t>zemljani put</w:t>
            </w:r>
          </w:p>
        </w:tc>
      </w:tr>
      <w:tr w:rsidR="002C0EA0" w:rsidRPr="00BB6ADB" w14:paraId="255270DC" w14:textId="77777777" w:rsidTr="002C0EA0">
        <w:trPr>
          <w:trHeight w:val="20"/>
        </w:trPr>
        <w:tc>
          <w:tcPr>
            <w:tcW w:w="2093" w:type="dxa"/>
            <w:hideMark/>
          </w:tcPr>
          <w:p w14:paraId="21F4E967"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4BAAD0BC" w14:textId="77777777" w:rsidR="002C0EA0" w:rsidRPr="003815C0" w:rsidRDefault="002C0EA0" w:rsidP="009302DA">
            <w:pPr>
              <w:rPr>
                <w:rFonts w:ascii="Cambria" w:hAnsi="Cambria"/>
                <w:i/>
                <w:sz w:val="20"/>
                <w:szCs w:val="20"/>
              </w:rPr>
            </w:pPr>
            <w:r w:rsidRPr="003815C0">
              <w:rPr>
                <w:rFonts w:ascii="Cambria" w:hAnsi="Cambria"/>
                <w:i/>
                <w:sz w:val="20"/>
                <w:szCs w:val="20"/>
              </w:rPr>
              <w:t>318</w:t>
            </w:r>
          </w:p>
        </w:tc>
        <w:tc>
          <w:tcPr>
            <w:tcW w:w="1763" w:type="dxa"/>
            <w:hideMark/>
          </w:tcPr>
          <w:p w14:paraId="73169E9A"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5CF5FC6"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1/1 - </w:t>
            </w:r>
            <w:proofErr w:type="spellStart"/>
            <w:r w:rsidRPr="003815C0">
              <w:rPr>
                <w:rFonts w:ascii="Cambria" w:hAnsi="Cambria"/>
                <w:i/>
                <w:sz w:val="20"/>
                <w:szCs w:val="20"/>
              </w:rPr>
              <w:t>Zemljšna</w:t>
            </w:r>
            <w:proofErr w:type="spellEnd"/>
            <w:r w:rsidRPr="003815C0">
              <w:rPr>
                <w:rFonts w:ascii="Cambria" w:hAnsi="Cambria"/>
                <w:i/>
                <w:sz w:val="20"/>
                <w:szCs w:val="20"/>
              </w:rPr>
              <w:t xml:space="preserve"> zajednica </w:t>
            </w:r>
            <w:proofErr w:type="spellStart"/>
            <w:r w:rsidRPr="003815C0">
              <w:rPr>
                <w:rFonts w:ascii="Cambria" w:hAnsi="Cambria"/>
                <w:i/>
                <w:sz w:val="20"/>
                <w:szCs w:val="20"/>
              </w:rPr>
              <w:t>plem</w:t>
            </w:r>
            <w:proofErr w:type="spellEnd"/>
            <w:r w:rsidRPr="003815C0">
              <w:rPr>
                <w:rFonts w:ascii="Cambria" w:hAnsi="Cambria"/>
                <w:i/>
                <w:sz w:val="20"/>
                <w:szCs w:val="20"/>
              </w:rPr>
              <w:t xml:space="preserve">. Sela </w:t>
            </w:r>
            <w:proofErr w:type="spellStart"/>
            <w:r w:rsidRPr="003815C0">
              <w:rPr>
                <w:rFonts w:ascii="Cambria" w:hAnsi="Cambria"/>
                <w:i/>
                <w:sz w:val="20"/>
                <w:szCs w:val="20"/>
              </w:rPr>
              <w:t>Štrigovec</w:t>
            </w:r>
            <w:proofErr w:type="spellEnd"/>
          </w:p>
        </w:tc>
        <w:tc>
          <w:tcPr>
            <w:tcW w:w="3591" w:type="dxa"/>
            <w:hideMark/>
          </w:tcPr>
          <w:p w14:paraId="3F9A0313"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Štrigovec</w:t>
            </w:r>
            <w:proofErr w:type="spellEnd"/>
            <w:r w:rsidRPr="003815C0">
              <w:rPr>
                <w:rFonts w:ascii="Cambria" w:hAnsi="Cambria"/>
                <w:i/>
                <w:sz w:val="20"/>
                <w:szCs w:val="20"/>
              </w:rPr>
              <w:t xml:space="preserve"> sa   D-22 uz </w:t>
            </w:r>
            <w:proofErr w:type="spellStart"/>
            <w:r w:rsidRPr="003815C0">
              <w:rPr>
                <w:rFonts w:ascii="Cambria" w:hAnsi="Cambria"/>
                <w:i/>
                <w:sz w:val="20"/>
                <w:szCs w:val="20"/>
              </w:rPr>
              <w:t>kč</w:t>
            </w:r>
            <w:proofErr w:type="spellEnd"/>
            <w:r w:rsidRPr="003815C0">
              <w:rPr>
                <w:rFonts w:ascii="Cambria" w:hAnsi="Cambria"/>
                <w:i/>
                <w:sz w:val="20"/>
                <w:szCs w:val="20"/>
              </w:rPr>
              <w:t>. 317/1</w:t>
            </w:r>
          </w:p>
        </w:tc>
        <w:tc>
          <w:tcPr>
            <w:tcW w:w="3340" w:type="dxa"/>
            <w:noWrap/>
            <w:hideMark/>
          </w:tcPr>
          <w:p w14:paraId="1274C912"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1BF0DD2C" w14:textId="77777777" w:rsidTr="002C0EA0">
        <w:trPr>
          <w:trHeight w:val="20"/>
        </w:trPr>
        <w:tc>
          <w:tcPr>
            <w:tcW w:w="2093" w:type="dxa"/>
            <w:hideMark/>
          </w:tcPr>
          <w:p w14:paraId="66C08009"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01FCCA7E" w14:textId="77777777" w:rsidR="002C0EA0" w:rsidRPr="003815C0" w:rsidRDefault="002C0EA0" w:rsidP="009302DA">
            <w:pPr>
              <w:rPr>
                <w:rFonts w:ascii="Cambria" w:hAnsi="Cambria"/>
                <w:i/>
                <w:sz w:val="20"/>
                <w:szCs w:val="20"/>
              </w:rPr>
            </w:pPr>
            <w:r w:rsidRPr="003815C0">
              <w:rPr>
                <w:rFonts w:ascii="Cambria" w:hAnsi="Cambria"/>
                <w:i/>
                <w:sz w:val="20"/>
                <w:szCs w:val="20"/>
              </w:rPr>
              <w:t>3661</w:t>
            </w:r>
          </w:p>
        </w:tc>
        <w:tc>
          <w:tcPr>
            <w:tcW w:w="1763" w:type="dxa"/>
            <w:hideMark/>
          </w:tcPr>
          <w:p w14:paraId="59F0E27E"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092DE7C0"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4120716A"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u šumi </w:t>
            </w:r>
            <w:proofErr w:type="spellStart"/>
            <w:r w:rsidRPr="003815C0">
              <w:rPr>
                <w:rFonts w:ascii="Cambria" w:hAnsi="Cambria"/>
                <w:i/>
                <w:sz w:val="20"/>
                <w:szCs w:val="20"/>
              </w:rPr>
              <w:t>Štrigovečka</w:t>
            </w:r>
            <w:proofErr w:type="spellEnd"/>
            <w:r w:rsidRPr="003815C0">
              <w:rPr>
                <w:rFonts w:ascii="Cambria" w:hAnsi="Cambria"/>
                <w:i/>
                <w:sz w:val="20"/>
                <w:szCs w:val="20"/>
              </w:rPr>
              <w:t xml:space="preserve"> iznad </w:t>
            </w:r>
            <w:proofErr w:type="spellStart"/>
            <w:r w:rsidRPr="003815C0">
              <w:rPr>
                <w:rFonts w:ascii="Cambria" w:hAnsi="Cambria"/>
                <w:i/>
                <w:sz w:val="20"/>
                <w:szCs w:val="20"/>
              </w:rPr>
              <w:t>Štrigovca</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xml:space="preserve">. 3662 </w:t>
            </w:r>
          </w:p>
        </w:tc>
        <w:tc>
          <w:tcPr>
            <w:tcW w:w="3340" w:type="dxa"/>
            <w:noWrap/>
            <w:hideMark/>
          </w:tcPr>
          <w:p w14:paraId="14ABBFFC"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395CC71F" w14:textId="77777777" w:rsidTr="002C0EA0">
        <w:trPr>
          <w:trHeight w:val="20"/>
        </w:trPr>
        <w:tc>
          <w:tcPr>
            <w:tcW w:w="2093" w:type="dxa"/>
            <w:hideMark/>
          </w:tcPr>
          <w:p w14:paraId="0261A46D"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76ED88FD" w14:textId="77777777" w:rsidR="002C0EA0" w:rsidRPr="003815C0" w:rsidRDefault="002C0EA0" w:rsidP="009302DA">
            <w:pPr>
              <w:rPr>
                <w:rFonts w:ascii="Cambria" w:hAnsi="Cambria"/>
                <w:i/>
                <w:sz w:val="20"/>
                <w:szCs w:val="20"/>
              </w:rPr>
            </w:pPr>
            <w:r w:rsidRPr="003815C0">
              <w:rPr>
                <w:rFonts w:ascii="Cambria" w:hAnsi="Cambria"/>
                <w:i/>
                <w:sz w:val="20"/>
                <w:szCs w:val="20"/>
              </w:rPr>
              <w:t>3662</w:t>
            </w:r>
          </w:p>
        </w:tc>
        <w:tc>
          <w:tcPr>
            <w:tcW w:w="1763" w:type="dxa"/>
            <w:hideMark/>
          </w:tcPr>
          <w:p w14:paraId="11AD563D"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41D2242C"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35C286CC"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prema Kosu, te dalje put kroz šumu do </w:t>
            </w:r>
            <w:proofErr w:type="spellStart"/>
            <w:r w:rsidRPr="003815C0">
              <w:rPr>
                <w:rFonts w:ascii="Cambria" w:hAnsi="Cambria"/>
                <w:i/>
                <w:sz w:val="20"/>
                <w:szCs w:val="20"/>
              </w:rPr>
              <w:t>Švagljevog</w:t>
            </w:r>
            <w:proofErr w:type="spellEnd"/>
            <w:r w:rsidRPr="003815C0">
              <w:rPr>
                <w:rFonts w:ascii="Cambria" w:hAnsi="Cambria"/>
                <w:i/>
                <w:sz w:val="20"/>
                <w:szCs w:val="20"/>
              </w:rPr>
              <w:t xml:space="preserve"> </w:t>
            </w:r>
            <w:proofErr w:type="spellStart"/>
            <w:r w:rsidRPr="003815C0">
              <w:rPr>
                <w:rFonts w:ascii="Cambria" w:hAnsi="Cambria"/>
                <w:i/>
                <w:sz w:val="20"/>
                <w:szCs w:val="20"/>
              </w:rPr>
              <w:t>vočnjaka</w:t>
            </w:r>
            <w:proofErr w:type="spellEnd"/>
          </w:p>
        </w:tc>
        <w:tc>
          <w:tcPr>
            <w:tcW w:w="3340" w:type="dxa"/>
            <w:hideMark/>
          </w:tcPr>
          <w:p w14:paraId="02BA1FA6"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r w:rsidRPr="003815C0">
              <w:rPr>
                <w:rFonts w:ascii="Cambria" w:hAnsi="Cambria"/>
                <w:b/>
                <w:bCs/>
                <w:i/>
                <w:sz w:val="20"/>
                <w:szCs w:val="20"/>
              </w:rPr>
              <w:t xml:space="preserve">            makadam  zemljani put</w:t>
            </w:r>
          </w:p>
        </w:tc>
      </w:tr>
      <w:tr w:rsidR="002C0EA0" w:rsidRPr="00BB6ADB" w14:paraId="2BAB932A" w14:textId="77777777" w:rsidTr="002C0EA0">
        <w:trPr>
          <w:trHeight w:val="20"/>
        </w:trPr>
        <w:tc>
          <w:tcPr>
            <w:tcW w:w="2093" w:type="dxa"/>
            <w:hideMark/>
          </w:tcPr>
          <w:p w14:paraId="374FC35C"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0A067BC3" w14:textId="77777777" w:rsidR="002C0EA0" w:rsidRPr="003815C0" w:rsidRDefault="002C0EA0" w:rsidP="009302DA">
            <w:pPr>
              <w:rPr>
                <w:rFonts w:ascii="Cambria" w:hAnsi="Cambria"/>
                <w:i/>
                <w:sz w:val="20"/>
                <w:szCs w:val="20"/>
              </w:rPr>
            </w:pPr>
            <w:r w:rsidRPr="003815C0">
              <w:rPr>
                <w:rFonts w:ascii="Cambria" w:hAnsi="Cambria"/>
                <w:i/>
                <w:sz w:val="20"/>
                <w:szCs w:val="20"/>
              </w:rPr>
              <w:t>3663</w:t>
            </w:r>
          </w:p>
        </w:tc>
        <w:tc>
          <w:tcPr>
            <w:tcW w:w="1763" w:type="dxa"/>
            <w:hideMark/>
          </w:tcPr>
          <w:p w14:paraId="35C6AB6D"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1AB484B" w14:textId="77777777" w:rsidR="002C0EA0" w:rsidRPr="003815C0" w:rsidRDefault="00250489" w:rsidP="00250489">
            <w:pPr>
              <w:rPr>
                <w:rFonts w:ascii="Cambria" w:hAnsi="Cambria"/>
                <w:i/>
                <w:sz w:val="20"/>
                <w:szCs w:val="20"/>
              </w:rPr>
            </w:pPr>
            <w:r w:rsidRPr="00250489">
              <w:rPr>
                <w:rFonts w:ascii="Cambria" w:hAnsi="Cambria"/>
                <w:i/>
                <w:sz w:val="20"/>
                <w:szCs w:val="20"/>
              </w:rPr>
              <w:t>Javno dobro u općoj uporabi u neotuđivom vlasništvu Općina Gornja Rijeka, OIB:38669993312</w:t>
            </w:r>
            <w:r>
              <w:rPr>
                <w:rFonts w:ascii="Cambria" w:hAnsi="Cambria"/>
                <w:i/>
                <w:sz w:val="20"/>
                <w:szCs w:val="20"/>
              </w:rPr>
              <w:t xml:space="preserve"> </w:t>
            </w:r>
          </w:p>
        </w:tc>
        <w:tc>
          <w:tcPr>
            <w:tcW w:w="3591" w:type="dxa"/>
            <w:hideMark/>
          </w:tcPr>
          <w:p w14:paraId="43013AF7"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iznad </w:t>
            </w:r>
            <w:proofErr w:type="spellStart"/>
            <w:r w:rsidRPr="003815C0">
              <w:rPr>
                <w:rFonts w:ascii="Cambria" w:hAnsi="Cambria"/>
                <w:i/>
                <w:sz w:val="20"/>
                <w:szCs w:val="20"/>
              </w:rPr>
              <w:t>Štrigovca</w:t>
            </w:r>
            <w:proofErr w:type="spellEnd"/>
            <w:r w:rsidRPr="003815C0">
              <w:rPr>
                <w:rFonts w:ascii="Cambria" w:hAnsi="Cambria"/>
                <w:i/>
                <w:sz w:val="20"/>
                <w:szCs w:val="20"/>
              </w:rPr>
              <w:t xml:space="preserve"> kroz šumu vezano na put </w:t>
            </w:r>
            <w:proofErr w:type="spellStart"/>
            <w:r w:rsidRPr="003815C0">
              <w:rPr>
                <w:rFonts w:ascii="Cambria" w:hAnsi="Cambria"/>
                <w:i/>
                <w:sz w:val="20"/>
                <w:szCs w:val="20"/>
              </w:rPr>
              <w:t>kč</w:t>
            </w:r>
            <w:proofErr w:type="spellEnd"/>
            <w:r w:rsidRPr="003815C0">
              <w:rPr>
                <w:rFonts w:ascii="Cambria" w:hAnsi="Cambria"/>
                <w:i/>
                <w:sz w:val="20"/>
                <w:szCs w:val="20"/>
              </w:rPr>
              <w:t>. 3662, sa puta 3664</w:t>
            </w:r>
          </w:p>
        </w:tc>
        <w:tc>
          <w:tcPr>
            <w:tcW w:w="3340" w:type="dxa"/>
            <w:noWrap/>
            <w:hideMark/>
          </w:tcPr>
          <w:p w14:paraId="213FE7C7"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5B684445" w14:textId="77777777" w:rsidTr="002C0EA0">
        <w:trPr>
          <w:trHeight w:val="20"/>
        </w:trPr>
        <w:tc>
          <w:tcPr>
            <w:tcW w:w="2093" w:type="dxa"/>
            <w:hideMark/>
          </w:tcPr>
          <w:p w14:paraId="70396BE0"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65EC645D" w14:textId="77777777" w:rsidR="002C0EA0" w:rsidRPr="003815C0" w:rsidRDefault="002C0EA0" w:rsidP="009302DA">
            <w:pPr>
              <w:rPr>
                <w:rFonts w:ascii="Cambria" w:hAnsi="Cambria"/>
                <w:i/>
                <w:sz w:val="20"/>
                <w:szCs w:val="20"/>
              </w:rPr>
            </w:pPr>
            <w:r w:rsidRPr="003815C0">
              <w:rPr>
                <w:rFonts w:ascii="Cambria" w:hAnsi="Cambria"/>
                <w:i/>
                <w:sz w:val="20"/>
                <w:szCs w:val="20"/>
              </w:rPr>
              <w:t>3664</w:t>
            </w:r>
          </w:p>
        </w:tc>
        <w:tc>
          <w:tcPr>
            <w:tcW w:w="1763" w:type="dxa"/>
            <w:hideMark/>
          </w:tcPr>
          <w:p w14:paraId="38D32485"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172CC8E7"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2C23FD71"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nasuprot Kosa prema </w:t>
            </w:r>
            <w:proofErr w:type="spellStart"/>
            <w:r w:rsidRPr="003815C0">
              <w:rPr>
                <w:rFonts w:ascii="Cambria" w:hAnsi="Cambria"/>
                <w:i/>
                <w:sz w:val="20"/>
                <w:szCs w:val="20"/>
              </w:rPr>
              <w:t>rinjaku</w:t>
            </w:r>
            <w:proofErr w:type="spellEnd"/>
            <w:r w:rsidRPr="003815C0">
              <w:rPr>
                <w:rFonts w:ascii="Cambria" w:hAnsi="Cambria"/>
                <w:i/>
                <w:sz w:val="20"/>
                <w:szCs w:val="20"/>
              </w:rPr>
              <w:t xml:space="preserve"> nastavak na put </w:t>
            </w:r>
            <w:proofErr w:type="spellStart"/>
            <w:r w:rsidRPr="003815C0">
              <w:rPr>
                <w:rFonts w:ascii="Cambria" w:hAnsi="Cambria"/>
                <w:i/>
                <w:sz w:val="20"/>
                <w:szCs w:val="20"/>
              </w:rPr>
              <w:t>kč</w:t>
            </w:r>
            <w:proofErr w:type="spellEnd"/>
            <w:r w:rsidRPr="003815C0">
              <w:rPr>
                <w:rFonts w:ascii="Cambria" w:hAnsi="Cambria"/>
                <w:i/>
                <w:sz w:val="20"/>
                <w:szCs w:val="20"/>
              </w:rPr>
              <w:t>. 3662</w:t>
            </w:r>
          </w:p>
        </w:tc>
        <w:tc>
          <w:tcPr>
            <w:tcW w:w="3340" w:type="dxa"/>
            <w:noWrap/>
            <w:hideMark/>
          </w:tcPr>
          <w:p w14:paraId="7BBEA260"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6503C108" w14:textId="77777777" w:rsidTr="002C0EA0">
        <w:trPr>
          <w:trHeight w:val="20"/>
        </w:trPr>
        <w:tc>
          <w:tcPr>
            <w:tcW w:w="2093" w:type="dxa"/>
            <w:hideMark/>
          </w:tcPr>
          <w:p w14:paraId="4A0FED99"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601ADAF3" w14:textId="77777777" w:rsidR="002C0EA0" w:rsidRPr="003815C0" w:rsidRDefault="002C0EA0" w:rsidP="009302DA">
            <w:pPr>
              <w:rPr>
                <w:rFonts w:ascii="Cambria" w:hAnsi="Cambria"/>
                <w:i/>
                <w:sz w:val="20"/>
                <w:szCs w:val="20"/>
              </w:rPr>
            </w:pPr>
            <w:r w:rsidRPr="003815C0">
              <w:rPr>
                <w:rFonts w:ascii="Cambria" w:hAnsi="Cambria"/>
                <w:i/>
                <w:sz w:val="20"/>
                <w:szCs w:val="20"/>
              </w:rPr>
              <w:t>3665</w:t>
            </w:r>
          </w:p>
        </w:tc>
        <w:tc>
          <w:tcPr>
            <w:tcW w:w="1763" w:type="dxa"/>
            <w:hideMark/>
          </w:tcPr>
          <w:p w14:paraId="014E8A5A"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3D1E4BA7"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4E491EE8" w14:textId="77777777" w:rsidR="002C0EA0" w:rsidRPr="003815C0" w:rsidRDefault="002C0EA0" w:rsidP="002C0EA0">
            <w:pPr>
              <w:ind w:firstLine="567"/>
              <w:rPr>
                <w:rFonts w:ascii="Cambria" w:hAnsi="Cambria"/>
                <w:i/>
                <w:sz w:val="20"/>
                <w:szCs w:val="20"/>
              </w:rPr>
            </w:pPr>
            <w:r w:rsidRPr="003815C0">
              <w:rPr>
                <w:rFonts w:ascii="Cambria" w:hAnsi="Cambria"/>
                <w:i/>
                <w:sz w:val="20"/>
                <w:szCs w:val="20"/>
              </w:rPr>
              <w:t xml:space="preserve">Put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desno sa puta </w:t>
            </w:r>
            <w:proofErr w:type="spellStart"/>
            <w:r w:rsidRPr="003815C0">
              <w:rPr>
                <w:rFonts w:ascii="Cambria" w:hAnsi="Cambria"/>
                <w:i/>
                <w:sz w:val="20"/>
                <w:szCs w:val="20"/>
              </w:rPr>
              <w:t>kč</w:t>
            </w:r>
            <w:proofErr w:type="spellEnd"/>
            <w:r w:rsidRPr="003815C0">
              <w:rPr>
                <w:rFonts w:ascii="Cambria" w:hAnsi="Cambria"/>
                <w:i/>
                <w:sz w:val="20"/>
                <w:szCs w:val="20"/>
              </w:rPr>
              <w:t>. 3662 prema Vukovcu</w:t>
            </w:r>
          </w:p>
        </w:tc>
        <w:tc>
          <w:tcPr>
            <w:tcW w:w="3340" w:type="dxa"/>
            <w:noWrap/>
            <w:hideMark/>
          </w:tcPr>
          <w:p w14:paraId="66339C65" w14:textId="77777777" w:rsidR="002C0EA0" w:rsidRPr="003815C0" w:rsidRDefault="002C0EA0" w:rsidP="002C0EA0">
            <w:pPr>
              <w:ind w:firstLine="567"/>
              <w:rPr>
                <w:rFonts w:ascii="Cambria" w:hAnsi="Cambria"/>
                <w:b/>
                <w:bCs/>
                <w:i/>
                <w:sz w:val="20"/>
                <w:szCs w:val="20"/>
              </w:rPr>
            </w:pPr>
            <w:r w:rsidRPr="003815C0">
              <w:rPr>
                <w:rFonts w:ascii="Cambria" w:hAnsi="Cambria"/>
                <w:b/>
                <w:bCs/>
                <w:i/>
                <w:sz w:val="20"/>
                <w:szCs w:val="20"/>
              </w:rPr>
              <w:t>zemljani put</w:t>
            </w:r>
          </w:p>
        </w:tc>
      </w:tr>
      <w:tr w:rsidR="002C0EA0" w:rsidRPr="00BB6ADB" w14:paraId="3144DA6B" w14:textId="77777777" w:rsidTr="002C0EA0">
        <w:trPr>
          <w:trHeight w:val="20"/>
        </w:trPr>
        <w:tc>
          <w:tcPr>
            <w:tcW w:w="2093" w:type="dxa"/>
            <w:hideMark/>
          </w:tcPr>
          <w:p w14:paraId="5C1130CA"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1A8989E8" w14:textId="77777777" w:rsidR="002C0EA0" w:rsidRPr="003815C0" w:rsidRDefault="002C0EA0" w:rsidP="009302DA">
            <w:pPr>
              <w:rPr>
                <w:rFonts w:ascii="Cambria" w:hAnsi="Cambria"/>
                <w:i/>
                <w:sz w:val="20"/>
                <w:szCs w:val="20"/>
              </w:rPr>
            </w:pPr>
            <w:r w:rsidRPr="003815C0">
              <w:rPr>
                <w:rFonts w:ascii="Cambria" w:hAnsi="Cambria"/>
                <w:i/>
                <w:sz w:val="20"/>
                <w:szCs w:val="20"/>
              </w:rPr>
              <w:t>3666</w:t>
            </w:r>
          </w:p>
        </w:tc>
        <w:tc>
          <w:tcPr>
            <w:tcW w:w="1763" w:type="dxa"/>
            <w:hideMark/>
          </w:tcPr>
          <w:p w14:paraId="297C3890"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1D92B765"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20925152" w14:textId="77777777" w:rsidR="002C0EA0" w:rsidRPr="003815C0" w:rsidRDefault="002C0EA0" w:rsidP="009302DA">
            <w:pPr>
              <w:rPr>
                <w:rFonts w:ascii="Cambria" w:hAnsi="Cambria"/>
                <w:i/>
                <w:sz w:val="20"/>
                <w:szCs w:val="20"/>
              </w:rPr>
            </w:pPr>
            <w:r w:rsidRPr="003815C0">
              <w:rPr>
                <w:rFonts w:ascii="Cambria" w:hAnsi="Cambria"/>
                <w:i/>
                <w:sz w:val="20"/>
                <w:szCs w:val="20"/>
              </w:rPr>
              <w:t>Pu</w:t>
            </w:r>
            <w:r w:rsidR="009302DA">
              <w:rPr>
                <w:rFonts w:ascii="Cambria" w:hAnsi="Cambria"/>
                <w:i/>
                <w:sz w:val="20"/>
                <w:szCs w:val="20"/>
              </w:rPr>
              <w:t xml:space="preserve">t u </w:t>
            </w:r>
            <w:proofErr w:type="spellStart"/>
            <w:r w:rsidR="009302DA">
              <w:rPr>
                <w:rFonts w:ascii="Cambria" w:hAnsi="Cambria"/>
                <w:i/>
                <w:sz w:val="20"/>
                <w:szCs w:val="20"/>
              </w:rPr>
              <w:t>Štrigovcu</w:t>
            </w:r>
            <w:proofErr w:type="spellEnd"/>
            <w:r w:rsidR="009302DA">
              <w:rPr>
                <w:rFonts w:ascii="Cambria" w:hAnsi="Cambria"/>
                <w:i/>
                <w:sz w:val="20"/>
                <w:szCs w:val="20"/>
              </w:rPr>
              <w:t xml:space="preserve"> kraj kosa prema </w:t>
            </w:r>
            <w:proofErr w:type="spellStart"/>
            <w:r w:rsidR="009302DA">
              <w:rPr>
                <w:rFonts w:ascii="Cambria" w:hAnsi="Cambria"/>
                <w:i/>
                <w:sz w:val="20"/>
                <w:szCs w:val="20"/>
              </w:rPr>
              <w:t>Šv</w:t>
            </w:r>
            <w:r w:rsidRPr="003815C0">
              <w:rPr>
                <w:rFonts w:ascii="Cambria" w:hAnsi="Cambria"/>
                <w:i/>
                <w:sz w:val="20"/>
                <w:szCs w:val="20"/>
              </w:rPr>
              <w:t>agljevom</w:t>
            </w:r>
            <w:proofErr w:type="spellEnd"/>
            <w:r w:rsidRPr="003815C0">
              <w:rPr>
                <w:rFonts w:ascii="Cambria" w:hAnsi="Cambria"/>
                <w:i/>
                <w:sz w:val="20"/>
                <w:szCs w:val="20"/>
              </w:rPr>
              <w:t xml:space="preserve"> </w:t>
            </w:r>
            <w:proofErr w:type="spellStart"/>
            <w:r w:rsidRPr="003815C0">
              <w:rPr>
                <w:rFonts w:ascii="Cambria" w:hAnsi="Cambria"/>
                <w:i/>
                <w:sz w:val="20"/>
                <w:szCs w:val="20"/>
              </w:rPr>
              <w:t>vočnjaku</w:t>
            </w:r>
            <w:proofErr w:type="spellEnd"/>
          </w:p>
        </w:tc>
        <w:tc>
          <w:tcPr>
            <w:tcW w:w="3340" w:type="dxa"/>
            <w:noWrap/>
            <w:hideMark/>
          </w:tcPr>
          <w:p w14:paraId="28467009"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2D9217A0" w14:textId="77777777" w:rsidTr="002C0EA0">
        <w:trPr>
          <w:trHeight w:val="20"/>
        </w:trPr>
        <w:tc>
          <w:tcPr>
            <w:tcW w:w="2093" w:type="dxa"/>
            <w:hideMark/>
          </w:tcPr>
          <w:p w14:paraId="397C09D9"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66928E8A" w14:textId="77777777" w:rsidR="002C0EA0" w:rsidRPr="003815C0" w:rsidRDefault="002C0EA0" w:rsidP="009302DA">
            <w:pPr>
              <w:rPr>
                <w:rFonts w:ascii="Cambria" w:hAnsi="Cambria"/>
                <w:i/>
                <w:sz w:val="20"/>
                <w:szCs w:val="20"/>
              </w:rPr>
            </w:pPr>
            <w:r w:rsidRPr="003815C0">
              <w:rPr>
                <w:rFonts w:ascii="Cambria" w:hAnsi="Cambria"/>
                <w:i/>
                <w:sz w:val="20"/>
                <w:szCs w:val="20"/>
              </w:rPr>
              <w:t>3667</w:t>
            </w:r>
          </w:p>
        </w:tc>
        <w:tc>
          <w:tcPr>
            <w:tcW w:w="1763" w:type="dxa"/>
            <w:hideMark/>
          </w:tcPr>
          <w:p w14:paraId="1F7333A1"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219065C2" w14:textId="77777777" w:rsidR="002C0EA0" w:rsidRPr="003815C0" w:rsidRDefault="00250489" w:rsidP="009302DA">
            <w:pPr>
              <w:rPr>
                <w:rFonts w:ascii="Cambria" w:hAnsi="Cambria"/>
                <w:i/>
                <w:sz w:val="20"/>
                <w:szCs w:val="20"/>
              </w:rPr>
            </w:pPr>
            <w:r w:rsidRPr="00250489">
              <w:rPr>
                <w:rFonts w:ascii="Cambria" w:hAnsi="Cambria"/>
                <w:i/>
                <w:sz w:val="20"/>
                <w:szCs w:val="20"/>
              </w:rPr>
              <w:t>Javno dobro u općoj uporabi u neotuđivom vlasništvu Općina Gornja Rijeka, OIB:38669993312</w:t>
            </w:r>
          </w:p>
        </w:tc>
        <w:tc>
          <w:tcPr>
            <w:tcW w:w="3591" w:type="dxa"/>
            <w:hideMark/>
          </w:tcPr>
          <w:p w14:paraId="3B9C74C8"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Cesta u </w:t>
            </w:r>
            <w:proofErr w:type="spellStart"/>
            <w:r w:rsidRPr="003815C0">
              <w:rPr>
                <w:rFonts w:ascii="Cambria" w:hAnsi="Cambria"/>
                <w:i/>
                <w:sz w:val="20"/>
                <w:szCs w:val="20"/>
              </w:rPr>
              <w:t>Štrigovcu</w:t>
            </w:r>
            <w:proofErr w:type="spellEnd"/>
            <w:r w:rsidRPr="003815C0">
              <w:rPr>
                <w:rFonts w:ascii="Cambria" w:hAnsi="Cambria"/>
                <w:i/>
                <w:sz w:val="20"/>
                <w:szCs w:val="20"/>
              </w:rPr>
              <w:t xml:space="preserve"> od D-22 prema Kosu</w:t>
            </w:r>
          </w:p>
        </w:tc>
        <w:tc>
          <w:tcPr>
            <w:tcW w:w="3340" w:type="dxa"/>
            <w:noWrap/>
            <w:hideMark/>
          </w:tcPr>
          <w:p w14:paraId="7C38E40F"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47BB2008" w14:textId="77777777" w:rsidTr="002C0EA0">
        <w:trPr>
          <w:trHeight w:val="20"/>
        </w:trPr>
        <w:tc>
          <w:tcPr>
            <w:tcW w:w="2093" w:type="dxa"/>
            <w:hideMark/>
          </w:tcPr>
          <w:p w14:paraId="58A1187C"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37353233" w14:textId="77777777" w:rsidR="002C0EA0" w:rsidRPr="003815C0" w:rsidRDefault="002C0EA0" w:rsidP="009302DA">
            <w:pPr>
              <w:rPr>
                <w:rFonts w:ascii="Cambria" w:hAnsi="Cambria"/>
                <w:i/>
                <w:sz w:val="20"/>
                <w:szCs w:val="20"/>
              </w:rPr>
            </w:pPr>
            <w:r w:rsidRPr="003815C0">
              <w:rPr>
                <w:rFonts w:ascii="Cambria" w:hAnsi="Cambria"/>
                <w:i/>
                <w:sz w:val="20"/>
                <w:szCs w:val="20"/>
              </w:rPr>
              <w:t>3678</w:t>
            </w:r>
          </w:p>
        </w:tc>
        <w:tc>
          <w:tcPr>
            <w:tcW w:w="1763" w:type="dxa"/>
            <w:hideMark/>
          </w:tcPr>
          <w:p w14:paraId="0ED3B09D" w14:textId="77777777" w:rsidR="002C0EA0" w:rsidRPr="003815C0" w:rsidRDefault="002C0EA0" w:rsidP="009302DA">
            <w:pPr>
              <w:rPr>
                <w:rFonts w:ascii="Cambria" w:hAnsi="Cambria"/>
                <w:i/>
                <w:sz w:val="20"/>
                <w:szCs w:val="20"/>
              </w:rPr>
            </w:pPr>
            <w:proofErr w:type="spellStart"/>
            <w:r w:rsidRPr="003815C0">
              <w:rPr>
                <w:rFonts w:ascii="Cambria" w:hAnsi="Cambria"/>
                <w:i/>
                <w:sz w:val="20"/>
                <w:szCs w:val="20"/>
              </w:rPr>
              <w:t>Štrigovec</w:t>
            </w:r>
            <w:proofErr w:type="spellEnd"/>
          </w:p>
        </w:tc>
        <w:tc>
          <w:tcPr>
            <w:tcW w:w="3354" w:type="dxa"/>
            <w:hideMark/>
          </w:tcPr>
          <w:p w14:paraId="6A2B2198"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ne postoji </w:t>
            </w:r>
            <w:proofErr w:type="spellStart"/>
            <w:r w:rsidRPr="003815C0">
              <w:rPr>
                <w:rFonts w:ascii="Cambria" w:hAnsi="Cambria"/>
                <w:i/>
                <w:sz w:val="20"/>
                <w:szCs w:val="20"/>
              </w:rPr>
              <w:t>z.k</w:t>
            </w:r>
            <w:proofErr w:type="spellEnd"/>
            <w:r w:rsidRPr="003815C0">
              <w:rPr>
                <w:rFonts w:ascii="Cambria" w:hAnsi="Cambria"/>
                <w:i/>
                <w:sz w:val="20"/>
                <w:szCs w:val="20"/>
              </w:rPr>
              <w:t>. izvadak</w:t>
            </w:r>
          </w:p>
        </w:tc>
        <w:tc>
          <w:tcPr>
            <w:tcW w:w="3591" w:type="dxa"/>
            <w:hideMark/>
          </w:tcPr>
          <w:p w14:paraId="13B4A4A8" w14:textId="77777777" w:rsidR="002C0EA0" w:rsidRPr="003815C0" w:rsidRDefault="002C0EA0" w:rsidP="009302DA">
            <w:pPr>
              <w:rPr>
                <w:rFonts w:ascii="Cambria" w:hAnsi="Cambria"/>
                <w:i/>
                <w:sz w:val="20"/>
                <w:szCs w:val="20"/>
              </w:rPr>
            </w:pPr>
            <w:r w:rsidRPr="003815C0">
              <w:rPr>
                <w:rFonts w:ascii="Cambria" w:hAnsi="Cambria"/>
                <w:i/>
                <w:sz w:val="20"/>
                <w:szCs w:val="20"/>
              </w:rPr>
              <w:t xml:space="preserve">Put prema </w:t>
            </w:r>
            <w:proofErr w:type="spellStart"/>
            <w:r w:rsidRPr="003815C0">
              <w:rPr>
                <w:rFonts w:ascii="Cambria" w:hAnsi="Cambria"/>
                <w:i/>
                <w:sz w:val="20"/>
                <w:szCs w:val="20"/>
              </w:rPr>
              <w:t>gužinovcu</w:t>
            </w:r>
            <w:proofErr w:type="spellEnd"/>
            <w:r w:rsidRPr="003815C0">
              <w:rPr>
                <w:rFonts w:ascii="Cambria" w:hAnsi="Cambria"/>
                <w:i/>
                <w:sz w:val="20"/>
                <w:szCs w:val="20"/>
              </w:rPr>
              <w:t xml:space="preserve"> lijevo sa D-22 sve do spoja sa putem prema </w:t>
            </w:r>
            <w:proofErr w:type="spellStart"/>
            <w:r w:rsidRPr="003815C0">
              <w:rPr>
                <w:rFonts w:ascii="Cambria" w:hAnsi="Cambria"/>
                <w:i/>
                <w:sz w:val="20"/>
                <w:szCs w:val="20"/>
              </w:rPr>
              <w:t>Podgaju</w:t>
            </w:r>
            <w:proofErr w:type="spellEnd"/>
            <w:r w:rsidRPr="003815C0">
              <w:rPr>
                <w:rFonts w:ascii="Cambria" w:hAnsi="Cambria"/>
                <w:i/>
                <w:sz w:val="20"/>
                <w:szCs w:val="20"/>
              </w:rPr>
              <w:t xml:space="preserve"> 3685</w:t>
            </w:r>
          </w:p>
        </w:tc>
        <w:tc>
          <w:tcPr>
            <w:tcW w:w="3340" w:type="dxa"/>
            <w:noWrap/>
            <w:hideMark/>
          </w:tcPr>
          <w:p w14:paraId="141D6BBE" w14:textId="77777777" w:rsidR="002C0EA0" w:rsidRPr="003815C0" w:rsidRDefault="002C0EA0" w:rsidP="009302DA">
            <w:pPr>
              <w:rPr>
                <w:rFonts w:ascii="Cambria" w:hAnsi="Cambria"/>
                <w:b/>
                <w:bCs/>
                <w:i/>
                <w:sz w:val="20"/>
                <w:szCs w:val="20"/>
              </w:rPr>
            </w:pPr>
            <w:r w:rsidRPr="003815C0">
              <w:rPr>
                <w:rFonts w:ascii="Cambria" w:hAnsi="Cambria"/>
                <w:b/>
                <w:bCs/>
                <w:i/>
                <w:sz w:val="20"/>
                <w:szCs w:val="20"/>
              </w:rPr>
              <w:t>zemljani put</w:t>
            </w:r>
          </w:p>
        </w:tc>
      </w:tr>
      <w:tr w:rsidR="002C0EA0" w:rsidRPr="00BB6ADB" w14:paraId="123C8B35" w14:textId="77777777" w:rsidTr="002C0EA0">
        <w:trPr>
          <w:trHeight w:val="20"/>
        </w:trPr>
        <w:tc>
          <w:tcPr>
            <w:tcW w:w="2093" w:type="dxa"/>
            <w:hideMark/>
          </w:tcPr>
          <w:p w14:paraId="70C89BBC" w14:textId="77777777" w:rsidR="002C0EA0" w:rsidRPr="003815C0" w:rsidRDefault="002C0EA0" w:rsidP="009302DA">
            <w:pPr>
              <w:rPr>
                <w:rFonts w:ascii="Cambria" w:hAnsi="Cambria"/>
                <w:i/>
                <w:sz w:val="20"/>
                <w:szCs w:val="20"/>
              </w:rPr>
            </w:pPr>
            <w:r w:rsidRPr="003815C0">
              <w:rPr>
                <w:rFonts w:ascii="Cambria" w:hAnsi="Cambria"/>
                <w:i/>
                <w:sz w:val="20"/>
                <w:szCs w:val="20"/>
              </w:rPr>
              <w:t>ŠTRIGOVEC</w:t>
            </w:r>
          </w:p>
        </w:tc>
        <w:tc>
          <w:tcPr>
            <w:tcW w:w="1214" w:type="dxa"/>
            <w:hideMark/>
          </w:tcPr>
          <w:p w14:paraId="5B0B6A6A" w14:textId="77777777" w:rsidR="002C0EA0" w:rsidRPr="003815C0" w:rsidRDefault="002C0EA0" w:rsidP="009302DA">
            <w:pPr>
              <w:rPr>
                <w:rFonts w:ascii="Cambria" w:hAnsi="Cambria"/>
                <w:i/>
                <w:sz w:val="20"/>
                <w:szCs w:val="20"/>
              </w:rPr>
            </w:pPr>
            <w:r w:rsidRPr="003815C0">
              <w:rPr>
                <w:rFonts w:ascii="Cambria" w:hAnsi="Cambria"/>
                <w:i/>
                <w:sz w:val="20"/>
                <w:szCs w:val="20"/>
              </w:rPr>
              <w:t>3686</w:t>
            </w:r>
          </w:p>
        </w:tc>
        <w:tc>
          <w:tcPr>
            <w:tcW w:w="1763" w:type="dxa"/>
            <w:hideMark/>
          </w:tcPr>
          <w:p w14:paraId="5FFE4CBB" w14:textId="77777777" w:rsidR="002C0EA0" w:rsidRPr="003815C0" w:rsidRDefault="00250489" w:rsidP="009302DA">
            <w:pPr>
              <w:rPr>
                <w:rFonts w:ascii="Cambria" w:hAnsi="Cambria"/>
                <w:i/>
                <w:sz w:val="20"/>
                <w:szCs w:val="20"/>
              </w:rPr>
            </w:pPr>
            <w:proofErr w:type="spellStart"/>
            <w:r>
              <w:rPr>
                <w:rFonts w:ascii="Cambria" w:hAnsi="Cambria"/>
                <w:i/>
                <w:sz w:val="20"/>
                <w:szCs w:val="20"/>
              </w:rPr>
              <w:t>Lukačevec</w:t>
            </w:r>
            <w:proofErr w:type="spellEnd"/>
          </w:p>
        </w:tc>
        <w:tc>
          <w:tcPr>
            <w:tcW w:w="3354" w:type="dxa"/>
            <w:hideMark/>
          </w:tcPr>
          <w:p w14:paraId="39D2952D" w14:textId="77777777" w:rsidR="002C0EA0" w:rsidRPr="003815C0" w:rsidRDefault="00250489" w:rsidP="00250489">
            <w:pPr>
              <w:rPr>
                <w:rFonts w:ascii="Cambria" w:hAnsi="Cambria"/>
                <w:i/>
                <w:sz w:val="20"/>
                <w:szCs w:val="20"/>
              </w:rPr>
            </w:pPr>
            <w:r w:rsidRPr="00250489">
              <w:rPr>
                <w:rFonts w:ascii="Cambria" w:hAnsi="Cambria"/>
                <w:i/>
                <w:sz w:val="20"/>
                <w:szCs w:val="20"/>
              </w:rPr>
              <w:t>Javno dobro u općoj uporabi u vlasništvu Općina Gornja Rijeka, OIB:38669993312</w:t>
            </w:r>
          </w:p>
        </w:tc>
        <w:tc>
          <w:tcPr>
            <w:tcW w:w="3591" w:type="dxa"/>
            <w:hideMark/>
          </w:tcPr>
          <w:p w14:paraId="5EB1A0C2" w14:textId="77777777" w:rsidR="002C0EA0" w:rsidRPr="00682D7B" w:rsidRDefault="002C0EA0" w:rsidP="009302DA">
            <w:pPr>
              <w:rPr>
                <w:rFonts w:ascii="Cambria" w:hAnsi="Cambria"/>
                <w:iCs/>
                <w:sz w:val="20"/>
                <w:szCs w:val="20"/>
              </w:rPr>
            </w:pPr>
            <w:r w:rsidRPr="00682D7B">
              <w:rPr>
                <w:rFonts w:ascii="Cambria" w:hAnsi="Cambria"/>
                <w:iCs/>
                <w:sz w:val="20"/>
                <w:szCs w:val="20"/>
              </w:rPr>
              <w:t xml:space="preserve">Županijska cesta od lovačkog doma prema </w:t>
            </w:r>
            <w:proofErr w:type="spellStart"/>
            <w:r w:rsidRPr="00682D7B">
              <w:rPr>
                <w:rFonts w:ascii="Cambria" w:hAnsi="Cambria"/>
                <w:iCs/>
                <w:sz w:val="20"/>
                <w:szCs w:val="20"/>
              </w:rPr>
              <w:t>badelovim</w:t>
            </w:r>
            <w:proofErr w:type="spellEnd"/>
            <w:r w:rsidRPr="00682D7B">
              <w:rPr>
                <w:rFonts w:ascii="Cambria" w:hAnsi="Cambria"/>
                <w:iCs/>
                <w:sz w:val="20"/>
                <w:szCs w:val="20"/>
              </w:rPr>
              <w:t xml:space="preserve"> vinogradima prije </w:t>
            </w:r>
            <w:proofErr w:type="spellStart"/>
            <w:r w:rsidRPr="00682D7B">
              <w:rPr>
                <w:rFonts w:ascii="Cambria" w:hAnsi="Cambria"/>
                <w:iCs/>
                <w:sz w:val="20"/>
                <w:szCs w:val="20"/>
              </w:rPr>
              <w:t>Fajarovca</w:t>
            </w:r>
            <w:proofErr w:type="spellEnd"/>
          </w:p>
        </w:tc>
        <w:tc>
          <w:tcPr>
            <w:tcW w:w="3340" w:type="dxa"/>
            <w:noWrap/>
            <w:hideMark/>
          </w:tcPr>
          <w:p w14:paraId="5F712245" w14:textId="77777777" w:rsidR="002C0EA0" w:rsidRPr="003815C0" w:rsidRDefault="002C0EA0" w:rsidP="009302DA">
            <w:pPr>
              <w:rPr>
                <w:rFonts w:ascii="Cambria" w:hAnsi="Cambria"/>
                <w:b/>
                <w:bCs/>
                <w:i/>
                <w:sz w:val="20"/>
                <w:szCs w:val="20"/>
              </w:rPr>
            </w:pPr>
            <w:proofErr w:type="spellStart"/>
            <w:r w:rsidRPr="003815C0">
              <w:rPr>
                <w:rFonts w:ascii="Cambria" w:hAnsi="Cambria"/>
                <w:b/>
                <w:bCs/>
                <w:i/>
                <w:sz w:val="20"/>
                <w:szCs w:val="20"/>
              </w:rPr>
              <w:t>asvalt</w:t>
            </w:r>
            <w:proofErr w:type="spellEnd"/>
          </w:p>
        </w:tc>
      </w:tr>
      <w:tr w:rsidR="002C0EA0" w:rsidRPr="00BB6ADB" w14:paraId="5003DE21" w14:textId="77777777" w:rsidTr="002C0EA0">
        <w:trPr>
          <w:trHeight w:val="20"/>
        </w:trPr>
        <w:tc>
          <w:tcPr>
            <w:tcW w:w="2093" w:type="dxa"/>
            <w:noWrap/>
            <w:hideMark/>
          </w:tcPr>
          <w:p w14:paraId="37B53770" w14:textId="77777777" w:rsidR="002C0EA0" w:rsidRPr="00BB6ADB" w:rsidRDefault="002C0EA0" w:rsidP="002C0EA0">
            <w:pPr>
              <w:ind w:firstLine="567"/>
              <w:rPr>
                <w:rFonts w:ascii="Cambria" w:hAnsi="Cambria"/>
                <w:i/>
              </w:rPr>
            </w:pPr>
          </w:p>
        </w:tc>
        <w:tc>
          <w:tcPr>
            <w:tcW w:w="1214" w:type="dxa"/>
            <w:noWrap/>
            <w:hideMark/>
          </w:tcPr>
          <w:p w14:paraId="3E1C8C98" w14:textId="77777777" w:rsidR="002C0EA0" w:rsidRPr="00BB6ADB" w:rsidRDefault="002C0EA0" w:rsidP="002C0EA0">
            <w:pPr>
              <w:ind w:firstLine="567"/>
              <w:rPr>
                <w:rFonts w:ascii="Cambria" w:hAnsi="Cambria"/>
                <w:i/>
              </w:rPr>
            </w:pPr>
          </w:p>
        </w:tc>
        <w:tc>
          <w:tcPr>
            <w:tcW w:w="1763" w:type="dxa"/>
            <w:noWrap/>
            <w:hideMark/>
          </w:tcPr>
          <w:p w14:paraId="684A72F1" w14:textId="77777777" w:rsidR="002C0EA0" w:rsidRPr="00BB6ADB" w:rsidRDefault="002C0EA0" w:rsidP="002C0EA0">
            <w:pPr>
              <w:ind w:firstLine="567"/>
              <w:rPr>
                <w:rFonts w:ascii="Cambria" w:hAnsi="Cambria"/>
                <w:i/>
              </w:rPr>
            </w:pPr>
          </w:p>
        </w:tc>
        <w:tc>
          <w:tcPr>
            <w:tcW w:w="3354" w:type="dxa"/>
            <w:hideMark/>
          </w:tcPr>
          <w:p w14:paraId="0B286B95" w14:textId="77777777" w:rsidR="002C0EA0" w:rsidRPr="00BB6ADB" w:rsidRDefault="002C0EA0" w:rsidP="002C0EA0">
            <w:pPr>
              <w:ind w:firstLine="567"/>
              <w:rPr>
                <w:rFonts w:ascii="Cambria" w:hAnsi="Cambria"/>
                <w:i/>
              </w:rPr>
            </w:pPr>
          </w:p>
        </w:tc>
        <w:tc>
          <w:tcPr>
            <w:tcW w:w="3591" w:type="dxa"/>
            <w:noWrap/>
            <w:hideMark/>
          </w:tcPr>
          <w:p w14:paraId="28B3F96A" w14:textId="77777777" w:rsidR="002C0EA0" w:rsidRPr="00BB6ADB" w:rsidRDefault="002C0EA0" w:rsidP="002C0EA0">
            <w:pPr>
              <w:ind w:firstLine="567"/>
              <w:rPr>
                <w:rFonts w:ascii="Cambria" w:hAnsi="Cambria"/>
                <w:i/>
              </w:rPr>
            </w:pPr>
          </w:p>
        </w:tc>
        <w:tc>
          <w:tcPr>
            <w:tcW w:w="3340" w:type="dxa"/>
            <w:noWrap/>
            <w:hideMark/>
          </w:tcPr>
          <w:p w14:paraId="1B741986" w14:textId="77777777" w:rsidR="002C0EA0" w:rsidRPr="00BB6ADB" w:rsidRDefault="002C0EA0" w:rsidP="002C0EA0">
            <w:pPr>
              <w:ind w:firstLine="567"/>
              <w:rPr>
                <w:rFonts w:ascii="Cambria" w:hAnsi="Cambria"/>
                <w:i/>
              </w:rPr>
            </w:pPr>
          </w:p>
        </w:tc>
      </w:tr>
      <w:tr w:rsidR="002C0EA0" w:rsidRPr="00BB6ADB" w14:paraId="674C71D6" w14:textId="77777777" w:rsidTr="002C0EA0">
        <w:trPr>
          <w:trHeight w:val="20"/>
        </w:trPr>
        <w:tc>
          <w:tcPr>
            <w:tcW w:w="2093" w:type="dxa"/>
            <w:noWrap/>
            <w:hideMark/>
          </w:tcPr>
          <w:p w14:paraId="3F6D7786" w14:textId="77777777" w:rsidR="002C0EA0" w:rsidRPr="00BB6ADB" w:rsidRDefault="002C0EA0" w:rsidP="002C0EA0">
            <w:pPr>
              <w:ind w:firstLine="567"/>
              <w:rPr>
                <w:rFonts w:ascii="Cambria" w:hAnsi="Cambria"/>
                <w:i/>
              </w:rPr>
            </w:pPr>
          </w:p>
        </w:tc>
        <w:tc>
          <w:tcPr>
            <w:tcW w:w="1214" w:type="dxa"/>
            <w:noWrap/>
            <w:hideMark/>
          </w:tcPr>
          <w:p w14:paraId="658F19DB" w14:textId="77777777" w:rsidR="002C0EA0" w:rsidRPr="00BB6ADB" w:rsidRDefault="002C0EA0" w:rsidP="002C0EA0">
            <w:pPr>
              <w:ind w:firstLine="567"/>
              <w:rPr>
                <w:rFonts w:ascii="Cambria" w:hAnsi="Cambria"/>
                <w:i/>
              </w:rPr>
            </w:pPr>
          </w:p>
        </w:tc>
        <w:tc>
          <w:tcPr>
            <w:tcW w:w="1763" w:type="dxa"/>
            <w:noWrap/>
            <w:hideMark/>
          </w:tcPr>
          <w:p w14:paraId="3DDFE005" w14:textId="77777777" w:rsidR="002C0EA0" w:rsidRPr="00BB6ADB" w:rsidRDefault="002C0EA0" w:rsidP="002C0EA0">
            <w:pPr>
              <w:ind w:firstLine="567"/>
              <w:rPr>
                <w:rFonts w:ascii="Cambria" w:hAnsi="Cambria"/>
                <w:i/>
              </w:rPr>
            </w:pPr>
          </w:p>
        </w:tc>
        <w:tc>
          <w:tcPr>
            <w:tcW w:w="3354" w:type="dxa"/>
            <w:hideMark/>
          </w:tcPr>
          <w:p w14:paraId="50A1E426" w14:textId="77777777" w:rsidR="002C0EA0" w:rsidRPr="00BB6ADB" w:rsidRDefault="002C0EA0" w:rsidP="002C0EA0">
            <w:pPr>
              <w:ind w:firstLine="567"/>
              <w:rPr>
                <w:rFonts w:ascii="Cambria" w:hAnsi="Cambria"/>
                <w:i/>
              </w:rPr>
            </w:pPr>
          </w:p>
        </w:tc>
        <w:tc>
          <w:tcPr>
            <w:tcW w:w="3591" w:type="dxa"/>
            <w:noWrap/>
            <w:hideMark/>
          </w:tcPr>
          <w:p w14:paraId="6DBA78D1" w14:textId="77777777" w:rsidR="002C0EA0" w:rsidRPr="00BB6ADB" w:rsidRDefault="002C0EA0" w:rsidP="002C0EA0">
            <w:pPr>
              <w:ind w:firstLine="567"/>
              <w:rPr>
                <w:rFonts w:ascii="Cambria" w:hAnsi="Cambria"/>
                <w:i/>
              </w:rPr>
            </w:pPr>
          </w:p>
        </w:tc>
        <w:tc>
          <w:tcPr>
            <w:tcW w:w="3340" w:type="dxa"/>
            <w:noWrap/>
            <w:hideMark/>
          </w:tcPr>
          <w:p w14:paraId="25B9E329" w14:textId="77777777" w:rsidR="002C0EA0" w:rsidRPr="00BB6ADB" w:rsidRDefault="002C0EA0" w:rsidP="002C0EA0">
            <w:pPr>
              <w:ind w:firstLine="567"/>
              <w:rPr>
                <w:rFonts w:ascii="Cambria" w:hAnsi="Cambria"/>
                <w:i/>
              </w:rPr>
            </w:pPr>
          </w:p>
        </w:tc>
      </w:tr>
    </w:tbl>
    <w:p w14:paraId="7AB805B1" w14:textId="77777777" w:rsidR="00BB6ADB" w:rsidRPr="00D871F5" w:rsidRDefault="00BB6ADB" w:rsidP="002C0EA0">
      <w:pPr>
        <w:spacing w:after="0"/>
        <w:ind w:firstLine="567"/>
        <w:rPr>
          <w:rFonts w:ascii="Cambria" w:hAnsi="Cambria"/>
          <w:i/>
        </w:rPr>
      </w:pPr>
    </w:p>
    <w:p w14:paraId="00BF472C" w14:textId="77777777" w:rsidR="00E44C02" w:rsidRDefault="00E44C02" w:rsidP="002540B1">
      <w:pPr>
        <w:spacing w:after="0"/>
        <w:ind w:firstLine="567"/>
        <w:jc w:val="center"/>
        <w:rPr>
          <w:rFonts w:ascii="Cambria" w:eastAsia="Arial" w:hAnsi="Cambria"/>
          <w:sz w:val="24"/>
          <w:szCs w:val="24"/>
        </w:rPr>
      </w:pPr>
    </w:p>
    <w:p w14:paraId="451A1DCE" w14:textId="77777777" w:rsidR="0070759C" w:rsidRPr="00BA014E" w:rsidRDefault="0070759C" w:rsidP="00524824">
      <w:pPr>
        <w:ind w:firstLine="567"/>
        <w:jc w:val="both"/>
        <w:rPr>
          <w:rFonts w:ascii="Cambria" w:eastAsia="Times New Roman" w:hAnsi="Cambria"/>
          <w:sz w:val="24"/>
          <w:szCs w:val="24"/>
        </w:rPr>
        <w:sectPr w:rsidR="0070759C" w:rsidRPr="00BA014E" w:rsidSect="0070759C">
          <w:footerReference w:type="first" r:id="rId15"/>
          <w:pgSz w:w="16838" w:h="11906" w:orient="landscape"/>
          <w:pgMar w:top="1418" w:right="1134" w:bottom="1418" w:left="1134" w:header="709" w:footer="709" w:gutter="0"/>
          <w:cols w:space="708"/>
          <w:titlePg/>
          <w:docGrid w:linePitch="360"/>
        </w:sectPr>
      </w:pPr>
    </w:p>
    <w:p w14:paraId="15F631DF" w14:textId="77777777" w:rsidR="00FA1804" w:rsidRPr="00F762A0" w:rsidRDefault="00FA1804" w:rsidP="009D1E64">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lastRenderedPageBreak/>
        <w:t xml:space="preserve">PLAN </w:t>
      </w:r>
      <w:r w:rsidR="006546CF">
        <w:rPr>
          <w:rFonts w:ascii="Cambria" w:hAnsi="Cambria"/>
          <w:b/>
        </w:rPr>
        <w:t xml:space="preserve">KUPNJE I </w:t>
      </w:r>
      <w:r w:rsidRPr="00F762A0">
        <w:rPr>
          <w:rFonts w:ascii="Cambria" w:hAnsi="Cambria"/>
          <w:b/>
        </w:rPr>
        <w:t xml:space="preserve">PRODAJE NEKRETNINA U VLASNIŠTVU </w:t>
      </w:r>
      <w:r w:rsidR="00490980" w:rsidRPr="00F762A0">
        <w:rPr>
          <w:rFonts w:ascii="Cambria" w:hAnsi="Cambria"/>
          <w:b/>
        </w:rPr>
        <w:t xml:space="preserve">OPĆINE </w:t>
      </w:r>
      <w:r w:rsidR="00B238BD">
        <w:rPr>
          <w:rFonts w:ascii="Cambria" w:hAnsi="Cambria"/>
          <w:b/>
        </w:rPr>
        <w:t>GORNJA RIJEKA</w:t>
      </w:r>
    </w:p>
    <w:p w14:paraId="20E3E246" w14:textId="77777777" w:rsidR="00FA1804" w:rsidRPr="00F762A0" w:rsidRDefault="00FA1804" w:rsidP="00FA1804">
      <w:pPr>
        <w:pStyle w:val="t-9-8"/>
        <w:spacing w:before="0" w:beforeAutospacing="0" w:after="0" w:afterAutospacing="0" w:line="276" w:lineRule="auto"/>
        <w:jc w:val="both"/>
        <w:rPr>
          <w:rFonts w:ascii="Cambria" w:hAnsi="Cambria"/>
        </w:rPr>
      </w:pPr>
    </w:p>
    <w:p w14:paraId="616C5BFD" w14:textId="77777777" w:rsidR="00FA1804" w:rsidRPr="00BA014E" w:rsidRDefault="00FA1804" w:rsidP="00FA1804">
      <w:pPr>
        <w:ind w:firstLine="567"/>
        <w:jc w:val="both"/>
        <w:rPr>
          <w:rFonts w:ascii="Cambria" w:eastAsia="Times New Roman" w:hAnsi="Cambria"/>
          <w:sz w:val="24"/>
          <w:szCs w:val="24"/>
        </w:rPr>
      </w:pPr>
      <w:r w:rsidRPr="00F762A0">
        <w:rPr>
          <w:rFonts w:ascii="Cambria" w:eastAsia="Times New Roman" w:hAnsi="Cambria"/>
          <w:sz w:val="24"/>
          <w:szCs w:val="24"/>
        </w:rPr>
        <w:t xml:space="preserve">Jedan od ciljeva u Strategiji je da </w:t>
      </w:r>
      <w:r w:rsidR="00490980" w:rsidRPr="00F762A0">
        <w:rPr>
          <w:rFonts w:ascii="Cambria" w:eastAsia="Times New Roman" w:hAnsi="Cambria"/>
          <w:sz w:val="24"/>
          <w:szCs w:val="24"/>
        </w:rPr>
        <w:t xml:space="preserve">Općina </w:t>
      </w:r>
      <w:r w:rsidR="00B238BD">
        <w:rPr>
          <w:rFonts w:ascii="Cambria" w:eastAsia="Times New Roman" w:hAnsi="Cambria"/>
          <w:sz w:val="24"/>
          <w:szCs w:val="24"/>
        </w:rPr>
        <w:t>Gornja Rijeka</w:t>
      </w:r>
      <w:r w:rsidRPr="00F762A0">
        <w:rPr>
          <w:rFonts w:ascii="Cambria" w:eastAsia="Times New Roman" w:hAnsi="Cambria"/>
          <w:sz w:val="24"/>
          <w:szCs w:val="24"/>
        </w:rPr>
        <w:t xml:space="preserve"> mora na racionalan i učinkovit način upravljati svojim nekretninama na način da one nekretnine koje su potrebne </w:t>
      </w:r>
      <w:r w:rsidR="00490980" w:rsidRPr="00F762A0">
        <w:rPr>
          <w:rFonts w:ascii="Cambria" w:eastAsia="Times New Roman" w:hAnsi="Cambria"/>
          <w:sz w:val="24"/>
          <w:szCs w:val="24"/>
        </w:rPr>
        <w:t xml:space="preserve">Općini </w:t>
      </w:r>
      <w:r w:rsidR="00B238BD">
        <w:rPr>
          <w:rFonts w:ascii="Cambria" w:eastAsia="Times New Roman" w:hAnsi="Cambria"/>
          <w:sz w:val="24"/>
          <w:szCs w:val="24"/>
        </w:rPr>
        <w:t>Gornja Rijeka</w:t>
      </w:r>
      <w:r w:rsidRPr="00F762A0">
        <w:rPr>
          <w:rFonts w:ascii="Cambria" w:eastAsia="Times New Roman" w:hAnsi="Cambria"/>
          <w:sz w:val="24"/>
          <w:szCs w:val="24"/>
        </w:rPr>
        <w:t xml:space="preserve"> budu stavljene u funkciju koja će služiti njegovu racionalnijem i učinkovitijem funkcioniranju. Sve druge nekretnine moraju biti ponuđene na tržištu bilo u formi najma, odnosno zakupa, bilo u formi njihove prodaje javnim natječajem.</w:t>
      </w:r>
      <w:r w:rsidRPr="00BA014E">
        <w:rPr>
          <w:rFonts w:ascii="Cambria" w:eastAsia="Times New Roman" w:hAnsi="Cambria"/>
          <w:sz w:val="24"/>
          <w:szCs w:val="24"/>
        </w:rPr>
        <w:t xml:space="preserve"> </w:t>
      </w:r>
    </w:p>
    <w:p w14:paraId="1511DA78" w14:textId="1509D3CC" w:rsidR="002605E0" w:rsidRDefault="002605E0" w:rsidP="002605E0">
      <w:pPr>
        <w:spacing w:after="0"/>
        <w:ind w:firstLine="567"/>
        <w:rPr>
          <w:rFonts w:ascii="Cambria" w:eastAsia="Times New Roman" w:hAnsi="Cambria"/>
          <w:sz w:val="24"/>
          <w:szCs w:val="24"/>
        </w:rPr>
      </w:pPr>
      <w:r w:rsidRPr="00AA3A8A">
        <w:rPr>
          <w:rFonts w:ascii="Cambria" w:eastAsia="Times New Roman" w:hAnsi="Cambria"/>
          <w:sz w:val="24"/>
          <w:szCs w:val="24"/>
        </w:rPr>
        <w:t xml:space="preserve">Općina </w:t>
      </w:r>
      <w:r w:rsidR="00B238BD" w:rsidRPr="00AA3A8A">
        <w:rPr>
          <w:rFonts w:ascii="Cambria" w:eastAsia="Times New Roman" w:hAnsi="Cambria"/>
          <w:bCs/>
          <w:sz w:val="24"/>
          <w:szCs w:val="24"/>
        </w:rPr>
        <w:t>Gornja Rijeka</w:t>
      </w:r>
      <w:r w:rsidRPr="00AA3A8A">
        <w:rPr>
          <w:rFonts w:ascii="Cambria" w:eastAsia="Times New Roman" w:hAnsi="Cambria"/>
          <w:bCs/>
          <w:sz w:val="24"/>
          <w:szCs w:val="24"/>
        </w:rPr>
        <w:t xml:space="preserve"> </w:t>
      </w:r>
      <w:r w:rsidRPr="00AA3A8A">
        <w:rPr>
          <w:rFonts w:ascii="Cambria" w:eastAsia="Times New Roman" w:hAnsi="Cambria"/>
          <w:sz w:val="24"/>
          <w:szCs w:val="24"/>
        </w:rPr>
        <w:t>nema u planu</w:t>
      </w:r>
      <w:r w:rsidR="007058B4" w:rsidRPr="00AA3A8A">
        <w:rPr>
          <w:rFonts w:ascii="Cambria" w:eastAsia="Times New Roman" w:hAnsi="Cambria"/>
          <w:sz w:val="24"/>
          <w:szCs w:val="24"/>
        </w:rPr>
        <w:t xml:space="preserve"> prodaju</w:t>
      </w:r>
      <w:r w:rsidR="00AA3A8A" w:rsidRPr="00AA3A8A">
        <w:rPr>
          <w:rFonts w:ascii="Cambria" w:eastAsia="Times New Roman" w:hAnsi="Cambria"/>
          <w:sz w:val="24"/>
          <w:szCs w:val="24"/>
        </w:rPr>
        <w:t xml:space="preserve"> ni kupnju</w:t>
      </w:r>
      <w:r w:rsidR="007058B4" w:rsidRPr="00AA3A8A">
        <w:rPr>
          <w:rFonts w:ascii="Cambria" w:eastAsia="Times New Roman" w:hAnsi="Cambria"/>
          <w:sz w:val="24"/>
          <w:szCs w:val="24"/>
        </w:rPr>
        <w:t xml:space="preserve"> nekretnina tijekom 202</w:t>
      </w:r>
      <w:r w:rsidR="00DE0988">
        <w:rPr>
          <w:rFonts w:ascii="Cambria" w:eastAsia="Times New Roman" w:hAnsi="Cambria"/>
          <w:sz w:val="24"/>
          <w:szCs w:val="24"/>
        </w:rPr>
        <w:t>2</w:t>
      </w:r>
      <w:r w:rsidR="006546CF" w:rsidRPr="00AA3A8A">
        <w:rPr>
          <w:rFonts w:ascii="Cambria" w:eastAsia="Times New Roman" w:hAnsi="Cambria"/>
          <w:sz w:val="24"/>
          <w:szCs w:val="24"/>
        </w:rPr>
        <w:t xml:space="preserve">. </w:t>
      </w:r>
      <w:r w:rsidR="00AA3A8A" w:rsidRPr="00AA3A8A">
        <w:rPr>
          <w:rFonts w:ascii="Cambria" w:eastAsia="Times New Roman" w:hAnsi="Cambria"/>
          <w:sz w:val="24"/>
          <w:szCs w:val="24"/>
        </w:rPr>
        <w:t>g</w:t>
      </w:r>
      <w:r w:rsidR="006546CF" w:rsidRPr="00AA3A8A">
        <w:rPr>
          <w:rFonts w:ascii="Cambria" w:eastAsia="Times New Roman" w:hAnsi="Cambria"/>
          <w:sz w:val="24"/>
          <w:szCs w:val="24"/>
        </w:rPr>
        <w:t>odine</w:t>
      </w:r>
      <w:r w:rsidR="00AA3A8A" w:rsidRPr="00AA3A8A">
        <w:rPr>
          <w:rFonts w:ascii="Cambria" w:eastAsia="Times New Roman" w:hAnsi="Cambria"/>
          <w:sz w:val="24"/>
          <w:szCs w:val="24"/>
        </w:rPr>
        <w:t>.</w:t>
      </w:r>
      <w:r w:rsidR="00AA3A8A">
        <w:rPr>
          <w:rFonts w:ascii="Cambria" w:eastAsia="Times New Roman" w:hAnsi="Cambria"/>
          <w:sz w:val="24"/>
          <w:szCs w:val="24"/>
        </w:rPr>
        <w:t xml:space="preserve"> </w:t>
      </w:r>
    </w:p>
    <w:p w14:paraId="68F6F419" w14:textId="77777777" w:rsidR="003903D1" w:rsidRDefault="003903D1" w:rsidP="003903D1">
      <w:pPr>
        <w:spacing w:after="0"/>
        <w:ind w:firstLine="567"/>
        <w:jc w:val="center"/>
        <w:rPr>
          <w:rFonts w:ascii="Cambria" w:eastAsia="Times New Roman" w:hAnsi="Cambria"/>
          <w:sz w:val="24"/>
          <w:szCs w:val="24"/>
        </w:rPr>
      </w:pPr>
    </w:p>
    <w:p w14:paraId="64FF605C" w14:textId="77777777" w:rsidR="006546CF" w:rsidRPr="00BA014E" w:rsidRDefault="006546CF" w:rsidP="002605E0">
      <w:pPr>
        <w:spacing w:after="0"/>
        <w:rPr>
          <w:rFonts w:asciiTheme="majorHAnsi" w:eastAsia="Times New Roman" w:hAnsiTheme="majorHAnsi"/>
          <w:sz w:val="24"/>
          <w:szCs w:val="24"/>
        </w:rPr>
      </w:pPr>
    </w:p>
    <w:p w14:paraId="34209E3C" w14:textId="77777777" w:rsidR="004C054F" w:rsidRPr="00F762A0" w:rsidRDefault="0075292B" w:rsidP="009D1E64">
      <w:pPr>
        <w:pStyle w:val="t-9-8"/>
        <w:numPr>
          <w:ilvl w:val="0"/>
          <w:numId w:val="4"/>
        </w:numPr>
        <w:spacing w:before="0" w:beforeAutospacing="0" w:after="0" w:afterAutospacing="0" w:line="276" w:lineRule="auto"/>
        <w:jc w:val="both"/>
        <w:rPr>
          <w:rFonts w:ascii="Cambria" w:hAnsi="Cambria"/>
          <w:b/>
        </w:rPr>
      </w:pPr>
      <w:r w:rsidRPr="00F762A0">
        <w:rPr>
          <w:rFonts w:ascii="Cambria" w:hAnsi="Cambria"/>
          <w:b/>
        </w:rPr>
        <w:t>GODIŠNJI PLAN RJEŠAVANJA IMOVINSKO-PRAVNIH I DRUGIH ODNOSA VEZANIH UZ PROJEKTE OBNOVLJIVIH IZVORA ENERGIJE TE OSTALIH INFRASTRUKTURNIH PROJEKATA, KAO I EKSPLOATACIJU MINERALNIH SIROVINA SUKLADNO PROPISIMA KOJI UREĐUJU TA PODRUČJA</w:t>
      </w:r>
    </w:p>
    <w:p w14:paraId="62634474" w14:textId="77777777" w:rsidR="0075292B" w:rsidRPr="00F762A0" w:rsidRDefault="0075292B" w:rsidP="0075292B">
      <w:pPr>
        <w:pStyle w:val="t-9-8"/>
        <w:spacing w:before="0" w:beforeAutospacing="0" w:after="0" w:afterAutospacing="0" w:line="276" w:lineRule="auto"/>
        <w:jc w:val="both"/>
        <w:rPr>
          <w:rFonts w:ascii="Cambria" w:hAnsi="Cambria"/>
        </w:rPr>
      </w:pPr>
    </w:p>
    <w:p w14:paraId="1545FC1F" w14:textId="77777777" w:rsidR="00AD23E4" w:rsidRPr="00F762A0" w:rsidRDefault="00616F43" w:rsidP="00A81479">
      <w:pPr>
        <w:spacing w:after="0"/>
        <w:ind w:firstLine="567"/>
        <w:jc w:val="both"/>
        <w:rPr>
          <w:rFonts w:ascii="Cambria" w:eastAsia="Times New Roman" w:hAnsi="Cambria"/>
          <w:sz w:val="24"/>
          <w:szCs w:val="24"/>
        </w:rPr>
      </w:pPr>
      <w:r w:rsidRPr="00F762A0">
        <w:rPr>
          <w:rFonts w:ascii="Cambria" w:hAnsi="Cambria"/>
          <w:sz w:val="24"/>
          <w:szCs w:val="24"/>
        </w:rPr>
        <w:t xml:space="preserve">Sukladno </w:t>
      </w:r>
      <w:hyperlink r:id="rId16" w:history="1">
        <w:r w:rsidRPr="00F762A0">
          <w:rPr>
            <w:rStyle w:val="Hiperveza"/>
            <w:rFonts w:ascii="Cambria" w:eastAsia="Times New Roman" w:hAnsi="Cambria"/>
            <w:color w:val="auto"/>
            <w:sz w:val="24"/>
            <w:szCs w:val="24"/>
            <w:u w:val="none"/>
          </w:rPr>
          <w:t xml:space="preserve">Zakonu o istraživanju i eksploataciji ugljikovodika </w:t>
        </w:r>
        <w:r w:rsidRPr="00F762A0">
          <w:rPr>
            <w:rStyle w:val="Hiperveza"/>
            <w:rFonts w:ascii="Cambria" w:hAnsi="Cambria"/>
            <w:color w:val="auto"/>
            <w:sz w:val="24"/>
            <w:szCs w:val="24"/>
            <w:u w:val="none"/>
          </w:rPr>
          <w:t xml:space="preserve">(»Narodne novine«, broj </w:t>
        </w:r>
        <w:r w:rsidRPr="00F762A0">
          <w:rPr>
            <w:rStyle w:val="Hiperveza"/>
            <w:rFonts w:ascii="Cambria" w:eastAsia="Times New Roman" w:hAnsi="Cambria"/>
            <w:color w:val="auto"/>
            <w:sz w:val="24"/>
            <w:szCs w:val="24"/>
            <w:u w:val="none"/>
          </w:rPr>
          <w:t>52/18, 52/19)</w:t>
        </w:r>
      </w:hyperlink>
      <w:r w:rsidRPr="00F762A0">
        <w:rPr>
          <w:rFonts w:ascii="Cambria" w:hAnsi="Cambria"/>
          <w:sz w:val="24"/>
          <w:szCs w:val="24"/>
        </w:rPr>
        <w:t xml:space="preserve"> jedinice lokalne samouprave u svojim</w:t>
      </w:r>
      <w:r w:rsidRPr="00F762A0">
        <w:rPr>
          <w:rFonts w:ascii="Cambria" w:eastAsia="Times New Roman" w:hAnsi="Cambria"/>
          <w:sz w:val="24"/>
          <w:szCs w:val="24"/>
        </w:rPr>
        <w:t xml:space="preserve"> razvojnim aktima planiranja usvajaju i sprovode ciljeve </w:t>
      </w:r>
      <w:hyperlink r:id="rId17" w:history="1">
        <w:r w:rsidRPr="00F762A0">
          <w:rPr>
            <w:rStyle w:val="Hiperveza"/>
            <w:rFonts w:ascii="Cambria" w:eastAsia="Times New Roman" w:hAnsi="Cambria"/>
            <w:color w:val="auto"/>
            <w:sz w:val="24"/>
            <w:szCs w:val="24"/>
            <w:u w:val="none"/>
          </w:rPr>
          <w:t>Strategije energetskog razvoja Republike Hrvatske</w:t>
        </w:r>
      </w:hyperlink>
      <w:r w:rsidRPr="00F762A0">
        <w:rPr>
          <w:rFonts w:ascii="Cambria" w:eastAsia="Times New Roman" w:hAnsi="Cambria"/>
          <w:sz w:val="24"/>
          <w:szCs w:val="24"/>
        </w:rPr>
        <w:t>. Temeljni energetski ciljevi su:</w:t>
      </w:r>
      <w:r w:rsidR="00AD23E4" w:rsidRPr="00F762A0">
        <w:rPr>
          <w:rFonts w:ascii="Cambria" w:eastAsia="Times New Roman" w:hAnsi="Cambria"/>
          <w:sz w:val="24"/>
          <w:szCs w:val="24"/>
        </w:rPr>
        <w:t xml:space="preserve"> </w:t>
      </w:r>
      <w:r w:rsidRPr="00F762A0">
        <w:rPr>
          <w:rFonts w:ascii="Cambria" w:hAnsi="Cambria"/>
          <w:sz w:val="24"/>
          <w:szCs w:val="24"/>
        </w:rPr>
        <w:t xml:space="preserve">sigurnost opskrbe energijom; </w:t>
      </w:r>
      <w:r w:rsidRPr="00F762A0">
        <w:rPr>
          <w:rFonts w:ascii="Cambria" w:hAnsi="Cambria" w:cs="Calibri"/>
          <w:sz w:val="24"/>
          <w:szCs w:val="24"/>
        </w:rPr>
        <w:t>konkurentnost energetskog sustava;</w:t>
      </w:r>
      <w:r w:rsidRPr="00F762A0">
        <w:rPr>
          <w:rFonts w:ascii="Cambria" w:hAnsi="Cambria"/>
          <w:sz w:val="24"/>
          <w:szCs w:val="24"/>
        </w:rPr>
        <w:t xml:space="preserve"> </w:t>
      </w:r>
      <w:r w:rsidRPr="00F762A0">
        <w:rPr>
          <w:rFonts w:ascii="Cambria" w:hAnsi="Cambria" w:cs="Calibri"/>
          <w:sz w:val="24"/>
          <w:szCs w:val="24"/>
        </w:rPr>
        <w:t>održivost energetskog razvoja</w:t>
      </w:r>
      <w:r w:rsidRPr="00F762A0">
        <w:rPr>
          <w:rFonts w:ascii="Cambria" w:hAnsi="Cambria"/>
          <w:sz w:val="24"/>
          <w:szCs w:val="24"/>
        </w:rPr>
        <w:t>.</w:t>
      </w:r>
      <w:r w:rsidR="00A81479" w:rsidRPr="00F762A0">
        <w:rPr>
          <w:rFonts w:ascii="Cambria" w:eastAsia="Times New Roman" w:hAnsi="Cambria"/>
          <w:sz w:val="24"/>
          <w:szCs w:val="24"/>
        </w:rPr>
        <w:t xml:space="preserve"> </w:t>
      </w:r>
      <w:r w:rsidRPr="00F762A0">
        <w:rPr>
          <w:rFonts w:ascii="Cambria" w:eastAsia="Times New Roman" w:hAnsi="Cambria"/>
          <w:sz w:val="24"/>
          <w:szCs w:val="24"/>
        </w:rPr>
        <w:t>Strategijom definiran je cilj rješavanja imovinskopravnih odnosa vezanih uz projekte obnovljivih izvora energije, infrastrukturnih projekata, kao i eksploataciju mineralnih sirovina, sukladno propisima koji uređuju ta područja:</w:t>
      </w:r>
      <w:r w:rsidR="00AD23E4" w:rsidRPr="00F762A0">
        <w:rPr>
          <w:rFonts w:ascii="Cambria" w:eastAsia="Times New Roman" w:hAnsi="Cambria"/>
          <w:sz w:val="24"/>
          <w:szCs w:val="24"/>
        </w:rPr>
        <w:t xml:space="preserve"> </w:t>
      </w:r>
      <w:r w:rsidRPr="00F762A0">
        <w:rPr>
          <w:rFonts w:ascii="Cambria" w:eastAsia="Times New Roman" w:hAnsi="Cambria"/>
          <w:sz w:val="24"/>
          <w:szCs w:val="24"/>
        </w:rPr>
        <w:t>povećanje energetske učinkovitosti korištenjem prirodnih energetskih resursa</w:t>
      </w:r>
      <w:r w:rsidR="00AD23E4" w:rsidRPr="00F762A0">
        <w:rPr>
          <w:rFonts w:ascii="Cambria" w:eastAsia="Times New Roman" w:hAnsi="Cambria"/>
          <w:sz w:val="24"/>
          <w:szCs w:val="24"/>
        </w:rPr>
        <w:t xml:space="preserve"> te </w:t>
      </w:r>
      <w:r w:rsidRPr="00F762A0">
        <w:rPr>
          <w:rFonts w:ascii="Cambria" w:eastAsia="Times New Roman" w:hAnsi="Cambria"/>
          <w:sz w:val="24"/>
          <w:szCs w:val="24"/>
        </w:rPr>
        <w:t>brži razvoj infrastrukturnih projekata.</w:t>
      </w:r>
    </w:p>
    <w:p w14:paraId="38E5ECE8" w14:textId="77777777" w:rsidR="00AD23E4" w:rsidRPr="00F762A0" w:rsidRDefault="00AD23E4" w:rsidP="00AD23E4">
      <w:pPr>
        <w:spacing w:after="0"/>
        <w:ind w:firstLine="567"/>
        <w:jc w:val="both"/>
        <w:rPr>
          <w:rFonts w:ascii="Cambria" w:eastAsia="Times New Roman" w:hAnsi="Cambria"/>
          <w:sz w:val="24"/>
          <w:szCs w:val="24"/>
        </w:rPr>
      </w:pPr>
    </w:p>
    <w:p w14:paraId="67BE4A3C" w14:textId="77777777" w:rsidR="003E0024" w:rsidRDefault="002257CE" w:rsidP="002257CE">
      <w:pPr>
        <w:ind w:firstLine="567"/>
        <w:jc w:val="both"/>
        <w:rPr>
          <w:rStyle w:val="Hiperveza"/>
          <w:rFonts w:ascii="Cambria" w:eastAsia="Times New Roman" w:hAnsi="Cambria"/>
          <w:color w:val="auto"/>
          <w:sz w:val="24"/>
          <w:szCs w:val="24"/>
          <w:u w:val="none"/>
        </w:rPr>
      </w:pPr>
      <w:r w:rsidRPr="00F762A0">
        <w:rPr>
          <w:rStyle w:val="Hiperveza"/>
          <w:rFonts w:ascii="Cambria" w:eastAsia="Times New Roman" w:hAnsi="Cambria"/>
          <w:color w:val="auto"/>
          <w:sz w:val="24"/>
          <w:szCs w:val="24"/>
          <w:u w:val="none"/>
        </w:rPr>
        <w:t xml:space="preserve">Prema </w:t>
      </w:r>
      <w:hyperlink r:id="rId18" w:history="1">
        <w:r w:rsidRPr="00F762A0">
          <w:rPr>
            <w:rStyle w:val="Hiperveza"/>
            <w:rFonts w:ascii="Cambria" w:eastAsia="Times New Roman" w:hAnsi="Cambria"/>
            <w:color w:val="auto"/>
            <w:sz w:val="24"/>
            <w:szCs w:val="24"/>
            <w:u w:val="none"/>
          </w:rPr>
          <w:t xml:space="preserve">Izvješću o obavljenoj reviziji - Gospodarenje mineralnim sirovinama na području </w:t>
        </w:r>
        <w:r w:rsidR="003E0024">
          <w:rPr>
            <w:rStyle w:val="Hiperveza"/>
            <w:rFonts w:ascii="Cambria" w:eastAsia="Times New Roman" w:hAnsi="Cambria"/>
            <w:color w:val="auto"/>
            <w:sz w:val="24"/>
            <w:szCs w:val="24"/>
            <w:u w:val="none"/>
          </w:rPr>
          <w:t>Koprivničko-križevačke</w:t>
        </w:r>
        <w:r w:rsidRPr="00F762A0">
          <w:rPr>
            <w:rStyle w:val="Hiperveza"/>
            <w:rFonts w:ascii="Cambria" w:eastAsia="Times New Roman" w:hAnsi="Cambria"/>
            <w:color w:val="auto"/>
            <w:sz w:val="24"/>
            <w:szCs w:val="24"/>
            <w:u w:val="none"/>
          </w:rPr>
          <w:t xml:space="preserve"> županije</w:t>
        </w:r>
      </w:hyperlink>
      <w:r w:rsidRPr="00F762A0">
        <w:rPr>
          <w:rStyle w:val="Hiperveza"/>
          <w:rFonts w:ascii="Cambria" w:eastAsia="Times New Roman" w:hAnsi="Cambria"/>
          <w:color w:val="auto"/>
          <w:sz w:val="24"/>
          <w:szCs w:val="24"/>
          <w:u w:val="none"/>
        </w:rPr>
        <w:t xml:space="preserve">, nalazi se popis odobrenih eksploatacijskih polja  na području </w:t>
      </w:r>
      <w:r w:rsidR="003E0024">
        <w:rPr>
          <w:rStyle w:val="Hiperveza"/>
          <w:rFonts w:ascii="Cambria" w:eastAsia="Times New Roman" w:hAnsi="Cambria"/>
          <w:color w:val="auto"/>
          <w:sz w:val="24"/>
          <w:szCs w:val="24"/>
          <w:u w:val="none"/>
        </w:rPr>
        <w:t>Koprivničko -križevačk</w:t>
      </w:r>
      <w:r w:rsidRPr="00F762A0">
        <w:rPr>
          <w:rStyle w:val="Hiperveza"/>
          <w:rFonts w:ascii="Cambria" w:eastAsia="Times New Roman" w:hAnsi="Cambria"/>
          <w:color w:val="auto"/>
          <w:sz w:val="24"/>
          <w:szCs w:val="24"/>
          <w:u w:val="none"/>
        </w:rPr>
        <w:t xml:space="preserve">e županije. </w:t>
      </w:r>
      <w:r w:rsidR="003E0024">
        <w:rPr>
          <w:rStyle w:val="Hiperveza"/>
          <w:rFonts w:ascii="Cambria" w:eastAsia="Times New Roman" w:hAnsi="Cambria"/>
          <w:color w:val="auto"/>
          <w:sz w:val="24"/>
          <w:szCs w:val="24"/>
          <w:u w:val="none"/>
        </w:rPr>
        <w:t xml:space="preserve">Prema navedenom Izvješću </w:t>
      </w:r>
      <w:r w:rsidR="003E0024" w:rsidRPr="003E0024">
        <w:rPr>
          <w:rStyle w:val="Hiperveza"/>
          <w:rFonts w:ascii="Cambria" w:eastAsia="Times New Roman" w:hAnsi="Cambria"/>
          <w:color w:val="auto"/>
          <w:sz w:val="24"/>
          <w:szCs w:val="24"/>
          <w:u w:val="none"/>
        </w:rPr>
        <w:t>Općina Gornja Rijeka se ne spominje.</w:t>
      </w:r>
      <w:r w:rsidR="003E0024">
        <w:rPr>
          <w:rStyle w:val="Hiperveza"/>
          <w:rFonts w:ascii="Cambria" w:eastAsia="Times New Roman" w:hAnsi="Cambria"/>
          <w:color w:val="auto"/>
          <w:sz w:val="24"/>
          <w:szCs w:val="24"/>
          <w:u w:val="none"/>
        </w:rPr>
        <w:t xml:space="preserve"> </w:t>
      </w:r>
    </w:p>
    <w:p w14:paraId="0A32C45B" w14:textId="21658DD6" w:rsidR="002257CE" w:rsidRPr="00F762A0" w:rsidRDefault="002257CE" w:rsidP="002257CE">
      <w:pPr>
        <w:ind w:firstLine="567"/>
        <w:jc w:val="both"/>
        <w:rPr>
          <w:rStyle w:val="Hiperveza"/>
        </w:rPr>
      </w:pPr>
      <w:r w:rsidRPr="00AA3A8A">
        <w:rPr>
          <w:rFonts w:ascii="Cambria" w:eastAsia="Times New Roman" w:hAnsi="Cambria"/>
          <w:sz w:val="24"/>
          <w:szCs w:val="24"/>
        </w:rPr>
        <w:t xml:space="preserve">Općina </w:t>
      </w:r>
      <w:r w:rsidR="00B238BD" w:rsidRPr="00AA3A8A">
        <w:rPr>
          <w:rFonts w:ascii="Cambria" w:eastAsia="Times New Roman" w:hAnsi="Cambria"/>
          <w:sz w:val="24"/>
          <w:szCs w:val="24"/>
        </w:rPr>
        <w:t>Gornja Rijeka</w:t>
      </w:r>
      <w:r w:rsidRPr="00AA3A8A">
        <w:rPr>
          <w:rFonts w:ascii="Cambria" w:eastAsia="Times New Roman" w:hAnsi="Cambria"/>
          <w:sz w:val="24"/>
          <w:szCs w:val="24"/>
        </w:rPr>
        <w:t xml:space="preserve"> </w:t>
      </w:r>
      <w:r w:rsidR="00DE0988">
        <w:rPr>
          <w:rFonts w:ascii="Cambria" w:eastAsia="Times New Roman" w:hAnsi="Cambria"/>
          <w:sz w:val="24"/>
          <w:szCs w:val="24"/>
        </w:rPr>
        <w:t xml:space="preserve">je </w:t>
      </w:r>
      <w:r w:rsidR="00F762A0" w:rsidRPr="00AA3A8A">
        <w:rPr>
          <w:rFonts w:ascii="Cambria" w:eastAsia="Times New Roman" w:hAnsi="Cambria"/>
          <w:sz w:val="24"/>
          <w:szCs w:val="24"/>
        </w:rPr>
        <w:t>u 202</w:t>
      </w:r>
      <w:r w:rsidR="00DE0988">
        <w:rPr>
          <w:rFonts w:ascii="Cambria" w:eastAsia="Times New Roman" w:hAnsi="Cambria"/>
          <w:sz w:val="24"/>
          <w:szCs w:val="24"/>
        </w:rPr>
        <w:t>1</w:t>
      </w:r>
      <w:r w:rsidR="00F762A0" w:rsidRPr="00AA3A8A">
        <w:rPr>
          <w:rFonts w:ascii="Cambria" w:eastAsia="Times New Roman" w:hAnsi="Cambria"/>
          <w:sz w:val="24"/>
          <w:szCs w:val="24"/>
        </w:rPr>
        <w:t xml:space="preserve">. godini </w:t>
      </w:r>
      <w:r w:rsidR="00AA3A8A" w:rsidRPr="00AA3A8A">
        <w:rPr>
          <w:rFonts w:ascii="Cambria" w:eastAsia="Times New Roman" w:hAnsi="Cambria"/>
          <w:sz w:val="24"/>
          <w:szCs w:val="24"/>
        </w:rPr>
        <w:t>postavi</w:t>
      </w:r>
      <w:r w:rsidR="00DE0988">
        <w:rPr>
          <w:rFonts w:ascii="Cambria" w:eastAsia="Times New Roman" w:hAnsi="Cambria"/>
          <w:sz w:val="24"/>
          <w:szCs w:val="24"/>
        </w:rPr>
        <w:t>la</w:t>
      </w:r>
      <w:r w:rsidR="00AA3A8A" w:rsidRPr="00AA3A8A">
        <w:rPr>
          <w:rFonts w:ascii="Cambria" w:eastAsia="Times New Roman" w:hAnsi="Cambria"/>
          <w:sz w:val="24"/>
          <w:szCs w:val="24"/>
        </w:rPr>
        <w:t xml:space="preserve"> jednu fotonaponsku elektranu na zgradi općine za potreba općine. </w:t>
      </w:r>
    </w:p>
    <w:p w14:paraId="58A38164" w14:textId="77777777" w:rsidR="00D4418D" w:rsidRDefault="005A6442" w:rsidP="00C265C0">
      <w:pPr>
        <w:spacing w:after="0"/>
        <w:ind w:firstLine="708"/>
        <w:jc w:val="both"/>
        <w:rPr>
          <w:rFonts w:ascii="Cambria" w:hAnsi="Cambria"/>
          <w:sz w:val="24"/>
          <w:szCs w:val="24"/>
        </w:rPr>
      </w:pPr>
      <w:r w:rsidRPr="00F762A0">
        <w:rPr>
          <w:rFonts w:ascii="Cambria" w:eastAsia="Times New Roman" w:hAnsi="Cambria"/>
          <w:sz w:val="24"/>
          <w:szCs w:val="24"/>
        </w:rPr>
        <w:t xml:space="preserve"> </w:t>
      </w:r>
      <w:r w:rsidR="007A5F18" w:rsidRPr="00F762A0">
        <w:rPr>
          <w:rFonts w:ascii="Cambria" w:hAnsi="Cambria"/>
          <w:sz w:val="24"/>
          <w:szCs w:val="24"/>
        </w:rPr>
        <w:t>Sukladno Zakonu o uređivanju imovinskopravnih odnosa, u svrhu iz</w:t>
      </w:r>
      <w:r w:rsidR="00EA5F3A" w:rsidRPr="00F762A0">
        <w:rPr>
          <w:rFonts w:ascii="Cambria" w:hAnsi="Cambria"/>
          <w:sz w:val="24"/>
          <w:szCs w:val="24"/>
        </w:rPr>
        <w:t>gradnj</w:t>
      </w:r>
      <w:r w:rsidR="007A5F18" w:rsidRPr="00F762A0">
        <w:rPr>
          <w:rFonts w:ascii="Cambria" w:hAnsi="Cambria"/>
          <w:sz w:val="24"/>
          <w:szCs w:val="24"/>
        </w:rPr>
        <w:t>e infrastrukturnih građevina, osiguravaju se pretpostavke za učinkovitije provođenje projekata, vezano za iz</w:t>
      </w:r>
      <w:r w:rsidR="00DB354B" w:rsidRPr="00F762A0">
        <w:rPr>
          <w:rFonts w:ascii="Cambria" w:hAnsi="Cambria"/>
          <w:sz w:val="24"/>
          <w:szCs w:val="24"/>
        </w:rPr>
        <w:t>gradn</w:t>
      </w:r>
      <w:r w:rsidR="007A5F18" w:rsidRPr="00F762A0">
        <w:rPr>
          <w:rFonts w:ascii="Cambria" w:hAnsi="Cambria"/>
          <w:sz w:val="24"/>
          <w:szCs w:val="24"/>
        </w:rPr>
        <w:t xml:space="preserve">ju infrastrukturnih građevina od interesa za Republiku Hrvatsku i u interesu jedinica lokalne i područne (regionalne) samouprave, radi uspješnijeg sudjelovanja u kohezijskoj politici Europske unije i u korištenju sredstava iz fondova </w:t>
      </w:r>
      <w:r w:rsidR="00C265C0" w:rsidRPr="00F762A0">
        <w:rPr>
          <w:rFonts w:ascii="Cambria" w:hAnsi="Cambria"/>
          <w:sz w:val="24"/>
          <w:szCs w:val="24"/>
        </w:rPr>
        <w:t xml:space="preserve">Europske unije. </w:t>
      </w:r>
    </w:p>
    <w:p w14:paraId="13A7CB39" w14:textId="77777777" w:rsidR="00D4418D" w:rsidRDefault="00D4418D" w:rsidP="00C265C0">
      <w:pPr>
        <w:spacing w:after="0"/>
        <w:ind w:firstLine="708"/>
        <w:jc w:val="both"/>
        <w:rPr>
          <w:rFonts w:ascii="Cambria" w:hAnsi="Cambria"/>
          <w:sz w:val="24"/>
          <w:szCs w:val="24"/>
        </w:rPr>
      </w:pPr>
    </w:p>
    <w:p w14:paraId="272C00C8" w14:textId="4FFF0543" w:rsidR="00AA3A8A" w:rsidRDefault="00AA3A8A" w:rsidP="00C265C0">
      <w:pPr>
        <w:spacing w:after="0"/>
        <w:ind w:firstLine="708"/>
        <w:jc w:val="both"/>
        <w:rPr>
          <w:rFonts w:ascii="Cambria" w:hAnsi="Cambria"/>
          <w:sz w:val="24"/>
          <w:szCs w:val="24"/>
        </w:rPr>
      </w:pPr>
    </w:p>
    <w:p w14:paraId="0579AFDD" w14:textId="77777777" w:rsidR="00DE0988" w:rsidRDefault="00DE0988" w:rsidP="00C265C0">
      <w:pPr>
        <w:spacing w:after="0"/>
        <w:ind w:firstLine="708"/>
        <w:jc w:val="both"/>
        <w:rPr>
          <w:rFonts w:ascii="Cambria" w:hAnsi="Cambria"/>
          <w:sz w:val="24"/>
          <w:szCs w:val="24"/>
        </w:rPr>
      </w:pPr>
    </w:p>
    <w:p w14:paraId="5E26BF89" w14:textId="77777777" w:rsidR="00D4418D" w:rsidRPr="00D4418D" w:rsidRDefault="00D4418D" w:rsidP="00D4418D">
      <w:pPr>
        <w:pStyle w:val="Odlomakpopisa"/>
        <w:widowControl w:val="0"/>
        <w:overflowPunct w:val="0"/>
        <w:autoSpaceDE w:val="0"/>
        <w:autoSpaceDN w:val="0"/>
        <w:adjustRightInd w:val="0"/>
        <w:ind w:left="0"/>
        <w:jc w:val="both"/>
        <w:rPr>
          <w:rFonts w:ascii="Cambria" w:hAnsi="Cambria"/>
          <w:b/>
          <w:sz w:val="24"/>
          <w:szCs w:val="24"/>
          <w:u w:val="single"/>
        </w:rPr>
      </w:pPr>
      <w:r w:rsidRPr="00D4418D">
        <w:rPr>
          <w:rFonts w:ascii="Cambria" w:hAnsi="Cambria"/>
          <w:b/>
          <w:sz w:val="24"/>
          <w:szCs w:val="24"/>
          <w:u w:val="single"/>
        </w:rPr>
        <w:lastRenderedPageBreak/>
        <w:t>Projekti  čija provedba je u tijeku:</w:t>
      </w:r>
    </w:p>
    <w:p w14:paraId="0F8EE488" w14:textId="77777777" w:rsidR="00D4418D" w:rsidRPr="00D4418D" w:rsidRDefault="00D4418D" w:rsidP="00D4418D">
      <w:pPr>
        <w:pStyle w:val="Odlomakpopisa"/>
        <w:widowControl w:val="0"/>
        <w:overflowPunct w:val="0"/>
        <w:autoSpaceDE w:val="0"/>
        <w:autoSpaceDN w:val="0"/>
        <w:adjustRightInd w:val="0"/>
        <w:ind w:left="0"/>
        <w:jc w:val="both"/>
        <w:rPr>
          <w:rFonts w:ascii="Cambria" w:hAnsi="Cambria"/>
          <w:sz w:val="24"/>
          <w:szCs w:val="24"/>
          <w:u w:val="single"/>
        </w:rPr>
      </w:pPr>
    </w:p>
    <w:p w14:paraId="77E1EF3F" w14:textId="77777777" w:rsidR="003E0024" w:rsidRPr="003E0024" w:rsidRDefault="00D4418D" w:rsidP="003E0024">
      <w:pPr>
        <w:widowControl w:val="0"/>
        <w:overflowPunct w:val="0"/>
        <w:autoSpaceDE w:val="0"/>
        <w:autoSpaceDN w:val="0"/>
        <w:adjustRightInd w:val="0"/>
        <w:jc w:val="both"/>
        <w:rPr>
          <w:rFonts w:ascii="Cambria" w:hAnsi="Cambria"/>
          <w:sz w:val="24"/>
          <w:szCs w:val="24"/>
        </w:rPr>
      </w:pPr>
      <w:r w:rsidRPr="003E0024">
        <w:rPr>
          <w:rFonts w:ascii="Cambria" w:hAnsi="Cambria"/>
          <w:b/>
          <w:sz w:val="24"/>
          <w:szCs w:val="24"/>
        </w:rPr>
        <w:t>1.</w:t>
      </w:r>
      <w:r w:rsidRPr="003E0024">
        <w:rPr>
          <w:rFonts w:ascii="Cambria" w:hAnsi="Cambria"/>
          <w:sz w:val="24"/>
          <w:szCs w:val="24"/>
        </w:rPr>
        <w:t xml:space="preserve"> </w:t>
      </w:r>
      <w:r w:rsidR="003E0024" w:rsidRPr="003E0024">
        <w:rPr>
          <w:rFonts w:ascii="Cambria" w:hAnsi="Cambria"/>
          <w:sz w:val="24"/>
          <w:szCs w:val="24"/>
        </w:rPr>
        <w:t>Izgradnja zgrade dječjeg vrtića u Gornjoj Rijeci. Ciljevi projekta odnose se na stvaranje uvjeta za organizirano održavanje i provođenje vrtićkog odgoja na području Općine Gornja Rijeka   čime bi se povećao društveni standard i smanjili troškovi mladim obiteljima koji sada odvoze djecu u obližnje gradove (Križevci, Sveti Ivan Zelina i Novi Marof) gdje postoje organizirani  vrtići.</w:t>
      </w:r>
    </w:p>
    <w:p w14:paraId="31A44CC8" w14:textId="77777777" w:rsidR="003E0024" w:rsidRPr="003E0024" w:rsidRDefault="003E0024" w:rsidP="003E0024">
      <w:pPr>
        <w:pStyle w:val="Odlomakpopisa"/>
        <w:widowControl w:val="0"/>
        <w:overflowPunct w:val="0"/>
        <w:autoSpaceDE w:val="0"/>
        <w:autoSpaceDN w:val="0"/>
        <w:adjustRightInd w:val="0"/>
        <w:jc w:val="both"/>
        <w:rPr>
          <w:rFonts w:ascii="Cambria" w:hAnsi="Cambria"/>
          <w:sz w:val="24"/>
          <w:szCs w:val="24"/>
        </w:rPr>
      </w:pPr>
      <w:r w:rsidRPr="003E0024">
        <w:rPr>
          <w:rFonts w:ascii="Cambria" w:hAnsi="Cambria"/>
          <w:sz w:val="24"/>
          <w:szCs w:val="24"/>
        </w:rPr>
        <w:t>Specifični ciljevi odnose se na:</w:t>
      </w:r>
    </w:p>
    <w:p w14:paraId="0722691B" w14:textId="77777777" w:rsidR="003E0024" w:rsidRPr="003E0024" w:rsidRDefault="003E0024" w:rsidP="003E0024">
      <w:pPr>
        <w:pStyle w:val="Odlomakpopisa"/>
        <w:widowControl w:val="0"/>
        <w:overflowPunct w:val="0"/>
        <w:autoSpaceDE w:val="0"/>
        <w:autoSpaceDN w:val="0"/>
        <w:adjustRightInd w:val="0"/>
        <w:jc w:val="both"/>
        <w:rPr>
          <w:rFonts w:ascii="Cambria" w:hAnsi="Cambria"/>
          <w:sz w:val="24"/>
          <w:szCs w:val="24"/>
        </w:rPr>
      </w:pPr>
      <w:r w:rsidRPr="003E0024">
        <w:rPr>
          <w:rFonts w:ascii="Cambria" w:hAnsi="Cambria"/>
          <w:sz w:val="24"/>
          <w:szCs w:val="24"/>
        </w:rPr>
        <w:t>•</w:t>
      </w:r>
      <w:r w:rsidRPr="003E0024">
        <w:rPr>
          <w:rFonts w:ascii="Cambria" w:hAnsi="Cambria"/>
          <w:sz w:val="24"/>
          <w:szCs w:val="24"/>
        </w:rPr>
        <w:tab/>
        <w:t>Izgradnju vrtića</w:t>
      </w:r>
    </w:p>
    <w:p w14:paraId="4E26D91F" w14:textId="77777777" w:rsidR="003E0024" w:rsidRPr="003E0024" w:rsidRDefault="003E0024" w:rsidP="003E0024">
      <w:pPr>
        <w:pStyle w:val="Odlomakpopisa"/>
        <w:widowControl w:val="0"/>
        <w:overflowPunct w:val="0"/>
        <w:autoSpaceDE w:val="0"/>
        <w:autoSpaceDN w:val="0"/>
        <w:adjustRightInd w:val="0"/>
        <w:jc w:val="both"/>
        <w:rPr>
          <w:rFonts w:ascii="Cambria" w:hAnsi="Cambria"/>
          <w:sz w:val="24"/>
          <w:szCs w:val="24"/>
        </w:rPr>
      </w:pPr>
      <w:r w:rsidRPr="003E0024">
        <w:rPr>
          <w:rFonts w:ascii="Cambria" w:hAnsi="Cambria"/>
          <w:sz w:val="24"/>
          <w:szCs w:val="24"/>
        </w:rPr>
        <w:t>•</w:t>
      </w:r>
      <w:r w:rsidRPr="003E0024">
        <w:rPr>
          <w:rFonts w:ascii="Cambria" w:hAnsi="Cambria"/>
          <w:sz w:val="24"/>
          <w:szCs w:val="24"/>
        </w:rPr>
        <w:tab/>
        <w:t>Opremanje vrtića</w:t>
      </w:r>
    </w:p>
    <w:p w14:paraId="43644976" w14:textId="77777777" w:rsidR="00D4418D" w:rsidRPr="00D4418D" w:rsidRDefault="00D4418D" w:rsidP="00D4418D">
      <w:pPr>
        <w:pStyle w:val="Odlomakpopisa"/>
        <w:ind w:left="0"/>
        <w:jc w:val="both"/>
        <w:rPr>
          <w:rFonts w:ascii="Cambria" w:hAnsi="Cambria"/>
          <w:sz w:val="24"/>
          <w:szCs w:val="24"/>
        </w:rPr>
      </w:pPr>
    </w:p>
    <w:p w14:paraId="79630D7A" w14:textId="77777777" w:rsidR="00D4418D" w:rsidRPr="00D4418D" w:rsidRDefault="00D4418D" w:rsidP="00D4418D">
      <w:pPr>
        <w:pStyle w:val="Odlomakpopisa"/>
        <w:ind w:left="0"/>
        <w:jc w:val="both"/>
        <w:rPr>
          <w:rFonts w:ascii="Cambria" w:hAnsi="Cambria"/>
          <w:sz w:val="24"/>
          <w:szCs w:val="24"/>
        </w:rPr>
      </w:pPr>
      <w:r>
        <w:rPr>
          <w:rFonts w:ascii="Cambria" w:hAnsi="Cambria"/>
          <w:sz w:val="24"/>
          <w:szCs w:val="24"/>
        </w:rPr>
        <w:tab/>
      </w:r>
      <w:r w:rsidRPr="00D4418D">
        <w:rPr>
          <w:rFonts w:ascii="Cambria" w:hAnsi="Cambria"/>
          <w:sz w:val="24"/>
          <w:szCs w:val="24"/>
        </w:rPr>
        <w:t xml:space="preserve">Projekt je sufinancirala iz Europskog poljoprivrednog fonda za ruralni razvoj – Mjera 07 „Temeljne usluge i obnova sela u ruralnim područjima iz Programa ruralnog razvoja Republike Hrvatske za razdoblje 2014. – 2020., </w:t>
      </w:r>
      <w:proofErr w:type="spellStart"/>
      <w:r w:rsidRPr="00D4418D">
        <w:rPr>
          <w:rFonts w:ascii="Cambria" w:hAnsi="Cambria"/>
          <w:sz w:val="24"/>
          <w:szCs w:val="24"/>
        </w:rPr>
        <w:t>Podmjere</w:t>
      </w:r>
      <w:proofErr w:type="spellEnd"/>
      <w:r w:rsidRPr="00D4418D">
        <w:rPr>
          <w:rFonts w:ascii="Cambria" w:hAnsi="Cambria"/>
          <w:sz w:val="24"/>
          <w:szCs w:val="24"/>
        </w:rPr>
        <w:t xml:space="preserve"> 7.4. „Ulaganja u pokretanje, poboljšanje ili proširenje temeljnih usluga za ruralno stanovništvo, uključujući slobodno vrijeme i kulturne aktivnosti te povezanu infrastrukturu“, Operacija 7.4.1. „Ulaganja u pokretanje, poboljšanje ili proširenje lokalnih temeljnih usluga za ruralno stanovništvo, uključujući slobodno vrijeme i kulturne aktivnosti te povezanu infrastrukturu“. </w:t>
      </w:r>
    </w:p>
    <w:p w14:paraId="68090AD0" w14:textId="77777777" w:rsidR="00D4418D" w:rsidRPr="00D4418D" w:rsidRDefault="00D4418D" w:rsidP="00D4418D">
      <w:pPr>
        <w:pStyle w:val="Odlomakpopisa"/>
        <w:ind w:left="0"/>
        <w:jc w:val="both"/>
        <w:rPr>
          <w:rFonts w:ascii="Cambria" w:hAnsi="Cambria"/>
          <w:sz w:val="24"/>
          <w:szCs w:val="24"/>
        </w:rPr>
      </w:pPr>
    </w:p>
    <w:p w14:paraId="3DF0B364" w14:textId="77777777" w:rsidR="00D4418D" w:rsidRPr="00D4418D" w:rsidRDefault="00D4418D" w:rsidP="00D4418D">
      <w:pPr>
        <w:pStyle w:val="Odlomakpopisa"/>
        <w:ind w:left="0"/>
        <w:jc w:val="both"/>
        <w:rPr>
          <w:rFonts w:ascii="Cambria" w:hAnsi="Cambria"/>
          <w:sz w:val="24"/>
          <w:szCs w:val="24"/>
        </w:rPr>
      </w:pPr>
      <w:r>
        <w:rPr>
          <w:rFonts w:ascii="Cambria" w:hAnsi="Cambria"/>
          <w:sz w:val="24"/>
          <w:szCs w:val="24"/>
        </w:rPr>
        <w:tab/>
      </w:r>
      <w:r w:rsidRPr="00D4418D">
        <w:rPr>
          <w:rFonts w:ascii="Cambria" w:hAnsi="Cambria"/>
          <w:sz w:val="24"/>
          <w:szCs w:val="24"/>
        </w:rPr>
        <w:t xml:space="preserve">Općina </w:t>
      </w:r>
      <w:r w:rsidR="00B238BD">
        <w:rPr>
          <w:rFonts w:ascii="Cambria" w:hAnsi="Cambria"/>
          <w:sz w:val="24"/>
          <w:szCs w:val="24"/>
        </w:rPr>
        <w:t>Gornja Rijeka</w:t>
      </w:r>
      <w:r w:rsidRPr="00D4418D">
        <w:rPr>
          <w:rFonts w:ascii="Cambria" w:hAnsi="Cambria"/>
          <w:sz w:val="24"/>
          <w:szCs w:val="24"/>
        </w:rPr>
        <w:t xml:space="preserve"> je sklopila Ugovor o financiranju s Agencijom za plaćanja u poljoprivredi, ribarstvu i ruralnom razvoju kojim je utvrđen najviši iznos potpore koji iznosi </w:t>
      </w:r>
      <w:r w:rsidR="003E0024" w:rsidRPr="003E0024">
        <w:rPr>
          <w:rFonts w:ascii="Cambria" w:hAnsi="Cambria"/>
          <w:sz w:val="24"/>
          <w:szCs w:val="24"/>
        </w:rPr>
        <w:t xml:space="preserve">6.086.337,70 </w:t>
      </w:r>
      <w:r w:rsidRPr="00D4418D">
        <w:rPr>
          <w:rFonts w:ascii="Cambria" w:hAnsi="Cambria"/>
          <w:sz w:val="24"/>
          <w:szCs w:val="24"/>
        </w:rPr>
        <w:t xml:space="preserve">kuna. Preostali iznos potrebnih sredstava za realizaciju projekta osigurat će Općina </w:t>
      </w:r>
      <w:r w:rsidR="00B238BD">
        <w:rPr>
          <w:rFonts w:ascii="Cambria" w:hAnsi="Cambria"/>
          <w:sz w:val="24"/>
          <w:szCs w:val="24"/>
        </w:rPr>
        <w:t>Gornja Rijeka</w:t>
      </w:r>
      <w:r w:rsidRPr="00D4418D">
        <w:rPr>
          <w:rFonts w:ascii="Cambria" w:hAnsi="Cambria"/>
          <w:sz w:val="24"/>
          <w:szCs w:val="24"/>
        </w:rPr>
        <w:t>.</w:t>
      </w:r>
    </w:p>
    <w:p w14:paraId="561ED766" w14:textId="77777777" w:rsidR="00D4418D" w:rsidRDefault="00D4418D" w:rsidP="00D4418D">
      <w:pPr>
        <w:pStyle w:val="Bezproreda"/>
        <w:spacing w:line="276" w:lineRule="auto"/>
        <w:jc w:val="both"/>
        <w:rPr>
          <w:rFonts w:ascii="Cambria" w:hAnsi="Cambria"/>
          <w:sz w:val="24"/>
          <w:szCs w:val="24"/>
        </w:rPr>
      </w:pPr>
      <w:r w:rsidRPr="00D4418D">
        <w:rPr>
          <w:rFonts w:ascii="Cambria" w:hAnsi="Cambria"/>
          <w:b/>
          <w:sz w:val="24"/>
          <w:szCs w:val="24"/>
        </w:rPr>
        <w:t xml:space="preserve">             2.</w:t>
      </w:r>
      <w:r w:rsidRPr="00D4418D">
        <w:rPr>
          <w:rFonts w:ascii="Cambria" w:hAnsi="Cambria"/>
          <w:sz w:val="24"/>
          <w:szCs w:val="24"/>
        </w:rPr>
        <w:t xml:space="preserve"> </w:t>
      </w:r>
      <w:r w:rsidR="003E0024" w:rsidRPr="003E0024">
        <w:rPr>
          <w:rFonts w:ascii="Cambria" w:hAnsi="Cambria"/>
          <w:sz w:val="24"/>
          <w:szCs w:val="24"/>
        </w:rPr>
        <w:t>Rekonstrukcija građevine infrastrukturne namjene, prometnog sustava -  uređenje javnog trga – Trg Sidonije Rubido Erdödy u Gornjoj Rijeci, 3 skupine</w:t>
      </w:r>
    </w:p>
    <w:p w14:paraId="783A363F" w14:textId="77777777" w:rsidR="003E0024" w:rsidRPr="00D4418D" w:rsidRDefault="003E0024" w:rsidP="00D4418D">
      <w:pPr>
        <w:pStyle w:val="Bezproreda"/>
        <w:spacing w:line="276" w:lineRule="auto"/>
        <w:jc w:val="both"/>
        <w:rPr>
          <w:rFonts w:ascii="Cambria" w:hAnsi="Cambria"/>
          <w:sz w:val="24"/>
          <w:szCs w:val="24"/>
        </w:rPr>
      </w:pPr>
      <w:r w:rsidRPr="003E0024">
        <w:rPr>
          <w:rFonts w:ascii="Cambria" w:hAnsi="Cambria"/>
          <w:sz w:val="24"/>
          <w:szCs w:val="24"/>
        </w:rPr>
        <w:t xml:space="preserve">Ciljevi projekta odnose se na uspostavu središnjeg mjesta okupljanja te stvaranje prostornih i tehničkih uvjeta za održavanje različitih manifestacija koje održava Općina Gornja Rijeka, udruge i ustanove koje djeluju na području općine što će se ostvariti uređenjem krajobraza na Trgu Sidonije Rubido </w:t>
      </w:r>
      <w:proofErr w:type="spellStart"/>
      <w:r w:rsidRPr="003E0024">
        <w:rPr>
          <w:rFonts w:ascii="Cambria" w:hAnsi="Cambria"/>
          <w:sz w:val="24"/>
          <w:szCs w:val="24"/>
        </w:rPr>
        <w:t>Erdody</w:t>
      </w:r>
      <w:proofErr w:type="spellEnd"/>
      <w:r w:rsidRPr="003E0024">
        <w:rPr>
          <w:rFonts w:ascii="Cambria" w:hAnsi="Cambria"/>
          <w:sz w:val="24"/>
          <w:szCs w:val="24"/>
        </w:rPr>
        <w:t>, izrađenom dekorativnom rasvjetom te izvedenom odvodnjom.</w:t>
      </w:r>
      <w:r>
        <w:rPr>
          <w:rFonts w:ascii="Cambria" w:hAnsi="Cambria"/>
          <w:sz w:val="24"/>
          <w:szCs w:val="24"/>
        </w:rPr>
        <w:t xml:space="preserve"> </w:t>
      </w:r>
    </w:p>
    <w:p w14:paraId="6C40190D" w14:textId="77777777" w:rsidR="003E0024" w:rsidRPr="003E0024" w:rsidRDefault="003E0024" w:rsidP="003E0024">
      <w:pPr>
        <w:pStyle w:val="Bezproreda"/>
        <w:spacing w:line="276" w:lineRule="auto"/>
        <w:ind w:firstLine="708"/>
        <w:jc w:val="both"/>
        <w:rPr>
          <w:rFonts w:ascii="Cambria" w:hAnsi="Cambria"/>
          <w:sz w:val="24"/>
          <w:szCs w:val="24"/>
        </w:rPr>
      </w:pPr>
      <w:r w:rsidRPr="003E0024">
        <w:rPr>
          <w:rFonts w:ascii="Cambria" w:hAnsi="Cambria"/>
          <w:sz w:val="24"/>
          <w:szCs w:val="24"/>
        </w:rPr>
        <w:t xml:space="preserve">Projekt je sufinancirala iz Europskog poljoprivrednog fonda za ruralni razvoj – Mjera 07 „Temeljne usluge i obnova sela u ruralnim područjima iz Programa ruralnog razvoja Republike Hrvatske za razdoblje 2014. – 2020., </w:t>
      </w:r>
      <w:proofErr w:type="spellStart"/>
      <w:r w:rsidRPr="003E0024">
        <w:rPr>
          <w:rFonts w:ascii="Cambria" w:hAnsi="Cambria"/>
          <w:sz w:val="24"/>
          <w:szCs w:val="24"/>
        </w:rPr>
        <w:t>Podmjere</w:t>
      </w:r>
      <w:proofErr w:type="spellEnd"/>
      <w:r w:rsidRPr="003E0024">
        <w:rPr>
          <w:rFonts w:ascii="Cambria" w:hAnsi="Cambria"/>
          <w:sz w:val="24"/>
          <w:szCs w:val="24"/>
        </w:rPr>
        <w:t xml:space="preserve"> 7.4. „Ulaganja u pokretanje, poboljšanje ili proširenje temeljnih usluga za ruralno stanovništvo, uključujući slobodno vrijeme i kulturne aktivnosti te povezanu infrastrukturu“, Operacija 7.4.1. „Ulaganja u pokretanje, poboljšanje ili proširenje lokalnih temeljnih usluga za ruralno stanovništvo, uključujući slobodno vrijeme i kulturne aktivnosti te povezanu infrastrukturu“. </w:t>
      </w:r>
    </w:p>
    <w:p w14:paraId="720E05D3" w14:textId="77777777" w:rsidR="003E0024" w:rsidRPr="003E0024" w:rsidRDefault="003E0024" w:rsidP="003E0024">
      <w:pPr>
        <w:pStyle w:val="Bezproreda"/>
        <w:spacing w:line="276" w:lineRule="auto"/>
        <w:jc w:val="both"/>
        <w:rPr>
          <w:rFonts w:ascii="Cambria" w:hAnsi="Cambria"/>
          <w:sz w:val="24"/>
          <w:szCs w:val="24"/>
        </w:rPr>
      </w:pPr>
    </w:p>
    <w:p w14:paraId="1F026478" w14:textId="77777777" w:rsidR="00D4418D" w:rsidRDefault="003E0024" w:rsidP="003E0024">
      <w:pPr>
        <w:pStyle w:val="Bezproreda"/>
        <w:spacing w:line="276" w:lineRule="auto"/>
        <w:jc w:val="both"/>
        <w:rPr>
          <w:rFonts w:ascii="Cambria" w:hAnsi="Cambria"/>
          <w:sz w:val="24"/>
          <w:szCs w:val="24"/>
        </w:rPr>
      </w:pPr>
      <w:r w:rsidRPr="003E0024">
        <w:rPr>
          <w:rFonts w:ascii="Cambria" w:hAnsi="Cambria"/>
          <w:sz w:val="24"/>
          <w:szCs w:val="24"/>
        </w:rPr>
        <w:tab/>
        <w:t xml:space="preserve">Općina Gornja Rijeka je sklopila Ugovor o financiranju s Agencijom za plaćanja u poljoprivredi, ribarstvu i ruralnom razvoju kojim je utvrđen iznos potpore koji iznosi </w:t>
      </w:r>
      <w:r w:rsidRPr="003E0024">
        <w:rPr>
          <w:rFonts w:ascii="Cambria" w:hAnsi="Cambria"/>
          <w:sz w:val="24"/>
          <w:szCs w:val="24"/>
        </w:rPr>
        <w:lastRenderedPageBreak/>
        <w:t>1.798.038,75 kuna. Preostali iznos potrebnih sredstava za realizaciju projekta osigurat će Općina Gornja Rijeka.</w:t>
      </w:r>
    </w:p>
    <w:p w14:paraId="39D509F7" w14:textId="77777777" w:rsidR="00D4418D" w:rsidRDefault="00D4418D" w:rsidP="00AA3A8A">
      <w:pPr>
        <w:spacing w:after="0"/>
        <w:jc w:val="both"/>
        <w:rPr>
          <w:rFonts w:ascii="Cambria" w:hAnsi="Cambria"/>
          <w:sz w:val="24"/>
          <w:szCs w:val="24"/>
        </w:rPr>
      </w:pPr>
    </w:p>
    <w:p w14:paraId="3CEC0F50" w14:textId="7AF165C0" w:rsidR="0075292B" w:rsidRPr="00AC43E0" w:rsidRDefault="00C265C0" w:rsidP="00C265C0">
      <w:pPr>
        <w:spacing w:after="0"/>
        <w:ind w:firstLine="708"/>
        <w:jc w:val="both"/>
        <w:rPr>
          <w:rFonts w:ascii="Cambria" w:hAnsi="Cambria"/>
          <w:sz w:val="24"/>
          <w:szCs w:val="24"/>
        </w:rPr>
      </w:pPr>
      <w:r w:rsidRPr="00F762A0">
        <w:rPr>
          <w:rFonts w:ascii="Cambria" w:hAnsi="Cambria"/>
          <w:sz w:val="24"/>
          <w:szCs w:val="24"/>
        </w:rPr>
        <w:t xml:space="preserve">U tablici broj </w:t>
      </w:r>
      <w:r w:rsidR="00AA3A8A">
        <w:rPr>
          <w:rFonts w:ascii="Cambria" w:hAnsi="Cambria"/>
          <w:sz w:val="24"/>
          <w:szCs w:val="24"/>
        </w:rPr>
        <w:t>4</w:t>
      </w:r>
      <w:r w:rsidR="007A5F18" w:rsidRPr="00F762A0">
        <w:rPr>
          <w:rFonts w:ascii="Cambria" w:hAnsi="Cambria"/>
          <w:sz w:val="24"/>
          <w:szCs w:val="24"/>
        </w:rPr>
        <w:t xml:space="preserve">. navedeni su razvojni projekti </w:t>
      </w:r>
      <w:r w:rsidR="00490980" w:rsidRPr="00F762A0">
        <w:rPr>
          <w:rFonts w:ascii="Cambria" w:hAnsi="Cambria"/>
          <w:sz w:val="24"/>
          <w:szCs w:val="24"/>
        </w:rPr>
        <w:t xml:space="preserve">Općine </w:t>
      </w:r>
      <w:r w:rsidR="00B238BD">
        <w:rPr>
          <w:rFonts w:ascii="Cambria" w:hAnsi="Cambria"/>
          <w:sz w:val="24"/>
          <w:szCs w:val="24"/>
        </w:rPr>
        <w:t>Gornja Rijeka</w:t>
      </w:r>
      <w:r w:rsidR="00D4418D">
        <w:rPr>
          <w:rFonts w:ascii="Cambria" w:hAnsi="Cambria"/>
          <w:sz w:val="24"/>
          <w:szCs w:val="24"/>
        </w:rPr>
        <w:t xml:space="preserve"> planirani u 202</w:t>
      </w:r>
      <w:r w:rsidR="00DE0988">
        <w:rPr>
          <w:rFonts w:ascii="Cambria" w:hAnsi="Cambria"/>
          <w:sz w:val="24"/>
          <w:szCs w:val="24"/>
        </w:rPr>
        <w:t>2</w:t>
      </w:r>
      <w:r w:rsidR="00D4418D">
        <w:rPr>
          <w:rFonts w:ascii="Cambria" w:hAnsi="Cambria"/>
          <w:sz w:val="24"/>
          <w:szCs w:val="24"/>
        </w:rPr>
        <w:t>. godini</w:t>
      </w:r>
      <w:r w:rsidR="007A5F18" w:rsidRPr="00F762A0">
        <w:rPr>
          <w:rFonts w:ascii="Cambria" w:hAnsi="Cambria"/>
          <w:sz w:val="24"/>
          <w:szCs w:val="24"/>
        </w:rPr>
        <w:t>.</w:t>
      </w:r>
    </w:p>
    <w:p w14:paraId="47144DF3" w14:textId="77777777" w:rsidR="00396DD3" w:rsidRDefault="00396DD3" w:rsidP="007A5F18">
      <w:pPr>
        <w:pStyle w:val="Opisslike"/>
        <w:spacing w:after="0"/>
        <w:rPr>
          <w:rFonts w:ascii="Cambria" w:hAnsi="Cambria"/>
          <w:b w:val="0"/>
          <w:i/>
          <w:szCs w:val="22"/>
          <w:highlight w:val="yellow"/>
        </w:rPr>
      </w:pPr>
      <w:bookmarkStart w:id="110" w:name="_Toc26738524"/>
    </w:p>
    <w:p w14:paraId="70FF2D9B" w14:textId="77777777" w:rsidR="007A5F18" w:rsidRDefault="00E1481D" w:rsidP="007A5F18">
      <w:pPr>
        <w:pStyle w:val="Opisslike"/>
        <w:spacing w:after="0"/>
        <w:rPr>
          <w:rFonts w:ascii="Cambria" w:hAnsi="Cambria"/>
          <w:b w:val="0"/>
          <w:i/>
          <w:szCs w:val="22"/>
        </w:rPr>
      </w:pPr>
      <w:bookmarkStart w:id="111" w:name="_Toc47010709"/>
      <w:r w:rsidRPr="002D470C">
        <w:rPr>
          <w:rFonts w:ascii="Cambria" w:hAnsi="Cambria"/>
          <w:b w:val="0"/>
          <w:i/>
          <w:szCs w:val="22"/>
        </w:rPr>
        <w:t xml:space="preserve">Tablica </w:t>
      </w:r>
      <w:r w:rsidR="00AA3A8A">
        <w:rPr>
          <w:rFonts w:ascii="Cambria" w:hAnsi="Cambria"/>
          <w:b w:val="0"/>
          <w:i/>
          <w:szCs w:val="22"/>
        </w:rPr>
        <w:t>4</w:t>
      </w:r>
      <w:r w:rsidRPr="002D470C">
        <w:rPr>
          <w:rFonts w:ascii="Cambria" w:hAnsi="Cambria"/>
          <w:b w:val="0"/>
          <w:i/>
          <w:szCs w:val="22"/>
        </w:rPr>
        <w:t xml:space="preserve">. </w:t>
      </w:r>
      <w:r w:rsidR="007A5F18" w:rsidRPr="002D470C">
        <w:rPr>
          <w:rFonts w:ascii="Cambria" w:hAnsi="Cambria"/>
          <w:b w:val="0"/>
          <w:i/>
          <w:szCs w:val="22"/>
        </w:rPr>
        <w:t xml:space="preserve">Razvojni projekti </w:t>
      </w:r>
      <w:r w:rsidR="00490980" w:rsidRPr="002D470C">
        <w:rPr>
          <w:rFonts w:ascii="Cambria" w:hAnsi="Cambria"/>
          <w:b w:val="0"/>
          <w:i/>
          <w:szCs w:val="22"/>
        </w:rPr>
        <w:t xml:space="preserve">Općine </w:t>
      </w:r>
      <w:r w:rsidR="00B238BD">
        <w:rPr>
          <w:rFonts w:ascii="Cambria" w:hAnsi="Cambria"/>
          <w:b w:val="0"/>
          <w:i/>
          <w:szCs w:val="22"/>
        </w:rPr>
        <w:t>Gornja Rijeka</w:t>
      </w:r>
      <w:bookmarkEnd w:id="110"/>
      <w:bookmarkEnd w:id="111"/>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530"/>
        <w:gridCol w:w="4530"/>
      </w:tblGrid>
      <w:tr w:rsidR="00811CA1" w:rsidRPr="005A6824" w14:paraId="0FF0E316" w14:textId="77777777" w:rsidTr="002F5C34">
        <w:trPr>
          <w:trHeight w:val="284"/>
        </w:trPr>
        <w:tc>
          <w:tcPr>
            <w:tcW w:w="2500" w:type="pct"/>
            <w:shd w:val="clear" w:color="auto" w:fill="B8CCE4" w:themeFill="accent1" w:themeFillTint="66"/>
            <w:noWrap/>
            <w:vAlign w:val="center"/>
            <w:hideMark/>
          </w:tcPr>
          <w:p w14:paraId="08857458" w14:textId="77777777" w:rsidR="00811CA1" w:rsidRPr="005A6824" w:rsidRDefault="00811CA1" w:rsidP="002F5C34">
            <w:pPr>
              <w:spacing w:after="0" w:line="240" w:lineRule="auto"/>
              <w:jc w:val="center"/>
              <w:rPr>
                <w:rFonts w:ascii="Cambria" w:eastAsia="Times New Roman" w:hAnsi="Cambria" w:cs="Arial"/>
                <w:b/>
                <w:bCs/>
                <w:color w:val="1F497D" w:themeColor="text2"/>
                <w:sz w:val="20"/>
                <w:szCs w:val="20"/>
              </w:rPr>
            </w:pPr>
            <w:r w:rsidRPr="005A6824">
              <w:rPr>
                <w:rFonts w:ascii="Cambria" w:eastAsia="Times New Roman" w:hAnsi="Cambria" w:cs="Arial"/>
                <w:b/>
                <w:bCs/>
                <w:color w:val="1F497D" w:themeColor="text2"/>
                <w:sz w:val="20"/>
                <w:szCs w:val="20"/>
              </w:rPr>
              <w:t>Naziv projekta</w:t>
            </w:r>
          </w:p>
        </w:tc>
        <w:tc>
          <w:tcPr>
            <w:tcW w:w="2500" w:type="pct"/>
            <w:shd w:val="clear" w:color="auto" w:fill="B8CCE4" w:themeFill="accent1" w:themeFillTint="66"/>
            <w:vAlign w:val="center"/>
          </w:tcPr>
          <w:p w14:paraId="02CD1024" w14:textId="77777777" w:rsidR="00811CA1" w:rsidRPr="005A6824" w:rsidRDefault="00811CA1" w:rsidP="002F5C34">
            <w:pPr>
              <w:spacing w:after="0" w:line="240" w:lineRule="auto"/>
              <w:jc w:val="center"/>
              <w:rPr>
                <w:rFonts w:ascii="Cambria" w:eastAsia="Times New Roman" w:hAnsi="Cambria" w:cs="Arial"/>
                <w:b/>
                <w:bCs/>
                <w:color w:val="1F497D" w:themeColor="text2"/>
                <w:sz w:val="20"/>
                <w:szCs w:val="20"/>
              </w:rPr>
            </w:pPr>
            <w:r w:rsidRPr="005A6824">
              <w:rPr>
                <w:rFonts w:ascii="Cambria" w:eastAsia="Times New Roman" w:hAnsi="Cambria" w:cs="Arial"/>
                <w:b/>
                <w:bCs/>
                <w:color w:val="1F497D" w:themeColor="text2"/>
                <w:sz w:val="20"/>
                <w:szCs w:val="20"/>
              </w:rPr>
              <w:t>Razdoblje provedbe</w:t>
            </w:r>
          </w:p>
        </w:tc>
      </w:tr>
      <w:tr w:rsidR="00811CA1" w:rsidRPr="005A6824" w14:paraId="0B89DF5B" w14:textId="77777777" w:rsidTr="002F5C34">
        <w:trPr>
          <w:trHeight w:val="284"/>
        </w:trPr>
        <w:tc>
          <w:tcPr>
            <w:tcW w:w="5000" w:type="pct"/>
            <w:gridSpan w:val="2"/>
            <w:shd w:val="clear" w:color="auto" w:fill="F2F2F2" w:themeFill="background1" w:themeFillShade="F2"/>
            <w:noWrap/>
            <w:vAlign w:val="bottom"/>
            <w:hideMark/>
          </w:tcPr>
          <w:p w14:paraId="27448AB4" w14:textId="77777777" w:rsidR="00811CA1" w:rsidRPr="005A6824" w:rsidRDefault="00811CA1"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b/>
                <w:color w:val="1F497D" w:themeColor="text2"/>
                <w:sz w:val="20"/>
                <w:szCs w:val="20"/>
              </w:rPr>
              <w:t>PROGRAM:</w:t>
            </w:r>
            <w:r w:rsidRPr="005A6824">
              <w:rPr>
                <w:rFonts w:ascii="Cambria" w:eastAsia="Times New Roman" w:hAnsi="Cambria" w:cs="Arial"/>
                <w:b/>
                <w:bCs/>
                <w:color w:val="1F497D" w:themeColor="text2"/>
                <w:sz w:val="20"/>
                <w:szCs w:val="20"/>
              </w:rPr>
              <w:t xml:space="preserve"> </w:t>
            </w:r>
            <w:r w:rsidR="005A6824" w:rsidRPr="005A6824">
              <w:rPr>
                <w:rFonts w:ascii="Cambria" w:eastAsia="Times New Roman" w:hAnsi="Cambria" w:cs="Arial"/>
                <w:b/>
                <w:bCs/>
                <w:color w:val="1F497D" w:themeColor="text2"/>
                <w:sz w:val="20"/>
                <w:szCs w:val="20"/>
              </w:rPr>
              <w:t>Prostorno uređenje i unapređenje stanovanja</w:t>
            </w:r>
          </w:p>
        </w:tc>
      </w:tr>
      <w:tr w:rsidR="00811CA1" w:rsidRPr="005A6824" w14:paraId="780AA28B" w14:textId="77777777" w:rsidTr="00811CA1">
        <w:trPr>
          <w:trHeight w:val="284"/>
        </w:trPr>
        <w:tc>
          <w:tcPr>
            <w:tcW w:w="2500" w:type="pct"/>
            <w:shd w:val="clear" w:color="auto" w:fill="auto"/>
            <w:noWrap/>
            <w:vAlign w:val="center"/>
            <w:hideMark/>
          </w:tcPr>
          <w:p w14:paraId="434A4FDE" w14:textId="4E05F550" w:rsidR="00811CA1" w:rsidRPr="005A6824" w:rsidRDefault="00A267C2" w:rsidP="005F3095">
            <w:pPr>
              <w:spacing w:after="0" w:line="240" w:lineRule="auto"/>
              <w:rPr>
                <w:rFonts w:ascii="Cambria" w:eastAsia="Times New Roman" w:hAnsi="Cambria" w:cs="Arial"/>
                <w:sz w:val="20"/>
                <w:szCs w:val="20"/>
              </w:rPr>
            </w:pPr>
            <w:r>
              <w:rPr>
                <w:rFonts w:ascii="Cambria" w:eastAsia="Times New Roman" w:hAnsi="Cambria" w:cs="Arial"/>
                <w:sz w:val="20"/>
                <w:szCs w:val="20"/>
              </w:rPr>
              <w:t>Sportsko-rekreativna građevina</w:t>
            </w:r>
          </w:p>
        </w:tc>
        <w:tc>
          <w:tcPr>
            <w:tcW w:w="2500" w:type="pct"/>
            <w:vAlign w:val="center"/>
          </w:tcPr>
          <w:p w14:paraId="14E6DF21" w14:textId="798E01F5" w:rsidR="00811CA1"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 xml:space="preserve">2021. </w:t>
            </w:r>
            <w:r w:rsidR="00A267C2">
              <w:rPr>
                <w:rFonts w:ascii="Cambria" w:eastAsia="Times New Roman" w:hAnsi="Cambria" w:cs="Arial"/>
                <w:sz w:val="20"/>
                <w:szCs w:val="20"/>
              </w:rPr>
              <w:t>– 2024.</w:t>
            </w:r>
          </w:p>
        </w:tc>
      </w:tr>
      <w:tr w:rsidR="005A6824" w:rsidRPr="005A6824" w14:paraId="6B8A9DC6" w14:textId="77777777" w:rsidTr="00811CA1">
        <w:trPr>
          <w:trHeight w:val="284"/>
        </w:trPr>
        <w:tc>
          <w:tcPr>
            <w:tcW w:w="2500" w:type="pct"/>
            <w:shd w:val="clear" w:color="auto" w:fill="auto"/>
            <w:noWrap/>
            <w:vAlign w:val="center"/>
          </w:tcPr>
          <w:p w14:paraId="4B0A991E" w14:textId="77777777"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Zgrada II. (energetska obnova)</w:t>
            </w:r>
          </w:p>
        </w:tc>
        <w:tc>
          <w:tcPr>
            <w:tcW w:w="2500" w:type="pct"/>
            <w:vAlign w:val="center"/>
          </w:tcPr>
          <w:p w14:paraId="70A10004" w14:textId="126131B8"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w:t>
            </w:r>
            <w:r w:rsidR="00A267C2">
              <w:rPr>
                <w:rFonts w:ascii="Cambria" w:eastAsia="Times New Roman" w:hAnsi="Cambria" w:cs="Arial"/>
                <w:sz w:val="20"/>
                <w:szCs w:val="20"/>
              </w:rPr>
              <w:t>3</w:t>
            </w:r>
            <w:r w:rsidRPr="005A6824">
              <w:rPr>
                <w:rFonts w:ascii="Cambria" w:eastAsia="Times New Roman" w:hAnsi="Cambria" w:cs="Arial"/>
                <w:sz w:val="20"/>
                <w:szCs w:val="20"/>
              </w:rPr>
              <w:t>. – 202</w:t>
            </w:r>
            <w:r w:rsidR="00A267C2">
              <w:rPr>
                <w:rFonts w:ascii="Cambria" w:eastAsia="Times New Roman" w:hAnsi="Cambria" w:cs="Arial"/>
                <w:sz w:val="20"/>
                <w:szCs w:val="20"/>
              </w:rPr>
              <w:t>4</w:t>
            </w:r>
            <w:r w:rsidRPr="005A6824">
              <w:rPr>
                <w:rFonts w:ascii="Cambria" w:eastAsia="Times New Roman" w:hAnsi="Cambria" w:cs="Arial"/>
                <w:sz w:val="20"/>
                <w:szCs w:val="20"/>
              </w:rPr>
              <w:t>.</w:t>
            </w:r>
          </w:p>
        </w:tc>
      </w:tr>
      <w:tr w:rsidR="005A6824" w:rsidRPr="005A6824" w14:paraId="4F5A6AAF" w14:textId="77777777" w:rsidTr="00811CA1">
        <w:trPr>
          <w:trHeight w:val="284"/>
        </w:trPr>
        <w:tc>
          <w:tcPr>
            <w:tcW w:w="2500" w:type="pct"/>
            <w:shd w:val="clear" w:color="auto" w:fill="auto"/>
            <w:noWrap/>
            <w:vAlign w:val="center"/>
          </w:tcPr>
          <w:p w14:paraId="3FD3ACBE" w14:textId="77777777"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Zgrada IV.</w:t>
            </w:r>
          </w:p>
        </w:tc>
        <w:tc>
          <w:tcPr>
            <w:tcW w:w="2500" w:type="pct"/>
            <w:vAlign w:val="center"/>
          </w:tcPr>
          <w:p w14:paraId="3696B995" w14:textId="55525E73"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w:t>
            </w:r>
            <w:r w:rsidR="00A267C2">
              <w:rPr>
                <w:rFonts w:ascii="Cambria" w:eastAsia="Times New Roman" w:hAnsi="Cambria" w:cs="Arial"/>
                <w:sz w:val="20"/>
                <w:szCs w:val="20"/>
              </w:rPr>
              <w:t>2</w:t>
            </w:r>
            <w:r w:rsidRPr="005A6824">
              <w:rPr>
                <w:rFonts w:ascii="Cambria" w:eastAsia="Times New Roman" w:hAnsi="Cambria" w:cs="Arial"/>
                <w:sz w:val="20"/>
                <w:szCs w:val="20"/>
              </w:rPr>
              <w:t>.-202</w:t>
            </w:r>
            <w:r w:rsidR="00A267C2">
              <w:rPr>
                <w:rFonts w:ascii="Cambria" w:eastAsia="Times New Roman" w:hAnsi="Cambria" w:cs="Arial"/>
                <w:sz w:val="20"/>
                <w:szCs w:val="20"/>
              </w:rPr>
              <w:t>4</w:t>
            </w:r>
            <w:r w:rsidRPr="005A6824">
              <w:rPr>
                <w:rFonts w:ascii="Cambria" w:eastAsia="Times New Roman" w:hAnsi="Cambria" w:cs="Arial"/>
                <w:sz w:val="20"/>
                <w:szCs w:val="20"/>
              </w:rPr>
              <w:t>.</w:t>
            </w:r>
          </w:p>
        </w:tc>
      </w:tr>
      <w:tr w:rsidR="005A6824" w:rsidRPr="005A6824" w14:paraId="065F2F55" w14:textId="77777777" w:rsidTr="00811CA1">
        <w:trPr>
          <w:trHeight w:val="284"/>
        </w:trPr>
        <w:tc>
          <w:tcPr>
            <w:tcW w:w="2500" w:type="pct"/>
            <w:shd w:val="clear" w:color="auto" w:fill="auto"/>
            <w:noWrap/>
            <w:vAlign w:val="center"/>
          </w:tcPr>
          <w:p w14:paraId="5ABBA872" w14:textId="77777777"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Geodetsko katastarska izmjera</w:t>
            </w:r>
          </w:p>
        </w:tc>
        <w:tc>
          <w:tcPr>
            <w:tcW w:w="2500" w:type="pct"/>
            <w:vAlign w:val="center"/>
          </w:tcPr>
          <w:p w14:paraId="6C39F454" w14:textId="5DBA519E"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2018.-202</w:t>
            </w:r>
            <w:r w:rsidR="00A267C2">
              <w:rPr>
                <w:rFonts w:ascii="Cambria" w:eastAsia="Times New Roman" w:hAnsi="Cambria" w:cs="Arial"/>
                <w:sz w:val="20"/>
                <w:szCs w:val="20"/>
              </w:rPr>
              <w:t>3</w:t>
            </w:r>
            <w:r w:rsidRPr="005A6824">
              <w:rPr>
                <w:rFonts w:ascii="Cambria" w:eastAsia="Times New Roman" w:hAnsi="Cambria" w:cs="Arial"/>
                <w:sz w:val="20"/>
                <w:szCs w:val="20"/>
              </w:rPr>
              <w:t>.</w:t>
            </w:r>
          </w:p>
        </w:tc>
      </w:tr>
      <w:tr w:rsidR="005A6824" w:rsidRPr="005A6824" w14:paraId="5A87EC43" w14:textId="77777777" w:rsidTr="00811CA1">
        <w:trPr>
          <w:trHeight w:val="284"/>
        </w:trPr>
        <w:tc>
          <w:tcPr>
            <w:tcW w:w="2500" w:type="pct"/>
            <w:shd w:val="clear" w:color="auto" w:fill="auto"/>
            <w:noWrap/>
            <w:vAlign w:val="center"/>
          </w:tcPr>
          <w:p w14:paraId="0CA78A40" w14:textId="77777777"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Dom za starije i nemoćne osobe</w:t>
            </w:r>
          </w:p>
        </w:tc>
        <w:tc>
          <w:tcPr>
            <w:tcW w:w="2500" w:type="pct"/>
            <w:vAlign w:val="center"/>
          </w:tcPr>
          <w:p w14:paraId="126F7FD6" w14:textId="7986C24B"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2021.-202</w:t>
            </w:r>
            <w:r w:rsidR="00A267C2">
              <w:rPr>
                <w:rFonts w:ascii="Cambria" w:eastAsia="Times New Roman" w:hAnsi="Cambria" w:cs="Arial"/>
                <w:sz w:val="20"/>
                <w:szCs w:val="20"/>
              </w:rPr>
              <w:t>4</w:t>
            </w:r>
            <w:r w:rsidRPr="005A6824">
              <w:rPr>
                <w:rFonts w:ascii="Cambria" w:eastAsia="Times New Roman" w:hAnsi="Cambria" w:cs="Arial"/>
                <w:sz w:val="20"/>
                <w:szCs w:val="20"/>
              </w:rPr>
              <w:t>.</w:t>
            </w:r>
          </w:p>
        </w:tc>
      </w:tr>
      <w:tr w:rsidR="005A6824" w:rsidRPr="005A6824" w14:paraId="00816FA6" w14:textId="77777777" w:rsidTr="00811CA1">
        <w:trPr>
          <w:trHeight w:val="284"/>
        </w:trPr>
        <w:tc>
          <w:tcPr>
            <w:tcW w:w="2500" w:type="pct"/>
            <w:shd w:val="clear" w:color="auto" w:fill="auto"/>
            <w:noWrap/>
            <w:vAlign w:val="center"/>
          </w:tcPr>
          <w:p w14:paraId="2B7FB709" w14:textId="77777777" w:rsidR="005A6824"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 xml:space="preserve">Vodovodna mreža </w:t>
            </w:r>
            <w:proofErr w:type="spellStart"/>
            <w:r w:rsidRPr="005A6824">
              <w:rPr>
                <w:rFonts w:ascii="Cambria" w:eastAsia="Times New Roman" w:hAnsi="Cambria" w:cs="Arial"/>
                <w:sz w:val="20"/>
                <w:szCs w:val="20"/>
              </w:rPr>
              <w:t>Fajerovec-Nemčevec</w:t>
            </w:r>
            <w:proofErr w:type="spellEnd"/>
          </w:p>
        </w:tc>
        <w:tc>
          <w:tcPr>
            <w:tcW w:w="2500" w:type="pct"/>
            <w:vAlign w:val="center"/>
          </w:tcPr>
          <w:p w14:paraId="5D9D8EF0" w14:textId="7075D0C8" w:rsidR="005A6824" w:rsidRPr="005A6824" w:rsidRDefault="005A6824" w:rsidP="005A6824">
            <w:pPr>
              <w:spacing w:after="0" w:line="240" w:lineRule="auto"/>
              <w:jc w:val="center"/>
              <w:rPr>
                <w:rFonts w:ascii="Cambria" w:eastAsia="Times New Roman" w:hAnsi="Cambria" w:cs="Arial"/>
                <w:sz w:val="20"/>
                <w:szCs w:val="20"/>
              </w:rPr>
            </w:pPr>
            <w:r w:rsidRPr="005A6824">
              <w:rPr>
                <w:rFonts w:ascii="Cambria" w:eastAsia="Times New Roman" w:hAnsi="Cambria" w:cs="Arial"/>
                <w:sz w:val="20"/>
                <w:szCs w:val="20"/>
              </w:rPr>
              <w:t>2021.</w:t>
            </w:r>
            <w:r w:rsidR="00A267C2">
              <w:rPr>
                <w:rFonts w:ascii="Cambria" w:eastAsia="Times New Roman" w:hAnsi="Cambria" w:cs="Arial"/>
                <w:sz w:val="20"/>
                <w:szCs w:val="20"/>
              </w:rPr>
              <w:t>-2023.</w:t>
            </w:r>
          </w:p>
        </w:tc>
      </w:tr>
      <w:tr w:rsidR="00811CA1" w:rsidRPr="005A6824" w14:paraId="4F592DCC" w14:textId="77777777" w:rsidTr="002F5C34">
        <w:trPr>
          <w:trHeight w:val="284"/>
        </w:trPr>
        <w:tc>
          <w:tcPr>
            <w:tcW w:w="5000" w:type="pct"/>
            <w:gridSpan w:val="2"/>
            <w:shd w:val="clear" w:color="auto" w:fill="F2F2F2" w:themeFill="background1" w:themeFillShade="F2"/>
            <w:noWrap/>
            <w:vAlign w:val="bottom"/>
            <w:hideMark/>
          </w:tcPr>
          <w:p w14:paraId="00A4DA59" w14:textId="77777777" w:rsidR="00811CA1" w:rsidRPr="005A6824" w:rsidRDefault="00811CA1" w:rsidP="005F3095">
            <w:pPr>
              <w:spacing w:after="0" w:line="240" w:lineRule="auto"/>
              <w:jc w:val="center"/>
              <w:rPr>
                <w:rFonts w:ascii="Cambria" w:eastAsia="Times New Roman" w:hAnsi="Cambria" w:cs="Arial"/>
                <w:sz w:val="20"/>
                <w:szCs w:val="20"/>
              </w:rPr>
            </w:pPr>
            <w:r w:rsidRPr="005A6824">
              <w:rPr>
                <w:rFonts w:ascii="Cambria" w:eastAsia="Times New Roman" w:hAnsi="Cambria" w:cs="Arial"/>
                <w:b/>
                <w:color w:val="1F497D" w:themeColor="text2"/>
                <w:sz w:val="20"/>
                <w:szCs w:val="20"/>
              </w:rPr>
              <w:t xml:space="preserve">PROGRAM: </w:t>
            </w:r>
            <w:r w:rsidR="005A6824" w:rsidRPr="005A6824">
              <w:rPr>
                <w:rFonts w:ascii="Cambria" w:eastAsia="Times New Roman" w:hAnsi="Cambria" w:cs="Arial"/>
                <w:b/>
                <w:color w:val="1F497D" w:themeColor="text2"/>
                <w:sz w:val="20"/>
                <w:szCs w:val="20"/>
              </w:rPr>
              <w:t>Gradnja objekata i uređaja</w:t>
            </w:r>
            <w:r w:rsidR="005A6824" w:rsidRPr="005A6824">
              <w:rPr>
                <w:rFonts w:ascii="Cambria" w:eastAsia="Times New Roman" w:hAnsi="Cambria" w:cs="Arial"/>
                <w:color w:val="1F497D" w:themeColor="text2"/>
                <w:sz w:val="20"/>
                <w:szCs w:val="20"/>
              </w:rPr>
              <w:t xml:space="preserve"> </w:t>
            </w:r>
            <w:r w:rsidR="005A6824" w:rsidRPr="005A6824">
              <w:rPr>
                <w:rFonts w:ascii="Cambria" w:eastAsia="Times New Roman" w:hAnsi="Cambria" w:cs="Arial"/>
                <w:b/>
                <w:bCs/>
                <w:color w:val="1F497D" w:themeColor="text2"/>
                <w:sz w:val="20"/>
                <w:szCs w:val="20"/>
              </w:rPr>
              <w:t>komunalne infrastrukture</w:t>
            </w:r>
          </w:p>
        </w:tc>
      </w:tr>
      <w:tr w:rsidR="005F3095" w:rsidRPr="007B5490" w14:paraId="4C4AFE95" w14:textId="77777777" w:rsidTr="005F3095">
        <w:trPr>
          <w:trHeight w:val="284"/>
        </w:trPr>
        <w:tc>
          <w:tcPr>
            <w:tcW w:w="2500" w:type="pct"/>
            <w:shd w:val="clear" w:color="auto" w:fill="auto"/>
            <w:noWrap/>
            <w:vAlign w:val="center"/>
            <w:hideMark/>
          </w:tcPr>
          <w:p w14:paraId="2B3EC98E" w14:textId="77777777" w:rsidR="005F3095" w:rsidRPr="005A6824" w:rsidRDefault="005A6824" w:rsidP="005F3095">
            <w:pPr>
              <w:spacing w:after="0" w:line="240" w:lineRule="auto"/>
              <w:rPr>
                <w:rFonts w:ascii="Cambria" w:eastAsia="Times New Roman" w:hAnsi="Cambria" w:cs="Arial"/>
                <w:sz w:val="20"/>
                <w:szCs w:val="20"/>
              </w:rPr>
            </w:pPr>
            <w:r w:rsidRPr="005A6824">
              <w:rPr>
                <w:rFonts w:ascii="Cambria" w:eastAsia="Times New Roman" w:hAnsi="Cambria" w:cs="Arial"/>
                <w:sz w:val="20"/>
                <w:szCs w:val="20"/>
              </w:rPr>
              <w:t>Modernizacija (asfaltiranje) cesta</w:t>
            </w:r>
          </w:p>
        </w:tc>
        <w:tc>
          <w:tcPr>
            <w:tcW w:w="2500" w:type="pct"/>
            <w:vAlign w:val="center"/>
          </w:tcPr>
          <w:p w14:paraId="22C72108" w14:textId="4F45ED4A" w:rsidR="005F3095" w:rsidRPr="005A6824" w:rsidRDefault="005F3095" w:rsidP="005F3095">
            <w:pPr>
              <w:spacing w:after="0"/>
              <w:jc w:val="center"/>
            </w:pPr>
            <w:r w:rsidRPr="005A6824">
              <w:rPr>
                <w:rFonts w:ascii="Cambria" w:eastAsia="Times New Roman" w:hAnsi="Cambria" w:cs="Arial"/>
                <w:sz w:val="20"/>
                <w:szCs w:val="20"/>
              </w:rPr>
              <w:t>202</w:t>
            </w:r>
            <w:r w:rsidR="00A267C2">
              <w:rPr>
                <w:rFonts w:ascii="Cambria" w:eastAsia="Times New Roman" w:hAnsi="Cambria" w:cs="Arial"/>
                <w:sz w:val="20"/>
                <w:szCs w:val="20"/>
              </w:rPr>
              <w:t>1</w:t>
            </w:r>
            <w:r w:rsidRPr="005A6824">
              <w:rPr>
                <w:rFonts w:ascii="Cambria" w:eastAsia="Times New Roman" w:hAnsi="Cambria" w:cs="Arial"/>
                <w:sz w:val="20"/>
                <w:szCs w:val="20"/>
              </w:rPr>
              <w:t>. – 2022.</w:t>
            </w:r>
          </w:p>
        </w:tc>
      </w:tr>
    </w:tbl>
    <w:p w14:paraId="74156953" w14:textId="77777777" w:rsidR="007B5490" w:rsidRDefault="007B5490" w:rsidP="00481BC2">
      <w:pPr>
        <w:pStyle w:val="t-9-8"/>
        <w:spacing w:before="0" w:beforeAutospacing="0" w:after="0" w:afterAutospacing="0" w:line="276" w:lineRule="auto"/>
        <w:rPr>
          <w:rFonts w:ascii="Cambria" w:hAnsi="Cambria"/>
        </w:rPr>
      </w:pPr>
    </w:p>
    <w:p w14:paraId="74769521" w14:textId="32B3C05C" w:rsidR="00432AEA" w:rsidRPr="00153C02" w:rsidRDefault="00432AEA" w:rsidP="00432AEA">
      <w:pPr>
        <w:pStyle w:val="Opisslike"/>
        <w:spacing w:after="0"/>
        <w:rPr>
          <w:rFonts w:ascii="Cambria" w:hAnsi="Cambria"/>
          <w:b w:val="0"/>
          <w:i/>
          <w:szCs w:val="22"/>
        </w:rPr>
      </w:pPr>
      <w:bookmarkStart w:id="112" w:name="_Toc17462047"/>
      <w:bookmarkStart w:id="113" w:name="_Toc47010710"/>
      <w:r w:rsidRPr="00153C02">
        <w:rPr>
          <w:rFonts w:ascii="Cambria" w:hAnsi="Cambria"/>
          <w:b w:val="0"/>
          <w:bCs w:val="0"/>
          <w:i/>
          <w:szCs w:val="22"/>
        </w:rPr>
        <w:t xml:space="preserve">Tablica </w:t>
      </w:r>
      <w:r w:rsidR="006F1D8F">
        <w:rPr>
          <w:rFonts w:ascii="Cambria" w:hAnsi="Cambria"/>
          <w:b w:val="0"/>
          <w:bCs w:val="0"/>
          <w:i/>
          <w:szCs w:val="22"/>
        </w:rPr>
        <w:t>5</w:t>
      </w:r>
      <w:r w:rsidRPr="00153C02">
        <w:rPr>
          <w:rFonts w:ascii="Cambria" w:hAnsi="Cambria"/>
          <w:b w:val="0"/>
          <w:bCs w:val="0"/>
          <w:i/>
          <w:szCs w:val="22"/>
        </w:rPr>
        <w:t xml:space="preserve">. Popis nekretnina za koje Općina </w:t>
      </w:r>
      <w:r w:rsidR="00B238BD">
        <w:rPr>
          <w:rFonts w:ascii="Cambria" w:hAnsi="Cambria"/>
          <w:b w:val="0"/>
          <w:bCs w:val="0"/>
          <w:i/>
          <w:szCs w:val="22"/>
        </w:rPr>
        <w:t>Gornja Rijeka</w:t>
      </w:r>
      <w:r w:rsidRPr="00153C02">
        <w:rPr>
          <w:rFonts w:ascii="Cambria" w:hAnsi="Cambria"/>
          <w:b w:val="0"/>
          <w:bCs w:val="0"/>
          <w:i/>
          <w:szCs w:val="22"/>
        </w:rPr>
        <w:t xml:space="preserve"> planira rješavati </w:t>
      </w:r>
      <w:r w:rsidRPr="00153C02">
        <w:rPr>
          <w:rFonts w:ascii="Cambria" w:eastAsia="Times New Roman" w:hAnsi="Cambria"/>
          <w:b w:val="0"/>
          <w:i/>
          <w:szCs w:val="22"/>
        </w:rPr>
        <w:t xml:space="preserve">imovinsko-pravne odnose </w:t>
      </w:r>
      <w:r w:rsidRPr="00153C02">
        <w:rPr>
          <w:rFonts w:ascii="Cambria" w:hAnsi="Cambria"/>
          <w:b w:val="0"/>
          <w:i/>
          <w:szCs w:val="22"/>
        </w:rPr>
        <w:t>u 202</w:t>
      </w:r>
      <w:r w:rsidR="00A267C2">
        <w:rPr>
          <w:rFonts w:ascii="Cambria" w:hAnsi="Cambria"/>
          <w:b w:val="0"/>
          <w:i/>
          <w:szCs w:val="22"/>
        </w:rPr>
        <w:t>2</w:t>
      </w:r>
      <w:r w:rsidRPr="00153C02">
        <w:rPr>
          <w:rFonts w:ascii="Cambria" w:hAnsi="Cambria"/>
          <w:b w:val="0"/>
          <w:i/>
          <w:szCs w:val="22"/>
        </w:rPr>
        <w:t>. godini</w:t>
      </w:r>
      <w:bookmarkEnd w:id="112"/>
      <w:bookmarkEnd w:id="113"/>
      <w:r w:rsidRPr="00153C02">
        <w:rPr>
          <w:rFonts w:ascii="Cambria" w:hAnsi="Cambria"/>
          <w:b w:val="0"/>
          <w:i/>
          <w:szCs w:val="22"/>
        </w:rPr>
        <w:t xml:space="preserve"> </w:t>
      </w:r>
    </w:p>
    <w:tbl>
      <w:tblPr>
        <w:tblW w:w="5000" w:type="pct"/>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1832"/>
        <w:gridCol w:w="2653"/>
        <w:gridCol w:w="1676"/>
        <w:gridCol w:w="2899"/>
      </w:tblGrid>
      <w:tr w:rsidR="00432AEA" w:rsidRPr="00441354" w14:paraId="3E45C2BA" w14:textId="77777777" w:rsidTr="00496886">
        <w:trPr>
          <w:trHeight w:val="284"/>
        </w:trPr>
        <w:tc>
          <w:tcPr>
            <w:tcW w:w="5000" w:type="pct"/>
            <w:gridSpan w:val="4"/>
            <w:shd w:val="clear" w:color="auto" w:fill="B8CCE4" w:themeFill="accent1" w:themeFillTint="66"/>
            <w:vAlign w:val="center"/>
            <w:hideMark/>
          </w:tcPr>
          <w:p w14:paraId="0443F61F" w14:textId="374BFDE0"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 xml:space="preserve">Nekretnine za koje Općina </w:t>
            </w:r>
            <w:r w:rsidR="00B238BD" w:rsidRPr="00441354">
              <w:rPr>
                <w:rFonts w:ascii="Cambria" w:eastAsia="Times New Roman" w:hAnsi="Cambria"/>
                <w:b/>
                <w:bCs/>
                <w:color w:val="1F497D" w:themeColor="text2"/>
                <w:sz w:val="20"/>
                <w:szCs w:val="20"/>
              </w:rPr>
              <w:t>Gornja Rijeka</w:t>
            </w:r>
            <w:r w:rsidRPr="00441354">
              <w:rPr>
                <w:rFonts w:ascii="Cambria" w:eastAsia="Times New Roman" w:hAnsi="Cambria"/>
                <w:b/>
                <w:bCs/>
                <w:color w:val="1F497D" w:themeColor="text2"/>
                <w:sz w:val="20"/>
                <w:szCs w:val="20"/>
              </w:rPr>
              <w:t xml:space="preserve"> planira rješavati imovinsko-pravne odnose u 202</w:t>
            </w:r>
            <w:r w:rsidR="00E56E12">
              <w:rPr>
                <w:rFonts w:ascii="Cambria" w:eastAsia="Times New Roman" w:hAnsi="Cambria"/>
                <w:b/>
                <w:bCs/>
                <w:color w:val="1F497D" w:themeColor="text2"/>
                <w:sz w:val="20"/>
                <w:szCs w:val="20"/>
              </w:rPr>
              <w:t>2</w:t>
            </w:r>
            <w:r w:rsidRPr="00441354">
              <w:rPr>
                <w:rFonts w:ascii="Cambria" w:eastAsia="Times New Roman" w:hAnsi="Cambria"/>
                <w:b/>
                <w:bCs/>
                <w:color w:val="1F497D" w:themeColor="text2"/>
                <w:sz w:val="20"/>
                <w:szCs w:val="20"/>
              </w:rPr>
              <w:t>. godini</w:t>
            </w:r>
          </w:p>
        </w:tc>
      </w:tr>
      <w:tr w:rsidR="00432AEA" w:rsidRPr="00441354" w14:paraId="2778BF02" w14:textId="77777777" w:rsidTr="00496886">
        <w:trPr>
          <w:trHeight w:val="284"/>
        </w:trPr>
        <w:tc>
          <w:tcPr>
            <w:tcW w:w="1011" w:type="pct"/>
            <w:shd w:val="clear" w:color="auto" w:fill="DBE5F1" w:themeFill="accent1" w:themeFillTint="33"/>
            <w:vAlign w:val="center"/>
            <w:hideMark/>
          </w:tcPr>
          <w:p w14:paraId="154C2DA5" w14:textId="77777777"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Broj čestice</w:t>
            </w:r>
          </w:p>
        </w:tc>
        <w:tc>
          <w:tcPr>
            <w:tcW w:w="1464" w:type="pct"/>
            <w:shd w:val="clear" w:color="auto" w:fill="DBE5F1" w:themeFill="accent1" w:themeFillTint="33"/>
            <w:vAlign w:val="center"/>
            <w:hideMark/>
          </w:tcPr>
          <w:p w14:paraId="267FBEC7" w14:textId="77777777"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Katastarska općina</w:t>
            </w:r>
          </w:p>
        </w:tc>
        <w:tc>
          <w:tcPr>
            <w:tcW w:w="925" w:type="pct"/>
            <w:shd w:val="clear" w:color="auto" w:fill="DBE5F1" w:themeFill="accent1" w:themeFillTint="33"/>
            <w:vAlign w:val="center"/>
            <w:hideMark/>
          </w:tcPr>
          <w:p w14:paraId="0DC695BD" w14:textId="77777777" w:rsidR="00432AEA" w:rsidRPr="00441354" w:rsidRDefault="00432AEA" w:rsidP="00441354">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 xml:space="preserve">Površina u </w:t>
            </w:r>
            <w:proofErr w:type="spellStart"/>
            <w:r w:rsidR="00441354" w:rsidRPr="00441354">
              <w:rPr>
                <w:rFonts w:ascii="Cambria" w:eastAsia="Times New Roman" w:hAnsi="Cambria"/>
                <w:b/>
                <w:bCs/>
                <w:color w:val="1F497D" w:themeColor="text2"/>
                <w:sz w:val="20"/>
                <w:szCs w:val="20"/>
              </w:rPr>
              <w:t>čhv</w:t>
            </w:r>
            <w:proofErr w:type="spellEnd"/>
          </w:p>
        </w:tc>
        <w:tc>
          <w:tcPr>
            <w:tcW w:w="1600" w:type="pct"/>
            <w:shd w:val="clear" w:color="auto" w:fill="DBE5F1" w:themeFill="accent1" w:themeFillTint="33"/>
            <w:vAlign w:val="center"/>
            <w:hideMark/>
          </w:tcPr>
          <w:p w14:paraId="166B250A" w14:textId="77777777" w:rsidR="00432AEA" w:rsidRPr="00441354" w:rsidRDefault="00432AEA" w:rsidP="00496886">
            <w:pPr>
              <w:spacing w:after="0"/>
              <w:jc w:val="center"/>
              <w:rPr>
                <w:rFonts w:ascii="Cambria" w:eastAsia="Times New Roman" w:hAnsi="Cambria"/>
                <w:b/>
                <w:bCs/>
                <w:color w:val="1F497D" w:themeColor="text2"/>
                <w:sz w:val="20"/>
                <w:szCs w:val="20"/>
              </w:rPr>
            </w:pPr>
            <w:r w:rsidRPr="00441354">
              <w:rPr>
                <w:rFonts w:ascii="Cambria" w:eastAsia="Times New Roman" w:hAnsi="Cambria"/>
                <w:b/>
                <w:bCs/>
                <w:color w:val="1F497D" w:themeColor="text2"/>
                <w:sz w:val="20"/>
                <w:szCs w:val="20"/>
              </w:rPr>
              <w:t>Opis nekretnine</w:t>
            </w:r>
          </w:p>
        </w:tc>
      </w:tr>
      <w:tr w:rsidR="006F1D8F" w:rsidRPr="00441354" w14:paraId="2F004657" w14:textId="77777777" w:rsidTr="006F1D8F">
        <w:trPr>
          <w:trHeight w:val="470"/>
        </w:trPr>
        <w:tc>
          <w:tcPr>
            <w:tcW w:w="1011" w:type="pct"/>
            <w:shd w:val="clear" w:color="auto" w:fill="auto"/>
          </w:tcPr>
          <w:p w14:paraId="5E44896A"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757/1</w:t>
            </w:r>
          </w:p>
        </w:tc>
        <w:tc>
          <w:tcPr>
            <w:tcW w:w="1464" w:type="pct"/>
            <w:shd w:val="clear" w:color="auto" w:fill="auto"/>
          </w:tcPr>
          <w:p w14:paraId="0658919C"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0ED6C8F2" w14:textId="77777777" w:rsidR="006F1D8F" w:rsidRPr="00441354" w:rsidRDefault="00381D29" w:rsidP="006F1D8F">
            <w:pPr>
              <w:spacing w:after="0"/>
              <w:jc w:val="center"/>
              <w:rPr>
                <w:rFonts w:ascii="Cambria" w:hAnsi="Cambria"/>
                <w:sz w:val="20"/>
                <w:szCs w:val="20"/>
              </w:rPr>
            </w:pPr>
            <w:r w:rsidRPr="00441354">
              <w:rPr>
                <w:rFonts w:ascii="Cambria" w:hAnsi="Cambria"/>
                <w:sz w:val="20"/>
                <w:szCs w:val="20"/>
              </w:rPr>
              <w:t xml:space="preserve">2958 </w:t>
            </w:r>
            <w:proofErr w:type="spellStart"/>
            <w:r w:rsidRPr="00441354">
              <w:rPr>
                <w:rFonts w:ascii="Cambria" w:hAnsi="Cambria"/>
                <w:sz w:val="20"/>
                <w:szCs w:val="20"/>
              </w:rPr>
              <w:t>čhv</w:t>
            </w:r>
            <w:proofErr w:type="spellEnd"/>
          </w:p>
        </w:tc>
        <w:tc>
          <w:tcPr>
            <w:tcW w:w="1600" w:type="pct"/>
            <w:shd w:val="clear" w:color="auto" w:fill="auto"/>
            <w:vAlign w:val="center"/>
          </w:tcPr>
          <w:p w14:paraId="60E79306" w14:textId="77777777" w:rsidR="006F1D8F" w:rsidRPr="00441354" w:rsidRDefault="000708B5" w:rsidP="006F1D8F">
            <w:pPr>
              <w:spacing w:after="0"/>
              <w:jc w:val="center"/>
              <w:rPr>
                <w:rFonts w:ascii="Cambria" w:hAnsi="Cambria"/>
                <w:sz w:val="20"/>
                <w:szCs w:val="20"/>
              </w:rPr>
            </w:pPr>
            <w:r w:rsidRPr="00441354">
              <w:rPr>
                <w:rFonts w:ascii="Cambria" w:hAnsi="Cambria"/>
                <w:sz w:val="20"/>
                <w:szCs w:val="20"/>
              </w:rPr>
              <w:t>ORANICA SOPOT U CRNIKI</w:t>
            </w:r>
            <w:r w:rsidR="006045E0" w:rsidRPr="00441354">
              <w:rPr>
                <w:rFonts w:ascii="Cambria" w:hAnsi="Cambria"/>
                <w:sz w:val="20"/>
                <w:szCs w:val="20"/>
              </w:rPr>
              <w:t xml:space="preserve"> (u naravni dio čestice javni put)</w:t>
            </w:r>
          </w:p>
        </w:tc>
      </w:tr>
      <w:tr w:rsidR="006F1D8F" w:rsidRPr="00441354" w14:paraId="7E86FF86" w14:textId="77777777" w:rsidTr="006F1D8F">
        <w:trPr>
          <w:trHeight w:val="470"/>
        </w:trPr>
        <w:tc>
          <w:tcPr>
            <w:tcW w:w="1011" w:type="pct"/>
            <w:shd w:val="clear" w:color="auto" w:fill="auto"/>
          </w:tcPr>
          <w:p w14:paraId="3897466E"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1211/1</w:t>
            </w:r>
          </w:p>
        </w:tc>
        <w:tc>
          <w:tcPr>
            <w:tcW w:w="1464" w:type="pct"/>
            <w:shd w:val="clear" w:color="auto" w:fill="auto"/>
          </w:tcPr>
          <w:p w14:paraId="1E75C719"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2763DB75" w14:textId="77777777" w:rsidR="006F1D8F" w:rsidRPr="00441354" w:rsidRDefault="006045E0" w:rsidP="006F1D8F">
            <w:pPr>
              <w:spacing w:after="0"/>
              <w:jc w:val="center"/>
              <w:rPr>
                <w:rFonts w:ascii="Cambria" w:hAnsi="Cambria"/>
                <w:sz w:val="20"/>
                <w:szCs w:val="20"/>
              </w:rPr>
            </w:pPr>
            <w:r w:rsidRPr="00441354">
              <w:rPr>
                <w:rFonts w:ascii="Cambria" w:hAnsi="Cambria"/>
                <w:sz w:val="20"/>
                <w:szCs w:val="20"/>
              </w:rPr>
              <w:t xml:space="preserve">393 </w:t>
            </w:r>
            <w:proofErr w:type="spellStart"/>
            <w:r w:rsidRPr="00441354">
              <w:rPr>
                <w:rFonts w:ascii="Cambria" w:hAnsi="Cambria"/>
                <w:sz w:val="20"/>
                <w:szCs w:val="20"/>
              </w:rPr>
              <w:t>čhv</w:t>
            </w:r>
            <w:proofErr w:type="spellEnd"/>
          </w:p>
        </w:tc>
        <w:tc>
          <w:tcPr>
            <w:tcW w:w="1600" w:type="pct"/>
            <w:shd w:val="clear" w:color="auto" w:fill="auto"/>
            <w:vAlign w:val="center"/>
          </w:tcPr>
          <w:p w14:paraId="3CE6D505" w14:textId="77777777" w:rsidR="006F1D8F" w:rsidRPr="00441354" w:rsidRDefault="006045E0" w:rsidP="006F1D8F">
            <w:pPr>
              <w:spacing w:after="0"/>
              <w:jc w:val="center"/>
              <w:rPr>
                <w:rFonts w:ascii="Cambria" w:hAnsi="Cambria"/>
                <w:sz w:val="20"/>
                <w:szCs w:val="20"/>
              </w:rPr>
            </w:pPr>
            <w:r w:rsidRPr="00441354">
              <w:rPr>
                <w:rFonts w:ascii="Cambria" w:hAnsi="Cambria"/>
                <w:sz w:val="20"/>
                <w:szCs w:val="20"/>
              </w:rPr>
              <w:t>PAŠNJAK U PODREBRIH (u naravi javni put)</w:t>
            </w:r>
          </w:p>
        </w:tc>
      </w:tr>
      <w:tr w:rsidR="006F1D8F" w:rsidRPr="00441354" w14:paraId="0BD8AFA9" w14:textId="77777777" w:rsidTr="006F1D8F">
        <w:trPr>
          <w:trHeight w:val="470"/>
        </w:trPr>
        <w:tc>
          <w:tcPr>
            <w:tcW w:w="1011" w:type="pct"/>
            <w:shd w:val="clear" w:color="auto" w:fill="auto"/>
          </w:tcPr>
          <w:p w14:paraId="1C05A84D"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1211/2</w:t>
            </w:r>
          </w:p>
        </w:tc>
        <w:tc>
          <w:tcPr>
            <w:tcW w:w="1464" w:type="pct"/>
            <w:shd w:val="clear" w:color="auto" w:fill="auto"/>
          </w:tcPr>
          <w:p w14:paraId="201645C0"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117E9DEF"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573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417DA2BB"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KUĆIŠTE BR. 25 SA DVORIŠTEM U DEKLEŠANCU (u naravi javni put)</w:t>
            </w:r>
          </w:p>
        </w:tc>
      </w:tr>
      <w:tr w:rsidR="006F1D8F" w:rsidRPr="00441354" w14:paraId="5A16F0CF" w14:textId="77777777" w:rsidTr="006F1D8F">
        <w:trPr>
          <w:trHeight w:val="470"/>
        </w:trPr>
        <w:tc>
          <w:tcPr>
            <w:tcW w:w="1011" w:type="pct"/>
            <w:shd w:val="clear" w:color="auto" w:fill="auto"/>
          </w:tcPr>
          <w:p w14:paraId="12D7A410"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1841/9</w:t>
            </w:r>
          </w:p>
        </w:tc>
        <w:tc>
          <w:tcPr>
            <w:tcW w:w="1464" w:type="pct"/>
            <w:shd w:val="clear" w:color="auto" w:fill="auto"/>
          </w:tcPr>
          <w:p w14:paraId="75BDC018"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0B7F4119"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37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2BF1109C"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PUT POLJE U DUBOVCI u naravi javni put)</w:t>
            </w:r>
          </w:p>
        </w:tc>
      </w:tr>
      <w:tr w:rsidR="006F1D8F" w:rsidRPr="00441354" w14:paraId="176F3F60" w14:textId="77777777" w:rsidTr="006F1D8F">
        <w:trPr>
          <w:trHeight w:val="470"/>
        </w:trPr>
        <w:tc>
          <w:tcPr>
            <w:tcW w:w="1011" w:type="pct"/>
            <w:shd w:val="clear" w:color="auto" w:fill="auto"/>
          </w:tcPr>
          <w:p w14:paraId="3D21219F"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2698</w:t>
            </w:r>
          </w:p>
        </w:tc>
        <w:tc>
          <w:tcPr>
            <w:tcW w:w="1464" w:type="pct"/>
            <w:shd w:val="clear" w:color="auto" w:fill="auto"/>
          </w:tcPr>
          <w:p w14:paraId="3B13A43C"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7B90529B"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667</w:t>
            </w:r>
          </w:p>
        </w:tc>
        <w:tc>
          <w:tcPr>
            <w:tcW w:w="1600" w:type="pct"/>
            <w:shd w:val="clear" w:color="auto" w:fill="auto"/>
            <w:vAlign w:val="center"/>
          </w:tcPr>
          <w:p w14:paraId="6ABE0914" w14:textId="77777777" w:rsidR="006F1D8F" w:rsidRPr="00441354" w:rsidRDefault="006045E0" w:rsidP="006F1D8F">
            <w:pPr>
              <w:spacing w:after="0"/>
              <w:jc w:val="center"/>
              <w:rPr>
                <w:rFonts w:ascii="Cambria" w:eastAsia="Times New Roman" w:hAnsi="Cambria"/>
                <w:sz w:val="20"/>
                <w:szCs w:val="20"/>
              </w:rPr>
            </w:pPr>
            <w:r w:rsidRPr="00441354">
              <w:rPr>
                <w:rFonts w:ascii="Cambria" w:eastAsia="Times New Roman" w:hAnsi="Cambria"/>
                <w:sz w:val="20"/>
                <w:szCs w:val="20"/>
              </w:rPr>
              <w:t>PUT KOD KUĆAH U DOLNJOJ REKI (u naravi javni put)</w:t>
            </w:r>
          </w:p>
        </w:tc>
      </w:tr>
      <w:tr w:rsidR="006F1D8F" w:rsidRPr="00441354" w14:paraId="0C0CB277" w14:textId="77777777" w:rsidTr="006F1D8F">
        <w:trPr>
          <w:trHeight w:val="470"/>
        </w:trPr>
        <w:tc>
          <w:tcPr>
            <w:tcW w:w="1011" w:type="pct"/>
            <w:shd w:val="clear" w:color="auto" w:fill="auto"/>
          </w:tcPr>
          <w:p w14:paraId="21DF0A10"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3208/1</w:t>
            </w:r>
          </w:p>
        </w:tc>
        <w:tc>
          <w:tcPr>
            <w:tcW w:w="1464" w:type="pct"/>
            <w:shd w:val="clear" w:color="auto" w:fill="auto"/>
          </w:tcPr>
          <w:p w14:paraId="0491C688"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677A0427" w14:textId="77777777"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342</w:t>
            </w:r>
          </w:p>
        </w:tc>
        <w:tc>
          <w:tcPr>
            <w:tcW w:w="1600" w:type="pct"/>
            <w:shd w:val="clear" w:color="auto" w:fill="auto"/>
            <w:vAlign w:val="center"/>
          </w:tcPr>
          <w:p w14:paraId="4EFE4793" w14:textId="77777777"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PUT U NEPOMUČINU (u naravi javni put)</w:t>
            </w:r>
          </w:p>
        </w:tc>
      </w:tr>
      <w:tr w:rsidR="00832B7B" w:rsidRPr="00441354" w14:paraId="1CE0A3A4" w14:textId="77777777" w:rsidTr="006F1D8F">
        <w:trPr>
          <w:trHeight w:val="470"/>
        </w:trPr>
        <w:tc>
          <w:tcPr>
            <w:tcW w:w="1011" w:type="pct"/>
            <w:shd w:val="clear" w:color="auto" w:fill="auto"/>
          </w:tcPr>
          <w:p w14:paraId="5E272D76" w14:textId="77777777" w:rsidR="00832B7B" w:rsidRPr="00441354" w:rsidRDefault="00832B7B" w:rsidP="006F1D8F">
            <w:pPr>
              <w:spacing w:after="0"/>
              <w:rPr>
                <w:rFonts w:ascii="Cambria" w:hAnsi="Cambria"/>
                <w:i/>
                <w:sz w:val="20"/>
                <w:szCs w:val="20"/>
              </w:rPr>
            </w:pPr>
            <w:r w:rsidRPr="00441354">
              <w:rPr>
                <w:rFonts w:ascii="Cambria" w:hAnsi="Cambria"/>
                <w:i/>
                <w:sz w:val="20"/>
                <w:szCs w:val="20"/>
              </w:rPr>
              <w:t>44</w:t>
            </w:r>
          </w:p>
        </w:tc>
        <w:tc>
          <w:tcPr>
            <w:tcW w:w="1464" w:type="pct"/>
            <w:shd w:val="clear" w:color="auto" w:fill="auto"/>
          </w:tcPr>
          <w:p w14:paraId="2007E47B" w14:textId="77777777" w:rsidR="00832B7B" w:rsidRPr="00441354" w:rsidRDefault="00832B7B"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69D509A3" w14:textId="77777777"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90</w:t>
            </w:r>
          </w:p>
        </w:tc>
        <w:tc>
          <w:tcPr>
            <w:tcW w:w="1600" w:type="pct"/>
            <w:shd w:val="clear" w:color="auto" w:fill="auto"/>
            <w:vAlign w:val="center"/>
          </w:tcPr>
          <w:p w14:paraId="2CDFB2F1" w14:textId="77777777"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Pašnjak (travnjak u naravi)</w:t>
            </w:r>
          </w:p>
        </w:tc>
      </w:tr>
      <w:tr w:rsidR="00832B7B" w:rsidRPr="00441354" w14:paraId="10110FD2" w14:textId="77777777" w:rsidTr="006F1D8F">
        <w:trPr>
          <w:trHeight w:val="470"/>
        </w:trPr>
        <w:tc>
          <w:tcPr>
            <w:tcW w:w="1011" w:type="pct"/>
            <w:shd w:val="clear" w:color="auto" w:fill="auto"/>
          </w:tcPr>
          <w:p w14:paraId="70F2871E" w14:textId="77777777" w:rsidR="00832B7B" w:rsidRPr="00441354" w:rsidRDefault="00832B7B" w:rsidP="006F1D8F">
            <w:pPr>
              <w:spacing w:after="0"/>
              <w:rPr>
                <w:rFonts w:ascii="Cambria" w:hAnsi="Cambria"/>
                <w:i/>
                <w:sz w:val="20"/>
                <w:szCs w:val="20"/>
              </w:rPr>
            </w:pPr>
            <w:r w:rsidRPr="00441354">
              <w:rPr>
                <w:rFonts w:ascii="Cambria" w:hAnsi="Cambria"/>
                <w:i/>
                <w:sz w:val="20"/>
                <w:szCs w:val="20"/>
              </w:rPr>
              <w:t>2105</w:t>
            </w:r>
          </w:p>
        </w:tc>
        <w:tc>
          <w:tcPr>
            <w:tcW w:w="1464" w:type="pct"/>
            <w:shd w:val="clear" w:color="auto" w:fill="auto"/>
          </w:tcPr>
          <w:p w14:paraId="2336811D" w14:textId="77777777" w:rsidR="00832B7B" w:rsidRPr="00441354" w:rsidRDefault="00832B7B" w:rsidP="006F1D8F">
            <w:pPr>
              <w:spacing w:after="0"/>
              <w:rPr>
                <w:rFonts w:ascii="Cambria" w:hAnsi="Cambria"/>
                <w:i/>
                <w:sz w:val="20"/>
                <w:szCs w:val="20"/>
              </w:rPr>
            </w:pPr>
            <w:r w:rsidRPr="00441354">
              <w:rPr>
                <w:rFonts w:ascii="Cambria" w:hAnsi="Cambria"/>
                <w:i/>
                <w:sz w:val="20"/>
                <w:szCs w:val="20"/>
              </w:rPr>
              <w:t>Gornja Rijeka</w:t>
            </w:r>
          </w:p>
        </w:tc>
        <w:tc>
          <w:tcPr>
            <w:tcW w:w="925" w:type="pct"/>
            <w:shd w:val="clear" w:color="auto" w:fill="auto"/>
            <w:vAlign w:val="center"/>
          </w:tcPr>
          <w:p w14:paraId="7D03E8B5" w14:textId="77777777"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357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1A036A48" w14:textId="77777777" w:rsidR="00832B7B" w:rsidRPr="00441354" w:rsidRDefault="00832B7B" w:rsidP="006F1D8F">
            <w:pPr>
              <w:spacing w:after="0"/>
              <w:jc w:val="center"/>
              <w:rPr>
                <w:rFonts w:ascii="Cambria" w:eastAsia="Times New Roman" w:hAnsi="Cambria"/>
                <w:sz w:val="20"/>
                <w:szCs w:val="20"/>
              </w:rPr>
            </w:pPr>
            <w:r w:rsidRPr="00441354">
              <w:rPr>
                <w:rFonts w:ascii="Cambria" w:eastAsia="Times New Roman" w:hAnsi="Cambria"/>
                <w:sz w:val="20"/>
                <w:szCs w:val="20"/>
              </w:rPr>
              <w:t>KUĆA BR. 20, ZGRADE I DVORIŠTE (u naravi dječje igralište i parkiralište u Kostanjevcu Riječkom)</w:t>
            </w:r>
          </w:p>
        </w:tc>
      </w:tr>
      <w:tr w:rsidR="006F1D8F" w:rsidRPr="00441354" w14:paraId="1F81538A" w14:textId="77777777" w:rsidTr="00381D29">
        <w:trPr>
          <w:trHeight w:val="691"/>
        </w:trPr>
        <w:tc>
          <w:tcPr>
            <w:tcW w:w="1011" w:type="pct"/>
            <w:shd w:val="clear" w:color="auto" w:fill="auto"/>
          </w:tcPr>
          <w:p w14:paraId="79989F96" w14:textId="77777777" w:rsidR="006F1D8F" w:rsidRPr="00441354" w:rsidRDefault="006F1D8F" w:rsidP="006F1D8F">
            <w:pPr>
              <w:spacing w:after="0"/>
              <w:rPr>
                <w:rFonts w:ascii="Cambria" w:hAnsi="Cambria"/>
                <w:i/>
                <w:sz w:val="20"/>
                <w:szCs w:val="20"/>
              </w:rPr>
            </w:pPr>
            <w:r w:rsidRPr="00441354">
              <w:rPr>
                <w:rFonts w:ascii="Cambria" w:hAnsi="Cambria"/>
                <w:i/>
                <w:sz w:val="20"/>
                <w:szCs w:val="20"/>
              </w:rPr>
              <w:t>13/6</w:t>
            </w:r>
          </w:p>
        </w:tc>
        <w:tc>
          <w:tcPr>
            <w:tcW w:w="1464" w:type="pct"/>
            <w:shd w:val="clear" w:color="auto" w:fill="auto"/>
          </w:tcPr>
          <w:p w14:paraId="6F2F3573" w14:textId="77777777" w:rsidR="006F1D8F" w:rsidRPr="00441354" w:rsidRDefault="006F1D8F" w:rsidP="006F1D8F">
            <w:pPr>
              <w:spacing w:after="0"/>
              <w:rPr>
                <w:rFonts w:ascii="Cambria" w:hAnsi="Cambria"/>
                <w:i/>
                <w:sz w:val="20"/>
                <w:szCs w:val="20"/>
              </w:rPr>
            </w:pPr>
            <w:proofErr w:type="spellStart"/>
            <w:r w:rsidRPr="00441354">
              <w:rPr>
                <w:rFonts w:ascii="Cambria" w:hAnsi="Cambria"/>
                <w:i/>
                <w:sz w:val="20"/>
                <w:szCs w:val="20"/>
              </w:rPr>
              <w:t>Pofuki</w:t>
            </w:r>
            <w:proofErr w:type="spellEnd"/>
          </w:p>
        </w:tc>
        <w:tc>
          <w:tcPr>
            <w:tcW w:w="925" w:type="pct"/>
            <w:shd w:val="clear" w:color="auto" w:fill="auto"/>
            <w:vAlign w:val="center"/>
          </w:tcPr>
          <w:p w14:paraId="012275A4" w14:textId="77777777"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 xml:space="preserve">51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2207C79B" w14:textId="2C678C8C" w:rsidR="006F1D8F" w:rsidRPr="00441354" w:rsidRDefault="00381D29" w:rsidP="006F1D8F">
            <w:pPr>
              <w:spacing w:after="0"/>
              <w:jc w:val="center"/>
              <w:rPr>
                <w:rFonts w:ascii="Cambria" w:eastAsia="Times New Roman" w:hAnsi="Cambria"/>
                <w:sz w:val="20"/>
                <w:szCs w:val="20"/>
              </w:rPr>
            </w:pPr>
            <w:r w:rsidRPr="00441354">
              <w:rPr>
                <w:rFonts w:ascii="Cambria" w:eastAsia="Times New Roman" w:hAnsi="Cambria"/>
                <w:sz w:val="20"/>
                <w:szCs w:val="20"/>
              </w:rPr>
              <w:tab/>
              <w:t>PU</w:t>
            </w:r>
            <w:r w:rsidR="00A267C2">
              <w:rPr>
                <w:rFonts w:ascii="Cambria" w:eastAsia="Times New Roman" w:hAnsi="Cambria"/>
                <w:sz w:val="20"/>
                <w:szCs w:val="20"/>
              </w:rPr>
              <w:t>T</w:t>
            </w:r>
            <w:r w:rsidRPr="00441354">
              <w:rPr>
                <w:rFonts w:ascii="Cambria" w:eastAsia="Times New Roman" w:hAnsi="Cambria"/>
                <w:sz w:val="20"/>
                <w:szCs w:val="20"/>
              </w:rPr>
              <w:t xml:space="preserve"> VUKŠINEC (u naravi javni put)</w:t>
            </w:r>
          </w:p>
        </w:tc>
      </w:tr>
      <w:tr w:rsidR="00432AEA" w:rsidRPr="00441354" w14:paraId="48385EE2" w14:textId="77777777" w:rsidTr="00496886">
        <w:trPr>
          <w:trHeight w:val="284"/>
        </w:trPr>
        <w:tc>
          <w:tcPr>
            <w:tcW w:w="1011" w:type="pct"/>
            <w:shd w:val="clear" w:color="auto" w:fill="auto"/>
            <w:vAlign w:val="center"/>
          </w:tcPr>
          <w:p w14:paraId="3F6E8606" w14:textId="77777777" w:rsidR="00432AEA" w:rsidRPr="00441354" w:rsidRDefault="006F1D8F" w:rsidP="00496886">
            <w:pPr>
              <w:spacing w:after="0"/>
              <w:jc w:val="center"/>
              <w:rPr>
                <w:rFonts w:ascii="Cambria" w:eastAsia="Times New Roman" w:hAnsi="Cambria"/>
                <w:sz w:val="20"/>
                <w:szCs w:val="20"/>
              </w:rPr>
            </w:pPr>
            <w:r w:rsidRPr="00441354">
              <w:rPr>
                <w:rFonts w:ascii="Cambria" w:eastAsia="Times New Roman" w:hAnsi="Cambria"/>
                <w:sz w:val="20"/>
                <w:szCs w:val="20"/>
              </w:rPr>
              <w:t>27/4</w:t>
            </w:r>
          </w:p>
        </w:tc>
        <w:tc>
          <w:tcPr>
            <w:tcW w:w="1464" w:type="pct"/>
            <w:shd w:val="clear" w:color="auto" w:fill="auto"/>
            <w:vAlign w:val="center"/>
          </w:tcPr>
          <w:p w14:paraId="0E186ECF" w14:textId="77777777" w:rsidR="00432AEA" w:rsidRPr="00441354" w:rsidRDefault="006F1D8F"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Pofuki</w:t>
            </w:r>
            <w:proofErr w:type="spellEnd"/>
          </w:p>
        </w:tc>
        <w:tc>
          <w:tcPr>
            <w:tcW w:w="925" w:type="pct"/>
            <w:shd w:val="clear" w:color="auto" w:fill="auto"/>
            <w:vAlign w:val="center"/>
          </w:tcPr>
          <w:p w14:paraId="5A5FB617"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 xml:space="preserve">40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24D987B8"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ab/>
              <w:t>PUT VUKŠINEC (u naravi javni put)</w:t>
            </w:r>
          </w:p>
        </w:tc>
      </w:tr>
      <w:tr w:rsidR="00432AEA" w:rsidRPr="00441354" w14:paraId="5D40C3FC" w14:textId="77777777" w:rsidTr="00496886">
        <w:trPr>
          <w:trHeight w:val="284"/>
        </w:trPr>
        <w:tc>
          <w:tcPr>
            <w:tcW w:w="1011" w:type="pct"/>
            <w:shd w:val="clear" w:color="auto" w:fill="auto"/>
            <w:vAlign w:val="center"/>
          </w:tcPr>
          <w:p w14:paraId="359CD10E" w14:textId="77777777" w:rsidR="00432AEA" w:rsidRPr="00441354" w:rsidRDefault="006F1D8F" w:rsidP="00496886">
            <w:pPr>
              <w:spacing w:after="0"/>
              <w:jc w:val="center"/>
              <w:rPr>
                <w:rFonts w:ascii="Cambria" w:eastAsia="Times New Roman" w:hAnsi="Cambria"/>
                <w:sz w:val="20"/>
                <w:szCs w:val="20"/>
              </w:rPr>
            </w:pPr>
            <w:r w:rsidRPr="00441354">
              <w:rPr>
                <w:rFonts w:ascii="Cambria" w:eastAsia="Times New Roman" w:hAnsi="Cambria"/>
                <w:sz w:val="20"/>
                <w:szCs w:val="20"/>
              </w:rPr>
              <w:t>656</w:t>
            </w:r>
          </w:p>
        </w:tc>
        <w:tc>
          <w:tcPr>
            <w:tcW w:w="1464" w:type="pct"/>
            <w:shd w:val="clear" w:color="auto" w:fill="auto"/>
            <w:vAlign w:val="center"/>
          </w:tcPr>
          <w:p w14:paraId="5C0CCE77" w14:textId="77777777" w:rsidR="00432AEA" w:rsidRPr="00441354" w:rsidRDefault="006F1D8F"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Pofuki</w:t>
            </w:r>
            <w:proofErr w:type="spellEnd"/>
          </w:p>
        </w:tc>
        <w:tc>
          <w:tcPr>
            <w:tcW w:w="925" w:type="pct"/>
            <w:shd w:val="clear" w:color="auto" w:fill="auto"/>
            <w:vAlign w:val="center"/>
          </w:tcPr>
          <w:p w14:paraId="725996E6"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 xml:space="preserve">573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71FEF66E"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ab/>
              <w:t>ORANICA POLJE U KIŠ MARTONU (u naravi javni put)</w:t>
            </w:r>
          </w:p>
        </w:tc>
      </w:tr>
      <w:tr w:rsidR="00432AEA" w:rsidRPr="00441354" w14:paraId="158C40F4" w14:textId="77777777" w:rsidTr="00496886">
        <w:trPr>
          <w:trHeight w:val="284"/>
        </w:trPr>
        <w:tc>
          <w:tcPr>
            <w:tcW w:w="1011" w:type="pct"/>
            <w:shd w:val="clear" w:color="auto" w:fill="auto"/>
            <w:vAlign w:val="center"/>
          </w:tcPr>
          <w:p w14:paraId="18AB754A" w14:textId="77777777" w:rsidR="00432AEA"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578</w:t>
            </w:r>
          </w:p>
        </w:tc>
        <w:tc>
          <w:tcPr>
            <w:tcW w:w="1464" w:type="pct"/>
            <w:shd w:val="clear" w:color="auto" w:fill="auto"/>
            <w:vAlign w:val="center"/>
          </w:tcPr>
          <w:p w14:paraId="04BF4A17" w14:textId="77777777" w:rsidR="00432AEA"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3989FC4B"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 xml:space="preserve">314 </w:t>
            </w:r>
            <w:proofErr w:type="spellStart"/>
            <w:r w:rsidRPr="00441354">
              <w:rPr>
                <w:rFonts w:ascii="Cambria" w:eastAsia="Times New Roman" w:hAnsi="Cambria"/>
                <w:sz w:val="20"/>
                <w:szCs w:val="20"/>
              </w:rPr>
              <w:t>čhv</w:t>
            </w:r>
            <w:proofErr w:type="spellEnd"/>
          </w:p>
        </w:tc>
        <w:tc>
          <w:tcPr>
            <w:tcW w:w="1600" w:type="pct"/>
            <w:shd w:val="clear" w:color="auto" w:fill="auto"/>
            <w:vAlign w:val="center"/>
          </w:tcPr>
          <w:p w14:paraId="7DA09BF7"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ORANICA BREZINA (u naravi javni put)</w:t>
            </w:r>
          </w:p>
        </w:tc>
      </w:tr>
      <w:tr w:rsidR="00432AEA" w:rsidRPr="00441354" w14:paraId="11605E18" w14:textId="77777777" w:rsidTr="00496886">
        <w:trPr>
          <w:trHeight w:val="284"/>
        </w:trPr>
        <w:tc>
          <w:tcPr>
            <w:tcW w:w="1011" w:type="pct"/>
            <w:shd w:val="clear" w:color="auto" w:fill="auto"/>
            <w:vAlign w:val="center"/>
          </w:tcPr>
          <w:p w14:paraId="40A48B9C" w14:textId="77777777" w:rsidR="00432AEA"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lastRenderedPageBreak/>
              <w:t>676</w:t>
            </w:r>
          </w:p>
        </w:tc>
        <w:tc>
          <w:tcPr>
            <w:tcW w:w="1464" w:type="pct"/>
            <w:shd w:val="clear" w:color="auto" w:fill="auto"/>
            <w:vAlign w:val="center"/>
          </w:tcPr>
          <w:p w14:paraId="038CB7A4" w14:textId="77777777" w:rsidR="00432AEA"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486DCB7F"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44</w:t>
            </w:r>
          </w:p>
        </w:tc>
        <w:tc>
          <w:tcPr>
            <w:tcW w:w="1600" w:type="pct"/>
            <w:shd w:val="clear" w:color="auto" w:fill="auto"/>
            <w:vAlign w:val="center"/>
          </w:tcPr>
          <w:p w14:paraId="37249477" w14:textId="77777777" w:rsidR="00432AEA"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ORANICA BREZINA (u naravi javni put)</w:t>
            </w:r>
          </w:p>
        </w:tc>
      </w:tr>
      <w:tr w:rsidR="00832B7B" w:rsidRPr="00441354" w14:paraId="608A86DD" w14:textId="77777777" w:rsidTr="00496886">
        <w:trPr>
          <w:trHeight w:val="284"/>
        </w:trPr>
        <w:tc>
          <w:tcPr>
            <w:tcW w:w="1011" w:type="pct"/>
            <w:shd w:val="clear" w:color="auto" w:fill="auto"/>
            <w:vAlign w:val="center"/>
          </w:tcPr>
          <w:p w14:paraId="39066F6C"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677</w:t>
            </w:r>
          </w:p>
        </w:tc>
        <w:tc>
          <w:tcPr>
            <w:tcW w:w="1464" w:type="pct"/>
            <w:shd w:val="clear" w:color="auto" w:fill="auto"/>
            <w:vAlign w:val="center"/>
          </w:tcPr>
          <w:p w14:paraId="46ED5E9F"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1B53D22E" w14:textId="77777777"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66</w:t>
            </w:r>
          </w:p>
        </w:tc>
        <w:tc>
          <w:tcPr>
            <w:tcW w:w="1600" w:type="pct"/>
            <w:shd w:val="clear" w:color="auto" w:fill="auto"/>
            <w:vAlign w:val="center"/>
          </w:tcPr>
          <w:p w14:paraId="79B2EF12" w14:textId="77777777"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ab/>
              <w:t>ORANICA BREZINA (u naravi javni put)</w:t>
            </w:r>
          </w:p>
        </w:tc>
      </w:tr>
      <w:tr w:rsidR="00832B7B" w:rsidRPr="00441354" w14:paraId="6834E83C" w14:textId="77777777" w:rsidTr="00496886">
        <w:trPr>
          <w:trHeight w:val="284"/>
        </w:trPr>
        <w:tc>
          <w:tcPr>
            <w:tcW w:w="1011" w:type="pct"/>
            <w:shd w:val="clear" w:color="auto" w:fill="auto"/>
            <w:vAlign w:val="center"/>
          </w:tcPr>
          <w:p w14:paraId="3D64B9E8"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1296</w:t>
            </w:r>
          </w:p>
        </w:tc>
        <w:tc>
          <w:tcPr>
            <w:tcW w:w="1464" w:type="pct"/>
            <w:shd w:val="clear" w:color="auto" w:fill="auto"/>
            <w:vAlign w:val="center"/>
          </w:tcPr>
          <w:p w14:paraId="5C3CC927"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22FDCF23" w14:textId="77777777"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56</w:t>
            </w:r>
          </w:p>
        </w:tc>
        <w:tc>
          <w:tcPr>
            <w:tcW w:w="1600" w:type="pct"/>
            <w:shd w:val="clear" w:color="auto" w:fill="auto"/>
            <w:vAlign w:val="center"/>
          </w:tcPr>
          <w:p w14:paraId="7E002FC1" w14:textId="77777777" w:rsidR="00832B7B" w:rsidRPr="00441354" w:rsidRDefault="00381D29" w:rsidP="00496886">
            <w:pPr>
              <w:spacing w:after="0"/>
              <w:jc w:val="center"/>
              <w:rPr>
                <w:rFonts w:ascii="Cambria" w:eastAsia="Times New Roman" w:hAnsi="Cambria"/>
                <w:sz w:val="20"/>
                <w:szCs w:val="20"/>
              </w:rPr>
            </w:pPr>
            <w:r w:rsidRPr="00441354">
              <w:rPr>
                <w:rFonts w:ascii="Cambria" w:eastAsia="Times New Roman" w:hAnsi="Cambria"/>
                <w:sz w:val="20"/>
                <w:szCs w:val="20"/>
              </w:rPr>
              <w:t>PAŠNJAK OGRADA (u naravi javni put)</w:t>
            </w:r>
          </w:p>
        </w:tc>
      </w:tr>
      <w:tr w:rsidR="00832B7B" w:rsidRPr="00441354" w14:paraId="4792272E" w14:textId="77777777" w:rsidTr="00496886">
        <w:trPr>
          <w:trHeight w:val="284"/>
        </w:trPr>
        <w:tc>
          <w:tcPr>
            <w:tcW w:w="1011" w:type="pct"/>
            <w:shd w:val="clear" w:color="auto" w:fill="auto"/>
            <w:vAlign w:val="center"/>
          </w:tcPr>
          <w:p w14:paraId="50BE4001"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1642/1</w:t>
            </w:r>
          </w:p>
        </w:tc>
        <w:tc>
          <w:tcPr>
            <w:tcW w:w="1464" w:type="pct"/>
            <w:shd w:val="clear" w:color="auto" w:fill="auto"/>
            <w:vAlign w:val="center"/>
          </w:tcPr>
          <w:p w14:paraId="2DAA4A05"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78E66B9E"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91</w:t>
            </w:r>
          </w:p>
        </w:tc>
        <w:tc>
          <w:tcPr>
            <w:tcW w:w="1600" w:type="pct"/>
            <w:shd w:val="clear" w:color="auto" w:fill="auto"/>
            <w:vAlign w:val="center"/>
          </w:tcPr>
          <w:p w14:paraId="3ABB8961"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ab/>
              <w:t>ORANICA VINOGRADEC (u naravi javni put)</w:t>
            </w:r>
          </w:p>
        </w:tc>
      </w:tr>
      <w:tr w:rsidR="00832B7B" w:rsidRPr="00441354" w14:paraId="61E69CA4" w14:textId="77777777" w:rsidTr="00496886">
        <w:trPr>
          <w:trHeight w:val="284"/>
        </w:trPr>
        <w:tc>
          <w:tcPr>
            <w:tcW w:w="1011" w:type="pct"/>
            <w:shd w:val="clear" w:color="auto" w:fill="auto"/>
            <w:vAlign w:val="center"/>
          </w:tcPr>
          <w:p w14:paraId="4CF5DA7D"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1712</w:t>
            </w:r>
          </w:p>
        </w:tc>
        <w:tc>
          <w:tcPr>
            <w:tcW w:w="1464" w:type="pct"/>
            <w:shd w:val="clear" w:color="auto" w:fill="auto"/>
            <w:vAlign w:val="center"/>
          </w:tcPr>
          <w:p w14:paraId="0ECBD1E4"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3C3FE18F"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115</w:t>
            </w:r>
          </w:p>
        </w:tc>
        <w:tc>
          <w:tcPr>
            <w:tcW w:w="1600" w:type="pct"/>
            <w:shd w:val="clear" w:color="auto" w:fill="auto"/>
            <w:vAlign w:val="center"/>
          </w:tcPr>
          <w:p w14:paraId="79BCFA98"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ORANICA BIŠKUPICA (u naravi javni put)</w:t>
            </w:r>
          </w:p>
        </w:tc>
      </w:tr>
      <w:tr w:rsidR="00832B7B" w:rsidRPr="00441354" w14:paraId="425A39B4" w14:textId="77777777" w:rsidTr="00496886">
        <w:trPr>
          <w:trHeight w:val="284"/>
        </w:trPr>
        <w:tc>
          <w:tcPr>
            <w:tcW w:w="1011" w:type="pct"/>
            <w:shd w:val="clear" w:color="auto" w:fill="auto"/>
            <w:vAlign w:val="center"/>
          </w:tcPr>
          <w:p w14:paraId="6714307E"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2365/2</w:t>
            </w:r>
          </w:p>
        </w:tc>
        <w:tc>
          <w:tcPr>
            <w:tcW w:w="1464" w:type="pct"/>
            <w:shd w:val="clear" w:color="auto" w:fill="auto"/>
            <w:vAlign w:val="center"/>
          </w:tcPr>
          <w:p w14:paraId="0C9547B7"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55ECE735"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30</w:t>
            </w:r>
          </w:p>
        </w:tc>
        <w:tc>
          <w:tcPr>
            <w:tcW w:w="1600" w:type="pct"/>
            <w:shd w:val="clear" w:color="auto" w:fill="auto"/>
            <w:vAlign w:val="center"/>
          </w:tcPr>
          <w:p w14:paraId="7C6ED124" w14:textId="77777777" w:rsidR="00832B7B" w:rsidRPr="00441354" w:rsidRDefault="001763BE" w:rsidP="001763BE">
            <w:pPr>
              <w:spacing w:after="0"/>
              <w:jc w:val="center"/>
              <w:rPr>
                <w:rFonts w:ascii="Cambria" w:eastAsia="Times New Roman" w:hAnsi="Cambria"/>
                <w:sz w:val="20"/>
                <w:szCs w:val="20"/>
              </w:rPr>
            </w:pPr>
            <w:r w:rsidRPr="00441354">
              <w:rPr>
                <w:rFonts w:ascii="Cambria" w:eastAsia="Times New Roman" w:hAnsi="Cambria"/>
                <w:sz w:val="20"/>
                <w:szCs w:val="20"/>
              </w:rPr>
              <w:t>PAŠNJAK PODVINOGRADCI</w:t>
            </w:r>
            <w:r w:rsidR="00441354">
              <w:rPr>
                <w:rFonts w:ascii="Cambria" w:eastAsia="Times New Roman" w:hAnsi="Cambria"/>
                <w:sz w:val="20"/>
                <w:szCs w:val="20"/>
              </w:rPr>
              <w:t xml:space="preserve"> </w:t>
            </w:r>
            <w:r w:rsidRPr="00441354">
              <w:rPr>
                <w:rFonts w:ascii="Cambria" w:eastAsia="Times New Roman" w:hAnsi="Cambria"/>
                <w:sz w:val="20"/>
                <w:szCs w:val="20"/>
              </w:rPr>
              <w:t>(u naravi javni put)</w:t>
            </w:r>
            <w:r w:rsidRPr="00441354">
              <w:rPr>
                <w:rFonts w:ascii="Cambria" w:eastAsia="Times New Roman" w:hAnsi="Cambria"/>
                <w:sz w:val="20"/>
                <w:szCs w:val="20"/>
              </w:rPr>
              <w:tab/>
            </w:r>
          </w:p>
        </w:tc>
      </w:tr>
      <w:tr w:rsidR="00832B7B" w:rsidRPr="00441354" w14:paraId="17F21FB8" w14:textId="77777777" w:rsidTr="00496886">
        <w:trPr>
          <w:trHeight w:val="284"/>
        </w:trPr>
        <w:tc>
          <w:tcPr>
            <w:tcW w:w="1011" w:type="pct"/>
            <w:shd w:val="clear" w:color="auto" w:fill="auto"/>
            <w:vAlign w:val="center"/>
          </w:tcPr>
          <w:p w14:paraId="1A649053"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318</w:t>
            </w:r>
          </w:p>
        </w:tc>
        <w:tc>
          <w:tcPr>
            <w:tcW w:w="1464" w:type="pct"/>
            <w:shd w:val="clear" w:color="auto" w:fill="auto"/>
            <w:vAlign w:val="center"/>
          </w:tcPr>
          <w:p w14:paraId="1F018324"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Štrigovec</w:t>
            </w:r>
            <w:proofErr w:type="spellEnd"/>
          </w:p>
        </w:tc>
        <w:tc>
          <w:tcPr>
            <w:tcW w:w="925" w:type="pct"/>
            <w:shd w:val="clear" w:color="auto" w:fill="auto"/>
            <w:vAlign w:val="center"/>
          </w:tcPr>
          <w:p w14:paraId="1810BE64"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38</w:t>
            </w:r>
          </w:p>
        </w:tc>
        <w:tc>
          <w:tcPr>
            <w:tcW w:w="1600" w:type="pct"/>
            <w:shd w:val="clear" w:color="auto" w:fill="auto"/>
            <w:vAlign w:val="center"/>
          </w:tcPr>
          <w:p w14:paraId="5564D2A6" w14:textId="77777777" w:rsidR="00832B7B" w:rsidRPr="00441354" w:rsidRDefault="001763BE" w:rsidP="00496886">
            <w:pPr>
              <w:spacing w:after="0"/>
              <w:jc w:val="center"/>
              <w:rPr>
                <w:rFonts w:ascii="Cambria" w:eastAsia="Times New Roman" w:hAnsi="Cambria"/>
                <w:sz w:val="20"/>
                <w:szCs w:val="20"/>
              </w:rPr>
            </w:pPr>
            <w:r w:rsidRPr="00441354">
              <w:rPr>
                <w:rFonts w:ascii="Cambria" w:eastAsia="Times New Roman" w:hAnsi="Cambria"/>
                <w:sz w:val="20"/>
                <w:szCs w:val="20"/>
              </w:rPr>
              <w:tab/>
              <w:t>PAŠNJAK SPAŠNIK (u naravi dio javnog puta)</w:t>
            </w:r>
          </w:p>
        </w:tc>
      </w:tr>
      <w:tr w:rsidR="00832B7B" w:rsidRPr="007B5490" w14:paraId="0C9B24D5" w14:textId="77777777" w:rsidTr="00496886">
        <w:trPr>
          <w:trHeight w:val="284"/>
        </w:trPr>
        <w:tc>
          <w:tcPr>
            <w:tcW w:w="1011" w:type="pct"/>
            <w:shd w:val="clear" w:color="auto" w:fill="auto"/>
            <w:vAlign w:val="center"/>
          </w:tcPr>
          <w:p w14:paraId="3EB7A186" w14:textId="77777777" w:rsidR="00832B7B" w:rsidRPr="00441354" w:rsidRDefault="00832B7B" w:rsidP="00496886">
            <w:pPr>
              <w:spacing w:after="0"/>
              <w:jc w:val="center"/>
              <w:rPr>
                <w:rFonts w:ascii="Cambria" w:eastAsia="Times New Roman" w:hAnsi="Cambria"/>
                <w:sz w:val="20"/>
                <w:szCs w:val="20"/>
              </w:rPr>
            </w:pPr>
            <w:r w:rsidRPr="00441354">
              <w:rPr>
                <w:rFonts w:ascii="Cambria" w:eastAsia="Times New Roman" w:hAnsi="Cambria"/>
                <w:sz w:val="20"/>
                <w:szCs w:val="20"/>
              </w:rPr>
              <w:t>894</w:t>
            </w:r>
          </w:p>
        </w:tc>
        <w:tc>
          <w:tcPr>
            <w:tcW w:w="1464" w:type="pct"/>
            <w:shd w:val="clear" w:color="auto" w:fill="auto"/>
            <w:vAlign w:val="center"/>
          </w:tcPr>
          <w:p w14:paraId="25BC56B1" w14:textId="77777777" w:rsidR="00832B7B" w:rsidRPr="00441354" w:rsidRDefault="00832B7B" w:rsidP="00496886">
            <w:pPr>
              <w:spacing w:after="0"/>
              <w:jc w:val="center"/>
              <w:rPr>
                <w:rFonts w:ascii="Cambria" w:eastAsia="Times New Roman" w:hAnsi="Cambria"/>
                <w:sz w:val="20"/>
                <w:szCs w:val="20"/>
              </w:rPr>
            </w:pPr>
            <w:proofErr w:type="spellStart"/>
            <w:r w:rsidRPr="00441354">
              <w:rPr>
                <w:rFonts w:ascii="Cambria" w:eastAsia="Times New Roman" w:hAnsi="Cambria"/>
                <w:sz w:val="20"/>
                <w:szCs w:val="20"/>
              </w:rPr>
              <w:t>Lukačevec</w:t>
            </w:r>
            <w:proofErr w:type="spellEnd"/>
          </w:p>
        </w:tc>
        <w:tc>
          <w:tcPr>
            <w:tcW w:w="925" w:type="pct"/>
            <w:shd w:val="clear" w:color="auto" w:fill="auto"/>
            <w:vAlign w:val="center"/>
          </w:tcPr>
          <w:p w14:paraId="455682F1" w14:textId="77777777" w:rsidR="00832B7B" w:rsidRPr="00441354" w:rsidRDefault="00441354" w:rsidP="00496886">
            <w:pPr>
              <w:spacing w:after="0"/>
              <w:jc w:val="center"/>
              <w:rPr>
                <w:rFonts w:ascii="Cambria" w:eastAsia="Times New Roman" w:hAnsi="Cambria"/>
                <w:sz w:val="20"/>
                <w:szCs w:val="20"/>
              </w:rPr>
            </w:pPr>
            <w:r w:rsidRPr="00441354">
              <w:rPr>
                <w:rFonts w:ascii="Cambria" w:eastAsia="Times New Roman" w:hAnsi="Cambria"/>
                <w:sz w:val="20"/>
                <w:szCs w:val="20"/>
              </w:rPr>
              <w:t>238</w:t>
            </w:r>
          </w:p>
        </w:tc>
        <w:tc>
          <w:tcPr>
            <w:tcW w:w="1600" w:type="pct"/>
            <w:shd w:val="clear" w:color="auto" w:fill="auto"/>
            <w:vAlign w:val="center"/>
          </w:tcPr>
          <w:p w14:paraId="22EA2BB3" w14:textId="77777777" w:rsidR="00832B7B" w:rsidRPr="006F1D8F" w:rsidRDefault="00441354" w:rsidP="00496886">
            <w:pPr>
              <w:spacing w:after="0"/>
              <w:jc w:val="center"/>
              <w:rPr>
                <w:rFonts w:ascii="Cambria" w:eastAsia="Times New Roman" w:hAnsi="Cambria"/>
                <w:sz w:val="20"/>
                <w:szCs w:val="20"/>
              </w:rPr>
            </w:pPr>
            <w:r w:rsidRPr="00441354">
              <w:rPr>
                <w:rFonts w:ascii="Cambria" w:eastAsia="Times New Roman" w:hAnsi="Cambria"/>
                <w:sz w:val="20"/>
                <w:szCs w:val="20"/>
              </w:rPr>
              <w:t>VOĆNJAK KOD KUĆE U FAJEROVCU (u naravi d</w:t>
            </w:r>
            <w:r w:rsidR="00832B7B" w:rsidRPr="00441354">
              <w:rPr>
                <w:rFonts w:ascii="Cambria" w:eastAsia="Times New Roman" w:hAnsi="Cambria"/>
                <w:sz w:val="20"/>
                <w:szCs w:val="20"/>
              </w:rPr>
              <w:t xml:space="preserve">ječje </w:t>
            </w:r>
            <w:r w:rsidRPr="00441354">
              <w:rPr>
                <w:rFonts w:ascii="Cambria" w:eastAsia="Times New Roman" w:hAnsi="Cambria"/>
                <w:sz w:val="20"/>
                <w:szCs w:val="20"/>
              </w:rPr>
              <w:t xml:space="preserve">igralište u naselju </w:t>
            </w:r>
            <w:proofErr w:type="spellStart"/>
            <w:r w:rsidRPr="00441354">
              <w:rPr>
                <w:rFonts w:ascii="Cambria" w:eastAsia="Times New Roman" w:hAnsi="Cambria"/>
                <w:sz w:val="20"/>
                <w:szCs w:val="20"/>
              </w:rPr>
              <w:t>Fajerovec</w:t>
            </w:r>
            <w:proofErr w:type="spellEnd"/>
            <w:r w:rsidR="00832B7B" w:rsidRPr="00441354">
              <w:rPr>
                <w:rFonts w:ascii="Cambria" w:eastAsia="Times New Roman" w:hAnsi="Cambria"/>
                <w:sz w:val="20"/>
                <w:szCs w:val="20"/>
              </w:rPr>
              <w:t>)</w:t>
            </w:r>
          </w:p>
        </w:tc>
      </w:tr>
      <w:tr w:rsidR="00832B7B" w:rsidRPr="007B5490" w14:paraId="2B9E0F46" w14:textId="77777777" w:rsidTr="00496886">
        <w:trPr>
          <w:trHeight w:val="284"/>
        </w:trPr>
        <w:tc>
          <w:tcPr>
            <w:tcW w:w="1011" w:type="pct"/>
            <w:shd w:val="clear" w:color="auto" w:fill="auto"/>
            <w:vAlign w:val="center"/>
          </w:tcPr>
          <w:p w14:paraId="36E0B8B3" w14:textId="77777777" w:rsidR="00832B7B" w:rsidRDefault="00832B7B" w:rsidP="00496886">
            <w:pPr>
              <w:spacing w:after="0"/>
              <w:jc w:val="center"/>
              <w:rPr>
                <w:rFonts w:ascii="Cambria" w:eastAsia="Times New Roman" w:hAnsi="Cambria"/>
                <w:sz w:val="20"/>
                <w:szCs w:val="20"/>
              </w:rPr>
            </w:pPr>
          </w:p>
        </w:tc>
        <w:tc>
          <w:tcPr>
            <w:tcW w:w="1464" w:type="pct"/>
            <w:shd w:val="clear" w:color="auto" w:fill="auto"/>
            <w:vAlign w:val="center"/>
          </w:tcPr>
          <w:p w14:paraId="661A8324" w14:textId="77777777" w:rsidR="00832B7B" w:rsidRDefault="00832B7B" w:rsidP="00496886">
            <w:pPr>
              <w:spacing w:after="0"/>
              <w:jc w:val="center"/>
              <w:rPr>
                <w:rFonts w:ascii="Cambria" w:eastAsia="Times New Roman" w:hAnsi="Cambria"/>
                <w:sz w:val="20"/>
                <w:szCs w:val="20"/>
              </w:rPr>
            </w:pPr>
          </w:p>
        </w:tc>
        <w:tc>
          <w:tcPr>
            <w:tcW w:w="925" w:type="pct"/>
            <w:shd w:val="clear" w:color="auto" w:fill="auto"/>
            <w:vAlign w:val="center"/>
          </w:tcPr>
          <w:p w14:paraId="2225ED4C" w14:textId="77777777" w:rsidR="00832B7B" w:rsidRPr="006F1D8F" w:rsidRDefault="00832B7B" w:rsidP="00496886">
            <w:pPr>
              <w:spacing w:after="0"/>
              <w:jc w:val="center"/>
              <w:rPr>
                <w:rFonts w:ascii="Cambria" w:eastAsia="Times New Roman" w:hAnsi="Cambria"/>
                <w:sz w:val="20"/>
                <w:szCs w:val="20"/>
              </w:rPr>
            </w:pPr>
          </w:p>
        </w:tc>
        <w:tc>
          <w:tcPr>
            <w:tcW w:w="1600" w:type="pct"/>
            <w:shd w:val="clear" w:color="auto" w:fill="auto"/>
            <w:vAlign w:val="center"/>
          </w:tcPr>
          <w:p w14:paraId="240D41B2" w14:textId="77777777" w:rsidR="00832B7B" w:rsidRDefault="00832B7B" w:rsidP="00496886">
            <w:pPr>
              <w:spacing w:after="0"/>
              <w:jc w:val="center"/>
              <w:rPr>
                <w:rFonts w:ascii="Cambria" w:eastAsia="Times New Roman" w:hAnsi="Cambria"/>
                <w:sz w:val="20"/>
                <w:szCs w:val="20"/>
              </w:rPr>
            </w:pPr>
          </w:p>
        </w:tc>
      </w:tr>
    </w:tbl>
    <w:p w14:paraId="69BCC073" w14:textId="77777777" w:rsidR="00432AEA" w:rsidRDefault="00432AEA" w:rsidP="00481BC2">
      <w:pPr>
        <w:pStyle w:val="t-9-8"/>
        <w:spacing w:before="0" w:beforeAutospacing="0" w:after="0" w:afterAutospacing="0" w:line="276" w:lineRule="auto"/>
        <w:rPr>
          <w:rFonts w:ascii="Cambria" w:hAnsi="Cambria"/>
        </w:rPr>
      </w:pPr>
    </w:p>
    <w:p w14:paraId="092FFBAF" w14:textId="77777777" w:rsidR="004C054F" w:rsidRPr="004B6F8B" w:rsidRDefault="00E8717A"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 xml:space="preserve">GODIŠNJI PLAN PROVOĐENJA POSTUPAKA PROCJENE IMOVINE U VLASNIŠTVU </w:t>
      </w:r>
      <w:r w:rsidR="00490980" w:rsidRPr="004B6F8B">
        <w:rPr>
          <w:rFonts w:ascii="Cambria" w:hAnsi="Cambria"/>
          <w:b/>
        </w:rPr>
        <w:t xml:space="preserve">OPĆINE </w:t>
      </w:r>
      <w:r w:rsidR="00B238BD">
        <w:rPr>
          <w:rFonts w:ascii="Cambria" w:hAnsi="Cambria"/>
          <w:b/>
        </w:rPr>
        <w:t>GORNJA RIJEKA</w:t>
      </w:r>
    </w:p>
    <w:p w14:paraId="10D71E60" w14:textId="77777777" w:rsidR="00E8717A" w:rsidRPr="004B6F8B" w:rsidRDefault="00E8717A" w:rsidP="00E8717A">
      <w:pPr>
        <w:pStyle w:val="t-9-8"/>
        <w:spacing w:before="0" w:beforeAutospacing="0" w:after="0" w:afterAutospacing="0" w:line="276" w:lineRule="auto"/>
        <w:jc w:val="both"/>
        <w:rPr>
          <w:rFonts w:ascii="Cambria" w:hAnsi="Cambria"/>
        </w:rPr>
      </w:pPr>
    </w:p>
    <w:p w14:paraId="27B50C63" w14:textId="77777777" w:rsidR="00E8717A" w:rsidRPr="004B6F8B" w:rsidRDefault="00C34A5E" w:rsidP="00C34A5E">
      <w:pPr>
        <w:pStyle w:val="t-9-8"/>
        <w:spacing w:before="0" w:beforeAutospacing="0" w:after="0" w:afterAutospacing="0" w:line="276" w:lineRule="auto"/>
        <w:ind w:firstLine="567"/>
        <w:jc w:val="both"/>
        <w:rPr>
          <w:rFonts w:ascii="Cambria" w:hAnsi="Cambria"/>
        </w:rPr>
      </w:pPr>
      <w:r w:rsidRPr="004B6F8B">
        <w:rPr>
          <w:rFonts w:ascii="Cambria" w:hAnsi="Cambria"/>
        </w:rPr>
        <w:t xml:space="preserve">Procjena vrijednosti nekretnina u Republici Hrvatskoj regulirana je </w:t>
      </w:r>
      <w:hyperlink r:id="rId19" w:history="1">
        <w:r w:rsidRPr="004B6F8B">
          <w:rPr>
            <w:rStyle w:val="Hiperveza"/>
            <w:rFonts w:ascii="Cambria" w:hAnsi="Cambria"/>
            <w:color w:val="auto"/>
            <w:u w:val="none"/>
          </w:rPr>
          <w:t>Zakonom o procjeni vrijednosti nekretnina (»Narodne novine«, broj 78/15)</w:t>
        </w:r>
      </w:hyperlink>
      <w:r w:rsidRPr="004B6F8B">
        <w:rPr>
          <w:rFonts w:ascii="Cambria" w:hAnsi="Cambria"/>
        </w:rPr>
        <w:t xml:space="preserve"> koji je donesen 03. srpnja 2015. godine, a na snazi je od 25. srpnja 2015. godine.</w:t>
      </w:r>
    </w:p>
    <w:p w14:paraId="67A8FEB0" w14:textId="77777777" w:rsidR="00C34A5E" w:rsidRPr="004B6F8B" w:rsidRDefault="00C34A5E" w:rsidP="00C34A5E">
      <w:pPr>
        <w:spacing w:after="0"/>
        <w:ind w:firstLine="567"/>
        <w:jc w:val="both"/>
        <w:rPr>
          <w:rFonts w:ascii="Cambria" w:hAnsi="Cambria"/>
          <w:sz w:val="24"/>
          <w:szCs w:val="24"/>
        </w:rPr>
      </w:pPr>
    </w:p>
    <w:p w14:paraId="593FA623" w14:textId="77777777" w:rsidR="00C34A5E" w:rsidRPr="004B6F8B" w:rsidRDefault="00C34A5E" w:rsidP="00C34A5E">
      <w:pPr>
        <w:ind w:firstLine="567"/>
        <w:jc w:val="both"/>
        <w:rPr>
          <w:rFonts w:ascii="Cambria" w:eastAsia="Times New Roman" w:hAnsi="Cambria"/>
          <w:sz w:val="24"/>
          <w:szCs w:val="24"/>
        </w:rPr>
      </w:pPr>
      <w:r w:rsidRPr="004B6F8B">
        <w:rPr>
          <w:rFonts w:ascii="Cambria" w:hAnsi="Cambria"/>
          <w:sz w:val="24"/>
          <w:szCs w:val="24"/>
        </w:rPr>
        <w:t xml:space="preserve">Strategijom </w:t>
      </w:r>
      <w:r w:rsidRPr="004B6F8B">
        <w:rPr>
          <w:rFonts w:ascii="Cambria" w:eastAsia="Times New Roman" w:hAnsi="Cambria"/>
          <w:sz w:val="24"/>
          <w:szCs w:val="24"/>
        </w:rPr>
        <w:t xml:space="preserve">definirani su sljedeći ciljevi provođenja postupaka procjene imovine u vlasništvu </w:t>
      </w:r>
      <w:r w:rsidR="00490980" w:rsidRPr="004B6F8B">
        <w:rPr>
          <w:rFonts w:ascii="Cambria" w:hAnsi="Cambria"/>
          <w:sz w:val="24"/>
          <w:szCs w:val="24"/>
        </w:rPr>
        <w:t xml:space="preserve">Općine </w:t>
      </w:r>
      <w:r w:rsidR="00B238BD">
        <w:rPr>
          <w:rFonts w:ascii="Cambria" w:hAnsi="Cambria"/>
          <w:sz w:val="24"/>
          <w:szCs w:val="24"/>
        </w:rPr>
        <w:t>Gornja Rijeka</w:t>
      </w:r>
      <w:r w:rsidRPr="004B6F8B">
        <w:rPr>
          <w:rFonts w:ascii="Cambria" w:eastAsia="Times New Roman" w:hAnsi="Cambria"/>
          <w:sz w:val="24"/>
          <w:szCs w:val="24"/>
        </w:rPr>
        <w:t>:</w:t>
      </w:r>
    </w:p>
    <w:p w14:paraId="79D584BF" w14:textId="77777777" w:rsidR="00C34A5E" w:rsidRPr="004B6F8B" w:rsidRDefault="00C34A5E" w:rsidP="009D1E64">
      <w:pPr>
        <w:pStyle w:val="Odlomakpopisa"/>
        <w:numPr>
          <w:ilvl w:val="0"/>
          <w:numId w:val="6"/>
        </w:numPr>
        <w:tabs>
          <w:tab w:val="left" w:pos="851"/>
        </w:tabs>
        <w:jc w:val="both"/>
        <w:rPr>
          <w:rFonts w:ascii="Cambria" w:eastAsia="Times New Roman" w:hAnsi="Cambria"/>
          <w:sz w:val="24"/>
          <w:szCs w:val="24"/>
        </w:rPr>
      </w:pPr>
      <w:r w:rsidRPr="004B6F8B">
        <w:rPr>
          <w:rFonts w:ascii="Cambria" w:eastAsia="Times New Roman" w:hAnsi="Cambria"/>
          <w:sz w:val="24"/>
          <w:szCs w:val="24"/>
        </w:rPr>
        <w:t xml:space="preserve">Procjena potencijala imovine </w:t>
      </w:r>
      <w:r w:rsidR="00490980" w:rsidRPr="004B6F8B">
        <w:rPr>
          <w:rFonts w:ascii="Cambria" w:hAnsi="Cambria"/>
          <w:sz w:val="24"/>
          <w:szCs w:val="24"/>
        </w:rPr>
        <w:t xml:space="preserve">Općine </w:t>
      </w:r>
      <w:r w:rsidR="00B238BD">
        <w:rPr>
          <w:rFonts w:ascii="Cambria" w:hAnsi="Cambria"/>
          <w:sz w:val="24"/>
          <w:szCs w:val="24"/>
        </w:rPr>
        <w:t>Gornja Rijeka</w:t>
      </w:r>
      <w:r w:rsidRPr="004B6F8B">
        <w:rPr>
          <w:rFonts w:ascii="Cambria" w:hAnsi="Cambria"/>
          <w:sz w:val="24"/>
          <w:szCs w:val="24"/>
        </w:rPr>
        <w:t xml:space="preserve"> </w:t>
      </w:r>
      <w:r w:rsidRPr="004B6F8B">
        <w:rPr>
          <w:rFonts w:ascii="Cambria" w:eastAsia="Times New Roman" w:hAnsi="Cambria"/>
          <w:sz w:val="24"/>
          <w:szCs w:val="24"/>
        </w:rPr>
        <w:t>mora se zasnivati na snimanju,</w:t>
      </w:r>
      <w:r w:rsidR="001E77C3" w:rsidRPr="004B6F8B">
        <w:rPr>
          <w:rFonts w:ascii="Cambria" w:eastAsia="Times New Roman" w:hAnsi="Cambria"/>
          <w:sz w:val="24"/>
          <w:szCs w:val="24"/>
        </w:rPr>
        <w:t xml:space="preserve"> popisu i ocjeni realnog stanja</w:t>
      </w:r>
      <w:r w:rsidR="00A77BB5" w:rsidRPr="004B6F8B">
        <w:rPr>
          <w:rFonts w:ascii="Cambria" w:eastAsia="Times New Roman" w:hAnsi="Cambria"/>
          <w:sz w:val="24"/>
          <w:szCs w:val="24"/>
        </w:rPr>
        <w:t>;</w:t>
      </w:r>
    </w:p>
    <w:p w14:paraId="0F529325" w14:textId="77777777" w:rsidR="00C34A5E" w:rsidRPr="004B6F8B" w:rsidRDefault="00C34A5E" w:rsidP="009D1E64">
      <w:pPr>
        <w:pStyle w:val="Odlomakpopisa"/>
        <w:numPr>
          <w:ilvl w:val="0"/>
          <w:numId w:val="6"/>
        </w:numPr>
        <w:tabs>
          <w:tab w:val="left" w:pos="851"/>
        </w:tabs>
        <w:jc w:val="both"/>
        <w:rPr>
          <w:rFonts w:ascii="Cambria" w:eastAsia="Times New Roman" w:hAnsi="Cambria"/>
          <w:sz w:val="24"/>
          <w:szCs w:val="24"/>
        </w:rPr>
      </w:pPr>
      <w:r w:rsidRPr="004B6F8B">
        <w:rPr>
          <w:rFonts w:ascii="Cambria" w:eastAsia="Times New Roman" w:hAnsi="Cambria"/>
          <w:sz w:val="24"/>
          <w:szCs w:val="24"/>
        </w:rPr>
        <w:t>Uspostava jedinstvenog sustava i kriterija u procjeni vrijednosti pojedinog oblika imovine kako bi se poštivalo važeće zakonodavstvo i što transparentnije odredila njezina vrijednost.</w:t>
      </w:r>
    </w:p>
    <w:p w14:paraId="6DE39A60" w14:textId="25609E00" w:rsidR="00C34A5E" w:rsidRPr="000E3710" w:rsidRDefault="00490980" w:rsidP="003A4080">
      <w:pPr>
        <w:pStyle w:val="t-9-8"/>
        <w:spacing w:before="0" w:beforeAutospacing="0" w:after="0" w:afterAutospacing="0" w:line="276" w:lineRule="auto"/>
        <w:ind w:firstLine="708"/>
        <w:jc w:val="both"/>
        <w:rPr>
          <w:rFonts w:ascii="Cambria" w:hAnsi="Cambria"/>
        </w:rPr>
      </w:pPr>
      <w:r w:rsidRPr="00AA5900">
        <w:rPr>
          <w:rFonts w:ascii="Cambria" w:hAnsi="Cambria"/>
        </w:rPr>
        <w:t xml:space="preserve">Općina </w:t>
      </w:r>
      <w:r w:rsidR="00B238BD">
        <w:rPr>
          <w:rFonts w:ascii="Cambria" w:hAnsi="Cambria"/>
        </w:rPr>
        <w:t>Gornja Rijeka</w:t>
      </w:r>
      <w:r w:rsidR="003A4080" w:rsidRPr="00AA5900">
        <w:rPr>
          <w:rFonts w:ascii="Cambria" w:hAnsi="Cambria"/>
        </w:rPr>
        <w:t xml:space="preserve"> planira </w:t>
      </w:r>
      <w:r w:rsidR="00C13C64" w:rsidRPr="00AA5900">
        <w:rPr>
          <w:rFonts w:ascii="Cambria" w:hAnsi="Cambria"/>
        </w:rPr>
        <w:t>procjenu</w:t>
      </w:r>
      <w:r w:rsidR="003A4080" w:rsidRPr="00AA5900">
        <w:rPr>
          <w:rFonts w:ascii="Cambria" w:hAnsi="Cambria"/>
        </w:rPr>
        <w:t xml:space="preserve"> </w:t>
      </w:r>
      <w:r w:rsidR="007B5490">
        <w:rPr>
          <w:rFonts w:ascii="Cambria" w:hAnsi="Cambria"/>
        </w:rPr>
        <w:t xml:space="preserve">dijela </w:t>
      </w:r>
      <w:r w:rsidR="003B6B78" w:rsidRPr="00AA5900">
        <w:rPr>
          <w:rFonts w:ascii="Cambria" w:hAnsi="Cambria"/>
        </w:rPr>
        <w:t>nekretnina</w:t>
      </w:r>
      <w:r w:rsidR="007058B4" w:rsidRPr="00AA5900">
        <w:rPr>
          <w:rFonts w:ascii="Cambria" w:hAnsi="Cambria"/>
        </w:rPr>
        <w:t xml:space="preserve"> tijekom 202</w:t>
      </w:r>
      <w:r w:rsidR="00E56E12">
        <w:rPr>
          <w:rFonts w:ascii="Cambria" w:hAnsi="Cambria"/>
        </w:rPr>
        <w:t>2</w:t>
      </w:r>
      <w:r w:rsidR="003A4080" w:rsidRPr="00AA5900">
        <w:rPr>
          <w:rFonts w:ascii="Cambria" w:hAnsi="Cambria"/>
        </w:rPr>
        <w:t xml:space="preserve">. </w:t>
      </w:r>
      <w:r w:rsidR="003B6B78" w:rsidRPr="00AA5900">
        <w:rPr>
          <w:rFonts w:ascii="Cambria" w:hAnsi="Cambria"/>
        </w:rPr>
        <w:t>g</w:t>
      </w:r>
      <w:r w:rsidR="003A4080" w:rsidRPr="00AA5900">
        <w:rPr>
          <w:rFonts w:ascii="Cambria" w:hAnsi="Cambria"/>
        </w:rPr>
        <w:t>odine</w:t>
      </w:r>
      <w:r w:rsidR="003B6B78" w:rsidRPr="00AA5900">
        <w:rPr>
          <w:rFonts w:ascii="Cambria" w:hAnsi="Cambria"/>
        </w:rPr>
        <w:t>.</w:t>
      </w:r>
    </w:p>
    <w:p w14:paraId="4FA64DF5" w14:textId="77777777" w:rsidR="00AE6289" w:rsidRPr="000E3710" w:rsidRDefault="00AE6289" w:rsidP="003A4080">
      <w:pPr>
        <w:pStyle w:val="t-9-8"/>
        <w:spacing w:before="0" w:beforeAutospacing="0" w:after="0" w:afterAutospacing="0" w:line="276" w:lineRule="auto"/>
        <w:ind w:firstLine="708"/>
        <w:jc w:val="both"/>
        <w:rPr>
          <w:rFonts w:ascii="Cambria" w:hAnsi="Cambria"/>
          <w:i/>
          <w:sz w:val="22"/>
          <w:szCs w:val="22"/>
        </w:rPr>
      </w:pPr>
    </w:p>
    <w:p w14:paraId="3A099E39" w14:textId="77777777" w:rsidR="00B156A9" w:rsidRPr="004B6F8B" w:rsidRDefault="005E40CA"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RJEŠAVANJA IMOVINSKO-PRAVNIH ODNOSA</w:t>
      </w:r>
    </w:p>
    <w:p w14:paraId="1E07D1F7" w14:textId="77777777" w:rsidR="005E40CA" w:rsidRPr="004B6F8B" w:rsidRDefault="005E40CA" w:rsidP="005E40CA">
      <w:pPr>
        <w:pStyle w:val="t-9-8"/>
        <w:spacing w:before="0" w:beforeAutospacing="0" w:after="0" w:afterAutospacing="0" w:line="276" w:lineRule="auto"/>
        <w:jc w:val="both"/>
        <w:rPr>
          <w:rFonts w:ascii="Cambria" w:hAnsi="Cambria"/>
        </w:rPr>
      </w:pPr>
    </w:p>
    <w:p w14:paraId="2D0EC1BB" w14:textId="77777777" w:rsidR="00902D31" w:rsidRPr="004B6F8B" w:rsidRDefault="00902D31" w:rsidP="0026524F">
      <w:pPr>
        <w:ind w:firstLine="567"/>
        <w:jc w:val="both"/>
        <w:rPr>
          <w:rFonts w:ascii="Cambria" w:eastAsia="Times New Roman" w:hAnsi="Cambria"/>
          <w:sz w:val="24"/>
          <w:szCs w:val="24"/>
        </w:rPr>
      </w:pPr>
      <w:r w:rsidRPr="004B6F8B">
        <w:rPr>
          <w:rFonts w:ascii="Cambria" w:eastAsia="Times New Roman" w:hAnsi="Cambria"/>
          <w:sz w:val="24"/>
          <w:szCs w:val="24"/>
        </w:rPr>
        <w:t>Jedan od osnovnih zadataka u rješavanju prijepora oko zahtjeva koje jedinice lokalne i područne samouprave imaju prema Republici Hrvatskoj je u rješavanju suvlasničkih odnosa u kojima se međusobno nalaze. U tom smislu potrebno je popisati sve nekretnine (poslovne prostore i građevinska zemljišta) na kojima postoji suvlasništvo.</w:t>
      </w:r>
      <w:r w:rsidR="0026524F" w:rsidRPr="004B6F8B">
        <w:rPr>
          <w:rFonts w:ascii="Cambria" w:eastAsia="Times New Roman" w:hAnsi="Cambria"/>
          <w:sz w:val="24"/>
          <w:szCs w:val="24"/>
        </w:rPr>
        <w:t xml:space="preserve"> </w:t>
      </w:r>
      <w:r w:rsidRPr="004B6F8B">
        <w:rPr>
          <w:rFonts w:ascii="Cambria" w:eastAsia="Times New Roman" w:hAnsi="Cambria"/>
          <w:sz w:val="24"/>
          <w:szCs w:val="24"/>
        </w:rPr>
        <w:t>Jedinice lokalne samouprave koje su fizičkim osobama isplatile naknadu za zemljište oduzeto za vrijeme jugoslavenske komunističke vladavine, a koje je sukladno posebnom propisu postalo vlasništvo Republike Hrvatske po sili z</w:t>
      </w:r>
      <w:r w:rsidR="008708D1" w:rsidRPr="004B6F8B">
        <w:rPr>
          <w:rFonts w:ascii="Cambria" w:eastAsia="Times New Roman" w:hAnsi="Cambria"/>
          <w:sz w:val="24"/>
          <w:szCs w:val="24"/>
        </w:rPr>
        <w:t>akona.</w:t>
      </w:r>
    </w:p>
    <w:p w14:paraId="2A2AE3F9" w14:textId="77777777" w:rsidR="00902D31" w:rsidRPr="004B6F8B" w:rsidRDefault="00490980" w:rsidP="00902D31">
      <w:pPr>
        <w:spacing w:after="0"/>
        <w:ind w:firstLine="567"/>
        <w:jc w:val="both"/>
        <w:rPr>
          <w:rFonts w:ascii="Cambria" w:eastAsia="Times New Roman" w:hAnsi="Cambria"/>
          <w:sz w:val="24"/>
          <w:szCs w:val="24"/>
        </w:rPr>
      </w:pPr>
      <w:r w:rsidRPr="004B6F8B">
        <w:rPr>
          <w:rFonts w:ascii="Cambria" w:eastAsia="Times New Roman" w:hAnsi="Cambria"/>
          <w:sz w:val="24"/>
          <w:szCs w:val="24"/>
        </w:rPr>
        <w:lastRenderedPageBreak/>
        <w:t xml:space="preserve">Općina </w:t>
      </w:r>
      <w:r w:rsidR="00B238BD">
        <w:rPr>
          <w:rFonts w:ascii="Cambria" w:eastAsia="Times New Roman" w:hAnsi="Cambria"/>
          <w:sz w:val="24"/>
          <w:szCs w:val="24"/>
        </w:rPr>
        <w:t>Gornja Rijeka</w:t>
      </w:r>
      <w:r w:rsidR="00932AA2" w:rsidRPr="004B6F8B">
        <w:rPr>
          <w:rFonts w:ascii="Cambria" w:eastAsia="Times New Roman" w:hAnsi="Cambria"/>
          <w:sz w:val="24"/>
          <w:szCs w:val="24"/>
        </w:rPr>
        <w:t xml:space="preserve"> nije isplaćivala</w:t>
      </w:r>
      <w:r w:rsidR="00902D31" w:rsidRPr="004B6F8B">
        <w:rPr>
          <w:rFonts w:ascii="Cambria" w:eastAsia="Times New Roman" w:hAnsi="Cambria"/>
          <w:sz w:val="24"/>
          <w:szCs w:val="24"/>
        </w:rPr>
        <w:t xml:space="preserve"> naknade za zemljišta oduzeta za vrijeme jugoslavenske komunističke vladavine, a koje je sukladno posebnom propisu postalo vlasništvo Republike Hrvatske po sili zakona.</w:t>
      </w:r>
    </w:p>
    <w:p w14:paraId="4A789468" w14:textId="77777777" w:rsidR="0026524F" w:rsidRPr="004B6F8B" w:rsidRDefault="0026524F" w:rsidP="00902D31">
      <w:pPr>
        <w:spacing w:after="0"/>
        <w:ind w:firstLine="567"/>
        <w:jc w:val="both"/>
        <w:rPr>
          <w:rFonts w:ascii="Cambria" w:hAnsi="Cambria"/>
          <w:i/>
        </w:rPr>
      </w:pPr>
    </w:p>
    <w:p w14:paraId="0EE24887" w14:textId="77777777" w:rsidR="004C054F" w:rsidRPr="004B6F8B" w:rsidRDefault="008A0E3F" w:rsidP="009D1E64">
      <w:pPr>
        <w:pStyle w:val="t-9-8"/>
        <w:numPr>
          <w:ilvl w:val="0"/>
          <w:numId w:val="4"/>
        </w:numPr>
        <w:spacing w:before="0" w:beforeAutospacing="0" w:after="0" w:afterAutospacing="0" w:line="276" w:lineRule="auto"/>
        <w:jc w:val="both"/>
        <w:rPr>
          <w:rFonts w:ascii="Cambria" w:hAnsi="Cambria"/>
          <w:b/>
        </w:rPr>
      </w:pPr>
      <w:r w:rsidRPr="004B6F8B">
        <w:rPr>
          <w:rFonts w:ascii="Cambria" w:hAnsi="Cambria"/>
          <w:b/>
        </w:rPr>
        <w:t>GODIŠNJI PLAN VOĐENJA EVIDENCIJE IMOVINE</w:t>
      </w:r>
    </w:p>
    <w:p w14:paraId="1A05285B" w14:textId="77777777" w:rsidR="008A0E3F" w:rsidRPr="004B6F8B" w:rsidRDefault="008A0E3F" w:rsidP="008A0E3F">
      <w:pPr>
        <w:pStyle w:val="t-9-8"/>
        <w:spacing w:before="0" w:beforeAutospacing="0" w:after="0" w:afterAutospacing="0" w:line="276" w:lineRule="auto"/>
        <w:jc w:val="both"/>
        <w:rPr>
          <w:rFonts w:ascii="Cambria" w:hAnsi="Cambria"/>
        </w:rPr>
      </w:pPr>
    </w:p>
    <w:p w14:paraId="52E9DF35" w14:textId="77777777" w:rsidR="008A0E3F" w:rsidRPr="004B6F8B" w:rsidRDefault="008A0E3F" w:rsidP="008A0E3F">
      <w:pPr>
        <w:pStyle w:val="t-9-8"/>
        <w:spacing w:before="0" w:beforeAutospacing="0" w:after="200" w:afterAutospacing="0" w:line="276" w:lineRule="auto"/>
        <w:ind w:firstLine="567"/>
        <w:jc w:val="both"/>
        <w:rPr>
          <w:rFonts w:ascii="Cambria" w:hAnsi="Cambria"/>
        </w:rPr>
      </w:pPr>
      <w:r w:rsidRPr="004B6F8B">
        <w:rPr>
          <w:rFonts w:ascii="Cambria" w:hAnsi="Cambria"/>
        </w:rPr>
        <w:t>Jedna od pretpostavki upravljanja i raspolaganja imovinom je uspostava Evidencije imovine ko</w:t>
      </w:r>
      <w:r w:rsidR="00E62CA7" w:rsidRPr="004B6F8B">
        <w:rPr>
          <w:rFonts w:ascii="Cambria" w:hAnsi="Cambria"/>
        </w:rPr>
        <w:t>ja će se stalno ažurirati i kojo</w:t>
      </w:r>
      <w:r w:rsidRPr="004B6F8B">
        <w:rPr>
          <w:rFonts w:ascii="Cambria" w:hAnsi="Cambria"/>
        </w:rPr>
        <w:t xml:space="preserve">m će se ostvariti internetska dostupnost i transparentnost u upravljanju imovinom. Stoga je jedan od prioritetnih ciljeva koji se navode u Strategiji formiranje Evidencije imovine </w:t>
      </w:r>
      <w:r w:rsidRPr="004B6F8B">
        <w:rPr>
          <w:rFonts w:ascii="Cambria" w:eastAsia="Arial" w:hAnsi="Cambria"/>
        </w:rPr>
        <w:t xml:space="preserve">kako bi se osigurali podaci o cjelokupnoj imovini odnosno resursima s kojima </w:t>
      </w:r>
      <w:r w:rsidR="00490980" w:rsidRPr="004B6F8B">
        <w:rPr>
          <w:rFonts w:ascii="Cambria" w:eastAsia="Arial" w:hAnsi="Cambria"/>
        </w:rPr>
        <w:t xml:space="preserve">Općina </w:t>
      </w:r>
      <w:r w:rsidR="00B238BD">
        <w:rPr>
          <w:rFonts w:ascii="Cambria" w:eastAsia="Arial" w:hAnsi="Cambria"/>
        </w:rPr>
        <w:t>Gornja Rijeka</w:t>
      </w:r>
      <w:r w:rsidRPr="004B6F8B">
        <w:rPr>
          <w:rFonts w:ascii="Cambria" w:eastAsia="Arial" w:hAnsi="Cambria"/>
        </w:rPr>
        <w:t xml:space="preserve"> raspolaže.</w:t>
      </w:r>
      <w:r w:rsidRPr="004B6F8B">
        <w:rPr>
          <w:rFonts w:ascii="Cambria" w:hAnsi="Cambria"/>
          <w:bCs/>
          <w:color w:val="000000"/>
        </w:rPr>
        <w:t xml:space="preserve"> Evidencija imovine je sveobuhvatnost autentičnih i redovito ažuriranih pravnih, fizičkih, ekonomskih i financijskih podataka o imovini.</w:t>
      </w:r>
    </w:p>
    <w:p w14:paraId="7124DE46" w14:textId="77777777" w:rsidR="008A0E3F" w:rsidRPr="000E3710" w:rsidRDefault="008A0E3F" w:rsidP="008A0E3F">
      <w:pPr>
        <w:pStyle w:val="t-9-8"/>
        <w:spacing w:before="0" w:beforeAutospacing="0" w:after="0" w:afterAutospacing="0" w:line="276" w:lineRule="auto"/>
        <w:ind w:firstLine="567"/>
        <w:jc w:val="both"/>
        <w:rPr>
          <w:rFonts w:ascii="Cambria" w:hAnsi="Cambria"/>
        </w:rPr>
      </w:pPr>
      <w:r w:rsidRPr="004B6F8B">
        <w:rPr>
          <w:rFonts w:ascii="Cambria" w:hAnsi="Cambria"/>
          <w:bCs/>
        </w:rPr>
        <w:t xml:space="preserve">Dana, 05. prosinca 2018. godine donesen je novi Zakon o središnjem registru državne imovine </w:t>
      </w:r>
      <w:r w:rsidRPr="004B6F8B">
        <w:rPr>
          <w:rFonts w:ascii="Cambria" w:hAnsi="Cambria"/>
        </w:rPr>
        <w:t>(»Narodne novine« broj 112/18) prema kojem su JLS obveznici dostave i unosa podataka u Središnji registar.</w:t>
      </w:r>
    </w:p>
    <w:p w14:paraId="2E702475" w14:textId="77777777" w:rsidR="008A0E3F" w:rsidRPr="000E3710" w:rsidRDefault="008A0E3F" w:rsidP="008A0E3F">
      <w:pPr>
        <w:pStyle w:val="t-9-8"/>
        <w:spacing w:before="0" w:beforeAutospacing="0" w:after="0" w:afterAutospacing="0" w:line="276" w:lineRule="auto"/>
        <w:ind w:firstLine="567"/>
        <w:jc w:val="both"/>
        <w:rPr>
          <w:rFonts w:ascii="Cambria" w:hAnsi="Cambria"/>
        </w:rPr>
      </w:pPr>
    </w:p>
    <w:p w14:paraId="1F336E41" w14:textId="77777777" w:rsidR="008708D1" w:rsidRPr="00E96074" w:rsidRDefault="008708D1" w:rsidP="008708D1">
      <w:pPr>
        <w:ind w:firstLine="567"/>
        <w:jc w:val="both"/>
        <w:rPr>
          <w:rFonts w:ascii="Cambria" w:hAnsi="Cambria"/>
          <w:sz w:val="24"/>
          <w:szCs w:val="24"/>
        </w:rPr>
      </w:pPr>
      <w:bookmarkStart w:id="114" w:name="_Hlk31097896"/>
      <w:r w:rsidRPr="00E96074">
        <w:rPr>
          <w:rFonts w:ascii="Cambria" w:eastAsia="Times New Roman" w:hAnsi="Cambria"/>
          <w:sz w:val="24"/>
          <w:szCs w:val="24"/>
        </w:rPr>
        <w:t>Dostava podatka u Središnji registar propisana je</w:t>
      </w:r>
      <w:r w:rsidR="004338DA" w:rsidRPr="00E96074">
        <w:rPr>
          <w:rFonts w:ascii="Cambria" w:eastAsia="Times New Roman" w:hAnsi="Cambria"/>
          <w:sz w:val="24"/>
          <w:szCs w:val="24"/>
        </w:rPr>
        <w:t xml:space="preserve"> </w:t>
      </w:r>
      <w:r w:rsidRPr="00E96074">
        <w:rPr>
          <w:rFonts w:ascii="Cambria" w:eastAsia="Times New Roman" w:hAnsi="Cambria"/>
          <w:sz w:val="24"/>
          <w:szCs w:val="24"/>
        </w:rPr>
        <w:t xml:space="preserve">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B238BD">
        <w:rPr>
          <w:rFonts w:ascii="Cambria" w:eastAsia="Times New Roman" w:hAnsi="Cambria"/>
          <w:sz w:val="24"/>
          <w:szCs w:val="24"/>
        </w:rPr>
        <w:t>Gornja Rijeka</w:t>
      </w:r>
      <w:r w:rsidRPr="00E96074">
        <w:rPr>
          <w:rFonts w:ascii="Cambria" w:eastAsia="Times New Roman" w:hAnsi="Cambria"/>
          <w:sz w:val="24"/>
          <w:szCs w:val="24"/>
        </w:rPr>
        <w:t xml:space="preserve"> dostavit će podatke i postupiti sukladno navedenom Zakonu, čim dostava podataka u Središnji registar bude omogućena.</w:t>
      </w:r>
    </w:p>
    <w:bookmarkEnd w:id="114"/>
    <w:p w14:paraId="13196D9C" w14:textId="77777777" w:rsidR="004C054F" w:rsidRPr="00E96074" w:rsidRDefault="00BA7E0B" w:rsidP="009D1E64">
      <w:pPr>
        <w:pStyle w:val="t-9-8"/>
        <w:numPr>
          <w:ilvl w:val="0"/>
          <w:numId w:val="4"/>
        </w:numPr>
        <w:spacing w:before="0" w:beforeAutospacing="0" w:after="0" w:afterAutospacing="0" w:line="276" w:lineRule="auto"/>
        <w:jc w:val="both"/>
        <w:rPr>
          <w:rFonts w:ascii="Cambria" w:hAnsi="Cambria"/>
          <w:b/>
        </w:rPr>
      </w:pPr>
      <w:r w:rsidRPr="00E96074">
        <w:rPr>
          <w:rFonts w:ascii="Cambria" w:hAnsi="Cambria"/>
          <w:b/>
        </w:rPr>
        <w:t xml:space="preserve">GODIŠNJI PLAN POSTUPAKA VEZANIH UZ SAVJETOVANJE SA ZAINTERESIRANOM JAVNOŠĆU I PRAVO NA PRISTUP INFORMACIJAMA KOJE SE TIČU UPRAVLJANJA I RASPOLAGANJA IMOVINOM U VLASNIŠTVU </w:t>
      </w:r>
      <w:r w:rsidR="00490980" w:rsidRPr="00E96074">
        <w:rPr>
          <w:rFonts w:ascii="Cambria" w:hAnsi="Cambria"/>
          <w:b/>
        </w:rPr>
        <w:t xml:space="preserve">OPĆINE </w:t>
      </w:r>
      <w:r w:rsidR="00B238BD">
        <w:rPr>
          <w:rFonts w:ascii="Cambria" w:hAnsi="Cambria"/>
          <w:b/>
        </w:rPr>
        <w:t>GORNJA RIJEKA</w:t>
      </w:r>
    </w:p>
    <w:p w14:paraId="518EC3C6" w14:textId="77777777" w:rsidR="005A391B" w:rsidRPr="00E96074" w:rsidRDefault="005A391B" w:rsidP="005A391B">
      <w:pPr>
        <w:pStyle w:val="t-9-8"/>
        <w:spacing w:before="0" w:beforeAutospacing="0" w:after="0" w:afterAutospacing="0" w:line="276" w:lineRule="auto"/>
        <w:jc w:val="both"/>
        <w:rPr>
          <w:rFonts w:ascii="Cambria" w:hAnsi="Cambria"/>
        </w:rPr>
      </w:pPr>
    </w:p>
    <w:p w14:paraId="6CF9756B" w14:textId="77777777" w:rsidR="005A391B" w:rsidRPr="00E96074" w:rsidRDefault="005A391B" w:rsidP="005A391B">
      <w:pPr>
        <w:ind w:firstLine="567"/>
        <w:jc w:val="both"/>
        <w:rPr>
          <w:rFonts w:ascii="Cambria" w:eastAsia="Times New Roman" w:hAnsi="Cambria"/>
          <w:sz w:val="24"/>
          <w:szCs w:val="24"/>
        </w:rPr>
      </w:pPr>
      <w:r w:rsidRPr="00E96074">
        <w:rPr>
          <w:rFonts w:ascii="Cambria" w:eastAsia="Times New Roman" w:hAnsi="Cambria"/>
          <w:sz w:val="24"/>
          <w:szCs w:val="24"/>
        </w:rPr>
        <w:t xml:space="preserve">Sukladno </w:t>
      </w:r>
      <w:hyperlink r:id="rId20" w:history="1">
        <w:r w:rsidRPr="00E96074">
          <w:rPr>
            <w:rStyle w:val="Hiperveza"/>
            <w:rFonts w:ascii="Cambria" w:eastAsia="Times New Roman" w:hAnsi="Cambria"/>
            <w:color w:val="auto"/>
            <w:sz w:val="24"/>
            <w:szCs w:val="24"/>
            <w:u w:val="none"/>
          </w:rPr>
          <w:t>Zakonu o pravu na pristup informacijama</w:t>
        </w:r>
      </w:hyperlink>
      <w:r w:rsidRPr="00E96074">
        <w:rPr>
          <w:rStyle w:val="Hiperveza"/>
          <w:rFonts w:ascii="Cambria" w:eastAsia="Times New Roman" w:hAnsi="Cambria"/>
          <w:color w:val="auto"/>
          <w:sz w:val="24"/>
          <w:szCs w:val="24"/>
          <w:u w:val="none"/>
        </w:rPr>
        <w:t xml:space="preserve"> </w:t>
      </w:r>
      <w:r w:rsidRPr="00E96074">
        <w:rPr>
          <w:rFonts w:ascii="Cambria" w:eastAsia="Times New Roman" w:hAnsi="Cambria"/>
          <w:sz w:val="24"/>
          <w:szCs w:val="24"/>
        </w:rPr>
        <w:t xml:space="preserve">(»Narodne novine«, broj 25/13, 85/15) </w:t>
      </w:r>
      <w:r w:rsidR="00490980" w:rsidRPr="00E96074">
        <w:rPr>
          <w:rFonts w:ascii="Cambria" w:eastAsia="Times New Roman" w:hAnsi="Cambria"/>
          <w:sz w:val="24"/>
          <w:szCs w:val="24"/>
        </w:rPr>
        <w:t xml:space="preserve">Općina </w:t>
      </w:r>
      <w:r w:rsidR="00B238BD">
        <w:rPr>
          <w:rFonts w:ascii="Cambria" w:eastAsia="Times New Roman" w:hAnsi="Cambria"/>
          <w:sz w:val="24"/>
          <w:szCs w:val="24"/>
        </w:rPr>
        <w:t>Gornja Rijeka</w:t>
      </w:r>
      <w:r w:rsidRPr="00E96074">
        <w:rPr>
          <w:rFonts w:ascii="Cambria" w:eastAsia="Times New Roman" w:hAnsi="Cambria"/>
          <w:sz w:val="24"/>
          <w:szCs w:val="24"/>
        </w:rPr>
        <w:t xml:space="preserve"> na svojoj službenoj Internet stranici ima obvezu objavljivati:</w:t>
      </w:r>
    </w:p>
    <w:p w14:paraId="391A78B1"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 xml:space="preserve">opće akte koje donosi, a koji se objavljuju i u </w:t>
      </w:r>
      <w:r w:rsidR="00BE0FCC" w:rsidRPr="00E96074">
        <w:rPr>
          <w:rFonts w:ascii="Cambria" w:eastAsia="Times New Roman" w:hAnsi="Cambria"/>
          <w:sz w:val="24"/>
          <w:szCs w:val="24"/>
        </w:rPr>
        <w:t>Službenom vjesniku Varaždinske županije</w:t>
      </w:r>
      <w:r w:rsidR="00B91876" w:rsidRPr="00E96074">
        <w:rPr>
          <w:rFonts w:ascii="Cambria" w:eastAsia="Times New Roman" w:hAnsi="Cambria"/>
          <w:sz w:val="24"/>
          <w:szCs w:val="24"/>
        </w:rPr>
        <w:t>,</w:t>
      </w:r>
    </w:p>
    <w:p w14:paraId="4794EAA7"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bookmarkStart w:id="115" w:name="page331"/>
      <w:bookmarkEnd w:id="115"/>
      <w:r w:rsidRPr="00E96074">
        <w:rPr>
          <w:rFonts w:ascii="Cambria" w:eastAsia="Times New Roman" w:hAnsi="Cambria"/>
          <w:sz w:val="24"/>
          <w:szCs w:val="24"/>
        </w:rPr>
        <w:t>nacrte općih akata koje donosi u svrhu provedbe savjetova</w:t>
      </w:r>
      <w:r w:rsidR="00B91876" w:rsidRPr="00E96074">
        <w:rPr>
          <w:rFonts w:ascii="Cambria" w:eastAsia="Times New Roman" w:hAnsi="Cambria"/>
          <w:sz w:val="24"/>
          <w:szCs w:val="24"/>
        </w:rPr>
        <w:t>nja sa zainteresiranom javnošću,</w:t>
      </w:r>
    </w:p>
    <w:p w14:paraId="36FAE608"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godišnje planove, programe, strategije, upute, proračun, izvještaje o radu, financijska izvješća – na godišnjoj razini,</w:t>
      </w:r>
    </w:p>
    <w:p w14:paraId="525780D2" w14:textId="77777777" w:rsidR="005A391B" w:rsidRPr="00E96074" w:rsidRDefault="005A391B" w:rsidP="009D1E64">
      <w:pPr>
        <w:pStyle w:val="Odlomakpopisa"/>
        <w:numPr>
          <w:ilvl w:val="0"/>
          <w:numId w:val="7"/>
        </w:numPr>
        <w:tabs>
          <w:tab w:val="left" w:pos="1140"/>
        </w:tabs>
        <w:ind w:left="709"/>
        <w:jc w:val="both"/>
        <w:rPr>
          <w:rFonts w:ascii="Cambria" w:eastAsia="Times New Roman" w:hAnsi="Cambria"/>
          <w:sz w:val="24"/>
          <w:szCs w:val="24"/>
        </w:rPr>
      </w:pPr>
      <w:r w:rsidRPr="00E96074">
        <w:rPr>
          <w:rFonts w:ascii="Cambria" w:eastAsia="Times New Roman" w:hAnsi="Cambria"/>
          <w:sz w:val="24"/>
          <w:szCs w:val="24"/>
        </w:rPr>
        <w:t xml:space="preserve">zapise vezane uz lokalnu upravu i zaključke sa službenih sjednica </w:t>
      </w:r>
      <w:r w:rsidR="00490980" w:rsidRPr="00E96074">
        <w:rPr>
          <w:rFonts w:ascii="Cambria" w:eastAsia="Times New Roman" w:hAnsi="Cambria"/>
          <w:sz w:val="24"/>
          <w:szCs w:val="24"/>
        </w:rPr>
        <w:t>Općinskog vijeća</w:t>
      </w:r>
      <w:r w:rsidRPr="00E96074">
        <w:rPr>
          <w:rFonts w:ascii="Cambria" w:eastAsia="Times New Roman" w:hAnsi="Cambria"/>
          <w:sz w:val="24"/>
          <w:szCs w:val="24"/>
        </w:rPr>
        <w:t xml:space="preserve"> i službene dokumente usvojene na tim sjednicama,</w:t>
      </w:r>
    </w:p>
    <w:p w14:paraId="01F5CFCF" w14:textId="77777777" w:rsidR="005A391B" w:rsidRPr="00E96074" w:rsidRDefault="005A391B" w:rsidP="009D1E64">
      <w:pPr>
        <w:pStyle w:val="Odlomakpopisa"/>
        <w:numPr>
          <w:ilvl w:val="0"/>
          <w:numId w:val="2"/>
        </w:numPr>
        <w:spacing w:after="0"/>
        <w:ind w:hanging="357"/>
        <w:jc w:val="both"/>
        <w:rPr>
          <w:rFonts w:ascii="Cambria" w:eastAsia="Times New Roman" w:hAnsi="Cambria"/>
          <w:sz w:val="24"/>
          <w:szCs w:val="24"/>
        </w:rPr>
      </w:pPr>
      <w:r w:rsidRPr="00E96074">
        <w:rPr>
          <w:rFonts w:ascii="Cambria" w:eastAsia="Times New Roman" w:hAnsi="Cambria"/>
          <w:sz w:val="24"/>
          <w:szCs w:val="24"/>
        </w:rPr>
        <w:t xml:space="preserve">pozive za javne natječaje davanja u zakup imovine u vlasništvu </w:t>
      </w:r>
      <w:r w:rsidR="00490980" w:rsidRPr="00E96074">
        <w:rPr>
          <w:rFonts w:ascii="Cambria" w:eastAsia="Times New Roman" w:hAnsi="Cambria"/>
          <w:sz w:val="24"/>
          <w:szCs w:val="24"/>
        </w:rPr>
        <w:t xml:space="preserve">Općine </w:t>
      </w:r>
      <w:r w:rsidR="00B238BD">
        <w:rPr>
          <w:rFonts w:ascii="Cambria" w:eastAsia="Times New Roman" w:hAnsi="Cambria"/>
          <w:sz w:val="24"/>
          <w:szCs w:val="24"/>
        </w:rPr>
        <w:t>Gornja Rijeka</w:t>
      </w:r>
      <w:r w:rsidRPr="00E96074">
        <w:rPr>
          <w:rFonts w:ascii="Cambria" w:eastAsia="Times New Roman" w:hAnsi="Cambria"/>
          <w:sz w:val="24"/>
          <w:szCs w:val="24"/>
        </w:rPr>
        <w:t>.</w:t>
      </w:r>
    </w:p>
    <w:p w14:paraId="4E31F1AB" w14:textId="77777777" w:rsidR="005A391B" w:rsidRPr="008F6E56" w:rsidRDefault="005A391B" w:rsidP="005A391B">
      <w:pPr>
        <w:pStyle w:val="Odlomakpopisa"/>
        <w:spacing w:after="0"/>
        <w:jc w:val="both"/>
        <w:rPr>
          <w:rFonts w:ascii="Cambria" w:eastAsia="Times New Roman" w:hAnsi="Cambria"/>
          <w:sz w:val="24"/>
          <w:szCs w:val="24"/>
          <w:highlight w:val="magenta"/>
        </w:rPr>
      </w:pPr>
    </w:p>
    <w:p w14:paraId="6D11132C" w14:textId="77777777" w:rsidR="003C3C8A" w:rsidRDefault="005A391B" w:rsidP="005A391B">
      <w:pPr>
        <w:ind w:firstLine="567"/>
        <w:jc w:val="both"/>
        <w:rPr>
          <w:rFonts w:ascii="Cambria" w:eastAsia="Times New Roman" w:hAnsi="Cambria"/>
          <w:sz w:val="24"/>
          <w:szCs w:val="24"/>
        </w:rPr>
      </w:pPr>
      <w:r w:rsidRPr="008F415F">
        <w:rPr>
          <w:rFonts w:ascii="Cambria" w:eastAsia="Times New Roman" w:hAnsi="Cambria"/>
          <w:sz w:val="24"/>
          <w:szCs w:val="24"/>
        </w:rPr>
        <w:t xml:space="preserve">Kontinuiranom i redovitom objavom navedenih informacija na Internet stranici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 xml:space="preserve"> zainteresiranoj javnosti omogućava se uvid u rad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 xml:space="preserve"> te se povećava transparentnost i učinkovitost cjelokupnog sustava upravljanja imovinom u vlasništvu </w:t>
      </w:r>
      <w:r w:rsidR="00490980" w:rsidRPr="008F415F">
        <w:rPr>
          <w:rFonts w:ascii="Cambria" w:eastAsia="Times New Roman" w:hAnsi="Cambria"/>
          <w:sz w:val="24"/>
          <w:szCs w:val="24"/>
        </w:rPr>
        <w:t xml:space="preserve">Općine </w:t>
      </w:r>
      <w:r w:rsidR="00B238BD">
        <w:rPr>
          <w:rFonts w:ascii="Cambria" w:eastAsia="Times New Roman" w:hAnsi="Cambria"/>
          <w:sz w:val="24"/>
          <w:szCs w:val="24"/>
        </w:rPr>
        <w:t>Gornja Rijeka</w:t>
      </w:r>
      <w:r w:rsidRPr="008F415F">
        <w:rPr>
          <w:rFonts w:ascii="Cambria" w:eastAsia="Times New Roman" w:hAnsi="Cambria"/>
          <w:sz w:val="24"/>
          <w:szCs w:val="24"/>
        </w:rPr>
        <w:t>.</w:t>
      </w:r>
    </w:p>
    <w:p w14:paraId="43197EF6" w14:textId="77777777" w:rsidR="00906B1D" w:rsidRDefault="00906B1D" w:rsidP="005A391B">
      <w:pPr>
        <w:ind w:firstLine="567"/>
        <w:jc w:val="both"/>
        <w:rPr>
          <w:rFonts w:ascii="Cambria" w:eastAsia="Times New Roman" w:hAnsi="Cambria"/>
          <w:sz w:val="24"/>
          <w:szCs w:val="24"/>
        </w:rPr>
      </w:pPr>
    </w:p>
    <w:p w14:paraId="4428867F" w14:textId="77777777" w:rsidR="00906B1D" w:rsidRDefault="00906B1D" w:rsidP="005A391B">
      <w:pPr>
        <w:ind w:firstLine="567"/>
        <w:jc w:val="both"/>
        <w:rPr>
          <w:rFonts w:ascii="Cambria" w:eastAsia="Times New Roman" w:hAnsi="Cambria"/>
          <w:sz w:val="24"/>
          <w:szCs w:val="24"/>
        </w:rPr>
        <w:sectPr w:rsidR="00906B1D" w:rsidSect="0070759C">
          <w:pgSz w:w="11906" w:h="16838"/>
          <w:pgMar w:top="1134" w:right="1418" w:bottom="1134" w:left="1418" w:header="709" w:footer="709" w:gutter="0"/>
          <w:cols w:space="708"/>
          <w:titlePg/>
          <w:docGrid w:linePitch="360"/>
        </w:sectPr>
      </w:pPr>
    </w:p>
    <w:p w14:paraId="61BC9BE3" w14:textId="77777777" w:rsidR="004C054F" w:rsidRPr="000C5B98" w:rsidRDefault="003C40CE" w:rsidP="009D1E64">
      <w:pPr>
        <w:pStyle w:val="t-9-8"/>
        <w:numPr>
          <w:ilvl w:val="0"/>
          <w:numId w:val="4"/>
        </w:numPr>
        <w:spacing w:before="0" w:beforeAutospacing="0" w:after="200" w:afterAutospacing="0" w:line="276" w:lineRule="auto"/>
        <w:jc w:val="both"/>
        <w:rPr>
          <w:rFonts w:ascii="Cambria" w:hAnsi="Cambria"/>
          <w:b/>
        </w:rPr>
      </w:pPr>
      <w:r w:rsidRPr="000C5B98">
        <w:rPr>
          <w:rFonts w:ascii="Cambria" w:hAnsi="Cambria"/>
          <w:b/>
        </w:rPr>
        <w:lastRenderedPageBreak/>
        <w:t>GODIŠNJI PLAN ZAHTJEVA ZA DAROVANJE NEKRETNINA UPUĆEN MINISTARSTVU DRŽAVNE IMOVINE</w:t>
      </w:r>
    </w:p>
    <w:p w14:paraId="1BB546EF" w14:textId="77777777" w:rsidR="003C40CE" w:rsidRPr="000C5B98" w:rsidRDefault="003C40CE" w:rsidP="003C40CE">
      <w:pPr>
        <w:ind w:firstLine="708"/>
        <w:jc w:val="both"/>
        <w:rPr>
          <w:rFonts w:ascii="Cambria" w:eastAsia="Times New Roman" w:hAnsi="Cambria"/>
          <w:sz w:val="24"/>
          <w:szCs w:val="24"/>
        </w:rPr>
      </w:pPr>
      <w:r w:rsidRPr="000C5B98">
        <w:rPr>
          <w:rFonts w:ascii="Cambria" w:eastAsia="Times New Roman" w:hAnsi="Cambria"/>
          <w:sz w:val="24"/>
          <w:szCs w:val="24"/>
        </w:rPr>
        <w:t>Prema novom Zakonu o upravljanju državnom imovinom kada je to opravdano i obrazloženo razlozima poticanja gospodarskog napretka, socijalne dobrobiti građana i ujednačavanja gospodarskog i demografskog razvitka svih krajeva Republike Hrvatske, nekretninama se može raspolagati u korist jedinica lokalne i područne (regionalne) samouprave i bez naknade.</w:t>
      </w:r>
    </w:p>
    <w:p w14:paraId="146EEEC8" w14:textId="77777777" w:rsidR="003C40CE" w:rsidRPr="000C5B98" w:rsidRDefault="003C40CE" w:rsidP="003C40CE">
      <w:pPr>
        <w:ind w:firstLine="708"/>
        <w:jc w:val="both"/>
        <w:rPr>
          <w:rFonts w:ascii="Cambria" w:eastAsia="Times New Roman" w:hAnsi="Cambria"/>
          <w:sz w:val="24"/>
          <w:szCs w:val="24"/>
        </w:rPr>
      </w:pPr>
      <w:r w:rsidRPr="000C5B98">
        <w:rPr>
          <w:rFonts w:ascii="Cambria" w:eastAsia="Times New Roman" w:hAnsi="Cambria"/>
          <w:sz w:val="24"/>
          <w:szCs w:val="24"/>
        </w:rPr>
        <w:t>Raspolaganje provodi se na zahtjev jedinica lokalne i područne (regionalne) samouprave na koju se prenosi ono pravo s kojim se postiže ista svrha, a koje je najpovoljnije za Republiku Hrvatsku.</w:t>
      </w:r>
    </w:p>
    <w:p w14:paraId="7ECB2BB8" w14:textId="77777777" w:rsidR="003C40CE" w:rsidRPr="000C5B98" w:rsidRDefault="003C40CE" w:rsidP="003C40CE">
      <w:pPr>
        <w:ind w:firstLine="567"/>
        <w:jc w:val="both"/>
        <w:rPr>
          <w:rFonts w:ascii="Cambria" w:hAnsi="Cambria" w:cs="Lucida Sans Unicode"/>
          <w:sz w:val="24"/>
          <w:szCs w:val="24"/>
          <w:shd w:val="clear" w:color="auto" w:fill="FFFFFF"/>
        </w:rPr>
      </w:pPr>
      <w:r w:rsidRPr="000C5B98">
        <w:rPr>
          <w:rFonts w:ascii="Cambria" w:hAnsi="Cambria" w:cs="Lucida Sans Unicode"/>
          <w:sz w:val="24"/>
          <w:szCs w:val="24"/>
          <w:shd w:val="clear" w:color="auto" w:fill="FFFFFF"/>
        </w:rPr>
        <w:t>Jedinice lokalne i područne (regionalne) samouprave, odnosno ustanove</w:t>
      </w:r>
      <w:r w:rsidR="007058B4" w:rsidRPr="000C5B98">
        <w:rPr>
          <w:rFonts w:ascii="Cambria" w:hAnsi="Cambria" w:cs="Lucida Sans Unicode"/>
          <w:sz w:val="24"/>
          <w:szCs w:val="24"/>
          <w:shd w:val="clear" w:color="auto" w:fill="FFFFFF"/>
        </w:rPr>
        <w:t xml:space="preserve"> bile su dužne do 31. prosinca 2019</w:t>
      </w:r>
      <w:r w:rsidRPr="000C5B98">
        <w:rPr>
          <w:rFonts w:ascii="Cambria" w:hAnsi="Cambria" w:cs="Lucida Sans Unicode"/>
          <w:sz w:val="24"/>
          <w:szCs w:val="24"/>
          <w:shd w:val="clear" w:color="auto" w:fill="FFFFFF"/>
        </w:rPr>
        <w:t>. dostaviti Ministarstvu zahtjev za izdavanje isprave podobne za upis prava vlasništva na gore spomenutim nekretninama. Ministarstvo će izdati ispravu podobnu za upis prava vlasništva na navedenim nekretninama jedinici lokalne i područne (regionalne) samouprave, odnosno ustanovi sukladno pravodobno podnesenim zahtjevima.</w:t>
      </w:r>
    </w:p>
    <w:p w14:paraId="53593378" w14:textId="77777777" w:rsidR="003C40CE" w:rsidRPr="000C5B98" w:rsidRDefault="003C40CE" w:rsidP="00070939">
      <w:pPr>
        <w:spacing w:after="0"/>
        <w:ind w:firstLine="567"/>
        <w:jc w:val="both"/>
        <w:rPr>
          <w:rFonts w:ascii="Cambria" w:hAnsi="Cambria" w:cs="Lucida Sans Unicode"/>
          <w:sz w:val="24"/>
          <w:szCs w:val="24"/>
          <w:shd w:val="clear" w:color="auto" w:fill="FFFFFF"/>
        </w:rPr>
      </w:pPr>
      <w:r w:rsidRPr="000C5B98">
        <w:rPr>
          <w:rFonts w:ascii="Cambria" w:hAnsi="Cambria" w:cs="Lucida Sans Unicode"/>
          <w:sz w:val="24"/>
          <w:szCs w:val="24"/>
          <w:shd w:val="clear" w:color="auto" w:fill="FFFFFF"/>
        </w:rPr>
        <w:t>Jedinice lokalne i područne (regionalne) samouprave, odnosno ustanove dužne su provesti sve pripremne i provedbene postupke uključujući i formiranje građevinskih čestica radi upisa vlasništva na spomenutim nekretninama u zemljišne knjige. Troškove tih postupaka snose jedinice lokalne i područne (regionalne) samouprave, odnosno ustanove.</w:t>
      </w:r>
      <w:bookmarkStart w:id="116" w:name="_Toc26738528"/>
    </w:p>
    <w:p w14:paraId="201865BA" w14:textId="77777777" w:rsidR="005D1721" w:rsidRPr="001E3F00" w:rsidRDefault="005D1721" w:rsidP="005D1721">
      <w:pPr>
        <w:spacing w:after="0"/>
        <w:jc w:val="both"/>
        <w:rPr>
          <w:rFonts w:ascii="Cambria" w:hAnsi="Cambria"/>
          <w:sz w:val="24"/>
          <w:szCs w:val="24"/>
          <w:highlight w:val="magenta"/>
        </w:rPr>
      </w:pPr>
    </w:p>
    <w:p w14:paraId="63034FF5" w14:textId="77777777" w:rsidR="00043183" w:rsidRPr="000C5B98" w:rsidRDefault="00043183" w:rsidP="00043183">
      <w:pPr>
        <w:pStyle w:val="Opisslike"/>
        <w:spacing w:after="0" w:line="276" w:lineRule="auto"/>
        <w:rPr>
          <w:rFonts w:ascii="Cambria" w:hAnsi="Cambria"/>
          <w:b w:val="0"/>
          <w:i/>
          <w:szCs w:val="22"/>
        </w:rPr>
      </w:pPr>
      <w:bookmarkStart w:id="117" w:name="_Toc17462050"/>
      <w:bookmarkStart w:id="118" w:name="_Toc462659662"/>
      <w:bookmarkStart w:id="119" w:name="_Toc47010711"/>
      <w:r w:rsidRPr="000C5B98">
        <w:rPr>
          <w:rFonts w:ascii="Cambria" w:hAnsi="Cambria"/>
          <w:b w:val="0"/>
          <w:i/>
          <w:szCs w:val="22"/>
        </w:rPr>
        <w:t xml:space="preserve">Tablica </w:t>
      </w:r>
      <w:r w:rsidR="005A6824">
        <w:rPr>
          <w:rFonts w:ascii="Cambria" w:hAnsi="Cambria"/>
          <w:b w:val="0"/>
          <w:i/>
          <w:szCs w:val="22"/>
        </w:rPr>
        <w:t>6</w:t>
      </w:r>
      <w:r w:rsidRPr="000C5B98">
        <w:rPr>
          <w:rFonts w:ascii="Cambria" w:hAnsi="Cambria"/>
          <w:b w:val="0"/>
          <w:i/>
          <w:szCs w:val="22"/>
        </w:rPr>
        <w:t>. Nekretnine zatražene na darovanje</w:t>
      </w:r>
      <w:bookmarkEnd w:id="117"/>
      <w:r w:rsidRPr="000C5B98">
        <w:rPr>
          <w:rFonts w:ascii="Cambria" w:hAnsi="Cambria"/>
          <w:b w:val="0"/>
          <w:i/>
          <w:szCs w:val="22"/>
        </w:rPr>
        <w:t xml:space="preserve"> od </w:t>
      </w:r>
      <w:bookmarkEnd w:id="118"/>
      <w:r w:rsidRPr="000C5B98">
        <w:rPr>
          <w:rFonts w:ascii="Cambria" w:eastAsia="Times New Roman" w:hAnsi="Cambria"/>
          <w:b w:val="0"/>
          <w:bCs w:val="0"/>
          <w:i/>
          <w:szCs w:val="22"/>
        </w:rPr>
        <w:t>Ministarstva državne imovine</w:t>
      </w:r>
      <w:bookmarkEnd w:id="119"/>
    </w:p>
    <w:tbl>
      <w:tblPr>
        <w:tblW w:w="5000" w:type="pct"/>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ook w:val="04A0" w:firstRow="1" w:lastRow="0" w:firstColumn="1" w:lastColumn="0" w:noHBand="0" w:noVBand="1"/>
      </w:tblPr>
      <w:tblGrid>
        <w:gridCol w:w="1246"/>
        <w:gridCol w:w="1658"/>
        <w:gridCol w:w="1658"/>
        <w:gridCol w:w="1464"/>
        <w:gridCol w:w="3014"/>
      </w:tblGrid>
      <w:tr w:rsidR="007B5490" w:rsidRPr="00ED62FA" w14:paraId="7B519AE8" w14:textId="77777777" w:rsidTr="00E35E6A">
        <w:trPr>
          <w:trHeight w:val="397"/>
        </w:trPr>
        <w:tc>
          <w:tcPr>
            <w:tcW w:w="5000" w:type="pct"/>
            <w:gridSpan w:val="5"/>
            <w:tcBorders>
              <w:top w:val="double" w:sz="4" w:space="0" w:color="auto"/>
              <w:bottom w:val="double" w:sz="4" w:space="0" w:color="auto"/>
              <w:right w:val="double" w:sz="4" w:space="0" w:color="auto"/>
            </w:tcBorders>
            <w:shd w:val="clear" w:color="auto" w:fill="BFBFBF"/>
            <w:vAlign w:val="center"/>
          </w:tcPr>
          <w:p w14:paraId="111F5D79" w14:textId="77777777" w:rsidR="007B5490" w:rsidRPr="00ED62FA" w:rsidRDefault="007B5490" w:rsidP="00E35E6A">
            <w:pPr>
              <w:spacing w:after="0"/>
              <w:jc w:val="center"/>
              <w:rPr>
                <w:rFonts w:ascii="Cambria" w:hAnsi="Cambria"/>
              </w:rPr>
            </w:pPr>
            <w:r w:rsidRPr="00ED62FA">
              <w:rPr>
                <w:rFonts w:ascii="Cambria" w:eastAsia="Times New Roman" w:hAnsi="Cambria"/>
                <w:b/>
                <w:bCs/>
              </w:rPr>
              <w:t xml:space="preserve">Nekretnine koje je Općina </w:t>
            </w:r>
            <w:r w:rsidRPr="00ED62FA">
              <w:rPr>
                <w:rFonts w:ascii="Cambria" w:eastAsia="Arial" w:hAnsi="Cambria"/>
                <w:b/>
                <w:bCs/>
              </w:rPr>
              <w:t>Gornja Rijeka</w:t>
            </w:r>
            <w:r w:rsidRPr="00ED62FA">
              <w:rPr>
                <w:rFonts w:ascii="Cambria" w:eastAsia="Times New Roman" w:hAnsi="Cambria"/>
                <w:b/>
                <w:bCs/>
              </w:rPr>
              <w:t xml:space="preserve"> </w:t>
            </w:r>
            <w:r>
              <w:rPr>
                <w:rFonts w:ascii="Cambria" w:eastAsia="Times New Roman" w:hAnsi="Cambria"/>
                <w:b/>
                <w:bCs/>
              </w:rPr>
              <w:t>dobila na dar od Ministarstva državne imovine</w:t>
            </w:r>
          </w:p>
        </w:tc>
      </w:tr>
      <w:tr w:rsidR="007B5490" w:rsidRPr="00ED62FA" w14:paraId="39024132" w14:textId="77777777" w:rsidTr="00E35E6A">
        <w:trPr>
          <w:trHeight w:val="397"/>
        </w:trPr>
        <w:tc>
          <w:tcPr>
            <w:tcW w:w="689" w:type="pct"/>
            <w:tcBorders>
              <w:top w:val="double" w:sz="4" w:space="0" w:color="auto"/>
              <w:bottom w:val="double" w:sz="4" w:space="0" w:color="auto"/>
              <w:right w:val="double" w:sz="4" w:space="0" w:color="auto"/>
            </w:tcBorders>
            <w:shd w:val="clear" w:color="auto" w:fill="D9D9D9"/>
            <w:vAlign w:val="center"/>
          </w:tcPr>
          <w:p w14:paraId="04B0C014"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Broj čestice</w:t>
            </w:r>
          </w:p>
        </w:tc>
        <w:tc>
          <w:tcPr>
            <w:tcW w:w="917" w:type="pct"/>
            <w:tcBorders>
              <w:top w:val="double" w:sz="4" w:space="0" w:color="auto"/>
              <w:bottom w:val="double" w:sz="4" w:space="0" w:color="auto"/>
              <w:right w:val="double" w:sz="4" w:space="0" w:color="auto"/>
            </w:tcBorders>
            <w:shd w:val="clear" w:color="auto" w:fill="D9D9D9"/>
            <w:vAlign w:val="center"/>
          </w:tcPr>
          <w:p w14:paraId="0BC5743E"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Broj ZK uloška</w:t>
            </w:r>
          </w:p>
        </w:tc>
        <w:tc>
          <w:tcPr>
            <w:tcW w:w="917" w:type="pct"/>
            <w:tcBorders>
              <w:top w:val="double" w:sz="4" w:space="0" w:color="auto"/>
              <w:left w:val="double" w:sz="4" w:space="0" w:color="auto"/>
              <w:bottom w:val="double" w:sz="4" w:space="0" w:color="auto"/>
              <w:right w:val="double" w:sz="4" w:space="0" w:color="auto"/>
            </w:tcBorders>
            <w:shd w:val="clear" w:color="auto" w:fill="D9D9D9"/>
            <w:vAlign w:val="center"/>
          </w:tcPr>
          <w:p w14:paraId="3109321C"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Katastarska općina</w:t>
            </w:r>
          </w:p>
        </w:tc>
        <w:tc>
          <w:tcPr>
            <w:tcW w:w="810" w:type="pct"/>
            <w:tcBorders>
              <w:top w:val="double" w:sz="4" w:space="0" w:color="auto"/>
              <w:left w:val="double" w:sz="4" w:space="0" w:color="auto"/>
              <w:bottom w:val="double" w:sz="4" w:space="0" w:color="auto"/>
              <w:right w:val="double" w:sz="4" w:space="0" w:color="auto"/>
            </w:tcBorders>
            <w:shd w:val="clear" w:color="auto" w:fill="D9D9D9"/>
            <w:vAlign w:val="center"/>
          </w:tcPr>
          <w:p w14:paraId="48D42FDE"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Površina u m</w:t>
            </w:r>
            <w:r w:rsidRPr="00ED62FA">
              <w:rPr>
                <w:rFonts w:ascii="Cambria" w:eastAsia="Times New Roman" w:hAnsi="Cambria"/>
                <w:b/>
                <w:bCs/>
                <w:vertAlign w:val="superscript"/>
              </w:rPr>
              <w:t>2</w:t>
            </w:r>
          </w:p>
        </w:tc>
        <w:tc>
          <w:tcPr>
            <w:tcW w:w="1667" w:type="pct"/>
            <w:tcBorders>
              <w:top w:val="double" w:sz="4" w:space="0" w:color="auto"/>
              <w:left w:val="double" w:sz="4" w:space="0" w:color="auto"/>
              <w:bottom w:val="double" w:sz="4" w:space="0" w:color="auto"/>
              <w:right w:val="double" w:sz="4" w:space="0" w:color="auto"/>
            </w:tcBorders>
            <w:shd w:val="clear" w:color="auto" w:fill="D9D9D9"/>
            <w:vAlign w:val="center"/>
          </w:tcPr>
          <w:p w14:paraId="0F3D2D5F" w14:textId="77777777" w:rsidR="007B5490" w:rsidRPr="00ED62FA" w:rsidRDefault="007B5490" w:rsidP="00E35E6A">
            <w:pPr>
              <w:spacing w:after="0"/>
              <w:jc w:val="center"/>
              <w:rPr>
                <w:rFonts w:ascii="Cambria" w:eastAsia="Times New Roman" w:hAnsi="Cambria"/>
                <w:b/>
                <w:bCs/>
              </w:rPr>
            </w:pPr>
            <w:r w:rsidRPr="00ED62FA">
              <w:rPr>
                <w:rFonts w:ascii="Cambria" w:eastAsia="Times New Roman" w:hAnsi="Cambria"/>
                <w:b/>
                <w:bCs/>
              </w:rPr>
              <w:t>Opis nekretnine</w:t>
            </w:r>
          </w:p>
        </w:tc>
      </w:tr>
      <w:tr w:rsidR="007B5490" w:rsidRPr="00ED62FA" w14:paraId="1F5CA8E4" w14:textId="77777777" w:rsidTr="00E35E6A">
        <w:trPr>
          <w:trHeight w:val="397"/>
        </w:trPr>
        <w:tc>
          <w:tcPr>
            <w:tcW w:w="689" w:type="pct"/>
            <w:tcBorders>
              <w:top w:val="double" w:sz="4" w:space="0" w:color="auto"/>
              <w:bottom w:val="double" w:sz="4" w:space="0" w:color="auto"/>
              <w:right w:val="double" w:sz="4" w:space="0" w:color="auto"/>
            </w:tcBorders>
            <w:shd w:val="clear" w:color="auto" w:fill="auto"/>
            <w:vAlign w:val="center"/>
          </w:tcPr>
          <w:p w14:paraId="268BF109" w14:textId="77777777" w:rsidR="007B5490" w:rsidRPr="00ED62FA" w:rsidRDefault="007B5490" w:rsidP="00E35E6A">
            <w:pPr>
              <w:spacing w:after="0"/>
              <w:jc w:val="center"/>
              <w:rPr>
                <w:rFonts w:ascii="Cambria" w:eastAsia="Times New Roman" w:hAnsi="Cambria"/>
              </w:rPr>
            </w:pPr>
            <w:r w:rsidRPr="00ED62FA">
              <w:rPr>
                <w:rFonts w:ascii="Cambria" w:eastAsia="Times New Roman" w:hAnsi="Cambria"/>
              </w:rPr>
              <w:t>56/2</w:t>
            </w:r>
          </w:p>
        </w:tc>
        <w:tc>
          <w:tcPr>
            <w:tcW w:w="917" w:type="pct"/>
            <w:tcBorders>
              <w:top w:val="double" w:sz="4" w:space="0" w:color="auto"/>
              <w:bottom w:val="double" w:sz="4" w:space="0" w:color="auto"/>
              <w:right w:val="double" w:sz="4" w:space="0" w:color="auto"/>
            </w:tcBorders>
            <w:vAlign w:val="center"/>
          </w:tcPr>
          <w:p w14:paraId="61AA9FE3" w14:textId="77777777" w:rsidR="007B5490" w:rsidRPr="00ED62FA" w:rsidRDefault="007B5490" w:rsidP="00E35E6A">
            <w:pPr>
              <w:spacing w:after="0"/>
              <w:jc w:val="center"/>
              <w:rPr>
                <w:rFonts w:ascii="Cambria" w:eastAsia="Times New Roman" w:hAnsi="Cambria"/>
              </w:rPr>
            </w:pPr>
            <w:r w:rsidRPr="00ED62FA">
              <w:rPr>
                <w:rFonts w:ascii="Cambria" w:eastAsia="Times New Roman" w:hAnsi="Cambria"/>
              </w:rPr>
              <w:t>2618</w:t>
            </w:r>
          </w:p>
        </w:tc>
        <w:tc>
          <w:tcPr>
            <w:tcW w:w="917" w:type="pct"/>
            <w:tcBorders>
              <w:top w:val="double" w:sz="4" w:space="0" w:color="auto"/>
              <w:left w:val="double" w:sz="4" w:space="0" w:color="auto"/>
              <w:bottom w:val="double" w:sz="4" w:space="0" w:color="auto"/>
              <w:right w:val="double" w:sz="4" w:space="0" w:color="auto"/>
            </w:tcBorders>
            <w:shd w:val="clear" w:color="auto" w:fill="auto"/>
            <w:vAlign w:val="center"/>
          </w:tcPr>
          <w:p w14:paraId="69C4BB74" w14:textId="77777777" w:rsidR="007B5490" w:rsidRPr="00ED62FA" w:rsidRDefault="007B5490" w:rsidP="00E35E6A">
            <w:pPr>
              <w:spacing w:after="0"/>
              <w:jc w:val="center"/>
              <w:rPr>
                <w:rFonts w:ascii="Cambria" w:eastAsia="Times New Roman" w:hAnsi="Cambria"/>
              </w:rPr>
            </w:pPr>
            <w:r w:rsidRPr="00ED62FA">
              <w:rPr>
                <w:rFonts w:ascii="Cambria" w:eastAsia="Times New Roman" w:hAnsi="Cambria"/>
              </w:rPr>
              <w:t>Gornja Rijeka</w:t>
            </w:r>
          </w:p>
        </w:tc>
        <w:tc>
          <w:tcPr>
            <w:tcW w:w="810" w:type="pct"/>
            <w:tcBorders>
              <w:top w:val="double" w:sz="4" w:space="0" w:color="auto"/>
              <w:left w:val="double" w:sz="4" w:space="0" w:color="auto"/>
              <w:bottom w:val="double" w:sz="4" w:space="0" w:color="auto"/>
              <w:right w:val="double" w:sz="4" w:space="0" w:color="auto"/>
            </w:tcBorders>
            <w:shd w:val="clear" w:color="auto" w:fill="auto"/>
            <w:vAlign w:val="center"/>
          </w:tcPr>
          <w:p w14:paraId="3B5831E0" w14:textId="77777777" w:rsidR="007B5490" w:rsidRPr="00ED62FA" w:rsidRDefault="007B5490" w:rsidP="00E35E6A">
            <w:pPr>
              <w:spacing w:after="0"/>
              <w:jc w:val="center"/>
              <w:rPr>
                <w:rFonts w:ascii="Cambria" w:eastAsia="Times New Roman" w:hAnsi="Cambria"/>
              </w:rPr>
            </w:pPr>
            <w:r>
              <w:rPr>
                <w:rFonts w:ascii="Cambria" w:eastAsia="Times New Roman" w:hAnsi="Cambria"/>
              </w:rPr>
              <w:t>118,69</w:t>
            </w:r>
          </w:p>
        </w:tc>
        <w:tc>
          <w:tcPr>
            <w:tcW w:w="1667" w:type="pct"/>
            <w:tcBorders>
              <w:top w:val="double" w:sz="4" w:space="0" w:color="auto"/>
              <w:left w:val="double" w:sz="4" w:space="0" w:color="auto"/>
              <w:bottom w:val="double" w:sz="4" w:space="0" w:color="auto"/>
              <w:right w:val="double" w:sz="4" w:space="0" w:color="auto"/>
            </w:tcBorders>
            <w:shd w:val="clear" w:color="auto" w:fill="auto"/>
            <w:vAlign w:val="center"/>
          </w:tcPr>
          <w:p w14:paraId="417E24F5" w14:textId="77777777" w:rsidR="007B5490" w:rsidRPr="00ED62FA" w:rsidRDefault="007B5490" w:rsidP="00E35E6A">
            <w:pPr>
              <w:spacing w:after="0"/>
              <w:jc w:val="center"/>
              <w:rPr>
                <w:rFonts w:ascii="Cambria" w:hAnsi="Cambria"/>
              </w:rPr>
            </w:pPr>
            <w:r w:rsidRPr="00ED62FA">
              <w:rPr>
                <w:rFonts w:ascii="Cambria" w:hAnsi="Cambria"/>
              </w:rPr>
              <w:t xml:space="preserve">Za potrebe proširenja Općinske knjižnice Sidonije Rubido </w:t>
            </w:r>
            <w:proofErr w:type="spellStart"/>
            <w:r w:rsidRPr="00ED62FA">
              <w:rPr>
                <w:rFonts w:ascii="Cambria" w:hAnsi="Cambria"/>
              </w:rPr>
              <w:t>Erdody</w:t>
            </w:r>
            <w:proofErr w:type="spellEnd"/>
          </w:p>
        </w:tc>
      </w:tr>
    </w:tbl>
    <w:p w14:paraId="40C7FD28" w14:textId="77777777" w:rsidR="00043183" w:rsidRDefault="00043183" w:rsidP="005D1721">
      <w:pPr>
        <w:spacing w:after="0"/>
        <w:jc w:val="both"/>
        <w:rPr>
          <w:rFonts w:ascii="Cambria" w:hAnsi="Cambria"/>
          <w:sz w:val="24"/>
          <w:szCs w:val="24"/>
        </w:rPr>
      </w:pPr>
    </w:p>
    <w:p w14:paraId="5347C890" w14:textId="77777777" w:rsidR="007B5490" w:rsidRDefault="007B5490" w:rsidP="005D1721">
      <w:pPr>
        <w:spacing w:after="0"/>
        <w:jc w:val="both"/>
        <w:rPr>
          <w:rFonts w:ascii="Cambria" w:hAnsi="Cambria"/>
          <w:sz w:val="24"/>
          <w:szCs w:val="24"/>
        </w:rPr>
      </w:pPr>
    </w:p>
    <w:p w14:paraId="03E61EC6" w14:textId="77777777" w:rsidR="007B5490" w:rsidRDefault="007B5490" w:rsidP="005D1721">
      <w:pPr>
        <w:spacing w:after="0"/>
        <w:jc w:val="both"/>
        <w:rPr>
          <w:rFonts w:ascii="Cambria" w:hAnsi="Cambria"/>
          <w:sz w:val="24"/>
          <w:szCs w:val="24"/>
        </w:rPr>
      </w:pPr>
    </w:p>
    <w:p w14:paraId="2E3738F8" w14:textId="77777777" w:rsidR="007B5490" w:rsidRPr="000C5B98" w:rsidRDefault="007B5490" w:rsidP="005D1721">
      <w:pPr>
        <w:spacing w:after="0"/>
        <w:jc w:val="both"/>
        <w:rPr>
          <w:rFonts w:ascii="Cambria" w:hAnsi="Cambria"/>
          <w:sz w:val="24"/>
          <w:szCs w:val="24"/>
        </w:rPr>
      </w:pPr>
    </w:p>
    <w:bookmarkEnd w:id="116"/>
    <w:p w14:paraId="17914DED" w14:textId="77777777" w:rsidR="0005360C" w:rsidRPr="00444C5E" w:rsidRDefault="004C054F" w:rsidP="0005360C">
      <w:pPr>
        <w:pStyle w:val="t-9-8"/>
        <w:spacing w:before="0" w:beforeAutospacing="0" w:after="200" w:afterAutospacing="0" w:line="276" w:lineRule="auto"/>
        <w:ind w:firstLine="567"/>
        <w:jc w:val="both"/>
        <w:rPr>
          <w:rFonts w:ascii="Cambria" w:hAnsi="Cambria"/>
          <w:color w:val="000000"/>
        </w:rPr>
      </w:pPr>
      <w:r w:rsidRPr="000C5B98">
        <w:rPr>
          <w:rFonts w:ascii="Cambria" w:hAnsi="Cambria"/>
          <w:color w:val="000000"/>
        </w:rPr>
        <w:t xml:space="preserve">Navedenim godišnjim planovima obuhvatit će se i ciljevi, smjernice i provedbene mjere upravljanja pojedinim oblikom imovine u vlasništvu </w:t>
      </w:r>
      <w:r w:rsidR="00490980" w:rsidRPr="000C5B98">
        <w:rPr>
          <w:rFonts w:ascii="Cambria" w:hAnsi="Cambria"/>
          <w:color w:val="000000"/>
        </w:rPr>
        <w:t xml:space="preserve">Općine </w:t>
      </w:r>
      <w:r w:rsidR="00B238BD">
        <w:rPr>
          <w:rFonts w:ascii="Cambria" w:hAnsi="Cambria"/>
          <w:color w:val="000000"/>
        </w:rPr>
        <w:t>Gornja Rijeka</w:t>
      </w:r>
      <w:r w:rsidR="005E144C" w:rsidRPr="000C5B98">
        <w:rPr>
          <w:rFonts w:ascii="Cambria" w:hAnsi="Cambria"/>
          <w:color w:val="000000"/>
        </w:rPr>
        <w:t xml:space="preserve"> </w:t>
      </w:r>
      <w:r w:rsidRPr="000C5B98">
        <w:rPr>
          <w:rFonts w:ascii="Cambria" w:hAnsi="Cambria"/>
          <w:color w:val="000000"/>
        </w:rPr>
        <w:t>u svrhu provođenja Strategije.</w:t>
      </w:r>
      <w:r w:rsidR="00444C5E">
        <w:rPr>
          <w:rFonts w:ascii="Cambria" w:hAnsi="Cambria"/>
          <w:color w:val="000000"/>
        </w:rPr>
        <w:t xml:space="preserve"> </w:t>
      </w:r>
      <w:r w:rsidR="0005360C" w:rsidRPr="000C5B98">
        <w:rPr>
          <w:rFonts w:ascii="Cambria" w:hAnsi="Cambria"/>
        </w:rPr>
        <w:t xml:space="preserve">Smjernice Strategije, a time i odrednica godišnjih planova jest pronalaženje optimalnih rješenja koja će dugoročno očuvati imovinu, čuvati interese </w:t>
      </w:r>
      <w:r w:rsidR="00490980" w:rsidRPr="000C5B98">
        <w:rPr>
          <w:rFonts w:ascii="Cambria" w:hAnsi="Cambria"/>
        </w:rPr>
        <w:t xml:space="preserve">Općine </w:t>
      </w:r>
      <w:r w:rsidR="00B238BD">
        <w:rPr>
          <w:rFonts w:ascii="Cambria" w:hAnsi="Cambria"/>
        </w:rPr>
        <w:t>Gornja Rijeka</w:t>
      </w:r>
      <w:r w:rsidR="0005360C" w:rsidRPr="000C5B98">
        <w:rPr>
          <w:rFonts w:ascii="Cambria" w:hAnsi="Cambria"/>
        </w:rPr>
        <w:t xml:space="preserve"> i generirati gospodarski rast kako bi se osigurala kontrola, javni interes i pr</w:t>
      </w:r>
      <w:r w:rsidR="00B22BFE" w:rsidRPr="000C5B98">
        <w:rPr>
          <w:rFonts w:ascii="Cambria" w:hAnsi="Cambria"/>
        </w:rPr>
        <w:t>avično raspolaganje imovinom u v</w:t>
      </w:r>
      <w:r w:rsidR="0005360C" w:rsidRPr="000C5B98">
        <w:rPr>
          <w:rFonts w:ascii="Cambria" w:hAnsi="Cambria"/>
        </w:rPr>
        <w:t xml:space="preserve">lasništvu </w:t>
      </w:r>
      <w:r w:rsidR="00490980" w:rsidRPr="000C5B98">
        <w:rPr>
          <w:rFonts w:ascii="Cambria" w:hAnsi="Cambria"/>
        </w:rPr>
        <w:t xml:space="preserve">Općine </w:t>
      </w:r>
      <w:r w:rsidR="00B238BD">
        <w:rPr>
          <w:rFonts w:ascii="Cambria" w:hAnsi="Cambria"/>
        </w:rPr>
        <w:t>Gornja Rijeka</w:t>
      </w:r>
      <w:r w:rsidR="0005360C" w:rsidRPr="000C5B98">
        <w:rPr>
          <w:rFonts w:ascii="Cambria" w:hAnsi="Cambria"/>
        </w:rPr>
        <w:t>.</w:t>
      </w:r>
    </w:p>
    <w:p w14:paraId="3C6729AE" w14:textId="77777777" w:rsidR="00C05703" w:rsidRPr="000C5B98" w:rsidRDefault="00C05703" w:rsidP="00C05703">
      <w:pPr>
        <w:pStyle w:val="t-9-8"/>
        <w:spacing w:before="0" w:beforeAutospacing="0" w:after="200" w:afterAutospacing="0" w:line="276" w:lineRule="auto"/>
        <w:ind w:firstLine="567"/>
        <w:jc w:val="both"/>
        <w:rPr>
          <w:rFonts w:ascii="Cambria" w:hAnsi="Cambria"/>
        </w:rPr>
      </w:pPr>
      <w:r w:rsidRPr="000C5B98">
        <w:rPr>
          <w:rFonts w:ascii="Cambria" w:hAnsi="Cambria"/>
        </w:rPr>
        <w:t>Strategija</w:t>
      </w:r>
      <w:r w:rsidR="00F119E2" w:rsidRPr="000C5B98">
        <w:rPr>
          <w:rFonts w:ascii="Cambria" w:hAnsi="Cambria"/>
        </w:rPr>
        <w:t xml:space="preserve"> upravljanja i raspolaganja imovinom u vlasništvu Općine </w:t>
      </w:r>
      <w:r w:rsidR="00B238BD">
        <w:rPr>
          <w:rFonts w:ascii="Cambria" w:hAnsi="Cambria"/>
        </w:rPr>
        <w:t>Gornja Rijeka</w:t>
      </w:r>
      <w:r w:rsidR="007B5490">
        <w:rPr>
          <w:rFonts w:ascii="Cambria" w:hAnsi="Cambria"/>
        </w:rPr>
        <w:t xml:space="preserve"> za razdoblje od 2019. do 2025</w:t>
      </w:r>
      <w:r w:rsidR="00F119E2" w:rsidRPr="000C5B98">
        <w:rPr>
          <w:rFonts w:ascii="Cambria" w:hAnsi="Cambria"/>
        </w:rPr>
        <w:t>. godine</w:t>
      </w:r>
      <w:r w:rsidRPr="000C5B98">
        <w:rPr>
          <w:rFonts w:ascii="Cambria" w:hAnsi="Cambria"/>
        </w:rPr>
        <w:t xml:space="preserve">, Plan upravljanja imovinom u vlasništvu </w:t>
      </w:r>
      <w:r w:rsidR="00490980" w:rsidRPr="000C5B98">
        <w:rPr>
          <w:rFonts w:ascii="Cambria" w:hAnsi="Cambria"/>
        </w:rPr>
        <w:t xml:space="preserve">Općine </w:t>
      </w:r>
      <w:r w:rsidR="00B238BD">
        <w:rPr>
          <w:rFonts w:ascii="Cambria" w:hAnsi="Cambria"/>
        </w:rPr>
        <w:lastRenderedPageBreak/>
        <w:t>Gornja Rijeka</w:t>
      </w:r>
      <w:r w:rsidRPr="000C5B98">
        <w:rPr>
          <w:rFonts w:ascii="Cambria" w:hAnsi="Cambria"/>
        </w:rPr>
        <w:t xml:space="preserve"> i Izvješće o provedbi Plana upravljanja, tri su ključna i međusobno povezana dokumenta upravljanja i raspolaganja imovinom. Strategijom upravljanja i raspolaganja imovinom u vlasništvu </w:t>
      </w:r>
      <w:r w:rsidR="00490980" w:rsidRPr="000C5B98">
        <w:rPr>
          <w:rFonts w:ascii="Cambria" w:hAnsi="Cambria"/>
        </w:rPr>
        <w:t xml:space="preserve">Općine </w:t>
      </w:r>
      <w:r w:rsidR="00B238BD">
        <w:rPr>
          <w:rFonts w:ascii="Cambria" w:hAnsi="Cambria"/>
        </w:rPr>
        <w:t>Gornja Rijeka</w:t>
      </w:r>
      <w:r w:rsidR="007B5490">
        <w:rPr>
          <w:rFonts w:ascii="Cambria" w:hAnsi="Cambria"/>
        </w:rPr>
        <w:t xml:space="preserve"> za razdoblje od 2019. do 2025</w:t>
      </w:r>
      <w:r w:rsidRPr="000C5B98">
        <w:rPr>
          <w:rFonts w:ascii="Cambria" w:hAnsi="Cambria"/>
        </w:rPr>
        <w:t xml:space="preserve">. godine (dalje u tekstu: Strategija) određeni su srednjoročni ciljevi i smjernice upravljanja imovinom uvažavajući pri tome gospodarske i razvojne interese </w:t>
      </w:r>
      <w:r w:rsidR="00490980" w:rsidRPr="000C5B98">
        <w:rPr>
          <w:rFonts w:ascii="Cambria" w:hAnsi="Cambria"/>
        </w:rPr>
        <w:t xml:space="preserve">Općine </w:t>
      </w:r>
      <w:r w:rsidR="00B238BD">
        <w:rPr>
          <w:rFonts w:ascii="Cambria" w:hAnsi="Cambria"/>
        </w:rPr>
        <w:t>Gornja Rijeka</w:t>
      </w:r>
      <w:r w:rsidRPr="000C5B98">
        <w:rPr>
          <w:rFonts w:ascii="Cambria" w:hAnsi="Cambria"/>
        </w:rPr>
        <w:t xml:space="preserve">. Planovi upravljanja imovinom u vlasništvu </w:t>
      </w:r>
      <w:r w:rsidR="00490980" w:rsidRPr="000C5B98">
        <w:rPr>
          <w:rFonts w:ascii="Cambria" w:hAnsi="Cambria"/>
        </w:rPr>
        <w:t xml:space="preserve">Općine </w:t>
      </w:r>
      <w:r w:rsidR="00B238BD">
        <w:rPr>
          <w:rFonts w:ascii="Cambria" w:hAnsi="Cambria"/>
        </w:rPr>
        <w:t>Gornja Rijeka</w:t>
      </w:r>
      <w:r w:rsidRPr="000C5B98">
        <w:rPr>
          <w:rFonts w:ascii="Cambria" w:hAnsi="Cambria"/>
        </w:rPr>
        <w:t xml:space="preserve"> usklađeni su sa Strategijom, a sadrže detaljnu analizu stanja i razrađene planirane aktivnosti u upravljanju pojedinim oblicima imovine u vlasništvu </w:t>
      </w:r>
      <w:r w:rsidR="00490980" w:rsidRPr="000C5B98">
        <w:rPr>
          <w:rFonts w:ascii="Cambria" w:hAnsi="Cambria"/>
        </w:rPr>
        <w:t xml:space="preserve">Općine </w:t>
      </w:r>
      <w:r w:rsidR="00B238BD">
        <w:rPr>
          <w:rFonts w:ascii="Cambria" w:hAnsi="Cambria"/>
        </w:rPr>
        <w:t>Gornja Rijeka</w:t>
      </w:r>
      <w:r w:rsidRPr="000C5B98">
        <w:rPr>
          <w:rFonts w:ascii="Cambria" w:hAnsi="Cambria"/>
        </w:rPr>
        <w:t>.</w:t>
      </w:r>
    </w:p>
    <w:p w14:paraId="5CB6D4F9" w14:textId="77777777" w:rsidR="00A636D9" w:rsidRPr="000C5B98" w:rsidRDefault="00F13D9E" w:rsidP="00216405">
      <w:pPr>
        <w:pStyle w:val="t-9-8"/>
        <w:spacing w:before="0" w:beforeAutospacing="0" w:after="200" w:afterAutospacing="0" w:line="276" w:lineRule="auto"/>
        <w:ind w:firstLine="567"/>
        <w:jc w:val="both"/>
        <w:rPr>
          <w:rFonts w:ascii="Cambria" w:hAnsi="Cambria"/>
          <w:color w:val="000000"/>
        </w:rPr>
      </w:pPr>
      <w:r w:rsidRPr="000C5B98">
        <w:rPr>
          <w:rFonts w:ascii="Cambria" w:hAnsi="Cambria"/>
          <w:color w:val="000000"/>
        </w:rPr>
        <w:t xml:space="preserve">Pobliži obvezni sadržaj Plana upravljanja, podatke koje mora sadržavati i druga pitanja s tim u vezi, propisano je </w:t>
      </w:r>
      <w:hyperlink r:id="rId21" w:history="1">
        <w:r w:rsidRPr="000C5B98">
          <w:rPr>
            <w:rStyle w:val="Hiperveza"/>
            <w:rFonts w:ascii="Cambria" w:hAnsi="Cambria"/>
            <w:bCs/>
            <w:color w:val="auto"/>
            <w:u w:val="none"/>
          </w:rPr>
          <w:t>Uredbom o obveznom sadržaju plana upravljanja imovinom u</w:t>
        </w:r>
        <w:r w:rsidR="00162A77" w:rsidRPr="000C5B98">
          <w:rPr>
            <w:rStyle w:val="Hiperveza"/>
            <w:rFonts w:ascii="Cambria" w:hAnsi="Cambria"/>
            <w:bCs/>
            <w:color w:val="auto"/>
            <w:u w:val="none"/>
          </w:rPr>
          <w:t xml:space="preserve"> vlasništvu Republike Hrvatske </w:t>
        </w:r>
        <w:r w:rsidR="00162A77" w:rsidRPr="000C5B98">
          <w:rPr>
            <w:rStyle w:val="Hiperveza"/>
            <w:rFonts w:ascii="Cambria" w:eastAsia="Calibri" w:hAnsi="Cambria"/>
            <w:color w:val="auto"/>
            <w:u w:val="none"/>
          </w:rPr>
          <w:t xml:space="preserve">(»Narodne novine«, broj </w:t>
        </w:r>
        <w:r w:rsidR="00ED636A" w:rsidRPr="000C5B98">
          <w:rPr>
            <w:rStyle w:val="Hiperveza"/>
            <w:rFonts w:ascii="Cambria" w:hAnsi="Cambria"/>
            <w:bCs/>
            <w:color w:val="auto"/>
            <w:u w:val="none"/>
          </w:rPr>
          <w:t>24</w:t>
        </w:r>
        <w:r w:rsidRPr="000C5B98">
          <w:rPr>
            <w:rStyle w:val="Hiperveza"/>
            <w:rFonts w:ascii="Cambria" w:hAnsi="Cambria"/>
            <w:bCs/>
            <w:color w:val="auto"/>
            <w:u w:val="none"/>
          </w:rPr>
          <w:t>/14).</w:t>
        </w:r>
      </w:hyperlink>
      <w:r w:rsidR="00216405" w:rsidRPr="000C5B98">
        <w:rPr>
          <w:rFonts w:ascii="Cambria" w:hAnsi="Cambria"/>
          <w:color w:val="000000"/>
        </w:rPr>
        <w:t xml:space="preserve"> </w:t>
      </w:r>
      <w:r w:rsidRPr="000C5B98">
        <w:rPr>
          <w:rFonts w:ascii="Cambria" w:hAnsi="Cambria"/>
        </w:rPr>
        <w:t>Izvješće o provedbi Plana, kao treći ključni dokument upravljanja imovinom, do</w:t>
      </w:r>
      <w:r w:rsidR="008416C2" w:rsidRPr="000C5B98">
        <w:rPr>
          <w:rFonts w:ascii="Cambria" w:hAnsi="Cambria"/>
        </w:rPr>
        <w:t>stavlja se do 30. rujna</w:t>
      </w:r>
      <w:r w:rsidRPr="000C5B98">
        <w:rPr>
          <w:rFonts w:ascii="Cambria" w:hAnsi="Cambria"/>
        </w:rPr>
        <w:t xml:space="preserve"> tekuće godine za prethodnu godinu</w:t>
      </w:r>
      <w:r w:rsidRPr="000C5B98">
        <w:rPr>
          <w:rFonts w:ascii="Cambria" w:hAnsi="Cambria"/>
          <w:color w:val="000000"/>
        </w:rPr>
        <w:t xml:space="preserve"> </w:t>
      </w:r>
      <w:r w:rsidR="00940804" w:rsidRPr="000C5B98">
        <w:rPr>
          <w:rFonts w:ascii="Cambria" w:hAnsi="Cambria"/>
          <w:color w:val="000000"/>
        </w:rPr>
        <w:t>Općinskom v</w:t>
      </w:r>
      <w:r w:rsidRPr="000C5B98">
        <w:rPr>
          <w:rFonts w:ascii="Cambria" w:hAnsi="Cambria"/>
          <w:color w:val="000000"/>
        </w:rPr>
        <w:t xml:space="preserve">ijeću </w:t>
      </w:r>
      <w:r w:rsidR="00490980" w:rsidRPr="000C5B98">
        <w:rPr>
          <w:rFonts w:ascii="Cambria" w:hAnsi="Cambria"/>
          <w:color w:val="000000"/>
        </w:rPr>
        <w:t xml:space="preserve">Općine </w:t>
      </w:r>
      <w:r w:rsidR="00B238BD">
        <w:rPr>
          <w:rFonts w:ascii="Cambria" w:hAnsi="Cambria"/>
          <w:color w:val="000000"/>
        </w:rPr>
        <w:t>Gornja Rijeka</w:t>
      </w:r>
      <w:r w:rsidR="005E144C" w:rsidRPr="000C5B98">
        <w:rPr>
          <w:rFonts w:ascii="Cambria" w:hAnsi="Cambria"/>
          <w:color w:val="000000"/>
        </w:rPr>
        <w:t xml:space="preserve"> </w:t>
      </w:r>
      <w:r w:rsidRPr="000C5B98">
        <w:rPr>
          <w:rFonts w:ascii="Cambria" w:hAnsi="Cambria"/>
          <w:color w:val="000000"/>
        </w:rPr>
        <w:t>na usvajanje.</w:t>
      </w:r>
    </w:p>
    <w:p w14:paraId="6D152959" w14:textId="77777777" w:rsidR="00A636D9" w:rsidRPr="000C5B98" w:rsidRDefault="000A4E4C" w:rsidP="00904894">
      <w:pPr>
        <w:pStyle w:val="t-9-8"/>
        <w:spacing w:before="0" w:beforeAutospacing="0" w:after="200" w:afterAutospacing="0" w:line="276" w:lineRule="auto"/>
        <w:ind w:firstLine="567"/>
        <w:jc w:val="both"/>
        <w:rPr>
          <w:rFonts w:ascii="Cambria" w:hAnsi="Cambria"/>
        </w:rPr>
      </w:pPr>
      <w:r w:rsidRPr="000C5B98">
        <w:rPr>
          <w:rFonts w:ascii="Cambria" w:hAnsi="Cambria"/>
        </w:rPr>
        <w:t xml:space="preserve">Upravljanje imovinom kao ekonomski proces podrazumijeva evidenciju imovine, odnosno uvid u njen opseg i strukturu, računovodstveno priznavanje i procjenu njene vrijednosti, razmatranje varijantnih rješenja uporabe imovine, odlučivanje o uporabi, i analizu mogućnosti njene </w:t>
      </w:r>
      <w:proofErr w:type="spellStart"/>
      <w:r w:rsidRPr="000C5B98">
        <w:rPr>
          <w:rFonts w:ascii="Cambria" w:hAnsi="Cambria"/>
        </w:rPr>
        <w:t>utrživosti</w:t>
      </w:r>
      <w:proofErr w:type="spellEnd"/>
      <w:r w:rsidRPr="000C5B98">
        <w:rPr>
          <w:rFonts w:ascii="Cambria" w:hAnsi="Cambria"/>
        </w:rPr>
        <w:t xml:space="preserve"> u kratkom i dugom roku, odnosno upravljanje učincima od njene uporabe.</w:t>
      </w:r>
      <w:r w:rsidR="002F124B" w:rsidRPr="000C5B98">
        <w:rPr>
          <w:rFonts w:ascii="Cambria" w:hAnsi="Cambria"/>
        </w:rPr>
        <w:t xml:space="preserve"> </w:t>
      </w:r>
      <w:r w:rsidR="008E1799" w:rsidRPr="000C5B98">
        <w:rPr>
          <w:rFonts w:ascii="Cambria" w:eastAsia="Arial" w:hAnsi="Cambria"/>
        </w:rPr>
        <w:t>Upravljanje nekretninama odnosi se na provedbu postupaka potrebnih za upravljanje nekretninama, sudjelovanje u oblikovanju prijedloga prostornih rješenja za nekretnine, tekućeg i investicijskog održavanja nekretnina, reguliranje vlasničkopravnog statusa nekretnine, ustupanje nekretnina na korištenje ustanovama i pravnim osobama za obavljanje poslova od javnog interesa te obavljanje drugih aktivnosti i poslova u skladu s propisima koji uređuju vlasništvo i druga stvarna prava.</w:t>
      </w:r>
    </w:p>
    <w:p w14:paraId="5FE033D1" w14:textId="023322CD" w:rsidR="00477C1A" w:rsidRPr="00444C5E" w:rsidRDefault="00B812B5" w:rsidP="00444C5E">
      <w:pPr>
        <w:pStyle w:val="t-9-8"/>
        <w:spacing w:before="0" w:beforeAutospacing="0" w:after="200" w:afterAutospacing="0" w:line="276" w:lineRule="auto"/>
        <w:ind w:firstLine="567"/>
        <w:jc w:val="both"/>
        <w:rPr>
          <w:rFonts w:ascii="Cambria" w:hAnsi="Cambria"/>
          <w:color w:val="231F20"/>
        </w:rPr>
      </w:pPr>
      <w:r w:rsidRPr="000C5B98">
        <w:rPr>
          <w:rFonts w:ascii="Cambria" w:hAnsi="Cambria"/>
          <w:color w:val="231F20"/>
        </w:rPr>
        <w:t>Raspolaganje imovinom podrazumijeva sklapanje pravnih poslova čija je posljedica prijenos, otuđenje ili ograničenje prava vlasništva u korist druge pravne ili fizičke osobe, kao što su prodaja, darovanje, osnivanje prava građenja, osnivanje prava služnosti, zakup, najam, razvrgnuće suvlasničkih zajednica, zamjena, koncesija, osnivanje prava zaloga na imovini ili na drugi način te davanje imovine na uporabu.</w:t>
      </w:r>
      <w:r w:rsidR="0066325F" w:rsidRPr="000C5B98">
        <w:rPr>
          <w:rFonts w:ascii="Cambria" w:hAnsi="Cambria"/>
          <w:color w:val="231F20"/>
        </w:rPr>
        <w:t xml:space="preserve"> </w:t>
      </w:r>
      <w:r w:rsidR="008A169A" w:rsidRPr="000C5B98">
        <w:rPr>
          <w:rFonts w:ascii="Cambria" w:hAnsi="Cambria"/>
        </w:rPr>
        <w:t>Temeljni cilj Strategije jest</w:t>
      </w:r>
      <w:r w:rsidR="00623EC6" w:rsidRPr="000C5B98">
        <w:rPr>
          <w:rFonts w:ascii="Cambria" w:hAnsi="Cambria"/>
        </w:rPr>
        <w:t xml:space="preserve"> učinkovito upravljati svim oblicima imovine u vlasništvu </w:t>
      </w:r>
      <w:r w:rsidR="00490980" w:rsidRPr="000C5B98">
        <w:rPr>
          <w:rFonts w:ascii="Cambria" w:hAnsi="Cambria"/>
        </w:rPr>
        <w:t xml:space="preserve">Općine </w:t>
      </w:r>
      <w:r w:rsidR="00B238BD">
        <w:rPr>
          <w:rFonts w:ascii="Cambria" w:hAnsi="Cambria"/>
        </w:rPr>
        <w:t>Gornja Rijeka</w:t>
      </w:r>
      <w:r w:rsidR="008A169A" w:rsidRPr="000C5B98">
        <w:rPr>
          <w:rFonts w:ascii="Cambria" w:hAnsi="Cambria"/>
        </w:rPr>
        <w:t xml:space="preserve"> prema načelu učinkovitosti dobroga gospodara</w:t>
      </w:r>
      <w:r w:rsidR="00623EC6" w:rsidRPr="000C5B98">
        <w:rPr>
          <w:rFonts w:ascii="Cambria" w:hAnsi="Cambria"/>
        </w:rPr>
        <w:t xml:space="preserve">. U tu svrhu potrebno je aktivirati nekretnine u vlasništvu </w:t>
      </w:r>
      <w:r w:rsidR="00490980" w:rsidRPr="000C5B98">
        <w:rPr>
          <w:rFonts w:ascii="Cambria" w:hAnsi="Cambria"/>
        </w:rPr>
        <w:t xml:space="preserve">Općine </w:t>
      </w:r>
      <w:r w:rsidR="00B238BD">
        <w:rPr>
          <w:rFonts w:ascii="Cambria" w:hAnsi="Cambria"/>
        </w:rPr>
        <w:t>Gornja Rijeka</w:t>
      </w:r>
      <w:r w:rsidR="001F228E" w:rsidRPr="000C5B98">
        <w:rPr>
          <w:rFonts w:ascii="Cambria" w:hAnsi="Cambria"/>
        </w:rPr>
        <w:t xml:space="preserve"> </w:t>
      </w:r>
      <w:r w:rsidR="00623EC6" w:rsidRPr="000C5B98">
        <w:rPr>
          <w:rFonts w:ascii="Cambria" w:hAnsi="Cambria"/>
        </w:rPr>
        <w:t>i staviti ih u funkciju gospodarskoga razvoja</w:t>
      </w:r>
      <w:r w:rsidR="00400336" w:rsidRPr="000C5B98">
        <w:rPr>
          <w:rFonts w:ascii="Cambria" w:hAnsi="Cambria"/>
        </w:rPr>
        <w:t>.</w:t>
      </w:r>
      <w:bookmarkStart w:id="120" w:name="page4"/>
      <w:bookmarkEnd w:id="120"/>
      <w:r w:rsidR="00444C5E">
        <w:rPr>
          <w:rFonts w:ascii="Cambria" w:hAnsi="Cambria"/>
        </w:rPr>
        <w:t xml:space="preserve"> </w:t>
      </w:r>
      <w:r w:rsidR="00312E50" w:rsidRPr="000C5B98">
        <w:rPr>
          <w:rStyle w:val="pt-defaultparagraphfont-000025"/>
          <w:rFonts w:ascii="Cambria" w:hAnsi="Cambria"/>
        </w:rPr>
        <w:t xml:space="preserve">Godišnji plan upravljanja imovinom </w:t>
      </w:r>
      <w:r w:rsidR="00490980" w:rsidRPr="000C5B98">
        <w:rPr>
          <w:rStyle w:val="pt-defaultparagraphfont-000025"/>
          <w:rFonts w:ascii="Cambria" w:hAnsi="Cambria"/>
        </w:rPr>
        <w:t xml:space="preserve">Općine </w:t>
      </w:r>
      <w:r w:rsidR="00B238BD">
        <w:rPr>
          <w:rStyle w:val="pt-defaultparagraphfont-000025"/>
          <w:rFonts w:ascii="Cambria" w:hAnsi="Cambria"/>
        </w:rPr>
        <w:t>Gornja Rijeka</w:t>
      </w:r>
      <w:r w:rsidR="007058B4" w:rsidRPr="000C5B98">
        <w:rPr>
          <w:rStyle w:val="pt-defaultparagraphfont-000025"/>
          <w:rFonts w:ascii="Cambria" w:hAnsi="Cambria"/>
        </w:rPr>
        <w:t xml:space="preserve"> za 202</w:t>
      </w:r>
      <w:r w:rsidR="00D64EC4">
        <w:rPr>
          <w:rStyle w:val="pt-defaultparagraphfont-000025"/>
          <w:rFonts w:ascii="Cambria" w:hAnsi="Cambria"/>
        </w:rPr>
        <w:t>2</w:t>
      </w:r>
      <w:r w:rsidR="00312E50" w:rsidRPr="000C5B98">
        <w:rPr>
          <w:rStyle w:val="pt-defaultparagraphfont-000025"/>
          <w:rFonts w:ascii="Cambria" w:hAnsi="Cambria"/>
        </w:rPr>
        <w:t xml:space="preserve">. godinu, predstavlja dokument u kojem se putem mjera, projekata i aktivnosti razrađuju elementi strateškog planiranja postavljeni u Strategiji upravljanja imovinom </w:t>
      </w:r>
      <w:r w:rsidR="00490980" w:rsidRPr="000C5B98">
        <w:rPr>
          <w:rStyle w:val="pt-defaultparagraphfont-000025"/>
          <w:rFonts w:ascii="Cambria" w:hAnsi="Cambria"/>
        </w:rPr>
        <w:t xml:space="preserve">Općine </w:t>
      </w:r>
      <w:r w:rsidR="00B238BD">
        <w:rPr>
          <w:rStyle w:val="pt-defaultparagraphfont-000025"/>
          <w:rFonts w:ascii="Cambria" w:hAnsi="Cambria"/>
        </w:rPr>
        <w:t>Gornja Rijeka</w:t>
      </w:r>
      <w:r w:rsidR="007B5490">
        <w:rPr>
          <w:rStyle w:val="pt-defaultparagraphfont-000025"/>
          <w:rFonts w:ascii="Cambria" w:hAnsi="Cambria"/>
        </w:rPr>
        <w:t xml:space="preserve"> za razdoblje 2019.-2025</w:t>
      </w:r>
      <w:r w:rsidR="00312E50" w:rsidRPr="000C5B98">
        <w:rPr>
          <w:rStyle w:val="pt-defaultparagraphfont-000025"/>
          <w:rFonts w:ascii="Cambria" w:hAnsi="Cambria"/>
        </w:rPr>
        <w:t>.</w:t>
      </w:r>
      <w:r w:rsidR="00216405" w:rsidRPr="000C5B98">
        <w:rPr>
          <w:rFonts w:ascii="Cambria" w:hAnsi="Cambria"/>
        </w:rPr>
        <w:t xml:space="preserve"> </w:t>
      </w:r>
      <w:r w:rsidR="00312E50" w:rsidRPr="000C5B98">
        <w:rPr>
          <w:rStyle w:val="pt-defaultparagraphfont-000025"/>
          <w:rFonts w:ascii="Cambria" w:hAnsi="Cambria"/>
        </w:rPr>
        <w:t>Nadalje, za predložene aktivnosti u okviru Plana definiraju se pokazatelji rezultata, mjerne jedinice za pokazatelje rezultata, kao i polazne i ciljane vrijednosti mjernih jedinica.</w:t>
      </w:r>
      <w:r w:rsidR="00312E50" w:rsidRPr="00907E32">
        <w:rPr>
          <w:rFonts w:ascii="Cambria" w:hAnsi="Cambria"/>
        </w:rPr>
        <w:t xml:space="preserve"> </w:t>
      </w:r>
      <w:r w:rsidR="00AA09C2" w:rsidRPr="00907E32">
        <w:rPr>
          <w:rFonts w:ascii="Cambria" w:hAnsi="Cambria"/>
        </w:rPr>
        <w:br w:type="page"/>
      </w:r>
    </w:p>
    <w:p w14:paraId="3730B5C3" w14:textId="77777777" w:rsidR="005934CD" w:rsidRPr="00521737" w:rsidRDefault="00BA1D09" w:rsidP="009D1E64">
      <w:pPr>
        <w:pStyle w:val="Naslov1"/>
        <w:numPr>
          <w:ilvl w:val="0"/>
          <w:numId w:val="1"/>
        </w:numPr>
        <w:spacing w:before="0" w:beforeAutospacing="0" w:after="0" w:afterAutospacing="0" w:line="276" w:lineRule="auto"/>
        <w:jc w:val="both"/>
        <w:rPr>
          <w:rFonts w:ascii="Cambria" w:hAnsi="Cambria"/>
          <w:sz w:val="26"/>
          <w:szCs w:val="26"/>
        </w:rPr>
      </w:pPr>
      <w:bookmarkStart w:id="121" w:name="_Toc57625179"/>
      <w:r w:rsidRPr="00521737">
        <w:rPr>
          <w:rFonts w:ascii="Cambria" w:hAnsi="Cambria"/>
          <w:sz w:val="26"/>
          <w:szCs w:val="26"/>
        </w:rPr>
        <w:lastRenderedPageBreak/>
        <w:t xml:space="preserve">STRATEŠKO USMJERENJE UPRAVLJANJA </w:t>
      </w:r>
      <w:r w:rsidR="00490980" w:rsidRPr="00521737">
        <w:rPr>
          <w:rFonts w:ascii="Cambria" w:hAnsi="Cambria"/>
          <w:sz w:val="26"/>
          <w:szCs w:val="26"/>
        </w:rPr>
        <w:t>OPĆINSKOM IMOVINOM</w:t>
      </w:r>
      <w:bookmarkEnd w:id="121"/>
    </w:p>
    <w:p w14:paraId="62B9D5B3" w14:textId="77777777" w:rsidR="002D4F7F" w:rsidRPr="00521737" w:rsidRDefault="002D4F7F" w:rsidP="004269F0">
      <w:pPr>
        <w:pStyle w:val="t-9-8"/>
        <w:spacing w:before="0" w:beforeAutospacing="0" w:after="0" w:afterAutospacing="0" w:line="276" w:lineRule="auto"/>
        <w:rPr>
          <w:rFonts w:ascii="Cambria" w:hAnsi="Cambria"/>
          <w:b/>
        </w:rPr>
      </w:pPr>
    </w:p>
    <w:p w14:paraId="0E482865" w14:textId="77777777" w:rsidR="00C17872" w:rsidRPr="00786695" w:rsidRDefault="00C17872" w:rsidP="007629EA">
      <w:pPr>
        <w:pStyle w:val="pt-bodytext-000033"/>
        <w:spacing w:line="276" w:lineRule="auto"/>
        <w:ind w:firstLine="708"/>
        <w:jc w:val="both"/>
        <w:rPr>
          <w:rFonts w:ascii="Cambria" w:hAnsi="Cambria"/>
        </w:rPr>
      </w:pPr>
      <w:r w:rsidRPr="00786695">
        <w:rPr>
          <w:rStyle w:val="pt-defaultparagraphfont-000025"/>
          <w:rFonts w:ascii="Cambria" w:hAnsi="Cambria"/>
        </w:rPr>
        <w:t xml:space="preserve">Strateško usmjerenje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CD3388" w:rsidRPr="00786695">
        <w:rPr>
          <w:rStyle w:val="pt-defaultparagraphfont-000025"/>
          <w:rFonts w:ascii="Cambria" w:hAnsi="Cambria"/>
        </w:rPr>
        <w:t xml:space="preserve"> sadrži</w:t>
      </w:r>
      <w:r w:rsidRPr="00786695">
        <w:rPr>
          <w:rStyle w:val="pt-defaultparagraphfont-000025"/>
          <w:rFonts w:ascii="Cambria" w:hAnsi="Cambria"/>
        </w:rPr>
        <w:t xml:space="preserve"> </w:t>
      </w:r>
      <w:r w:rsidR="00CD3388" w:rsidRPr="00786695">
        <w:rPr>
          <w:rStyle w:val="pt-defaultparagraphfont-000025"/>
          <w:rFonts w:ascii="Cambria" w:hAnsi="Cambria"/>
        </w:rPr>
        <w:t xml:space="preserve">definiran </w:t>
      </w:r>
      <w:r w:rsidRPr="00786695">
        <w:rPr>
          <w:rStyle w:val="pt-defaultparagraphfont-000025"/>
          <w:rFonts w:ascii="Cambria" w:hAnsi="Cambria"/>
        </w:rPr>
        <w:t xml:space="preserve">razvojni smjer </w:t>
      </w:r>
      <w:r w:rsidR="00CD3388" w:rsidRPr="00786695">
        <w:rPr>
          <w:rStyle w:val="pt-defaultparagraphfont-000025"/>
          <w:rFonts w:ascii="Cambria" w:hAnsi="Cambria"/>
        </w:rPr>
        <w:t>i</w:t>
      </w:r>
      <w:r w:rsidRPr="00786695">
        <w:rPr>
          <w:rStyle w:val="pt-defaultparagraphfont-000025"/>
          <w:rFonts w:ascii="Cambria" w:hAnsi="Cambria"/>
        </w:rPr>
        <w:t xml:space="preserve"> strateške ciljeve.</w:t>
      </w:r>
      <w:r w:rsidRPr="00786695">
        <w:rPr>
          <w:rFonts w:ascii="Cambria" w:hAnsi="Cambria"/>
        </w:rPr>
        <w:t xml:space="preserve"> </w:t>
      </w:r>
    </w:p>
    <w:p w14:paraId="0142618B" w14:textId="77777777" w:rsidR="00C17872" w:rsidRPr="00786695" w:rsidRDefault="00CD3388" w:rsidP="007629EA">
      <w:pPr>
        <w:pStyle w:val="pt-bodytext-000033"/>
        <w:spacing w:line="276" w:lineRule="auto"/>
        <w:ind w:firstLine="708"/>
        <w:jc w:val="both"/>
        <w:rPr>
          <w:rFonts w:ascii="Cambria" w:hAnsi="Cambria"/>
        </w:rPr>
      </w:pPr>
      <w:r w:rsidRPr="00786695">
        <w:rPr>
          <w:rStyle w:val="pt-defaultparagraphfont-000025"/>
          <w:rFonts w:ascii="Cambria" w:hAnsi="Cambria"/>
        </w:rPr>
        <w:t xml:space="preserve">Sukladno </w:t>
      </w:r>
      <w:r w:rsidR="00C17872" w:rsidRPr="00786695">
        <w:rPr>
          <w:rStyle w:val="pt-defaultparagraphfont-000025"/>
          <w:rFonts w:ascii="Cambria" w:hAnsi="Cambria"/>
        </w:rPr>
        <w:t xml:space="preserve">članku 2. Zakona o sustavu strateškog planiranja i upravljanja razvojem Republike Hrvatske (Narodne novine, br. 123/17.) </w:t>
      </w:r>
      <w:r w:rsidRPr="00786695">
        <w:rPr>
          <w:rStyle w:val="pt-defaultparagraphfont-000025"/>
          <w:rFonts w:ascii="Cambria" w:hAnsi="Cambria"/>
        </w:rPr>
        <w:t xml:space="preserve">razvojni smjer predstavlja najviši </w:t>
      </w:r>
      <w:r w:rsidR="00C17872" w:rsidRPr="00786695">
        <w:rPr>
          <w:rStyle w:val="pt-defaultparagraphfont-000025"/>
          <w:rFonts w:ascii="Cambria" w:hAnsi="Cambria"/>
        </w:rPr>
        <w:t xml:space="preserve">hijerarhijski </w:t>
      </w:r>
      <w:r w:rsidRPr="00786695">
        <w:rPr>
          <w:rStyle w:val="pt-defaultparagraphfont-000025"/>
          <w:rFonts w:ascii="Cambria" w:hAnsi="Cambria"/>
        </w:rPr>
        <w:t>segment</w:t>
      </w:r>
      <w:r w:rsidR="00C17872" w:rsidRPr="00786695">
        <w:rPr>
          <w:rStyle w:val="pt-defaultparagraphfont-000025"/>
          <w:rFonts w:ascii="Cambria" w:hAnsi="Cambria"/>
        </w:rPr>
        <w:t xml:space="preserve"> strateškog okvira koji </w:t>
      </w:r>
      <w:r w:rsidRPr="00786695">
        <w:rPr>
          <w:rStyle w:val="pt-defaultparagraphfont-000025"/>
          <w:rFonts w:ascii="Cambria" w:hAnsi="Cambria"/>
        </w:rPr>
        <w:t>je ujedno primarni</w:t>
      </w:r>
      <w:r w:rsidR="00C17872" w:rsidRPr="00786695">
        <w:rPr>
          <w:rStyle w:val="pt-defaultparagraphfont-000025"/>
          <w:rFonts w:ascii="Cambria" w:hAnsi="Cambria"/>
        </w:rPr>
        <w:t xml:space="preserve"> okvir razvoja i kojim se </w:t>
      </w:r>
      <w:r w:rsidRPr="00786695">
        <w:rPr>
          <w:rStyle w:val="pt-defaultparagraphfont-000025"/>
          <w:rFonts w:ascii="Cambria" w:hAnsi="Cambria"/>
        </w:rPr>
        <w:t>realizira</w:t>
      </w:r>
      <w:r w:rsidR="00C17872" w:rsidRPr="00786695">
        <w:rPr>
          <w:rStyle w:val="pt-defaultparagraphfont-000025"/>
          <w:rFonts w:ascii="Cambria" w:hAnsi="Cambria"/>
        </w:rPr>
        <w:t xml:space="preserve"> vizija razvoja </w:t>
      </w:r>
      <w:r w:rsidRPr="00786695">
        <w:rPr>
          <w:rStyle w:val="pt-defaultparagraphfont-000025"/>
          <w:rFonts w:ascii="Cambria" w:hAnsi="Cambria"/>
        </w:rPr>
        <w:t xml:space="preserve">koja je detaljno </w:t>
      </w:r>
      <w:r w:rsidR="00C17872" w:rsidRPr="00786695">
        <w:rPr>
          <w:rStyle w:val="pt-defaultparagraphfont-000025"/>
          <w:rFonts w:ascii="Cambria" w:hAnsi="Cambria"/>
        </w:rPr>
        <w:t xml:space="preserve">definirana u </w:t>
      </w:r>
      <w:r w:rsidRPr="00786695">
        <w:rPr>
          <w:rStyle w:val="pt-defaultparagraphfont-000025"/>
          <w:rFonts w:ascii="Cambria" w:hAnsi="Cambria"/>
        </w:rPr>
        <w:t xml:space="preserve">Strategiji </w:t>
      </w:r>
      <w:r w:rsidRPr="00786695">
        <w:rPr>
          <w:rFonts w:ascii="Cambria" w:hAnsi="Cambria"/>
        </w:rPr>
        <w:t xml:space="preserve">upravljanja i raspolaganja imovinom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Pr="00786695">
        <w:rPr>
          <w:rStyle w:val="pt-defaultparagraphfont-000025"/>
          <w:rFonts w:ascii="Cambria" w:hAnsi="Cambria"/>
        </w:rPr>
        <w:t xml:space="preserve"> </w:t>
      </w:r>
      <w:r w:rsidR="007B5490">
        <w:rPr>
          <w:rFonts w:ascii="Cambria" w:hAnsi="Cambria"/>
        </w:rPr>
        <w:t>za razdoblje od 2019. do 2025</w:t>
      </w:r>
      <w:r w:rsidRPr="00786695">
        <w:rPr>
          <w:rFonts w:ascii="Cambria" w:hAnsi="Cambria"/>
        </w:rPr>
        <w:t>. godine</w:t>
      </w:r>
      <w:r w:rsidR="00C17872" w:rsidRPr="00786695">
        <w:rPr>
          <w:rStyle w:val="pt-defaultparagraphfont-000025"/>
          <w:rFonts w:ascii="Cambria" w:hAnsi="Cambria"/>
        </w:rPr>
        <w:t>.</w:t>
      </w:r>
      <w:r w:rsidR="00C17872" w:rsidRPr="00786695">
        <w:rPr>
          <w:rFonts w:ascii="Cambria" w:hAnsi="Cambria"/>
        </w:rPr>
        <w:t xml:space="preserve"> </w:t>
      </w:r>
    </w:p>
    <w:p w14:paraId="6AA4C379" w14:textId="77777777" w:rsidR="00C17872" w:rsidRPr="00786695" w:rsidRDefault="00B43BAC" w:rsidP="007629EA">
      <w:pPr>
        <w:pStyle w:val="pt-bodytext-000033"/>
        <w:spacing w:before="0" w:beforeAutospacing="0" w:after="0" w:afterAutospacing="0" w:line="276" w:lineRule="auto"/>
        <w:ind w:firstLine="708"/>
        <w:jc w:val="both"/>
        <w:rPr>
          <w:rFonts w:ascii="Cambria" w:hAnsi="Cambria"/>
        </w:rPr>
      </w:pPr>
      <w:r w:rsidRPr="00786695">
        <w:rPr>
          <w:rFonts w:ascii="Cambria" w:hAnsi="Cambria"/>
          <w:b/>
          <w:bCs/>
        </w:rPr>
        <w:t>Misija</w:t>
      </w:r>
      <w:r w:rsidRPr="00786695">
        <w:rPr>
          <w:rFonts w:ascii="Cambria" w:hAnsi="Cambria"/>
        </w:rPr>
        <w:t xml:space="preserve"> je </w:t>
      </w:r>
      <w:r w:rsidRPr="00786695">
        <w:rPr>
          <w:rFonts w:ascii="Cambria" w:hAnsi="Cambria"/>
          <w:b/>
          <w:bCs/>
        </w:rPr>
        <w:t>osnovna funkcija</w:t>
      </w:r>
      <w:r w:rsidRPr="00786695">
        <w:rPr>
          <w:rFonts w:ascii="Cambria" w:hAnsi="Cambria"/>
        </w:rPr>
        <w:t xml:space="preserve"> ili </w:t>
      </w:r>
      <w:r w:rsidRPr="00786695">
        <w:rPr>
          <w:rFonts w:ascii="Cambria" w:hAnsi="Cambria"/>
          <w:iCs/>
        </w:rPr>
        <w:t>zadatak koja</w:t>
      </w:r>
      <w:r w:rsidRPr="00786695">
        <w:rPr>
          <w:rFonts w:ascii="Cambria" w:hAnsi="Cambria"/>
        </w:rPr>
        <w:t xml:space="preserve"> definira</w:t>
      </w:r>
      <w:r w:rsidR="00C17872" w:rsidRPr="00786695">
        <w:rPr>
          <w:rStyle w:val="pt-defaultparagraphfont-000025"/>
          <w:rFonts w:ascii="Cambria" w:hAnsi="Cambria"/>
        </w:rPr>
        <w:t xml:space="preserve"> temeljnu </w:t>
      </w:r>
      <w:r w:rsidRPr="00786695">
        <w:rPr>
          <w:rStyle w:val="pt-defaultparagraphfont-000025"/>
          <w:rFonts w:ascii="Cambria" w:hAnsi="Cambria"/>
        </w:rPr>
        <w:t>jedinstvenu svrhu u kontekst</w:t>
      </w:r>
      <w:r w:rsidR="00C17872" w:rsidRPr="00786695">
        <w:rPr>
          <w:rStyle w:val="pt-defaultparagraphfont-000025"/>
          <w:rFonts w:ascii="Cambria" w:hAnsi="Cambria"/>
        </w:rPr>
        <w:t xml:space="preserve">u </w:t>
      </w:r>
      <w:r w:rsidRPr="00786695">
        <w:rPr>
          <w:rStyle w:val="pt-defaultparagraphfont-000025"/>
          <w:rFonts w:ascii="Cambria" w:hAnsi="Cambria"/>
        </w:rPr>
        <w:t xml:space="preserve">u </w:t>
      </w:r>
      <w:r w:rsidR="00C17872" w:rsidRPr="00786695">
        <w:rPr>
          <w:rStyle w:val="pt-defaultparagraphfont-000025"/>
          <w:rFonts w:ascii="Cambria" w:hAnsi="Cambria"/>
        </w:rPr>
        <w:t xml:space="preserve">kojem se </w:t>
      </w:r>
      <w:r w:rsidRPr="00786695">
        <w:rPr>
          <w:rStyle w:val="pt-defaultparagraphfont-000025"/>
          <w:rFonts w:ascii="Cambria" w:hAnsi="Cambria"/>
        </w:rPr>
        <w:t xml:space="preserve">potom </w:t>
      </w:r>
      <w:r w:rsidR="00C17872" w:rsidRPr="00786695">
        <w:rPr>
          <w:rStyle w:val="pt-defaultparagraphfont-000025"/>
          <w:rFonts w:ascii="Cambria" w:hAnsi="Cambria"/>
        </w:rPr>
        <w:t>oblikuje vizija, definiraju strateški i posebni ciljevi te razvijaju mjere, projekti i aktivnosti.</w:t>
      </w:r>
      <w:r w:rsidR="00C17872" w:rsidRPr="00786695">
        <w:rPr>
          <w:rFonts w:ascii="Cambria" w:hAnsi="Cambria"/>
        </w:rPr>
        <w:t xml:space="preserve"> </w:t>
      </w:r>
    </w:p>
    <w:p w14:paraId="4DEBD8B7" w14:textId="77777777" w:rsidR="00BE2ED7" w:rsidRPr="00786695" w:rsidRDefault="00B238BD" w:rsidP="004E5ACE">
      <w:pPr>
        <w:spacing w:after="0"/>
        <w:ind w:right="-141" w:firstLine="426"/>
        <w:jc w:val="both"/>
        <w:rPr>
          <w:rStyle w:val="pt-defaultparagraphfont-000025"/>
          <w:rFonts w:ascii="Cambria" w:hAnsi="Cambria"/>
        </w:rPr>
      </w:pPr>
      <w:r>
        <w:rPr>
          <w:rFonts w:ascii="Cambria" w:hAnsi="Cambria"/>
          <w:noProof/>
        </w:rPr>
        <mc:AlternateContent>
          <mc:Choice Requires="wps">
            <w:drawing>
              <wp:anchor distT="0" distB="0" distL="114300" distR="114300" simplePos="0" relativeHeight="251657216" behindDoc="1" locked="0" layoutInCell="1" allowOverlap="1" wp14:anchorId="5D97DB6A" wp14:editId="25C94E6C">
                <wp:simplePos x="0" y="0"/>
                <wp:positionH relativeFrom="column">
                  <wp:posOffset>3252470</wp:posOffset>
                </wp:positionH>
                <wp:positionV relativeFrom="paragraph">
                  <wp:posOffset>264160</wp:posOffset>
                </wp:positionV>
                <wp:extent cx="2686050" cy="2409825"/>
                <wp:effectExtent l="13970" t="6985" r="14605" b="31115"/>
                <wp:wrapTight wrapText="bothSides">
                  <wp:wrapPolygon edited="0">
                    <wp:start x="2681" y="-97"/>
                    <wp:lineTo x="1991" y="0"/>
                    <wp:lineTo x="306" y="1070"/>
                    <wp:lineTo x="306" y="1457"/>
                    <wp:lineTo x="-77" y="2823"/>
                    <wp:lineTo x="-77" y="18680"/>
                    <wp:lineTo x="383" y="20143"/>
                    <wp:lineTo x="383" y="20433"/>
                    <wp:lineTo x="1838" y="21697"/>
                    <wp:lineTo x="2528" y="21794"/>
                    <wp:lineTo x="19226" y="21794"/>
                    <wp:lineTo x="19915" y="21697"/>
                    <wp:lineTo x="21370" y="20433"/>
                    <wp:lineTo x="21370" y="20143"/>
                    <wp:lineTo x="21753" y="18583"/>
                    <wp:lineTo x="21677" y="3017"/>
                    <wp:lineTo x="21294" y="1070"/>
                    <wp:lineTo x="19532" y="0"/>
                    <wp:lineTo x="18843" y="-97"/>
                    <wp:lineTo x="2681" y="-97"/>
                  </wp:wrapPolygon>
                </wp:wrapTight>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240982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3DAF0243" w14:textId="77777777" w:rsidR="005A6824" w:rsidRDefault="005A6824" w:rsidP="004E5ACE">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Gornja Rijeka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Gornja Rijeka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97DB6A" id="AutoShape 5" o:spid="_x0000_s1026" style="position:absolute;left:0;text-align:left;margin-left:256.1pt;margin-top:20.8pt;width:211.5pt;height:1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" fillcolor="white [3201]" strokecolor="#95b3d7 [1940]" strokeweight="1pt">
                <v:fill color2="#b8cce4 [1300]" focus="100%" type="gradient"/>
                <v:shadow on="t" color="#243f60 [1604]" opacity=".5" offset="1pt"/>
                <v:textbox>
                  <w:txbxContent>
                    <w:p w14:paraId="3DAF0243" w14:textId="77777777" w:rsidR="005A6824" w:rsidRDefault="005A6824" w:rsidP="004E5ACE">
                      <w:pPr>
                        <w:jc w:val="center"/>
                      </w:pPr>
                      <w:r w:rsidRPr="000E5D1F">
                        <w:rPr>
                          <w:rFonts w:ascii="Cambria" w:eastAsia="Times New Roman" w:hAnsi="Cambria" w:cs="Times New Roman"/>
                          <w:sz w:val="24"/>
                          <w:szCs w:val="24"/>
                        </w:rPr>
                        <w:t>VIZIJA</w:t>
                      </w:r>
                      <w:r w:rsidRPr="008A79B1">
                        <w:rPr>
                          <w:rFonts w:ascii="Cambria" w:eastAsia="Times New Roman" w:hAnsi="Cambria" w:cs="Times New Roman"/>
                          <w:sz w:val="24"/>
                          <w:szCs w:val="24"/>
                        </w:rPr>
                        <w:t xml:space="preserve"> </w:t>
                      </w:r>
                      <w:r>
                        <w:rPr>
                          <w:rFonts w:ascii="Cambria" w:hAnsi="Cambria"/>
                          <w:sz w:val="24"/>
                          <w:szCs w:val="24"/>
                        </w:rPr>
                        <w:t>Općine Gornja Rijeka</w:t>
                      </w:r>
                      <w:r w:rsidRPr="008A79B1">
                        <w:rPr>
                          <w:rFonts w:ascii="Cambria" w:eastAsia="Times New Roman" w:hAnsi="Cambria" w:cs="Times New Roman"/>
                          <w:sz w:val="24"/>
                          <w:szCs w:val="24"/>
                        </w:rPr>
                        <w:t xml:space="preserve"> je dosljedno, sustavno i efikasno upravljanje imovinom u vlasništvu </w:t>
                      </w:r>
                      <w:r>
                        <w:rPr>
                          <w:rFonts w:ascii="Cambria" w:hAnsi="Cambria"/>
                          <w:sz w:val="24"/>
                          <w:szCs w:val="24"/>
                        </w:rPr>
                        <w:t>Općine Gornja Rijeka</w:t>
                      </w:r>
                      <w:r w:rsidRPr="008A79B1">
                        <w:rPr>
                          <w:rFonts w:ascii="Cambria" w:eastAsia="Times New Roman" w:hAnsi="Cambria" w:cs="Times New Roman"/>
                          <w:sz w:val="24"/>
                          <w:szCs w:val="24"/>
                        </w:rPr>
                        <w:t>, temeljeno na načelima odgovornosti, ekonomičnosti, transparentnosti i predvidljivosti sa zadaćom zaštite imovine i njene uloge u životu sadašnjih i budućih generacija.</w:t>
                      </w:r>
                    </w:p>
                  </w:txbxContent>
                </v:textbox>
                <w10:wrap type="tight"/>
              </v:roundrect>
            </w:pict>
          </mc:Fallback>
        </mc:AlternateContent>
      </w:r>
      <w:r w:rsidR="004E5ACE" w:rsidRPr="00786695">
        <w:rPr>
          <w:rFonts w:ascii="Cambria" w:eastAsia="Times New Roman" w:hAnsi="Cambria" w:cs="Times New Roman"/>
          <w:sz w:val="24"/>
          <w:szCs w:val="24"/>
        </w:rPr>
        <w:t xml:space="preserve">  </w:t>
      </w:r>
      <w:r>
        <w:rPr>
          <w:noProof/>
        </w:rPr>
        <mc:AlternateContent>
          <mc:Choice Requires="wps">
            <w:drawing>
              <wp:inline distT="0" distB="0" distL="0" distR="0" wp14:anchorId="36D241B4" wp14:editId="3B2F6045">
                <wp:extent cx="3105150" cy="1633220"/>
                <wp:effectExtent l="9525" t="9525" r="19050" b="33655"/>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63322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772AF2E2" w14:textId="77777777" w:rsidR="005A6824" w:rsidRDefault="005A6824"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Općine Gornja Rijeka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Gornja Rijeka</w:t>
                            </w:r>
                            <w:r w:rsidRPr="008A79B1">
                              <w:rPr>
                                <w:rFonts w:ascii="Cambria" w:eastAsia="Times New Roman" w:hAnsi="Cambria" w:cs="Times New Roman"/>
                                <w:sz w:val="24"/>
                                <w:szCs w:val="24"/>
                              </w:rPr>
                              <w:t xml:space="preserve"> s ciljem stvaranja novih vrijednosti i ostvarivanja veće ekonomske koristi.</w:t>
                            </w:r>
                          </w:p>
                        </w:txbxContent>
                      </wps:txbx>
                      <wps:bodyPr rot="0" vert="horz" wrap="square" lIns="91440" tIns="45720" rIns="91440" bIns="45720" anchor="t" anchorCtr="0" upright="1">
                        <a:noAutofit/>
                      </wps:bodyPr>
                    </wps:wsp>
                  </a:graphicData>
                </a:graphic>
              </wp:inline>
            </w:drawing>
          </mc:Choice>
          <mc:Fallback>
            <w:pict>
              <v:roundrect w14:anchorId="36D241B4" id="AutoShape 8" o:spid="_x0000_s1027" style="width:244.5pt;height:128.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" fillcolor="white [3201]" strokecolor="#95b3d7 [1940]" strokeweight="1pt">
                <v:fill color2="#b8cce4 [1300]" focus="100%" type="gradient"/>
                <v:shadow on="t" color="#243f60 [1604]" opacity=".5" offset="1pt"/>
                <v:textbox>
                  <w:txbxContent>
                    <w:p w14:paraId="772AF2E2" w14:textId="77777777" w:rsidR="005A6824" w:rsidRDefault="005A6824" w:rsidP="004E5ACE">
                      <w:pPr>
                        <w:jc w:val="center"/>
                      </w:pPr>
                      <w:r w:rsidRPr="000E5D1F">
                        <w:rPr>
                          <w:rFonts w:ascii="Cambria" w:eastAsia="Times New Roman" w:hAnsi="Cambria" w:cs="Times New Roman"/>
                          <w:sz w:val="24"/>
                          <w:szCs w:val="24"/>
                        </w:rPr>
                        <w:t xml:space="preserve">MISIJA </w:t>
                      </w:r>
                      <w:r>
                        <w:rPr>
                          <w:rFonts w:ascii="Cambria" w:hAnsi="Cambria"/>
                          <w:sz w:val="24"/>
                          <w:szCs w:val="24"/>
                        </w:rPr>
                        <w:t>Općine Gornja Rijeka</w:t>
                      </w:r>
                      <w:r w:rsidRPr="008A79B1">
                        <w:rPr>
                          <w:rFonts w:ascii="Cambria" w:eastAsia="Times New Roman" w:hAnsi="Cambria" w:cs="Times New Roman"/>
                          <w:sz w:val="24"/>
                          <w:szCs w:val="24"/>
                        </w:rPr>
                        <w:t xml:space="preserve"> je kreirati okruženje pogodno za organizaciju učinkovitijeg i racionalnijeg korištenja imovine u vlasništvu </w:t>
                      </w:r>
                      <w:r>
                        <w:rPr>
                          <w:rFonts w:ascii="Cambria" w:hAnsi="Cambria"/>
                          <w:sz w:val="24"/>
                          <w:szCs w:val="24"/>
                        </w:rPr>
                        <w:t>Općine Gornja Rijeka</w:t>
                      </w:r>
                      <w:r w:rsidRPr="008A79B1">
                        <w:rPr>
                          <w:rFonts w:ascii="Cambria" w:eastAsia="Times New Roman" w:hAnsi="Cambria" w:cs="Times New Roman"/>
                          <w:sz w:val="24"/>
                          <w:szCs w:val="24"/>
                        </w:rPr>
                        <w:t xml:space="preserve"> s ciljem stvaranja novih vrijednosti i ostvarivanja veće ekonomske koristi.</w:t>
                      </w:r>
                    </w:p>
                  </w:txbxContent>
                </v:textbox>
                <w10:anchorlock/>
              </v:roundrect>
            </w:pict>
          </mc:Fallback>
        </mc:AlternateContent>
      </w:r>
    </w:p>
    <w:p w14:paraId="6BE5CF07" w14:textId="77777777" w:rsidR="00B47005" w:rsidRPr="00786695" w:rsidRDefault="00B47005" w:rsidP="00C17872">
      <w:pPr>
        <w:pStyle w:val="pt-bodytext20-000039"/>
        <w:rPr>
          <w:rStyle w:val="pt-defaultparagraphfont-000025"/>
          <w:rFonts w:ascii="Cambria" w:hAnsi="Cambria"/>
        </w:rPr>
      </w:pPr>
    </w:p>
    <w:p w14:paraId="6A44249E" w14:textId="77777777" w:rsidR="00B47005" w:rsidRPr="00786695" w:rsidRDefault="00B47005" w:rsidP="00C17872">
      <w:pPr>
        <w:pStyle w:val="pt-bodytext20-000039"/>
        <w:rPr>
          <w:rStyle w:val="pt-defaultparagraphfont-000025"/>
          <w:rFonts w:ascii="Cambria" w:hAnsi="Cambria"/>
        </w:rPr>
      </w:pPr>
    </w:p>
    <w:p w14:paraId="533DC2F3" w14:textId="77777777" w:rsidR="003423C7" w:rsidRPr="00786695" w:rsidRDefault="00B47005" w:rsidP="007629EA">
      <w:pPr>
        <w:pStyle w:val="pt-bodytext20-000039"/>
        <w:spacing w:line="276" w:lineRule="auto"/>
        <w:ind w:firstLine="708"/>
        <w:jc w:val="both"/>
        <w:rPr>
          <w:rStyle w:val="pt-000031"/>
          <w:rFonts w:ascii="Cambria" w:hAnsi="Cambria"/>
        </w:rPr>
      </w:pPr>
      <w:r w:rsidRPr="00786695">
        <w:rPr>
          <w:rStyle w:val="pt-defaultparagraphfont-000025"/>
          <w:rFonts w:ascii="Cambria" w:hAnsi="Cambria"/>
        </w:rPr>
        <w:lastRenderedPageBreak/>
        <w:t>Vizija je vrlo važan aspekt razvojnog smjera koji upućuje</w:t>
      </w:r>
      <w:r w:rsidR="003423C7" w:rsidRPr="00786695">
        <w:rPr>
          <w:rStyle w:val="pt-defaultparagraphfont-000025"/>
          <w:rFonts w:ascii="Cambria" w:hAnsi="Cambria"/>
        </w:rPr>
        <w:t xml:space="preserve"> </w:t>
      </w:r>
      <w:r w:rsidRPr="00786695">
        <w:rPr>
          <w:rStyle w:val="pt-defaultparagraphfont-000025"/>
          <w:rFonts w:ascii="Cambria" w:hAnsi="Cambria"/>
        </w:rPr>
        <w:t>na kritični</w:t>
      </w:r>
      <w:r w:rsidR="003423C7" w:rsidRPr="00786695">
        <w:rPr>
          <w:rStyle w:val="pt-defaultparagraphfont-000025"/>
          <w:rFonts w:ascii="Cambria" w:hAnsi="Cambria"/>
        </w:rPr>
        <w:t xml:space="preserve"> </w:t>
      </w:r>
      <w:r w:rsidRPr="00786695">
        <w:rPr>
          <w:rStyle w:val="pt-defaultparagraphfont-000025"/>
          <w:rFonts w:ascii="Cambria" w:hAnsi="Cambria"/>
        </w:rPr>
        <w:t>prijelaz</w:t>
      </w:r>
      <w:r w:rsidR="003423C7" w:rsidRPr="00786695">
        <w:rPr>
          <w:rStyle w:val="pt-defaultparagraphfont-000025"/>
          <w:rFonts w:ascii="Cambria" w:hAnsi="Cambria"/>
        </w:rPr>
        <w:t xml:space="preserve"> iz </w:t>
      </w:r>
      <w:r w:rsidRPr="00786695">
        <w:rPr>
          <w:rStyle w:val="pt-defaultparagraphfont-000025"/>
          <w:rFonts w:ascii="Cambria" w:hAnsi="Cambria"/>
        </w:rPr>
        <w:t>trenutnog</w:t>
      </w:r>
      <w:r w:rsidR="003423C7" w:rsidRPr="00786695">
        <w:rPr>
          <w:rStyle w:val="pt-defaultparagraphfont-000025"/>
          <w:rFonts w:ascii="Cambria" w:hAnsi="Cambria"/>
        </w:rPr>
        <w:t xml:space="preserve"> stanja u buduće </w:t>
      </w:r>
      <w:r w:rsidRPr="00786695">
        <w:rPr>
          <w:rStyle w:val="pt-defaultparagraphfont-000025"/>
          <w:rFonts w:ascii="Cambria" w:hAnsi="Cambria"/>
        </w:rPr>
        <w:t xml:space="preserve">željeno </w:t>
      </w:r>
      <w:r w:rsidR="003423C7" w:rsidRPr="00786695">
        <w:rPr>
          <w:rStyle w:val="pt-defaultparagraphfont-000025"/>
          <w:rFonts w:ascii="Cambria" w:hAnsi="Cambria"/>
        </w:rPr>
        <w:t xml:space="preserve">stanje uz </w:t>
      </w:r>
      <w:r w:rsidR="00444C52" w:rsidRPr="00786695">
        <w:rPr>
          <w:rStyle w:val="pt-defaultparagraphfont-000025"/>
          <w:rFonts w:ascii="Cambria" w:hAnsi="Cambria"/>
        </w:rPr>
        <w:t xml:space="preserve">definiranu </w:t>
      </w:r>
      <w:r w:rsidR="003423C7" w:rsidRPr="00786695">
        <w:rPr>
          <w:rStyle w:val="pt-defaultparagraphfont-000025"/>
          <w:rFonts w:ascii="Cambria" w:hAnsi="Cambria"/>
        </w:rPr>
        <w:t xml:space="preserve">misiju i vrijednosti, a kroz </w:t>
      </w:r>
      <w:r w:rsidR="00444C52" w:rsidRPr="00786695">
        <w:rPr>
          <w:rStyle w:val="pt-defaultparagraphfont-000025"/>
          <w:rFonts w:ascii="Cambria" w:hAnsi="Cambria"/>
        </w:rPr>
        <w:t>provedbu</w:t>
      </w:r>
      <w:r w:rsidR="003423C7" w:rsidRPr="00786695">
        <w:rPr>
          <w:rStyle w:val="pt-defaultparagraphfont-000025"/>
          <w:rFonts w:ascii="Cambria" w:hAnsi="Cambria"/>
        </w:rPr>
        <w:t xml:space="preserve"> strategije.</w:t>
      </w:r>
    </w:p>
    <w:p w14:paraId="036CC04B" w14:textId="77777777" w:rsidR="00702A8E" w:rsidRPr="00786695" w:rsidRDefault="00702A8E" w:rsidP="008A24F5">
      <w:pPr>
        <w:rPr>
          <w:rFonts w:ascii="Cambria" w:eastAsia="Times New Roman" w:hAnsi="Cambria"/>
          <w:sz w:val="24"/>
          <w:szCs w:val="24"/>
        </w:rPr>
        <w:sectPr w:rsidR="00702A8E" w:rsidRPr="00786695" w:rsidSect="0070759C">
          <w:pgSz w:w="11906" w:h="16838"/>
          <w:pgMar w:top="1134" w:right="1418" w:bottom="1134" w:left="1418" w:header="709" w:footer="709" w:gutter="0"/>
          <w:cols w:space="708"/>
          <w:titlePg/>
          <w:docGrid w:linePitch="360"/>
        </w:sectPr>
      </w:pPr>
    </w:p>
    <w:p w14:paraId="7E19B2D1" w14:textId="77777777" w:rsidR="003438B5" w:rsidRPr="00786695"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22" w:name="_Toc57625180"/>
      <w:r w:rsidRPr="00786695">
        <w:rPr>
          <w:rFonts w:ascii="Cambria" w:hAnsi="Cambria"/>
          <w:sz w:val="26"/>
          <w:szCs w:val="26"/>
        </w:rPr>
        <w:lastRenderedPageBreak/>
        <w:t xml:space="preserve">KASKADIRANJE STRATEŠKOG CILJA UPRAVLJANJA </w:t>
      </w:r>
      <w:r w:rsidR="00490980" w:rsidRPr="00786695">
        <w:rPr>
          <w:rFonts w:ascii="Cambria" w:hAnsi="Cambria"/>
          <w:sz w:val="26"/>
          <w:szCs w:val="26"/>
        </w:rPr>
        <w:t>OPĆINSKOM IMOVINOM</w:t>
      </w:r>
      <w:bookmarkEnd w:id="122"/>
    </w:p>
    <w:p w14:paraId="3AEDF742" w14:textId="77777777" w:rsidR="003438B5" w:rsidRPr="00786695" w:rsidRDefault="003438B5" w:rsidP="004269F0">
      <w:pPr>
        <w:tabs>
          <w:tab w:val="left" w:pos="366"/>
        </w:tabs>
        <w:spacing w:after="0"/>
        <w:jc w:val="both"/>
        <w:rPr>
          <w:rFonts w:ascii="Cambria" w:eastAsia="Symbol" w:hAnsi="Cambria"/>
          <w:b/>
          <w:sz w:val="24"/>
          <w:szCs w:val="24"/>
        </w:rPr>
      </w:pPr>
    </w:p>
    <w:p w14:paraId="56337837" w14:textId="77777777" w:rsidR="0094117D" w:rsidRPr="00786695" w:rsidRDefault="0094117D" w:rsidP="00104D36">
      <w:pPr>
        <w:pStyle w:val="pt-bodytext20-000039"/>
        <w:spacing w:line="276" w:lineRule="auto"/>
        <w:ind w:firstLine="708"/>
        <w:jc w:val="both"/>
        <w:rPr>
          <w:rStyle w:val="pt-defaultparagraphfont-000025"/>
          <w:rFonts w:ascii="Cambria" w:hAnsi="Cambria"/>
        </w:rPr>
      </w:pPr>
      <w:r w:rsidRPr="00786695">
        <w:rPr>
          <w:rStyle w:val="pt-defaultparagraphfont-000025"/>
          <w:rFonts w:ascii="Cambria" w:hAnsi="Cambria"/>
        </w:rPr>
        <w:t>Sukladno članku 2. Zakona o sustavu strateškog planiranja i upravljanja razvojem Republike Hrvatske (Narodne novine, br. 123/17.) strateški cilj predstavlja dugoročni, odnosno srednjoročni cilj kojim se izravno potiče ostvarenje definiranog razvojnog smjera. S</w:t>
      </w:r>
      <w:r w:rsidR="004D07BF" w:rsidRPr="00786695">
        <w:rPr>
          <w:rStyle w:val="pt-defaultparagraphfont-000025"/>
          <w:rFonts w:ascii="Cambria" w:hAnsi="Cambria"/>
        </w:rPr>
        <w:t>trateški cilj, dakle, ima zadatak</w:t>
      </w:r>
      <w:r w:rsidRPr="00786695">
        <w:rPr>
          <w:rStyle w:val="pt-defaultparagraphfont-000025"/>
          <w:rFonts w:ascii="Cambria" w:hAnsi="Cambria"/>
        </w:rPr>
        <w:t xml:space="preserve"> </w:t>
      </w:r>
      <w:r w:rsidR="004D07BF" w:rsidRPr="00786695">
        <w:rPr>
          <w:rStyle w:val="pt-defaultparagraphfont-000025"/>
          <w:rFonts w:ascii="Cambria" w:hAnsi="Cambria"/>
        </w:rPr>
        <w:t>provedbe</w:t>
      </w:r>
      <w:r w:rsidRPr="00786695">
        <w:rPr>
          <w:rStyle w:val="pt-defaultparagraphfont-000025"/>
          <w:rFonts w:ascii="Cambria" w:hAnsi="Cambria"/>
        </w:rPr>
        <w:t xml:space="preserve"> strateško</w:t>
      </w:r>
      <w:r w:rsidR="004D07BF" w:rsidRPr="00786695">
        <w:rPr>
          <w:rStyle w:val="pt-defaultparagraphfont-000025"/>
          <w:rFonts w:ascii="Cambria" w:hAnsi="Cambria"/>
        </w:rPr>
        <w:t>g usmjerenja</w:t>
      </w:r>
      <w:r w:rsidRPr="00786695">
        <w:rPr>
          <w:rStyle w:val="pt-defaultparagraphfont-000025"/>
          <w:rFonts w:ascii="Cambria" w:hAnsi="Cambria"/>
        </w:rPr>
        <w:t xml:space="preserve">, uz racionalnu uporabu raspoloživih resursa. </w:t>
      </w:r>
    </w:p>
    <w:p w14:paraId="0F97BCA3" w14:textId="77777777" w:rsidR="0094117D" w:rsidRPr="00786695" w:rsidRDefault="0094117D" w:rsidP="0094117D">
      <w:pPr>
        <w:ind w:right="-142" w:firstLine="708"/>
        <w:jc w:val="both"/>
        <w:rPr>
          <w:rStyle w:val="pt-defaultparagraphfont-000025"/>
          <w:rFonts w:ascii="Cambria" w:hAnsi="Cambria"/>
          <w:sz w:val="24"/>
          <w:szCs w:val="24"/>
        </w:rPr>
      </w:pPr>
      <w:r w:rsidRPr="00786695">
        <w:rPr>
          <w:rStyle w:val="pt-defaultparagraphfont-000025"/>
          <w:rFonts w:ascii="Cambria" w:hAnsi="Cambria"/>
          <w:sz w:val="24"/>
          <w:szCs w:val="24"/>
        </w:rPr>
        <w:t xml:space="preserve">U Strategiji upravljanja </w:t>
      </w:r>
      <w:r w:rsidR="00663633" w:rsidRPr="00786695">
        <w:rPr>
          <w:rStyle w:val="pt-defaultparagraphfont-000025"/>
          <w:rFonts w:ascii="Cambria" w:hAnsi="Cambria"/>
          <w:sz w:val="24"/>
          <w:szCs w:val="24"/>
        </w:rPr>
        <w:t xml:space="preserve">i raspolaganja imovinom </w:t>
      </w:r>
      <w:r w:rsidR="00490980" w:rsidRPr="00786695">
        <w:rPr>
          <w:rStyle w:val="pt-defaultparagraphfont-000025"/>
          <w:rFonts w:ascii="Cambria" w:hAnsi="Cambria"/>
          <w:sz w:val="24"/>
          <w:szCs w:val="24"/>
        </w:rPr>
        <w:t xml:space="preserve">Općine </w:t>
      </w:r>
      <w:r w:rsidR="00B238BD">
        <w:rPr>
          <w:rStyle w:val="pt-defaultparagraphfont-000025"/>
          <w:rFonts w:ascii="Cambria" w:hAnsi="Cambria"/>
          <w:sz w:val="24"/>
          <w:szCs w:val="24"/>
        </w:rPr>
        <w:t>Gornja Rijeka</w:t>
      </w:r>
      <w:r w:rsidR="00663633" w:rsidRPr="00786695">
        <w:rPr>
          <w:rStyle w:val="pt-defaultparagraphfont-000025"/>
          <w:rFonts w:ascii="Cambria" w:hAnsi="Cambria"/>
          <w:sz w:val="24"/>
          <w:szCs w:val="24"/>
        </w:rPr>
        <w:t xml:space="preserve"> </w:t>
      </w:r>
      <w:r w:rsidR="002352BE">
        <w:rPr>
          <w:rStyle w:val="pt-defaultparagraphfont-000025"/>
          <w:rFonts w:ascii="Cambria" w:hAnsi="Cambria"/>
          <w:sz w:val="24"/>
          <w:szCs w:val="24"/>
        </w:rPr>
        <w:t>za razdoblje 2019.-2025</w:t>
      </w:r>
      <w:r w:rsidRPr="00786695">
        <w:rPr>
          <w:rStyle w:val="pt-defaultparagraphfont-000025"/>
          <w:rFonts w:ascii="Cambria" w:hAnsi="Cambria"/>
          <w:sz w:val="24"/>
          <w:szCs w:val="24"/>
        </w:rPr>
        <w:t xml:space="preserve">. postavljen je </w:t>
      </w:r>
      <w:r w:rsidRPr="00786695">
        <w:rPr>
          <w:rStyle w:val="pt-defaultparagraphfont-000035"/>
          <w:rFonts w:ascii="Cambria" w:hAnsi="Cambria"/>
          <w:bCs/>
          <w:iCs/>
          <w:sz w:val="24"/>
          <w:szCs w:val="24"/>
        </w:rPr>
        <w:t xml:space="preserve">strateški cilj upravljanja </w:t>
      </w:r>
      <w:r w:rsidR="00490980" w:rsidRPr="00786695">
        <w:rPr>
          <w:rStyle w:val="pt-defaultparagraphfont-000035"/>
          <w:rFonts w:ascii="Cambria" w:hAnsi="Cambria"/>
          <w:bCs/>
          <w:iCs/>
          <w:sz w:val="24"/>
          <w:szCs w:val="24"/>
        </w:rPr>
        <w:t>općinskom imovinom</w:t>
      </w:r>
      <w:r w:rsidR="00663633" w:rsidRPr="00786695">
        <w:rPr>
          <w:rStyle w:val="pt-defaultparagraphfont-000025"/>
          <w:rFonts w:ascii="Cambria" w:hAnsi="Cambria"/>
          <w:sz w:val="24"/>
          <w:szCs w:val="24"/>
        </w:rPr>
        <w:t xml:space="preserve">. </w:t>
      </w:r>
    </w:p>
    <w:p w14:paraId="4B2C66D9" w14:textId="77777777" w:rsidR="00663633" w:rsidRPr="00786695" w:rsidRDefault="00B238BD" w:rsidP="005A2C49">
      <w:pPr>
        <w:ind w:right="-142" w:firstLine="708"/>
        <w:jc w:val="both"/>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58240" behindDoc="0" locked="0" layoutInCell="1" allowOverlap="1" wp14:anchorId="238D14A7" wp14:editId="765E1F7C">
                <wp:simplePos x="0" y="0"/>
                <wp:positionH relativeFrom="column">
                  <wp:posOffset>1183640</wp:posOffset>
                </wp:positionH>
                <wp:positionV relativeFrom="paragraph">
                  <wp:posOffset>70485</wp:posOffset>
                </wp:positionV>
                <wp:extent cx="3773805" cy="752475"/>
                <wp:effectExtent l="12065" t="13335" r="14605" b="34290"/>
                <wp:wrapSquare wrapText="bothSides"/>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3805" cy="7524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14:paraId="419DBF4B" w14:textId="77777777" w:rsidR="005A6824" w:rsidRPr="00663633" w:rsidRDefault="005A6824"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Gornja Rijeka</w:t>
                            </w:r>
                            <w:r w:rsidRPr="00663633">
                              <w:rPr>
                                <w:rFonts w:ascii="Cambria" w:hAnsi="Cambria"/>
                                <w:sz w:val="24"/>
                                <w:szCs w:val="24"/>
                              </w:rPr>
                              <w:t xml:space="preserve"> prema načelu učinkovitosti dobroga gospodara.</w:t>
                            </w:r>
                          </w:p>
                          <w:p w14:paraId="5BC071EB" w14:textId="77777777" w:rsidR="005A6824" w:rsidRDefault="005A6824" w:rsidP="005A2C4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8D14A7" id="AutoShape 7" o:spid="_x0000_s1028" style="position:absolute;left:0;text-align:left;margin-left:93.2pt;margin-top:5.55pt;width:297.1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" fillcolor="white [3201]" strokecolor="#95b3d7 [1940]" strokeweight="1pt">
                <v:fill color2="#b8cce4 [1300]" focus="100%" type="gradient"/>
                <v:shadow on="t" color="#243f60 [1604]" opacity=".5" offset="1pt"/>
                <v:textbox>
                  <w:txbxContent>
                    <w:p w14:paraId="419DBF4B" w14:textId="77777777" w:rsidR="005A6824" w:rsidRPr="00663633" w:rsidRDefault="005A6824" w:rsidP="005A2C49">
                      <w:pPr>
                        <w:jc w:val="center"/>
                        <w:rPr>
                          <w:rFonts w:ascii="Cambria" w:hAnsi="Cambria"/>
                          <w:sz w:val="24"/>
                          <w:szCs w:val="24"/>
                        </w:rPr>
                      </w:pPr>
                      <w:r w:rsidRPr="00663633">
                        <w:rPr>
                          <w:rFonts w:ascii="Cambria" w:hAnsi="Cambria"/>
                          <w:sz w:val="24"/>
                          <w:szCs w:val="24"/>
                        </w:rPr>
                        <w:t xml:space="preserve">STRATEŠKI CILJ - učinkovito upravljati svim oblicima imovine u vlasništvu </w:t>
                      </w:r>
                      <w:r>
                        <w:rPr>
                          <w:rFonts w:ascii="Cambria" w:hAnsi="Cambria"/>
                          <w:sz w:val="24"/>
                          <w:szCs w:val="24"/>
                        </w:rPr>
                        <w:t>Općine Gornja Rijeka</w:t>
                      </w:r>
                      <w:r w:rsidRPr="00663633">
                        <w:rPr>
                          <w:rFonts w:ascii="Cambria" w:hAnsi="Cambria"/>
                          <w:sz w:val="24"/>
                          <w:szCs w:val="24"/>
                        </w:rPr>
                        <w:t xml:space="preserve"> prema načelu učinkovitosti dobroga gospodara.</w:t>
                      </w:r>
                    </w:p>
                    <w:p w14:paraId="5BC071EB" w14:textId="77777777" w:rsidR="005A6824" w:rsidRDefault="005A6824" w:rsidP="005A2C49">
                      <w:pPr>
                        <w:jc w:val="center"/>
                      </w:pPr>
                    </w:p>
                  </w:txbxContent>
                </v:textbox>
                <w10:wrap type="square"/>
              </v:roundrect>
            </w:pict>
          </mc:Fallback>
        </mc:AlternateContent>
      </w:r>
    </w:p>
    <w:p w14:paraId="01725E10" w14:textId="77777777" w:rsidR="00663633" w:rsidRPr="00786695" w:rsidRDefault="00663633" w:rsidP="00B020C6">
      <w:pPr>
        <w:ind w:right="-142" w:firstLine="708"/>
        <w:jc w:val="both"/>
        <w:rPr>
          <w:rFonts w:ascii="Cambria" w:hAnsi="Cambria"/>
          <w:sz w:val="24"/>
          <w:szCs w:val="24"/>
        </w:rPr>
      </w:pPr>
    </w:p>
    <w:p w14:paraId="1B8F4D61" w14:textId="77777777" w:rsidR="00663633" w:rsidRPr="00786695" w:rsidRDefault="00663633" w:rsidP="00B020C6">
      <w:pPr>
        <w:ind w:right="-142" w:firstLine="708"/>
        <w:jc w:val="both"/>
        <w:rPr>
          <w:rFonts w:ascii="Cambria" w:hAnsi="Cambria"/>
          <w:sz w:val="24"/>
          <w:szCs w:val="24"/>
        </w:rPr>
      </w:pPr>
    </w:p>
    <w:p w14:paraId="6398333E" w14:textId="77777777" w:rsidR="00D23044" w:rsidRPr="00786695" w:rsidRDefault="00B020C6" w:rsidP="00B020C6">
      <w:pPr>
        <w:ind w:right="-142" w:firstLine="708"/>
        <w:jc w:val="both"/>
        <w:rPr>
          <w:rFonts w:ascii="Cambria" w:hAnsi="Cambria"/>
          <w:sz w:val="24"/>
          <w:szCs w:val="24"/>
        </w:rPr>
      </w:pPr>
      <w:r w:rsidRPr="00786695">
        <w:rPr>
          <w:rFonts w:ascii="Cambria" w:eastAsia="Times New Roman" w:hAnsi="Cambria" w:cs="Times New Roman"/>
          <w:sz w:val="24"/>
          <w:szCs w:val="24"/>
        </w:rPr>
        <w:t xml:space="preserve">Iz strateškog cilja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izvodi se </w:t>
      </w:r>
      <w:r w:rsidR="002352BE">
        <w:rPr>
          <w:rFonts w:ascii="Cambria" w:eastAsia="Times New Roman" w:hAnsi="Cambria" w:cs="Times New Roman"/>
          <w:sz w:val="24"/>
          <w:szCs w:val="24"/>
        </w:rPr>
        <w:t>sedam</w:t>
      </w:r>
      <w:r w:rsidRPr="00786695">
        <w:rPr>
          <w:rFonts w:ascii="Cambria" w:eastAsia="Times New Roman" w:hAnsi="Cambria" w:cs="Times New Roman"/>
          <w:sz w:val="24"/>
          <w:szCs w:val="24"/>
        </w:rPr>
        <w:t xml:space="preserve"> posebnih ciljeva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w:t>
      </w:r>
      <w:r w:rsidR="00173989" w:rsidRPr="00786695">
        <w:rPr>
          <w:rFonts w:ascii="Cambria" w:hAnsi="Cambria"/>
          <w:sz w:val="24"/>
          <w:szCs w:val="24"/>
        </w:rPr>
        <w:t>Sukladno</w:t>
      </w:r>
      <w:r w:rsidRPr="00786695">
        <w:rPr>
          <w:rFonts w:ascii="Cambria" w:eastAsia="Times New Roman" w:hAnsi="Cambria" w:cs="Times New Roman"/>
          <w:sz w:val="24"/>
          <w:szCs w:val="24"/>
        </w:rPr>
        <w:t xml:space="preserve"> članku 2. Zakona o sustavu strateškog planiranja i upravljanja razvojem Republike Hrvatske poseban cilj je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 </w:t>
      </w:r>
    </w:p>
    <w:p w14:paraId="60F2AEEB" w14:textId="77777777" w:rsidR="00B020C6" w:rsidRPr="00786695" w:rsidRDefault="00B020C6" w:rsidP="00B020C6">
      <w:pPr>
        <w:ind w:right="-142" w:firstLine="708"/>
        <w:jc w:val="both"/>
        <w:rPr>
          <w:rFonts w:ascii="Cambria" w:eastAsia="Times New Roman" w:hAnsi="Cambria" w:cs="Times New Roman"/>
          <w:sz w:val="24"/>
          <w:szCs w:val="24"/>
        </w:rPr>
      </w:pPr>
      <w:r w:rsidRPr="00786695">
        <w:rPr>
          <w:rFonts w:ascii="Cambria" w:eastAsia="Times New Roman" w:hAnsi="Cambria" w:cs="Times New Roman"/>
          <w:sz w:val="24"/>
          <w:szCs w:val="24"/>
        </w:rPr>
        <w:t xml:space="preserve">Posebni ciljevi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kao i programiranje pripadajućih mjera, projekata i aktivnosti</w:t>
      </w:r>
      <w:r w:rsidRPr="00786695">
        <w:rPr>
          <w:rStyle w:val="Referencafusnote"/>
          <w:rFonts w:ascii="Cambria" w:eastAsia="Times New Roman" w:hAnsi="Cambria" w:cs="Times New Roman"/>
          <w:sz w:val="24"/>
          <w:szCs w:val="24"/>
        </w:rPr>
        <w:footnoteReference w:id="1"/>
      </w:r>
      <w:r w:rsidRPr="00786695">
        <w:rPr>
          <w:rFonts w:ascii="Cambria" w:eastAsia="Times New Roman" w:hAnsi="Cambria" w:cs="Times New Roman"/>
          <w:sz w:val="24"/>
          <w:szCs w:val="24"/>
        </w:rPr>
        <w:t xml:space="preserve"> predstavljaju provedbu strategije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w:t>
      </w:r>
    </w:p>
    <w:p w14:paraId="592D6A5A" w14:textId="77777777" w:rsidR="00D23044" w:rsidRPr="00786695" w:rsidRDefault="00B020C6" w:rsidP="00B020C6">
      <w:pPr>
        <w:spacing w:after="0"/>
        <w:ind w:right="-141" w:firstLine="567"/>
        <w:jc w:val="both"/>
        <w:rPr>
          <w:rFonts w:ascii="Cambria" w:hAnsi="Cambria"/>
          <w:sz w:val="24"/>
          <w:szCs w:val="24"/>
        </w:rPr>
      </w:pPr>
      <w:r w:rsidRPr="00786695">
        <w:rPr>
          <w:rFonts w:ascii="Cambria" w:eastAsia="Times New Roman" w:hAnsi="Cambria" w:cs="Times New Roman"/>
          <w:sz w:val="24"/>
          <w:szCs w:val="24"/>
        </w:rPr>
        <w:t xml:space="preserve">Posebni ciljevi biti će raščlanjeni u pogledu programiranja pripadajućih mjera, projekata i aktivnosti koje predstavljaju implementaciju posebnog cilja kao i neizravnu primjenu strateškog cilja. </w:t>
      </w:r>
    </w:p>
    <w:p w14:paraId="3E55D7A3" w14:textId="77777777" w:rsidR="00D23044" w:rsidRPr="00786695" w:rsidRDefault="00D23044" w:rsidP="00B020C6">
      <w:pPr>
        <w:spacing w:after="0"/>
        <w:ind w:right="-141" w:firstLine="567"/>
        <w:jc w:val="both"/>
        <w:rPr>
          <w:rFonts w:ascii="Cambria" w:hAnsi="Cambria"/>
          <w:sz w:val="24"/>
          <w:szCs w:val="24"/>
        </w:rPr>
      </w:pPr>
    </w:p>
    <w:p w14:paraId="7E3E52FD" w14:textId="77777777" w:rsidR="00B020C6" w:rsidRPr="00786695" w:rsidRDefault="00B020C6" w:rsidP="00B020C6">
      <w:pPr>
        <w:spacing w:after="0"/>
        <w:ind w:right="-141" w:firstLine="567"/>
        <w:jc w:val="both"/>
        <w:rPr>
          <w:rFonts w:ascii="Cambria" w:eastAsia="Times New Roman" w:hAnsi="Cambria" w:cs="Times New Roman"/>
          <w:sz w:val="24"/>
          <w:szCs w:val="24"/>
        </w:rPr>
      </w:pPr>
      <w:r w:rsidRPr="00786695">
        <w:rPr>
          <w:rFonts w:ascii="Cambria" w:eastAsia="Times New Roman" w:hAnsi="Cambria" w:cs="Times New Roman"/>
          <w:sz w:val="24"/>
          <w:szCs w:val="24"/>
        </w:rPr>
        <w:t>Također će biti prepoznati pokazatelji ishoda</w:t>
      </w:r>
      <w:r w:rsidRPr="00786695">
        <w:rPr>
          <w:rStyle w:val="Referencafusnote"/>
          <w:rFonts w:ascii="Cambria" w:eastAsia="Times New Roman" w:hAnsi="Cambria" w:cs="Times New Roman"/>
          <w:sz w:val="24"/>
          <w:szCs w:val="24"/>
        </w:rPr>
        <w:footnoteReference w:id="2"/>
      </w:r>
      <w:r w:rsidRPr="00786695">
        <w:rPr>
          <w:rFonts w:ascii="Cambria" w:eastAsia="Times New Roman" w:hAnsi="Cambria" w:cs="Times New Roman"/>
          <w:sz w:val="24"/>
          <w:szCs w:val="24"/>
        </w:rPr>
        <w:t xml:space="preserve"> za posebne ciljeve kako bi se provedba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uspješno mogla pratiti te će biti identificirani i </w:t>
      </w:r>
      <w:r w:rsidRPr="00786695">
        <w:rPr>
          <w:rFonts w:ascii="Cambria" w:eastAsia="Times New Roman" w:hAnsi="Cambria" w:cs="Times New Roman"/>
          <w:sz w:val="24"/>
          <w:szCs w:val="24"/>
        </w:rPr>
        <w:lastRenderedPageBreak/>
        <w:t>pokazatelji rezultata</w:t>
      </w:r>
      <w:r w:rsidRPr="00786695">
        <w:rPr>
          <w:rStyle w:val="Referencafusnote"/>
          <w:rFonts w:ascii="Cambria" w:eastAsia="Times New Roman" w:hAnsi="Cambria" w:cs="Times New Roman"/>
          <w:sz w:val="24"/>
          <w:szCs w:val="24"/>
        </w:rPr>
        <w:footnoteReference w:id="3"/>
      </w:r>
      <w:r w:rsidRPr="00786695">
        <w:rPr>
          <w:rFonts w:ascii="Cambria" w:eastAsia="Times New Roman" w:hAnsi="Cambria" w:cs="Times New Roman"/>
          <w:sz w:val="24"/>
          <w:szCs w:val="24"/>
        </w:rPr>
        <w:t xml:space="preserve"> za mjere, projekte i aktivnosti koji se metodično razrađuju godišnjim planovima upravljanja </w:t>
      </w:r>
      <w:r w:rsidR="00490980" w:rsidRPr="00786695">
        <w:rPr>
          <w:rFonts w:ascii="Cambria" w:hAnsi="Cambria"/>
          <w:sz w:val="24"/>
          <w:szCs w:val="24"/>
        </w:rPr>
        <w:t>općinskom imovinom</w:t>
      </w:r>
      <w:r w:rsidRPr="00786695">
        <w:rPr>
          <w:rFonts w:ascii="Cambria" w:eastAsia="Times New Roman" w:hAnsi="Cambria" w:cs="Times New Roman"/>
          <w:sz w:val="24"/>
          <w:szCs w:val="24"/>
        </w:rPr>
        <w:t xml:space="preserve"> kao operativnim dokumentima koji se temelje na Strategiji i kojima se provode elementi strateškog planiranja definirani u Strategiji.</w:t>
      </w:r>
    </w:p>
    <w:p w14:paraId="3802BEC1" w14:textId="77777777" w:rsidR="00205B62" w:rsidRPr="00786695" w:rsidRDefault="00205B62" w:rsidP="00205B62">
      <w:pPr>
        <w:pStyle w:val="Opisslike"/>
        <w:rPr>
          <w:rFonts w:ascii="Cambria" w:hAnsi="Cambria"/>
          <w:b w:val="0"/>
          <w:i/>
        </w:rPr>
      </w:pPr>
    </w:p>
    <w:p w14:paraId="5C5CBBEB" w14:textId="77777777" w:rsidR="002352BE" w:rsidRPr="0063282F" w:rsidRDefault="00205B62" w:rsidP="0063282F">
      <w:pPr>
        <w:pStyle w:val="Opisslike"/>
        <w:spacing w:after="0"/>
        <w:rPr>
          <w:rFonts w:ascii="Cambria" w:hAnsi="Cambria"/>
          <w:b w:val="0"/>
          <w:i/>
          <w:szCs w:val="22"/>
        </w:rPr>
      </w:pPr>
      <w:bookmarkStart w:id="123" w:name="_Toc47010724"/>
      <w:r w:rsidRPr="00786695">
        <w:rPr>
          <w:rFonts w:ascii="Cambria" w:hAnsi="Cambria"/>
          <w:b w:val="0"/>
          <w:i/>
        </w:rPr>
        <w:t xml:space="preserve">Slika </w:t>
      </w:r>
      <w:r w:rsidR="002C7E03" w:rsidRPr="00786695">
        <w:rPr>
          <w:rFonts w:ascii="Cambria" w:hAnsi="Cambria"/>
          <w:b w:val="0"/>
          <w:i/>
        </w:rPr>
        <w:fldChar w:fldCharType="begin"/>
      </w:r>
      <w:r w:rsidRPr="00786695">
        <w:rPr>
          <w:rFonts w:ascii="Cambria" w:hAnsi="Cambria"/>
          <w:b w:val="0"/>
          <w:i/>
        </w:rPr>
        <w:instrText xml:space="preserve"> SEQ Slika \* ARABIC </w:instrText>
      </w:r>
      <w:r w:rsidR="002C7E03" w:rsidRPr="00786695">
        <w:rPr>
          <w:rFonts w:ascii="Cambria" w:hAnsi="Cambria"/>
          <w:b w:val="0"/>
          <w:i/>
        </w:rPr>
        <w:fldChar w:fldCharType="separate"/>
      </w:r>
      <w:r w:rsidR="003B5BC5">
        <w:rPr>
          <w:rFonts w:ascii="Cambria" w:hAnsi="Cambria"/>
          <w:b w:val="0"/>
          <w:i/>
          <w:noProof/>
        </w:rPr>
        <w:t>1</w:t>
      </w:r>
      <w:r w:rsidR="002C7E03" w:rsidRPr="00786695">
        <w:rPr>
          <w:rFonts w:ascii="Cambria" w:hAnsi="Cambria"/>
          <w:b w:val="0"/>
          <w:i/>
        </w:rPr>
        <w:fldChar w:fldCharType="end"/>
      </w:r>
      <w:r w:rsidRPr="00786695">
        <w:rPr>
          <w:rFonts w:ascii="Cambria" w:hAnsi="Cambria"/>
          <w:b w:val="0"/>
          <w:i/>
        </w:rPr>
        <w:t xml:space="preserve">. </w:t>
      </w:r>
      <w:proofErr w:type="spellStart"/>
      <w:r w:rsidR="009771A6" w:rsidRPr="00786695">
        <w:rPr>
          <w:rStyle w:val="pt-defaultparagraphfont-000025"/>
          <w:rFonts w:ascii="Cambria" w:hAnsi="Cambria"/>
          <w:b w:val="0"/>
          <w:i/>
          <w:szCs w:val="22"/>
        </w:rPr>
        <w:t>Kaskadiranje</w:t>
      </w:r>
      <w:proofErr w:type="spellEnd"/>
      <w:r w:rsidR="009771A6" w:rsidRPr="00786695">
        <w:rPr>
          <w:rStyle w:val="pt-defaultparagraphfont-000025"/>
          <w:rFonts w:ascii="Cambria" w:hAnsi="Cambria"/>
          <w:b w:val="0"/>
          <w:i/>
          <w:szCs w:val="22"/>
        </w:rPr>
        <w:t xml:space="preserve"> strateškog cilja upravljanja imovinom</w:t>
      </w:r>
      <w:r w:rsidR="002B674D" w:rsidRPr="00786695">
        <w:rPr>
          <w:rStyle w:val="pt-defaultparagraphfont-000025"/>
          <w:rFonts w:ascii="Cambria" w:hAnsi="Cambria"/>
          <w:b w:val="0"/>
          <w:i/>
          <w:szCs w:val="22"/>
        </w:rPr>
        <w:t xml:space="preserve"> </w:t>
      </w:r>
      <w:r w:rsidR="00490980" w:rsidRPr="00786695">
        <w:rPr>
          <w:rStyle w:val="pt-defaultparagraphfont-000025"/>
          <w:rFonts w:ascii="Cambria" w:hAnsi="Cambria"/>
          <w:b w:val="0"/>
          <w:i/>
          <w:szCs w:val="22"/>
        </w:rPr>
        <w:t xml:space="preserve">Općine </w:t>
      </w:r>
      <w:r w:rsidR="00B238BD">
        <w:rPr>
          <w:rStyle w:val="pt-defaultparagraphfont-000025"/>
          <w:rFonts w:ascii="Cambria" w:hAnsi="Cambria"/>
          <w:b w:val="0"/>
          <w:i/>
          <w:szCs w:val="22"/>
        </w:rPr>
        <w:t>Gornja Rijeka</w:t>
      </w:r>
      <w:bookmarkEnd w:id="123"/>
      <w:r w:rsidR="002352BE">
        <w:rPr>
          <w:noProof/>
        </w:rPr>
        <mc:AlternateContent>
          <mc:Choice Requires="wps">
            <w:drawing>
              <wp:anchor distT="0" distB="0" distL="114300" distR="114300" simplePos="0" relativeHeight="251659264" behindDoc="0" locked="0" layoutInCell="1" allowOverlap="1" wp14:anchorId="13EAC991" wp14:editId="31437A59">
                <wp:simplePos x="0" y="0"/>
                <wp:positionH relativeFrom="margin">
                  <wp:align>right</wp:align>
                </wp:positionH>
                <wp:positionV relativeFrom="paragraph">
                  <wp:posOffset>6562090</wp:posOffset>
                </wp:positionV>
                <wp:extent cx="3060065" cy="746760"/>
                <wp:effectExtent l="10160" t="8890" r="15875" b="25400"/>
                <wp:wrapNone/>
                <wp:docPr id="7" name="Zaobljeni pravoku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746760"/>
                        </a:xfrm>
                        <a:prstGeom prst="roundRect">
                          <a:avLst>
                            <a:gd name="adj" fmla="val 16667"/>
                          </a:avLst>
                        </a:prstGeom>
                        <a:gradFill rotWithShape="0">
                          <a:gsLst>
                            <a:gs pos="0">
                              <a:srgbClr val="8EAADB"/>
                            </a:gs>
                            <a:gs pos="50000">
                              <a:srgbClr val="4472C4"/>
                            </a:gs>
                            <a:gs pos="100000">
                              <a:srgbClr val="8EAADB"/>
                            </a:gs>
                          </a:gsLst>
                          <a:lin ang="5400000" scaled="1"/>
                        </a:gradFill>
                        <a:ln w="12700">
                          <a:solidFill>
                            <a:srgbClr val="4472C4"/>
                          </a:solidFill>
                          <a:round/>
                          <a:headEnd/>
                          <a:tailEnd/>
                        </a:ln>
                        <a:effectLst>
                          <a:outerShdw dist="28398" dir="3806097" algn="ctr" rotWithShape="0">
                            <a:srgbClr val="1F3763"/>
                          </a:outerShdw>
                        </a:effectLst>
                      </wps:spPr>
                      <wps:txbx>
                        <w:txbxContent>
                          <w:p w14:paraId="0A859012" w14:textId="77777777" w:rsidR="005A6824" w:rsidRPr="006445CD" w:rsidRDefault="005A6824" w:rsidP="00E35E6A">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sidRPr="00C20813">
                              <w:rPr>
                                <w:rFonts w:ascii="Cambria" w:hAnsi="Cambria"/>
                                <w:color w:val="FFFFFF"/>
                              </w:rPr>
                              <w:t>Gornja Rijeka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EAC991" id="Zaobljeni pravokutnik 7" o:spid="_x0000_s1029" style="position:absolute;left:0;text-align:left;margin-left:189.75pt;margin-top:516.7pt;width:240.95pt;height:58.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" fillcolor="#8eaadb" strokecolor="#4472c4" strokeweight="1pt">
                <v:fill color2="#4472c4" focus="50%" type="gradient"/>
                <v:shadow on="t" color="#1f3763" offset="1pt"/>
                <v:textbox>
                  <w:txbxContent>
                    <w:p w14:paraId="0A859012" w14:textId="77777777" w:rsidR="005A6824" w:rsidRPr="006445CD" w:rsidRDefault="005A6824" w:rsidP="00E35E6A">
                      <w:pPr>
                        <w:jc w:val="center"/>
                        <w:rPr>
                          <w:rFonts w:ascii="Cambria" w:hAnsi="Cambria"/>
                          <w:color w:val="FFFFFF"/>
                        </w:rPr>
                      </w:pPr>
                      <w:r w:rsidRPr="006445CD">
                        <w:rPr>
                          <w:rFonts w:ascii="Cambria" w:hAnsi="Cambria"/>
                          <w:color w:val="FFFFFF"/>
                        </w:rPr>
                        <w:t xml:space="preserve">Posebni ciljevi 1.7. – Razvoj ljudskih resursa, informacijsko- komunikacijske tehnologije i financijskog aspekta Općine </w:t>
                      </w:r>
                      <w:r w:rsidRPr="00C20813">
                        <w:rPr>
                          <w:rFonts w:ascii="Cambria" w:hAnsi="Cambria"/>
                          <w:color w:val="FFFFFF"/>
                        </w:rPr>
                        <w:t>Gornja Rijeka</w:t>
                      </w:r>
                    </w:p>
                  </w:txbxContent>
                </v:textbox>
                <w10:wrap anchorx="margin"/>
              </v:roundrect>
            </w:pict>
          </mc:Fallback>
        </mc:AlternateContent>
      </w:r>
    </w:p>
    <w:p w14:paraId="6CA1FCFC" w14:textId="77777777" w:rsidR="00C17872" w:rsidRPr="00786695" w:rsidRDefault="00872AF5" w:rsidP="00C17872">
      <w:pPr>
        <w:pStyle w:val="pt-bodytext-000043"/>
        <w:rPr>
          <w:rFonts w:ascii="Cambria" w:hAnsi="Cambria"/>
        </w:rPr>
      </w:pPr>
      <w:r w:rsidRPr="00786695">
        <w:rPr>
          <w:rFonts w:ascii="Cambria" w:hAnsi="Cambria"/>
          <w:noProof/>
        </w:rPr>
        <w:drawing>
          <wp:inline distT="0" distB="0" distL="0" distR="0" wp14:anchorId="04B9646E" wp14:editId="574E76FF">
            <wp:extent cx="5759450" cy="5988046"/>
            <wp:effectExtent l="19050" t="19050" r="12700" b="0"/>
            <wp:docPr id="4"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D734EDA" w14:textId="77777777" w:rsidR="00FD0570" w:rsidRPr="00786695" w:rsidRDefault="00A9069B" w:rsidP="00A51E27">
      <w:pPr>
        <w:ind w:firstLine="567"/>
        <w:jc w:val="both"/>
        <w:rPr>
          <w:rFonts w:ascii="Cambria" w:eastAsia="Arial" w:hAnsi="Cambria" w:cs="Times New Roman"/>
          <w:sz w:val="24"/>
          <w:szCs w:val="24"/>
        </w:rPr>
      </w:pPr>
      <w:r w:rsidRPr="00786695">
        <w:rPr>
          <w:rFonts w:ascii="Cambria" w:eastAsia="Arial" w:hAnsi="Cambria" w:cs="Times New Roman"/>
          <w:sz w:val="24"/>
          <w:szCs w:val="24"/>
        </w:rPr>
        <w:br w:type="page"/>
      </w:r>
    </w:p>
    <w:p w14:paraId="6BA4CC0C" w14:textId="77777777" w:rsidR="00077985" w:rsidRPr="00786695" w:rsidRDefault="000F5ABF" w:rsidP="009D1E64">
      <w:pPr>
        <w:pStyle w:val="Naslov1"/>
        <w:numPr>
          <w:ilvl w:val="0"/>
          <w:numId w:val="1"/>
        </w:numPr>
        <w:spacing w:before="0" w:beforeAutospacing="0" w:after="0" w:afterAutospacing="0" w:line="276" w:lineRule="auto"/>
        <w:jc w:val="both"/>
        <w:rPr>
          <w:rFonts w:ascii="Cambria" w:hAnsi="Cambria"/>
          <w:sz w:val="26"/>
          <w:szCs w:val="26"/>
        </w:rPr>
      </w:pPr>
      <w:bookmarkStart w:id="124" w:name="_Toc57625181"/>
      <w:r w:rsidRPr="00786695">
        <w:rPr>
          <w:rFonts w:ascii="Cambria" w:hAnsi="Cambria"/>
          <w:sz w:val="26"/>
          <w:szCs w:val="26"/>
        </w:rPr>
        <w:lastRenderedPageBreak/>
        <w:t>POSEBNI CILJEVI I MJERE – SISTEMATIZIRANI PRIKAZ</w:t>
      </w:r>
      <w:bookmarkEnd w:id="124"/>
    </w:p>
    <w:p w14:paraId="2C34D3CF" w14:textId="77777777" w:rsidR="00D72F30" w:rsidRPr="00786695" w:rsidRDefault="00D72F30" w:rsidP="004269F0">
      <w:pPr>
        <w:pStyle w:val="Odlomakpopisa"/>
        <w:spacing w:after="0"/>
        <w:ind w:left="0"/>
        <w:jc w:val="both"/>
        <w:rPr>
          <w:rFonts w:ascii="Cambria" w:eastAsia="Times New Roman" w:hAnsi="Cambria"/>
          <w:b/>
          <w:sz w:val="24"/>
          <w:szCs w:val="24"/>
        </w:rPr>
      </w:pPr>
    </w:p>
    <w:p w14:paraId="01AE71F6" w14:textId="77777777" w:rsidR="00430A2A" w:rsidRPr="00786695" w:rsidRDefault="00430A2A" w:rsidP="00493644">
      <w:pPr>
        <w:pStyle w:val="pt-bodytext-000049"/>
        <w:spacing w:line="276" w:lineRule="auto"/>
        <w:ind w:firstLine="708"/>
        <w:jc w:val="both"/>
        <w:rPr>
          <w:rFonts w:ascii="Cambria" w:hAnsi="Cambria"/>
        </w:rPr>
      </w:pPr>
      <w:bookmarkStart w:id="125" w:name="_Toc462657756"/>
      <w:r w:rsidRPr="00786695">
        <w:rPr>
          <w:rStyle w:val="pt-defaultparagraphfont-000030"/>
          <w:rFonts w:ascii="Cambria" w:hAnsi="Cambria"/>
        </w:rPr>
        <w:t>Sukladno</w:t>
      </w:r>
      <w:r w:rsidR="00D9181B" w:rsidRPr="00786695">
        <w:rPr>
          <w:rStyle w:val="pt-defaultparagraphfont-000030"/>
          <w:rFonts w:ascii="Cambria" w:hAnsi="Cambria"/>
        </w:rPr>
        <w:t xml:space="preserve"> Strategiji upravljanja</w:t>
      </w:r>
      <w:r w:rsidRPr="00786695">
        <w:rPr>
          <w:rStyle w:val="pt-defaultparagraphfont-000030"/>
          <w:rFonts w:ascii="Cambria" w:hAnsi="Cambria"/>
        </w:rPr>
        <w:t xml:space="preserve"> i raspolaganja</w:t>
      </w:r>
      <w:r w:rsidR="00D9181B" w:rsidRPr="00786695">
        <w:rPr>
          <w:rStyle w:val="pt-defaultparagraphfont-000030"/>
          <w:rFonts w:ascii="Cambria" w:hAnsi="Cambria"/>
        </w:rPr>
        <w:t xml:space="preserve"> </w:t>
      </w:r>
      <w:r w:rsidR="00490980" w:rsidRPr="00786695">
        <w:rPr>
          <w:rStyle w:val="pt-defaultparagraphfont-000030"/>
          <w:rFonts w:ascii="Cambria" w:hAnsi="Cambria"/>
        </w:rPr>
        <w:t>općinskom imovinom</w:t>
      </w:r>
      <w:r w:rsidR="0063282F">
        <w:rPr>
          <w:rStyle w:val="pt-defaultparagraphfont-000030"/>
          <w:rFonts w:ascii="Cambria" w:hAnsi="Cambria"/>
        </w:rPr>
        <w:t xml:space="preserve"> za razdoblje 2019.-2025</w:t>
      </w:r>
      <w:r w:rsidR="00D9181B" w:rsidRPr="00786695">
        <w:rPr>
          <w:rStyle w:val="pt-defaultparagraphfont-000030"/>
          <w:rFonts w:ascii="Cambria" w:hAnsi="Cambria"/>
        </w:rPr>
        <w:t>.</w:t>
      </w:r>
      <w:r w:rsidR="00D9181B" w:rsidRPr="00786695">
        <w:rPr>
          <w:rFonts w:ascii="Cambria" w:hAnsi="Cambria"/>
        </w:rPr>
        <w:t xml:space="preserve"> </w:t>
      </w:r>
      <w:r w:rsidRPr="00786695">
        <w:rPr>
          <w:rFonts w:ascii="Cambria" w:hAnsi="Cambria"/>
        </w:rPr>
        <w:t xml:space="preserve">u nastavku su prikazani posebni ciljevi i s njima povezane mjere koji su detaljno definirane u istoimenoj Strategiji. Nadalje, u nastavku su prikazana i </w:t>
      </w:r>
      <w:r w:rsidRPr="00786695">
        <w:rPr>
          <w:rStyle w:val="pt-defaultparagraphfont-000025"/>
          <w:rFonts w:ascii="Cambria" w:hAnsi="Cambria"/>
        </w:rPr>
        <w:t xml:space="preserve">područja upravljanja koja posebni ciljevi obuhvaćaju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w:t>
      </w:r>
      <w:r w:rsidRPr="00786695">
        <w:rPr>
          <w:rFonts w:ascii="Cambria" w:hAnsi="Cambria"/>
        </w:rPr>
        <w:t xml:space="preserve"> </w:t>
      </w:r>
    </w:p>
    <w:p w14:paraId="1C56A1F7" w14:textId="77777777" w:rsidR="00A559B8" w:rsidRPr="00786695" w:rsidRDefault="00A559B8" w:rsidP="00A559B8">
      <w:pPr>
        <w:pStyle w:val="Odlomakpopisa"/>
        <w:numPr>
          <w:ilvl w:val="0"/>
          <w:numId w:val="4"/>
        </w:numPr>
        <w:spacing w:after="0"/>
        <w:ind w:right="-141"/>
        <w:jc w:val="both"/>
        <w:rPr>
          <w:rFonts w:ascii="Cambria" w:hAnsi="Cambria"/>
          <w:sz w:val="24"/>
          <w:szCs w:val="24"/>
        </w:rPr>
      </w:pPr>
      <w:r w:rsidRPr="00786695">
        <w:rPr>
          <w:rFonts w:ascii="Cambria" w:hAnsi="Cambria"/>
          <w:sz w:val="24"/>
          <w:szCs w:val="24"/>
        </w:rPr>
        <w:t xml:space="preserve">POSEBAN CILJ 1.1. „UČINKOVITO UPRAVLJANJE NEKRETNINAMA U VLASNIŠTVU </w:t>
      </w:r>
      <w:r w:rsidR="00A61274" w:rsidRPr="00786695">
        <w:rPr>
          <w:rFonts w:ascii="Cambria" w:hAnsi="Cambria"/>
          <w:sz w:val="24"/>
          <w:szCs w:val="24"/>
        </w:rPr>
        <w:t>OPĆINE</w:t>
      </w:r>
      <w:r w:rsidR="00490980" w:rsidRPr="00786695">
        <w:rPr>
          <w:rFonts w:ascii="Cambria" w:hAnsi="Cambria"/>
          <w:sz w:val="24"/>
          <w:szCs w:val="24"/>
        </w:rPr>
        <w:t xml:space="preserve"> </w:t>
      </w:r>
      <w:r w:rsidR="00B238BD">
        <w:rPr>
          <w:rFonts w:ascii="Cambria" w:hAnsi="Cambria"/>
          <w:sz w:val="24"/>
          <w:szCs w:val="24"/>
        </w:rPr>
        <w:t>GORNJA RIJEKA</w:t>
      </w:r>
      <w:r w:rsidRPr="00786695">
        <w:rPr>
          <w:rFonts w:ascii="Cambria" w:hAnsi="Cambria"/>
          <w:sz w:val="24"/>
          <w:szCs w:val="24"/>
        </w:rPr>
        <w:t>“ PROVODIT ĆE SE PUTEM SLJEDEĆIH MJERA:</w:t>
      </w:r>
    </w:p>
    <w:p w14:paraId="42905208" w14:textId="77777777" w:rsidR="00A559B8" w:rsidRPr="00786695" w:rsidRDefault="00A559B8" w:rsidP="00A559B8">
      <w:pPr>
        <w:spacing w:after="0"/>
        <w:ind w:left="360" w:right="-141"/>
        <w:jc w:val="both"/>
        <w:rPr>
          <w:rFonts w:ascii="Cambria" w:hAnsi="Cambria"/>
          <w:sz w:val="24"/>
          <w:szCs w:val="24"/>
        </w:rPr>
      </w:pPr>
      <w:r w:rsidRPr="00786695">
        <w:rPr>
          <w:rFonts w:ascii="Cambria" w:hAnsi="Cambria"/>
          <w:sz w:val="24"/>
          <w:szCs w:val="24"/>
        </w:rPr>
        <w:t xml:space="preserve"> </w:t>
      </w:r>
    </w:p>
    <w:p w14:paraId="35A7CA75" w14:textId="77777777" w:rsidR="00A559B8" w:rsidRPr="00786695" w:rsidRDefault="00A559B8" w:rsidP="00A559B8">
      <w:pPr>
        <w:pStyle w:val="Odlomakpopisa"/>
        <w:numPr>
          <w:ilvl w:val="0"/>
          <w:numId w:val="8"/>
        </w:numPr>
        <w:ind w:right="-141"/>
        <w:jc w:val="both"/>
        <w:rPr>
          <w:rFonts w:ascii="Cambria" w:hAnsi="Cambria"/>
          <w:sz w:val="24"/>
          <w:szCs w:val="24"/>
        </w:rPr>
      </w:pPr>
      <w:r w:rsidRPr="00786695">
        <w:rPr>
          <w:rFonts w:ascii="Cambria" w:hAnsi="Cambria"/>
          <w:sz w:val="24"/>
          <w:szCs w:val="24"/>
        </w:rPr>
        <w:t xml:space="preserve">smanjenje portfelja nekretnina kojima upravlja </w:t>
      </w:r>
      <w:r w:rsidR="00490980" w:rsidRPr="00786695">
        <w:rPr>
          <w:rFonts w:ascii="Cambria" w:hAnsi="Cambria"/>
          <w:sz w:val="24"/>
          <w:szCs w:val="24"/>
        </w:rPr>
        <w:t xml:space="preserve">Općina </w:t>
      </w:r>
      <w:r w:rsidR="00B238BD">
        <w:rPr>
          <w:rFonts w:ascii="Cambria" w:hAnsi="Cambria"/>
          <w:sz w:val="24"/>
          <w:szCs w:val="24"/>
        </w:rPr>
        <w:t>Gornja Rijeka</w:t>
      </w:r>
      <w:r w:rsidRPr="00786695">
        <w:rPr>
          <w:rFonts w:ascii="Cambria" w:hAnsi="Cambria"/>
          <w:sz w:val="24"/>
          <w:szCs w:val="24"/>
        </w:rPr>
        <w:t xml:space="preserve"> putem prodaje</w:t>
      </w:r>
      <w:r w:rsidR="00457589" w:rsidRPr="00786695">
        <w:rPr>
          <w:rFonts w:ascii="Cambria" w:hAnsi="Cambria"/>
          <w:sz w:val="24"/>
          <w:szCs w:val="24"/>
        </w:rPr>
        <w:t>,</w:t>
      </w:r>
      <w:r w:rsidRPr="00786695">
        <w:rPr>
          <w:rFonts w:ascii="Cambria" w:hAnsi="Cambria"/>
          <w:sz w:val="24"/>
          <w:szCs w:val="24"/>
        </w:rPr>
        <w:t xml:space="preserve"> </w:t>
      </w:r>
    </w:p>
    <w:p w14:paraId="010EC446" w14:textId="77777777" w:rsidR="00A559B8" w:rsidRPr="00786695" w:rsidRDefault="00A559B8" w:rsidP="00A559B8">
      <w:pPr>
        <w:pStyle w:val="Odlomakpopisa"/>
        <w:numPr>
          <w:ilvl w:val="0"/>
          <w:numId w:val="8"/>
        </w:numPr>
        <w:ind w:right="-141"/>
        <w:jc w:val="both"/>
        <w:rPr>
          <w:rFonts w:ascii="Cambria" w:hAnsi="Cambria"/>
          <w:sz w:val="24"/>
          <w:szCs w:val="24"/>
        </w:rPr>
      </w:pPr>
      <w:r w:rsidRPr="00786695">
        <w:rPr>
          <w:rFonts w:ascii="Cambria" w:hAnsi="Cambria"/>
          <w:sz w:val="24"/>
          <w:szCs w:val="24"/>
        </w:rPr>
        <w:t xml:space="preserve">aktivacija neiskorištene i neaktivne </w:t>
      </w:r>
      <w:r w:rsidR="00490980" w:rsidRPr="00786695">
        <w:rPr>
          <w:rFonts w:ascii="Cambria" w:hAnsi="Cambria"/>
          <w:sz w:val="24"/>
          <w:szCs w:val="24"/>
        </w:rPr>
        <w:t>općinske imovine</w:t>
      </w:r>
      <w:r w:rsidR="00746133" w:rsidRPr="00786695">
        <w:rPr>
          <w:rFonts w:ascii="Cambria" w:hAnsi="Cambria"/>
          <w:sz w:val="24"/>
          <w:szCs w:val="24"/>
        </w:rPr>
        <w:t xml:space="preserve"> putem zakupa (najma)</w:t>
      </w:r>
      <w:r w:rsidR="00457589" w:rsidRPr="00786695">
        <w:rPr>
          <w:rFonts w:ascii="Cambria" w:hAnsi="Cambria"/>
          <w:sz w:val="24"/>
          <w:szCs w:val="24"/>
        </w:rPr>
        <w:t>.</w:t>
      </w:r>
    </w:p>
    <w:p w14:paraId="2E8C55C5" w14:textId="77777777" w:rsidR="00D9181B" w:rsidRPr="00786695" w:rsidRDefault="00A559B8" w:rsidP="00BD5BC7">
      <w:pPr>
        <w:ind w:right="-141" w:firstLine="708"/>
        <w:jc w:val="both"/>
        <w:rPr>
          <w:rFonts w:ascii="Cambria" w:hAnsi="Cambria"/>
          <w:sz w:val="24"/>
          <w:szCs w:val="24"/>
        </w:rPr>
      </w:pPr>
      <w:r w:rsidRPr="00786695">
        <w:rPr>
          <w:rFonts w:ascii="Cambria" w:hAnsi="Cambria"/>
          <w:sz w:val="24"/>
          <w:szCs w:val="24"/>
        </w:rPr>
        <w:t xml:space="preserve"> </w:t>
      </w:r>
      <w:r w:rsidR="00D9181B" w:rsidRPr="00786695">
        <w:rPr>
          <w:rStyle w:val="pt-defaultparagraphfont-000025"/>
          <w:rFonts w:ascii="Cambria" w:hAnsi="Cambria"/>
          <w:sz w:val="24"/>
          <w:szCs w:val="24"/>
        </w:rPr>
        <w:t xml:space="preserve">U definiranju posebnog cilja </w:t>
      </w:r>
      <w:r w:rsidR="00BD5BC7" w:rsidRPr="00786695">
        <w:rPr>
          <w:rFonts w:ascii="Cambria" w:hAnsi="Cambria"/>
          <w:sz w:val="24"/>
          <w:szCs w:val="24"/>
        </w:rPr>
        <w:t xml:space="preserve">„Učinkovito upravljanje nekretninama u vlasništvu </w:t>
      </w:r>
      <w:r w:rsidR="00490980" w:rsidRPr="00786695">
        <w:rPr>
          <w:rFonts w:ascii="Cambria" w:hAnsi="Cambria"/>
          <w:sz w:val="24"/>
          <w:szCs w:val="24"/>
        </w:rPr>
        <w:t xml:space="preserve">Općine </w:t>
      </w:r>
      <w:r w:rsidR="00B238BD">
        <w:rPr>
          <w:rFonts w:ascii="Cambria" w:hAnsi="Cambria"/>
          <w:sz w:val="24"/>
          <w:szCs w:val="24"/>
        </w:rPr>
        <w:t>Gornja Rijeka</w:t>
      </w:r>
      <w:r w:rsidR="00BD5BC7" w:rsidRPr="00786695">
        <w:rPr>
          <w:rFonts w:ascii="Cambria" w:hAnsi="Cambria"/>
          <w:sz w:val="24"/>
          <w:szCs w:val="24"/>
        </w:rPr>
        <w:t xml:space="preserve">“ </w:t>
      </w:r>
      <w:r w:rsidR="00BD5BC7" w:rsidRPr="00786695">
        <w:rPr>
          <w:rStyle w:val="pt-defaultparagraphfont-000025"/>
          <w:rFonts w:ascii="Cambria" w:hAnsi="Cambria"/>
          <w:sz w:val="24"/>
          <w:szCs w:val="24"/>
        </w:rPr>
        <w:t>kreće se od polazišta da su</w:t>
      </w:r>
      <w:r w:rsidR="00D9181B" w:rsidRPr="00786695">
        <w:rPr>
          <w:rStyle w:val="pt-defaultparagraphfont-000025"/>
          <w:rFonts w:ascii="Cambria" w:hAnsi="Cambria"/>
          <w:sz w:val="24"/>
          <w:szCs w:val="24"/>
        </w:rPr>
        <w:t xml:space="preserve"> </w:t>
      </w:r>
      <w:r w:rsidR="00490980" w:rsidRPr="00786695">
        <w:rPr>
          <w:rFonts w:ascii="Cambria" w:hAnsi="Cambria"/>
          <w:sz w:val="24"/>
          <w:szCs w:val="24"/>
        </w:rPr>
        <w:t>općinske nekretnine</w:t>
      </w:r>
      <w:r w:rsidR="00BD5BC7" w:rsidRPr="00786695">
        <w:rPr>
          <w:rFonts w:ascii="Cambria" w:eastAsia="Arial" w:hAnsi="Cambria"/>
          <w:sz w:val="24"/>
          <w:szCs w:val="24"/>
        </w:rPr>
        <w:t xml:space="preserve"> iznimno važan resurs kojim </w:t>
      </w:r>
      <w:r w:rsidR="00490980" w:rsidRPr="00786695">
        <w:rPr>
          <w:rFonts w:ascii="Cambria" w:eastAsia="Arial" w:hAnsi="Cambria"/>
          <w:sz w:val="24"/>
          <w:szCs w:val="24"/>
        </w:rPr>
        <w:t xml:space="preserve">Općina </w:t>
      </w:r>
      <w:r w:rsidR="00B238BD">
        <w:rPr>
          <w:rFonts w:ascii="Cambria" w:eastAsia="Arial" w:hAnsi="Cambria"/>
          <w:sz w:val="24"/>
          <w:szCs w:val="24"/>
        </w:rPr>
        <w:t>Gornja Rijeka</w:t>
      </w:r>
      <w:r w:rsidR="00BD5BC7" w:rsidRPr="00786695">
        <w:rPr>
          <w:rFonts w:ascii="Cambria" w:eastAsia="Arial" w:hAnsi="Cambria"/>
          <w:sz w:val="24"/>
          <w:szCs w:val="24"/>
        </w:rPr>
        <w:t xml:space="preserve"> mora efikasno raspolagati u cilju realizacije društvenog, obrazovnog i kulturnog napretka te zaštite za buduće naraštaje. Nekretnine </w:t>
      </w:r>
      <w:r w:rsidR="00490980" w:rsidRPr="00786695">
        <w:rPr>
          <w:rFonts w:ascii="Cambria" w:eastAsia="Arial" w:hAnsi="Cambria"/>
          <w:sz w:val="24"/>
          <w:szCs w:val="24"/>
        </w:rPr>
        <w:t xml:space="preserve">Općine </w:t>
      </w:r>
      <w:r w:rsidR="00B238BD">
        <w:rPr>
          <w:rFonts w:ascii="Cambria" w:eastAsia="Arial" w:hAnsi="Cambria"/>
          <w:sz w:val="24"/>
          <w:szCs w:val="24"/>
        </w:rPr>
        <w:t>Gornja Rijeka</w:t>
      </w:r>
      <w:r w:rsidR="00BD5BC7" w:rsidRPr="00786695">
        <w:rPr>
          <w:rFonts w:ascii="Cambria" w:eastAsia="Arial" w:hAnsi="Cambria"/>
          <w:sz w:val="24"/>
          <w:szCs w:val="24"/>
        </w:rPr>
        <w:t xml:space="preserve"> najvažniji su aspekt </w:t>
      </w:r>
      <w:r w:rsidR="00490980" w:rsidRPr="00786695">
        <w:rPr>
          <w:rFonts w:ascii="Cambria" w:eastAsia="Arial" w:hAnsi="Cambria"/>
          <w:sz w:val="24"/>
          <w:szCs w:val="24"/>
        </w:rPr>
        <w:t>općinskog kapitala</w:t>
      </w:r>
      <w:r w:rsidR="00BD5BC7" w:rsidRPr="00786695">
        <w:rPr>
          <w:rFonts w:ascii="Cambria" w:eastAsia="Arial" w:hAnsi="Cambria"/>
          <w:sz w:val="24"/>
          <w:szCs w:val="24"/>
        </w:rPr>
        <w:t xml:space="preserve"> te je s istima potrebno postupati odgovorno od strane svih korisnika upravitelja i imatelja. Sve aktivnosti upravljanja i raspolaganja </w:t>
      </w:r>
      <w:r w:rsidR="00490980" w:rsidRPr="00786695">
        <w:rPr>
          <w:rFonts w:ascii="Cambria" w:eastAsia="Arial" w:hAnsi="Cambria"/>
          <w:sz w:val="24"/>
          <w:szCs w:val="24"/>
        </w:rPr>
        <w:t>općinskom imovinom</w:t>
      </w:r>
      <w:r w:rsidR="00BD5BC7" w:rsidRPr="00786695">
        <w:rPr>
          <w:rFonts w:ascii="Cambria" w:eastAsia="Arial" w:hAnsi="Cambria"/>
          <w:sz w:val="24"/>
          <w:szCs w:val="24"/>
        </w:rPr>
        <w:t xml:space="preserve"> moraju se odvijati sukladno važećim zakonima i propisima. </w:t>
      </w:r>
    </w:p>
    <w:p w14:paraId="58C34414" w14:textId="77777777" w:rsidR="00D9181B" w:rsidRPr="00786695" w:rsidRDefault="0074033B" w:rsidP="00750F37">
      <w:pPr>
        <w:pStyle w:val="pt-bodytext-000052"/>
        <w:spacing w:line="276" w:lineRule="auto"/>
        <w:ind w:firstLine="708"/>
        <w:jc w:val="both"/>
        <w:rPr>
          <w:rFonts w:ascii="Cambria" w:hAnsi="Cambria"/>
        </w:rPr>
      </w:pPr>
      <w:r w:rsidRPr="00786695">
        <w:rPr>
          <w:rStyle w:val="pt-defaultparagraphfont-000025"/>
          <w:rFonts w:ascii="Cambria" w:hAnsi="Cambria"/>
        </w:rPr>
        <w:t>Segmenti</w:t>
      </w:r>
      <w:r w:rsidR="00D9181B" w:rsidRPr="00786695">
        <w:rPr>
          <w:rStyle w:val="pt-defaultparagraphfont-000025"/>
          <w:rFonts w:ascii="Cambria" w:hAnsi="Cambria"/>
        </w:rPr>
        <w:t xml:space="preserve"> upravljan</w:t>
      </w:r>
      <w:r w:rsidRPr="00786695">
        <w:rPr>
          <w:rStyle w:val="pt-defaultparagraphfont-000025"/>
          <w:rFonts w:ascii="Cambria" w:hAnsi="Cambria"/>
        </w:rPr>
        <w:t>ja i pojavni oblici imovine koje</w:t>
      </w:r>
      <w:r w:rsidR="00D9181B" w:rsidRPr="00786695">
        <w:rPr>
          <w:rStyle w:val="pt-defaultparagraphfont-000025"/>
          <w:rFonts w:ascii="Cambria" w:hAnsi="Cambria"/>
        </w:rPr>
        <w:t xml:space="preserve"> ovaj poseban cilj obuhvaća u Godišnjem planu upravljanja </w:t>
      </w:r>
      <w:r w:rsidR="00490980" w:rsidRPr="00786695">
        <w:rPr>
          <w:rStyle w:val="pt-defaultparagraphfont-000025"/>
          <w:rFonts w:ascii="Cambria" w:hAnsi="Cambria"/>
        </w:rPr>
        <w:t>općinskom imovinom</w:t>
      </w:r>
      <w:r w:rsidR="00D9181B" w:rsidRPr="00786695">
        <w:rPr>
          <w:rStyle w:val="pt-defaultparagraphfont-000025"/>
          <w:rFonts w:ascii="Cambria" w:hAnsi="Cambria"/>
        </w:rPr>
        <w:t xml:space="preserve"> su:</w:t>
      </w:r>
      <w:r w:rsidR="00D9181B" w:rsidRPr="00786695">
        <w:rPr>
          <w:rFonts w:ascii="Cambria" w:hAnsi="Cambria"/>
        </w:rPr>
        <w:t xml:space="preserve"> </w:t>
      </w:r>
    </w:p>
    <w:p w14:paraId="56178C9E" w14:textId="77777777" w:rsidR="00D9181B" w:rsidRPr="00786695" w:rsidRDefault="00D9181B" w:rsidP="00C1187F">
      <w:pPr>
        <w:pStyle w:val="pt-bodytext-000052"/>
        <w:spacing w:line="276" w:lineRule="auto"/>
        <w:jc w:val="both"/>
        <w:rPr>
          <w:rFonts w:ascii="Cambria" w:hAnsi="Cambria"/>
        </w:rPr>
      </w:pPr>
      <w:r w:rsidRPr="00786695">
        <w:rPr>
          <w:rStyle w:val="pt-defaultparagraphfont-000025"/>
          <w:rFonts w:ascii="Cambria" w:hAnsi="Cambria"/>
        </w:rPr>
        <w:t xml:space="preserve">- upravljanje fondom </w:t>
      </w:r>
      <w:r w:rsidR="00750F37" w:rsidRPr="00786695">
        <w:rPr>
          <w:rStyle w:val="pt-defaultparagraphfont-000025"/>
          <w:rFonts w:ascii="Cambria" w:hAnsi="Cambria"/>
        </w:rPr>
        <w:t xml:space="preserve">neaktivnih </w:t>
      </w:r>
      <w:r w:rsidRPr="00786695">
        <w:rPr>
          <w:rStyle w:val="pt-defaultparagraphfont-000025"/>
          <w:rFonts w:ascii="Cambria" w:hAnsi="Cambria"/>
        </w:rPr>
        <w:t xml:space="preserve">poslovnih prostora te održavanje </w:t>
      </w:r>
      <w:r w:rsidR="00750F37" w:rsidRPr="00786695">
        <w:rPr>
          <w:rStyle w:val="pt-defaultparagraphfont-000025"/>
          <w:rFonts w:ascii="Cambria" w:hAnsi="Cambria"/>
        </w:rPr>
        <w:t xml:space="preserve">i korištenje </w:t>
      </w:r>
      <w:r w:rsidRPr="00786695">
        <w:rPr>
          <w:rStyle w:val="pt-defaultparagraphfont-000025"/>
          <w:rFonts w:ascii="Cambria" w:hAnsi="Cambria"/>
        </w:rPr>
        <w:t xml:space="preserve">objekata i ostalih nekretnina u vlasništvu Republike Hrvatske kojima upravlja i raspolaže </w:t>
      </w:r>
      <w:r w:rsidR="00750F37" w:rsidRPr="00786695">
        <w:rPr>
          <w:rStyle w:val="pt-defaultparagraphfont-000025"/>
          <w:rFonts w:ascii="Cambria" w:hAnsi="Cambria"/>
        </w:rPr>
        <w:t>jedinica lokalne (regionalne) samouprave</w:t>
      </w:r>
      <w:r w:rsidR="00BC1082" w:rsidRPr="00786695">
        <w:rPr>
          <w:rStyle w:val="pt-defaultparagraphfont-000025"/>
          <w:rFonts w:ascii="Cambria" w:hAnsi="Cambria"/>
        </w:rPr>
        <w:t>,</w:t>
      </w:r>
    </w:p>
    <w:p w14:paraId="607A675B" w14:textId="77777777" w:rsidR="00D9181B" w:rsidRDefault="00D9181B" w:rsidP="00C1187F">
      <w:pPr>
        <w:pStyle w:val="pt-bodytext-000057"/>
        <w:spacing w:line="276" w:lineRule="auto"/>
        <w:jc w:val="both"/>
        <w:rPr>
          <w:rFonts w:ascii="Cambria" w:hAnsi="Cambria"/>
        </w:rPr>
      </w:pPr>
      <w:r w:rsidRPr="00786695">
        <w:rPr>
          <w:rStyle w:val="pt-defaultparagraphfont-000025"/>
          <w:rFonts w:ascii="Cambria" w:hAnsi="Cambria"/>
        </w:rPr>
        <w:t xml:space="preserve">- upravljanje nefinancijskom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i to: građevinskim zemljištem i građevinama, posebnim dijelovima nekretnina, na kojima je uspostavljeno vlasništvo Republike Hrvatske; </w:t>
      </w:r>
      <w:r w:rsidR="00BB0B8D" w:rsidRPr="00786695">
        <w:rPr>
          <w:rStyle w:val="pt-defaultparagraphfont-000025"/>
          <w:rFonts w:ascii="Cambria" w:hAnsi="Cambria"/>
        </w:rPr>
        <w:t xml:space="preserve">poljoprivrednim zemljištima. </w:t>
      </w:r>
      <w:r w:rsidRPr="00786695">
        <w:rPr>
          <w:rFonts w:ascii="Cambria" w:hAnsi="Cambria"/>
        </w:rPr>
        <w:t xml:space="preserve"> </w:t>
      </w:r>
    </w:p>
    <w:p w14:paraId="52DC05B8" w14:textId="77777777" w:rsidR="00E35E6A" w:rsidRPr="00786695" w:rsidRDefault="00E35E6A" w:rsidP="00C1187F">
      <w:pPr>
        <w:pStyle w:val="pt-bodytext-000057"/>
        <w:spacing w:line="276" w:lineRule="auto"/>
        <w:jc w:val="both"/>
        <w:rPr>
          <w:rFonts w:ascii="Cambria" w:hAnsi="Cambria"/>
        </w:rPr>
      </w:pPr>
    </w:p>
    <w:p w14:paraId="5DD440C1" w14:textId="77777777" w:rsidR="0063282F" w:rsidRDefault="0063282F" w:rsidP="00192209">
      <w:pPr>
        <w:pStyle w:val="Odlomakpopisa"/>
        <w:numPr>
          <w:ilvl w:val="0"/>
          <w:numId w:val="4"/>
        </w:numPr>
        <w:spacing w:after="0"/>
        <w:ind w:right="-142"/>
        <w:jc w:val="both"/>
        <w:rPr>
          <w:rFonts w:ascii="Cambria" w:hAnsi="Cambria"/>
          <w:sz w:val="24"/>
          <w:szCs w:val="24"/>
        </w:rPr>
      </w:pPr>
      <w:r>
        <w:rPr>
          <w:rFonts w:ascii="Cambria" w:hAnsi="Cambria"/>
          <w:sz w:val="24"/>
          <w:szCs w:val="24"/>
        </w:rPr>
        <w:t>POSEBNI CILJ 1.2. „UNAPRJEĐENJE KORPORATIVNOG UPRAVLJANJA I VRŠENJE KONTROLA OPĆINE GORNJA RIJEKA KAO (SU)VLASNIKA TRGOVAČKIH DRUŠTAVA PROVODIT ĆE SE PUTEM SLIJEDEĆIH MJERA:</w:t>
      </w:r>
    </w:p>
    <w:p w14:paraId="32C50EF2" w14:textId="77777777" w:rsidR="0043233A" w:rsidRDefault="0043233A" w:rsidP="0043233A">
      <w:pPr>
        <w:pStyle w:val="Odlomakpopisa"/>
        <w:spacing w:after="0"/>
        <w:ind w:right="-142"/>
        <w:jc w:val="both"/>
        <w:rPr>
          <w:rFonts w:ascii="Cambria" w:hAnsi="Cambria"/>
          <w:sz w:val="24"/>
          <w:szCs w:val="24"/>
        </w:rPr>
      </w:pPr>
    </w:p>
    <w:p w14:paraId="4CDB23CB" w14:textId="77777777" w:rsidR="0043233A" w:rsidRDefault="0043233A" w:rsidP="0043233A">
      <w:pPr>
        <w:pStyle w:val="Odlomakpopisa"/>
        <w:numPr>
          <w:ilvl w:val="0"/>
          <w:numId w:val="38"/>
        </w:numPr>
        <w:spacing w:after="0"/>
        <w:ind w:right="-142"/>
        <w:jc w:val="both"/>
        <w:rPr>
          <w:rFonts w:ascii="Cambria" w:hAnsi="Cambria"/>
          <w:sz w:val="24"/>
          <w:szCs w:val="24"/>
        </w:rPr>
      </w:pPr>
      <w:r w:rsidRPr="0043233A">
        <w:rPr>
          <w:rFonts w:ascii="Cambria" w:hAnsi="Cambria"/>
          <w:sz w:val="24"/>
          <w:szCs w:val="24"/>
        </w:rPr>
        <w:t xml:space="preserve">implementiranje operativnih mjera upravljanja trgovačkim društvima u (su)vlasništvu Općine </w:t>
      </w:r>
      <w:r>
        <w:rPr>
          <w:rFonts w:ascii="Cambria" w:hAnsi="Cambria"/>
          <w:sz w:val="24"/>
          <w:szCs w:val="24"/>
        </w:rPr>
        <w:t>Gornja Rijeka</w:t>
      </w:r>
      <w:r w:rsidRPr="0043233A">
        <w:rPr>
          <w:rFonts w:ascii="Cambria" w:hAnsi="Cambria"/>
          <w:sz w:val="24"/>
          <w:szCs w:val="24"/>
        </w:rPr>
        <w:t xml:space="preserve">, </w:t>
      </w:r>
    </w:p>
    <w:p w14:paraId="0DF90056" w14:textId="77777777" w:rsidR="0043233A" w:rsidRDefault="0043233A" w:rsidP="0043233A">
      <w:pPr>
        <w:pStyle w:val="Odlomakpopisa"/>
        <w:numPr>
          <w:ilvl w:val="0"/>
          <w:numId w:val="38"/>
        </w:numPr>
        <w:spacing w:after="0"/>
        <w:ind w:right="-142"/>
        <w:jc w:val="both"/>
        <w:rPr>
          <w:rFonts w:ascii="Cambria" w:hAnsi="Cambria"/>
          <w:sz w:val="24"/>
          <w:szCs w:val="24"/>
        </w:rPr>
      </w:pPr>
      <w:r w:rsidRPr="0043233A">
        <w:rPr>
          <w:rFonts w:ascii="Cambria" w:hAnsi="Cambria"/>
          <w:sz w:val="24"/>
          <w:szCs w:val="24"/>
        </w:rPr>
        <w:t xml:space="preserve">jačanje učinkovitosti poslovanja i praćenje poslovanja trgovačkih društava u (su)vlasništvu Općine </w:t>
      </w:r>
      <w:r>
        <w:rPr>
          <w:rFonts w:ascii="Cambria" w:hAnsi="Cambria"/>
          <w:sz w:val="24"/>
          <w:szCs w:val="24"/>
        </w:rPr>
        <w:t>Gornja Rijeka</w:t>
      </w:r>
      <w:r w:rsidRPr="0043233A">
        <w:rPr>
          <w:rFonts w:ascii="Cambria" w:hAnsi="Cambria"/>
          <w:sz w:val="24"/>
          <w:szCs w:val="24"/>
        </w:rPr>
        <w:t xml:space="preserve">. </w:t>
      </w:r>
    </w:p>
    <w:p w14:paraId="248E91B3" w14:textId="77777777" w:rsidR="00E35E6A" w:rsidRDefault="00E35E6A" w:rsidP="00E35E6A">
      <w:pPr>
        <w:pStyle w:val="Odlomakpopisa"/>
        <w:spacing w:after="0"/>
        <w:ind w:right="-142"/>
        <w:jc w:val="both"/>
        <w:rPr>
          <w:rFonts w:ascii="Cambria" w:hAnsi="Cambria"/>
          <w:sz w:val="24"/>
          <w:szCs w:val="24"/>
        </w:rPr>
      </w:pPr>
    </w:p>
    <w:p w14:paraId="0C784B2F" w14:textId="77777777" w:rsidR="0043233A" w:rsidRDefault="0043233A" w:rsidP="0043233A">
      <w:pPr>
        <w:spacing w:after="0"/>
        <w:ind w:right="-142"/>
        <w:jc w:val="both"/>
        <w:rPr>
          <w:rFonts w:ascii="Cambria" w:hAnsi="Cambria"/>
          <w:sz w:val="24"/>
          <w:szCs w:val="24"/>
        </w:rPr>
      </w:pPr>
      <w:r w:rsidRPr="0043233A">
        <w:rPr>
          <w:rFonts w:ascii="Cambria" w:hAnsi="Cambria"/>
          <w:sz w:val="24"/>
          <w:szCs w:val="24"/>
        </w:rPr>
        <w:t xml:space="preserve">U definiranju posebnog cilja 1.2. polazi se od važnosti doprinosa povećanju razine transparentnosti i javnosti upravljanja trgovačkim društvima u (su)vlasništvu </w:t>
      </w:r>
      <w:r>
        <w:rPr>
          <w:rFonts w:ascii="Cambria" w:hAnsi="Cambria"/>
          <w:sz w:val="24"/>
          <w:szCs w:val="24"/>
        </w:rPr>
        <w:t>Gornja Rijeka</w:t>
      </w:r>
      <w:r w:rsidRPr="0043233A">
        <w:rPr>
          <w:rFonts w:ascii="Cambria" w:hAnsi="Cambria"/>
          <w:sz w:val="24"/>
          <w:szCs w:val="24"/>
        </w:rPr>
        <w:t xml:space="preserve"> što će u konačnici voditi jačanju gospodarske konkurentnosti Općine </w:t>
      </w:r>
      <w:r>
        <w:rPr>
          <w:rFonts w:ascii="Cambria" w:hAnsi="Cambria"/>
          <w:sz w:val="24"/>
          <w:szCs w:val="24"/>
        </w:rPr>
        <w:t>Gornja Rijeka</w:t>
      </w:r>
      <w:r w:rsidRPr="0043233A">
        <w:rPr>
          <w:rFonts w:ascii="Cambria" w:hAnsi="Cambria"/>
          <w:sz w:val="24"/>
          <w:szCs w:val="24"/>
        </w:rPr>
        <w:t xml:space="preserve"> te ostvarivanju infrastrukturnih, socij</w:t>
      </w:r>
      <w:r>
        <w:rPr>
          <w:rFonts w:ascii="Cambria" w:hAnsi="Cambria"/>
          <w:sz w:val="24"/>
          <w:szCs w:val="24"/>
        </w:rPr>
        <w:t xml:space="preserve">alnih i drugih javnih ciljeva. </w:t>
      </w:r>
    </w:p>
    <w:p w14:paraId="7DE904AA" w14:textId="77777777" w:rsidR="0043233A" w:rsidRDefault="0043233A" w:rsidP="0043233A">
      <w:pPr>
        <w:spacing w:after="0"/>
        <w:ind w:right="-142" w:firstLine="708"/>
        <w:jc w:val="both"/>
        <w:rPr>
          <w:rFonts w:ascii="Cambria" w:hAnsi="Cambria"/>
          <w:sz w:val="24"/>
          <w:szCs w:val="24"/>
        </w:rPr>
      </w:pPr>
      <w:r w:rsidRPr="0043233A">
        <w:rPr>
          <w:rFonts w:ascii="Cambria" w:hAnsi="Cambria"/>
          <w:sz w:val="24"/>
          <w:szCs w:val="24"/>
        </w:rPr>
        <w:t xml:space="preserve">Područja upravljanja koja ovaj poseban cilj obuhvaća u Godišnjem planu upravljanja općinskom imovinom su: </w:t>
      </w:r>
    </w:p>
    <w:p w14:paraId="6F64EF9B" w14:textId="77777777" w:rsidR="0063282F" w:rsidRPr="0043233A" w:rsidRDefault="0043233A" w:rsidP="0043233A">
      <w:pPr>
        <w:spacing w:after="0"/>
        <w:ind w:right="-142" w:firstLine="708"/>
        <w:jc w:val="both"/>
        <w:rPr>
          <w:rFonts w:ascii="Cambria" w:hAnsi="Cambria"/>
          <w:sz w:val="24"/>
          <w:szCs w:val="24"/>
        </w:rPr>
      </w:pPr>
      <w:r w:rsidRPr="0043233A">
        <w:rPr>
          <w:rFonts w:ascii="Cambria" w:hAnsi="Cambria"/>
          <w:sz w:val="24"/>
          <w:szCs w:val="24"/>
        </w:rPr>
        <w:t xml:space="preserve">• upravljanje dionicama i udjelima u trgovačkim društvima od posebnog interesa za Općinu </w:t>
      </w:r>
      <w:r>
        <w:rPr>
          <w:rFonts w:ascii="Cambria" w:hAnsi="Cambria"/>
          <w:sz w:val="24"/>
          <w:szCs w:val="24"/>
        </w:rPr>
        <w:t>Gornja Rijeka</w:t>
      </w:r>
      <w:r w:rsidRPr="0043233A">
        <w:rPr>
          <w:rFonts w:ascii="Cambria" w:hAnsi="Cambria"/>
          <w:sz w:val="24"/>
          <w:szCs w:val="24"/>
        </w:rPr>
        <w:t>.</w:t>
      </w:r>
    </w:p>
    <w:p w14:paraId="0E490546" w14:textId="77777777" w:rsidR="0063282F" w:rsidRPr="0063282F" w:rsidRDefault="0063282F" w:rsidP="0063282F">
      <w:pPr>
        <w:spacing w:after="0"/>
        <w:ind w:right="-142"/>
        <w:jc w:val="both"/>
        <w:rPr>
          <w:rFonts w:ascii="Cambria" w:hAnsi="Cambria"/>
          <w:sz w:val="24"/>
          <w:szCs w:val="24"/>
        </w:rPr>
      </w:pPr>
    </w:p>
    <w:p w14:paraId="225BFA91" w14:textId="77777777" w:rsidR="0063282F" w:rsidRPr="0043233A" w:rsidRDefault="0063282F" w:rsidP="0043233A">
      <w:pPr>
        <w:spacing w:after="0"/>
        <w:ind w:right="-142"/>
        <w:jc w:val="both"/>
        <w:rPr>
          <w:rFonts w:ascii="Cambria" w:hAnsi="Cambria"/>
          <w:sz w:val="24"/>
          <w:szCs w:val="24"/>
        </w:rPr>
      </w:pPr>
    </w:p>
    <w:p w14:paraId="3DA83FA1" w14:textId="77777777" w:rsidR="00192209" w:rsidRPr="00786695" w:rsidRDefault="0043233A" w:rsidP="00192209">
      <w:pPr>
        <w:pStyle w:val="Odlomakpopisa"/>
        <w:numPr>
          <w:ilvl w:val="0"/>
          <w:numId w:val="4"/>
        </w:numPr>
        <w:spacing w:after="0"/>
        <w:ind w:right="-142"/>
        <w:jc w:val="both"/>
        <w:rPr>
          <w:rFonts w:ascii="Cambria" w:hAnsi="Cambria"/>
          <w:sz w:val="24"/>
          <w:szCs w:val="24"/>
        </w:rPr>
      </w:pPr>
      <w:r>
        <w:rPr>
          <w:rFonts w:ascii="Cambria" w:hAnsi="Cambria"/>
          <w:sz w:val="24"/>
          <w:szCs w:val="24"/>
        </w:rPr>
        <w:t>POSEBAN CILJ 1.3</w:t>
      </w:r>
      <w:r w:rsidR="00192209" w:rsidRPr="00786695">
        <w:rPr>
          <w:rFonts w:ascii="Cambria" w:hAnsi="Cambria"/>
          <w:sz w:val="24"/>
          <w:szCs w:val="24"/>
        </w:rPr>
        <w:t>. „</w:t>
      </w:r>
      <w:r w:rsidR="00192209" w:rsidRPr="00786695">
        <w:rPr>
          <w:rFonts w:ascii="Cambria" w:hAnsi="Cambria"/>
          <w:color w:val="000000"/>
          <w:sz w:val="24"/>
          <w:szCs w:val="24"/>
        </w:rPr>
        <w:t>USPOSTAVITI JEDINSTVEN SUSTAV I KRITERIJE U PROCJENI VRIJEDNOSTI POJEDINOG OBLIKA IMOVINE, KAKO BI SE POŠTIVALO VAŽEĆE ZAKONODAVSTVO I ŠTO TRANSPARENTNIJE ODREDILA NJEZINA VRIJEDNOST</w:t>
      </w:r>
      <w:r w:rsidR="00192209" w:rsidRPr="00786695">
        <w:rPr>
          <w:rFonts w:ascii="Cambria" w:hAnsi="Cambria"/>
          <w:sz w:val="24"/>
          <w:szCs w:val="24"/>
        </w:rPr>
        <w:t xml:space="preserve">“ PROVODIT ĆE SE PUTEM SLJEDEĆE MJERE: </w:t>
      </w:r>
    </w:p>
    <w:p w14:paraId="7A9DCABE" w14:textId="77777777" w:rsidR="00192209" w:rsidRPr="00786695" w:rsidRDefault="00192209" w:rsidP="00192209">
      <w:pPr>
        <w:pStyle w:val="Odlomakpopisa"/>
        <w:ind w:right="-142"/>
        <w:jc w:val="both"/>
        <w:rPr>
          <w:rFonts w:ascii="Cambria" w:hAnsi="Cambria"/>
          <w:sz w:val="24"/>
          <w:szCs w:val="24"/>
        </w:rPr>
      </w:pPr>
    </w:p>
    <w:p w14:paraId="1277D143" w14:textId="77777777" w:rsidR="00192209" w:rsidRPr="00786695" w:rsidRDefault="00192209" w:rsidP="00192209">
      <w:pPr>
        <w:pStyle w:val="Odlomakpopisa"/>
        <w:numPr>
          <w:ilvl w:val="0"/>
          <w:numId w:val="10"/>
        </w:numPr>
        <w:ind w:right="-142"/>
        <w:jc w:val="both"/>
        <w:rPr>
          <w:rFonts w:ascii="Cambria" w:hAnsi="Cambria"/>
          <w:sz w:val="24"/>
          <w:szCs w:val="24"/>
        </w:rPr>
      </w:pPr>
      <w:r w:rsidRPr="00786695">
        <w:rPr>
          <w:rFonts w:ascii="Cambria" w:hAnsi="Cambria"/>
          <w:sz w:val="24"/>
          <w:szCs w:val="24"/>
        </w:rPr>
        <w:t xml:space="preserve">snimanje, popis i ocjena realnog stanja imovine u vlasništvu </w:t>
      </w:r>
      <w:r w:rsidR="00490980" w:rsidRPr="00786695">
        <w:rPr>
          <w:rFonts w:ascii="Cambria" w:hAnsi="Cambria"/>
          <w:sz w:val="24"/>
          <w:szCs w:val="24"/>
        </w:rPr>
        <w:t>Općine</w:t>
      </w:r>
      <w:r w:rsidR="00EE62C9" w:rsidRPr="00786695">
        <w:rPr>
          <w:rFonts w:ascii="Cambria" w:hAnsi="Cambria"/>
          <w:sz w:val="24"/>
          <w:szCs w:val="24"/>
        </w:rPr>
        <w:t xml:space="preserve">. </w:t>
      </w:r>
    </w:p>
    <w:p w14:paraId="19A3C318" w14:textId="77777777" w:rsidR="00192209" w:rsidRPr="00786695" w:rsidRDefault="0041578B" w:rsidP="0041578B">
      <w:pPr>
        <w:ind w:right="-142" w:firstLine="709"/>
        <w:jc w:val="both"/>
        <w:rPr>
          <w:rFonts w:ascii="Cambria" w:hAnsi="Cambria"/>
          <w:sz w:val="24"/>
          <w:szCs w:val="24"/>
        </w:rPr>
      </w:pPr>
      <w:r w:rsidRPr="00786695">
        <w:rPr>
          <w:rFonts w:ascii="Cambria" w:hAnsi="Cambria"/>
          <w:sz w:val="24"/>
          <w:szCs w:val="24"/>
        </w:rPr>
        <w:t xml:space="preserve">U definiranju ovog posebnog cilja </w:t>
      </w:r>
      <w:r w:rsidRPr="00786695">
        <w:rPr>
          <w:rStyle w:val="pt-defaultparagraphfont-000025"/>
          <w:rFonts w:ascii="Cambria" w:hAnsi="Cambria"/>
          <w:sz w:val="24"/>
          <w:szCs w:val="24"/>
        </w:rPr>
        <w:t>naglasak je stavljen na</w:t>
      </w:r>
      <w:r w:rsidRPr="00786695">
        <w:rPr>
          <w:rFonts w:ascii="Cambria" w:hAnsi="Cambria"/>
          <w:sz w:val="24"/>
          <w:szCs w:val="24"/>
        </w:rPr>
        <w:t xml:space="preserve"> </w:t>
      </w:r>
      <w:r w:rsidR="00192209" w:rsidRPr="00786695">
        <w:rPr>
          <w:rFonts w:ascii="Cambria" w:hAnsi="Cambria"/>
          <w:sz w:val="24"/>
          <w:szCs w:val="24"/>
        </w:rPr>
        <w:t xml:space="preserve">osiguranje transparentnosti tržišta nekretnina. </w:t>
      </w:r>
      <w:r w:rsidRPr="00786695">
        <w:rPr>
          <w:rFonts w:ascii="Cambria" w:hAnsi="Cambria"/>
          <w:sz w:val="24"/>
          <w:szCs w:val="24"/>
        </w:rPr>
        <w:t xml:space="preserve">Za sve nekretnine koje </w:t>
      </w:r>
      <w:r w:rsidR="00490980" w:rsidRPr="00786695">
        <w:rPr>
          <w:rFonts w:ascii="Cambria" w:hAnsi="Cambria"/>
          <w:sz w:val="24"/>
          <w:szCs w:val="24"/>
        </w:rPr>
        <w:t xml:space="preserve">Općina </w:t>
      </w:r>
      <w:r w:rsidR="00B238BD">
        <w:rPr>
          <w:rFonts w:ascii="Cambria" w:hAnsi="Cambria"/>
          <w:sz w:val="24"/>
          <w:szCs w:val="24"/>
        </w:rPr>
        <w:t>Gornja Rijeka</w:t>
      </w:r>
      <w:r w:rsidRPr="00786695">
        <w:rPr>
          <w:rFonts w:ascii="Cambria" w:hAnsi="Cambria"/>
          <w:sz w:val="24"/>
          <w:szCs w:val="24"/>
        </w:rPr>
        <w:t xml:space="preserve"> namjerava prodavati tijekom godine vršit će se procjena vrijednosti istih. </w:t>
      </w:r>
    </w:p>
    <w:p w14:paraId="3A803BB2" w14:textId="77777777" w:rsidR="00D9181B" w:rsidRPr="00786695" w:rsidRDefault="00D9181B" w:rsidP="0032461C">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14:paraId="647EFC8B" w14:textId="77777777" w:rsidR="0032461C" w:rsidRPr="00786695"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utvrđivanje tržišne vrijednosti nekretnina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EE62C9" w:rsidRPr="00786695">
        <w:rPr>
          <w:rStyle w:val="pt-defaultparagraphfont-000025"/>
          <w:rFonts w:ascii="Cambria" w:hAnsi="Cambria"/>
        </w:rPr>
        <w:t>,</w:t>
      </w:r>
    </w:p>
    <w:p w14:paraId="76AB5B60" w14:textId="77777777" w:rsidR="0032461C" w:rsidRPr="00786695" w:rsidRDefault="0032461C" w:rsidP="00EE62C9">
      <w:pPr>
        <w:pStyle w:val="pt-bodytext-000069"/>
        <w:numPr>
          <w:ilvl w:val="0"/>
          <w:numId w:val="23"/>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izrada baze podataka radi osiguranja </w:t>
      </w:r>
      <w:r w:rsidRPr="00786695">
        <w:rPr>
          <w:rFonts w:ascii="Cambria" w:hAnsi="Cambria"/>
        </w:rPr>
        <w:t>transparentnosti tržišta nekretnina</w:t>
      </w:r>
      <w:r w:rsidR="00EE62C9" w:rsidRPr="00786695">
        <w:rPr>
          <w:rFonts w:ascii="Cambria" w:hAnsi="Cambria"/>
        </w:rPr>
        <w:t xml:space="preserve">. </w:t>
      </w:r>
    </w:p>
    <w:p w14:paraId="26DD6DE2" w14:textId="77777777" w:rsidR="00C15B88" w:rsidRPr="00786695" w:rsidRDefault="0043233A" w:rsidP="00D12D2B">
      <w:pPr>
        <w:pStyle w:val="pt-bodytext-000052"/>
        <w:numPr>
          <w:ilvl w:val="0"/>
          <w:numId w:val="4"/>
        </w:numPr>
        <w:jc w:val="both"/>
        <w:rPr>
          <w:rFonts w:ascii="Cambria" w:hAnsi="Cambria"/>
        </w:rPr>
      </w:pPr>
      <w:r>
        <w:rPr>
          <w:rFonts w:ascii="Cambria" w:hAnsi="Cambria"/>
        </w:rPr>
        <w:t>POSEBAN CILJ 1.4</w:t>
      </w:r>
      <w:r w:rsidR="00C15B88" w:rsidRPr="00786695">
        <w:rPr>
          <w:rFonts w:ascii="Cambria" w:hAnsi="Cambria"/>
        </w:rPr>
        <w:t>. „</w:t>
      </w:r>
      <w:r w:rsidR="00C15B88" w:rsidRPr="00786695">
        <w:rPr>
          <w:rFonts w:ascii="Cambria" w:hAnsi="Cambria"/>
          <w:color w:val="000000"/>
        </w:rPr>
        <w:t>USKLAĐENJE I KONTINUIRANO PREDLAGANJE TE DONOŠENJE NOVIH AKATA</w:t>
      </w:r>
      <w:r w:rsidR="00C15B88" w:rsidRPr="00786695">
        <w:rPr>
          <w:rFonts w:ascii="Cambria" w:hAnsi="Cambria"/>
        </w:rPr>
        <w:t xml:space="preserve">“ PROVODIT ĆE SE PUTEM SLJEDEĆE MJERE: </w:t>
      </w:r>
    </w:p>
    <w:p w14:paraId="17CD4242" w14:textId="77777777" w:rsidR="00C15B88" w:rsidRPr="00786695" w:rsidRDefault="00580187" w:rsidP="00D12D2B">
      <w:pPr>
        <w:pStyle w:val="pt-bodytext-000052"/>
        <w:numPr>
          <w:ilvl w:val="0"/>
          <w:numId w:val="10"/>
        </w:numPr>
        <w:jc w:val="both"/>
        <w:rPr>
          <w:rFonts w:ascii="Cambria" w:hAnsi="Cambria"/>
        </w:rPr>
      </w:pPr>
      <w:r w:rsidRPr="00786695">
        <w:rPr>
          <w:rFonts w:ascii="Cambria" w:hAnsi="Cambria"/>
        </w:rPr>
        <w:t xml:space="preserve">predlaganje izmjena i dopuna važećih akata te izrade prijedloga novih akata za poboljšanje upravljanja </w:t>
      </w:r>
      <w:r w:rsidR="00490980" w:rsidRPr="00786695">
        <w:rPr>
          <w:rStyle w:val="pt-defaultparagraphfont-000025"/>
          <w:rFonts w:ascii="Cambria" w:hAnsi="Cambria"/>
        </w:rPr>
        <w:t>općinskom imovinom</w:t>
      </w:r>
      <w:r w:rsidR="00C15B88" w:rsidRPr="00786695">
        <w:rPr>
          <w:rFonts w:ascii="Cambria" w:hAnsi="Cambria"/>
        </w:rPr>
        <w:t>.</w:t>
      </w:r>
    </w:p>
    <w:p w14:paraId="38739892" w14:textId="77777777" w:rsidR="00BD5642" w:rsidRPr="00786695" w:rsidRDefault="00D9181B" w:rsidP="00BD5642">
      <w:pPr>
        <w:pStyle w:val="pt-bodytext-000052"/>
        <w:spacing w:line="276" w:lineRule="auto"/>
        <w:ind w:firstLine="708"/>
        <w:jc w:val="both"/>
        <w:rPr>
          <w:rStyle w:val="pt-defaultparagraphfont-000025"/>
          <w:rFonts w:ascii="Cambria" w:hAnsi="Cambria"/>
        </w:rPr>
      </w:pPr>
      <w:r w:rsidRPr="00786695">
        <w:rPr>
          <w:rStyle w:val="pt-defaultparagraphfont-000025"/>
          <w:rFonts w:ascii="Cambria" w:hAnsi="Cambria"/>
        </w:rPr>
        <w:t xml:space="preserve">U definiranju posebnog cilja </w:t>
      </w:r>
      <w:r w:rsidR="00B253E1" w:rsidRPr="00786695">
        <w:rPr>
          <w:rFonts w:ascii="Cambria" w:hAnsi="Cambria"/>
        </w:rPr>
        <w:t>„</w:t>
      </w:r>
      <w:r w:rsidR="00B253E1" w:rsidRPr="00786695">
        <w:rPr>
          <w:rFonts w:ascii="Cambria" w:hAnsi="Cambria"/>
          <w:color w:val="000000"/>
        </w:rPr>
        <w:t>Usklađenje i kontinuirano predlaganje te donošenje novih akata</w:t>
      </w:r>
      <w:r w:rsidR="00B253E1" w:rsidRPr="00786695">
        <w:rPr>
          <w:rFonts w:ascii="Cambria" w:hAnsi="Cambria"/>
        </w:rPr>
        <w:t xml:space="preserve">“ </w:t>
      </w:r>
      <w:r w:rsidR="00B253E1" w:rsidRPr="00786695">
        <w:rPr>
          <w:rStyle w:val="pt-defaultparagraphfont-000025"/>
          <w:rFonts w:ascii="Cambria" w:hAnsi="Cambria"/>
        </w:rPr>
        <w:t>polazi se od važnosti adekvatne regulacije</w:t>
      </w:r>
      <w:r w:rsidRPr="00786695">
        <w:rPr>
          <w:rStyle w:val="pt-defaultparagraphfont-000025"/>
          <w:rFonts w:ascii="Cambria" w:hAnsi="Cambria"/>
        </w:rPr>
        <w:t xml:space="preserve"> upravljanja </w:t>
      </w:r>
      <w:r w:rsidR="00B253E1" w:rsidRPr="00786695">
        <w:rPr>
          <w:rStyle w:val="pt-defaultparagraphfont-000025"/>
          <w:rFonts w:ascii="Cambria" w:hAnsi="Cambria"/>
        </w:rPr>
        <w:t xml:space="preserve">i raspolaganja </w:t>
      </w:r>
      <w:r w:rsidRPr="00786695">
        <w:rPr>
          <w:rStyle w:val="pt-defaultparagraphfont-000025"/>
          <w:rFonts w:ascii="Cambria" w:hAnsi="Cambria"/>
        </w:rPr>
        <w:t xml:space="preserve">imovinom u vlasništvu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B253E1" w:rsidRPr="00786695">
        <w:rPr>
          <w:rStyle w:val="pt-defaultparagraphfont-000025"/>
          <w:rFonts w:ascii="Cambria" w:hAnsi="Cambria"/>
        </w:rPr>
        <w:t xml:space="preserve"> </w:t>
      </w:r>
      <w:r w:rsidR="00400524" w:rsidRPr="00786695">
        <w:rPr>
          <w:rStyle w:val="pt-defaultparagraphfont-000025"/>
          <w:rFonts w:ascii="Cambria" w:hAnsi="Cambria"/>
        </w:rPr>
        <w:t xml:space="preserve">te </w:t>
      </w:r>
      <w:r w:rsidRPr="00786695">
        <w:rPr>
          <w:rStyle w:val="pt-defaultparagraphfont-000025"/>
          <w:rFonts w:ascii="Cambria" w:hAnsi="Cambria"/>
        </w:rPr>
        <w:t xml:space="preserve">potrebe za </w:t>
      </w:r>
      <w:r w:rsidR="00400524" w:rsidRPr="00786695">
        <w:rPr>
          <w:rStyle w:val="pt-defaultparagraphfont-000025"/>
          <w:rFonts w:ascii="Cambria" w:hAnsi="Cambria"/>
        </w:rPr>
        <w:t>efikasnim, pojednostavljeni</w:t>
      </w:r>
      <w:r w:rsidRPr="00786695">
        <w:rPr>
          <w:rStyle w:val="pt-defaultparagraphfont-000025"/>
          <w:rFonts w:ascii="Cambria" w:hAnsi="Cambria"/>
        </w:rPr>
        <w:t xml:space="preserve">m </w:t>
      </w:r>
      <w:r w:rsidR="00102DF7" w:rsidRPr="00786695">
        <w:rPr>
          <w:rStyle w:val="pt-defaultparagraphfont-000025"/>
          <w:rFonts w:ascii="Cambria" w:hAnsi="Cambria"/>
        </w:rPr>
        <w:t xml:space="preserve">i </w:t>
      </w:r>
      <w:proofErr w:type="spellStart"/>
      <w:r w:rsidR="00400524" w:rsidRPr="00786695">
        <w:rPr>
          <w:rStyle w:val="pt-defaultparagraphfont-000025"/>
          <w:rFonts w:ascii="Cambria" w:hAnsi="Cambria"/>
        </w:rPr>
        <w:t>transparentim</w:t>
      </w:r>
      <w:proofErr w:type="spellEnd"/>
      <w:r w:rsidRPr="00786695">
        <w:rPr>
          <w:rStyle w:val="pt-defaultparagraphfont-000025"/>
          <w:rFonts w:ascii="Cambria" w:hAnsi="Cambria"/>
        </w:rPr>
        <w:t xml:space="preserve"> postupa</w:t>
      </w:r>
      <w:r w:rsidR="00400524" w:rsidRPr="00786695">
        <w:rPr>
          <w:rStyle w:val="pt-defaultparagraphfont-000025"/>
          <w:rFonts w:ascii="Cambria" w:hAnsi="Cambria"/>
        </w:rPr>
        <w:t>njem</w:t>
      </w:r>
      <w:r w:rsidRPr="00786695">
        <w:rPr>
          <w:rStyle w:val="pt-defaultparagraphfont-000025"/>
          <w:rFonts w:ascii="Cambria" w:hAnsi="Cambria"/>
        </w:rPr>
        <w:t xml:space="preserve"> </w:t>
      </w:r>
      <w:r w:rsidR="007F6A3E" w:rsidRPr="00786695">
        <w:rPr>
          <w:rStyle w:val="pt-defaultparagraphfont-000025"/>
          <w:rFonts w:ascii="Cambria" w:hAnsi="Cambria"/>
        </w:rPr>
        <w:t xml:space="preserve">u okviru </w:t>
      </w:r>
      <w:r w:rsidRPr="00786695">
        <w:rPr>
          <w:rStyle w:val="pt-defaultparagraphfont-000025"/>
          <w:rFonts w:ascii="Cambria" w:hAnsi="Cambria"/>
        </w:rPr>
        <w:t xml:space="preserve">raspolaganja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w:t>
      </w:r>
      <w:r w:rsidR="002B07B6" w:rsidRPr="00786695">
        <w:rPr>
          <w:rStyle w:val="pt-defaultparagraphfont-000025"/>
          <w:rFonts w:ascii="Cambria" w:hAnsi="Cambria"/>
        </w:rPr>
        <w:t>Radi se o kontinuiranom</w:t>
      </w:r>
      <w:r w:rsidRPr="00786695">
        <w:rPr>
          <w:rStyle w:val="pt-defaultparagraphfont-000025"/>
          <w:rFonts w:ascii="Cambria" w:hAnsi="Cambria"/>
        </w:rPr>
        <w:t xml:space="preserve"> proces</w:t>
      </w:r>
      <w:r w:rsidR="002B07B6" w:rsidRPr="00786695">
        <w:rPr>
          <w:rStyle w:val="pt-defaultparagraphfont-000025"/>
          <w:rFonts w:ascii="Cambria" w:hAnsi="Cambria"/>
        </w:rPr>
        <w:t>u</w:t>
      </w:r>
      <w:r w:rsidRPr="00786695">
        <w:rPr>
          <w:rStyle w:val="pt-defaultparagraphfont-000025"/>
          <w:rFonts w:ascii="Cambria" w:hAnsi="Cambria"/>
        </w:rPr>
        <w:t xml:space="preserve">, </w:t>
      </w:r>
      <w:r w:rsidR="002B07B6" w:rsidRPr="00786695">
        <w:rPr>
          <w:rStyle w:val="pt-defaultparagraphfont-000025"/>
          <w:rFonts w:ascii="Cambria" w:hAnsi="Cambria"/>
        </w:rPr>
        <w:t>koji nameće</w:t>
      </w:r>
      <w:r w:rsidRPr="00786695">
        <w:rPr>
          <w:rStyle w:val="pt-defaultparagraphfont-000025"/>
          <w:rFonts w:ascii="Cambria" w:hAnsi="Cambria"/>
        </w:rPr>
        <w:t xml:space="preserve"> </w:t>
      </w:r>
      <w:r w:rsidR="002B07B6" w:rsidRPr="00786695">
        <w:rPr>
          <w:rStyle w:val="pt-defaultparagraphfont-000025"/>
          <w:rFonts w:ascii="Cambria" w:hAnsi="Cambria"/>
        </w:rPr>
        <w:t>potrebu za</w:t>
      </w:r>
      <w:r w:rsidRPr="00786695">
        <w:rPr>
          <w:rStyle w:val="pt-defaultparagraphfont-000025"/>
          <w:rFonts w:ascii="Cambria" w:hAnsi="Cambria"/>
        </w:rPr>
        <w:t xml:space="preserve"> </w:t>
      </w:r>
      <w:r w:rsidR="002B07B6" w:rsidRPr="00786695">
        <w:rPr>
          <w:rStyle w:val="pt-defaultparagraphfont-000025"/>
          <w:rFonts w:ascii="Cambria" w:hAnsi="Cambria"/>
        </w:rPr>
        <w:t>dosljednom analizom</w:t>
      </w:r>
      <w:r w:rsidRPr="00786695">
        <w:rPr>
          <w:rStyle w:val="pt-defaultparagraphfont-000025"/>
          <w:rFonts w:ascii="Cambria" w:hAnsi="Cambria"/>
        </w:rPr>
        <w:t xml:space="preserve"> postojećeg stanja </w:t>
      </w:r>
      <w:r w:rsidR="002B07B6" w:rsidRPr="00786695">
        <w:rPr>
          <w:rStyle w:val="pt-defaultparagraphfont-000025"/>
          <w:rFonts w:ascii="Cambria" w:hAnsi="Cambria"/>
        </w:rPr>
        <w:t>te provedbom</w:t>
      </w:r>
      <w:r w:rsidRPr="00786695">
        <w:rPr>
          <w:rStyle w:val="pt-defaultparagraphfont-000025"/>
          <w:rFonts w:ascii="Cambria" w:hAnsi="Cambria"/>
        </w:rPr>
        <w:t xml:space="preserve"> </w:t>
      </w:r>
      <w:r w:rsidR="002B07B6" w:rsidRPr="00786695">
        <w:rPr>
          <w:rStyle w:val="pt-defaultparagraphfont-000025"/>
          <w:rFonts w:ascii="Cambria" w:hAnsi="Cambria"/>
        </w:rPr>
        <w:t>stalne regulacije</w:t>
      </w:r>
      <w:r w:rsidRPr="00786695">
        <w:rPr>
          <w:rStyle w:val="pt-defaultparagraphfont-000025"/>
          <w:rFonts w:ascii="Cambria" w:hAnsi="Cambria"/>
        </w:rPr>
        <w:t xml:space="preserve"> u svrhu aktivacije </w:t>
      </w:r>
      <w:r w:rsidR="002B07B6" w:rsidRPr="00786695">
        <w:rPr>
          <w:rStyle w:val="pt-defaultparagraphfont-000025"/>
          <w:rFonts w:ascii="Cambria" w:hAnsi="Cambria"/>
        </w:rPr>
        <w:t xml:space="preserve">neaktivne </w:t>
      </w:r>
      <w:r w:rsidR="00490980" w:rsidRPr="00786695">
        <w:rPr>
          <w:rStyle w:val="pt-defaultparagraphfont-000025"/>
          <w:rFonts w:ascii="Cambria" w:hAnsi="Cambria"/>
        </w:rPr>
        <w:t>općinske imovine</w:t>
      </w:r>
      <w:r w:rsidRPr="00786695">
        <w:rPr>
          <w:rStyle w:val="pt-defaultparagraphfont-000025"/>
          <w:rFonts w:ascii="Cambria" w:hAnsi="Cambria"/>
        </w:rPr>
        <w:t xml:space="preserve">. </w:t>
      </w:r>
    </w:p>
    <w:p w14:paraId="45B0F487" w14:textId="77777777" w:rsidR="00102DF7" w:rsidRPr="00786695" w:rsidRDefault="00102DF7" w:rsidP="00102DF7">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14:paraId="30A1B091" w14:textId="77777777" w:rsidR="00102DF7" w:rsidRPr="00786695" w:rsidRDefault="00D9181B" w:rsidP="00102DF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t xml:space="preserve">otklanjanje nedostataka u </w:t>
      </w:r>
      <w:r w:rsidR="00102DF7" w:rsidRPr="00786695">
        <w:rPr>
          <w:rStyle w:val="pt-defaultparagraphfont-000025"/>
          <w:rFonts w:ascii="Cambria" w:hAnsi="Cambria"/>
        </w:rPr>
        <w:t xml:space="preserve">postupanju s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w:t>
      </w:r>
    </w:p>
    <w:p w14:paraId="45FF7621" w14:textId="77777777" w:rsidR="00102DF7" w:rsidRPr="00786695" w:rsidRDefault="00D9181B" w:rsidP="00102DF7">
      <w:pPr>
        <w:pStyle w:val="pt-bodytext-000052"/>
        <w:numPr>
          <w:ilvl w:val="0"/>
          <w:numId w:val="20"/>
        </w:numPr>
        <w:spacing w:before="0" w:beforeAutospacing="0" w:after="0" w:afterAutospacing="0" w:line="276" w:lineRule="auto"/>
        <w:jc w:val="both"/>
        <w:rPr>
          <w:rStyle w:val="pt-defaultparagraphfont-000025"/>
          <w:rFonts w:ascii="Cambria" w:hAnsi="Cambria"/>
        </w:rPr>
      </w:pPr>
      <w:r w:rsidRPr="00786695">
        <w:rPr>
          <w:rStyle w:val="pt-defaultparagraphfont-000025"/>
          <w:rFonts w:ascii="Cambria" w:hAnsi="Cambria"/>
        </w:rPr>
        <w:lastRenderedPageBreak/>
        <w:t xml:space="preserve">uočavanje i </w:t>
      </w:r>
      <w:r w:rsidR="00102DF7" w:rsidRPr="00786695">
        <w:rPr>
          <w:rStyle w:val="pt-defaultparagraphfont-000025"/>
          <w:rFonts w:ascii="Cambria" w:hAnsi="Cambria"/>
        </w:rPr>
        <w:t>otklanjanje</w:t>
      </w:r>
      <w:r w:rsidRPr="00786695">
        <w:rPr>
          <w:rStyle w:val="pt-defaultparagraphfont-000025"/>
          <w:rFonts w:ascii="Cambria" w:hAnsi="Cambria"/>
        </w:rPr>
        <w:t xml:space="preserve"> dupliciranja poslova i preklapanja ovlasti</w:t>
      </w:r>
      <w:r w:rsidR="00EE62C9" w:rsidRPr="00786695">
        <w:rPr>
          <w:rStyle w:val="pt-defaultparagraphfont-000025"/>
          <w:rFonts w:ascii="Cambria" w:hAnsi="Cambria"/>
        </w:rPr>
        <w:t>,</w:t>
      </w:r>
      <w:r w:rsidRPr="00786695">
        <w:rPr>
          <w:rStyle w:val="pt-defaultparagraphfont-000025"/>
          <w:rFonts w:ascii="Cambria" w:hAnsi="Cambria"/>
        </w:rPr>
        <w:t xml:space="preserve"> </w:t>
      </w:r>
    </w:p>
    <w:p w14:paraId="7463A674" w14:textId="77777777" w:rsidR="00D9181B" w:rsidRPr="00786695" w:rsidRDefault="00D9181B" w:rsidP="00102DF7">
      <w:pPr>
        <w:pStyle w:val="pt-bodytext-000052"/>
        <w:numPr>
          <w:ilvl w:val="0"/>
          <w:numId w:val="20"/>
        </w:numPr>
        <w:spacing w:before="0" w:beforeAutospacing="0" w:after="0" w:afterAutospacing="0" w:line="276" w:lineRule="auto"/>
        <w:jc w:val="both"/>
        <w:rPr>
          <w:rFonts w:ascii="Cambria" w:hAnsi="Cambria"/>
        </w:rPr>
      </w:pPr>
      <w:r w:rsidRPr="00786695">
        <w:rPr>
          <w:rStyle w:val="pt-defaultparagraphfont-000025"/>
          <w:rFonts w:ascii="Cambria" w:hAnsi="Cambria"/>
        </w:rPr>
        <w:t xml:space="preserve">povećanje efikasnosti </w:t>
      </w:r>
      <w:r w:rsidR="00102DF7" w:rsidRPr="00786695">
        <w:rPr>
          <w:rStyle w:val="pt-defaultparagraphfont-000025"/>
          <w:rFonts w:ascii="Cambria" w:hAnsi="Cambria"/>
        </w:rPr>
        <w:t>upravljanja</w:t>
      </w:r>
      <w:r w:rsidRPr="00786695">
        <w:rPr>
          <w:rStyle w:val="pt-defaultparagraphfont-000025"/>
          <w:rFonts w:ascii="Cambria" w:hAnsi="Cambria"/>
        </w:rPr>
        <w:t xml:space="preserve"> </w:t>
      </w:r>
      <w:r w:rsidR="00490980" w:rsidRPr="00786695">
        <w:rPr>
          <w:rStyle w:val="pt-defaultparagraphfont-000025"/>
          <w:rFonts w:ascii="Cambria" w:hAnsi="Cambria"/>
        </w:rPr>
        <w:t>općinskom imovinom</w:t>
      </w:r>
      <w:r w:rsidR="00EE62C9" w:rsidRPr="00786695">
        <w:rPr>
          <w:rStyle w:val="pt-defaultparagraphfont-000025"/>
          <w:rFonts w:ascii="Cambria" w:hAnsi="Cambria"/>
        </w:rPr>
        <w:t xml:space="preserve">. </w:t>
      </w:r>
    </w:p>
    <w:p w14:paraId="2DF5A182" w14:textId="77777777" w:rsidR="00D12D2B" w:rsidRPr="00786695" w:rsidRDefault="0043233A" w:rsidP="00102DF7">
      <w:pPr>
        <w:pStyle w:val="pt-bodytext-000074"/>
        <w:numPr>
          <w:ilvl w:val="0"/>
          <w:numId w:val="4"/>
        </w:numPr>
        <w:spacing w:after="0" w:afterAutospacing="0"/>
        <w:jc w:val="both"/>
        <w:rPr>
          <w:rFonts w:ascii="Cambria" w:hAnsi="Cambria"/>
        </w:rPr>
      </w:pPr>
      <w:r>
        <w:rPr>
          <w:rFonts w:ascii="Cambria" w:hAnsi="Cambria"/>
        </w:rPr>
        <w:t>POSEBAN CILJ 1.5</w:t>
      </w:r>
      <w:r w:rsidR="00D12D2B" w:rsidRPr="00786695">
        <w:rPr>
          <w:rFonts w:ascii="Cambria" w:hAnsi="Cambria"/>
        </w:rPr>
        <w:t>. „</w:t>
      </w:r>
      <w:r w:rsidR="00D12D2B" w:rsidRPr="00786695">
        <w:rPr>
          <w:rFonts w:ascii="Cambria" w:hAnsi="Cambria"/>
          <w:color w:val="000000"/>
        </w:rPr>
        <w:t xml:space="preserve">USTROJ, VOĐENJE I REDOVNO AŽURIRANJE INTERNE EVIDENCIJE </w:t>
      </w:r>
      <w:r w:rsidR="00490980" w:rsidRPr="00786695">
        <w:rPr>
          <w:rFonts w:ascii="Cambria" w:hAnsi="Cambria"/>
          <w:color w:val="000000"/>
        </w:rPr>
        <w:t>OPĆINSKE IMOVINE</w:t>
      </w:r>
      <w:r w:rsidR="00D12D2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00D12D2B" w:rsidRPr="00786695">
        <w:rPr>
          <w:rFonts w:ascii="Cambria" w:hAnsi="Cambria"/>
        </w:rPr>
        <w:t xml:space="preserve">“ PROVODIT ĆE SE PUTEM SLJEDEĆIH MJERA: </w:t>
      </w:r>
    </w:p>
    <w:p w14:paraId="4341CB52" w14:textId="77777777" w:rsidR="00D12D2B" w:rsidRPr="00786695" w:rsidRDefault="00D12D2B" w:rsidP="00D12D2B">
      <w:pPr>
        <w:pStyle w:val="pt-bodytext-000074"/>
        <w:numPr>
          <w:ilvl w:val="0"/>
          <w:numId w:val="11"/>
        </w:numPr>
        <w:jc w:val="both"/>
        <w:rPr>
          <w:rFonts w:ascii="Cambria" w:hAnsi="Cambria"/>
        </w:rPr>
      </w:pPr>
      <w:r w:rsidRPr="00786695">
        <w:rPr>
          <w:rFonts w:ascii="Cambria" w:hAnsi="Cambria"/>
        </w:rPr>
        <w:t xml:space="preserve">funkcionalna uspostava Evidencije imovine </w:t>
      </w:r>
      <w:r w:rsidR="00490980" w:rsidRPr="00786695">
        <w:rPr>
          <w:rFonts w:ascii="Cambria" w:hAnsi="Cambria"/>
        </w:rPr>
        <w:t xml:space="preserve">Općine </w:t>
      </w:r>
      <w:r w:rsidR="00B238BD">
        <w:rPr>
          <w:rFonts w:ascii="Cambria" w:hAnsi="Cambria"/>
        </w:rPr>
        <w:t>Gornja Rijeka</w:t>
      </w:r>
      <w:r w:rsidR="00EE62C9" w:rsidRPr="00786695">
        <w:rPr>
          <w:rFonts w:ascii="Cambria" w:hAnsi="Cambria"/>
        </w:rPr>
        <w:t>,</w:t>
      </w:r>
    </w:p>
    <w:p w14:paraId="4E21F37D" w14:textId="77777777" w:rsidR="00D12D2B" w:rsidRPr="00786695" w:rsidRDefault="00D12D2B" w:rsidP="00D12D2B">
      <w:pPr>
        <w:pStyle w:val="pt-bodytext-000074"/>
        <w:numPr>
          <w:ilvl w:val="0"/>
          <w:numId w:val="11"/>
        </w:numPr>
        <w:jc w:val="both"/>
        <w:rPr>
          <w:rFonts w:ascii="Cambria" w:hAnsi="Cambria"/>
        </w:rPr>
      </w:pPr>
      <w:r w:rsidRPr="00786695">
        <w:rPr>
          <w:rFonts w:ascii="Cambria" w:hAnsi="Cambria"/>
        </w:rPr>
        <w:t>dostavljanje podataka i promjena predmetnih podataka u Središnji registar državne imovine</w:t>
      </w:r>
      <w:r w:rsidR="00EE62C9" w:rsidRPr="00786695">
        <w:rPr>
          <w:rFonts w:ascii="Cambria" w:hAnsi="Cambria"/>
        </w:rPr>
        <w:t xml:space="preserve">. </w:t>
      </w:r>
      <w:r w:rsidRPr="00786695">
        <w:rPr>
          <w:rFonts w:ascii="Cambria" w:hAnsi="Cambria"/>
        </w:rPr>
        <w:t xml:space="preserve"> </w:t>
      </w:r>
    </w:p>
    <w:p w14:paraId="0786CF11" w14:textId="77777777" w:rsidR="00D1086C" w:rsidRPr="00786695" w:rsidRDefault="00D9181B" w:rsidP="00BC795F">
      <w:pPr>
        <w:pStyle w:val="pt-bodytext-000074"/>
        <w:spacing w:before="0" w:beforeAutospacing="0" w:after="0" w:afterAutospacing="0" w:line="276" w:lineRule="auto"/>
        <w:ind w:firstLine="708"/>
        <w:jc w:val="both"/>
        <w:rPr>
          <w:rFonts w:ascii="Cambria" w:hAnsi="Cambria"/>
        </w:rPr>
      </w:pPr>
      <w:r w:rsidRPr="00786695">
        <w:rPr>
          <w:rStyle w:val="pt-defaultparagraphfont-000025"/>
          <w:rFonts w:ascii="Cambria" w:hAnsi="Cambria"/>
        </w:rPr>
        <w:t xml:space="preserve">U definiranju posebnog cilja </w:t>
      </w:r>
      <w:r w:rsidR="0039520B" w:rsidRPr="00786695">
        <w:rPr>
          <w:rFonts w:ascii="Cambria" w:hAnsi="Cambria"/>
        </w:rPr>
        <w:t>„</w:t>
      </w:r>
      <w:r w:rsidR="0039520B" w:rsidRPr="00786695">
        <w:rPr>
          <w:rFonts w:ascii="Cambria" w:hAnsi="Cambria"/>
          <w:color w:val="000000"/>
        </w:rPr>
        <w:t xml:space="preserve">Ustroj, vođenje i redovno ažuriranje interne evidencije </w:t>
      </w:r>
      <w:r w:rsidR="00490980" w:rsidRPr="00786695">
        <w:rPr>
          <w:rFonts w:ascii="Cambria" w:hAnsi="Cambria"/>
          <w:color w:val="000000"/>
        </w:rPr>
        <w:t>općinske imovine</w:t>
      </w:r>
      <w:r w:rsidR="0039520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Pr="00786695">
        <w:rPr>
          <w:rStyle w:val="pt-defaultparagraphfont-000025"/>
          <w:rFonts w:ascii="Cambria" w:hAnsi="Cambria"/>
        </w:rPr>
        <w:t xml:space="preserve">“ </w:t>
      </w:r>
      <w:r w:rsidR="00D1086C" w:rsidRPr="00786695">
        <w:rPr>
          <w:rStyle w:val="pt-defaultparagraphfont-000025"/>
          <w:rFonts w:ascii="Cambria" w:hAnsi="Cambria"/>
        </w:rPr>
        <w:t xml:space="preserve">interna evidencija imovine omogućava </w:t>
      </w:r>
      <w:r w:rsidR="00D1086C" w:rsidRPr="00786695">
        <w:rPr>
          <w:rFonts w:ascii="Cambria" w:hAnsi="Cambria"/>
          <w:bCs/>
        </w:rPr>
        <w:t>sveobuhvatnost autentičnih i redovito ažuriranih pravnih, fizičkih, ekonomskih i financijskih podataka o imovini.</w:t>
      </w:r>
      <w:r w:rsidR="00A245D5" w:rsidRPr="00786695">
        <w:rPr>
          <w:rFonts w:ascii="Cambria" w:hAnsi="Cambria"/>
        </w:rPr>
        <w:t xml:space="preserve"> Interna evidencija </w:t>
      </w:r>
      <w:r w:rsidR="00490980" w:rsidRPr="00786695">
        <w:rPr>
          <w:rFonts w:ascii="Cambria" w:hAnsi="Cambria"/>
        </w:rPr>
        <w:t>općinske imovine</w:t>
      </w:r>
      <w:r w:rsidR="00A245D5" w:rsidRPr="00786695">
        <w:rPr>
          <w:rFonts w:ascii="Cambria" w:hAnsi="Cambria"/>
        </w:rPr>
        <w:t xml:space="preserve"> kao upravljački sustav koji omogućava kvalitetno i razvidno donošenje odluka o načinima upravljanja </w:t>
      </w:r>
      <w:r w:rsidR="00490980" w:rsidRPr="00786695">
        <w:rPr>
          <w:rFonts w:ascii="Cambria" w:hAnsi="Cambria"/>
        </w:rPr>
        <w:t>općinskom imovinom</w:t>
      </w:r>
      <w:r w:rsidR="00A245D5" w:rsidRPr="00786695">
        <w:rPr>
          <w:rFonts w:ascii="Cambria" w:hAnsi="Cambria"/>
        </w:rPr>
        <w:t xml:space="preserve"> kojom upravlja </w:t>
      </w:r>
      <w:r w:rsidR="00490980" w:rsidRPr="00786695">
        <w:rPr>
          <w:rFonts w:ascii="Cambria" w:hAnsi="Cambria"/>
        </w:rPr>
        <w:t xml:space="preserve">Općina </w:t>
      </w:r>
      <w:r w:rsidR="00B238BD">
        <w:rPr>
          <w:rFonts w:ascii="Cambria" w:hAnsi="Cambria"/>
        </w:rPr>
        <w:t>Gornja Rijeka</w:t>
      </w:r>
      <w:r w:rsidR="00A245D5" w:rsidRPr="00786695">
        <w:rPr>
          <w:rFonts w:ascii="Cambria" w:hAnsi="Cambria"/>
        </w:rPr>
        <w:t>, Internetska dostupnost i transparentnost u upravljanju imovinom te Javnom objavom ostvarit će se b</w:t>
      </w:r>
      <w:r w:rsidR="00EA6C6D" w:rsidRPr="00786695">
        <w:rPr>
          <w:rFonts w:ascii="Cambria" w:hAnsi="Cambria"/>
        </w:rPr>
        <w:t>olji nadzor nad stanjem imovine</w:t>
      </w:r>
      <w:r w:rsidR="00A245D5" w:rsidRPr="00786695">
        <w:rPr>
          <w:rFonts w:ascii="Cambria" w:hAnsi="Cambria"/>
        </w:rPr>
        <w:t xml:space="preserve"> kojom </w:t>
      </w:r>
      <w:r w:rsidR="00490980" w:rsidRPr="00786695">
        <w:rPr>
          <w:rFonts w:ascii="Cambria" w:hAnsi="Cambria"/>
        </w:rPr>
        <w:t xml:space="preserve">Općina </w:t>
      </w:r>
      <w:r w:rsidR="00B238BD">
        <w:rPr>
          <w:rFonts w:ascii="Cambria" w:hAnsi="Cambria"/>
        </w:rPr>
        <w:t>Gornja Rijeka</w:t>
      </w:r>
      <w:r w:rsidR="00A245D5" w:rsidRPr="00786695">
        <w:rPr>
          <w:rFonts w:ascii="Cambria" w:hAnsi="Cambria"/>
        </w:rPr>
        <w:t xml:space="preserve"> raspolaže.</w:t>
      </w:r>
    </w:p>
    <w:p w14:paraId="59C26BAF" w14:textId="77777777" w:rsidR="00542E89" w:rsidRPr="00786695" w:rsidRDefault="00542E89" w:rsidP="00BC795F">
      <w:pPr>
        <w:pStyle w:val="pt-bodytext-000074"/>
        <w:spacing w:before="0" w:beforeAutospacing="0" w:after="0" w:afterAutospacing="0" w:line="276" w:lineRule="auto"/>
        <w:ind w:firstLine="708"/>
        <w:jc w:val="both"/>
        <w:rPr>
          <w:rStyle w:val="pt-defaultparagraphfont-000030"/>
          <w:rFonts w:ascii="Cambria" w:hAnsi="Cambria"/>
        </w:rPr>
      </w:pPr>
    </w:p>
    <w:p w14:paraId="12A9EE5F" w14:textId="77777777" w:rsidR="00252C61" w:rsidRPr="00786695" w:rsidRDefault="00542E89" w:rsidP="00A21472">
      <w:pPr>
        <w:spacing w:after="0"/>
        <w:ind w:firstLine="567"/>
        <w:jc w:val="both"/>
        <w:rPr>
          <w:rFonts w:ascii="Cambria" w:hAnsi="Cambria"/>
          <w:sz w:val="24"/>
          <w:szCs w:val="24"/>
        </w:rPr>
      </w:pPr>
      <w:r w:rsidRPr="00786695">
        <w:rPr>
          <w:rStyle w:val="pt-defaultparagraphfont-000030"/>
          <w:rFonts w:ascii="Cambria" w:hAnsi="Cambria"/>
          <w:sz w:val="24"/>
          <w:szCs w:val="24"/>
        </w:rPr>
        <w:t>Danom stupanja na snagu Zakona o Središnjem registru državne imovine (</w:t>
      </w:r>
      <w:r w:rsidR="00D11DDE" w:rsidRPr="00786695">
        <w:rPr>
          <w:rStyle w:val="pt-defaultparagraphfont-000030"/>
          <w:rFonts w:ascii="Cambria" w:hAnsi="Cambria"/>
          <w:sz w:val="24"/>
          <w:szCs w:val="24"/>
        </w:rPr>
        <w:t>»Narodne novine«, broj</w:t>
      </w:r>
      <w:r w:rsidRPr="00786695">
        <w:rPr>
          <w:rStyle w:val="pt-defaultparagraphfont-000030"/>
          <w:rFonts w:ascii="Cambria" w:hAnsi="Cambria"/>
          <w:sz w:val="24"/>
          <w:szCs w:val="24"/>
        </w:rPr>
        <w:t xml:space="preserve"> 112/18), 22. prosinca 2018. Središnji državni ured za razvoj digitalnog društva (SDURDD) postalo je nadležno tijelo za vođenje Središnjeg registra, odnosno preuzelo je od Ministarstva državne imovine poslove vođenja Središnjeg registra, opremu, pismohranu i drugu dokumentaciju Ministarstva vezanu za vođenje Središnjeg registra, sredstva za rad, financijska sredstva te prava i obveze Ministarstva državne imovine vezane za vođenje Središnjeg registra, kao i državne službenike Ministarstva državne imovine koji su obavljali preuzete poslove vezane za Središnji registar.</w:t>
      </w:r>
      <w:r w:rsidRPr="00786695">
        <w:rPr>
          <w:rFonts w:ascii="Cambria" w:hAnsi="Cambria"/>
          <w:sz w:val="24"/>
          <w:szCs w:val="24"/>
        </w:rPr>
        <w:t xml:space="preserve"> </w:t>
      </w:r>
    </w:p>
    <w:p w14:paraId="1C2A652A" w14:textId="77777777" w:rsidR="00252C61" w:rsidRPr="00786695" w:rsidRDefault="00252C61" w:rsidP="00A21472">
      <w:pPr>
        <w:spacing w:after="0"/>
        <w:ind w:firstLine="567"/>
        <w:jc w:val="both"/>
        <w:rPr>
          <w:rFonts w:ascii="Cambria" w:hAnsi="Cambria"/>
          <w:sz w:val="24"/>
          <w:szCs w:val="24"/>
        </w:rPr>
      </w:pPr>
    </w:p>
    <w:p w14:paraId="2177CE02" w14:textId="77777777" w:rsidR="00542E89" w:rsidRPr="00786695" w:rsidRDefault="00B94BC7" w:rsidP="00A21472">
      <w:pPr>
        <w:spacing w:after="0"/>
        <w:ind w:firstLine="567"/>
        <w:jc w:val="both"/>
        <w:rPr>
          <w:rFonts w:ascii="Cambria" w:hAnsi="Cambria"/>
          <w:bCs/>
          <w:sz w:val="24"/>
          <w:szCs w:val="24"/>
        </w:rPr>
      </w:pPr>
      <w:r w:rsidRPr="00786695">
        <w:rPr>
          <w:rFonts w:ascii="Cambria" w:eastAsia="Times New Roman" w:hAnsi="Cambria"/>
          <w:sz w:val="24"/>
          <w:szCs w:val="24"/>
        </w:rPr>
        <w:t xml:space="preserve">Dostava podatka u Središnji registar propisana je Uredbom o Središnjem registru državne imovine (»Narodne novine«, broj 03/20) kojom se uređuje ustrojstvo i način vođenja, sadržaj Središnjeg registra državne imovine i način prikupljanja podataka za Središnji registar te podaci iz Središnjeg registra koji se javno ne objavljuju. U Središnjem registru prikupljaju se i evidentiraju podaci na temelju valjanih isprava i ostale dokumentacije koje će biti propisane Pravilnikom o tehničkoj strukturi podataka i načinu upravljanja Središnjim registrom. Općina </w:t>
      </w:r>
      <w:r w:rsidR="00B238BD">
        <w:rPr>
          <w:rFonts w:ascii="Cambria" w:eastAsia="Times New Roman" w:hAnsi="Cambria"/>
          <w:sz w:val="24"/>
          <w:szCs w:val="24"/>
        </w:rPr>
        <w:t>Gornja Rijeka</w:t>
      </w:r>
      <w:r w:rsidRPr="00786695">
        <w:rPr>
          <w:rFonts w:ascii="Cambria" w:eastAsia="Times New Roman" w:hAnsi="Cambria"/>
          <w:sz w:val="24"/>
          <w:szCs w:val="24"/>
        </w:rPr>
        <w:t xml:space="preserve"> dostavit će podatke i postupiti sukladno navedenom Zakonu, čim dostava podataka u Središnji registar bude omogućena.</w:t>
      </w:r>
    </w:p>
    <w:p w14:paraId="0C26DCB9" w14:textId="77777777" w:rsidR="00D9181B" w:rsidRPr="00786695" w:rsidRDefault="00D1086C" w:rsidP="00BC795F">
      <w:pPr>
        <w:pStyle w:val="pt-bodytext-000074"/>
        <w:spacing w:before="0" w:beforeAutospacing="0" w:after="0" w:afterAutospacing="0"/>
        <w:rPr>
          <w:rFonts w:ascii="Cambria" w:hAnsi="Cambria"/>
        </w:rPr>
      </w:pPr>
      <w:r w:rsidRPr="00786695">
        <w:rPr>
          <w:rStyle w:val="pt-defaultparagraphfont-000025"/>
          <w:rFonts w:ascii="Cambria" w:hAnsi="Cambria"/>
        </w:rPr>
        <w:t xml:space="preserve"> </w:t>
      </w:r>
    </w:p>
    <w:p w14:paraId="49EE6F50" w14:textId="77777777" w:rsidR="00E37D06" w:rsidRPr="00786695" w:rsidRDefault="00E37D06" w:rsidP="00E37D06">
      <w:pPr>
        <w:pStyle w:val="Odlomakpopisa"/>
        <w:numPr>
          <w:ilvl w:val="0"/>
          <w:numId w:val="12"/>
        </w:numPr>
        <w:spacing w:after="0"/>
        <w:ind w:right="-142"/>
        <w:jc w:val="both"/>
        <w:rPr>
          <w:rFonts w:ascii="Cambria" w:hAnsi="Cambria"/>
          <w:sz w:val="24"/>
          <w:szCs w:val="24"/>
        </w:rPr>
      </w:pPr>
      <w:r w:rsidRPr="00786695">
        <w:rPr>
          <w:rFonts w:ascii="Cambria" w:hAnsi="Cambria"/>
          <w:sz w:val="24"/>
          <w:szCs w:val="24"/>
        </w:rPr>
        <w:t>POSEBAN CIL</w:t>
      </w:r>
      <w:r w:rsidR="0043233A">
        <w:rPr>
          <w:rFonts w:ascii="Cambria" w:hAnsi="Cambria"/>
          <w:sz w:val="24"/>
          <w:szCs w:val="24"/>
        </w:rPr>
        <w:t>J 1.6</w:t>
      </w:r>
      <w:r w:rsidRPr="00786695">
        <w:rPr>
          <w:rFonts w:ascii="Cambria" w:hAnsi="Cambria"/>
          <w:sz w:val="24"/>
          <w:szCs w:val="24"/>
        </w:rPr>
        <w:t>. „</w:t>
      </w:r>
      <w:r w:rsidRPr="00786695">
        <w:rPr>
          <w:rFonts w:ascii="Cambria" w:hAnsi="Cambria"/>
          <w:color w:val="000000"/>
          <w:sz w:val="24"/>
          <w:szCs w:val="24"/>
        </w:rPr>
        <w:t>PRIPREMA, REALIZACIJA I IZVJEŠTAVANJE O PRIMJENI AKATA STRATEŠKOG PLANIRANJA</w:t>
      </w:r>
      <w:r w:rsidRPr="00786695">
        <w:rPr>
          <w:rFonts w:ascii="Cambria" w:hAnsi="Cambria"/>
          <w:sz w:val="24"/>
          <w:szCs w:val="24"/>
        </w:rPr>
        <w:t xml:space="preserve">“ PROVODIT ĆE SE PUTEM SLJEDEĆE MJERE: </w:t>
      </w:r>
    </w:p>
    <w:p w14:paraId="5B311C30" w14:textId="77777777" w:rsidR="00E37D06" w:rsidRPr="00786695" w:rsidRDefault="00E37D06" w:rsidP="00E37D06">
      <w:pPr>
        <w:spacing w:after="0"/>
        <w:ind w:right="-142"/>
        <w:jc w:val="both"/>
        <w:rPr>
          <w:rFonts w:ascii="Cambria" w:hAnsi="Cambria"/>
          <w:sz w:val="24"/>
          <w:szCs w:val="24"/>
        </w:rPr>
      </w:pPr>
    </w:p>
    <w:p w14:paraId="06134C43" w14:textId="77777777" w:rsidR="00E37D06" w:rsidRPr="00786695" w:rsidRDefault="00E37D06" w:rsidP="00E37D06">
      <w:pPr>
        <w:pStyle w:val="Odlomakpopisa"/>
        <w:numPr>
          <w:ilvl w:val="0"/>
          <w:numId w:val="13"/>
        </w:numPr>
        <w:ind w:right="-142"/>
        <w:jc w:val="both"/>
        <w:rPr>
          <w:rFonts w:ascii="Cambria" w:hAnsi="Cambria"/>
          <w:sz w:val="24"/>
          <w:szCs w:val="24"/>
        </w:rPr>
      </w:pPr>
      <w:r w:rsidRPr="00786695">
        <w:rPr>
          <w:rFonts w:ascii="Cambria" w:hAnsi="Cambria"/>
          <w:sz w:val="24"/>
          <w:szCs w:val="24"/>
        </w:rPr>
        <w:t xml:space="preserve">unaprjeđenje upravljanja </w:t>
      </w:r>
      <w:r w:rsidR="00490980" w:rsidRPr="00786695">
        <w:rPr>
          <w:rStyle w:val="pt-defaultparagraphfont-000025"/>
          <w:rFonts w:ascii="Cambria" w:hAnsi="Cambria"/>
        </w:rPr>
        <w:t>općinskom imovinom</w:t>
      </w:r>
      <w:r w:rsidRPr="00786695">
        <w:rPr>
          <w:rFonts w:ascii="Cambria" w:hAnsi="Cambria"/>
          <w:sz w:val="24"/>
          <w:szCs w:val="24"/>
        </w:rPr>
        <w:t xml:space="preserve"> putem akata strateškog planiranja</w:t>
      </w:r>
      <w:r w:rsidR="009E17E0" w:rsidRPr="00786695">
        <w:rPr>
          <w:rFonts w:ascii="Cambria" w:hAnsi="Cambria"/>
          <w:sz w:val="24"/>
          <w:szCs w:val="24"/>
        </w:rPr>
        <w:t xml:space="preserve">. </w:t>
      </w:r>
    </w:p>
    <w:p w14:paraId="2D614C41" w14:textId="77777777" w:rsidR="006A41ED" w:rsidRPr="00786695" w:rsidRDefault="006A41ED" w:rsidP="002530B6">
      <w:pPr>
        <w:pStyle w:val="Odlomakpopisa"/>
        <w:spacing w:after="0"/>
        <w:ind w:left="0" w:firstLine="567"/>
        <w:jc w:val="both"/>
        <w:rPr>
          <w:rStyle w:val="pt-defaultparagraphfont-000025"/>
          <w:rFonts w:ascii="Cambria" w:hAnsi="Cambria"/>
        </w:rPr>
      </w:pPr>
    </w:p>
    <w:p w14:paraId="08B73002" w14:textId="77777777" w:rsidR="002530B6" w:rsidRPr="00786695" w:rsidRDefault="00A245D5" w:rsidP="00D1441C">
      <w:pPr>
        <w:pStyle w:val="Odlomakpopisa"/>
        <w:spacing w:after="0"/>
        <w:ind w:left="0" w:firstLine="567"/>
        <w:jc w:val="both"/>
        <w:rPr>
          <w:rFonts w:ascii="Cambria" w:hAnsi="Cambria"/>
          <w:sz w:val="24"/>
          <w:szCs w:val="24"/>
        </w:rPr>
      </w:pPr>
      <w:r w:rsidRPr="00786695">
        <w:rPr>
          <w:rStyle w:val="pt-defaultparagraphfont-000025"/>
          <w:rFonts w:ascii="Cambria" w:hAnsi="Cambria"/>
          <w:sz w:val="24"/>
          <w:szCs w:val="24"/>
        </w:rPr>
        <w:lastRenderedPageBreak/>
        <w:t xml:space="preserve">U definiranju </w:t>
      </w:r>
      <w:r w:rsidR="0043233A">
        <w:rPr>
          <w:rFonts w:ascii="Cambria" w:hAnsi="Cambria"/>
          <w:sz w:val="24"/>
          <w:szCs w:val="24"/>
        </w:rPr>
        <w:t>posebnog cilja 1.6</w:t>
      </w:r>
      <w:r w:rsidR="00E37D06" w:rsidRPr="00786695">
        <w:rPr>
          <w:rFonts w:ascii="Cambria" w:hAnsi="Cambria"/>
          <w:sz w:val="24"/>
          <w:szCs w:val="24"/>
        </w:rPr>
        <w:t>. „</w:t>
      </w:r>
      <w:r w:rsidR="00E37D06" w:rsidRPr="00786695">
        <w:rPr>
          <w:rFonts w:ascii="Cambria" w:hAnsi="Cambria"/>
          <w:color w:val="000000"/>
          <w:sz w:val="24"/>
          <w:szCs w:val="24"/>
        </w:rPr>
        <w:t>Priprema, realizacija i izvještavanje o primjeni akata strateškog planiranja</w:t>
      </w:r>
      <w:r w:rsidR="00E37D06" w:rsidRPr="00786695">
        <w:rPr>
          <w:rFonts w:ascii="Cambria" w:hAnsi="Cambria"/>
          <w:sz w:val="24"/>
          <w:szCs w:val="24"/>
        </w:rPr>
        <w:t xml:space="preserve">“ </w:t>
      </w:r>
      <w:r w:rsidR="00D1441C" w:rsidRPr="00786695">
        <w:rPr>
          <w:rFonts w:ascii="Cambria" w:hAnsi="Cambria"/>
          <w:sz w:val="24"/>
          <w:szCs w:val="24"/>
        </w:rPr>
        <w:t>polazi se od potrebe za unaprjeđenjem</w:t>
      </w:r>
      <w:r w:rsidR="00E37D06" w:rsidRPr="00786695">
        <w:rPr>
          <w:rFonts w:ascii="Cambria" w:hAnsi="Cambria"/>
          <w:sz w:val="24"/>
          <w:szCs w:val="24"/>
        </w:rPr>
        <w:t xml:space="preserve"> okvir</w:t>
      </w:r>
      <w:r w:rsidR="00D1441C" w:rsidRPr="00786695">
        <w:rPr>
          <w:rFonts w:ascii="Cambria" w:hAnsi="Cambria"/>
          <w:sz w:val="24"/>
          <w:szCs w:val="24"/>
        </w:rPr>
        <w:t>a</w:t>
      </w:r>
      <w:r w:rsidR="00E37D06" w:rsidRPr="00786695">
        <w:rPr>
          <w:rFonts w:ascii="Cambria" w:hAnsi="Cambria"/>
          <w:sz w:val="24"/>
          <w:szCs w:val="24"/>
        </w:rPr>
        <w:t xml:space="preserve"> strateškog planiranja </w:t>
      </w:r>
      <w:r w:rsidR="00D1441C" w:rsidRPr="00786695">
        <w:rPr>
          <w:rFonts w:ascii="Cambria" w:hAnsi="Cambria"/>
          <w:sz w:val="24"/>
          <w:szCs w:val="24"/>
        </w:rPr>
        <w:t>u svrhu</w:t>
      </w:r>
      <w:r w:rsidR="00E37D06" w:rsidRPr="00786695">
        <w:rPr>
          <w:rFonts w:ascii="Cambria" w:hAnsi="Cambria"/>
          <w:sz w:val="24"/>
          <w:szCs w:val="24"/>
        </w:rPr>
        <w:t xml:space="preserve"> učinkovito</w:t>
      </w:r>
      <w:r w:rsidR="00D1441C" w:rsidRPr="00786695">
        <w:rPr>
          <w:rFonts w:ascii="Cambria" w:hAnsi="Cambria"/>
          <w:sz w:val="24"/>
          <w:szCs w:val="24"/>
        </w:rPr>
        <w:t>g</w:t>
      </w:r>
      <w:r w:rsidR="00E37D06" w:rsidRPr="00786695">
        <w:rPr>
          <w:rFonts w:ascii="Cambria" w:hAnsi="Cambria"/>
          <w:sz w:val="24"/>
          <w:szCs w:val="24"/>
        </w:rPr>
        <w:t xml:space="preserve"> upravljanje </w:t>
      </w:r>
      <w:r w:rsidR="00490980" w:rsidRPr="00786695">
        <w:rPr>
          <w:rStyle w:val="pt-defaultparagraphfont-000025"/>
          <w:rFonts w:ascii="Cambria" w:hAnsi="Cambria"/>
          <w:sz w:val="24"/>
          <w:szCs w:val="24"/>
        </w:rPr>
        <w:t>općinskom imovinom</w:t>
      </w:r>
      <w:r w:rsidR="00E37D06" w:rsidRPr="00786695">
        <w:rPr>
          <w:rFonts w:ascii="Cambria" w:hAnsi="Cambria"/>
          <w:sz w:val="24"/>
          <w:szCs w:val="24"/>
        </w:rPr>
        <w:t xml:space="preserve">. </w:t>
      </w:r>
    </w:p>
    <w:p w14:paraId="76B980C2" w14:textId="77777777" w:rsidR="00D1441C" w:rsidRPr="00786695" w:rsidRDefault="00D1441C" w:rsidP="00D1441C">
      <w:pPr>
        <w:pStyle w:val="pt-bodytext-000052"/>
        <w:spacing w:line="276" w:lineRule="auto"/>
        <w:ind w:firstLine="708"/>
        <w:jc w:val="both"/>
        <w:rPr>
          <w:rFonts w:ascii="Cambria" w:hAnsi="Cambria"/>
        </w:rPr>
      </w:pPr>
      <w:r w:rsidRPr="00786695">
        <w:rPr>
          <w:rStyle w:val="pt-defaultparagraphfont-000025"/>
          <w:rFonts w:ascii="Cambria" w:hAnsi="Cambria"/>
        </w:rPr>
        <w:t xml:space="preserve">Područja upravljanja koja ovaj poseban cilj obuhvaća u Godišnjem planu upravljanja </w:t>
      </w:r>
      <w:r w:rsidR="00490980" w:rsidRPr="00786695">
        <w:rPr>
          <w:rStyle w:val="pt-defaultparagraphfont-000025"/>
          <w:rFonts w:ascii="Cambria" w:hAnsi="Cambria"/>
        </w:rPr>
        <w:t>općinskom imovinom</w:t>
      </w:r>
      <w:r w:rsidRPr="00786695">
        <w:rPr>
          <w:rStyle w:val="pt-defaultparagraphfont-000025"/>
          <w:rFonts w:ascii="Cambria" w:hAnsi="Cambria"/>
        </w:rPr>
        <w:t xml:space="preserve"> je:</w:t>
      </w:r>
      <w:r w:rsidRPr="00786695">
        <w:rPr>
          <w:rFonts w:ascii="Cambria" w:hAnsi="Cambria"/>
        </w:rPr>
        <w:t xml:space="preserve"> </w:t>
      </w:r>
    </w:p>
    <w:p w14:paraId="458D8FFB" w14:textId="77777777"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Godišnjeg plana upravljanja imovinom</w:t>
      </w:r>
      <w:r w:rsidR="009E17E0" w:rsidRPr="00786695">
        <w:rPr>
          <w:rFonts w:ascii="Cambria" w:hAnsi="Cambria"/>
          <w:sz w:val="24"/>
          <w:szCs w:val="24"/>
        </w:rPr>
        <w:t>,</w:t>
      </w:r>
      <w:r w:rsidRPr="00786695">
        <w:rPr>
          <w:rFonts w:ascii="Cambria" w:hAnsi="Cambria"/>
          <w:sz w:val="24"/>
          <w:szCs w:val="24"/>
        </w:rPr>
        <w:t xml:space="preserve"> </w:t>
      </w:r>
    </w:p>
    <w:p w14:paraId="62D9739D" w14:textId="77777777"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Strategije upravljanja i raspolaganja imovinom</w:t>
      </w:r>
      <w:r w:rsidR="009E17E0" w:rsidRPr="00786695">
        <w:rPr>
          <w:rFonts w:ascii="Cambria" w:hAnsi="Cambria"/>
          <w:sz w:val="24"/>
          <w:szCs w:val="24"/>
        </w:rPr>
        <w:t>,</w:t>
      </w:r>
    </w:p>
    <w:p w14:paraId="4B35294C" w14:textId="77777777" w:rsidR="00D1441C" w:rsidRPr="00786695" w:rsidRDefault="00D1441C" w:rsidP="00D1441C">
      <w:pPr>
        <w:pStyle w:val="Odlomakpopisa"/>
        <w:numPr>
          <w:ilvl w:val="0"/>
          <w:numId w:val="13"/>
        </w:numPr>
        <w:spacing w:after="0"/>
        <w:jc w:val="both"/>
        <w:rPr>
          <w:rFonts w:ascii="Cambria" w:hAnsi="Cambria"/>
          <w:sz w:val="24"/>
          <w:szCs w:val="24"/>
        </w:rPr>
      </w:pPr>
      <w:r w:rsidRPr="00786695">
        <w:rPr>
          <w:rFonts w:ascii="Cambria" w:hAnsi="Cambria"/>
          <w:sz w:val="24"/>
          <w:szCs w:val="24"/>
        </w:rPr>
        <w:t>usvajanje ostalih strateških akata upravljanja imovinom</w:t>
      </w:r>
      <w:r w:rsidR="009E17E0" w:rsidRPr="00786695">
        <w:rPr>
          <w:rFonts w:ascii="Cambria" w:hAnsi="Cambria"/>
          <w:sz w:val="24"/>
          <w:szCs w:val="24"/>
        </w:rPr>
        <w:t xml:space="preserve">. </w:t>
      </w:r>
    </w:p>
    <w:p w14:paraId="517E2B97" w14:textId="77777777" w:rsidR="00E37D06" w:rsidRPr="00786695" w:rsidRDefault="00E37D06" w:rsidP="00F6515C">
      <w:pPr>
        <w:spacing w:after="0"/>
        <w:ind w:right="-142" w:firstLine="709"/>
        <w:jc w:val="both"/>
        <w:rPr>
          <w:rFonts w:ascii="Cambria" w:hAnsi="Cambria"/>
          <w:sz w:val="24"/>
          <w:szCs w:val="24"/>
        </w:rPr>
      </w:pPr>
    </w:p>
    <w:p w14:paraId="705B17AB" w14:textId="77777777" w:rsidR="00296288" w:rsidRPr="00786695" w:rsidRDefault="0043233A" w:rsidP="00296288">
      <w:pPr>
        <w:pStyle w:val="Odlomakpopisa"/>
        <w:numPr>
          <w:ilvl w:val="0"/>
          <w:numId w:val="12"/>
        </w:numPr>
        <w:jc w:val="both"/>
        <w:rPr>
          <w:rFonts w:ascii="Cambria" w:hAnsi="Cambria"/>
          <w:sz w:val="24"/>
          <w:szCs w:val="24"/>
        </w:rPr>
      </w:pPr>
      <w:r>
        <w:rPr>
          <w:rFonts w:ascii="Cambria" w:hAnsi="Cambria"/>
          <w:sz w:val="24"/>
          <w:szCs w:val="24"/>
        </w:rPr>
        <w:t>POSEBAN CILJ 1.7</w:t>
      </w:r>
      <w:r w:rsidR="00296288" w:rsidRPr="00786695">
        <w:rPr>
          <w:rFonts w:ascii="Cambria" w:hAnsi="Cambria"/>
          <w:sz w:val="24"/>
          <w:szCs w:val="24"/>
        </w:rPr>
        <w:t>. „</w:t>
      </w:r>
      <w:r w:rsidR="00296288" w:rsidRPr="00786695">
        <w:rPr>
          <w:rFonts w:ascii="Cambria" w:hAnsi="Cambria"/>
          <w:color w:val="000000"/>
          <w:sz w:val="24"/>
          <w:szCs w:val="24"/>
        </w:rPr>
        <w:t xml:space="preserve">RAZVOJ LJUDSKIH RESURSA, INFORMACIJSKO-KOMUNIKACIJSKE TEHNOLOGIJE I FINANCIJSKOG ASPEKTA </w:t>
      </w:r>
      <w:r w:rsidR="00CA3789" w:rsidRPr="00786695">
        <w:rPr>
          <w:rFonts w:ascii="Cambria" w:hAnsi="Cambria"/>
          <w:color w:val="000000"/>
          <w:sz w:val="24"/>
          <w:szCs w:val="24"/>
        </w:rPr>
        <w:t>OPĆINE</w:t>
      </w:r>
      <w:r w:rsidR="00490980" w:rsidRPr="00786695">
        <w:rPr>
          <w:rFonts w:ascii="Cambria" w:hAnsi="Cambria"/>
          <w:color w:val="000000"/>
          <w:sz w:val="24"/>
          <w:szCs w:val="24"/>
        </w:rPr>
        <w:t xml:space="preserve"> </w:t>
      </w:r>
      <w:r w:rsidR="00B238BD">
        <w:rPr>
          <w:rFonts w:ascii="Cambria" w:hAnsi="Cambria"/>
          <w:color w:val="000000"/>
          <w:sz w:val="24"/>
          <w:szCs w:val="24"/>
        </w:rPr>
        <w:t>GORNJA RIJEKA</w:t>
      </w:r>
      <w:r w:rsidR="00296288" w:rsidRPr="00786695">
        <w:rPr>
          <w:rFonts w:ascii="Cambria" w:hAnsi="Cambria"/>
          <w:sz w:val="24"/>
          <w:szCs w:val="24"/>
        </w:rPr>
        <w:t xml:space="preserve">“ PROVODIT ĆE SE PUTEM SLJEDEĆIH MJERA: </w:t>
      </w:r>
    </w:p>
    <w:p w14:paraId="71A7F6D3" w14:textId="77777777" w:rsidR="00296288" w:rsidRPr="00786695" w:rsidRDefault="00296288" w:rsidP="00296288">
      <w:pPr>
        <w:pStyle w:val="Odlomakpopisa"/>
        <w:ind w:left="0" w:firstLine="709"/>
        <w:jc w:val="both"/>
        <w:rPr>
          <w:rFonts w:ascii="Cambria" w:hAnsi="Cambria"/>
          <w:sz w:val="24"/>
          <w:szCs w:val="24"/>
        </w:rPr>
      </w:pPr>
    </w:p>
    <w:p w14:paraId="53B4F8A8" w14:textId="77777777"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strateško upravljanje ljudskim resursima</w:t>
      </w:r>
      <w:r w:rsidR="009E17E0" w:rsidRPr="00786695">
        <w:rPr>
          <w:rFonts w:ascii="Cambria" w:hAnsi="Cambria"/>
          <w:sz w:val="24"/>
          <w:szCs w:val="24"/>
        </w:rPr>
        <w:t>,</w:t>
      </w:r>
    </w:p>
    <w:p w14:paraId="60B4368C" w14:textId="77777777"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poboljšanje informatizacije i digitalizacije</w:t>
      </w:r>
      <w:r w:rsidR="009E17E0" w:rsidRPr="00786695">
        <w:rPr>
          <w:rFonts w:ascii="Cambria" w:hAnsi="Cambria"/>
          <w:sz w:val="24"/>
          <w:szCs w:val="24"/>
        </w:rPr>
        <w:t>,</w:t>
      </w:r>
    </w:p>
    <w:p w14:paraId="7C9D79D0" w14:textId="77777777" w:rsidR="00296288" w:rsidRPr="00786695" w:rsidRDefault="00296288" w:rsidP="00296288">
      <w:pPr>
        <w:pStyle w:val="Odlomakpopisa"/>
        <w:numPr>
          <w:ilvl w:val="0"/>
          <w:numId w:val="14"/>
        </w:numPr>
        <w:jc w:val="both"/>
        <w:rPr>
          <w:rFonts w:ascii="Cambria" w:hAnsi="Cambria"/>
          <w:sz w:val="24"/>
          <w:szCs w:val="24"/>
        </w:rPr>
      </w:pPr>
      <w:r w:rsidRPr="00786695">
        <w:rPr>
          <w:rFonts w:ascii="Cambria" w:hAnsi="Cambria"/>
          <w:sz w:val="24"/>
          <w:szCs w:val="24"/>
        </w:rPr>
        <w:t>pobol</w:t>
      </w:r>
      <w:r w:rsidR="009E17E0" w:rsidRPr="00786695">
        <w:rPr>
          <w:rFonts w:ascii="Cambria" w:hAnsi="Cambria"/>
          <w:sz w:val="24"/>
          <w:szCs w:val="24"/>
        </w:rPr>
        <w:t xml:space="preserve">jšanje financijskog upravljanja. </w:t>
      </w:r>
    </w:p>
    <w:p w14:paraId="4057226A" w14:textId="77777777" w:rsidR="00D9181B" w:rsidRPr="00786695" w:rsidRDefault="00D9181B" w:rsidP="00CD0097">
      <w:pPr>
        <w:pStyle w:val="pt-bodytext-000080"/>
        <w:spacing w:line="276" w:lineRule="auto"/>
        <w:ind w:firstLine="708"/>
        <w:jc w:val="both"/>
        <w:rPr>
          <w:rFonts w:ascii="Cambria" w:hAnsi="Cambria"/>
        </w:rPr>
      </w:pPr>
      <w:r w:rsidRPr="00786695">
        <w:rPr>
          <w:rStyle w:val="pt-defaultparagraphfont-000025"/>
          <w:rFonts w:ascii="Cambria" w:hAnsi="Cambria"/>
        </w:rPr>
        <w:t>Poseban cilj „</w:t>
      </w:r>
      <w:r w:rsidR="003B4E8C" w:rsidRPr="00786695">
        <w:rPr>
          <w:rFonts w:ascii="Cambria" w:hAnsi="Cambria"/>
          <w:color w:val="000000"/>
        </w:rPr>
        <w:t xml:space="preserve">Razvoj ljudskih resursa, informacijsko-komunikacijske tehnologije i financijskog aspekta </w:t>
      </w:r>
      <w:r w:rsidR="00490980" w:rsidRPr="00786695">
        <w:rPr>
          <w:rFonts w:ascii="Cambria" w:hAnsi="Cambria"/>
          <w:color w:val="000000"/>
        </w:rPr>
        <w:t xml:space="preserve">Općine </w:t>
      </w:r>
      <w:r w:rsidR="00B238BD">
        <w:rPr>
          <w:rFonts w:ascii="Cambria" w:hAnsi="Cambria"/>
          <w:color w:val="000000"/>
        </w:rPr>
        <w:t>Gornja Rijeka</w:t>
      </w:r>
      <w:r w:rsidRPr="00786695">
        <w:rPr>
          <w:rStyle w:val="pt-defaultparagraphfont-000025"/>
          <w:rFonts w:ascii="Cambria" w:hAnsi="Cambria"/>
        </w:rPr>
        <w:t xml:space="preserve">“ </w:t>
      </w:r>
      <w:r w:rsidR="00CD0097" w:rsidRPr="00786695">
        <w:rPr>
          <w:rStyle w:val="pt-defaultparagraphfont-000025"/>
          <w:rFonts w:ascii="Cambria" w:hAnsi="Cambria"/>
        </w:rPr>
        <w:t>važna je podloga</w:t>
      </w:r>
      <w:r w:rsidRPr="00786695">
        <w:rPr>
          <w:rStyle w:val="pt-defaultparagraphfont-000025"/>
          <w:rFonts w:ascii="Cambria" w:hAnsi="Cambria"/>
        </w:rPr>
        <w:t xml:space="preserve"> za uspješnu implementaciju prethodno opisanih ciljeva Strategije upravljanja imovinom </w:t>
      </w:r>
      <w:r w:rsidR="00490980" w:rsidRPr="00786695">
        <w:rPr>
          <w:rStyle w:val="pt-defaultparagraphfont-000025"/>
          <w:rFonts w:ascii="Cambria" w:hAnsi="Cambria"/>
        </w:rPr>
        <w:t xml:space="preserve">Općine </w:t>
      </w:r>
      <w:r w:rsidR="00B238BD">
        <w:rPr>
          <w:rStyle w:val="pt-defaultparagraphfont-000025"/>
          <w:rFonts w:ascii="Cambria" w:hAnsi="Cambria"/>
        </w:rPr>
        <w:t>Gornja Rijeka</w:t>
      </w:r>
      <w:r w:rsidR="00CD0097" w:rsidRPr="00786695">
        <w:rPr>
          <w:rStyle w:val="pt-defaultparagraphfont-000025"/>
          <w:rFonts w:ascii="Cambria" w:hAnsi="Cambria"/>
        </w:rPr>
        <w:t xml:space="preserve"> </w:t>
      </w:r>
      <w:r w:rsidR="0043233A">
        <w:rPr>
          <w:rStyle w:val="pt-defaultparagraphfont-000025"/>
          <w:rFonts w:ascii="Cambria" w:hAnsi="Cambria"/>
        </w:rPr>
        <w:t>za razdoblje 2019. - 2025</w:t>
      </w:r>
      <w:r w:rsidRPr="00786695">
        <w:rPr>
          <w:rStyle w:val="pt-defaultparagraphfont-000025"/>
          <w:rFonts w:ascii="Cambria" w:hAnsi="Cambria"/>
        </w:rPr>
        <w:t>.</w:t>
      </w:r>
    </w:p>
    <w:p w14:paraId="69D00E1A" w14:textId="77777777" w:rsidR="00147A62" w:rsidRPr="00786695" w:rsidRDefault="00147A62" w:rsidP="00CE5F51">
      <w:pPr>
        <w:spacing w:after="0"/>
        <w:jc w:val="center"/>
        <w:rPr>
          <w:rFonts w:ascii="Cambria" w:hAnsi="Cambria"/>
          <w:i/>
        </w:rPr>
      </w:pPr>
      <w:bookmarkStart w:id="126" w:name="_Toc47010712"/>
      <w:r w:rsidRPr="00786695">
        <w:rPr>
          <w:rFonts w:ascii="Cambria" w:hAnsi="Cambria"/>
          <w:i/>
        </w:rPr>
        <w:t xml:space="preserve">Tablica </w:t>
      </w:r>
      <w:r w:rsidR="002C7E03" w:rsidRPr="00786695">
        <w:rPr>
          <w:rFonts w:ascii="Cambria" w:hAnsi="Cambria"/>
          <w:b/>
          <w:i/>
        </w:rPr>
        <w:fldChar w:fldCharType="begin"/>
      </w:r>
      <w:r w:rsidRPr="00786695">
        <w:rPr>
          <w:rFonts w:ascii="Cambria" w:hAnsi="Cambria"/>
          <w:i/>
        </w:rPr>
        <w:instrText xml:space="preserve"> SEQ Tablica \* ARABIC </w:instrText>
      </w:r>
      <w:r w:rsidR="002C7E03" w:rsidRPr="00786695">
        <w:rPr>
          <w:rFonts w:ascii="Cambria" w:hAnsi="Cambria"/>
          <w:b/>
          <w:i/>
        </w:rPr>
        <w:fldChar w:fldCharType="separate"/>
      </w:r>
      <w:r w:rsidR="003B5BC5">
        <w:rPr>
          <w:rFonts w:ascii="Cambria" w:hAnsi="Cambria"/>
          <w:i/>
          <w:noProof/>
        </w:rPr>
        <w:t>6</w:t>
      </w:r>
      <w:r w:rsidR="002C7E03" w:rsidRPr="00786695">
        <w:rPr>
          <w:rFonts w:ascii="Cambria" w:hAnsi="Cambria"/>
          <w:b/>
          <w:i/>
        </w:rPr>
        <w:fldChar w:fldCharType="end"/>
      </w:r>
      <w:r w:rsidRPr="00786695">
        <w:rPr>
          <w:rFonts w:ascii="Cambria" w:hAnsi="Cambria"/>
          <w:i/>
        </w:rPr>
        <w:t xml:space="preserve">. </w:t>
      </w:r>
      <w:r w:rsidR="004F6053" w:rsidRPr="00786695">
        <w:rPr>
          <w:rFonts w:ascii="Cambria" w:hAnsi="Cambria"/>
          <w:i/>
        </w:rPr>
        <w:t>Pregled posebnih ciljeva i mjera</w:t>
      </w:r>
      <w:bookmarkEnd w:id="126"/>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0"/>
        <w:gridCol w:w="4530"/>
      </w:tblGrid>
      <w:tr w:rsidR="00D9181B" w:rsidRPr="00786695" w14:paraId="2543BD1C" w14:textId="77777777" w:rsidTr="00885733">
        <w:trPr>
          <w:trHeight w:val="284"/>
        </w:trPr>
        <w:tc>
          <w:tcPr>
            <w:tcW w:w="2500" w:type="pct"/>
            <w:shd w:val="clear" w:color="auto" w:fill="B8CCE4" w:themeFill="accent1" w:themeFillTint="66"/>
            <w:vAlign w:val="center"/>
          </w:tcPr>
          <w:p w14:paraId="6DB9F43A" w14:textId="77777777" w:rsidR="00D9181B" w:rsidRPr="00786695" w:rsidRDefault="00D9181B"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STRATEŠKI CILJ UPRAVLJANJA </w:t>
            </w:r>
            <w:r w:rsidR="00490980" w:rsidRPr="00786695">
              <w:rPr>
                <w:rStyle w:val="pt-defaultparagraphfont-000087"/>
                <w:rFonts w:ascii="Cambria" w:hAnsi="Cambria"/>
                <w:b/>
                <w:bCs/>
                <w:color w:val="1F497D" w:themeColor="text2"/>
                <w:sz w:val="22"/>
                <w:szCs w:val="22"/>
              </w:rPr>
              <w:t>OPĆINSKOM IMOVINOM</w:t>
            </w:r>
          </w:p>
        </w:tc>
        <w:tc>
          <w:tcPr>
            <w:tcW w:w="2500" w:type="pct"/>
            <w:shd w:val="clear" w:color="auto" w:fill="B8CCE4" w:themeFill="accent1" w:themeFillTint="66"/>
            <w:vAlign w:val="center"/>
          </w:tcPr>
          <w:p w14:paraId="11DB4DC8" w14:textId="77777777" w:rsidR="00D9181B" w:rsidRPr="00786695" w:rsidRDefault="00D9181B"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 xml:space="preserve">ODRŽIVO, EKONOMIČNO I TRANSPARENTNO UPRAVLJANJE I RASPOLAGANJE IMOVINOM U VLASNIŠTVU </w:t>
            </w:r>
            <w:r w:rsidR="00490980" w:rsidRPr="00786695">
              <w:rPr>
                <w:rStyle w:val="pt-defaultparagraphfont-000087"/>
                <w:rFonts w:ascii="Cambria" w:hAnsi="Cambria"/>
                <w:b/>
                <w:bCs/>
                <w:color w:val="1F497D" w:themeColor="text2"/>
                <w:sz w:val="22"/>
                <w:szCs w:val="22"/>
              </w:rPr>
              <w:t xml:space="preserve">OPĆINE </w:t>
            </w:r>
            <w:r w:rsidR="00B238BD">
              <w:rPr>
                <w:rStyle w:val="pt-defaultparagraphfont-000087"/>
                <w:rFonts w:ascii="Cambria" w:hAnsi="Cambria"/>
                <w:b/>
                <w:bCs/>
                <w:color w:val="1F497D" w:themeColor="text2"/>
                <w:sz w:val="22"/>
                <w:szCs w:val="22"/>
              </w:rPr>
              <w:t>GORNJA RIJEKA</w:t>
            </w:r>
          </w:p>
        </w:tc>
      </w:tr>
      <w:tr w:rsidR="00D606C4" w:rsidRPr="00786695" w14:paraId="3BEC4626" w14:textId="77777777" w:rsidTr="00885733">
        <w:trPr>
          <w:trHeight w:val="284"/>
        </w:trPr>
        <w:tc>
          <w:tcPr>
            <w:tcW w:w="2500" w:type="pct"/>
            <w:shd w:val="clear" w:color="auto" w:fill="DBE5F1" w:themeFill="accent1" w:themeFillTint="33"/>
            <w:vAlign w:val="center"/>
          </w:tcPr>
          <w:p w14:paraId="32BAB1A4" w14:textId="77777777" w:rsidR="00D606C4" w:rsidRPr="00786695" w:rsidRDefault="00D606C4"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POSEBNI CILJEVI</w:t>
            </w:r>
          </w:p>
        </w:tc>
        <w:tc>
          <w:tcPr>
            <w:tcW w:w="2500" w:type="pct"/>
            <w:shd w:val="clear" w:color="auto" w:fill="DBE5F1" w:themeFill="accent1" w:themeFillTint="33"/>
            <w:vAlign w:val="center"/>
          </w:tcPr>
          <w:p w14:paraId="3F3DAB95" w14:textId="77777777" w:rsidR="00D606C4" w:rsidRPr="00786695" w:rsidRDefault="00D606C4" w:rsidP="00520294">
            <w:pPr>
              <w:pStyle w:val="pt-other0-000086"/>
              <w:spacing w:before="0" w:beforeAutospacing="0" w:after="0" w:afterAutospacing="0"/>
              <w:jc w:val="center"/>
              <w:rPr>
                <w:rFonts w:ascii="Cambria" w:hAnsi="Cambria"/>
                <w:color w:val="1F497D" w:themeColor="text2"/>
                <w:sz w:val="22"/>
                <w:szCs w:val="22"/>
              </w:rPr>
            </w:pPr>
            <w:r w:rsidRPr="00786695">
              <w:rPr>
                <w:rStyle w:val="pt-defaultparagraphfont-000087"/>
                <w:rFonts w:ascii="Cambria" w:hAnsi="Cambria"/>
                <w:b/>
                <w:bCs/>
                <w:color w:val="1F497D" w:themeColor="text2"/>
                <w:sz w:val="22"/>
                <w:szCs w:val="22"/>
              </w:rPr>
              <w:t>MJERE</w:t>
            </w:r>
          </w:p>
        </w:tc>
      </w:tr>
      <w:tr w:rsidR="00D37098" w:rsidRPr="00786695" w14:paraId="0233FA25" w14:textId="77777777" w:rsidTr="00997852">
        <w:trPr>
          <w:trHeight w:val="284"/>
        </w:trPr>
        <w:tc>
          <w:tcPr>
            <w:tcW w:w="2500" w:type="pct"/>
            <w:vMerge w:val="restart"/>
            <w:shd w:val="clear" w:color="auto" w:fill="F2F2F2" w:themeFill="background1" w:themeFillShade="F2"/>
            <w:vAlign w:val="center"/>
          </w:tcPr>
          <w:p w14:paraId="724C0388" w14:textId="77777777" w:rsidR="00D37098" w:rsidRPr="00786695" w:rsidRDefault="00D37098" w:rsidP="00520294">
            <w:pPr>
              <w:jc w:val="center"/>
              <w:rPr>
                <w:rFonts w:ascii="Cambria" w:hAnsi="Cambria"/>
                <w:b/>
                <w:bCs/>
                <w:kern w:val="36"/>
              </w:rPr>
            </w:pPr>
            <w:r w:rsidRPr="00786695">
              <w:rPr>
                <w:rFonts w:ascii="Cambria" w:hAnsi="Cambria"/>
              </w:rPr>
              <w:t xml:space="preserve">Poseban cilj 1.1. „Učinkovito upravljanje nekretninama u vlasništvu </w:t>
            </w:r>
            <w:r w:rsidR="00490980" w:rsidRPr="00786695">
              <w:rPr>
                <w:rFonts w:ascii="Cambria" w:hAnsi="Cambria"/>
              </w:rPr>
              <w:t xml:space="preserve">Općine </w:t>
            </w:r>
            <w:r w:rsidR="00B238BD">
              <w:rPr>
                <w:rFonts w:ascii="Cambria" w:hAnsi="Cambria"/>
              </w:rPr>
              <w:t>Gornja Rijeka</w:t>
            </w:r>
            <w:r w:rsidRPr="00786695">
              <w:rPr>
                <w:rFonts w:ascii="Cambria" w:hAnsi="Cambria"/>
              </w:rPr>
              <w:t>“</w:t>
            </w:r>
          </w:p>
        </w:tc>
        <w:tc>
          <w:tcPr>
            <w:tcW w:w="2500" w:type="pct"/>
            <w:shd w:val="clear" w:color="auto" w:fill="F2F2F2" w:themeFill="background1" w:themeFillShade="F2"/>
            <w:vAlign w:val="center"/>
          </w:tcPr>
          <w:p w14:paraId="69306F8A" w14:textId="77777777" w:rsidR="00D37098" w:rsidRPr="00786695" w:rsidRDefault="00D37098" w:rsidP="00997852">
            <w:pPr>
              <w:jc w:val="center"/>
              <w:rPr>
                <w:rFonts w:ascii="Cambria" w:hAnsi="Cambria"/>
                <w:b/>
                <w:bCs/>
                <w:kern w:val="36"/>
              </w:rPr>
            </w:pPr>
            <w:r w:rsidRPr="00786695">
              <w:rPr>
                <w:rFonts w:ascii="Cambria" w:hAnsi="Cambria"/>
              </w:rPr>
              <w:t xml:space="preserve">Smanjenje portfelja nekretnina kojima upravlja </w:t>
            </w:r>
            <w:r w:rsidR="00490980" w:rsidRPr="00786695">
              <w:rPr>
                <w:rFonts w:ascii="Cambria" w:hAnsi="Cambria"/>
              </w:rPr>
              <w:t xml:space="preserve">Općina </w:t>
            </w:r>
            <w:r w:rsidR="00B238BD">
              <w:rPr>
                <w:rFonts w:ascii="Cambria" w:hAnsi="Cambria"/>
              </w:rPr>
              <w:t>Gornja Rijeka</w:t>
            </w:r>
            <w:r w:rsidRPr="00786695">
              <w:rPr>
                <w:rFonts w:ascii="Cambria" w:hAnsi="Cambria"/>
              </w:rPr>
              <w:t xml:space="preserve"> putem prodaje</w:t>
            </w:r>
          </w:p>
        </w:tc>
      </w:tr>
      <w:tr w:rsidR="00D37098" w:rsidRPr="00786695" w14:paraId="678075D1" w14:textId="77777777" w:rsidTr="00997852">
        <w:trPr>
          <w:trHeight w:val="284"/>
        </w:trPr>
        <w:tc>
          <w:tcPr>
            <w:tcW w:w="2500" w:type="pct"/>
            <w:vMerge/>
            <w:shd w:val="clear" w:color="auto" w:fill="F2F2F2" w:themeFill="background1" w:themeFillShade="F2"/>
            <w:vAlign w:val="center"/>
          </w:tcPr>
          <w:p w14:paraId="1F101E55"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486861E5" w14:textId="77777777" w:rsidR="00D37098" w:rsidRPr="00786695" w:rsidRDefault="00D37098" w:rsidP="00997852">
            <w:pPr>
              <w:jc w:val="center"/>
              <w:rPr>
                <w:rFonts w:ascii="Cambria" w:hAnsi="Cambria"/>
              </w:rPr>
            </w:pPr>
            <w:r w:rsidRPr="00786695">
              <w:rPr>
                <w:rFonts w:ascii="Cambria" w:hAnsi="Cambria"/>
              </w:rPr>
              <w:t xml:space="preserve">Aktivacija neiskorištene i neaktivne </w:t>
            </w:r>
            <w:r w:rsidR="00490980" w:rsidRPr="00786695">
              <w:rPr>
                <w:rFonts w:ascii="Cambria" w:hAnsi="Cambria"/>
              </w:rPr>
              <w:t>općinske imovine</w:t>
            </w:r>
            <w:r w:rsidRPr="00786695">
              <w:rPr>
                <w:rFonts w:ascii="Cambria" w:hAnsi="Cambria"/>
              </w:rPr>
              <w:t xml:space="preserve"> putem zakupa (najma)</w:t>
            </w:r>
          </w:p>
        </w:tc>
      </w:tr>
      <w:tr w:rsidR="0043233A" w:rsidRPr="00786695" w14:paraId="2A672911" w14:textId="77777777" w:rsidTr="0043233A">
        <w:trPr>
          <w:trHeight w:val="537"/>
        </w:trPr>
        <w:tc>
          <w:tcPr>
            <w:tcW w:w="2500" w:type="pct"/>
            <w:vMerge w:val="restart"/>
            <w:shd w:val="clear" w:color="auto" w:fill="F2F2F2" w:themeFill="background1" w:themeFillShade="F2"/>
            <w:vAlign w:val="center"/>
          </w:tcPr>
          <w:p w14:paraId="4634B4C8" w14:textId="77777777" w:rsidR="0043233A" w:rsidRPr="00786695" w:rsidRDefault="0043233A" w:rsidP="00520294">
            <w:pPr>
              <w:jc w:val="center"/>
              <w:rPr>
                <w:rFonts w:ascii="Cambria" w:hAnsi="Cambria"/>
              </w:rPr>
            </w:pPr>
            <w:r w:rsidRPr="0043233A">
              <w:rPr>
                <w:rFonts w:ascii="Cambria" w:hAnsi="Cambria"/>
              </w:rPr>
              <w:t>Poseban cilj 1.2. - Unapređenje korporativnog upravljanja i vršenje kontrola Općine Gornja Rijeka kao (su)vlasnika trgovačkih društava</w:t>
            </w:r>
          </w:p>
        </w:tc>
        <w:tc>
          <w:tcPr>
            <w:tcW w:w="2500" w:type="pct"/>
            <w:shd w:val="clear" w:color="auto" w:fill="F2F2F2" w:themeFill="background1" w:themeFillShade="F2"/>
            <w:vAlign w:val="center"/>
          </w:tcPr>
          <w:p w14:paraId="6F083F09" w14:textId="77777777" w:rsidR="0043233A" w:rsidRPr="00E35E6A" w:rsidRDefault="0043233A" w:rsidP="0043233A">
            <w:pPr>
              <w:jc w:val="center"/>
              <w:rPr>
                <w:rFonts w:asciiTheme="majorHAnsi" w:hAnsiTheme="majorHAnsi"/>
              </w:rPr>
            </w:pPr>
            <w:r w:rsidRPr="00E35E6A">
              <w:rPr>
                <w:rFonts w:asciiTheme="majorHAnsi" w:hAnsiTheme="majorHAnsi"/>
              </w:rPr>
              <w:t>Implementiranje operativnih mjera upravljanja trgovačkim društvima u (su)vlasništvu Općine Gornja Rijeka</w:t>
            </w:r>
          </w:p>
        </w:tc>
      </w:tr>
      <w:tr w:rsidR="0043233A" w:rsidRPr="00786695" w14:paraId="7EF5CD72" w14:textId="77777777" w:rsidTr="00997852">
        <w:trPr>
          <w:trHeight w:val="284"/>
        </w:trPr>
        <w:tc>
          <w:tcPr>
            <w:tcW w:w="2500" w:type="pct"/>
            <w:vMerge/>
            <w:shd w:val="clear" w:color="auto" w:fill="F2F2F2" w:themeFill="background1" w:themeFillShade="F2"/>
            <w:vAlign w:val="center"/>
          </w:tcPr>
          <w:p w14:paraId="529F4120" w14:textId="77777777" w:rsidR="0043233A" w:rsidRPr="0043233A" w:rsidRDefault="0043233A" w:rsidP="00520294">
            <w:pPr>
              <w:jc w:val="center"/>
              <w:rPr>
                <w:rFonts w:ascii="Cambria" w:hAnsi="Cambria"/>
              </w:rPr>
            </w:pPr>
          </w:p>
        </w:tc>
        <w:tc>
          <w:tcPr>
            <w:tcW w:w="2500" w:type="pct"/>
            <w:shd w:val="clear" w:color="auto" w:fill="F2F2F2" w:themeFill="background1" w:themeFillShade="F2"/>
            <w:vAlign w:val="center"/>
          </w:tcPr>
          <w:p w14:paraId="42923B32" w14:textId="77777777" w:rsidR="0043233A" w:rsidRPr="00E35E6A" w:rsidRDefault="0043233A" w:rsidP="0043233A">
            <w:pPr>
              <w:jc w:val="center"/>
              <w:rPr>
                <w:rFonts w:asciiTheme="majorHAnsi" w:hAnsiTheme="majorHAnsi"/>
              </w:rPr>
            </w:pPr>
            <w:r w:rsidRPr="00E35E6A">
              <w:rPr>
                <w:rFonts w:asciiTheme="majorHAnsi" w:hAnsiTheme="majorHAnsi"/>
              </w:rPr>
              <w:t>Jačanje učinkovitosti poslovanja i praćenje poslovanja trgovačkih društava u (su)vlasništvu Općine Gornja Rijeka</w:t>
            </w:r>
          </w:p>
        </w:tc>
      </w:tr>
      <w:tr w:rsidR="00D9181B" w:rsidRPr="00786695" w14:paraId="5CB58740" w14:textId="77777777" w:rsidTr="00997852">
        <w:trPr>
          <w:trHeight w:val="284"/>
        </w:trPr>
        <w:tc>
          <w:tcPr>
            <w:tcW w:w="2500" w:type="pct"/>
            <w:shd w:val="clear" w:color="auto" w:fill="F2F2F2" w:themeFill="background1" w:themeFillShade="F2"/>
            <w:vAlign w:val="center"/>
          </w:tcPr>
          <w:p w14:paraId="36D777EA" w14:textId="77777777" w:rsidR="00D9181B" w:rsidRPr="00786695" w:rsidRDefault="0043233A" w:rsidP="00520294">
            <w:pPr>
              <w:jc w:val="center"/>
              <w:rPr>
                <w:rFonts w:ascii="Cambria" w:hAnsi="Cambria"/>
                <w:b/>
                <w:bCs/>
                <w:kern w:val="36"/>
              </w:rPr>
            </w:pPr>
            <w:r>
              <w:rPr>
                <w:rFonts w:ascii="Cambria" w:hAnsi="Cambria"/>
              </w:rPr>
              <w:t>Poseban cilj 1.3</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 xml:space="preserve">spostaviti jedinstven sustav i kriterije u procjeni vrijednosti pojedinog oblika imovine, kako bi se </w:t>
            </w:r>
            <w:r w:rsidR="00A6186B" w:rsidRPr="00786695">
              <w:rPr>
                <w:rFonts w:ascii="Cambria" w:hAnsi="Cambria"/>
                <w:color w:val="000000"/>
              </w:rPr>
              <w:lastRenderedPageBreak/>
              <w:t>poštivalo važeće zakonodavstvo i što transparentnije odredila njezina vrijednost</w:t>
            </w:r>
            <w:r w:rsidR="00D37098" w:rsidRPr="00786695">
              <w:rPr>
                <w:rFonts w:ascii="Cambria" w:hAnsi="Cambria"/>
              </w:rPr>
              <w:t>“</w:t>
            </w:r>
          </w:p>
        </w:tc>
        <w:tc>
          <w:tcPr>
            <w:tcW w:w="2500" w:type="pct"/>
            <w:shd w:val="clear" w:color="auto" w:fill="F2F2F2" w:themeFill="background1" w:themeFillShade="F2"/>
            <w:vAlign w:val="center"/>
          </w:tcPr>
          <w:p w14:paraId="03201C43" w14:textId="77777777" w:rsidR="00D37098" w:rsidRPr="00786695" w:rsidRDefault="00D37098" w:rsidP="00997852">
            <w:pPr>
              <w:jc w:val="center"/>
              <w:rPr>
                <w:rFonts w:ascii="Cambria" w:hAnsi="Cambria"/>
              </w:rPr>
            </w:pPr>
            <w:r w:rsidRPr="00786695">
              <w:rPr>
                <w:rFonts w:ascii="Cambria" w:hAnsi="Cambria"/>
              </w:rPr>
              <w:lastRenderedPageBreak/>
              <w:t xml:space="preserve">Snimanje, popis i ocjena realnog stanja imovine u vlasništvu </w:t>
            </w:r>
            <w:r w:rsidR="00490980" w:rsidRPr="00786695">
              <w:rPr>
                <w:rFonts w:ascii="Cambria" w:hAnsi="Cambria"/>
              </w:rPr>
              <w:t>Općine</w:t>
            </w:r>
          </w:p>
          <w:p w14:paraId="01E8D810" w14:textId="77777777" w:rsidR="00D9181B" w:rsidRPr="00786695" w:rsidRDefault="00D9181B" w:rsidP="00997852">
            <w:pPr>
              <w:jc w:val="center"/>
              <w:rPr>
                <w:rFonts w:ascii="Cambria" w:hAnsi="Cambria"/>
                <w:b/>
                <w:bCs/>
                <w:kern w:val="36"/>
              </w:rPr>
            </w:pPr>
          </w:p>
        </w:tc>
      </w:tr>
      <w:tr w:rsidR="00D606C4" w:rsidRPr="00786695" w14:paraId="34D2F2B7" w14:textId="77777777" w:rsidTr="00997852">
        <w:trPr>
          <w:trHeight w:val="284"/>
        </w:trPr>
        <w:tc>
          <w:tcPr>
            <w:tcW w:w="2500" w:type="pct"/>
            <w:shd w:val="clear" w:color="auto" w:fill="F2F2F2" w:themeFill="background1" w:themeFillShade="F2"/>
            <w:vAlign w:val="center"/>
          </w:tcPr>
          <w:p w14:paraId="3B127DE2" w14:textId="77777777" w:rsidR="00D606C4" w:rsidRPr="00786695" w:rsidRDefault="0043233A" w:rsidP="00520294">
            <w:pPr>
              <w:jc w:val="center"/>
              <w:rPr>
                <w:rFonts w:ascii="Cambria" w:hAnsi="Cambria"/>
                <w:b/>
                <w:bCs/>
                <w:kern w:val="36"/>
              </w:rPr>
            </w:pPr>
            <w:r>
              <w:rPr>
                <w:rFonts w:ascii="Cambria" w:hAnsi="Cambria"/>
              </w:rPr>
              <w:t>Poseban cilj 1.4</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sklađenje i kontinuirano predlaganje te donošenje novih akata</w:t>
            </w:r>
            <w:r w:rsidR="00D37098" w:rsidRPr="00786695">
              <w:rPr>
                <w:rFonts w:ascii="Cambria" w:hAnsi="Cambria"/>
              </w:rPr>
              <w:t>“</w:t>
            </w:r>
          </w:p>
        </w:tc>
        <w:tc>
          <w:tcPr>
            <w:tcW w:w="2500" w:type="pct"/>
            <w:shd w:val="clear" w:color="auto" w:fill="F2F2F2" w:themeFill="background1" w:themeFillShade="F2"/>
            <w:vAlign w:val="center"/>
          </w:tcPr>
          <w:p w14:paraId="4F741EEB" w14:textId="77777777" w:rsidR="00D606C4" w:rsidRPr="00786695" w:rsidRDefault="00D37098" w:rsidP="00997852">
            <w:pPr>
              <w:jc w:val="center"/>
              <w:rPr>
                <w:rFonts w:ascii="Cambria" w:hAnsi="Cambria"/>
                <w:b/>
                <w:bCs/>
                <w:kern w:val="36"/>
              </w:rPr>
            </w:pPr>
            <w:r w:rsidRPr="00786695">
              <w:rPr>
                <w:rFonts w:ascii="Cambria" w:hAnsi="Cambria"/>
              </w:rPr>
              <w:t xml:space="preserve">Predlaganje izmjena i dopuna važećih akata te izrade prijedloga novih akata za poboljšanje upravljanja </w:t>
            </w:r>
            <w:r w:rsidR="00490980" w:rsidRPr="00786695">
              <w:rPr>
                <w:rFonts w:ascii="Cambria" w:hAnsi="Cambria"/>
              </w:rPr>
              <w:t>općinskom imovinom</w:t>
            </w:r>
          </w:p>
        </w:tc>
      </w:tr>
      <w:tr w:rsidR="00D37098" w:rsidRPr="00786695" w14:paraId="330D737D" w14:textId="77777777" w:rsidTr="00997852">
        <w:trPr>
          <w:trHeight w:val="284"/>
        </w:trPr>
        <w:tc>
          <w:tcPr>
            <w:tcW w:w="2500" w:type="pct"/>
            <w:vMerge w:val="restart"/>
            <w:shd w:val="clear" w:color="auto" w:fill="F2F2F2" w:themeFill="background1" w:themeFillShade="F2"/>
            <w:vAlign w:val="center"/>
          </w:tcPr>
          <w:p w14:paraId="1BB62C0D" w14:textId="77777777" w:rsidR="00D37098" w:rsidRPr="00786695" w:rsidRDefault="0043233A" w:rsidP="00520294">
            <w:pPr>
              <w:jc w:val="center"/>
              <w:rPr>
                <w:rFonts w:ascii="Cambria" w:hAnsi="Cambria"/>
                <w:b/>
                <w:bCs/>
                <w:kern w:val="36"/>
              </w:rPr>
            </w:pPr>
            <w:r>
              <w:rPr>
                <w:rFonts w:ascii="Cambria" w:hAnsi="Cambria"/>
              </w:rPr>
              <w:t>Poseban cilj 1.5</w:t>
            </w:r>
            <w:r w:rsidR="00A6186B" w:rsidRPr="00786695">
              <w:rPr>
                <w:rFonts w:ascii="Cambria" w:hAnsi="Cambria"/>
              </w:rPr>
              <w:t>. „</w:t>
            </w:r>
            <w:r w:rsidR="00703E5F" w:rsidRPr="00786695">
              <w:rPr>
                <w:rFonts w:ascii="Cambria" w:hAnsi="Cambria"/>
                <w:color w:val="000000"/>
              </w:rPr>
              <w:t>U</w:t>
            </w:r>
            <w:r w:rsidR="00A6186B" w:rsidRPr="00786695">
              <w:rPr>
                <w:rFonts w:ascii="Cambria" w:hAnsi="Cambria"/>
                <w:color w:val="000000"/>
              </w:rPr>
              <w:t xml:space="preserve">stroj, vođenje i redovno ažuriranje interne evidencije </w:t>
            </w:r>
            <w:r w:rsidR="00490980" w:rsidRPr="00786695">
              <w:rPr>
                <w:rFonts w:ascii="Cambria" w:hAnsi="Cambria"/>
                <w:color w:val="000000"/>
              </w:rPr>
              <w:t>općinske imovine</w:t>
            </w:r>
            <w:r w:rsidR="00A6186B" w:rsidRPr="00786695">
              <w:rPr>
                <w:rFonts w:ascii="Cambria" w:hAnsi="Cambria"/>
                <w:color w:val="000000"/>
              </w:rPr>
              <w:t xml:space="preserve"> kojom upravlja </w:t>
            </w:r>
            <w:r w:rsidR="00490980" w:rsidRPr="00786695">
              <w:rPr>
                <w:rFonts w:ascii="Cambria" w:hAnsi="Cambria"/>
                <w:color w:val="000000"/>
              </w:rPr>
              <w:t xml:space="preserve">Općina </w:t>
            </w:r>
            <w:r w:rsidR="00B238BD">
              <w:rPr>
                <w:rFonts w:ascii="Cambria" w:hAnsi="Cambria"/>
                <w:color w:val="000000"/>
              </w:rPr>
              <w:t>Gornja Rijeka</w:t>
            </w:r>
            <w:r w:rsidR="00DE6F6C" w:rsidRPr="00786695">
              <w:rPr>
                <w:rFonts w:ascii="Cambria" w:hAnsi="Cambria"/>
                <w:color w:val="000000"/>
              </w:rPr>
              <w:t>“</w:t>
            </w:r>
          </w:p>
        </w:tc>
        <w:tc>
          <w:tcPr>
            <w:tcW w:w="2500" w:type="pct"/>
            <w:shd w:val="clear" w:color="auto" w:fill="F2F2F2" w:themeFill="background1" w:themeFillShade="F2"/>
            <w:vAlign w:val="center"/>
          </w:tcPr>
          <w:p w14:paraId="36C4B2D5" w14:textId="77777777" w:rsidR="00D37098" w:rsidRPr="00786695" w:rsidRDefault="00D37098" w:rsidP="00997852">
            <w:pPr>
              <w:pStyle w:val="pt-bodytext-000074"/>
              <w:spacing w:before="0" w:beforeAutospacing="0" w:after="0" w:afterAutospacing="0"/>
              <w:jc w:val="center"/>
              <w:rPr>
                <w:rFonts w:ascii="Cambria" w:hAnsi="Cambria"/>
                <w:sz w:val="22"/>
                <w:szCs w:val="22"/>
              </w:rPr>
            </w:pPr>
            <w:r w:rsidRPr="00786695">
              <w:rPr>
                <w:rFonts w:ascii="Cambria" w:hAnsi="Cambria"/>
                <w:sz w:val="22"/>
                <w:szCs w:val="22"/>
              </w:rPr>
              <w:t xml:space="preserve">Funkcionalna uspostava Evidencije imovine </w:t>
            </w:r>
            <w:r w:rsidR="002A4F7D" w:rsidRPr="00786695">
              <w:rPr>
                <w:rFonts w:ascii="Cambria" w:hAnsi="Cambria"/>
                <w:sz w:val="22"/>
                <w:szCs w:val="22"/>
              </w:rPr>
              <w:t>Općine</w:t>
            </w:r>
            <w:r w:rsidR="00490980" w:rsidRPr="00786695">
              <w:rPr>
                <w:rFonts w:ascii="Cambria" w:hAnsi="Cambria"/>
                <w:sz w:val="22"/>
                <w:szCs w:val="22"/>
              </w:rPr>
              <w:t xml:space="preserve"> </w:t>
            </w:r>
            <w:r w:rsidR="00B238BD">
              <w:rPr>
                <w:rFonts w:ascii="Cambria" w:hAnsi="Cambria"/>
                <w:sz w:val="22"/>
                <w:szCs w:val="22"/>
              </w:rPr>
              <w:t>Gornja Rijeka</w:t>
            </w:r>
          </w:p>
        </w:tc>
      </w:tr>
      <w:tr w:rsidR="00D37098" w:rsidRPr="00786695" w14:paraId="5B7A0340" w14:textId="77777777" w:rsidTr="00997852">
        <w:trPr>
          <w:trHeight w:val="284"/>
        </w:trPr>
        <w:tc>
          <w:tcPr>
            <w:tcW w:w="2500" w:type="pct"/>
            <w:vMerge/>
            <w:shd w:val="clear" w:color="auto" w:fill="F2F2F2" w:themeFill="background1" w:themeFillShade="F2"/>
            <w:vAlign w:val="center"/>
          </w:tcPr>
          <w:p w14:paraId="261461A5"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76F2CB9B" w14:textId="77777777" w:rsidR="00D37098" w:rsidRPr="00786695" w:rsidRDefault="00D37098" w:rsidP="00997852">
            <w:pPr>
              <w:pStyle w:val="pt-bodytext-000074"/>
              <w:spacing w:before="0" w:beforeAutospacing="0" w:after="0" w:afterAutospacing="0"/>
              <w:jc w:val="center"/>
              <w:rPr>
                <w:rFonts w:ascii="Cambria" w:hAnsi="Cambria"/>
                <w:b/>
                <w:bCs/>
                <w:kern w:val="36"/>
                <w:sz w:val="22"/>
                <w:szCs w:val="22"/>
              </w:rPr>
            </w:pPr>
            <w:r w:rsidRPr="00786695">
              <w:rPr>
                <w:rFonts w:ascii="Cambria" w:hAnsi="Cambria"/>
                <w:sz w:val="22"/>
                <w:szCs w:val="22"/>
              </w:rPr>
              <w:t>Dostavljanje podataka i promjena predmetnih podataka u Središnji registar državne imovine</w:t>
            </w:r>
          </w:p>
        </w:tc>
      </w:tr>
      <w:tr w:rsidR="00D9181B" w:rsidRPr="00786695" w14:paraId="507D9769" w14:textId="77777777" w:rsidTr="00997852">
        <w:trPr>
          <w:trHeight w:val="284"/>
        </w:trPr>
        <w:tc>
          <w:tcPr>
            <w:tcW w:w="2500" w:type="pct"/>
            <w:shd w:val="clear" w:color="auto" w:fill="F2F2F2" w:themeFill="background1" w:themeFillShade="F2"/>
            <w:vAlign w:val="center"/>
          </w:tcPr>
          <w:p w14:paraId="72DB9785" w14:textId="77777777" w:rsidR="00D9181B" w:rsidRPr="00786695" w:rsidRDefault="0043233A" w:rsidP="00520294">
            <w:pPr>
              <w:jc w:val="center"/>
              <w:rPr>
                <w:rFonts w:ascii="Cambria" w:hAnsi="Cambria"/>
                <w:b/>
                <w:bCs/>
                <w:kern w:val="36"/>
              </w:rPr>
            </w:pPr>
            <w:r>
              <w:rPr>
                <w:rFonts w:ascii="Cambria" w:hAnsi="Cambria"/>
              </w:rPr>
              <w:t>Poseban cilj 1.6</w:t>
            </w:r>
            <w:r w:rsidR="00A6186B" w:rsidRPr="00786695">
              <w:rPr>
                <w:rFonts w:ascii="Cambria" w:hAnsi="Cambria"/>
              </w:rPr>
              <w:t>. „</w:t>
            </w:r>
            <w:r w:rsidR="00703E5F" w:rsidRPr="00786695">
              <w:rPr>
                <w:rFonts w:ascii="Cambria" w:hAnsi="Cambria"/>
                <w:color w:val="000000"/>
              </w:rPr>
              <w:t>P</w:t>
            </w:r>
            <w:r w:rsidR="00A6186B" w:rsidRPr="00786695">
              <w:rPr>
                <w:rFonts w:ascii="Cambria" w:hAnsi="Cambria"/>
                <w:color w:val="000000"/>
              </w:rPr>
              <w:t>riprema, realizacija i izvještavanje o primjeni akata strateškog planiranja</w:t>
            </w:r>
            <w:r w:rsidR="00D37098" w:rsidRPr="00786695">
              <w:rPr>
                <w:rFonts w:ascii="Cambria" w:hAnsi="Cambria"/>
              </w:rPr>
              <w:t>“</w:t>
            </w:r>
          </w:p>
        </w:tc>
        <w:tc>
          <w:tcPr>
            <w:tcW w:w="2500" w:type="pct"/>
            <w:shd w:val="clear" w:color="auto" w:fill="F2F2F2" w:themeFill="background1" w:themeFillShade="F2"/>
            <w:vAlign w:val="center"/>
          </w:tcPr>
          <w:p w14:paraId="6D50D162" w14:textId="77777777" w:rsidR="00D9181B" w:rsidRPr="00786695" w:rsidRDefault="00D37098" w:rsidP="00997852">
            <w:pPr>
              <w:jc w:val="center"/>
              <w:rPr>
                <w:rFonts w:ascii="Cambria" w:hAnsi="Cambria"/>
                <w:b/>
                <w:bCs/>
                <w:kern w:val="36"/>
              </w:rPr>
            </w:pPr>
            <w:r w:rsidRPr="00786695">
              <w:rPr>
                <w:rFonts w:ascii="Cambria" w:hAnsi="Cambria"/>
              </w:rPr>
              <w:t xml:space="preserve">Unaprjeđenje upravljanja </w:t>
            </w:r>
            <w:r w:rsidR="00490980" w:rsidRPr="00786695">
              <w:rPr>
                <w:rFonts w:ascii="Cambria" w:hAnsi="Cambria"/>
              </w:rPr>
              <w:t>općinskom imovinom</w:t>
            </w:r>
            <w:r w:rsidRPr="00786695">
              <w:rPr>
                <w:rFonts w:ascii="Cambria" w:hAnsi="Cambria"/>
              </w:rPr>
              <w:t xml:space="preserve"> putem akata strateškog planiranja</w:t>
            </w:r>
          </w:p>
        </w:tc>
      </w:tr>
      <w:tr w:rsidR="00D37098" w:rsidRPr="00786695" w14:paraId="71BC1710" w14:textId="77777777" w:rsidTr="00997852">
        <w:trPr>
          <w:trHeight w:val="284"/>
        </w:trPr>
        <w:tc>
          <w:tcPr>
            <w:tcW w:w="2500" w:type="pct"/>
            <w:vMerge w:val="restart"/>
            <w:shd w:val="clear" w:color="auto" w:fill="F2F2F2" w:themeFill="background1" w:themeFillShade="F2"/>
            <w:vAlign w:val="center"/>
          </w:tcPr>
          <w:p w14:paraId="7D2665E4" w14:textId="77777777" w:rsidR="00D37098" w:rsidRPr="00786695" w:rsidRDefault="0043233A" w:rsidP="00520294">
            <w:pPr>
              <w:jc w:val="center"/>
              <w:rPr>
                <w:rFonts w:ascii="Cambria" w:hAnsi="Cambria"/>
                <w:b/>
                <w:bCs/>
                <w:kern w:val="36"/>
              </w:rPr>
            </w:pPr>
            <w:r>
              <w:rPr>
                <w:rFonts w:ascii="Cambria" w:hAnsi="Cambria"/>
              </w:rPr>
              <w:t>Poseban cilj 1.7</w:t>
            </w:r>
            <w:r w:rsidR="00A6186B" w:rsidRPr="00786695">
              <w:rPr>
                <w:rFonts w:ascii="Cambria" w:hAnsi="Cambria"/>
              </w:rPr>
              <w:t>. „</w:t>
            </w:r>
            <w:r w:rsidR="00703E5F" w:rsidRPr="00786695">
              <w:rPr>
                <w:rFonts w:ascii="Cambria" w:hAnsi="Cambria"/>
                <w:color w:val="000000"/>
              </w:rPr>
              <w:t>R</w:t>
            </w:r>
            <w:r w:rsidR="00A6186B" w:rsidRPr="00786695">
              <w:rPr>
                <w:rFonts w:ascii="Cambria" w:hAnsi="Cambria"/>
                <w:color w:val="000000"/>
              </w:rPr>
              <w:t xml:space="preserve">azvoj ljudskih resursa, informacijsko-komunikacijske tehnologije i financijskog aspekta </w:t>
            </w:r>
            <w:r w:rsidR="00490980" w:rsidRPr="00786695">
              <w:rPr>
                <w:rFonts w:ascii="Cambria" w:hAnsi="Cambria"/>
                <w:color w:val="000000"/>
              </w:rPr>
              <w:t xml:space="preserve">Općine </w:t>
            </w:r>
            <w:r w:rsidR="00B238BD">
              <w:rPr>
                <w:rFonts w:ascii="Cambria" w:hAnsi="Cambria"/>
                <w:color w:val="000000"/>
              </w:rPr>
              <w:t>Gornja Rijeka</w:t>
            </w:r>
            <w:r w:rsidR="00D37098" w:rsidRPr="00786695">
              <w:rPr>
                <w:rFonts w:ascii="Cambria" w:hAnsi="Cambria"/>
              </w:rPr>
              <w:t>“</w:t>
            </w:r>
          </w:p>
        </w:tc>
        <w:tc>
          <w:tcPr>
            <w:tcW w:w="2500" w:type="pct"/>
            <w:shd w:val="clear" w:color="auto" w:fill="F2F2F2" w:themeFill="background1" w:themeFillShade="F2"/>
            <w:vAlign w:val="center"/>
          </w:tcPr>
          <w:p w14:paraId="451FD85C" w14:textId="77777777" w:rsidR="00D37098" w:rsidRPr="00786695" w:rsidRDefault="00D37098" w:rsidP="00997852">
            <w:pPr>
              <w:jc w:val="center"/>
              <w:rPr>
                <w:rFonts w:ascii="Cambria" w:hAnsi="Cambria"/>
              </w:rPr>
            </w:pPr>
            <w:r w:rsidRPr="00786695">
              <w:rPr>
                <w:rFonts w:ascii="Cambria" w:hAnsi="Cambria"/>
              </w:rPr>
              <w:t>Strateško upravljanje ljudskim resursima</w:t>
            </w:r>
          </w:p>
        </w:tc>
      </w:tr>
      <w:tr w:rsidR="00D37098" w:rsidRPr="00786695" w14:paraId="67B3504B" w14:textId="77777777" w:rsidTr="00997852">
        <w:trPr>
          <w:trHeight w:val="284"/>
        </w:trPr>
        <w:tc>
          <w:tcPr>
            <w:tcW w:w="2500" w:type="pct"/>
            <w:vMerge/>
            <w:shd w:val="clear" w:color="auto" w:fill="F2F2F2" w:themeFill="background1" w:themeFillShade="F2"/>
            <w:vAlign w:val="center"/>
          </w:tcPr>
          <w:p w14:paraId="57CDB241"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093C41C1" w14:textId="77777777" w:rsidR="00D37098" w:rsidRPr="00786695" w:rsidRDefault="00D37098" w:rsidP="00997852">
            <w:pPr>
              <w:jc w:val="center"/>
              <w:rPr>
                <w:rFonts w:ascii="Cambria" w:hAnsi="Cambria"/>
              </w:rPr>
            </w:pPr>
            <w:r w:rsidRPr="00786695">
              <w:rPr>
                <w:rFonts w:ascii="Cambria" w:hAnsi="Cambria"/>
              </w:rPr>
              <w:t>Poboljšanje informatizacije i digitalizacije</w:t>
            </w:r>
          </w:p>
        </w:tc>
      </w:tr>
      <w:tr w:rsidR="00D37098" w:rsidRPr="00907E32" w14:paraId="4BDEC7E0" w14:textId="77777777" w:rsidTr="00997852">
        <w:trPr>
          <w:trHeight w:val="284"/>
        </w:trPr>
        <w:tc>
          <w:tcPr>
            <w:tcW w:w="2500" w:type="pct"/>
            <w:vMerge/>
            <w:vAlign w:val="center"/>
          </w:tcPr>
          <w:p w14:paraId="651C3C83" w14:textId="77777777" w:rsidR="00D37098" w:rsidRPr="00786695" w:rsidRDefault="00D37098" w:rsidP="00520294">
            <w:pPr>
              <w:jc w:val="center"/>
              <w:rPr>
                <w:rFonts w:ascii="Cambria" w:hAnsi="Cambria"/>
              </w:rPr>
            </w:pPr>
          </w:p>
        </w:tc>
        <w:tc>
          <w:tcPr>
            <w:tcW w:w="2500" w:type="pct"/>
            <w:shd w:val="clear" w:color="auto" w:fill="F2F2F2" w:themeFill="background1" w:themeFillShade="F2"/>
            <w:vAlign w:val="center"/>
          </w:tcPr>
          <w:p w14:paraId="074A63AE" w14:textId="77777777" w:rsidR="00D37098" w:rsidRPr="00907E32" w:rsidRDefault="00D37098" w:rsidP="00997852">
            <w:pPr>
              <w:jc w:val="center"/>
              <w:rPr>
                <w:rFonts w:ascii="Cambria" w:hAnsi="Cambria"/>
              </w:rPr>
            </w:pPr>
            <w:r w:rsidRPr="00786695">
              <w:rPr>
                <w:rFonts w:ascii="Cambria" w:hAnsi="Cambria"/>
              </w:rPr>
              <w:t>Poboljšanje financijskog upravljanja</w:t>
            </w:r>
          </w:p>
        </w:tc>
      </w:tr>
    </w:tbl>
    <w:p w14:paraId="3CA6C906" w14:textId="77777777" w:rsidR="00DF295B" w:rsidRDefault="00DF295B" w:rsidP="000733B5">
      <w:pPr>
        <w:spacing w:after="0"/>
        <w:jc w:val="both"/>
        <w:rPr>
          <w:rFonts w:ascii="Cambria" w:eastAsia="Times New Roman" w:hAnsi="Cambria" w:cs="Times New Roman"/>
          <w:b/>
          <w:bCs/>
          <w:kern w:val="36"/>
          <w:sz w:val="26"/>
          <w:szCs w:val="26"/>
        </w:rPr>
        <w:sectPr w:rsidR="00DF295B" w:rsidSect="0070759C">
          <w:pgSz w:w="11906" w:h="16838"/>
          <w:pgMar w:top="1134" w:right="1418" w:bottom="1134" w:left="1418" w:header="709" w:footer="709" w:gutter="0"/>
          <w:cols w:space="708"/>
          <w:titlePg/>
          <w:docGrid w:linePitch="360"/>
        </w:sectPr>
      </w:pPr>
    </w:p>
    <w:p w14:paraId="657AAD31" w14:textId="77777777" w:rsidR="004441AC" w:rsidRPr="00907E32" w:rsidRDefault="000F5ABF" w:rsidP="004441AC">
      <w:pPr>
        <w:pStyle w:val="Naslov1"/>
        <w:numPr>
          <w:ilvl w:val="0"/>
          <w:numId w:val="1"/>
        </w:numPr>
        <w:spacing w:before="0" w:beforeAutospacing="0" w:after="0" w:afterAutospacing="0" w:line="276" w:lineRule="auto"/>
        <w:jc w:val="both"/>
        <w:rPr>
          <w:rFonts w:ascii="Cambria" w:hAnsi="Cambria"/>
          <w:sz w:val="24"/>
          <w:szCs w:val="24"/>
        </w:rPr>
      </w:pPr>
      <w:bookmarkStart w:id="127" w:name="_Toc57625182"/>
      <w:bookmarkEnd w:id="125"/>
      <w:r w:rsidRPr="00907E32">
        <w:rPr>
          <w:rFonts w:ascii="Cambria" w:hAnsi="Cambria"/>
          <w:sz w:val="26"/>
          <w:szCs w:val="26"/>
        </w:rPr>
        <w:lastRenderedPageBreak/>
        <w:t>POSEBAN CILJ 1</w:t>
      </w:r>
      <w:r w:rsidR="00CC240A" w:rsidRPr="00907E32">
        <w:rPr>
          <w:rFonts w:ascii="Cambria" w:hAnsi="Cambria"/>
          <w:sz w:val="26"/>
          <w:szCs w:val="26"/>
        </w:rPr>
        <w:t>.1.</w:t>
      </w:r>
      <w:r w:rsidRPr="00907E32">
        <w:rPr>
          <w:rFonts w:ascii="Cambria" w:hAnsi="Cambria"/>
          <w:sz w:val="26"/>
          <w:szCs w:val="26"/>
        </w:rPr>
        <w:t xml:space="preserve"> - </w:t>
      </w:r>
      <w:r w:rsidR="00CC240A" w:rsidRPr="00907E32">
        <w:rPr>
          <w:rFonts w:ascii="Cambria" w:hAnsi="Cambria"/>
          <w:sz w:val="26"/>
          <w:szCs w:val="26"/>
        </w:rPr>
        <w:t xml:space="preserve">„Učinkovito upravljanje nekretninama u vlasništvu </w:t>
      </w:r>
      <w:r w:rsidR="00490980">
        <w:rPr>
          <w:rFonts w:ascii="Cambria" w:hAnsi="Cambria"/>
          <w:sz w:val="26"/>
          <w:szCs w:val="26"/>
        </w:rPr>
        <w:t xml:space="preserve">Općine </w:t>
      </w:r>
      <w:r w:rsidR="00B238BD">
        <w:rPr>
          <w:rFonts w:ascii="Cambria" w:hAnsi="Cambria"/>
          <w:sz w:val="26"/>
          <w:szCs w:val="26"/>
        </w:rPr>
        <w:t>Gornja Rijeka</w:t>
      </w:r>
      <w:r w:rsidR="00CC240A" w:rsidRPr="00907E32">
        <w:rPr>
          <w:rFonts w:ascii="Cambria" w:hAnsi="Cambria"/>
          <w:sz w:val="26"/>
          <w:szCs w:val="26"/>
        </w:rPr>
        <w:t>“</w:t>
      </w:r>
      <w:bookmarkEnd w:id="127"/>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28"/>
        <w:gridCol w:w="26"/>
        <w:gridCol w:w="1814"/>
        <w:gridCol w:w="1954"/>
        <w:gridCol w:w="1485"/>
        <w:gridCol w:w="1506"/>
        <w:gridCol w:w="1468"/>
        <w:gridCol w:w="1278"/>
        <w:gridCol w:w="1459"/>
      </w:tblGrid>
      <w:tr w:rsidR="0078666D" w:rsidRPr="00907E32" w14:paraId="3E28A371" w14:textId="77777777" w:rsidTr="005F6574">
        <w:trPr>
          <w:trHeight w:val="284"/>
        </w:trPr>
        <w:tc>
          <w:tcPr>
            <w:tcW w:w="5000" w:type="pct"/>
            <w:gridSpan w:val="10"/>
            <w:shd w:val="clear" w:color="auto" w:fill="B8CCE4" w:themeFill="accent1" w:themeFillTint="66"/>
            <w:vAlign w:val="center"/>
          </w:tcPr>
          <w:p w14:paraId="2E530B9E" w14:textId="77777777" w:rsidR="0078666D" w:rsidRPr="00907E32" w:rsidRDefault="0078666D" w:rsidP="005F6574">
            <w:pPr>
              <w:jc w:val="center"/>
              <w:rPr>
                <w:rFonts w:ascii="Cambria" w:hAnsi="Cambria"/>
              </w:rPr>
            </w:pPr>
            <w:r w:rsidRPr="00907E32">
              <w:rPr>
                <w:rFonts w:ascii="Cambria" w:hAnsi="Cambria"/>
                <w:b/>
                <w:color w:val="1F497D" w:themeColor="text2"/>
              </w:rPr>
              <w:t>PRILOG 1: POSEBAN CILJ 1.1.</w:t>
            </w:r>
            <w:r w:rsidRPr="00907E32">
              <w:rPr>
                <w:rFonts w:ascii="Cambria" w:hAnsi="Cambria"/>
              </w:rPr>
              <w:t xml:space="preserve">  „Učinkovito upravljanje nekretninama u vlasništvu </w:t>
            </w:r>
            <w:r>
              <w:rPr>
                <w:rFonts w:ascii="Cambria" w:hAnsi="Cambria"/>
              </w:rPr>
              <w:t xml:space="preserve">Općine </w:t>
            </w:r>
            <w:r w:rsidR="00B238BD">
              <w:rPr>
                <w:rFonts w:ascii="Cambria" w:hAnsi="Cambria"/>
              </w:rPr>
              <w:t>Gornja Rijeka</w:t>
            </w:r>
            <w:r w:rsidRPr="00907E32">
              <w:rPr>
                <w:rFonts w:ascii="Cambria" w:hAnsi="Cambria"/>
              </w:rPr>
              <w:t>“</w:t>
            </w:r>
          </w:p>
          <w:p w14:paraId="42F16592" w14:textId="454F3EFC" w:rsidR="0078666D" w:rsidRPr="00907E32" w:rsidRDefault="0078666D" w:rsidP="005F6574">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D64EC4">
              <w:rPr>
                <w:rFonts w:ascii="Cambria" w:hAnsi="Cambria"/>
              </w:rPr>
              <w:t>2</w:t>
            </w:r>
            <w:r w:rsidRPr="00907E32">
              <w:rPr>
                <w:rFonts w:ascii="Cambria" w:hAnsi="Cambria"/>
              </w:rPr>
              <w:t>.</w:t>
            </w:r>
          </w:p>
          <w:p w14:paraId="41D25C38"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rPr>
              <w:t>POSLOVNI PROSTORI</w:t>
            </w:r>
          </w:p>
        </w:tc>
      </w:tr>
      <w:tr w:rsidR="0078666D" w:rsidRPr="00907E32" w14:paraId="64C3B9F5" w14:textId="77777777" w:rsidTr="005F6574">
        <w:trPr>
          <w:trHeight w:val="284"/>
        </w:trPr>
        <w:tc>
          <w:tcPr>
            <w:tcW w:w="564" w:type="pct"/>
            <w:shd w:val="clear" w:color="auto" w:fill="DBE5F1" w:themeFill="accent1" w:themeFillTint="33"/>
            <w:vAlign w:val="center"/>
          </w:tcPr>
          <w:p w14:paraId="3812EA63"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62" w:type="pct"/>
            <w:shd w:val="clear" w:color="auto" w:fill="DBE5F1" w:themeFill="accent1" w:themeFillTint="33"/>
            <w:vAlign w:val="center"/>
          </w:tcPr>
          <w:p w14:paraId="48B6A49E"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32" w:type="pct"/>
            <w:gridSpan w:val="2"/>
            <w:shd w:val="clear" w:color="auto" w:fill="DBE5F1" w:themeFill="accent1" w:themeFillTint="33"/>
            <w:vAlign w:val="center"/>
          </w:tcPr>
          <w:p w14:paraId="21D61445"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2CD470DC"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71" w:type="pct"/>
            <w:shd w:val="clear" w:color="auto" w:fill="DBE5F1" w:themeFill="accent1" w:themeFillTint="33"/>
            <w:vAlign w:val="center"/>
          </w:tcPr>
          <w:p w14:paraId="6CFA80EF"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10" w:type="pct"/>
            <w:shd w:val="clear" w:color="auto" w:fill="DBE5F1" w:themeFill="accent1" w:themeFillTint="33"/>
            <w:vAlign w:val="center"/>
          </w:tcPr>
          <w:p w14:paraId="613148EF"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3AC7D942"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1FE68A0D"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6A4ADCBA"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1" w:type="pct"/>
            <w:shd w:val="clear" w:color="auto" w:fill="DBE5F1" w:themeFill="accent1" w:themeFillTint="33"/>
            <w:vAlign w:val="center"/>
          </w:tcPr>
          <w:p w14:paraId="5502BAC3"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E77785" w:rsidRPr="00907E32" w14:paraId="3396E7F8" w14:textId="77777777" w:rsidTr="00E77785">
        <w:trPr>
          <w:trHeight w:val="284"/>
        </w:trPr>
        <w:tc>
          <w:tcPr>
            <w:tcW w:w="564" w:type="pct"/>
            <w:vAlign w:val="center"/>
          </w:tcPr>
          <w:p w14:paraId="43C1D428" w14:textId="77777777" w:rsidR="00E77785" w:rsidRPr="00907E32" w:rsidRDefault="00E77785" w:rsidP="005F6574">
            <w:pPr>
              <w:jc w:val="center"/>
              <w:rPr>
                <w:rFonts w:ascii="Cambria" w:hAnsi="Cambria"/>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62" w:type="pct"/>
            <w:vMerge w:val="restart"/>
          </w:tcPr>
          <w:p w14:paraId="7DF4C870" w14:textId="77777777" w:rsidR="00E77785" w:rsidRPr="00907E32" w:rsidRDefault="00990771" w:rsidP="005F6574">
            <w:pPr>
              <w:jc w:val="center"/>
              <w:rPr>
                <w:rFonts w:ascii="Cambria" w:hAnsi="Cambria"/>
                <w:sz w:val="20"/>
                <w:szCs w:val="20"/>
              </w:rPr>
            </w:pPr>
            <w:hyperlink r:id="rId27" w:history="1">
              <w:r w:rsidR="00E77785" w:rsidRPr="00907E32">
                <w:rPr>
                  <w:rStyle w:val="Hiperveza"/>
                  <w:rFonts w:ascii="Cambria" w:hAnsi="Cambria" w:cs="Calibri"/>
                  <w:bCs/>
                  <w:color w:val="auto"/>
                  <w:sz w:val="20"/>
                  <w:szCs w:val="20"/>
                  <w:u w:val="none"/>
                </w:rPr>
                <w:t>Zakon o upravljanju državnom imovinom (»Narodne novine«, broj 52/18)</w:t>
              </w:r>
            </w:hyperlink>
          </w:p>
          <w:p w14:paraId="32BA5C96" w14:textId="77777777" w:rsidR="00E77785" w:rsidRPr="00907E32" w:rsidRDefault="00E77785" w:rsidP="005F6574">
            <w:pPr>
              <w:jc w:val="center"/>
              <w:rPr>
                <w:rFonts w:ascii="Cambria" w:hAnsi="Cambria"/>
                <w:sz w:val="20"/>
                <w:szCs w:val="20"/>
              </w:rPr>
            </w:pPr>
          </w:p>
          <w:p w14:paraId="327EAF8C" w14:textId="77777777" w:rsidR="00E77785" w:rsidRPr="00907E32" w:rsidRDefault="00990771" w:rsidP="005F6574">
            <w:pPr>
              <w:jc w:val="center"/>
              <w:rPr>
                <w:rFonts w:ascii="Cambria" w:hAnsi="Cambria"/>
                <w:sz w:val="20"/>
                <w:szCs w:val="20"/>
              </w:rPr>
            </w:pPr>
            <w:hyperlink r:id="rId28" w:history="1">
              <w:r w:rsidR="00E77785" w:rsidRPr="00907E32">
                <w:rPr>
                  <w:rStyle w:val="Hiperveza"/>
                  <w:rFonts w:ascii="Cambria" w:hAnsi="Cambria"/>
                  <w:color w:val="auto"/>
                  <w:sz w:val="20"/>
                  <w:szCs w:val="20"/>
                  <w:u w:val="none"/>
                </w:rPr>
                <w:t>Zakon o procjeni vrijednosti nekretnina (»Narodne novine«, broj 78/15)</w:t>
              </w:r>
            </w:hyperlink>
          </w:p>
          <w:p w14:paraId="41216B85" w14:textId="77777777" w:rsidR="00E77785" w:rsidRPr="00907E32" w:rsidRDefault="00E77785" w:rsidP="005F6574">
            <w:pPr>
              <w:jc w:val="center"/>
              <w:rPr>
                <w:rFonts w:ascii="Cambria" w:hAnsi="Cambria"/>
                <w:sz w:val="20"/>
                <w:szCs w:val="20"/>
              </w:rPr>
            </w:pPr>
          </w:p>
          <w:p w14:paraId="3A26A91B" w14:textId="77777777" w:rsidR="00E77785" w:rsidRPr="00907E32" w:rsidRDefault="00990771" w:rsidP="00E35E6A">
            <w:pPr>
              <w:jc w:val="center"/>
              <w:rPr>
                <w:rFonts w:ascii="Cambria" w:hAnsi="Cambria"/>
                <w:sz w:val="20"/>
                <w:szCs w:val="20"/>
              </w:rPr>
            </w:pPr>
            <w:hyperlink r:id="rId29" w:history="1">
              <w:r w:rsidR="00E77785" w:rsidRPr="00907E32">
                <w:rPr>
                  <w:rStyle w:val="Hiperveza"/>
                  <w:rFonts w:ascii="Cambria" w:eastAsia="Arial" w:hAnsi="Cambria"/>
                  <w:color w:val="auto"/>
                  <w:sz w:val="20"/>
                  <w:szCs w:val="20"/>
                  <w:u w:val="none"/>
                </w:rPr>
                <w:t xml:space="preserve">Zakon o zakupu i kupoprodaji poslovnog prostora (»Narodne novine«, </w:t>
              </w:r>
              <w:r w:rsidR="00E77785" w:rsidRPr="00907E32">
                <w:rPr>
                  <w:rStyle w:val="Hiperveza"/>
                  <w:rFonts w:ascii="Cambria" w:eastAsia="Arial" w:hAnsi="Cambria"/>
                  <w:color w:val="auto"/>
                  <w:sz w:val="20"/>
                  <w:szCs w:val="20"/>
                  <w:u w:val="none"/>
                </w:rPr>
                <w:lastRenderedPageBreak/>
                <w:t>broj 125/11, 64/15, 112/18)</w:t>
              </w:r>
            </w:hyperlink>
          </w:p>
          <w:p w14:paraId="783237D6" w14:textId="77777777" w:rsidR="00254C89" w:rsidRDefault="00990771" w:rsidP="00E35E6A">
            <w:pPr>
              <w:jc w:val="center"/>
            </w:pPr>
            <w:hyperlink r:id="rId30" w:history="1">
              <w:r w:rsidR="00E77785" w:rsidRPr="00907E32">
                <w:rPr>
                  <w:rStyle w:val="Hiperveza"/>
                  <w:rFonts w:ascii="Cambria" w:hAnsi="Cambria"/>
                  <w:color w:val="auto"/>
                  <w:sz w:val="20"/>
                  <w:szCs w:val="20"/>
                  <w:u w:val="none"/>
                </w:rPr>
                <w:t>Zakon o uređivanju imovinskopravnih odnosa u svrhu iz</w:t>
              </w:r>
              <w:r w:rsidR="00E77785">
                <w:rPr>
                  <w:rStyle w:val="Hiperveza"/>
                  <w:rFonts w:ascii="Cambria" w:hAnsi="Cambria"/>
                  <w:color w:val="auto"/>
                  <w:sz w:val="20"/>
                  <w:szCs w:val="20"/>
                  <w:u w:val="none"/>
                </w:rPr>
                <w:t>grad</w:t>
              </w:r>
              <w:r w:rsidR="00E77785" w:rsidRPr="00907E32">
                <w:rPr>
                  <w:rStyle w:val="Hiperveza"/>
                  <w:rFonts w:ascii="Cambria" w:hAnsi="Cambria"/>
                  <w:color w:val="auto"/>
                  <w:sz w:val="20"/>
                  <w:szCs w:val="20"/>
                  <w:u w:val="none"/>
                </w:rPr>
                <w:t>nje infrastrukturnih građevina (»Narodne novine«, broj 80/11)</w:t>
              </w:r>
            </w:hyperlink>
          </w:p>
          <w:p w14:paraId="39951470" w14:textId="77777777" w:rsidR="00E35E6A" w:rsidRDefault="00E35E6A" w:rsidP="00E35E6A">
            <w:pPr>
              <w:jc w:val="center"/>
            </w:pPr>
          </w:p>
          <w:p w14:paraId="273DE4BB" w14:textId="77777777" w:rsidR="00D62149" w:rsidRDefault="00990771" w:rsidP="00E35E6A">
            <w:pPr>
              <w:jc w:val="center"/>
              <w:rPr>
                <w:rFonts w:ascii="Cambria" w:hAnsi="Cambria"/>
                <w:sz w:val="20"/>
                <w:szCs w:val="20"/>
              </w:rPr>
            </w:pPr>
            <w:hyperlink r:id="rId31" w:history="1">
              <w:r w:rsidR="00254C89" w:rsidRPr="00254C89">
                <w:rPr>
                  <w:rStyle w:val="Hiperveza"/>
                  <w:rFonts w:ascii="Cambria" w:hAnsi="Cambria"/>
                  <w:color w:val="auto"/>
                  <w:sz w:val="20"/>
                  <w:szCs w:val="20"/>
                  <w:u w:val="none"/>
                </w:rPr>
                <w:t xml:space="preserve">Statut Općine </w:t>
              </w:r>
              <w:r w:rsidR="00B238BD">
                <w:rPr>
                  <w:rStyle w:val="Hiperveza"/>
                  <w:rFonts w:ascii="Cambria" w:hAnsi="Cambria"/>
                  <w:color w:val="auto"/>
                  <w:sz w:val="20"/>
                  <w:szCs w:val="20"/>
                  <w:u w:val="none"/>
                </w:rPr>
                <w:t>Gornja Rijeka</w:t>
              </w:r>
              <w:r w:rsidR="00254C89" w:rsidRPr="00254C89">
                <w:rPr>
                  <w:rStyle w:val="Hiperveza"/>
                  <w:rFonts w:ascii="Cambria" w:hAnsi="Cambria"/>
                  <w:color w:val="auto"/>
                  <w:sz w:val="20"/>
                  <w:szCs w:val="20"/>
                  <w:u w:val="none"/>
                </w:rPr>
                <w:t xml:space="preserve"> (»Službeni </w:t>
              </w:r>
              <w:r w:rsidR="00E35E6A">
                <w:rPr>
                  <w:rStyle w:val="Hiperveza"/>
                  <w:rFonts w:ascii="Cambria" w:hAnsi="Cambria"/>
                  <w:color w:val="auto"/>
                  <w:sz w:val="20"/>
                  <w:szCs w:val="20"/>
                  <w:u w:val="none"/>
                </w:rPr>
                <w:t xml:space="preserve">glasnik Koprivničko-križevačke </w:t>
              </w:r>
              <w:r w:rsidR="00254C89" w:rsidRPr="00254C89">
                <w:rPr>
                  <w:rStyle w:val="Hiperveza"/>
                  <w:rFonts w:ascii="Cambria" w:hAnsi="Cambria"/>
                  <w:color w:val="auto"/>
                  <w:sz w:val="20"/>
                  <w:szCs w:val="20"/>
                  <w:u w:val="none"/>
                </w:rPr>
                <w:t xml:space="preserve">županije«, broj </w:t>
              </w:r>
              <w:r w:rsidR="00E35E6A">
                <w:rPr>
                  <w:rStyle w:val="Hiperveza"/>
                  <w:rFonts w:ascii="Cambria" w:hAnsi="Cambria"/>
                  <w:color w:val="auto"/>
                  <w:sz w:val="20"/>
                  <w:szCs w:val="20"/>
                  <w:u w:val="none"/>
                </w:rPr>
                <w:t>1/18. i 5/20</w:t>
              </w:r>
              <w:r w:rsidR="00254C89" w:rsidRPr="00254C89">
                <w:rPr>
                  <w:rStyle w:val="Hiperveza"/>
                  <w:rFonts w:ascii="Cambria" w:hAnsi="Cambria"/>
                  <w:color w:val="auto"/>
                  <w:sz w:val="20"/>
                  <w:szCs w:val="20"/>
                  <w:u w:val="none"/>
                </w:rPr>
                <w:t>)</w:t>
              </w:r>
            </w:hyperlink>
          </w:p>
          <w:p w14:paraId="0C7C9DD2" w14:textId="77777777" w:rsidR="00F57749" w:rsidRPr="00E35E6A" w:rsidRDefault="00E35E6A" w:rsidP="00E35E6A">
            <w:pPr>
              <w:jc w:val="center"/>
              <w:rPr>
                <w:rFonts w:asciiTheme="majorHAnsi" w:hAnsiTheme="majorHAnsi"/>
                <w:sz w:val="20"/>
                <w:szCs w:val="20"/>
              </w:rPr>
            </w:pPr>
            <w:r w:rsidRPr="00E35E6A">
              <w:rPr>
                <w:rFonts w:asciiTheme="majorHAnsi" w:hAnsiTheme="majorHAnsi"/>
                <w:sz w:val="20"/>
                <w:szCs w:val="20"/>
              </w:rPr>
              <w:t>Odluka</w:t>
            </w:r>
            <w:hyperlink r:id="rId32" w:history="1">
              <w:r w:rsidRPr="00E35E6A">
                <w:rPr>
                  <w:rFonts w:asciiTheme="majorHAnsi" w:hAnsiTheme="majorHAnsi"/>
                  <w:sz w:val="20"/>
                  <w:szCs w:val="20"/>
                </w:rPr>
                <w:t xml:space="preserve"> </w:t>
              </w:r>
              <w:r w:rsidRPr="00E35E6A">
                <w:rPr>
                  <w:rStyle w:val="Hiperveza"/>
                  <w:rFonts w:asciiTheme="majorHAnsi" w:hAnsiTheme="majorHAnsi"/>
                  <w:color w:val="auto"/>
                  <w:sz w:val="20"/>
                  <w:szCs w:val="20"/>
                  <w:u w:val="none"/>
                </w:rPr>
                <w:t>o načinu raspola</w:t>
              </w:r>
              <w:r>
                <w:rPr>
                  <w:rStyle w:val="Hiperveza"/>
                  <w:rFonts w:asciiTheme="majorHAnsi" w:hAnsiTheme="majorHAnsi"/>
                  <w:color w:val="auto"/>
                  <w:sz w:val="20"/>
                  <w:szCs w:val="20"/>
                  <w:u w:val="none"/>
                </w:rPr>
                <w:t xml:space="preserve">ganja, korištenja i upravljanja </w:t>
              </w:r>
              <w:r w:rsidRPr="00E35E6A">
                <w:rPr>
                  <w:rStyle w:val="Hiperveza"/>
                  <w:rFonts w:asciiTheme="majorHAnsi" w:hAnsiTheme="majorHAnsi"/>
                  <w:color w:val="auto"/>
                  <w:sz w:val="20"/>
                  <w:szCs w:val="20"/>
                  <w:u w:val="none"/>
                </w:rPr>
                <w:t>nekretninama u vlasništvu Općine Gornja Rijeka</w:t>
              </w:r>
              <w:r w:rsidR="00597290" w:rsidRPr="00E35E6A">
                <w:rPr>
                  <w:rStyle w:val="Hiperveza"/>
                  <w:rFonts w:asciiTheme="majorHAnsi" w:hAnsiTheme="majorHAnsi"/>
                  <w:color w:val="auto"/>
                  <w:sz w:val="20"/>
                  <w:szCs w:val="20"/>
                  <w:u w:val="none"/>
                </w:rPr>
                <w:t xml:space="preserve"> (»Službeni </w:t>
              </w:r>
              <w:r w:rsidRPr="00E35E6A">
                <w:rPr>
                  <w:rStyle w:val="Hiperveza"/>
                  <w:rFonts w:asciiTheme="majorHAnsi" w:hAnsiTheme="majorHAnsi"/>
                  <w:color w:val="auto"/>
                  <w:sz w:val="20"/>
                  <w:szCs w:val="20"/>
                  <w:u w:val="none"/>
                </w:rPr>
                <w:t xml:space="preserve">glasnik Koprivničko-križevačke </w:t>
              </w:r>
              <w:r w:rsidRPr="00E35E6A">
                <w:rPr>
                  <w:rStyle w:val="Hiperveza"/>
                  <w:rFonts w:asciiTheme="majorHAnsi" w:hAnsiTheme="majorHAnsi"/>
                  <w:color w:val="auto"/>
                  <w:sz w:val="20"/>
                  <w:szCs w:val="20"/>
                  <w:u w:val="none"/>
                </w:rPr>
                <w:lastRenderedPageBreak/>
                <w:t>županije</w:t>
              </w:r>
              <w:r w:rsidR="00597290" w:rsidRPr="00E35E6A">
                <w:rPr>
                  <w:rStyle w:val="Hiperveza"/>
                  <w:rFonts w:asciiTheme="majorHAnsi" w:hAnsiTheme="majorHAnsi"/>
                  <w:color w:val="auto"/>
                  <w:sz w:val="20"/>
                  <w:szCs w:val="20"/>
                  <w:u w:val="none"/>
                </w:rPr>
                <w:t xml:space="preserve">«, broj </w:t>
              </w:r>
              <w:r w:rsidRPr="00E35E6A">
                <w:rPr>
                  <w:rStyle w:val="Hiperveza"/>
                  <w:rFonts w:asciiTheme="majorHAnsi" w:hAnsiTheme="majorHAnsi"/>
                  <w:color w:val="auto"/>
                  <w:sz w:val="20"/>
                  <w:szCs w:val="20"/>
                  <w:u w:val="none"/>
                </w:rPr>
                <w:t>19/17. i 4/19</w:t>
              </w:r>
              <w:r w:rsidR="00597290" w:rsidRPr="00E35E6A">
                <w:rPr>
                  <w:rStyle w:val="Hiperveza"/>
                  <w:rFonts w:asciiTheme="majorHAnsi" w:hAnsiTheme="majorHAnsi"/>
                  <w:color w:val="auto"/>
                  <w:sz w:val="20"/>
                  <w:szCs w:val="20"/>
                  <w:u w:val="none"/>
                </w:rPr>
                <w:t>)</w:t>
              </w:r>
            </w:hyperlink>
          </w:p>
        </w:tc>
        <w:tc>
          <w:tcPr>
            <w:tcW w:w="632" w:type="pct"/>
            <w:gridSpan w:val="2"/>
            <w:vAlign w:val="center"/>
          </w:tcPr>
          <w:p w14:paraId="23BF4A7F" w14:textId="77777777" w:rsidR="00E77785" w:rsidRPr="00907E32" w:rsidRDefault="00E77785" w:rsidP="005F6574">
            <w:pPr>
              <w:jc w:val="center"/>
              <w:rPr>
                <w:rFonts w:ascii="Cambria" w:hAnsi="Cambria"/>
                <w:sz w:val="20"/>
                <w:szCs w:val="20"/>
              </w:rPr>
            </w:pPr>
            <w:r w:rsidRPr="00907E32">
              <w:rPr>
                <w:rFonts w:ascii="Cambria" w:hAnsi="Cambria"/>
                <w:sz w:val="20"/>
                <w:szCs w:val="20"/>
              </w:rPr>
              <w:lastRenderedPageBreak/>
              <w:t>1. Sklapanje ugovora o zakupu s udrugama, trgovačkim društvima i ostalim potencijalnim korisnicima</w:t>
            </w:r>
          </w:p>
        </w:tc>
        <w:tc>
          <w:tcPr>
            <w:tcW w:w="671" w:type="pct"/>
            <w:vAlign w:val="center"/>
          </w:tcPr>
          <w:p w14:paraId="7C99AF5E" w14:textId="77777777" w:rsidR="00E77785" w:rsidRPr="00907E32" w:rsidRDefault="00E77785" w:rsidP="005F6574">
            <w:pPr>
              <w:jc w:val="center"/>
              <w:rPr>
                <w:rFonts w:ascii="Cambria" w:hAnsi="Cambria"/>
                <w:sz w:val="20"/>
                <w:szCs w:val="20"/>
              </w:rPr>
            </w:pPr>
            <w:r w:rsidRPr="00907E32">
              <w:rPr>
                <w:rFonts w:ascii="Cambria" w:hAnsi="Cambria"/>
                <w:sz w:val="20"/>
                <w:szCs w:val="20"/>
              </w:rPr>
              <w:t>Potpisivanje ugovora o zakupu s fizičkom ili pravnom osobom koja nema nepodmirenu obvezu prema državnom proračunu ili JL(R)S</w:t>
            </w:r>
          </w:p>
        </w:tc>
        <w:tc>
          <w:tcPr>
            <w:tcW w:w="510" w:type="pct"/>
            <w:vAlign w:val="center"/>
          </w:tcPr>
          <w:p w14:paraId="2EE9A30F" w14:textId="77777777" w:rsidR="00E77785" w:rsidRPr="00907E32" w:rsidRDefault="00E77785" w:rsidP="005F6574">
            <w:pPr>
              <w:jc w:val="center"/>
              <w:rPr>
                <w:rFonts w:ascii="Cambria" w:hAnsi="Cambria"/>
                <w:sz w:val="20"/>
                <w:szCs w:val="20"/>
              </w:rPr>
            </w:pPr>
            <w:r w:rsidRPr="00907E32">
              <w:rPr>
                <w:rFonts w:ascii="Cambria" w:hAnsi="Cambria"/>
                <w:sz w:val="20"/>
                <w:szCs w:val="20"/>
              </w:rPr>
              <w:t>Broj sklopljenih ugovora o zakupu poslovnih prostora</w:t>
            </w:r>
          </w:p>
        </w:tc>
        <w:tc>
          <w:tcPr>
            <w:tcW w:w="517" w:type="pct"/>
            <w:vAlign w:val="center"/>
          </w:tcPr>
          <w:p w14:paraId="54213E4E" w14:textId="77777777" w:rsidR="00E77785" w:rsidRPr="00907E32" w:rsidRDefault="00E77785"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1A601798" w14:textId="77777777" w:rsidR="00E77785" w:rsidRPr="00E2372D" w:rsidRDefault="00E77785" w:rsidP="005F6574">
            <w:pPr>
              <w:jc w:val="center"/>
              <w:rPr>
                <w:rFonts w:ascii="Cambria" w:hAnsi="Cambria"/>
                <w:sz w:val="20"/>
                <w:szCs w:val="20"/>
              </w:rPr>
            </w:pPr>
            <w:r w:rsidRPr="00E2372D">
              <w:rPr>
                <w:rFonts w:ascii="Cambria" w:hAnsi="Cambria"/>
                <w:sz w:val="20"/>
                <w:szCs w:val="20"/>
              </w:rPr>
              <w:t>P</w:t>
            </w:r>
            <w:r w:rsidR="00E2372D" w:rsidRPr="00E2372D">
              <w:rPr>
                <w:rFonts w:ascii="Cambria" w:hAnsi="Cambria"/>
                <w:sz w:val="20"/>
                <w:szCs w:val="20"/>
              </w:rPr>
              <w:t>olazna (0</w:t>
            </w:r>
            <w:r w:rsidRPr="00E2372D">
              <w:rPr>
                <w:rFonts w:ascii="Cambria" w:hAnsi="Cambria"/>
                <w:sz w:val="20"/>
                <w:szCs w:val="20"/>
              </w:rPr>
              <w:t>)</w:t>
            </w:r>
          </w:p>
          <w:p w14:paraId="7375F337" w14:textId="77777777" w:rsidR="00E77785" w:rsidRPr="00E2372D" w:rsidRDefault="00E77785" w:rsidP="005F6574">
            <w:pPr>
              <w:jc w:val="center"/>
              <w:rPr>
                <w:rFonts w:ascii="Cambria" w:hAnsi="Cambria"/>
                <w:sz w:val="20"/>
                <w:szCs w:val="20"/>
              </w:rPr>
            </w:pPr>
          </w:p>
          <w:p w14:paraId="0F006C63" w14:textId="77777777" w:rsidR="00E77785" w:rsidRPr="00F4596D" w:rsidRDefault="00E2372D" w:rsidP="005F6574">
            <w:pPr>
              <w:jc w:val="center"/>
              <w:rPr>
                <w:rFonts w:ascii="Cambria" w:hAnsi="Cambria"/>
                <w:sz w:val="20"/>
                <w:szCs w:val="20"/>
                <w:highlight w:val="yellow"/>
              </w:rPr>
            </w:pPr>
            <w:r w:rsidRPr="00E2372D">
              <w:rPr>
                <w:rFonts w:ascii="Cambria" w:hAnsi="Cambria"/>
                <w:sz w:val="20"/>
                <w:szCs w:val="20"/>
              </w:rPr>
              <w:t>Ciljana (0</w:t>
            </w:r>
            <w:r w:rsidR="00E77785" w:rsidRPr="00E2372D">
              <w:rPr>
                <w:rFonts w:ascii="Cambria" w:hAnsi="Cambria"/>
                <w:sz w:val="20"/>
                <w:szCs w:val="20"/>
              </w:rPr>
              <w:t>)</w:t>
            </w:r>
          </w:p>
        </w:tc>
        <w:tc>
          <w:tcPr>
            <w:tcW w:w="940" w:type="pct"/>
            <w:gridSpan w:val="2"/>
            <w:vAlign w:val="center"/>
          </w:tcPr>
          <w:p w14:paraId="1E4AB88E" w14:textId="77777777" w:rsidR="00E77785" w:rsidRPr="00907E32" w:rsidRDefault="00E77785" w:rsidP="005F6574">
            <w:pPr>
              <w:jc w:val="center"/>
              <w:rPr>
                <w:rFonts w:ascii="Cambria" w:hAnsi="Cambria"/>
                <w:sz w:val="20"/>
                <w:szCs w:val="20"/>
              </w:rPr>
            </w:pPr>
          </w:p>
        </w:tc>
      </w:tr>
      <w:tr w:rsidR="0078666D" w:rsidRPr="00907E32" w14:paraId="1CB8B98D" w14:textId="77777777" w:rsidTr="005F6574">
        <w:trPr>
          <w:trHeight w:val="284"/>
        </w:trPr>
        <w:tc>
          <w:tcPr>
            <w:tcW w:w="564" w:type="pct"/>
            <w:vAlign w:val="center"/>
          </w:tcPr>
          <w:p w14:paraId="3F4DDA67"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Smanjenje portfelja nekretnina kojima upravlja </w:t>
            </w:r>
            <w:r>
              <w:rPr>
                <w:rFonts w:ascii="Cambria" w:hAnsi="Cambria"/>
                <w:sz w:val="20"/>
                <w:szCs w:val="20"/>
              </w:rPr>
              <w:t xml:space="preserve">Općina </w:t>
            </w:r>
            <w:r w:rsidR="00B238BD">
              <w:rPr>
                <w:rFonts w:ascii="Cambria" w:hAnsi="Cambria"/>
                <w:sz w:val="20"/>
                <w:szCs w:val="20"/>
              </w:rPr>
              <w:t>Gornja Rijeka</w:t>
            </w:r>
            <w:r w:rsidRPr="00907E32">
              <w:rPr>
                <w:rFonts w:ascii="Cambria" w:hAnsi="Cambria"/>
                <w:sz w:val="20"/>
                <w:szCs w:val="20"/>
              </w:rPr>
              <w:t xml:space="preserve"> putem prodaje</w:t>
            </w:r>
          </w:p>
        </w:tc>
        <w:tc>
          <w:tcPr>
            <w:tcW w:w="662" w:type="pct"/>
            <w:vMerge/>
          </w:tcPr>
          <w:p w14:paraId="28C07BEF" w14:textId="77777777" w:rsidR="0078666D" w:rsidRPr="00907E32" w:rsidRDefault="0078666D" w:rsidP="005F6574">
            <w:pPr>
              <w:rPr>
                <w:rFonts w:ascii="Cambria" w:hAnsi="Cambria"/>
                <w:sz w:val="20"/>
                <w:szCs w:val="20"/>
              </w:rPr>
            </w:pPr>
          </w:p>
        </w:tc>
        <w:tc>
          <w:tcPr>
            <w:tcW w:w="632" w:type="pct"/>
            <w:gridSpan w:val="2"/>
            <w:vAlign w:val="center"/>
          </w:tcPr>
          <w:p w14:paraId="7B5F437B"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1. Sklapanje ugovora o kupoprodaji temeljem provedenog javnog natječaja (javno nadmetanje/javno prikupljanje ponuda) ili </w:t>
            </w:r>
            <w:proofErr w:type="spellStart"/>
            <w:r w:rsidRPr="00907E32">
              <w:rPr>
                <w:rFonts w:ascii="Cambria" w:hAnsi="Cambria"/>
                <w:sz w:val="20"/>
                <w:szCs w:val="20"/>
              </w:rPr>
              <w:lastRenderedPageBreak/>
              <w:t>neposredom</w:t>
            </w:r>
            <w:proofErr w:type="spellEnd"/>
            <w:r w:rsidRPr="00907E32">
              <w:rPr>
                <w:rFonts w:ascii="Cambria" w:hAnsi="Cambria"/>
                <w:sz w:val="20"/>
                <w:szCs w:val="20"/>
              </w:rPr>
              <w:t xml:space="preserve"> pogodbom</w:t>
            </w:r>
          </w:p>
        </w:tc>
        <w:tc>
          <w:tcPr>
            <w:tcW w:w="671" w:type="pct"/>
            <w:vAlign w:val="center"/>
          </w:tcPr>
          <w:p w14:paraId="10ACC6B7"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Kupoprodaja – javni natječaj – sastavljanje popisa poslovnih prostora namijenjenih prodaji, prikupljanje i obrada dokumentacije, procjena vrijednosti nekretnine, </w:t>
            </w:r>
            <w:r w:rsidRPr="00907E32">
              <w:rPr>
                <w:rFonts w:ascii="Cambria" w:hAnsi="Cambria"/>
                <w:sz w:val="20"/>
                <w:szCs w:val="20"/>
              </w:rPr>
              <w:lastRenderedPageBreak/>
              <w:t>donošenje oduke o prodaji temeljem provedenog javnog prikupljanja ponuda, provedba javnog natječaja, donošenje odluke o prodaji najpovoljnijem ponuditelju, sklapanje kupoprodajnog ugovora, primopredaja poslovnog prostora kupcu, ažuriranje interne evidencije imovine</w:t>
            </w:r>
          </w:p>
        </w:tc>
        <w:tc>
          <w:tcPr>
            <w:tcW w:w="510" w:type="pct"/>
            <w:vAlign w:val="center"/>
          </w:tcPr>
          <w:p w14:paraId="4F5005DD"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Broj sklopljenih </w:t>
            </w:r>
            <w:proofErr w:type="spellStart"/>
            <w:r w:rsidRPr="00907E32">
              <w:rPr>
                <w:rFonts w:ascii="Cambria" w:hAnsi="Cambria"/>
                <w:sz w:val="20"/>
                <w:szCs w:val="20"/>
              </w:rPr>
              <w:t>kupoprodajnihugovora</w:t>
            </w:r>
            <w:proofErr w:type="spellEnd"/>
          </w:p>
        </w:tc>
        <w:tc>
          <w:tcPr>
            <w:tcW w:w="517" w:type="pct"/>
            <w:vAlign w:val="center"/>
          </w:tcPr>
          <w:p w14:paraId="4BFDCFA4" w14:textId="77777777"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6313B70B" w14:textId="77777777" w:rsidR="0078666D" w:rsidRPr="000414B0" w:rsidRDefault="0078666D" w:rsidP="005F6574">
            <w:pPr>
              <w:jc w:val="center"/>
              <w:rPr>
                <w:rFonts w:ascii="Cambria" w:hAnsi="Cambria"/>
                <w:sz w:val="20"/>
                <w:szCs w:val="20"/>
              </w:rPr>
            </w:pPr>
            <w:r w:rsidRPr="000414B0">
              <w:rPr>
                <w:rFonts w:ascii="Cambria" w:hAnsi="Cambria"/>
                <w:sz w:val="20"/>
                <w:szCs w:val="20"/>
              </w:rPr>
              <w:t>Polazna (0)</w:t>
            </w:r>
          </w:p>
          <w:p w14:paraId="0662137E" w14:textId="77777777" w:rsidR="0078666D" w:rsidRPr="000414B0" w:rsidRDefault="0078666D" w:rsidP="005F6574">
            <w:pPr>
              <w:jc w:val="center"/>
              <w:rPr>
                <w:rFonts w:ascii="Cambria" w:hAnsi="Cambria"/>
                <w:sz w:val="20"/>
                <w:szCs w:val="20"/>
              </w:rPr>
            </w:pPr>
          </w:p>
          <w:p w14:paraId="7B926ADD" w14:textId="77777777" w:rsidR="0078666D" w:rsidRPr="00F4596D" w:rsidRDefault="0078666D" w:rsidP="005F6574">
            <w:pPr>
              <w:jc w:val="center"/>
              <w:rPr>
                <w:rFonts w:ascii="Cambria" w:hAnsi="Cambria"/>
                <w:sz w:val="20"/>
                <w:szCs w:val="20"/>
                <w:highlight w:val="yellow"/>
              </w:rPr>
            </w:pPr>
            <w:r w:rsidRPr="000414B0">
              <w:rPr>
                <w:rFonts w:ascii="Cambria" w:hAnsi="Cambria"/>
                <w:sz w:val="20"/>
                <w:szCs w:val="20"/>
              </w:rPr>
              <w:t>Ciljana (0)</w:t>
            </w:r>
          </w:p>
        </w:tc>
        <w:tc>
          <w:tcPr>
            <w:tcW w:w="439" w:type="pct"/>
            <w:vAlign w:val="center"/>
          </w:tcPr>
          <w:p w14:paraId="3B1A92ED" w14:textId="77777777" w:rsidR="0078666D" w:rsidRPr="00907E32" w:rsidRDefault="0078666D" w:rsidP="005F6574">
            <w:pPr>
              <w:jc w:val="center"/>
              <w:rPr>
                <w:rFonts w:ascii="Cambria" w:hAnsi="Cambria"/>
                <w:sz w:val="20"/>
                <w:szCs w:val="20"/>
              </w:rPr>
            </w:pPr>
          </w:p>
        </w:tc>
        <w:tc>
          <w:tcPr>
            <w:tcW w:w="501" w:type="pct"/>
            <w:vAlign w:val="center"/>
          </w:tcPr>
          <w:p w14:paraId="058364A5" w14:textId="77777777" w:rsidR="0078666D" w:rsidRPr="00907E32" w:rsidRDefault="0078666D" w:rsidP="005F6574">
            <w:pPr>
              <w:jc w:val="center"/>
              <w:rPr>
                <w:rFonts w:ascii="Cambria" w:hAnsi="Cambria"/>
                <w:sz w:val="20"/>
                <w:szCs w:val="20"/>
              </w:rPr>
            </w:pPr>
          </w:p>
        </w:tc>
      </w:tr>
      <w:tr w:rsidR="0078666D" w:rsidRPr="00907E32" w14:paraId="1BE3EE63" w14:textId="77777777" w:rsidTr="005F6574">
        <w:trPr>
          <w:trHeight w:val="284"/>
        </w:trPr>
        <w:tc>
          <w:tcPr>
            <w:tcW w:w="5000" w:type="pct"/>
            <w:gridSpan w:val="10"/>
            <w:shd w:val="clear" w:color="auto" w:fill="B8CCE4" w:themeFill="accent1" w:themeFillTint="66"/>
            <w:vAlign w:val="center"/>
          </w:tcPr>
          <w:p w14:paraId="75B3251F" w14:textId="77777777" w:rsidR="0078666D" w:rsidRPr="00907E32" w:rsidRDefault="0078666D" w:rsidP="005F6574">
            <w:pPr>
              <w:jc w:val="center"/>
              <w:rPr>
                <w:rFonts w:ascii="Cambria" w:hAnsi="Cambria"/>
              </w:rPr>
            </w:pPr>
            <w:r w:rsidRPr="00907E32">
              <w:rPr>
                <w:rFonts w:ascii="Cambria" w:hAnsi="Cambria"/>
                <w:b/>
                <w:color w:val="1F497D" w:themeColor="text2"/>
              </w:rPr>
              <w:lastRenderedPageBreak/>
              <w:t>PRILOG 1b: POSEBAN CILJ 1.1.</w:t>
            </w:r>
            <w:r w:rsidRPr="00907E32">
              <w:rPr>
                <w:rFonts w:ascii="Cambria" w:hAnsi="Cambria"/>
                <w:b/>
              </w:rPr>
              <w:t xml:space="preserve"> </w:t>
            </w:r>
            <w:r w:rsidRPr="00907E32">
              <w:rPr>
                <w:rFonts w:ascii="Cambria" w:hAnsi="Cambria"/>
              </w:rPr>
              <w:t xml:space="preserve">„Učinkovito upravljanje nekretninama u vlasništvu </w:t>
            </w:r>
            <w:r>
              <w:rPr>
                <w:rFonts w:ascii="Cambria" w:hAnsi="Cambria"/>
              </w:rPr>
              <w:t xml:space="preserve">Općine </w:t>
            </w:r>
            <w:r w:rsidR="00B238BD">
              <w:rPr>
                <w:rFonts w:ascii="Cambria" w:hAnsi="Cambria"/>
              </w:rPr>
              <w:t>Gornja Rijeka</w:t>
            </w:r>
            <w:r w:rsidRPr="00907E32">
              <w:rPr>
                <w:rFonts w:ascii="Cambria" w:hAnsi="Cambria"/>
              </w:rPr>
              <w:t>“</w:t>
            </w:r>
          </w:p>
          <w:p w14:paraId="74A3FA5D" w14:textId="2DB91F6A" w:rsidR="0078666D" w:rsidRPr="00907E32" w:rsidRDefault="0078666D" w:rsidP="005F6574">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D64EC4">
              <w:rPr>
                <w:rFonts w:ascii="Cambria" w:hAnsi="Cambria"/>
              </w:rPr>
              <w:t>2</w:t>
            </w:r>
            <w:r w:rsidRPr="00907E32">
              <w:rPr>
                <w:rFonts w:ascii="Cambria" w:hAnsi="Cambria"/>
              </w:rPr>
              <w:t>.</w:t>
            </w:r>
          </w:p>
          <w:p w14:paraId="51C8B566"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rPr>
              <w:t>GRAĐEVINSKA I POLJOPRIVREDNA ZEMLJIŠTA</w:t>
            </w:r>
          </w:p>
        </w:tc>
      </w:tr>
      <w:tr w:rsidR="0078666D" w:rsidRPr="00907E32" w14:paraId="2F7BEAF1" w14:textId="77777777" w:rsidTr="005F6574">
        <w:trPr>
          <w:trHeight w:val="284"/>
        </w:trPr>
        <w:tc>
          <w:tcPr>
            <w:tcW w:w="564" w:type="pct"/>
            <w:shd w:val="clear" w:color="auto" w:fill="DBE5F1" w:themeFill="accent1" w:themeFillTint="33"/>
            <w:vAlign w:val="center"/>
          </w:tcPr>
          <w:p w14:paraId="123D07C3"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71" w:type="pct"/>
            <w:gridSpan w:val="2"/>
            <w:shd w:val="clear" w:color="auto" w:fill="DBE5F1" w:themeFill="accent1" w:themeFillTint="33"/>
            <w:vAlign w:val="center"/>
          </w:tcPr>
          <w:p w14:paraId="4A5F755E"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4B267376"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1D284751"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71" w:type="pct"/>
            <w:shd w:val="clear" w:color="auto" w:fill="DBE5F1" w:themeFill="accent1" w:themeFillTint="33"/>
            <w:vAlign w:val="center"/>
          </w:tcPr>
          <w:p w14:paraId="2D44B2E9"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10" w:type="pct"/>
            <w:shd w:val="clear" w:color="auto" w:fill="DBE5F1" w:themeFill="accent1" w:themeFillTint="33"/>
            <w:vAlign w:val="center"/>
          </w:tcPr>
          <w:p w14:paraId="3F906F3C"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23081B6D"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0910FB25"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6B7F660C"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1" w:type="pct"/>
            <w:shd w:val="clear" w:color="auto" w:fill="DBE5F1" w:themeFill="accent1" w:themeFillTint="33"/>
            <w:vAlign w:val="center"/>
          </w:tcPr>
          <w:p w14:paraId="117ACFA0" w14:textId="77777777" w:rsidR="0078666D" w:rsidRPr="00907E32" w:rsidRDefault="0078666D" w:rsidP="005F6574">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78666D" w:rsidRPr="00907E32" w14:paraId="5F89E462" w14:textId="77777777" w:rsidTr="005F6574">
        <w:trPr>
          <w:trHeight w:val="284"/>
        </w:trPr>
        <w:tc>
          <w:tcPr>
            <w:tcW w:w="564" w:type="pct"/>
            <w:vAlign w:val="center"/>
          </w:tcPr>
          <w:p w14:paraId="3FF0F3C5"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Aktivacija neiskorištene i neaktivne </w:t>
            </w:r>
            <w:r>
              <w:rPr>
                <w:rFonts w:ascii="Cambria" w:hAnsi="Cambria"/>
                <w:sz w:val="20"/>
                <w:szCs w:val="20"/>
              </w:rPr>
              <w:t>općinske imovine</w:t>
            </w:r>
            <w:r w:rsidRPr="00907E32">
              <w:rPr>
                <w:rFonts w:ascii="Cambria" w:hAnsi="Cambria"/>
                <w:sz w:val="20"/>
                <w:szCs w:val="20"/>
              </w:rPr>
              <w:t xml:space="preserve"> putem zakupa (najma)</w:t>
            </w:r>
          </w:p>
        </w:tc>
        <w:tc>
          <w:tcPr>
            <w:tcW w:w="671" w:type="pct"/>
            <w:gridSpan w:val="2"/>
            <w:vMerge w:val="restart"/>
          </w:tcPr>
          <w:p w14:paraId="19C4ACB4" w14:textId="77777777" w:rsidR="0078666D" w:rsidRPr="00907E32" w:rsidRDefault="00990771" w:rsidP="005F6574">
            <w:pPr>
              <w:jc w:val="center"/>
              <w:rPr>
                <w:rFonts w:ascii="Cambria" w:hAnsi="Cambria"/>
                <w:sz w:val="20"/>
                <w:szCs w:val="20"/>
              </w:rPr>
            </w:pPr>
            <w:hyperlink r:id="rId33" w:history="1">
              <w:r w:rsidR="0078666D" w:rsidRPr="00907E32">
                <w:rPr>
                  <w:rStyle w:val="Hiperveza"/>
                  <w:rFonts w:ascii="Cambria" w:hAnsi="Cambria" w:cs="Calibri"/>
                  <w:bCs/>
                  <w:color w:val="auto"/>
                  <w:sz w:val="20"/>
                  <w:szCs w:val="20"/>
                  <w:u w:val="none"/>
                </w:rPr>
                <w:t>Zakon o upravljanju državnom imovinom (»Narodne novine«, broj 52/18)</w:t>
              </w:r>
            </w:hyperlink>
          </w:p>
          <w:p w14:paraId="29222A97" w14:textId="77777777" w:rsidR="0078666D" w:rsidRPr="00907E32" w:rsidRDefault="0078666D" w:rsidP="005F6574">
            <w:pPr>
              <w:jc w:val="center"/>
              <w:rPr>
                <w:rFonts w:ascii="Cambria" w:hAnsi="Cambria"/>
                <w:sz w:val="20"/>
                <w:szCs w:val="20"/>
              </w:rPr>
            </w:pPr>
          </w:p>
          <w:p w14:paraId="1EC8BB59" w14:textId="77777777" w:rsidR="0078666D" w:rsidRPr="00907E32" w:rsidRDefault="00990771" w:rsidP="005F6574">
            <w:pPr>
              <w:jc w:val="center"/>
              <w:rPr>
                <w:rFonts w:ascii="Cambria" w:hAnsi="Cambria"/>
                <w:sz w:val="20"/>
                <w:szCs w:val="20"/>
              </w:rPr>
            </w:pPr>
            <w:hyperlink r:id="rId34" w:history="1">
              <w:r w:rsidR="0078666D" w:rsidRPr="00907E32">
                <w:rPr>
                  <w:rStyle w:val="Hiperveza"/>
                  <w:rFonts w:ascii="Cambria" w:hAnsi="Cambria"/>
                  <w:color w:val="auto"/>
                  <w:sz w:val="20"/>
                  <w:szCs w:val="20"/>
                  <w:u w:val="none"/>
                </w:rPr>
                <w:t>Zakon o procjeni vrijednosti nekretnina (»Narodne novine«, broj 78/15)</w:t>
              </w:r>
            </w:hyperlink>
          </w:p>
          <w:p w14:paraId="15C80CAB" w14:textId="77777777" w:rsidR="0078666D" w:rsidRPr="00907E32" w:rsidRDefault="0078666D" w:rsidP="005F6574">
            <w:pPr>
              <w:jc w:val="center"/>
              <w:rPr>
                <w:rFonts w:ascii="Cambria" w:hAnsi="Cambria"/>
                <w:sz w:val="20"/>
                <w:szCs w:val="20"/>
              </w:rPr>
            </w:pPr>
          </w:p>
          <w:p w14:paraId="369AAC9A" w14:textId="77777777" w:rsidR="0078666D" w:rsidRPr="00907E32" w:rsidRDefault="00990771" w:rsidP="005F6574">
            <w:pPr>
              <w:jc w:val="center"/>
              <w:rPr>
                <w:rFonts w:ascii="Cambria" w:hAnsi="Cambria"/>
                <w:sz w:val="20"/>
                <w:szCs w:val="20"/>
              </w:rPr>
            </w:pPr>
            <w:hyperlink r:id="rId35" w:history="1">
              <w:r w:rsidR="0078666D" w:rsidRPr="00907E32">
                <w:rPr>
                  <w:rStyle w:val="Hiperveza"/>
                  <w:rFonts w:ascii="Cambria" w:eastAsia="Arial" w:hAnsi="Cambria"/>
                  <w:color w:val="auto"/>
                  <w:sz w:val="20"/>
                  <w:szCs w:val="20"/>
                  <w:u w:val="none"/>
                </w:rPr>
                <w:t xml:space="preserve">Zakon o prostornom uređenju </w:t>
              </w:r>
              <w:r w:rsidR="0078666D" w:rsidRPr="00907E32">
                <w:rPr>
                  <w:rStyle w:val="Hiperveza"/>
                  <w:rFonts w:ascii="Cambria" w:hAnsi="Cambria"/>
                  <w:color w:val="auto"/>
                  <w:sz w:val="20"/>
                  <w:szCs w:val="20"/>
                  <w:u w:val="none"/>
                </w:rPr>
                <w:t xml:space="preserve">(»Narodne novine«, broj </w:t>
              </w:r>
              <w:r w:rsidR="0078666D" w:rsidRPr="00907E32">
                <w:rPr>
                  <w:rStyle w:val="Hiperveza"/>
                  <w:rFonts w:ascii="Cambria" w:eastAsia="Arial" w:hAnsi="Cambria"/>
                  <w:color w:val="auto"/>
                  <w:sz w:val="20"/>
                  <w:szCs w:val="20"/>
                  <w:u w:val="none"/>
                </w:rPr>
                <w:lastRenderedPageBreak/>
                <w:t>153/13, 65/17, 114/18, 39/19, 98/19)</w:t>
              </w:r>
            </w:hyperlink>
          </w:p>
          <w:p w14:paraId="66DC576D" w14:textId="77777777" w:rsidR="0078666D" w:rsidRPr="00907E32" w:rsidRDefault="0078666D" w:rsidP="005F6574">
            <w:pPr>
              <w:jc w:val="center"/>
              <w:rPr>
                <w:rFonts w:ascii="Cambria" w:hAnsi="Cambria"/>
                <w:sz w:val="20"/>
                <w:szCs w:val="20"/>
              </w:rPr>
            </w:pPr>
          </w:p>
          <w:p w14:paraId="2E12D561" w14:textId="77777777" w:rsidR="0078666D" w:rsidRPr="00907E32" w:rsidRDefault="00990771" w:rsidP="005F6574">
            <w:pPr>
              <w:jc w:val="center"/>
              <w:rPr>
                <w:rFonts w:ascii="Cambria" w:hAnsi="Cambria"/>
                <w:sz w:val="20"/>
                <w:szCs w:val="20"/>
              </w:rPr>
            </w:pPr>
            <w:hyperlink r:id="rId36" w:history="1">
              <w:r w:rsidR="0078666D">
                <w:rPr>
                  <w:rStyle w:val="Hiperveza"/>
                  <w:rFonts w:ascii="Cambria" w:hAnsi="Cambria"/>
                  <w:color w:val="auto"/>
                  <w:sz w:val="20"/>
                  <w:szCs w:val="20"/>
                  <w:u w:val="none"/>
                </w:rPr>
                <w:t>Zakon o grad</w:t>
              </w:r>
              <w:r w:rsidR="0078666D" w:rsidRPr="00907E32">
                <w:rPr>
                  <w:rStyle w:val="Hiperveza"/>
                  <w:rFonts w:ascii="Cambria" w:hAnsi="Cambria"/>
                  <w:color w:val="auto"/>
                  <w:sz w:val="20"/>
                  <w:szCs w:val="20"/>
                  <w:u w:val="none"/>
                </w:rPr>
                <w:t>nji (»Narodne novine«, broj 153/13, 20/17, 39/19)</w:t>
              </w:r>
            </w:hyperlink>
          </w:p>
          <w:p w14:paraId="2390A97B" w14:textId="77777777" w:rsidR="0078666D" w:rsidRPr="00907E32" w:rsidRDefault="0078666D" w:rsidP="005F6574">
            <w:pPr>
              <w:jc w:val="center"/>
              <w:rPr>
                <w:rFonts w:ascii="Cambria" w:hAnsi="Cambria"/>
                <w:sz w:val="20"/>
                <w:szCs w:val="20"/>
              </w:rPr>
            </w:pPr>
          </w:p>
          <w:p w14:paraId="7FC292D8" w14:textId="77777777" w:rsidR="0078666D" w:rsidRPr="00907E32" w:rsidRDefault="00990771" w:rsidP="005F6574">
            <w:pPr>
              <w:jc w:val="center"/>
              <w:rPr>
                <w:rFonts w:ascii="Cambria" w:hAnsi="Cambria"/>
                <w:sz w:val="20"/>
                <w:szCs w:val="20"/>
              </w:rPr>
            </w:pPr>
            <w:hyperlink r:id="rId37" w:history="1">
              <w:r w:rsidR="0078666D" w:rsidRPr="00907E32">
                <w:rPr>
                  <w:rStyle w:val="Hiperveza"/>
                  <w:rFonts w:ascii="Cambria" w:hAnsi="Cambria"/>
                  <w:color w:val="auto"/>
                  <w:sz w:val="20"/>
                  <w:szCs w:val="20"/>
                  <w:u w:val="none"/>
                </w:rPr>
                <w:t>Zakon o poljoprivrednom zemljištu (»Narodne novine«, broj 20/18, 115/18, 98/19)</w:t>
              </w:r>
            </w:hyperlink>
          </w:p>
          <w:p w14:paraId="66886D64" w14:textId="77777777" w:rsidR="0078666D" w:rsidRPr="00907E32" w:rsidRDefault="0078666D" w:rsidP="005F6574">
            <w:pPr>
              <w:jc w:val="center"/>
              <w:rPr>
                <w:rFonts w:ascii="Cambria" w:hAnsi="Cambria"/>
                <w:sz w:val="20"/>
                <w:szCs w:val="20"/>
              </w:rPr>
            </w:pPr>
          </w:p>
          <w:p w14:paraId="1AD97829" w14:textId="77777777" w:rsidR="00505626" w:rsidRDefault="00990771" w:rsidP="00505626">
            <w:pPr>
              <w:jc w:val="center"/>
            </w:pPr>
            <w:hyperlink r:id="rId38" w:history="1">
              <w:r w:rsidR="0078666D" w:rsidRPr="00907E32">
                <w:rPr>
                  <w:rStyle w:val="Hiperveza"/>
                  <w:rFonts w:ascii="Cambria" w:hAnsi="Cambria"/>
                  <w:color w:val="auto"/>
                  <w:sz w:val="20"/>
                  <w:szCs w:val="20"/>
                  <w:u w:val="none"/>
                </w:rPr>
                <w:t>Zakon o šumama (»Narodne novine«, broj 68/18, 115/18, 98/19)</w:t>
              </w:r>
            </w:hyperlink>
          </w:p>
          <w:p w14:paraId="23E386C7" w14:textId="77777777" w:rsidR="00505626" w:rsidRDefault="00505626" w:rsidP="00505626">
            <w:pPr>
              <w:jc w:val="center"/>
            </w:pPr>
          </w:p>
          <w:p w14:paraId="6AB63783" w14:textId="77777777" w:rsidR="00E35E6A" w:rsidRDefault="00990771" w:rsidP="00E35E6A">
            <w:pPr>
              <w:jc w:val="center"/>
              <w:rPr>
                <w:rFonts w:ascii="Cambria" w:hAnsi="Cambria"/>
                <w:sz w:val="20"/>
                <w:szCs w:val="20"/>
              </w:rPr>
            </w:pPr>
            <w:hyperlink r:id="rId39" w:history="1">
              <w:r w:rsidR="00E35E6A" w:rsidRPr="00254C89">
                <w:rPr>
                  <w:rStyle w:val="Hiperveza"/>
                  <w:rFonts w:ascii="Cambria" w:hAnsi="Cambria"/>
                  <w:color w:val="auto"/>
                  <w:sz w:val="20"/>
                  <w:szCs w:val="20"/>
                  <w:u w:val="none"/>
                </w:rPr>
                <w:t xml:space="preserve">Statut Općine </w:t>
              </w:r>
              <w:r w:rsidR="00E35E6A">
                <w:rPr>
                  <w:rStyle w:val="Hiperveza"/>
                  <w:rFonts w:ascii="Cambria" w:hAnsi="Cambria"/>
                  <w:color w:val="auto"/>
                  <w:sz w:val="20"/>
                  <w:szCs w:val="20"/>
                  <w:u w:val="none"/>
                </w:rPr>
                <w:t>Gornja Rijeka</w:t>
              </w:r>
              <w:r w:rsidR="00E35E6A" w:rsidRPr="00254C89">
                <w:rPr>
                  <w:rStyle w:val="Hiperveza"/>
                  <w:rFonts w:ascii="Cambria" w:hAnsi="Cambria"/>
                  <w:color w:val="auto"/>
                  <w:sz w:val="20"/>
                  <w:szCs w:val="20"/>
                  <w:u w:val="none"/>
                </w:rPr>
                <w:t xml:space="preserve"> (»Službeni </w:t>
              </w:r>
              <w:r w:rsidR="00E35E6A">
                <w:rPr>
                  <w:rStyle w:val="Hiperveza"/>
                  <w:rFonts w:ascii="Cambria" w:hAnsi="Cambria"/>
                  <w:color w:val="auto"/>
                  <w:sz w:val="20"/>
                  <w:szCs w:val="20"/>
                  <w:u w:val="none"/>
                </w:rPr>
                <w:t xml:space="preserve">glasnik Koprivničko-križevačke </w:t>
              </w:r>
              <w:r w:rsidR="00E35E6A" w:rsidRPr="00254C89">
                <w:rPr>
                  <w:rStyle w:val="Hiperveza"/>
                  <w:rFonts w:ascii="Cambria" w:hAnsi="Cambria"/>
                  <w:color w:val="auto"/>
                  <w:sz w:val="20"/>
                  <w:szCs w:val="20"/>
                  <w:u w:val="none"/>
                </w:rPr>
                <w:lastRenderedPageBreak/>
                <w:t xml:space="preserve">županije«, broj </w:t>
              </w:r>
              <w:r w:rsidR="00E35E6A">
                <w:rPr>
                  <w:rStyle w:val="Hiperveza"/>
                  <w:rFonts w:ascii="Cambria" w:hAnsi="Cambria"/>
                  <w:color w:val="auto"/>
                  <w:sz w:val="20"/>
                  <w:szCs w:val="20"/>
                  <w:u w:val="none"/>
                </w:rPr>
                <w:t>1/18. i 5/20</w:t>
              </w:r>
              <w:r w:rsidR="00E35E6A" w:rsidRPr="00254C89">
                <w:rPr>
                  <w:rStyle w:val="Hiperveza"/>
                  <w:rFonts w:ascii="Cambria" w:hAnsi="Cambria"/>
                  <w:color w:val="auto"/>
                  <w:sz w:val="20"/>
                  <w:szCs w:val="20"/>
                  <w:u w:val="none"/>
                </w:rPr>
                <w:t>)</w:t>
              </w:r>
            </w:hyperlink>
          </w:p>
          <w:p w14:paraId="6B7C97C5" w14:textId="77777777" w:rsidR="00412DA4" w:rsidRDefault="00412DA4" w:rsidP="00412DA4">
            <w:pPr>
              <w:jc w:val="center"/>
              <w:rPr>
                <w:rFonts w:ascii="Cambria" w:hAnsi="Cambria"/>
                <w:sz w:val="20"/>
                <w:szCs w:val="20"/>
              </w:rPr>
            </w:pPr>
          </w:p>
          <w:p w14:paraId="25D75216" w14:textId="77777777" w:rsidR="00412DA4" w:rsidRDefault="00412DA4" w:rsidP="00505626">
            <w:pPr>
              <w:jc w:val="center"/>
            </w:pPr>
          </w:p>
          <w:p w14:paraId="5074D0A9" w14:textId="77777777" w:rsidR="00505626" w:rsidRPr="00D234CA" w:rsidRDefault="0046561D" w:rsidP="00505626">
            <w:pPr>
              <w:jc w:val="center"/>
              <w:rPr>
                <w:rFonts w:ascii="Cambria" w:hAnsi="Cambria"/>
                <w:sz w:val="20"/>
                <w:szCs w:val="20"/>
              </w:rPr>
            </w:pPr>
            <w:r w:rsidRPr="00E35E6A">
              <w:rPr>
                <w:rFonts w:asciiTheme="majorHAnsi" w:hAnsiTheme="majorHAnsi"/>
                <w:sz w:val="20"/>
                <w:szCs w:val="20"/>
              </w:rPr>
              <w:t>Odluka</w:t>
            </w:r>
            <w:hyperlink r:id="rId40" w:history="1">
              <w:r w:rsidRPr="00E35E6A">
                <w:rPr>
                  <w:rFonts w:asciiTheme="majorHAnsi" w:hAnsiTheme="majorHAnsi"/>
                  <w:sz w:val="20"/>
                  <w:szCs w:val="20"/>
                </w:rPr>
                <w:t xml:space="preserve"> </w:t>
              </w:r>
              <w:r w:rsidRPr="00E35E6A">
                <w:rPr>
                  <w:rStyle w:val="Hiperveza"/>
                  <w:rFonts w:asciiTheme="majorHAnsi" w:hAnsiTheme="majorHAnsi"/>
                  <w:color w:val="auto"/>
                  <w:sz w:val="20"/>
                  <w:szCs w:val="20"/>
                  <w:u w:val="none"/>
                </w:rPr>
                <w:t>o načinu raspola</w:t>
              </w:r>
              <w:r>
                <w:rPr>
                  <w:rStyle w:val="Hiperveza"/>
                  <w:rFonts w:asciiTheme="majorHAnsi" w:hAnsiTheme="majorHAnsi"/>
                  <w:color w:val="auto"/>
                  <w:sz w:val="20"/>
                  <w:szCs w:val="20"/>
                  <w:u w:val="none"/>
                </w:rPr>
                <w:t xml:space="preserve">ganja, korištenja i upravljanja </w:t>
              </w:r>
              <w:r w:rsidRPr="00E35E6A">
                <w:rPr>
                  <w:rStyle w:val="Hiperveza"/>
                  <w:rFonts w:asciiTheme="majorHAnsi" w:hAnsiTheme="majorHAnsi"/>
                  <w:color w:val="auto"/>
                  <w:sz w:val="20"/>
                  <w:szCs w:val="20"/>
                  <w:u w:val="none"/>
                </w:rPr>
                <w:t>nekretninama u vlasništvu Općine Gornja Rijeka (»Službeni glasnik Koprivničko-križevačke županije«, broj 19/17. i 4/19)</w:t>
              </w:r>
            </w:hyperlink>
          </w:p>
        </w:tc>
        <w:tc>
          <w:tcPr>
            <w:tcW w:w="623" w:type="pct"/>
            <w:vAlign w:val="center"/>
          </w:tcPr>
          <w:p w14:paraId="2C75C5DA"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1. Sklapanje ugovora o zakupu poljoprivrednih zemljišta u vlasništvu </w:t>
            </w:r>
            <w:r>
              <w:rPr>
                <w:rFonts w:ascii="Cambria" w:hAnsi="Cambria"/>
                <w:sz w:val="20"/>
                <w:szCs w:val="20"/>
              </w:rPr>
              <w:t xml:space="preserve">Općine </w:t>
            </w:r>
            <w:r w:rsidR="00B238BD">
              <w:rPr>
                <w:rFonts w:ascii="Cambria" w:hAnsi="Cambria"/>
                <w:sz w:val="20"/>
                <w:szCs w:val="20"/>
              </w:rPr>
              <w:t>Gornja Rijeka</w:t>
            </w:r>
          </w:p>
        </w:tc>
        <w:tc>
          <w:tcPr>
            <w:tcW w:w="671" w:type="pct"/>
            <w:vAlign w:val="center"/>
          </w:tcPr>
          <w:p w14:paraId="3D340999" w14:textId="77777777" w:rsidR="0078666D" w:rsidRPr="00907E32" w:rsidRDefault="0078666D" w:rsidP="005F6574">
            <w:pPr>
              <w:jc w:val="center"/>
              <w:rPr>
                <w:rFonts w:ascii="Cambria" w:hAnsi="Cambria"/>
                <w:sz w:val="20"/>
                <w:szCs w:val="20"/>
              </w:rPr>
            </w:pPr>
            <w:r w:rsidRPr="00907E32">
              <w:rPr>
                <w:rFonts w:ascii="Cambria" w:hAnsi="Cambria"/>
                <w:sz w:val="20"/>
                <w:szCs w:val="20"/>
              </w:rPr>
              <w:t>Potpisivanje ugovora o zakupu s fizičkom ili pravnom osobom koja nema nepodmirenu obvezu prema državnom proračunu ili JL(R)S</w:t>
            </w:r>
          </w:p>
        </w:tc>
        <w:tc>
          <w:tcPr>
            <w:tcW w:w="510" w:type="pct"/>
            <w:vAlign w:val="center"/>
          </w:tcPr>
          <w:p w14:paraId="1060FE6A" w14:textId="77777777" w:rsidR="0078666D" w:rsidRPr="00907E32" w:rsidRDefault="0078666D" w:rsidP="005F6574">
            <w:pPr>
              <w:jc w:val="center"/>
              <w:rPr>
                <w:rFonts w:ascii="Cambria" w:hAnsi="Cambria"/>
                <w:sz w:val="20"/>
                <w:szCs w:val="20"/>
              </w:rPr>
            </w:pPr>
            <w:r w:rsidRPr="00907E32">
              <w:rPr>
                <w:rFonts w:ascii="Cambria" w:hAnsi="Cambria"/>
                <w:sz w:val="20"/>
                <w:szCs w:val="20"/>
              </w:rPr>
              <w:t>Broj sklopljenih ugovora o zakupu poljoprivrednih zemljišta</w:t>
            </w:r>
          </w:p>
        </w:tc>
        <w:tc>
          <w:tcPr>
            <w:tcW w:w="517" w:type="pct"/>
            <w:vAlign w:val="center"/>
          </w:tcPr>
          <w:p w14:paraId="740CD516" w14:textId="77777777"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2B57B01E" w14:textId="6DDEC16C" w:rsidR="0078666D" w:rsidRPr="00CF6E3C" w:rsidRDefault="0078666D" w:rsidP="005F6574">
            <w:pPr>
              <w:jc w:val="center"/>
              <w:rPr>
                <w:rFonts w:ascii="Cambria" w:hAnsi="Cambria"/>
                <w:sz w:val="20"/>
                <w:szCs w:val="20"/>
              </w:rPr>
            </w:pPr>
            <w:r w:rsidRPr="00CF6E3C">
              <w:rPr>
                <w:rFonts w:ascii="Cambria" w:hAnsi="Cambria"/>
                <w:sz w:val="20"/>
                <w:szCs w:val="20"/>
              </w:rPr>
              <w:t>Polazna (</w:t>
            </w:r>
            <w:r w:rsidR="00D64EC4">
              <w:rPr>
                <w:rFonts w:ascii="Cambria" w:hAnsi="Cambria"/>
                <w:sz w:val="20"/>
                <w:szCs w:val="20"/>
              </w:rPr>
              <w:t>0</w:t>
            </w:r>
            <w:r w:rsidRPr="00CF6E3C">
              <w:rPr>
                <w:rFonts w:ascii="Cambria" w:hAnsi="Cambria"/>
                <w:sz w:val="20"/>
                <w:szCs w:val="20"/>
              </w:rPr>
              <w:t>)</w:t>
            </w:r>
          </w:p>
          <w:p w14:paraId="5E0C43F1" w14:textId="77777777" w:rsidR="0078666D" w:rsidRPr="00CF6E3C" w:rsidRDefault="0078666D" w:rsidP="005F6574">
            <w:pPr>
              <w:jc w:val="center"/>
              <w:rPr>
                <w:rFonts w:ascii="Cambria" w:hAnsi="Cambria"/>
                <w:sz w:val="20"/>
                <w:szCs w:val="20"/>
              </w:rPr>
            </w:pPr>
          </w:p>
          <w:p w14:paraId="1797549D" w14:textId="7EBB7189" w:rsidR="0078666D" w:rsidRPr="00D64EC4" w:rsidRDefault="0078666D" w:rsidP="00D64EC4">
            <w:pPr>
              <w:jc w:val="center"/>
              <w:rPr>
                <w:rFonts w:ascii="Cambria" w:hAnsi="Cambria"/>
                <w:sz w:val="20"/>
                <w:szCs w:val="20"/>
              </w:rPr>
            </w:pPr>
            <w:r w:rsidRPr="00CF6E3C">
              <w:rPr>
                <w:rFonts w:ascii="Cambria" w:hAnsi="Cambria"/>
                <w:sz w:val="20"/>
                <w:szCs w:val="20"/>
              </w:rPr>
              <w:t>Ciljana (</w:t>
            </w:r>
            <w:r w:rsidR="00D64EC4">
              <w:rPr>
                <w:rFonts w:ascii="Cambria" w:hAnsi="Cambria"/>
                <w:sz w:val="20"/>
                <w:szCs w:val="20"/>
              </w:rPr>
              <w:t>0</w:t>
            </w:r>
            <w:r w:rsidRPr="00CF6E3C">
              <w:rPr>
                <w:rFonts w:ascii="Cambria" w:hAnsi="Cambria"/>
                <w:sz w:val="20"/>
                <w:szCs w:val="20"/>
              </w:rPr>
              <w:t>)</w:t>
            </w:r>
          </w:p>
        </w:tc>
        <w:tc>
          <w:tcPr>
            <w:tcW w:w="439" w:type="pct"/>
            <w:vAlign w:val="center"/>
          </w:tcPr>
          <w:p w14:paraId="2395B945" w14:textId="77777777" w:rsidR="0078666D" w:rsidRPr="00907E32" w:rsidRDefault="0078666D" w:rsidP="005F6574">
            <w:pPr>
              <w:jc w:val="center"/>
              <w:rPr>
                <w:rFonts w:ascii="Cambria" w:hAnsi="Cambria"/>
                <w:sz w:val="20"/>
                <w:szCs w:val="20"/>
              </w:rPr>
            </w:pPr>
          </w:p>
        </w:tc>
        <w:tc>
          <w:tcPr>
            <w:tcW w:w="501" w:type="pct"/>
            <w:vAlign w:val="center"/>
          </w:tcPr>
          <w:p w14:paraId="41F14251" w14:textId="77777777" w:rsidR="0078666D" w:rsidRPr="00907E32" w:rsidRDefault="0078666D" w:rsidP="005F6574">
            <w:pPr>
              <w:jc w:val="center"/>
              <w:rPr>
                <w:rFonts w:ascii="Cambria" w:hAnsi="Cambria"/>
                <w:sz w:val="20"/>
                <w:szCs w:val="20"/>
              </w:rPr>
            </w:pPr>
          </w:p>
        </w:tc>
      </w:tr>
      <w:tr w:rsidR="0078666D" w:rsidRPr="00907E32" w14:paraId="78A1A3F8" w14:textId="77777777" w:rsidTr="005F6574">
        <w:trPr>
          <w:trHeight w:val="284"/>
        </w:trPr>
        <w:tc>
          <w:tcPr>
            <w:tcW w:w="564" w:type="pct"/>
            <w:vAlign w:val="center"/>
          </w:tcPr>
          <w:p w14:paraId="480B5DF7"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Smanjenje portfelja nekretnina kojima upravlja </w:t>
            </w:r>
            <w:r>
              <w:rPr>
                <w:rFonts w:ascii="Cambria" w:hAnsi="Cambria"/>
                <w:sz w:val="20"/>
                <w:szCs w:val="20"/>
              </w:rPr>
              <w:t xml:space="preserve">Općina </w:t>
            </w:r>
            <w:r w:rsidR="00B238BD">
              <w:rPr>
                <w:rFonts w:ascii="Cambria" w:hAnsi="Cambria"/>
                <w:sz w:val="20"/>
                <w:szCs w:val="20"/>
              </w:rPr>
              <w:t>Gornja Rijeka</w:t>
            </w:r>
            <w:r w:rsidRPr="00907E32">
              <w:rPr>
                <w:rFonts w:ascii="Cambria" w:hAnsi="Cambria"/>
                <w:sz w:val="20"/>
                <w:szCs w:val="20"/>
              </w:rPr>
              <w:t xml:space="preserve"> putem prodaje</w:t>
            </w:r>
          </w:p>
        </w:tc>
        <w:tc>
          <w:tcPr>
            <w:tcW w:w="671" w:type="pct"/>
            <w:gridSpan w:val="2"/>
            <w:vMerge/>
          </w:tcPr>
          <w:p w14:paraId="7720A8D0" w14:textId="77777777" w:rsidR="0078666D" w:rsidRPr="00907E32" w:rsidRDefault="0078666D" w:rsidP="005F6574">
            <w:pPr>
              <w:rPr>
                <w:rFonts w:ascii="Cambria" w:hAnsi="Cambria"/>
                <w:sz w:val="20"/>
                <w:szCs w:val="20"/>
              </w:rPr>
            </w:pPr>
          </w:p>
        </w:tc>
        <w:tc>
          <w:tcPr>
            <w:tcW w:w="623" w:type="pct"/>
            <w:vAlign w:val="center"/>
          </w:tcPr>
          <w:p w14:paraId="3AF93CD5" w14:textId="77777777" w:rsidR="0078666D" w:rsidRPr="00907E32" w:rsidRDefault="0078666D" w:rsidP="005F6574">
            <w:pPr>
              <w:jc w:val="center"/>
              <w:rPr>
                <w:rFonts w:ascii="Cambria" w:hAnsi="Cambria"/>
                <w:sz w:val="20"/>
                <w:szCs w:val="20"/>
              </w:rPr>
            </w:pPr>
            <w:r w:rsidRPr="00907E32">
              <w:rPr>
                <w:rFonts w:ascii="Cambria" w:hAnsi="Cambria"/>
                <w:sz w:val="20"/>
                <w:szCs w:val="20"/>
              </w:rPr>
              <w:t xml:space="preserve">1. Sklapanje ugovora o kupoprodaji građevinskog zemljišta temeljem provedenog javnog natječaja (javno </w:t>
            </w:r>
            <w:r w:rsidRPr="00907E32">
              <w:rPr>
                <w:rFonts w:ascii="Cambria" w:hAnsi="Cambria"/>
                <w:sz w:val="20"/>
                <w:szCs w:val="20"/>
              </w:rPr>
              <w:lastRenderedPageBreak/>
              <w:t xml:space="preserve">nadmetanje/javno prikupljanje ponuda) ili </w:t>
            </w:r>
            <w:proofErr w:type="spellStart"/>
            <w:r w:rsidRPr="00907E32">
              <w:rPr>
                <w:rFonts w:ascii="Cambria" w:hAnsi="Cambria"/>
                <w:sz w:val="20"/>
                <w:szCs w:val="20"/>
              </w:rPr>
              <w:t>neposredom</w:t>
            </w:r>
            <w:proofErr w:type="spellEnd"/>
            <w:r w:rsidRPr="00907E32">
              <w:rPr>
                <w:rFonts w:ascii="Cambria" w:hAnsi="Cambria"/>
                <w:sz w:val="20"/>
                <w:szCs w:val="20"/>
              </w:rPr>
              <w:t xml:space="preserve"> pogodbom</w:t>
            </w:r>
          </w:p>
          <w:p w14:paraId="069F883B" w14:textId="77777777" w:rsidR="0078666D" w:rsidRPr="00907E32" w:rsidRDefault="0078666D" w:rsidP="005F6574">
            <w:pPr>
              <w:jc w:val="center"/>
              <w:rPr>
                <w:rFonts w:ascii="Cambria" w:hAnsi="Cambria"/>
                <w:sz w:val="20"/>
                <w:szCs w:val="20"/>
              </w:rPr>
            </w:pPr>
          </w:p>
        </w:tc>
        <w:tc>
          <w:tcPr>
            <w:tcW w:w="671" w:type="pct"/>
            <w:vAlign w:val="center"/>
          </w:tcPr>
          <w:p w14:paraId="3139F289"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Kupoprodaja – javni natječaj – sastavljanje popisa građevinskih zemljišta namijenjenih prodaji, prikupljanje i obrada </w:t>
            </w:r>
            <w:r w:rsidRPr="00907E32">
              <w:rPr>
                <w:rFonts w:ascii="Cambria" w:hAnsi="Cambria"/>
                <w:sz w:val="20"/>
                <w:szCs w:val="20"/>
              </w:rPr>
              <w:lastRenderedPageBreak/>
              <w:t>dokumentacije, procjena vrijednosti nekretnine, donošenje oduke o prodaji temeljem provedenog javnog prikupljanja ponuda, provedba javnog natječaja, donošenje odluke o prodaji najpovoljnijem ponuditelju, sklapanje kupoprodajnog ugovora, primopredaja građevinskog zemljišta kupcu, ažuriranje interne evidencije imovine</w:t>
            </w:r>
          </w:p>
        </w:tc>
        <w:tc>
          <w:tcPr>
            <w:tcW w:w="510" w:type="pct"/>
            <w:vAlign w:val="center"/>
          </w:tcPr>
          <w:p w14:paraId="171A46F7" w14:textId="77777777" w:rsidR="0078666D" w:rsidRPr="00907E32" w:rsidRDefault="0078666D" w:rsidP="005F6574">
            <w:pPr>
              <w:jc w:val="center"/>
              <w:rPr>
                <w:rFonts w:ascii="Cambria" w:hAnsi="Cambria"/>
                <w:sz w:val="20"/>
                <w:szCs w:val="20"/>
              </w:rPr>
            </w:pPr>
            <w:r w:rsidRPr="00907E32">
              <w:rPr>
                <w:rFonts w:ascii="Cambria" w:hAnsi="Cambria"/>
                <w:sz w:val="20"/>
                <w:szCs w:val="20"/>
              </w:rPr>
              <w:lastRenderedPageBreak/>
              <w:t xml:space="preserve">Broj sklopljenih </w:t>
            </w:r>
            <w:proofErr w:type="spellStart"/>
            <w:r w:rsidRPr="00907E32">
              <w:rPr>
                <w:rFonts w:ascii="Cambria" w:hAnsi="Cambria"/>
                <w:sz w:val="20"/>
                <w:szCs w:val="20"/>
              </w:rPr>
              <w:t>kupoprodajnihugovora</w:t>
            </w:r>
            <w:proofErr w:type="spellEnd"/>
          </w:p>
        </w:tc>
        <w:tc>
          <w:tcPr>
            <w:tcW w:w="517" w:type="pct"/>
            <w:vAlign w:val="center"/>
          </w:tcPr>
          <w:p w14:paraId="6621395C" w14:textId="77777777" w:rsidR="0078666D" w:rsidRPr="00907E32" w:rsidRDefault="0078666D" w:rsidP="005F6574">
            <w:pPr>
              <w:jc w:val="center"/>
              <w:rPr>
                <w:rFonts w:ascii="Cambria" w:hAnsi="Cambria"/>
                <w:sz w:val="20"/>
                <w:szCs w:val="20"/>
              </w:rPr>
            </w:pPr>
            <w:r w:rsidRPr="00907E32">
              <w:rPr>
                <w:rFonts w:ascii="Cambria" w:hAnsi="Cambria"/>
                <w:sz w:val="20"/>
                <w:szCs w:val="20"/>
              </w:rPr>
              <w:t>Broj</w:t>
            </w:r>
          </w:p>
        </w:tc>
        <w:tc>
          <w:tcPr>
            <w:tcW w:w="504" w:type="pct"/>
            <w:vAlign w:val="center"/>
          </w:tcPr>
          <w:p w14:paraId="23A27124" w14:textId="77777777" w:rsidR="0078666D" w:rsidRPr="00E2372D" w:rsidRDefault="0078666D" w:rsidP="005F6574">
            <w:pPr>
              <w:jc w:val="center"/>
              <w:rPr>
                <w:rFonts w:ascii="Cambria" w:hAnsi="Cambria"/>
                <w:sz w:val="20"/>
                <w:szCs w:val="20"/>
              </w:rPr>
            </w:pPr>
            <w:r w:rsidRPr="00E2372D">
              <w:rPr>
                <w:rFonts w:ascii="Cambria" w:hAnsi="Cambria"/>
                <w:sz w:val="20"/>
                <w:szCs w:val="20"/>
              </w:rPr>
              <w:t>Polazna (0)</w:t>
            </w:r>
          </w:p>
          <w:p w14:paraId="29DB2914" w14:textId="77777777" w:rsidR="0078666D" w:rsidRPr="00E2372D" w:rsidRDefault="0078666D" w:rsidP="005F6574">
            <w:pPr>
              <w:jc w:val="center"/>
              <w:rPr>
                <w:rFonts w:ascii="Cambria" w:hAnsi="Cambria"/>
                <w:sz w:val="20"/>
                <w:szCs w:val="20"/>
              </w:rPr>
            </w:pPr>
          </w:p>
          <w:p w14:paraId="57C3A42E" w14:textId="77777777" w:rsidR="0078666D" w:rsidRPr="00F4596D" w:rsidRDefault="00CF6E3C" w:rsidP="005F6574">
            <w:pPr>
              <w:jc w:val="center"/>
              <w:rPr>
                <w:rFonts w:ascii="Cambria" w:hAnsi="Cambria"/>
                <w:sz w:val="20"/>
                <w:szCs w:val="20"/>
                <w:highlight w:val="yellow"/>
              </w:rPr>
            </w:pPr>
            <w:r w:rsidRPr="00E2372D">
              <w:rPr>
                <w:rFonts w:ascii="Cambria" w:hAnsi="Cambria"/>
                <w:sz w:val="20"/>
                <w:szCs w:val="20"/>
              </w:rPr>
              <w:t>Ciljana (</w:t>
            </w:r>
            <w:r w:rsidR="00E2372D" w:rsidRPr="00E2372D">
              <w:rPr>
                <w:rFonts w:ascii="Cambria" w:hAnsi="Cambria"/>
                <w:sz w:val="20"/>
                <w:szCs w:val="20"/>
              </w:rPr>
              <w:t>0</w:t>
            </w:r>
            <w:r w:rsidR="0078666D" w:rsidRPr="00E2372D">
              <w:rPr>
                <w:rFonts w:ascii="Cambria" w:hAnsi="Cambria"/>
                <w:sz w:val="20"/>
                <w:szCs w:val="20"/>
              </w:rPr>
              <w:t>)</w:t>
            </w:r>
          </w:p>
        </w:tc>
        <w:tc>
          <w:tcPr>
            <w:tcW w:w="439" w:type="pct"/>
            <w:vAlign w:val="center"/>
          </w:tcPr>
          <w:p w14:paraId="077E503B" w14:textId="77777777" w:rsidR="0078666D" w:rsidRPr="00907E32" w:rsidRDefault="0078666D" w:rsidP="005F6574">
            <w:pPr>
              <w:jc w:val="center"/>
              <w:rPr>
                <w:rFonts w:ascii="Cambria" w:hAnsi="Cambria"/>
                <w:sz w:val="20"/>
                <w:szCs w:val="20"/>
              </w:rPr>
            </w:pPr>
          </w:p>
        </w:tc>
        <w:tc>
          <w:tcPr>
            <w:tcW w:w="501" w:type="pct"/>
            <w:vAlign w:val="center"/>
          </w:tcPr>
          <w:p w14:paraId="13D8A0E8" w14:textId="77777777" w:rsidR="0078666D" w:rsidRPr="00907E32" w:rsidRDefault="0078666D" w:rsidP="005F6574">
            <w:pPr>
              <w:jc w:val="center"/>
              <w:rPr>
                <w:rFonts w:ascii="Cambria" w:hAnsi="Cambria"/>
                <w:sz w:val="20"/>
                <w:szCs w:val="20"/>
              </w:rPr>
            </w:pPr>
          </w:p>
        </w:tc>
      </w:tr>
    </w:tbl>
    <w:p w14:paraId="6C1C4A11" w14:textId="77777777" w:rsidR="00A107DA" w:rsidRPr="00907E32" w:rsidRDefault="00C31F75" w:rsidP="006B6C52">
      <w:pPr>
        <w:spacing w:after="0"/>
        <w:rPr>
          <w:rFonts w:ascii="Cambria" w:eastAsia="Times New Roman" w:hAnsi="Cambria"/>
          <w:sz w:val="24"/>
          <w:szCs w:val="24"/>
        </w:rPr>
        <w:sectPr w:rsidR="00A107DA" w:rsidRPr="00907E32" w:rsidSect="00DF295B">
          <w:pgSz w:w="16838" w:h="11906" w:orient="landscape"/>
          <w:pgMar w:top="1418" w:right="1134" w:bottom="1418" w:left="1134" w:header="709" w:footer="709" w:gutter="0"/>
          <w:cols w:space="708"/>
          <w:titlePg/>
          <w:docGrid w:linePitch="360"/>
        </w:sectPr>
      </w:pPr>
      <w:r w:rsidRPr="00907E32">
        <w:rPr>
          <w:rFonts w:ascii="Cambria" w:eastAsia="Times New Roman" w:hAnsi="Cambria"/>
          <w:sz w:val="24"/>
          <w:szCs w:val="24"/>
        </w:rPr>
        <w:lastRenderedPageBreak/>
        <w:br w:type="page"/>
      </w:r>
    </w:p>
    <w:p w14:paraId="14525A73" w14:textId="77777777" w:rsidR="0046561D" w:rsidRPr="0046561D" w:rsidRDefault="0046561D" w:rsidP="0046561D">
      <w:pPr>
        <w:pStyle w:val="Naslov1"/>
        <w:numPr>
          <w:ilvl w:val="0"/>
          <w:numId w:val="1"/>
        </w:numPr>
        <w:spacing w:before="0" w:beforeAutospacing="0" w:after="0" w:afterAutospacing="0" w:line="276" w:lineRule="auto"/>
        <w:jc w:val="both"/>
        <w:rPr>
          <w:rFonts w:ascii="Cambria" w:hAnsi="Cambria"/>
          <w:sz w:val="24"/>
          <w:szCs w:val="24"/>
        </w:rPr>
      </w:pPr>
      <w:bookmarkStart w:id="128" w:name="_Toc57625183"/>
      <w:r w:rsidRPr="00907E32">
        <w:rPr>
          <w:rFonts w:ascii="Cambria" w:hAnsi="Cambria"/>
          <w:sz w:val="26"/>
          <w:szCs w:val="26"/>
        </w:rPr>
        <w:lastRenderedPageBreak/>
        <w:t>POSEBAN CILJ 1.</w:t>
      </w:r>
      <w:r>
        <w:rPr>
          <w:rFonts w:ascii="Cambria" w:hAnsi="Cambria"/>
          <w:sz w:val="26"/>
          <w:szCs w:val="26"/>
        </w:rPr>
        <w:t>2. – „</w:t>
      </w:r>
      <w:r w:rsidRPr="0046561D">
        <w:rPr>
          <w:rFonts w:ascii="Cambria" w:hAnsi="Cambria"/>
          <w:sz w:val="26"/>
          <w:szCs w:val="26"/>
        </w:rPr>
        <w:t>Unapređenje korporativnog upravljanja i vršenje kontrola Općine Gornja Rijeka kao (su)vlasnika trgovačkih društava</w:t>
      </w:r>
      <w:r>
        <w:rPr>
          <w:rFonts w:ascii="Cambria" w:hAnsi="Cambria"/>
          <w:sz w:val="26"/>
          <w:szCs w:val="26"/>
        </w:rPr>
        <w:t>“</w:t>
      </w:r>
      <w:bookmarkEnd w:id="128"/>
    </w:p>
    <w:p w14:paraId="3664B363"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814"/>
        <w:gridCol w:w="1814"/>
        <w:gridCol w:w="2234"/>
        <w:gridCol w:w="1535"/>
        <w:gridCol w:w="1398"/>
        <w:gridCol w:w="1374"/>
        <w:gridCol w:w="1284"/>
        <w:gridCol w:w="1465"/>
      </w:tblGrid>
      <w:tr w:rsidR="00450540" w:rsidRPr="00907E32" w14:paraId="16D5FAF1" w14:textId="77777777" w:rsidTr="00806AC8">
        <w:trPr>
          <w:trHeight w:val="284"/>
        </w:trPr>
        <w:tc>
          <w:tcPr>
            <w:tcW w:w="5000" w:type="pct"/>
            <w:gridSpan w:val="9"/>
            <w:shd w:val="clear" w:color="auto" w:fill="B8CCE4" w:themeFill="accent1" w:themeFillTint="66"/>
            <w:vAlign w:val="center"/>
          </w:tcPr>
          <w:p w14:paraId="5042ACFD" w14:textId="77777777" w:rsidR="00450540" w:rsidRPr="00907E32" w:rsidRDefault="00450540" w:rsidP="00450540">
            <w:pPr>
              <w:spacing w:after="0"/>
              <w:jc w:val="center"/>
              <w:rPr>
                <w:rFonts w:ascii="Cambria" w:hAnsi="Cambria"/>
              </w:rPr>
            </w:pPr>
            <w:r>
              <w:rPr>
                <w:rFonts w:ascii="Cambria" w:hAnsi="Cambria"/>
                <w:b/>
                <w:color w:val="1F497D" w:themeColor="text2"/>
              </w:rPr>
              <w:t>PRILOG 2</w:t>
            </w:r>
            <w:r w:rsidRPr="00907E32">
              <w:rPr>
                <w:rFonts w:ascii="Cambria" w:hAnsi="Cambria"/>
                <w:b/>
                <w:color w:val="1F497D" w:themeColor="text2"/>
              </w:rPr>
              <w:t>: POSEBAN CILJ 1.</w:t>
            </w:r>
            <w:r>
              <w:rPr>
                <w:rFonts w:ascii="Cambria" w:hAnsi="Cambria"/>
                <w:b/>
                <w:color w:val="1F497D" w:themeColor="text2"/>
              </w:rPr>
              <w:t>2</w:t>
            </w:r>
            <w:r w:rsidRPr="00907E32">
              <w:rPr>
                <w:rFonts w:ascii="Cambria" w:hAnsi="Cambria"/>
                <w:b/>
                <w:color w:val="1F497D" w:themeColor="text2"/>
              </w:rPr>
              <w:t>.</w:t>
            </w:r>
            <w:r w:rsidRPr="00907E32">
              <w:rPr>
                <w:rFonts w:ascii="Cambria" w:hAnsi="Cambria"/>
                <w:b/>
              </w:rPr>
              <w:t xml:space="preserve"> </w:t>
            </w:r>
            <w:r w:rsidRPr="00450540">
              <w:rPr>
                <w:rFonts w:ascii="Cambria" w:hAnsi="Cambria"/>
              </w:rPr>
              <w:t>„Unapređenje korporativnog upravljanja i vršenje kontrola Općine Gornja Rijeka kao (su)vlasnika trgovačkih društava“</w:t>
            </w:r>
          </w:p>
          <w:p w14:paraId="28F33F74" w14:textId="21E09358" w:rsidR="00450540" w:rsidRPr="00907E32" w:rsidRDefault="00450540" w:rsidP="00450540">
            <w:pPr>
              <w:spacing w:after="0"/>
              <w:jc w:val="center"/>
              <w:rPr>
                <w:rFonts w:ascii="Cambria" w:hAnsi="Cambria"/>
              </w:rPr>
            </w:pPr>
            <w:r w:rsidRPr="00907E32">
              <w:rPr>
                <w:rFonts w:ascii="Cambria" w:hAnsi="Cambria"/>
                <w:b/>
                <w:color w:val="1F497D" w:themeColor="text2"/>
              </w:rPr>
              <w:t>Razdoblje:</w:t>
            </w:r>
            <w:r>
              <w:rPr>
                <w:rFonts w:ascii="Cambria" w:hAnsi="Cambria"/>
              </w:rPr>
              <w:t xml:space="preserve"> siječanj – prosinac 202</w:t>
            </w:r>
            <w:r w:rsidR="00D64EC4">
              <w:rPr>
                <w:rFonts w:ascii="Cambria" w:hAnsi="Cambria"/>
              </w:rPr>
              <w:t>2</w:t>
            </w:r>
            <w:r w:rsidRPr="00907E32">
              <w:rPr>
                <w:rFonts w:ascii="Cambria" w:hAnsi="Cambria"/>
              </w:rPr>
              <w:t>.</w:t>
            </w:r>
          </w:p>
        </w:tc>
      </w:tr>
      <w:tr w:rsidR="00450540" w:rsidRPr="00907E32" w14:paraId="68E788BD" w14:textId="77777777" w:rsidTr="00806AC8">
        <w:trPr>
          <w:trHeight w:val="284"/>
        </w:trPr>
        <w:tc>
          <w:tcPr>
            <w:tcW w:w="564" w:type="pct"/>
            <w:shd w:val="clear" w:color="auto" w:fill="DBE5F1" w:themeFill="accent1" w:themeFillTint="33"/>
            <w:vAlign w:val="center"/>
          </w:tcPr>
          <w:p w14:paraId="2A08B310"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23" w:type="pct"/>
            <w:shd w:val="clear" w:color="auto" w:fill="DBE5F1" w:themeFill="accent1" w:themeFillTint="33"/>
            <w:vAlign w:val="center"/>
          </w:tcPr>
          <w:p w14:paraId="2ACA398A"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2B0E3CF9"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5C45EE21"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01CD4162"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767" w:type="pct"/>
            <w:shd w:val="clear" w:color="auto" w:fill="DBE5F1" w:themeFill="accent1" w:themeFillTint="33"/>
            <w:vAlign w:val="center"/>
          </w:tcPr>
          <w:p w14:paraId="3A51F477"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751C44FB"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80" w:type="pct"/>
            <w:shd w:val="clear" w:color="auto" w:fill="DBE5F1" w:themeFill="accent1" w:themeFillTint="33"/>
            <w:vAlign w:val="center"/>
          </w:tcPr>
          <w:p w14:paraId="588F5A87"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472" w:type="pct"/>
            <w:shd w:val="clear" w:color="auto" w:fill="DBE5F1" w:themeFill="accent1" w:themeFillTint="33"/>
            <w:vAlign w:val="center"/>
          </w:tcPr>
          <w:p w14:paraId="0E90C4F0"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62DFE122"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41CCCD2A" w14:textId="77777777" w:rsidR="00450540" w:rsidRPr="00907E32" w:rsidRDefault="00450540" w:rsidP="00806AC8">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450540" w:rsidRPr="00907E32" w14:paraId="0A0945D8" w14:textId="77777777" w:rsidTr="00450540">
        <w:trPr>
          <w:trHeight w:val="284"/>
        </w:trPr>
        <w:tc>
          <w:tcPr>
            <w:tcW w:w="564" w:type="pct"/>
            <w:vMerge w:val="restart"/>
            <w:shd w:val="clear" w:color="auto" w:fill="auto"/>
            <w:vAlign w:val="center"/>
          </w:tcPr>
          <w:p w14:paraId="1575BB9D"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Implementiranje operativnih mjera upravljanja trgovačkim društvima u (su)vlasništvu Općine Gornja Rijeka</w:t>
            </w:r>
          </w:p>
        </w:tc>
        <w:tc>
          <w:tcPr>
            <w:tcW w:w="623" w:type="pct"/>
            <w:vMerge w:val="restart"/>
            <w:shd w:val="clear" w:color="auto" w:fill="auto"/>
            <w:vAlign w:val="center"/>
          </w:tcPr>
          <w:p w14:paraId="60AB40A9" w14:textId="77777777" w:rsidR="0005576A" w:rsidRPr="0005576A" w:rsidRDefault="0005576A" w:rsidP="00806AC8">
            <w:pPr>
              <w:jc w:val="center"/>
              <w:rPr>
                <w:rFonts w:asciiTheme="majorHAnsi" w:hAnsiTheme="majorHAnsi"/>
                <w:sz w:val="20"/>
                <w:szCs w:val="20"/>
              </w:rPr>
            </w:pPr>
            <w:r w:rsidRPr="0005576A">
              <w:rPr>
                <w:rFonts w:asciiTheme="majorHAnsi" w:hAnsiTheme="majorHAnsi"/>
                <w:sz w:val="20"/>
                <w:szCs w:val="20"/>
              </w:rPr>
              <w:t xml:space="preserve">Zakon o upravljanju državnom imovinom (»Narodne novine«, broj 52/18) </w:t>
            </w:r>
          </w:p>
          <w:p w14:paraId="24DC904D" w14:textId="77777777" w:rsidR="0005576A" w:rsidRPr="0005576A" w:rsidRDefault="0005576A" w:rsidP="00806AC8">
            <w:pPr>
              <w:jc w:val="center"/>
              <w:rPr>
                <w:rFonts w:asciiTheme="majorHAnsi" w:hAnsiTheme="majorHAnsi"/>
                <w:sz w:val="20"/>
                <w:szCs w:val="20"/>
              </w:rPr>
            </w:pPr>
          </w:p>
          <w:p w14:paraId="3C98ABF2" w14:textId="77777777" w:rsidR="0005576A" w:rsidRPr="0005576A" w:rsidRDefault="0005576A" w:rsidP="00806AC8">
            <w:pPr>
              <w:jc w:val="center"/>
              <w:rPr>
                <w:rFonts w:asciiTheme="majorHAnsi" w:hAnsiTheme="majorHAnsi"/>
                <w:sz w:val="20"/>
                <w:szCs w:val="20"/>
              </w:rPr>
            </w:pPr>
            <w:r w:rsidRPr="0005576A">
              <w:rPr>
                <w:rFonts w:asciiTheme="majorHAnsi" w:hAnsiTheme="majorHAnsi"/>
                <w:sz w:val="20"/>
                <w:szCs w:val="20"/>
              </w:rPr>
              <w:t xml:space="preserve">Zakon o pravu na pristup informacijama (»Narodne novine«, broj 25/13, 85/15) </w:t>
            </w:r>
          </w:p>
          <w:p w14:paraId="480931D0"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23C8DCAB"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1. Prikupljati i analizirati izvješća o poslovanju dostavljena od trgovačkih društava</w:t>
            </w:r>
          </w:p>
        </w:tc>
        <w:tc>
          <w:tcPr>
            <w:tcW w:w="767" w:type="pct"/>
            <w:shd w:val="clear" w:color="auto" w:fill="auto"/>
            <w:vAlign w:val="center"/>
          </w:tcPr>
          <w:p w14:paraId="6BC6595F"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Zaprimanje i analiziranje financijskih izvještaja, Izjave o fiskalnoj odgovornosti, popunjenog Upitnika, Plana otklanjanja slabosti i nepravilnosti te Izvješća o otklonjenim slabostima i nepravilnostima utvrđenima prethodne godine</w:t>
            </w:r>
          </w:p>
        </w:tc>
        <w:tc>
          <w:tcPr>
            <w:tcW w:w="527" w:type="pct"/>
            <w:shd w:val="clear" w:color="auto" w:fill="auto"/>
            <w:vAlign w:val="center"/>
          </w:tcPr>
          <w:p w14:paraId="335F75C4"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Broj prikupljenih izvještaja</w:t>
            </w:r>
          </w:p>
        </w:tc>
        <w:tc>
          <w:tcPr>
            <w:tcW w:w="480" w:type="pct"/>
            <w:shd w:val="clear" w:color="auto" w:fill="auto"/>
            <w:vAlign w:val="center"/>
          </w:tcPr>
          <w:p w14:paraId="7035BB8A" w14:textId="77777777" w:rsidR="00450540" w:rsidRPr="0005576A" w:rsidRDefault="00450540" w:rsidP="00806AC8">
            <w:pPr>
              <w:jc w:val="center"/>
              <w:rPr>
                <w:rFonts w:asciiTheme="majorHAnsi" w:hAnsiTheme="majorHAnsi"/>
                <w:sz w:val="20"/>
                <w:szCs w:val="20"/>
              </w:rPr>
            </w:pPr>
            <w:r w:rsidRPr="0005576A">
              <w:rPr>
                <w:rFonts w:asciiTheme="majorHAnsi" w:hAnsiTheme="majorHAnsi"/>
                <w:sz w:val="20"/>
                <w:szCs w:val="20"/>
              </w:rPr>
              <w:t>Broj</w:t>
            </w:r>
          </w:p>
        </w:tc>
        <w:tc>
          <w:tcPr>
            <w:tcW w:w="472" w:type="pct"/>
            <w:shd w:val="clear" w:color="auto" w:fill="auto"/>
            <w:vAlign w:val="center"/>
          </w:tcPr>
          <w:p w14:paraId="58688715"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(3) Ciljano (3)</w:t>
            </w:r>
          </w:p>
        </w:tc>
        <w:tc>
          <w:tcPr>
            <w:tcW w:w="441" w:type="pct"/>
            <w:shd w:val="clear" w:color="auto" w:fill="auto"/>
            <w:vAlign w:val="center"/>
          </w:tcPr>
          <w:p w14:paraId="3D130479"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1D9F799D" w14:textId="77777777" w:rsidR="00450540" w:rsidRPr="00907E32" w:rsidRDefault="00450540" w:rsidP="00806AC8">
            <w:pPr>
              <w:jc w:val="center"/>
              <w:rPr>
                <w:rFonts w:ascii="Cambria" w:hAnsi="Cambria"/>
                <w:b/>
                <w:color w:val="1F497D" w:themeColor="text2"/>
                <w:sz w:val="20"/>
                <w:szCs w:val="20"/>
              </w:rPr>
            </w:pPr>
          </w:p>
        </w:tc>
      </w:tr>
      <w:tr w:rsidR="00450540" w:rsidRPr="00907E32" w14:paraId="0B9B902F" w14:textId="77777777" w:rsidTr="00450540">
        <w:trPr>
          <w:trHeight w:val="284"/>
        </w:trPr>
        <w:tc>
          <w:tcPr>
            <w:tcW w:w="564" w:type="pct"/>
            <w:vMerge/>
            <w:shd w:val="clear" w:color="auto" w:fill="auto"/>
            <w:vAlign w:val="center"/>
          </w:tcPr>
          <w:p w14:paraId="20C91FBA" w14:textId="77777777" w:rsidR="00450540" w:rsidRPr="0005576A" w:rsidRDefault="00450540" w:rsidP="00806AC8">
            <w:pPr>
              <w:jc w:val="center"/>
              <w:rPr>
                <w:rFonts w:asciiTheme="majorHAnsi" w:hAnsiTheme="majorHAnsi"/>
                <w:b/>
                <w:color w:val="1F497D" w:themeColor="text2"/>
                <w:sz w:val="20"/>
                <w:szCs w:val="20"/>
              </w:rPr>
            </w:pPr>
          </w:p>
        </w:tc>
        <w:tc>
          <w:tcPr>
            <w:tcW w:w="623" w:type="pct"/>
            <w:vMerge/>
            <w:shd w:val="clear" w:color="auto" w:fill="auto"/>
            <w:vAlign w:val="center"/>
          </w:tcPr>
          <w:p w14:paraId="5ED2D525"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5947DD95"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2. Donošenje Odluke o ustroju registra imenovanih članova nadzornih odbora i uprava društva</w:t>
            </w:r>
          </w:p>
        </w:tc>
        <w:tc>
          <w:tcPr>
            <w:tcW w:w="767" w:type="pct"/>
            <w:shd w:val="clear" w:color="auto" w:fill="auto"/>
            <w:vAlign w:val="center"/>
          </w:tcPr>
          <w:p w14:paraId="350C819C"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Popunjavati i ažurirati Registar imenovanih članova nadzornih odbora i uprava trgovačkih društava te ga objaviti na Internet stranici</w:t>
            </w:r>
          </w:p>
        </w:tc>
        <w:tc>
          <w:tcPr>
            <w:tcW w:w="527" w:type="pct"/>
            <w:shd w:val="clear" w:color="auto" w:fill="auto"/>
            <w:vAlign w:val="center"/>
          </w:tcPr>
          <w:p w14:paraId="3BD50767"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Broj donesenih odluka</w:t>
            </w:r>
          </w:p>
        </w:tc>
        <w:tc>
          <w:tcPr>
            <w:tcW w:w="480" w:type="pct"/>
            <w:shd w:val="clear" w:color="auto" w:fill="auto"/>
            <w:vAlign w:val="center"/>
          </w:tcPr>
          <w:p w14:paraId="7689CA10" w14:textId="77777777" w:rsidR="00450540" w:rsidRPr="0005576A" w:rsidRDefault="00450540" w:rsidP="00806AC8">
            <w:pPr>
              <w:jc w:val="center"/>
              <w:rPr>
                <w:rFonts w:asciiTheme="majorHAnsi" w:hAnsiTheme="majorHAnsi"/>
                <w:sz w:val="20"/>
                <w:szCs w:val="20"/>
              </w:rPr>
            </w:pPr>
            <w:r w:rsidRPr="0005576A">
              <w:rPr>
                <w:rFonts w:asciiTheme="majorHAnsi" w:hAnsiTheme="majorHAnsi"/>
                <w:sz w:val="20"/>
                <w:szCs w:val="20"/>
              </w:rPr>
              <w:t>Broj</w:t>
            </w:r>
          </w:p>
        </w:tc>
        <w:tc>
          <w:tcPr>
            <w:tcW w:w="472" w:type="pct"/>
            <w:shd w:val="clear" w:color="auto" w:fill="auto"/>
            <w:vAlign w:val="center"/>
          </w:tcPr>
          <w:p w14:paraId="1F19CB3D"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(1) Ciljano (1)</w:t>
            </w:r>
          </w:p>
        </w:tc>
        <w:tc>
          <w:tcPr>
            <w:tcW w:w="441" w:type="pct"/>
            <w:shd w:val="clear" w:color="auto" w:fill="auto"/>
            <w:vAlign w:val="center"/>
          </w:tcPr>
          <w:p w14:paraId="3B96ADB7"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1E93150F" w14:textId="77777777" w:rsidR="00450540" w:rsidRPr="00907E32" w:rsidRDefault="00450540" w:rsidP="00806AC8">
            <w:pPr>
              <w:jc w:val="center"/>
              <w:rPr>
                <w:rFonts w:ascii="Cambria" w:hAnsi="Cambria"/>
                <w:b/>
                <w:color w:val="1F497D" w:themeColor="text2"/>
                <w:sz w:val="20"/>
                <w:szCs w:val="20"/>
              </w:rPr>
            </w:pPr>
          </w:p>
        </w:tc>
      </w:tr>
      <w:tr w:rsidR="00450540" w:rsidRPr="00907E32" w14:paraId="6DD9D404" w14:textId="77777777" w:rsidTr="00450540">
        <w:trPr>
          <w:trHeight w:val="284"/>
        </w:trPr>
        <w:tc>
          <w:tcPr>
            <w:tcW w:w="564" w:type="pct"/>
            <w:vMerge w:val="restart"/>
            <w:shd w:val="clear" w:color="auto" w:fill="auto"/>
            <w:vAlign w:val="center"/>
          </w:tcPr>
          <w:p w14:paraId="69F7033C"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lastRenderedPageBreak/>
              <w:t>Jačanje učinkovitosti poslovanja i praćenje poslovanja trgovačkih društava u (su)vlasništvu Općine Gornja Rijeka</w:t>
            </w:r>
          </w:p>
        </w:tc>
        <w:tc>
          <w:tcPr>
            <w:tcW w:w="623" w:type="pct"/>
            <w:vMerge w:val="restart"/>
            <w:shd w:val="clear" w:color="auto" w:fill="auto"/>
            <w:vAlign w:val="center"/>
          </w:tcPr>
          <w:p w14:paraId="4443FC6C"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7F379D16"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1. Definiranje adekvatne i pravovremene komunikacije vlasničkih očekivanja prema predstavničkim tijelima trgovačkih društava</w:t>
            </w:r>
          </w:p>
        </w:tc>
        <w:tc>
          <w:tcPr>
            <w:tcW w:w="767" w:type="pct"/>
            <w:shd w:val="clear" w:color="auto" w:fill="auto"/>
            <w:vAlign w:val="center"/>
          </w:tcPr>
          <w:p w14:paraId="13925DBD"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Razvoj aktivne komunikacije s predstavničkim tijelima</w:t>
            </w:r>
          </w:p>
        </w:tc>
        <w:tc>
          <w:tcPr>
            <w:tcW w:w="527" w:type="pct"/>
            <w:shd w:val="clear" w:color="auto" w:fill="auto"/>
            <w:vAlign w:val="center"/>
          </w:tcPr>
          <w:p w14:paraId="7122E22A"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Prihodi od dobiti trgovačkih društava</w:t>
            </w:r>
          </w:p>
        </w:tc>
        <w:tc>
          <w:tcPr>
            <w:tcW w:w="480" w:type="pct"/>
            <w:shd w:val="clear" w:color="auto" w:fill="auto"/>
            <w:vAlign w:val="center"/>
          </w:tcPr>
          <w:p w14:paraId="624B6289"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Prihodi od dobiti trgovačkih društava</w:t>
            </w:r>
          </w:p>
        </w:tc>
        <w:tc>
          <w:tcPr>
            <w:tcW w:w="472" w:type="pct"/>
            <w:shd w:val="clear" w:color="auto" w:fill="auto"/>
            <w:vAlign w:val="center"/>
          </w:tcPr>
          <w:p w14:paraId="01101696" w14:textId="77777777" w:rsidR="0005576A" w:rsidRPr="0005576A" w:rsidRDefault="0005576A" w:rsidP="0005576A">
            <w:pPr>
              <w:jc w:val="center"/>
              <w:rPr>
                <w:rFonts w:asciiTheme="majorHAnsi" w:hAnsiTheme="majorHAnsi"/>
                <w:sz w:val="20"/>
                <w:szCs w:val="20"/>
              </w:rPr>
            </w:pPr>
            <w:r w:rsidRPr="0005576A">
              <w:rPr>
                <w:rFonts w:asciiTheme="majorHAnsi" w:hAnsiTheme="majorHAnsi"/>
                <w:sz w:val="20"/>
                <w:szCs w:val="20"/>
              </w:rPr>
              <w:t xml:space="preserve">Polazno </w:t>
            </w:r>
          </w:p>
          <w:p w14:paraId="613F32C9" w14:textId="77777777" w:rsidR="00450540" w:rsidRPr="0005576A" w:rsidRDefault="0005576A" w:rsidP="0005576A">
            <w:pPr>
              <w:jc w:val="center"/>
              <w:rPr>
                <w:rFonts w:asciiTheme="majorHAnsi" w:hAnsiTheme="majorHAnsi"/>
                <w:sz w:val="20"/>
                <w:szCs w:val="20"/>
              </w:rPr>
            </w:pPr>
            <w:r w:rsidRPr="0005576A">
              <w:rPr>
                <w:rFonts w:asciiTheme="majorHAnsi" w:hAnsiTheme="majorHAnsi"/>
                <w:sz w:val="20"/>
                <w:szCs w:val="20"/>
              </w:rPr>
              <w:t xml:space="preserve">Ciljano </w:t>
            </w:r>
          </w:p>
          <w:p w14:paraId="508C2EFF" w14:textId="77777777" w:rsidR="0005576A" w:rsidRPr="0005576A" w:rsidRDefault="0005576A" w:rsidP="0005576A">
            <w:pPr>
              <w:jc w:val="center"/>
              <w:rPr>
                <w:rFonts w:asciiTheme="majorHAnsi" w:hAnsiTheme="majorHAnsi"/>
                <w:b/>
                <w:color w:val="1F497D" w:themeColor="text2"/>
                <w:sz w:val="20"/>
                <w:szCs w:val="20"/>
              </w:rPr>
            </w:pPr>
          </w:p>
        </w:tc>
        <w:tc>
          <w:tcPr>
            <w:tcW w:w="441" w:type="pct"/>
            <w:shd w:val="clear" w:color="auto" w:fill="auto"/>
            <w:vAlign w:val="center"/>
          </w:tcPr>
          <w:p w14:paraId="2CF3DA1C"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2203261C" w14:textId="77777777" w:rsidR="00450540" w:rsidRPr="00907E32" w:rsidRDefault="00450540" w:rsidP="00806AC8">
            <w:pPr>
              <w:jc w:val="center"/>
              <w:rPr>
                <w:rFonts w:ascii="Cambria" w:hAnsi="Cambria"/>
                <w:b/>
                <w:color w:val="1F497D" w:themeColor="text2"/>
                <w:sz w:val="20"/>
                <w:szCs w:val="20"/>
              </w:rPr>
            </w:pPr>
          </w:p>
        </w:tc>
      </w:tr>
      <w:tr w:rsidR="00450540" w:rsidRPr="00907E32" w14:paraId="04CACD15" w14:textId="77777777" w:rsidTr="00450540">
        <w:trPr>
          <w:trHeight w:val="284"/>
        </w:trPr>
        <w:tc>
          <w:tcPr>
            <w:tcW w:w="564" w:type="pct"/>
            <w:vMerge/>
            <w:shd w:val="clear" w:color="auto" w:fill="auto"/>
            <w:vAlign w:val="center"/>
          </w:tcPr>
          <w:p w14:paraId="58A7811B" w14:textId="77777777" w:rsidR="00450540" w:rsidRPr="0005576A" w:rsidRDefault="00450540" w:rsidP="00806AC8">
            <w:pPr>
              <w:jc w:val="center"/>
              <w:rPr>
                <w:rFonts w:asciiTheme="majorHAnsi" w:hAnsiTheme="majorHAnsi"/>
                <w:b/>
                <w:color w:val="1F497D" w:themeColor="text2"/>
                <w:sz w:val="20"/>
                <w:szCs w:val="20"/>
              </w:rPr>
            </w:pPr>
          </w:p>
        </w:tc>
        <w:tc>
          <w:tcPr>
            <w:tcW w:w="623" w:type="pct"/>
            <w:vMerge/>
            <w:shd w:val="clear" w:color="auto" w:fill="auto"/>
            <w:vAlign w:val="center"/>
          </w:tcPr>
          <w:p w14:paraId="2D10D921" w14:textId="77777777" w:rsidR="00450540" w:rsidRPr="0005576A" w:rsidRDefault="00450540" w:rsidP="00806AC8">
            <w:pPr>
              <w:jc w:val="center"/>
              <w:rPr>
                <w:rFonts w:asciiTheme="majorHAnsi" w:hAnsiTheme="majorHAnsi"/>
                <w:b/>
                <w:color w:val="1F497D" w:themeColor="text2"/>
                <w:sz w:val="20"/>
                <w:szCs w:val="20"/>
              </w:rPr>
            </w:pPr>
          </w:p>
        </w:tc>
        <w:tc>
          <w:tcPr>
            <w:tcW w:w="623" w:type="pct"/>
            <w:shd w:val="clear" w:color="auto" w:fill="auto"/>
            <w:vAlign w:val="center"/>
          </w:tcPr>
          <w:p w14:paraId="7A66852D" w14:textId="77777777" w:rsidR="00450540" w:rsidRPr="0005576A" w:rsidRDefault="00450540" w:rsidP="00806AC8">
            <w:pPr>
              <w:jc w:val="center"/>
              <w:rPr>
                <w:rFonts w:asciiTheme="majorHAnsi" w:hAnsiTheme="majorHAnsi"/>
                <w:b/>
                <w:color w:val="1F497D" w:themeColor="text2"/>
                <w:sz w:val="20"/>
                <w:szCs w:val="20"/>
              </w:rPr>
            </w:pPr>
            <w:r w:rsidRPr="0005576A">
              <w:rPr>
                <w:rFonts w:asciiTheme="majorHAnsi" w:hAnsiTheme="majorHAnsi"/>
                <w:sz w:val="20"/>
                <w:szCs w:val="20"/>
              </w:rPr>
              <w:t>2. Zaprimanje, obrada i analiza godišnjih i srednjoročnih planova dostavljenih od strane trgovačkih društava od posebnog interesa za Općinu Gornja Rijeka</w:t>
            </w:r>
          </w:p>
        </w:tc>
        <w:tc>
          <w:tcPr>
            <w:tcW w:w="767" w:type="pct"/>
            <w:shd w:val="clear" w:color="auto" w:fill="auto"/>
            <w:vAlign w:val="center"/>
          </w:tcPr>
          <w:p w14:paraId="4A100669"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Pravodobno i potpuno informiranje o poslovanju trgovačkih društava u (su)vlasništvu Općine Gornja Rijeka</w:t>
            </w:r>
          </w:p>
        </w:tc>
        <w:tc>
          <w:tcPr>
            <w:tcW w:w="527" w:type="pct"/>
            <w:shd w:val="clear" w:color="auto" w:fill="auto"/>
            <w:vAlign w:val="center"/>
          </w:tcPr>
          <w:p w14:paraId="63D2B5BF"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Broj zaprimljenih planova</w:t>
            </w:r>
          </w:p>
        </w:tc>
        <w:tc>
          <w:tcPr>
            <w:tcW w:w="480" w:type="pct"/>
            <w:shd w:val="clear" w:color="auto" w:fill="auto"/>
            <w:vAlign w:val="center"/>
          </w:tcPr>
          <w:p w14:paraId="259344CB"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b/>
                <w:color w:val="1F497D" w:themeColor="text2"/>
                <w:sz w:val="20"/>
                <w:szCs w:val="20"/>
              </w:rPr>
              <w:t>Broj</w:t>
            </w:r>
          </w:p>
        </w:tc>
        <w:tc>
          <w:tcPr>
            <w:tcW w:w="472" w:type="pct"/>
            <w:shd w:val="clear" w:color="auto" w:fill="auto"/>
            <w:vAlign w:val="center"/>
          </w:tcPr>
          <w:p w14:paraId="1DC2E282" w14:textId="77777777" w:rsidR="00450540" w:rsidRPr="0005576A" w:rsidRDefault="0005576A" w:rsidP="00806AC8">
            <w:pPr>
              <w:jc w:val="center"/>
              <w:rPr>
                <w:rFonts w:asciiTheme="majorHAnsi" w:hAnsiTheme="majorHAnsi"/>
                <w:b/>
                <w:color w:val="1F497D" w:themeColor="text2"/>
                <w:sz w:val="20"/>
                <w:szCs w:val="20"/>
              </w:rPr>
            </w:pPr>
            <w:r w:rsidRPr="0005576A">
              <w:rPr>
                <w:rFonts w:asciiTheme="majorHAnsi" w:hAnsiTheme="majorHAnsi"/>
                <w:sz w:val="20"/>
                <w:szCs w:val="20"/>
              </w:rPr>
              <w:t>Polazno (3) Ciljano (3)</w:t>
            </w:r>
          </w:p>
        </w:tc>
        <w:tc>
          <w:tcPr>
            <w:tcW w:w="441" w:type="pct"/>
            <w:shd w:val="clear" w:color="auto" w:fill="auto"/>
            <w:vAlign w:val="center"/>
          </w:tcPr>
          <w:p w14:paraId="587868FF" w14:textId="77777777" w:rsidR="00450540" w:rsidRPr="0005576A" w:rsidRDefault="00450540" w:rsidP="00806AC8">
            <w:pPr>
              <w:jc w:val="center"/>
              <w:rPr>
                <w:rFonts w:asciiTheme="majorHAnsi" w:hAnsiTheme="majorHAnsi"/>
                <w:b/>
                <w:color w:val="1F497D" w:themeColor="text2"/>
                <w:sz w:val="20"/>
                <w:szCs w:val="20"/>
              </w:rPr>
            </w:pPr>
          </w:p>
        </w:tc>
        <w:tc>
          <w:tcPr>
            <w:tcW w:w="503" w:type="pct"/>
            <w:shd w:val="clear" w:color="auto" w:fill="auto"/>
            <w:vAlign w:val="center"/>
          </w:tcPr>
          <w:p w14:paraId="1E60DB53" w14:textId="77777777" w:rsidR="00450540" w:rsidRPr="00907E32" w:rsidRDefault="00450540" w:rsidP="00806AC8">
            <w:pPr>
              <w:jc w:val="center"/>
              <w:rPr>
                <w:rFonts w:ascii="Cambria" w:hAnsi="Cambria"/>
                <w:b/>
                <w:color w:val="1F497D" w:themeColor="text2"/>
                <w:sz w:val="20"/>
                <w:szCs w:val="20"/>
              </w:rPr>
            </w:pPr>
          </w:p>
        </w:tc>
      </w:tr>
    </w:tbl>
    <w:p w14:paraId="732A4E81"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3912ADB0"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1C9E1879"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781DA422"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242EA5D0"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2C9BE0F9"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73128413"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2861C204"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495CE9B2" w14:textId="77777777" w:rsidR="0046561D" w:rsidRPr="0046561D" w:rsidRDefault="0046561D" w:rsidP="0046561D">
      <w:pPr>
        <w:pStyle w:val="Naslov1"/>
        <w:spacing w:before="0" w:beforeAutospacing="0" w:after="0" w:afterAutospacing="0" w:line="276" w:lineRule="auto"/>
        <w:ind w:left="720"/>
        <w:jc w:val="both"/>
        <w:rPr>
          <w:rFonts w:ascii="Cambria" w:hAnsi="Cambria"/>
          <w:sz w:val="24"/>
          <w:szCs w:val="24"/>
        </w:rPr>
      </w:pPr>
    </w:p>
    <w:p w14:paraId="0C7E2E21" w14:textId="77777777" w:rsidR="0046561D" w:rsidRPr="0046561D" w:rsidRDefault="0046561D" w:rsidP="0005576A">
      <w:pPr>
        <w:pStyle w:val="Naslov1"/>
        <w:spacing w:before="0" w:beforeAutospacing="0" w:after="0" w:afterAutospacing="0" w:line="276" w:lineRule="auto"/>
        <w:jc w:val="both"/>
        <w:rPr>
          <w:rFonts w:ascii="Cambria" w:hAnsi="Cambria"/>
          <w:sz w:val="24"/>
          <w:szCs w:val="24"/>
        </w:rPr>
      </w:pPr>
    </w:p>
    <w:p w14:paraId="5FBC6102" w14:textId="77777777" w:rsidR="007900B7" w:rsidRPr="00907E32" w:rsidRDefault="000F5ABF" w:rsidP="004269F0">
      <w:pPr>
        <w:pStyle w:val="Naslov1"/>
        <w:numPr>
          <w:ilvl w:val="0"/>
          <w:numId w:val="1"/>
        </w:numPr>
        <w:spacing w:before="0" w:beforeAutospacing="0" w:after="0" w:afterAutospacing="0" w:line="276" w:lineRule="auto"/>
        <w:jc w:val="both"/>
        <w:rPr>
          <w:rFonts w:ascii="Cambria" w:hAnsi="Cambria"/>
          <w:sz w:val="24"/>
          <w:szCs w:val="24"/>
        </w:rPr>
      </w:pPr>
      <w:bookmarkStart w:id="129" w:name="_Toc57625184"/>
      <w:r w:rsidRPr="00907E32">
        <w:rPr>
          <w:rFonts w:ascii="Cambria" w:hAnsi="Cambria"/>
          <w:sz w:val="26"/>
          <w:szCs w:val="26"/>
        </w:rPr>
        <w:t xml:space="preserve">POSEBAN CILJ </w:t>
      </w:r>
      <w:r w:rsidR="00E623B4" w:rsidRPr="00907E32">
        <w:rPr>
          <w:rFonts w:ascii="Cambria" w:hAnsi="Cambria"/>
          <w:sz w:val="26"/>
          <w:szCs w:val="26"/>
        </w:rPr>
        <w:t>1.</w:t>
      </w:r>
      <w:r w:rsidR="0046561D">
        <w:rPr>
          <w:rFonts w:ascii="Cambria" w:hAnsi="Cambria"/>
          <w:sz w:val="26"/>
          <w:szCs w:val="26"/>
        </w:rPr>
        <w:t>3</w:t>
      </w:r>
      <w:r w:rsidR="00E623B4" w:rsidRPr="00907E32">
        <w:rPr>
          <w:rFonts w:ascii="Cambria" w:hAnsi="Cambria"/>
          <w:sz w:val="26"/>
          <w:szCs w:val="26"/>
        </w:rPr>
        <w:t>. - „</w:t>
      </w:r>
      <w:r w:rsidR="00E623B4" w:rsidRPr="00907E32">
        <w:rPr>
          <w:rFonts w:ascii="Cambria" w:hAnsi="Cambria"/>
          <w:color w:val="000000"/>
          <w:sz w:val="26"/>
          <w:szCs w:val="26"/>
        </w:rPr>
        <w:t>Uspostaviti jedinstven sustav i kriterije u procjeni vrijednosti pojedinog oblika imovine, kako bi se poštivalo važeće zakonodavstvo i što transparentnije odredila njezina vrijednost</w:t>
      </w:r>
      <w:r w:rsidR="00E623B4" w:rsidRPr="00907E32">
        <w:rPr>
          <w:rFonts w:ascii="Cambria" w:hAnsi="Cambria"/>
          <w:sz w:val="26"/>
          <w:szCs w:val="26"/>
        </w:rPr>
        <w:t>“</w:t>
      </w:r>
      <w:bookmarkEnd w:id="129"/>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814"/>
        <w:gridCol w:w="1814"/>
        <w:gridCol w:w="2234"/>
        <w:gridCol w:w="1535"/>
        <w:gridCol w:w="1398"/>
        <w:gridCol w:w="1374"/>
        <w:gridCol w:w="1284"/>
        <w:gridCol w:w="1465"/>
      </w:tblGrid>
      <w:tr w:rsidR="00E268F0" w:rsidRPr="00907E32" w14:paraId="47742BEE" w14:textId="77777777" w:rsidTr="003D67FC">
        <w:trPr>
          <w:trHeight w:val="284"/>
        </w:trPr>
        <w:tc>
          <w:tcPr>
            <w:tcW w:w="5000" w:type="pct"/>
            <w:gridSpan w:val="9"/>
            <w:shd w:val="clear" w:color="auto" w:fill="B8CCE4" w:themeFill="accent1" w:themeFillTint="66"/>
            <w:vAlign w:val="center"/>
          </w:tcPr>
          <w:p w14:paraId="58E26C55" w14:textId="77777777" w:rsidR="00E268F0" w:rsidRPr="00907E32" w:rsidRDefault="006B6C52" w:rsidP="00FF6EC6">
            <w:pPr>
              <w:jc w:val="center"/>
              <w:rPr>
                <w:rFonts w:ascii="Cambria" w:hAnsi="Cambria"/>
              </w:rPr>
            </w:pPr>
            <w:bookmarkStart w:id="130" w:name="page266"/>
            <w:bookmarkEnd w:id="130"/>
            <w:r>
              <w:rPr>
                <w:rFonts w:ascii="Cambria" w:hAnsi="Cambria"/>
                <w:b/>
                <w:color w:val="1F497D" w:themeColor="text2"/>
              </w:rPr>
              <w:t>PRILOG 2</w:t>
            </w:r>
            <w:r w:rsidR="00E268F0" w:rsidRPr="00907E32">
              <w:rPr>
                <w:rFonts w:ascii="Cambria" w:hAnsi="Cambria"/>
                <w:b/>
                <w:color w:val="1F497D" w:themeColor="text2"/>
              </w:rPr>
              <w:t xml:space="preserve">: POSEBAN CILJ </w:t>
            </w:r>
            <w:r w:rsidR="00E623B4" w:rsidRPr="00907E32">
              <w:rPr>
                <w:rFonts w:ascii="Cambria" w:hAnsi="Cambria"/>
                <w:b/>
                <w:color w:val="1F497D" w:themeColor="text2"/>
              </w:rPr>
              <w:t>1.</w:t>
            </w:r>
            <w:r w:rsidR="0046561D">
              <w:rPr>
                <w:rFonts w:ascii="Cambria" w:hAnsi="Cambria"/>
                <w:b/>
                <w:color w:val="1F497D" w:themeColor="text2"/>
              </w:rPr>
              <w:t>3</w:t>
            </w:r>
            <w:r w:rsidR="00E268F0" w:rsidRPr="00907E32">
              <w:rPr>
                <w:rFonts w:ascii="Cambria" w:hAnsi="Cambria"/>
                <w:b/>
                <w:color w:val="1F497D" w:themeColor="text2"/>
              </w:rPr>
              <w:t>.</w:t>
            </w:r>
            <w:r w:rsidR="00E268F0" w:rsidRPr="00907E32">
              <w:rPr>
                <w:rFonts w:ascii="Cambria" w:hAnsi="Cambria"/>
                <w:b/>
              </w:rPr>
              <w:t xml:space="preserve"> </w:t>
            </w:r>
            <w:r w:rsidR="00E623B4" w:rsidRPr="00907E32">
              <w:rPr>
                <w:rFonts w:ascii="Cambria" w:hAnsi="Cambria"/>
              </w:rPr>
              <w:t>„</w:t>
            </w:r>
            <w:r w:rsidR="00E623B4" w:rsidRPr="00907E32">
              <w:rPr>
                <w:rFonts w:ascii="Cambria" w:hAnsi="Cambria"/>
                <w:color w:val="000000"/>
              </w:rPr>
              <w:t>Uspostaviti jedinstven sustav i kriterije u procjeni vrijednosti pojedinog oblika imovine, kako bi se poštivalo važeće zakonodavstvo i što transparentnije odredila njezina vrijednost</w:t>
            </w:r>
            <w:r w:rsidR="00E623B4" w:rsidRPr="00907E32">
              <w:rPr>
                <w:rFonts w:ascii="Cambria" w:hAnsi="Cambria"/>
              </w:rPr>
              <w:t>“</w:t>
            </w:r>
          </w:p>
          <w:p w14:paraId="0162D438" w14:textId="5F3CBBA2" w:rsidR="00E623B4" w:rsidRPr="00907E32" w:rsidRDefault="00E623B4"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D64EC4">
              <w:rPr>
                <w:rFonts w:ascii="Cambria" w:hAnsi="Cambria"/>
              </w:rPr>
              <w:t>2</w:t>
            </w:r>
            <w:r w:rsidRPr="00907E32">
              <w:rPr>
                <w:rFonts w:ascii="Cambria" w:hAnsi="Cambria"/>
              </w:rPr>
              <w:t>.</w:t>
            </w:r>
          </w:p>
        </w:tc>
      </w:tr>
      <w:tr w:rsidR="009148A8" w:rsidRPr="00907E32" w14:paraId="561F9137" w14:textId="77777777" w:rsidTr="003D67FC">
        <w:trPr>
          <w:trHeight w:val="284"/>
        </w:trPr>
        <w:tc>
          <w:tcPr>
            <w:tcW w:w="564" w:type="pct"/>
            <w:shd w:val="clear" w:color="auto" w:fill="DBE5F1" w:themeFill="accent1" w:themeFillTint="33"/>
            <w:vAlign w:val="center"/>
          </w:tcPr>
          <w:p w14:paraId="4EC61D28"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23" w:type="pct"/>
            <w:shd w:val="clear" w:color="auto" w:fill="DBE5F1" w:themeFill="accent1" w:themeFillTint="33"/>
            <w:vAlign w:val="center"/>
          </w:tcPr>
          <w:p w14:paraId="215968B7"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7E12FE82" w14:textId="77777777" w:rsidR="00C75A5A"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39BAACC0" w14:textId="77777777" w:rsidR="00C75A5A"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49820E67"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767" w:type="pct"/>
            <w:shd w:val="clear" w:color="auto" w:fill="DBE5F1" w:themeFill="accent1" w:themeFillTint="33"/>
            <w:vAlign w:val="center"/>
          </w:tcPr>
          <w:p w14:paraId="1D6F584B"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539AE4AD"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80" w:type="pct"/>
            <w:shd w:val="clear" w:color="auto" w:fill="DBE5F1" w:themeFill="accent1" w:themeFillTint="33"/>
            <w:vAlign w:val="center"/>
          </w:tcPr>
          <w:p w14:paraId="784399DC"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472" w:type="pct"/>
            <w:shd w:val="clear" w:color="auto" w:fill="DBE5F1" w:themeFill="accent1" w:themeFillTint="33"/>
            <w:vAlign w:val="center"/>
          </w:tcPr>
          <w:p w14:paraId="54728508"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48666457"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1B242EAE" w14:textId="77777777" w:rsidR="00E268F0" w:rsidRPr="00907E32" w:rsidRDefault="00E268F0"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B0267B" w:rsidRPr="00907E32" w14:paraId="4E65B1E3" w14:textId="77777777" w:rsidTr="003D67FC">
        <w:trPr>
          <w:trHeight w:val="2961"/>
        </w:trPr>
        <w:tc>
          <w:tcPr>
            <w:tcW w:w="564" w:type="pct"/>
            <w:vMerge w:val="restart"/>
            <w:vAlign w:val="center"/>
          </w:tcPr>
          <w:p w14:paraId="1412DA2D" w14:textId="77777777" w:rsidR="00B0267B" w:rsidRPr="00907E32" w:rsidRDefault="00B0267B" w:rsidP="007B0115">
            <w:pPr>
              <w:jc w:val="center"/>
              <w:rPr>
                <w:rFonts w:ascii="Cambria" w:hAnsi="Cambria"/>
                <w:sz w:val="20"/>
                <w:szCs w:val="20"/>
              </w:rPr>
            </w:pPr>
            <w:r w:rsidRPr="00907E32">
              <w:rPr>
                <w:rFonts w:ascii="Cambria" w:hAnsi="Cambria"/>
                <w:sz w:val="20"/>
                <w:szCs w:val="20"/>
              </w:rPr>
              <w:t xml:space="preserve">Snimanje, popis i ocjena realnog stanja imovine u vlasništvu </w:t>
            </w:r>
            <w:r>
              <w:rPr>
                <w:rFonts w:ascii="Cambria" w:hAnsi="Cambria"/>
                <w:sz w:val="20"/>
                <w:szCs w:val="20"/>
              </w:rPr>
              <w:t>Općine</w:t>
            </w:r>
          </w:p>
        </w:tc>
        <w:tc>
          <w:tcPr>
            <w:tcW w:w="623" w:type="pct"/>
            <w:vMerge w:val="restart"/>
          </w:tcPr>
          <w:p w14:paraId="3248B91B" w14:textId="77777777" w:rsidR="00B0267B" w:rsidRPr="00907E32" w:rsidRDefault="00990771" w:rsidP="00646971">
            <w:pPr>
              <w:jc w:val="center"/>
              <w:rPr>
                <w:rFonts w:ascii="Cambria" w:hAnsi="Cambria"/>
                <w:sz w:val="20"/>
                <w:szCs w:val="20"/>
              </w:rPr>
            </w:pPr>
            <w:hyperlink r:id="rId41" w:history="1">
              <w:r w:rsidR="00B0267B" w:rsidRPr="00907E32">
                <w:rPr>
                  <w:rStyle w:val="Hiperveza"/>
                  <w:rFonts w:ascii="Cambria" w:hAnsi="Cambria" w:cs="Calibri"/>
                  <w:bCs/>
                  <w:color w:val="auto"/>
                  <w:sz w:val="20"/>
                  <w:szCs w:val="20"/>
                  <w:u w:val="none"/>
                </w:rPr>
                <w:t>Zakon o upravljanju državnom imovinom (»Narodne novine«, broj 52/18)</w:t>
              </w:r>
            </w:hyperlink>
          </w:p>
          <w:p w14:paraId="2AF20299" w14:textId="77777777" w:rsidR="00B0267B" w:rsidRPr="00907E32" w:rsidRDefault="00B0267B" w:rsidP="00EB68AA">
            <w:pPr>
              <w:jc w:val="center"/>
              <w:rPr>
                <w:rFonts w:ascii="Cambria" w:hAnsi="Cambria"/>
                <w:sz w:val="20"/>
                <w:szCs w:val="20"/>
              </w:rPr>
            </w:pPr>
          </w:p>
          <w:p w14:paraId="215A6D7E" w14:textId="77777777" w:rsidR="00B0267B" w:rsidRPr="00907E32" w:rsidRDefault="00990771" w:rsidP="00EB68AA">
            <w:pPr>
              <w:jc w:val="center"/>
              <w:rPr>
                <w:rFonts w:ascii="Cambria" w:hAnsi="Cambria"/>
                <w:sz w:val="20"/>
                <w:szCs w:val="20"/>
              </w:rPr>
            </w:pPr>
            <w:hyperlink r:id="rId42" w:history="1">
              <w:r w:rsidR="00B0267B" w:rsidRPr="00907E32">
                <w:rPr>
                  <w:rStyle w:val="Hiperveza"/>
                  <w:rFonts w:ascii="Cambria" w:hAnsi="Cambria"/>
                  <w:color w:val="auto"/>
                  <w:sz w:val="20"/>
                  <w:szCs w:val="20"/>
                  <w:u w:val="none"/>
                </w:rPr>
                <w:t xml:space="preserve">Zakon o procjeni vrijednosti nekretnina (»Narodne </w:t>
              </w:r>
              <w:r w:rsidR="00B0267B" w:rsidRPr="00907E32">
                <w:rPr>
                  <w:rStyle w:val="Hiperveza"/>
                  <w:rFonts w:ascii="Cambria" w:hAnsi="Cambria"/>
                  <w:color w:val="auto"/>
                  <w:sz w:val="20"/>
                  <w:szCs w:val="20"/>
                  <w:u w:val="none"/>
                </w:rPr>
                <w:lastRenderedPageBreak/>
                <w:t>novine«, broj 78/15)</w:t>
              </w:r>
            </w:hyperlink>
          </w:p>
          <w:p w14:paraId="2527404F" w14:textId="77777777" w:rsidR="00B0267B" w:rsidRPr="00907E32" w:rsidRDefault="00B0267B" w:rsidP="00EB68AA">
            <w:pPr>
              <w:jc w:val="center"/>
              <w:rPr>
                <w:rFonts w:ascii="Cambria" w:hAnsi="Cambria"/>
                <w:sz w:val="20"/>
                <w:szCs w:val="20"/>
              </w:rPr>
            </w:pPr>
          </w:p>
          <w:p w14:paraId="6DDADFC0" w14:textId="77777777" w:rsidR="00B0267B" w:rsidRPr="00907E32" w:rsidRDefault="00990771" w:rsidP="00EB68AA">
            <w:pPr>
              <w:jc w:val="center"/>
              <w:rPr>
                <w:rFonts w:ascii="Cambria" w:hAnsi="Cambria"/>
                <w:sz w:val="20"/>
                <w:szCs w:val="20"/>
              </w:rPr>
            </w:pPr>
            <w:hyperlink r:id="rId43" w:history="1">
              <w:r w:rsidR="00B0267B" w:rsidRPr="00907E32">
                <w:rPr>
                  <w:rFonts w:ascii="Cambria" w:hAnsi="Cambria"/>
                  <w:sz w:val="20"/>
                  <w:szCs w:val="20"/>
                </w:rPr>
                <w:t>P</w:t>
              </w:r>
              <w:r w:rsidR="00B0267B" w:rsidRPr="00907E32">
                <w:rPr>
                  <w:rFonts w:ascii="Cambria" w:hAnsi="Cambria"/>
                  <w:sz w:val="20"/>
                  <w:szCs w:val="20"/>
                  <w:shd w:val="clear" w:color="auto" w:fill="FFFFFF"/>
                </w:rPr>
                <w:t xml:space="preserve">ravilnik o informacijskom sustavu tržišta nekretnina </w:t>
              </w:r>
              <w:r w:rsidR="00B0267B" w:rsidRPr="00907E32">
                <w:rPr>
                  <w:rFonts w:ascii="Cambria" w:hAnsi="Cambria"/>
                  <w:sz w:val="20"/>
                  <w:szCs w:val="20"/>
                </w:rPr>
                <w:t xml:space="preserve">(»Narodne novine«, broj </w:t>
              </w:r>
              <w:r w:rsidR="00B0267B" w:rsidRPr="00907E32">
                <w:rPr>
                  <w:rFonts w:ascii="Cambria" w:hAnsi="Cambria"/>
                  <w:sz w:val="20"/>
                  <w:szCs w:val="20"/>
                  <w:shd w:val="clear" w:color="auto" w:fill="FFFFFF"/>
                </w:rPr>
                <w:t>114/15,</w:t>
              </w:r>
            </w:hyperlink>
            <w:r w:rsidR="00B0267B" w:rsidRPr="00907E32">
              <w:rPr>
                <w:rFonts w:ascii="Cambria" w:hAnsi="Cambria"/>
                <w:sz w:val="20"/>
                <w:szCs w:val="20"/>
              </w:rPr>
              <w:t xml:space="preserve"> </w:t>
            </w:r>
            <w:hyperlink r:id="rId44" w:history="1">
              <w:r w:rsidR="00B0267B" w:rsidRPr="00907E32">
                <w:rPr>
                  <w:rFonts w:ascii="Cambria" w:hAnsi="Cambria"/>
                  <w:sz w:val="20"/>
                  <w:szCs w:val="20"/>
                  <w:shd w:val="clear" w:color="auto" w:fill="FFFFFF"/>
                </w:rPr>
                <w:t>122/15</w:t>
              </w:r>
            </w:hyperlink>
            <w:hyperlink r:id="rId45" w:history="1">
              <w:r w:rsidR="00B0267B" w:rsidRPr="00907E32">
                <w:rPr>
                  <w:rFonts w:ascii="Cambria" w:hAnsi="Cambria"/>
                  <w:sz w:val="20"/>
                  <w:szCs w:val="20"/>
                  <w:shd w:val="clear" w:color="auto" w:fill="FFFFFF"/>
                </w:rPr>
                <w:t>)</w:t>
              </w:r>
            </w:hyperlink>
          </w:p>
          <w:p w14:paraId="00C6CCC7" w14:textId="77777777" w:rsidR="00B0267B" w:rsidRPr="00907E32" w:rsidRDefault="00B0267B" w:rsidP="00EB68AA">
            <w:pPr>
              <w:jc w:val="center"/>
              <w:rPr>
                <w:rFonts w:ascii="Cambria" w:hAnsi="Cambria"/>
                <w:sz w:val="20"/>
                <w:szCs w:val="20"/>
              </w:rPr>
            </w:pPr>
          </w:p>
          <w:p w14:paraId="65AAA3DD" w14:textId="77777777" w:rsidR="00B0267B" w:rsidRPr="00907E32" w:rsidRDefault="00990771" w:rsidP="00EB68AA">
            <w:pPr>
              <w:jc w:val="center"/>
              <w:rPr>
                <w:rFonts w:ascii="Cambria" w:hAnsi="Cambria"/>
                <w:sz w:val="20"/>
                <w:szCs w:val="20"/>
              </w:rPr>
            </w:pPr>
            <w:hyperlink r:id="rId46" w:history="1">
              <w:r w:rsidR="00B0267B" w:rsidRPr="00907E32">
                <w:rPr>
                  <w:rStyle w:val="Hiperveza"/>
                  <w:rFonts w:ascii="Cambria" w:hAnsi="Cambria"/>
                  <w:color w:val="auto"/>
                  <w:sz w:val="20"/>
                  <w:szCs w:val="20"/>
                  <w:u w:val="none"/>
                </w:rPr>
                <w:t>Pravilnik o metodama procjene vrijednosti nekretnina (»Narodne novine«, broj 105/15)</w:t>
              </w:r>
            </w:hyperlink>
          </w:p>
          <w:p w14:paraId="5E5D509E" w14:textId="77777777" w:rsidR="00B0267B" w:rsidRPr="00907E32" w:rsidRDefault="00B0267B" w:rsidP="00EB68AA">
            <w:pPr>
              <w:jc w:val="center"/>
              <w:rPr>
                <w:rFonts w:ascii="Cambria" w:hAnsi="Cambria"/>
                <w:sz w:val="20"/>
                <w:szCs w:val="20"/>
              </w:rPr>
            </w:pPr>
          </w:p>
          <w:p w14:paraId="3CEAA1F4" w14:textId="77777777" w:rsidR="00B0267B" w:rsidRPr="00907E32" w:rsidRDefault="00990771" w:rsidP="00EB68AA">
            <w:pPr>
              <w:jc w:val="center"/>
              <w:rPr>
                <w:rFonts w:ascii="Cambria" w:hAnsi="Cambria"/>
                <w:sz w:val="20"/>
                <w:szCs w:val="20"/>
              </w:rPr>
            </w:pPr>
            <w:hyperlink r:id="rId47" w:history="1">
              <w:r w:rsidR="00B0267B" w:rsidRPr="00907E32">
                <w:rPr>
                  <w:rStyle w:val="Hiperveza"/>
                  <w:rFonts w:ascii="Cambria" w:hAnsi="Cambria"/>
                  <w:color w:val="auto"/>
                  <w:sz w:val="20"/>
                  <w:szCs w:val="20"/>
                  <w:u w:val="none"/>
                </w:rPr>
                <w:t xml:space="preserve">Uputa o priznavanju, mjerenju i evidentiranju imovine u vlasništvu Republike Hrvatske – </w:t>
              </w:r>
              <w:r w:rsidR="00B0267B" w:rsidRPr="00907E32">
                <w:rPr>
                  <w:rStyle w:val="Hiperveza"/>
                  <w:rFonts w:ascii="Cambria" w:hAnsi="Cambria"/>
                  <w:color w:val="auto"/>
                  <w:sz w:val="20"/>
                  <w:szCs w:val="20"/>
                  <w:u w:val="none"/>
                </w:rPr>
                <w:lastRenderedPageBreak/>
                <w:t>Ministarstvo financija</w:t>
              </w:r>
            </w:hyperlink>
          </w:p>
        </w:tc>
        <w:tc>
          <w:tcPr>
            <w:tcW w:w="623" w:type="pct"/>
            <w:vAlign w:val="center"/>
          </w:tcPr>
          <w:p w14:paraId="1053DE57" w14:textId="77777777" w:rsidR="00B0267B" w:rsidRPr="00907E32" w:rsidRDefault="00B0267B" w:rsidP="00372549">
            <w:pPr>
              <w:jc w:val="center"/>
              <w:rPr>
                <w:rFonts w:ascii="Cambria" w:hAnsi="Cambria"/>
                <w:sz w:val="20"/>
                <w:szCs w:val="20"/>
              </w:rPr>
            </w:pPr>
            <w:r w:rsidRPr="00907E32">
              <w:rPr>
                <w:rFonts w:ascii="Cambria" w:hAnsi="Cambria"/>
                <w:sz w:val="20"/>
                <w:szCs w:val="20"/>
              </w:rPr>
              <w:lastRenderedPageBreak/>
              <w:t>1. Sklapanje okvirnog ugovora sa sudskim vještakom građevinske struke (procjeniteljem)</w:t>
            </w:r>
          </w:p>
        </w:tc>
        <w:tc>
          <w:tcPr>
            <w:tcW w:w="767" w:type="pct"/>
            <w:vAlign w:val="center"/>
          </w:tcPr>
          <w:p w14:paraId="7C857B21" w14:textId="77777777" w:rsidR="00B0267B" w:rsidRPr="00907E32" w:rsidRDefault="00B0267B" w:rsidP="00372549">
            <w:pPr>
              <w:jc w:val="center"/>
              <w:rPr>
                <w:rFonts w:ascii="Cambria" w:hAnsi="Cambria"/>
                <w:sz w:val="20"/>
                <w:szCs w:val="20"/>
              </w:rPr>
            </w:pPr>
            <w:r w:rsidRPr="00907E32">
              <w:rPr>
                <w:rFonts w:ascii="Cambria" w:hAnsi="Cambria"/>
                <w:sz w:val="20"/>
                <w:szCs w:val="20"/>
              </w:rPr>
              <w:t>Prodaji nekretnina prethodi procjena tržišne vrijednosti nekretnine koju utvrđuje ovlašteni sudski vještak građevinske struke. Procjenu može obavljati ovlašteni sudski vještak s kojim je sklopljen okvirni ugovor za izradu elaborata o procjeni tržišne vrijednosti nekretnina</w:t>
            </w:r>
            <w:r w:rsidRPr="00907E32">
              <w:rPr>
                <w:rFonts w:ascii="Cambria" w:hAnsi="Cambria"/>
              </w:rPr>
              <w:t>.</w:t>
            </w:r>
          </w:p>
        </w:tc>
        <w:tc>
          <w:tcPr>
            <w:tcW w:w="527" w:type="pct"/>
            <w:vAlign w:val="center"/>
          </w:tcPr>
          <w:p w14:paraId="27D1A4CA" w14:textId="77777777" w:rsidR="00B0267B" w:rsidRPr="00907E32" w:rsidRDefault="00B0267B" w:rsidP="00372549">
            <w:pPr>
              <w:jc w:val="center"/>
              <w:rPr>
                <w:rFonts w:ascii="Cambria" w:hAnsi="Cambria"/>
                <w:sz w:val="20"/>
                <w:szCs w:val="20"/>
              </w:rPr>
            </w:pPr>
            <w:r w:rsidRPr="00907E32">
              <w:rPr>
                <w:rFonts w:ascii="Cambria" w:hAnsi="Cambria"/>
                <w:sz w:val="20"/>
                <w:szCs w:val="20"/>
              </w:rPr>
              <w:t>Broj sklopljenih ugovora godišnje</w:t>
            </w:r>
          </w:p>
        </w:tc>
        <w:tc>
          <w:tcPr>
            <w:tcW w:w="480" w:type="pct"/>
            <w:vAlign w:val="center"/>
          </w:tcPr>
          <w:p w14:paraId="30ABA057" w14:textId="77777777" w:rsidR="00B0267B" w:rsidRPr="00907E32" w:rsidRDefault="00B0267B" w:rsidP="009A6E31">
            <w:pPr>
              <w:jc w:val="center"/>
              <w:rPr>
                <w:rFonts w:ascii="Cambria" w:hAnsi="Cambria"/>
                <w:sz w:val="20"/>
                <w:szCs w:val="20"/>
              </w:rPr>
            </w:pPr>
            <w:r w:rsidRPr="00907E32">
              <w:rPr>
                <w:rFonts w:ascii="Cambria" w:hAnsi="Cambria"/>
                <w:sz w:val="20"/>
                <w:szCs w:val="20"/>
              </w:rPr>
              <w:t xml:space="preserve">Broj </w:t>
            </w:r>
          </w:p>
        </w:tc>
        <w:tc>
          <w:tcPr>
            <w:tcW w:w="472" w:type="pct"/>
            <w:vAlign w:val="center"/>
          </w:tcPr>
          <w:p w14:paraId="433303F8" w14:textId="77777777" w:rsidR="00B0267B" w:rsidRPr="00CF6E3C" w:rsidRDefault="00825F28" w:rsidP="00DE7FC1">
            <w:pPr>
              <w:jc w:val="center"/>
              <w:rPr>
                <w:rFonts w:ascii="Cambria" w:hAnsi="Cambria"/>
                <w:sz w:val="20"/>
                <w:szCs w:val="20"/>
              </w:rPr>
            </w:pPr>
            <w:r w:rsidRPr="00CF6E3C">
              <w:rPr>
                <w:rFonts w:ascii="Cambria" w:hAnsi="Cambria"/>
                <w:sz w:val="20"/>
                <w:szCs w:val="20"/>
              </w:rPr>
              <w:t>Polazna (0</w:t>
            </w:r>
            <w:r w:rsidR="00B0267B" w:rsidRPr="00CF6E3C">
              <w:rPr>
                <w:rFonts w:ascii="Cambria" w:hAnsi="Cambria"/>
                <w:sz w:val="20"/>
                <w:szCs w:val="20"/>
              </w:rPr>
              <w:t>)</w:t>
            </w:r>
          </w:p>
          <w:p w14:paraId="172C1D2F" w14:textId="77777777" w:rsidR="00B0267B" w:rsidRPr="00CF6E3C" w:rsidRDefault="00B0267B" w:rsidP="00DE7FC1">
            <w:pPr>
              <w:jc w:val="center"/>
              <w:rPr>
                <w:rFonts w:ascii="Cambria" w:hAnsi="Cambria"/>
                <w:sz w:val="20"/>
                <w:szCs w:val="20"/>
              </w:rPr>
            </w:pPr>
          </w:p>
          <w:p w14:paraId="1268509F" w14:textId="77777777" w:rsidR="00B0267B" w:rsidRPr="00F4596D" w:rsidRDefault="00825F28" w:rsidP="00DE7FC1">
            <w:pPr>
              <w:jc w:val="center"/>
              <w:rPr>
                <w:rFonts w:ascii="Cambria" w:hAnsi="Cambria"/>
                <w:sz w:val="20"/>
                <w:szCs w:val="20"/>
                <w:highlight w:val="yellow"/>
              </w:rPr>
            </w:pPr>
            <w:r w:rsidRPr="00CF6E3C">
              <w:rPr>
                <w:rFonts w:ascii="Cambria" w:hAnsi="Cambria"/>
                <w:sz w:val="20"/>
                <w:szCs w:val="20"/>
              </w:rPr>
              <w:t>Ciljana (0</w:t>
            </w:r>
            <w:r w:rsidR="00B0267B" w:rsidRPr="00CF6E3C">
              <w:rPr>
                <w:rFonts w:ascii="Cambria" w:hAnsi="Cambria"/>
                <w:sz w:val="20"/>
                <w:szCs w:val="20"/>
              </w:rPr>
              <w:t>)</w:t>
            </w:r>
          </w:p>
        </w:tc>
        <w:tc>
          <w:tcPr>
            <w:tcW w:w="441" w:type="pct"/>
            <w:vMerge w:val="restart"/>
            <w:vAlign w:val="center"/>
          </w:tcPr>
          <w:p w14:paraId="46E98E3F" w14:textId="77777777" w:rsidR="00B0267B" w:rsidRPr="00907E32" w:rsidRDefault="00B0267B" w:rsidP="000E76A0">
            <w:pPr>
              <w:jc w:val="center"/>
              <w:rPr>
                <w:rFonts w:ascii="Cambria" w:hAnsi="Cambria"/>
                <w:sz w:val="20"/>
                <w:szCs w:val="20"/>
              </w:rPr>
            </w:pPr>
          </w:p>
        </w:tc>
        <w:tc>
          <w:tcPr>
            <w:tcW w:w="503" w:type="pct"/>
            <w:vMerge w:val="restart"/>
            <w:vAlign w:val="center"/>
          </w:tcPr>
          <w:p w14:paraId="0902E05B" w14:textId="77777777" w:rsidR="00B0267B" w:rsidRPr="00907E32" w:rsidRDefault="00B0267B" w:rsidP="000E76A0">
            <w:pPr>
              <w:jc w:val="center"/>
              <w:rPr>
                <w:rFonts w:ascii="Cambria" w:hAnsi="Cambria"/>
                <w:sz w:val="20"/>
                <w:szCs w:val="20"/>
              </w:rPr>
            </w:pPr>
          </w:p>
        </w:tc>
      </w:tr>
      <w:tr w:rsidR="00B0267B" w:rsidRPr="00907E32" w14:paraId="7434F4DF" w14:textId="77777777" w:rsidTr="003D67FC">
        <w:trPr>
          <w:trHeight w:val="2655"/>
        </w:trPr>
        <w:tc>
          <w:tcPr>
            <w:tcW w:w="564" w:type="pct"/>
            <w:vMerge/>
            <w:vAlign w:val="center"/>
          </w:tcPr>
          <w:p w14:paraId="2E663F76" w14:textId="77777777" w:rsidR="00B0267B" w:rsidRPr="00907E32" w:rsidRDefault="00B0267B" w:rsidP="007B0115">
            <w:pPr>
              <w:jc w:val="center"/>
              <w:rPr>
                <w:rFonts w:ascii="Cambria" w:hAnsi="Cambria"/>
                <w:sz w:val="20"/>
                <w:szCs w:val="20"/>
              </w:rPr>
            </w:pPr>
          </w:p>
        </w:tc>
        <w:tc>
          <w:tcPr>
            <w:tcW w:w="623" w:type="pct"/>
            <w:vMerge/>
          </w:tcPr>
          <w:p w14:paraId="239D5E39" w14:textId="77777777" w:rsidR="00B0267B" w:rsidRPr="00907E32" w:rsidRDefault="00B0267B" w:rsidP="00EB68AA">
            <w:pPr>
              <w:jc w:val="center"/>
              <w:rPr>
                <w:rFonts w:ascii="Cambria" w:hAnsi="Cambria"/>
                <w:sz w:val="20"/>
                <w:szCs w:val="20"/>
              </w:rPr>
            </w:pPr>
          </w:p>
        </w:tc>
        <w:tc>
          <w:tcPr>
            <w:tcW w:w="623" w:type="pct"/>
            <w:vAlign w:val="center"/>
          </w:tcPr>
          <w:p w14:paraId="673467B4" w14:textId="77777777" w:rsidR="00B0267B" w:rsidRPr="00907E32" w:rsidRDefault="00B0267B" w:rsidP="00372549">
            <w:pPr>
              <w:jc w:val="center"/>
              <w:rPr>
                <w:rFonts w:ascii="Cambria" w:hAnsi="Cambria"/>
                <w:sz w:val="20"/>
                <w:szCs w:val="20"/>
              </w:rPr>
            </w:pPr>
            <w:r w:rsidRPr="00907E32">
              <w:rPr>
                <w:rFonts w:ascii="Cambria" w:hAnsi="Cambria"/>
                <w:sz w:val="20"/>
                <w:szCs w:val="20"/>
              </w:rPr>
              <w:t>2. Procjena (utvrđivanje) vrijednosti nekretnina namijenjenih prodaji</w:t>
            </w:r>
          </w:p>
        </w:tc>
        <w:tc>
          <w:tcPr>
            <w:tcW w:w="767" w:type="pct"/>
            <w:vAlign w:val="center"/>
          </w:tcPr>
          <w:p w14:paraId="607B4AAB" w14:textId="77777777" w:rsidR="00B0267B" w:rsidRPr="00907E32" w:rsidRDefault="00B0267B" w:rsidP="00372549">
            <w:pPr>
              <w:jc w:val="center"/>
              <w:rPr>
                <w:rFonts w:ascii="Cambria" w:hAnsi="Cambria"/>
                <w:sz w:val="20"/>
                <w:szCs w:val="20"/>
              </w:rPr>
            </w:pPr>
            <w:r w:rsidRPr="00907E32">
              <w:rPr>
                <w:rFonts w:ascii="Cambria" w:hAnsi="Cambria"/>
                <w:sz w:val="20"/>
                <w:szCs w:val="20"/>
              </w:rPr>
              <w:t>Približne vrijednosti zemljišta utvrđuju se kao općenite, prosječne vrijednosti zemljišta na temelju podataka iz zbirke kupoprodajnih cijena, primarno ovisno o namjeni površina, načinu korištenja i uređenju površina, kategoriji i lokaciji te o drugim obilježjima nekretnina. Pri utvrđivanju približnih vrijednosti ne uzimaju se u obzir doprinosi. Ako ne postoji dovoljan broj poredbenih kupoprodajnih cijena na promatranom području, približna vrijednost može se utvrditi deduktivnom metodom ili komparativnom analizom s drugim područjem.</w:t>
            </w:r>
            <w:r w:rsidRPr="00907E32">
              <w:rPr>
                <w:rFonts w:ascii="Cambria" w:hAnsi="Cambria"/>
              </w:rPr>
              <w:t xml:space="preserve"> </w:t>
            </w:r>
            <w:r w:rsidRPr="00907E32">
              <w:rPr>
                <w:rFonts w:ascii="Cambria" w:hAnsi="Cambria"/>
                <w:sz w:val="20"/>
                <w:szCs w:val="20"/>
              </w:rPr>
              <w:t xml:space="preserve">Približna vrijednost zemljišta iskazuje se kao iznos u kunama po četvornome metru površine za uzor-česticu. Ako je to u </w:t>
            </w:r>
            <w:r w:rsidRPr="00907E32">
              <w:rPr>
                <w:rFonts w:ascii="Cambria" w:hAnsi="Cambria"/>
                <w:sz w:val="20"/>
                <w:szCs w:val="20"/>
              </w:rPr>
              <w:lastRenderedPageBreak/>
              <w:t>skladu s postojećim običajima u uobičajenom poslovnom prometu, približna vrijednost može se iskazati i kao iznos u eurima po četvornome metru površine za uzor-česticu.</w:t>
            </w:r>
          </w:p>
        </w:tc>
        <w:tc>
          <w:tcPr>
            <w:tcW w:w="527" w:type="pct"/>
            <w:vAlign w:val="center"/>
          </w:tcPr>
          <w:p w14:paraId="74EC59A2" w14:textId="77777777" w:rsidR="00B0267B" w:rsidRPr="00907E32" w:rsidRDefault="00B0267B" w:rsidP="00372549">
            <w:pPr>
              <w:jc w:val="center"/>
              <w:rPr>
                <w:rFonts w:ascii="Cambria" w:hAnsi="Cambria"/>
                <w:sz w:val="20"/>
                <w:szCs w:val="20"/>
              </w:rPr>
            </w:pPr>
            <w:r w:rsidRPr="00907E32">
              <w:rPr>
                <w:rFonts w:ascii="Cambria" w:hAnsi="Cambria"/>
                <w:sz w:val="20"/>
                <w:szCs w:val="20"/>
              </w:rPr>
              <w:lastRenderedPageBreak/>
              <w:t xml:space="preserve">Broj </w:t>
            </w:r>
            <w:proofErr w:type="spellStart"/>
            <w:r w:rsidRPr="00907E32">
              <w:rPr>
                <w:rFonts w:ascii="Cambria" w:hAnsi="Cambria"/>
                <w:sz w:val="20"/>
                <w:szCs w:val="20"/>
              </w:rPr>
              <w:t>procjenjenih</w:t>
            </w:r>
            <w:proofErr w:type="spellEnd"/>
            <w:r w:rsidRPr="00907E32">
              <w:rPr>
                <w:rFonts w:ascii="Cambria" w:hAnsi="Cambria"/>
                <w:sz w:val="20"/>
                <w:szCs w:val="20"/>
              </w:rPr>
              <w:t xml:space="preserve"> nekretnina</w:t>
            </w:r>
          </w:p>
        </w:tc>
        <w:tc>
          <w:tcPr>
            <w:tcW w:w="480" w:type="pct"/>
            <w:vAlign w:val="center"/>
          </w:tcPr>
          <w:p w14:paraId="2A37A20D" w14:textId="77777777" w:rsidR="00B0267B" w:rsidRPr="00907E32" w:rsidRDefault="00B0267B" w:rsidP="00737B2A">
            <w:pPr>
              <w:jc w:val="center"/>
              <w:rPr>
                <w:rFonts w:ascii="Cambria" w:hAnsi="Cambria"/>
                <w:sz w:val="20"/>
                <w:szCs w:val="20"/>
              </w:rPr>
            </w:pPr>
            <w:r w:rsidRPr="00907E32">
              <w:rPr>
                <w:rFonts w:ascii="Cambria" w:hAnsi="Cambria"/>
                <w:sz w:val="20"/>
                <w:szCs w:val="20"/>
              </w:rPr>
              <w:t>Broj</w:t>
            </w:r>
          </w:p>
        </w:tc>
        <w:tc>
          <w:tcPr>
            <w:tcW w:w="472" w:type="pct"/>
            <w:vAlign w:val="center"/>
          </w:tcPr>
          <w:p w14:paraId="33508C7D" w14:textId="77777777" w:rsidR="00B0267B" w:rsidRPr="00CF6E3C" w:rsidRDefault="00825F28" w:rsidP="00FF140E">
            <w:pPr>
              <w:jc w:val="center"/>
              <w:rPr>
                <w:rFonts w:ascii="Cambria" w:hAnsi="Cambria"/>
                <w:sz w:val="20"/>
                <w:szCs w:val="20"/>
              </w:rPr>
            </w:pPr>
            <w:r w:rsidRPr="00CF6E3C">
              <w:rPr>
                <w:rFonts w:ascii="Cambria" w:hAnsi="Cambria"/>
                <w:sz w:val="20"/>
                <w:szCs w:val="20"/>
              </w:rPr>
              <w:t>Polazna (0</w:t>
            </w:r>
            <w:r w:rsidR="00B0267B" w:rsidRPr="00CF6E3C">
              <w:rPr>
                <w:rFonts w:ascii="Cambria" w:hAnsi="Cambria"/>
                <w:sz w:val="20"/>
                <w:szCs w:val="20"/>
              </w:rPr>
              <w:t>)</w:t>
            </w:r>
          </w:p>
          <w:p w14:paraId="342A60FE" w14:textId="77777777" w:rsidR="00B0267B" w:rsidRPr="00CF6E3C" w:rsidRDefault="00B0267B" w:rsidP="00FF140E">
            <w:pPr>
              <w:jc w:val="center"/>
              <w:rPr>
                <w:rFonts w:ascii="Cambria" w:hAnsi="Cambria"/>
                <w:sz w:val="20"/>
                <w:szCs w:val="20"/>
              </w:rPr>
            </w:pPr>
          </w:p>
          <w:p w14:paraId="58D7B1FC" w14:textId="77777777" w:rsidR="00B0267B" w:rsidRPr="00F4596D" w:rsidRDefault="00825F28" w:rsidP="00FF140E">
            <w:pPr>
              <w:jc w:val="center"/>
              <w:rPr>
                <w:rFonts w:ascii="Cambria" w:hAnsi="Cambria"/>
                <w:sz w:val="20"/>
                <w:szCs w:val="20"/>
                <w:highlight w:val="yellow"/>
              </w:rPr>
            </w:pPr>
            <w:r w:rsidRPr="00CF6E3C">
              <w:rPr>
                <w:rFonts w:ascii="Cambria" w:hAnsi="Cambria"/>
                <w:sz w:val="20"/>
                <w:szCs w:val="20"/>
              </w:rPr>
              <w:t>Ciljana (0</w:t>
            </w:r>
            <w:r w:rsidR="00B0267B" w:rsidRPr="00CF6E3C">
              <w:rPr>
                <w:rFonts w:ascii="Cambria" w:hAnsi="Cambria"/>
                <w:sz w:val="20"/>
                <w:szCs w:val="20"/>
              </w:rPr>
              <w:t>)</w:t>
            </w:r>
          </w:p>
        </w:tc>
        <w:tc>
          <w:tcPr>
            <w:tcW w:w="441" w:type="pct"/>
            <w:vMerge/>
            <w:vAlign w:val="center"/>
          </w:tcPr>
          <w:p w14:paraId="65D3F5D9" w14:textId="77777777" w:rsidR="00B0267B" w:rsidRPr="00907E32" w:rsidRDefault="00B0267B" w:rsidP="00B0267B">
            <w:pPr>
              <w:jc w:val="center"/>
              <w:rPr>
                <w:rFonts w:ascii="Cambria" w:hAnsi="Cambria"/>
                <w:sz w:val="20"/>
                <w:szCs w:val="20"/>
              </w:rPr>
            </w:pPr>
          </w:p>
        </w:tc>
        <w:tc>
          <w:tcPr>
            <w:tcW w:w="503" w:type="pct"/>
            <w:vMerge/>
            <w:vAlign w:val="center"/>
          </w:tcPr>
          <w:p w14:paraId="0F8B75DA" w14:textId="77777777" w:rsidR="00B0267B" w:rsidRPr="00907E32" w:rsidRDefault="00B0267B" w:rsidP="000E76A0">
            <w:pPr>
              <w:jc w:val="center"/>
              <w:rPr>
                <w:rFonts w:ascii="Cambria" w:hAnsi="Cambria"/>
                <w:sz w:val="20"/>
                <w:szCs w:val="20"/>
              </w:rPr>
            </w:pPr>
          </w:p>
        </w:tc>
      </w:tr>
      <w:tr w:rsidR="009148A8" w:rsidRPr="00907E32" w14:paraId="1EA3F259" w14:textId="77777777" w:rsidTr="003D67FC">
        <w:trPr>
          <w:trHeight w:val="1827"/>
        </w:trPr>
        <w:tc>
          <w:tcPr>
            <w:tcW w:w="564" w:type="pct"/>
            <w:vMerge/>
            <w:vAlign w:val="center"/>
          </w:tcPr>
          <w:p w14:paraId="2EA3168F" w14:textId="77777777" w:rsidR="00372549" w:rsidRPr="00907E32" w:rsidRDefault="00372549" w:rsidP="007B0115">
            <w:pPr>
              <w:jc w:val="center"/>
              <w:rPr>
                <w:rFonts w:ascii="Cambria" w:hAnsi="Cambria"/>
                <w:sz w:val="20"/>
                <w:szCs w:val="20"/>
              </w:rPr>
            </w:pPr>
          </w:p>
        </w:tc>
        <w:tc>
          <w:tcPr>
            <w:tcW w:w="623" w:type="pct"/>
            <w:vMerge/>
          </w:tcPr>
          <w:p w14:paraId="41A5360E" w14:textId="77777777" w:rsidR="00372549" w:rsidRPr="00907E32" w:rsidRDefault="00372549" w:rsidP="00EB68AA">
            <w:pPr>
              <w:jc w:val="center"/>
              <w:rPr>
                <w:rFonts w:ascii="Cambria" w:hAnsi="Cambria"/>
                <w:sz w:val="20"/>
                <w:szCs w:val="20"/>
              </w:rPr>
            </w:pPr>
          </w:p>
        </w:tc>
        <w:tc>
          <w:tcPr>
            <w:tcW w:w="623" w:type="pct"/>
            <w:vAlign w:val="center"/>
          </w:tcPr>
          <w:p w14:paraId="7A178336" w14:textId="77777777" w:rsidR="00372549" w:rsidRPr="00907E32" w:rsidRDefault="00372549" w:rsidP="00372549">
            <w:pPr>
              <w:jc w:val="center"/>
              <w:rPr>
                <w:rFonts w:ascii="Cambria" w:hAnsi="Cambria"/>
                <w:sz w:val="20"/>
                <w:szCs w:val="20"/>
              </w:rPr>
            </w:pPr>
            <w:r w:rsidRPr="00907E32">
              <w:rPr>
                <w:rFonts w:ascii="Cambria" w:hAnsi="Cambria"/>
                <w:sz w:val="20"/>
                <w:szCs w:val="20"/>
              </w:rPr>
              <w:t>3. Izrada procjembenog elaborata</w:t>
            </w:r>
          </w:p>
        </w:tc>
        <w:tc>
          <w:tcPr>
            <w:tcW w:w="767" w:type="pct"/>
            <w:vAlign w:val="center"/>
          </w:tcPr>
          <w:p w14:paraId="73119D6F" w14:textId="77777777" w:rsidR="00372549" w:rsidRPr="00907E32" w:rsidRDefault="009148A8" w:rsidP="00830DDC">
            <w:pPr>
              <w:shd w:val="clear" w:color="auto" w:fill="FFFFFF"/>
              <w:jc w:val="center"/>
              <w:rPr>
                <w:rFonts w:ascii="Cambria" w:hAnsi="Cambria"/>
                <w:sz w:val="20"/>
                <w:szCs w:val="20"/>
              </w:rPr>
            </w:pPr>
            <w:r w:rsidRPr="00907E32">
              <w:rPr>
                <w:rFonts w:ascii="Cambria" w:hAnsi="Cambria"/>
                <w:sz w:val="20"/>
                <w:szCs w:val="20"/>
              </w:rPr>
              <w:t>D</w:t>
            </w:r>
            <w:r w:rsidR="00830DDC" w:rsidRPr="00907E32">
              <w:rPr>
                <w:rFonts w:ascii="Cambria" w:hAnsi="Cambria"/>
                <w:sz w:val="20"/>
                <w:szCs w:val="20"/>
              </w:rPr>
              <w:t xml:space="preserve">okument kojim se procjena vrijednosti nekretnina jasno i transparentno prezentira u pisanom obliku, a obuhvaća nalaz i mišljenje stalnoga sudskog vještaka za procjenu nekretnina ili procjenu stalnoga sudskog procjenitelja. </w:t>
            </w:r>
            <w:r w:rsidR="0019682D" w:rsidRPr="00907E32">
              <w:rPr>
                <w:rFonts w:ascii="Cambria" w:hAnsi="Cambria"/>
                <w:sz w:val="20"/>
                <w:szCs w:val="20"/>
              </w:rPr>
              <w:t>Sadržaj i oblik elaborata mora se izraditi sukladno zakonskim propisima i aktima te uputama iz ugovora sklopljenog s izabranim sudskim vještakom.</w:t>
            </w:r>
            <w:r w:rsidRPr="00907E32">
              <w:rPr>
                <w:rFonts w:ascii="Cambria" w:hAnsi="Cambria"/>
              </w:rPr>
              <w:t xml:space="preserve"> </w:t>
            </w:r>
            <w:r w:rsidRPr="00907E32">
              <w:rPr>
                <w:rFonts w:ascii="Cambria" w:hAnsi="Cambria"/>
                <w:sz w:val="20"/>
                <w:szCs w:val="20"/>
              </w:rPr>
              <w:t xml:space="preserve">Ako se procjembeni elaborat izrađuje za procjenu vrijednosti naknade za </w:t>
            </w:r>
            <w:r w:rsidRPr="00907E32">
              <w:rPr>
                <w:rFonts w:ascii="Cambria" w:hAnsi="Cambria"/>
                <w:sz w:val="20"/>
                <w:szCs w:val="20"/>
              </w:rPr>
              <w:lastRenderedPageBreak/>
              <w:t>potpuno izvlaštenu nekretninu ili za djelomično izvlaštenu nekretninu, za procjenu naknade za ustanovljenje zakupa i za procjenu naknade za ustanovljenje služnosti, za svaku će se nekretninu koja je predmet tog pravnog posla izraditi zasebni procjembeni elaborat.</w:t>
            </w:r>
          </w:p>
        </w:tc>
        <w:tc>
          <w:tcPr>
            <w:tcW w:w="527" w:type="pct"/>
            <w:vAlign w:val="center"/>
          </w:tcPr>
          <w:p w14:paraId="05D19E0B" w14:textId="77777777" w:rsidR="00372549" w:rsidRPr="00907E32" w:rsidRDefault="009A6E31" w:rsidP="00372549">
            <w:pPr>
              <w:jc w:val="center"/>
              <w:rPr>
                <w:rFonts w:ascii="Cambria" w:hAnsi="Cambria"/>
                <w:sz w:val="20"/>
                <w:szCs w:val="20"/>
              </w:rPr>
            </w:pPr>
            <w:r w:rsidRPr="00907E32">
              <w:rPr>
                <w:rFonts w:ascii="Cambria" w:hAnsi="Cambria"/>
                <w:sz w:val="20"/>
                <w:szCs w:val="20"/>
              </w:rPr>
              <w:lastRenderedPageBreak/>
              <w:t>Broj izrađenih elaborata godišnje</w:t>
            </w:r>
          </w:p>
        </w:tc>
        <w:tc>
          <w:tcPr>
            <w:tcW w:w="480" w:type="pct"/>
            <w:vAlign w:val="center"/>
          </w:tcPr>
          <w:p w14:paraId="55A8C311" w14:textId="77777777" w:rsidR="00372549" w:rsidRPr="00907E32" w:rsidRDefault="009A6E31" w:rsidP="00737B2A">
            <w:pPr>
              <w:jc w:val="center"/>
              <w:rPr>
                <w:rFonts w:ascii="Cambria" w:hAnsi="Cambria"/>
                <w:sz w:val="20"/>
                <w:szCs w:val="20"/>
              </w:rPr>
            </w:pPr>
            <w:r w:rsidRPr="00907E32">
              <w:rPr>
                <w:rFonts w:ascii="Cambria" w:hAnsi="Cambria"/>
                <w:sz w:val="20"/>
                <w:szCs w:val="20"/>
              </w:rPr>
              <w:t>Broj</w:t>
            </w:r>
          </w:p>
        </w:tc>
        <w:tc>
          <w:tcPr>
            <w:tcW w:w="472" w:type="pct"/>
            <w:vAlign w:val="center"/>
          </w:tcPr>
          <w:p w14:paraId="4650506C" w14:textId="77777777" w:rsidR="00960A92" w:rsidRPr="00CF6E3C" w:rsidRDefault="00960A92" w:rsidP="00960A92">
            <w:pPr>
              <w:jc w:val="center"/>
              <w:rPr>
                <w:rFonts w:ascii="Cambria" w:hAnsi="Cambria"/>
                <w:sz w:val="20"/>
                <w:szCs w:val="20"/>
              </w:rPr>
            </w:pPr>
            <w:r w:rsidRPr="00CF6E3C">
              <w:rPr>
                <w:rFonts w:ascii="Cambria" w:hAnsi="Cambria"/>
                <w:sz w:val="20"/>
                <w:szCs w:val="20"/>
              </w:rPr>
              <w:t>P</w:t>
            </w:r>
            <w:r w:rsidR="00825F28" w:rsidRPr="00CF6E3C">
              <w:rPr>
                <w:rFonts w:ascii="Cambria" w:hAnsi="Cambria"/>
                <w:sz w:val="20"/>
                <w:szCs w:val="20"/>
              </w:rPr>
              <w:t>olazna (0</w:t>
            </w:r>
            <w:r w:rsidRPr="00CF6E3C">
              <w:rPr>
                <w:rFonts w:ascii="Cambria" w:hAnsi="Cambria"/>
                <w:sz w:val="20"/>
                <w:szCs w:val="20"/>
              </w:rPr>
              <w:t>)</w:t>
            </w:r>
          </w:p>
          <w:p w14:paraId="122A12A2" w14:textId="77777777" w:rsidR="00960A92" w:rsidRPr="00CF6E3C" w:rsidRDefault="00960A92" w:rsidP="00960A92">
            <w:pPr>
              <w:jc w:val="center"/>
              <w:rPr>
                <w:rFonts w:ascii="Cambria" w:hAnsi="Cambria"/>
                <w:sz w:val="20"/>
                <w:szCs w:val="20"/>
              </w:rPr>
            </w:pPr>
          </w:p>
          <w:p w14:paraId="73198AB2" w14:textId="77777777" w:rsidR="00372549" w:rsidRPr="00907E32" w:rsidRDefault="00825F28" w:rsidP="00960A92">
            <w:pPr>
              <w:jc w:val="center"/>
              <w:rPr>
                <w:rFonts w:ascii="Cambria" w:hAnsi="Cambria"/>
                <w:sz w:val="20"/>
                <w:szCs w:val="20"/>
              </w:rPr>
            </w:pPr>
            <w:r w:rsidRPr="00CF6E3C">
              <w:rPr>
                <w:rFonts w:ascii="Cambria" w:hAnsi="Cambria"/>
                <w:sz w:val="20"/>
                <w:szCs w:val="20"/>
              </w:rPr>
              <w:t>Ciljana (0</w:t>
            </w:r>
            <w:r w:rsidR="00960A92" w:rsidRPr="00CF6E3C">
              <w:rPr>
                <w:rFonts w:ascii="Cambria" w:hAnsi="Cambria"/>
                <w:sz w:val="20"/>
                <w:szCs w:val="20"/>
              </w:rPr>
              <w:t>)</w:t>
            </w:r>
          </w:p>
        </w:tc>
        <w:tc>
          <w:tcPr>
            <w:tcW w:w="441" w:type="pct"/>
            <w:vAlign w:val="center"/>
          </w:tcPr>
          <w:p w14:paraId="35EAB132" w14:textId="77777777" w:rsidR="00372549" w:rsidRPr="00907E32" w:rsidRDefault="00F14943" w:rsidP="000E76A0">
            <w:pPr>
              <w:jc w:val="center"/>
              <w:rPr>
                <w:rFonts w:ascii="Cambria" w:hAnsi="Cambria"/>
                <w:sz w:val="20"/>
                <w:szCs w:val="20"/>
              </w:rPr>
            </w:pPr>
            <w:r>
              <w:rPr>
                <w:rFonts w:ascii="Cambria" w:hAnsi="Cambria"/>
                <w:sz w:val="20"/>
                <w:szCs w:val="20"/>
              </w:rPr>
              <w:t>Procjembeni elaborat</w:t>
            </w:r>
          </w:p>
        </w:tc>
        <w:tc>
          <w:tcPr>
            <w:tcW w:w="503" w:type="pct"/>
            <w:vAlign w:val="center"/>
          </w:tcPr>
          <w:p w14:paraId="079C9F9D" w14:textId="77777777" w:rsidR="00372549" w:rsidRPr="00907E32" w:rsidRDefault="00F14943" w:rsidP="000E76A0">
            <w:pPr>
              <w:jc w:val="center"/>
              <w:rPr>
                <w:rFonts w:ascii="Cambria" w:hAnsi="Cambria"/>
                <w:sz w:val="20"/>
                <w:szCs w:val="20"/>
              </w:rPr>
            </w:pPr>
            <w:r>
              <w:rPr>
                <w:rFonts w:ascii="Cambria" w:hAnsi="Cambria"/>
                <w:sz w:val="20"/>
                <w:szCs w:val="20"/>
              </w:rPr>
              <w:t>Izrađen procjembeni elaborat za čestice namijenjene kupnji i prodaji</w:t>
            </w:r>
          </w:p>
        </w:tc>
      </w:tr>
    </w:tbl>
    <w:p w14:paraId="12950F89" w14:textId="77777777" w:rsidR="007E1FC9" w:rsidRPr="00907E32" w:rsidRDefault="00A9069B" w:rsidP="004269F0">
      <w:pPr>
        <w:spacing w:after="0"/>
        <w:rPr>
          <w:rFonts w:ascii="Cambria" w:eastAsia="Times New Roman" w:hAnsi="Cambria" w:cs="Times New Roman"/>
          <w:b/>
          <w:bCs/>
          <w:kern w:val="36"/>
          <w:sz w:val="24"/>
          <w:szCs w:val="24"/>
        </w:rPr>
      </w:pPr>
      <w:r w:rsidRPr="00907E32">
        <w:rPr>
          <w:rFonts w:ascii="Cambria" w:hAnsi="Cambria"/>
          <w:sz w:val="24"/>
          <w:szCs w:val="24"/>
        </w:rPr>
        <w:br w:type="page"/>
      </w:r>
    </w:p>
    <w:p w14:paraId="7B81AE04" w14:textId="77777777" w:rsidR="00A40199" w:rsidRPr="00907E32" w:rsidRDefault="000F5ABF" w:rsidP="00A40199">
      <w:pPr>
        <w:pStyle w:val="Naslov1"/>
        <w:numPr>
          <w:ilvl w:val="0"/>
          <w:numId w:val="1"/>
        </w:numPr>
        <w:spacing w:before="0" w:beforeAutospacing="0" w:after="0" w:afterAutospacing="0" w:line="276" w:lineRule="auto"/>
        <w:jc w:val="both"/>
        <w:rPr>
          <w:rFonts w:ascii="Cambria" w:hAnsi="Cambria"/>
          <w:sz w:val="26"/>
          <w:szCs w:val="26"/>
        </w:rPr>
      </w:pPr>
      <w:bookmarkStart w:id="131" w:name="_Toc57625185"/>
      <w:bookmarkStart w:id="132" w:name="_Toc462657765"/>
      <w:r w:rsidRPr="00907E32">
        <w:rPr>
          <w:rFonts w:ascii="Cambria" w:hAnsi="Cambria"/>
          <w:sz w:val="26"/>
          <w:szCs w:val="26"/>
        </w:rPr>
        <w:lastRenderedPageBreak/>
        <w:t xml:space="preserve">POSEBAN CILJ </w:t>
      </w:r>
      <w:r w:rsidR="00011C0F" w:rsidRPr="00907E32">
        <w:rPr>
          <w:rFonts w:ascii="Cambria" w:hAnsi="Cambria"/>
          <w:sz w:val="26"/>
          <w:szCs w:val="26"/>
        </w:rPr>
        <w:t>1.</w:t>
      </w:r>
      <w:r w:rsidR="0046561D">
        <w:rPr>
          <w:rFonts w:ascii="Cambria" w:hAnsi="Cambria"/>
          <w:sz w:val="26"/>
          <w:szCs w:val="26"/>
        </w:rPr>
        <w:t>4</w:t>
      </w:r>
      <w:r w:rsidR="00011C0F" w:rsidRPr="00907E32">
        <w:rPr>
          <w:rFonts w:ascii="Cambria" w:hAnsi="Cambria"/>
          <w:sz w:val="26"/>
          <w:szCs w:val="26"/>
        </w:rPr>
        <w:t>. - „</w:t>
      </w:r>
      <w:r w:rsidR="00011C0F" w:rsidRPr="00907E32">
        <w:rPr>
          <w:rFonts w:ascii="Cambria" w:hAnsi="Cambria"/>
          <w:color w:val="000000"/>
          <w:sz w:val="26"/>
          <w:szCs w:val="26"/>
        </w:rPr>
        <w:t>Usklađenje i kontinuirano predlaganje te donošenje novih akata</w:t>
      </w:r>
      <w:r w:rsidR="00011C0F" w:rsidRPr="00907E32">
        <w:rPr>
          <w:rFonts w:ascii="Cambria" w:hAnsi="Cambria"/>
          <w:sz w:val="26"/>
          <w:szCs w:val="26"/>
        </w:rPr>
        <w:t>“</w:t>
      </w:r>
      <w:bookmarkEnd w:id="131"/>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1954"/>
        <w:gridCol w:w="1954"/>
        <w:gridCol w:w="1817"/>
        <w:gridCol w:w="1535"/>
        <w:gridCol w:w="1444"/>
        <w:gridCol w:w="1468"/>
        <w:gridCol w:w="1284"/>
        <w:gridCol w:w="1462"/>
      </w:tblGrid>
      <w:tr w:rsidR="00361EFA" w:rsidRPr="00907E32" w14:paraId="17E1CA19" w14:textId="77777777" w:rsidTr="0051694F">
        <w:tc>
          <w:tcPr>
            <w:tcW w:w="5000" w:type="pct"/>
            <w:gridSpan w:val="9"/>
            <w:shd w:val="clear" w:color="auto" w:fill="B8CCE4" w:themeFill="accent1" w:themeFillTint="66"/>
            <w:vAlign w:val="center"/>
          </w:tcPr>
          <w:p w14:paraId="38FDD8F3" w14:textId="77777777" w:rsidR="00361EFA" w:rsidRPr="00907E32" w:rsidRDefault="006B6C52" w:rsidP="00FF6EC6">
            <w:pPr>
              <w:jc w:val="center"/>
              <w:rPr>
                <w:rFonts w:ascii="Cambria" w:hAnsi="Cambria"/>
              </w:rPr>
            </w:pPr>
            <w:r>
              <w:rPr>
                <w:rFonts w:ascii="Cambria" w:hAnsi="Cambria"/>
                <w:b/>
                <w:color w:val="1F497D" w:themeColor="text2"/>
              </w:rPr>
              <w:t>PRILOG 3</w:t>
            </w:r>
            <w:r w:rsidR="00361EFA" w:rsidRPr="00907E32">
              <w:rPr>
                <w:rFonts w:ascii="Cambria" w:hAnsi="Cambria"/>
                <w:b/>
                <w:color w:val="1F497D" w:themeColor="text2"/>
              </w:rPr>
              <w:t xml:space="preserve">: POSEBAN CILJ </w:t>
            </w:r>
            <w:r w:rsidR="00011C0F" w:rsidRPr="00907E32">
              <w:rPr>
                <w:rFonts w:ascii="Cambria" w:hAnsi="Cambria"/>
                <w:b/>
                <w:color w:val="1F497D" w:themeColor="text2"/>
              </w:rPr>
              <w:t>1.</w:t>
            </w:r>
            <w:r w:rsidR="0046561D">
              <w:rPr>
                <w:rFonts w:ascii="Cambria" w:hAnsi="Cambria"/>
                <w:b/>
                <w:color w:val="1F497D" w:themeColor="text2"/>
              </w:rPr>
              <w:t>4</w:t>
            </w:r>
            <w:r w:rsidR="00361EFA" w:rsidRPr="00907E32">
              <w:rPr>
                <w:rFonts w:ascii="Cambria" w:hAnsi="Cambria"/>
                <w:b/>
                <w:color w:val="1F497D" w:themeColor="text2"/>
              </w:rPr>
              <w:t>.</w:t>
            </w:r>
            <w:r w:rsidR="00361EFA" w:rsidRPr="00907E32">
              <w:rPr>
                <w:rFonts w:ascii="Cambria" w:hAnsi="Cambria"/>
              </w:rPr>
              <w:t xml:space="preserve"> </w:t>
            </w:r>
            <w:r w:rsidR="00011C0F" w:rsidRPr="00907E32">
              <w:rPr>
                <w:rFonts w:ascii="Cambria" w:hAnsi="Cambria"/>
              </w:rPr>
              <w:t>„</w:t>
            </w:r>
            <w:r w:rsidR="00011C0F" w:rsidRPr="00907E32">
              <w:rPr>
                <w:rFonts w:ascii="Cambria" w:hAnsi="Cambria"/>
                <w:color w:val="000000"/>
              </w:rPr>
              <w:t>Usklađenje i kontinuirano predlaganje te donošenje novih akata</w:t>
            </w:r>
            <w:r w:rsidR="00011C0F" w:rsidRPr="00907E32">
              <w:rPr>
                <w:rFonts w:ascii="Cambria" w:hAnsi="Cambria"/>
              </w:rPr>
              <w:t>“</w:t>
            </w:r>
          </w:p>
          <w:p w14:paraId="7D78A1BD" w14:textId="20D354EB" w:rsidR="00011C0F" w:rsidRPr="00907E32" w:rsidRDefault="00011C0F"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D64EC4">
              <w:rPr>
                <w:rFonts w:ascii="Cambria" w:hAnsi="Cambria"/>
              </w:rPr>
              <w:t>2</w:t>
            </w:r>
            <w:r w:rsidRPr="00907E32">
              <w:rPr>
                <w:rFonts w:ascii="Cambria" w:hAnsi="Cambria"/>
              </w:rPr>
              <w:t>.</w:t>
            </w:r>
          </w:p>
        </w:tc>
      </w:tr>
      <w:tr w:rsidR="00361EFA" w:rsidRPr="00907E32" w14:paraId="465EFB1B" w14:textId="77777777" w:rsidTr="0051694F">
        <w:tc>
          <w:tcPr>
            <w:tcW w:w="564" w:type="pct"/>
            <w:shd w:val="clear" w:color="auto" w:fill="DBE5F1" w:themeFill="accent1" w:themeFillTint="33"/>
            <w:vAlign w:val="center"/>
          </w:tcPr>
          <w:p w14:paraId="4C12CD1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671" w:type="pct"/>
            <w:shd w:val="clear" w:color="auto" w:fill="DBE5F1" w:themeFill="accent1" w:themeFillTint="33"/>
            <w:vAlign w:val="center"/>
          </w:tcPr>
          <w:p w14:paraId="0851D08F"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71" w:type="pct"/>
            <w:shd w:val="clear" w:color="auto" w:fill="DBE5F1" w:themeFill="accent1" w:themeFillTint="33"/>
            <w:vAlign w:val="center"/>
          </w:tcPr>
          <w:p w14:paraId="45BAA716" w14:textId="77777777" w:rsidR="005103B8"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24A8C61E" w14:textId="77777777" w:rsidR="005103B8"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79C53F8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624" w:type="pct"/>
            <w:shd w:val="clear" w:color="auto" w:fill="DBE5F1" w:themeFill="accent1" w:themeFillTint="33"/>
            <w:vAlign w:val="center"/>
          </w:tcPr>
          <w:p w14:paraId="1F239EC0"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27" w:type="pct"/>
            <w:shd w:val="clear" w:color="auto" w:fill="DBE5F1" w:themeFill="accent1" w:themeFillTint="33"/>
            <w:vAlign w:val="center"/>
          </w:tcPr>
          <w:p w14:paraId="348DEAEA"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96" w:type="pct"/>
            <w:shd w:val="clear" w:color="auto" w:fill="DBE5F1" w:themeFill="accent1" w:themeFillTint="33"/>
            <w:vAlign w:val="center"/>
          </w:tcPr>
          <w:p w14:paraId="4379F19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38352A5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1" w:type="pct"/>
            <w:shd w:val="clear" w:color="auto" w:fill="DBE5F1" w:themeFill="accent1" w:themeFillTint="33"/>
            <w:vAlign w:val="center"/>
          </w:tcPr>
          <w:p w14:paraId="6AA6C75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2" w:type="pct"/>
            <w:shd w:val="clear" w:color="auto" w:fill="DBE5F1" w:themeFill="accent1" w:themeFillTint="33"/>
            <w:vAlign w:val="center"/>
          </w:tcPr>
          <w:p w14:paraId="1B3B209E"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4C4FA7" w:rsidRPr="00907E32" w14:paraId="177CD3FE" w14:textId="77777777" w:rsidTr="00F1348E">
        <w:trPr>
          <w:trHeight w:val="1260"/>
        </w:trPr>
        <w:tc>
          <w:tcPr>
            <w:tcW w:w="564" w:type="pct"/>
            <w:vMerge w:val="restart"/>
            <w:vAlign w:val="center"/>
          </w:tcPr>
          <w:p w14:paraId="44D40D01" w14:textId="77777777" w:rsidR="004C4FA7" w:rsidRPr="00907E32" w:rsidRDefault="004C4FA7" w:rsidP="00A751C8">
            <w:pPr>
              <w:jc w:val="center"/>
              <w:rPr>
                <w:rFonts w:ascii="Cambria" w:hAnsi="Cambria"/>
                <w:sz w:val="20"/>
                <w:szCs w:val="20"/>
              </w:rPr>
            </w:pPr>
            <w:r w:rsidRPr="00907E32">
              <w:rPr>
                <w:rFonts w:ascii="Cambria" w:hAnsi="Cambria"/>
                <w:sz w:val="20"/>
                <w:szCs w:val="20"/>
              </w:rPr>
              <w:t xml:space="preserve">Predlaganje izmjena i dopuna važećih akata te izrade prijedloga novih akata za poboljšanje upravljanja </w:t>
            </w:r>
            <w:r>
              <w:rPr>
                <w:rFonts w:ascii="Cambria" w:hAnsi="Cambria"/>
                <w:sz w:val="20"/>
                <w:szCs w:val="20"/>
              </w:rPr>
              <w:t>općinskom imovinom</w:t>
            </w:r>
          </w:p>
        </w:tc>
        <w:tc>
          <w:tcPr>
            <w:tcW w:w="671" w:type="pct"/>
            <w:vMerge w:val="restart"/>
            <w:vAlign w:val="center"/>
          </w:tcPr>
          <w:p w14:paraId="1603C32C" w14:textId="77777777" w:rsidR="004C4FA7" w:rsidRPr="00907E32" w:rsidRDefault="00990771" w:rsidP="00F1348E">
            <w:pPr>
              <w:jc w:val="center"/>
              <w:rPr>
                <w:rFonts w:ascii="Cambria" w:hAnsi="Cambria"/>
                <w:sz w:val="20"/>
                <w:szCs w:val="20"/>
              </w:rPr>
            </w:pPr>
            <w:hyperlink r:id="rId48" w:history="1">
              <w:r w:rsidR="004C4FA7" w:rsidRPr="00907E32">
                <w:rPr>
                  <w:rStyle w:val="Hiperveza"/>
                  <w:rFonts w:ascii="Cambria" w:hAnsi="Cambria" w:cs="Calibri"/>
                  <w:bCs/>
                  <w:color w:val="auto"/>
                  <w:sz w:val="20"/>
                  <w:szCs w:val="20"/>
                  <w:u w:val="none"/>
                </w:rPr>
                <w:t>Zakon o upravljanju državnom imovinom (»Narodne novine«, broj 52/18)</w:t>
              </w:r>
            </w:hyperlink>
          </w:p>
          <w:p w14:paraId="2963205D" w14:textId="77777777" w:rsidR="004C4FA7" w:rsidRPr="00907E32" w:rsidRDefault="004C4FA7" w:rsidP="00F1348E">
            <w:pPr>
              <w:jc w:val="center"/>
              <w:rPr>
                <w:rFonts w:ascii="Cambria" w:hAnsi="Cambria"/>
                <w:sz w:val="20"/>
                <w:szCs w:val="20"/>
              </w:rPr>
            </w:pPr>
          </w:p>
          <w:p w14:paraId="5ADD5E29" w14:textId="77777777" w:rsidR="004C4FA7" w:rsidRPr="00907E32" w:rsidRDefault="00990771" w:rsidP="00F1348E">
            <w:pPr>
              <w:jc w:val="center"/>
              <w:rPr>
                <w:rFonts w:ascii="Cambria" w:hAnsi="Cambria"/>
                <w:sz w:val="20"/>
                <w:szCs w:val="20"/>
              </w:rPr>
            </w:pPr>
            <w:hyperlink r:id="rId49" w:history="1">
              <w:r w:rsidR="004C4FA7" w:rsidRPr="00907E32">
                <w:rPr>
                  <w:rStyle w:val="Hiperveza"/>
                  <w:rFonts w:ascii="Cambria" w:hAnsi="Cambria"/>
                  <w:color w:val="auto"/>
                  <w:sz w:val="20"/>
                  <w:szCs w:val="20"/>
                  <w:u w:val="none"/>
                </w:rPr>
                <w:t>Zakon o procjeni učinaka propisa (»Narodne novine« broj 44/17)</w:t>
              </w:r>
            </w:hyperlink>
          </w:p>
          <w:p w14:paraId="79722495" w14:textId="77777777" w:rsidR="004C4FA7" w:rsidRPr="00907E32" w:rsidRDefault="004C4FA7" w:rsidP="00F1348E">
            <w:pPr>
              <w:jc w:val="center"/>
              <w:rPr>
                <w:rFonts w:ascii="Cambria" w:hAnsi="Cambria"/>
              </w:rPr>
            </w:pPr>
          </w:p>
          <w:p w14:paraId="2AF2523B" w14:textId="77777777" w:rsidR="004C4FA7" w:rsidRPr="00907E32" w:rsidRDefault="00990771" w:rsidP="00F1348E">
            <w:pPr>
              <w:jc w:val="center"/>
              <w:rPr>
                <w:rFonts w:ascii="Cambria" w:hAnsi="Cambria"/>
                <w:color w:val="FF0000"/>
                <w:sz w:val="20"/>
                <w:szCs w:val="20"/>
              </w:rPr>
            </w:pPr>
            <w:hyperlink r:id="rId50" w:history="1">
              <w:r w:rsidR="004C4FA7" w:rsidRPr="00907E32">
                <w:rPr>
                  <w:rStyle w:val="Hiperveza"/>
                  <w:rFonts w:ascii="Cambria" w:hAnsi="Cambria"/>
                  <w:color w:val="auto"/>
                  <w:sz w:val="20"/>
                  <w:szCs w:val="20"/>
                  <w:u w:val="none"/>
                </w:rPr>
                <w:t>Zakon o pravu na pristup informacijama (»Narodne novine«, broj 25/13, 85/15)</w:t>
              </w:r>
            </w:hyperlink>
          </w:p>
        </w:tc>
        <w:tc>
          <w:tcPr>
            <w:tcW w:w="671" w:type="pct"/>
            <w:vAlign w:val="center"/>
          </w:tcPr>
          <w:p w14:paraId="2D495CB4" w14:textId="77777777" w:rsidR="004C4FA7" w:rsidRPr="00907E32" w:rsidRDefault="004C4FA7" w:rsidP="00F13CE2">
            <w:pPr>
              <w:jc w:val="center"/>
              <w:rPr>
                <w:rFonts w:ascii="Cambria" w:hAnsi="Cambria"/>
                <w:sz w:val="20"/>
                <w:szCs w:val="20"/>
              </w:rPr>
            </w:pPr>
            <w:r w:rsidRPr="00907E32">
              <w:rPr>
                <w:rFonts w:ascii="Cambria" w:hAnsi="Cambria"/>
                <w:sz w:val="20"/>
                <w:szCs w:val="20"/>
              </w:rPr>
              <w:t xml:space="preserve">1. Analiza postojećih akata u području upravljanja </w:t>
            </w:r>
            <w:r>
              <w:rPr>
                <w:rFonts w:ascii="Cambria" w:hAnsi="Cambria"/>
                <w:sz w:val="20"/>
                <w:szCs w:val="20"/>
              </w:rPr>
              <w:t>općinskom imovinom</w:t>
            </w:r>
            <w:r w:rsidRPr="00907E32">
              <w:rPr>
                <w:rFonts w:ascii="Cambria" w:hAnsi="Cambria"/>
                <w:sz w:val="20"/>
                <w:szCs w:val="20"/>
              </w:rPr>
              <w:t xml:space="preserve"> i poticanje izmjene i dopune istih</w:t>
            </w:r>
          </w:p>
        </w:tc>
        <w:tc>
          <w:tcPr>
            <w:tcW w:w="624" w:type="pct"/>
            <w:vAlign w:val="center"/>
          </w:tcPr>
          <w:p w14:paraId="727632DD" w14:textId="77777777" w:rsidR="004C4FA7" w:rsidRPr="00907E32" w:rsidRDefault="004C4FA7" w:rsidP="00F13CE2">
            <w:pPr>
              <w:jc w:val="center"/>
              <w:rPr>
                <w:rFonts w:ascii="Cambria" w:hAnsi="Cambria"/>
                <w:sz w:val="20"/>
                <w:szCs w:val="20"/>
              </w:rPr>
            </w:pPr>
            <w:r w:rsidRPr="00907E32">
              <w:rPr>
                <w:rFonts w:ascii="Cambria" w:hAnsi="Cambria"/>
                <w:sz w:val="20"/>
                <w:szCs w:val="20"/>
              </w:rPr>
              <w:t>Izrada izmjena i dopuna nacrta akata te provedba savjetovanja sa zainteresiranom javnošću</w:t>
            </w:r>
          </w:p>
        </w:tc>
        <w:tc>
          <w:tcPr>
            <w:tcW w:w="527" w:type="pct"/>
            <w:vAlign w:val="center"/>
          </w:tcPr>
          <w:p w14:paraId="3B8A4172" w14:textId="77777777" w:rsidR="004C4FA7" w:rsidRPr="00907E32" w:rsidRDefault="004C4FA7" w:rsidP="00F13CE2">
            <w:pPr>
              <w:jc w:val="center"/>
              <w:rPr>
                <w:rFonts w:ascii="Cambria" w:hAnsi="Cambria"/>
                <w:sz w:val="20"/>
                <w:szCs w:val="20"/>
              </w:rPr>
            </w:pPr>
            <w:r w:rsidRPr="00907E32">
              <w:rPr>
                <w:rFonts w:ascii="Cambria" w:hAnsi="Cambria"/>
                <w:sz w:val="20"/>
                <w:szCs w:val="20"/>
              </w:rPr>
              <w:t>Prijedlog novih akata</w:t>
            </w:r>
          </w:p>
        </w:tc>
        <w:tc>
          <w:tcPr>
            <w:tcW w:w="496" w:type="pct"/>
            <w:vAlign w:val="center"/>
          </w:tcPr>
          <w:p w14:paraId="41FD8150" w14:textId="77777777" w:rsidR="004C4FA7" w:rsidRPr="00907E32" w:rsidRDefault="004C4FA7" w:rsidP="00673CA4">
            <w:pPr>
              <w:jc w:val="center"/>
              <w:rPr>
                <w:rFonts w:ascii="Cambria" w:hAnsi="Cambria"/>
                <w:sz w:val="20"/>
                <w:szCs w:val="20"/>
              </w:rPr>
            </w:pPr>
            <w:r w:rsidRPr="00907E32">
              <w:rPr>
                <w:rFonts w:ascii="Cambria" w:hAnsi="Cambria"/>
                <w:sz w:val="20"/>
                <w:szCs w:val="20"/>
              </w:rPr>
              <w:t>Broj</w:t>
            </w:r>
          </w:p>
        </w:tc>
        <w:tc>
          <w:tcPr>
            <w:tcW w:w="504" w:type="pct"/>
            <w:vAlign w:val="center"/>
          </w:tcPr>
          <w:p w14:paraId="3556BE2B" w14:textId="77777777" w:rsidR="004C4FA7" w:rsidRPr="00E2372D" w:rsidRDefault="00131967" w:rsidP="00060AA0">
            <w:pPr>
              <w:jc w:val="center"/>
              <w:rPr>
                <w:rFonts w:ascii="Cambria" w:hAnsi="Cambria"/>
                <w:sz w:val="20"/>
                <w:szCs w:val="20"/>
              </w:rPr>
            </w:pPr>
            <w:r w:rsidRPr="00E2372D">
              <w:rPr>
                <w:rFonts w:ascii="Cambria" w:hAnsi="Cambria"/>
                <w:sz w:val="20"/>
                <w:szCs w:val="20"/>
              </w:rPr>
              <w:t>Polazna (0</w:t>
            </w:r>
            <w:r w:rsidR="004C4FA7" w:rsidRPr="00E2372D">
              <w:rPr>
                <w:rFonts w:ascii="Cambria" w:hAnsi="Cambria"/>
                <w:sz w:val="20"/>
                <w:szCs w:val="20"/>
              </w:rPr>
              <w:t>)</w:t>
            </w:r>
          </w:p>
          <w:p w14:paraId="5BCA44DF" w14:textId="77777777" w:rsidR="004C4FA7" w:rsidRPr="00E2372D" w:rsidRDefault="004C4FA7" w:rsidP="00060AA0">
            <w:pPr>
              <w:jc w:val="center"/>
              <w:rPr>
                <w:rFonts w:ascii="Cambria" w:hAnsi="Cambria"/>
                <w:sz w:val="20"/>
                <w:szCs w:val="20"/>
              </w:rPr>
            </w:pPr>
          </w:p>
          <w:p w14:paraId="79C10343" w14:textId="77777777" w:rsidR="004C4FA7" w:rsidRPr="0046561D" w:rsidRDefault="00131967" w:rsidP="00E85FD5">
            <w:pPr>
              <w:jc w:val="center"/>
              <w:rPr>
                <w:rFonts w:ascii="Cambria" w:hAnsi="Cambria"/>
                <w:sz w:val="20"/>
                <w:szCs w:val="20"/>
                <w:highlight w:val="yellow"/>
              </w:rPr>
            </w:pPr>
            <w:r w:rsidRPr="00E2372D">
              <w:rPr>
                <w:rFonts w:ascii="Cambria" w:hAnsi="Cambria"/>
                <w:sz w:val="20"/>
                <w:szCs w:val="20"/>
              </w:rPr>
              <w:t>Ciljana (3</w:t>
            </w:r>
            <w:r w:rsidR="004C4FA7" w:rsidRPr="00E2372D">
              <w:rPr>
                <w:rFonts w:ascii="Cambria" w:hAnsi="Cambria"/>
                <w:sz w:val="20"/>
                <w:szCs w:val="20"/>
              </w:rPr>
              <w:t>)</w:t>
            </w:r>
          </w:p>
        </w:tc>
        <w:tc>
          <w:tcPr>
            <w:tcW w:w="441" w:type="pct"/>
            <w:vMerge w:val="restart"/>
            <w:vAlign w:val="center"/>
          </w:tcPr>
          <w:p w14:paraId="7CA722E3" w14:textId="77777777" w:rsidR="004C4FA7" w:rsidRPr="00907E32" w:rsidRDefault="004C4FA7" w:rsidP="00441CCD">
            <w:pPr>
              <w:jc w:val="center"/>
              <w:rPr>
                <w:rFonts w:ascii="Cambria" w:hAnsi="Cambria"/>
                <w:sz w:val="20"/>
                <w:szCs w:val="20"/>
              </w:rPr>
            </w:pPr>
            <w:r>
              <w:rPr>
                <w:rFonts w:ascii="Cambria" w:hAnsi="Cambria"/>
                <w:sz w:val="20"/>
                <w:szCs w:val="20"/>
              </w:rPr>
              <w:t>Akti i Odluke</w:t>
            </w:r>
          </w:p>
        </w:tc>
        <w:tc>
          <w:tcPr>
            <w:tcW w:w="502" w:type="pct"/>
            <w:vMerge w:val="restart"/>
            <w:vAlign w:val="center"/>
          </w:tcPr>
          <w:p w14:paraId="32F260EB" w14:textId="77777777" w:rsidR="004C4FA7" w:rsidRPr="00907E32" w:rsidRDefault="004C4FA7" w:rsidP="00441CCD">
            <w:pPr>
              <w:jc w:val="center"/>
              <w:rPr>
                <w:rFonts w:ascii="Cambria" w:hAnsi="Cambria"/>
                <w:sz w:val="20"/>
                <w:szCs w:val="20"/>
              </w:rPr>
            </w:pPr>
            <w:r>
              <w:rPr>
                <w:rFonts w:ascii="Cambria" w:hAnsi="Cambria"/>
                <w:sz w:val="20"/>
                <w:szCs w:val="20"/>
              </w:rPr>
              <w:t>Akti i Odluke vezani za upravljanje imovinom</w:t>
            </w:r>
          </w:p>
        </w:tc>
      </w:tr>
      <w:tr w:rsidR="004C4FA7" w:rsidRPr="00907E32" w14:paraId="37DD3BEC" w14:textId="77777777" w:rsidTr="0051694F">
        <w:trPr>
          <w:trHeight w:val="1260"/>
        </w:trPr>
        <w:tc>
          <w:tcPr>
            <w:tcW w:w="564" w:type="pct"/>
            <w:vMerge/>
            <w:vAlign w:val="center"/>
          </w:tcPr>
          <w:p w14:paraId="2ADD68BA" w14:textId="77777777" w:rsidR="004C4FA7" w:rsidRPr="00907E32" w:rsidRDefault="004C4FA7" w:rsidP="00A751C8">
            <w:pPr>
              <w:jc w:val="center"/>
              <w:rPr>
                <w:rFonts w:ascii="Cambria" w:hAnsi="Cambria"/>
                <w:sz w:val="20"/>
                <w:szCs w:val="20"/>
              </w:rPr>
            </w:pPr>
          </w:p>
        </w:tc>
        <w:tc>
          <w:tcPr>
            <w:tcW w:w="671" w:type="pct"/>
            <w:vMerge/>
          </w:tcPr>
          <w:p w14:paraId="0B077CEB" w14:textId="77777777" w:rsidR="004C4FA7" w:rsidRPr="00907E32" w:rsidRDefault="004C4FA7" w:rsidP="007F52C0">
            <w:pPr>
              <w:jc w:val="center"/>
              <w:rPr>
                <w:rFonts w:ascii="Cambria" w:hAnsi="Cambria"/>
              </w:rPr>
            </w:pPr>
          </w:p>
        </w:tc>
        <w:tc>
          <w:tcPr>
            <w:tcW w:w="671" w:type="pct"/>
            <w:vAlign w:val="center"/>
          </w:tcPr>
          <w:p w14:paraId="394FF294" w14:textId="77777777" w:rsidR="004C4FA7" w:rsidRPr="00907E32" w:rsidRDefault="004C4FA7" w:rsidP="00F13CE2">
            <w:pPr>
              <w:jc w:val="center"/>
              <w:rPr>
                <w:rFonts w:ascii="Cambria" w:hAnsi="Cambria"/>
                <w:sz w:val="20"/>
                <w:szCs w:val="20"/>
              </w:rPr>
            </w:pPr>
            <w:r w:rsidRPr="00907E32">
              <w:rPr>
                <w:rFonts w:ascii="Cambria" w:hAnsi="Cambria"/>
                <w:sz w:val="20"/>
                <w:szCs w:val="20"/>
              </w:rPr>
              <w:t xml:space="preserve">2. Participacija u </w:t>
            </w:r>
            <w:proofErr w:type="spellStart"/>
            <w:r w:rsidRPr="00907E32">
              <w:rPr>
                <w:rFonts w:ascii="Cambria" w:hAnsi="Cambria"/>
                <w:sz w:val="20"/>
                <w:szCs w:val="20"/>
              </w:rPr>
              <w:t>postupicma</w:t>
            </w:r>
            <w:proofErr w:type="spellEnd"/>
            <w:r w:rsidRPr="00907E32">
              <w:rPr>
                <w:rFonts w:ascii="Cambria" w:hAnsi="Cambria"/>
                <w:sz w:val="20"/>
                <w:szCs w:val="20"/>
              </w:rPr>
              <w:t xml:space="preserve"> izrade prijedloga novih akata ili izmjene i dopune postojećih</w:t>
            </w:r>
          </w:p>
        </w:tc>
        <w:tc>
          <w:tcPr>
            <w:tcW w:w="624" w:type="pct"/>
            <w:vAlign w:val="center"/>
          </w:tcPr>
          <w:p w14:paraId="4B19DBE0" w14:textId="77777777" w:rsidR="004C4FA7" w:rsidRPr="00907E32" w:rsidRDefault="004C4FA7" w:rsidP="00D05201">
            <w:pPr>
              <w:jc w:val="center"/>
              <w:rPr>
                <w:rFonts w:ascii="Cambria" w:hAnsi="Cambria"/>
                <w:sz w:val="20"/>
                <w:szCs w:val="20"/>
              </w:rPr>
            </w:pPr>
            <w:r w:rsidRPr="00907E32">
              <w:rPr>
                <w:rFonts w:ascii="Cambria" w:hAnsi="Cambria"/>
                <w:sz w:val="20"/>
                <w:szCs w:val="20"/>
              </w:rPr>
              <w:t xml:space="preserve">Usklađenje propisa sa odredbama kojima se uređuje upravljanje </w:t>
            </w:r>
            <w:r>
              <w:rPr>
                <w:rFonts w:ascii="Cambria" w:hAnsi="Cambria"/>
                <w:sz w:val="20"/>
                <w:szCs w:val="20"/>
              </w:rPr>
              <w:t>općinskom imovinom</w:t>
            </w:r>
          </w:p>
        </w:tc>
        <w:tc>
          <w:tcPr>
            <w:tcW w:w="527" w:type="pct"/>
            <w:vAlign w:val="center"/>
          </w:tcPr>
          <w:p w14:paraId="3A14FE7C" w14:textId="77777777" w:rsidR="004C4FA7" w:rsidRPr="00907E32" w:rsidRDefault="004C4FA7" w:rsidP="00D05201">
            <w:pPr>
              <w:jc w:val="center"/>
              <w:rPr>
                <w:rFonts w:ascii="Cambria" w:hAnsi="Cambria"/>
                <w:sz w:val="20"/>
                <w:szCs w:val="20"/>
              </w:rPr>
            </w:pPr>
            <w:r w:rsidRPr="00907E32">
              <w:rPr>
                <w:rFonts w:ascii="Cambria" w:hAnsi="Cambria"/>
                <w:sz w:val="20"/>
                <w:szCs w:val="20"/>
              </w:rPr>
              <w:t>Broj izdanih mišljenja na zaprimljene akte</w:t>
            </w:r>
          </w:p>
        </w:tc>
        <w:tc>
          <w:tcPr>
            <w:tcW w:w="496" w:type="pct"/>
            <w:vAlign w:val="center"/>
          </w:tcPr>
          <w:p w14:paraId="5273BA48" w14:textId="77777777"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14:paraId="3CBE30D3" w14:textId="77777777" w:rsidR="004C4FA7" w:rsidRPr="00E2372D" w:rsidRDefault="004C4FA7" w:rsidP="00900BD3">
            <w:pPr>
              <w:jc w:val="center"/>
              <w:rPr>
                <w:rFonts w:ascii="Cambria" w:hAnsi="Cambria"/>
                <w:sz w:val="20"/>
                <w:szCs w:val="20"/>
              </w:rPr>
            </w:pPr>
            <w:r w:rsidRPr="00E2372D">
              <w:rPr>
                <w:rFonts w:ascii="Cambria" w:hAnsi="Cambria"/>
                <w:sz w:val="20"/>
                <w:szCs w:val="20"/>
              </w:rPr>
              <w:t>P</w:t>
            </w:r>
            <w:r w:rsidR="00CF6E3C" w:rsidRPr="00E2372D">
              <w:rPr>
                <w:rFonts w:ascii="Cambria" w:hAnsi="Cambria"/>
                <w:sz w:val="20"/>
                <w:szCs w:val="20"/>
              </w:rPr>
              <w:t>olazna (2</w:t>
            </w:r>
            <w:r w:rsidRPr="00E2372D">
              <w:rPr>
                <w:rFonts w:ascii="Cambria" w:hAnsi="Cambria"/>
                <w:sz w:val="20"/>
                <w:szCs w:val="20"/>
              </w:rPr>
              <w:t>)</w:t>
            </w:r>
          </w:p>
          <w:p w14:paraId="6763F23B" w14:textId="77777777" w:rsidR="004C4FA7" w:rsidRPr="00E2372D" w:rsidRDefault="004C4FA7" w:rsidP="00900BD3">
            <w:pPr>
              <w:jc w:val="center"/>
              <w:rPr>
                <w:rFonts w:ascii="Cambria" w:hAnsi="Cambria"/>
                <w:sz w:val="20"/>
                <w:szCs w:val="20"/>
              </w:rPr>
            </w:pPr>
          </w:p>
          <w:p w14:paraId="0050AAA3" w14:textId="77777777" w:rsidR="004C4FA7" w:rsidRPr="00E2372D" w:rsidRDefault="00CF6E3C" w:rsidP="00900BD3">
            <w:pPr>
              <w:jc w:val="center"/>
              <w:rPr>
                <w:rFonts w:ascii="Cambria" w:hAnsi="Cambria"/>
                <w:sz w:val="20"/>
                <w:szCs w:val="20"/>
              </w:rPr>
            </w:pPr>
            <w:r w:rsidRPr="00E2372D">
              <w:rPr>
                <w:rFonts w:ascii="Cambria" w:hAnsi="Cambria"/>
                <w:sz w:val="20"/>
                <w:szCs w:val="20"/>
              </w:rPr>
              <w:t>Ciljana (2</w:t>
            </w:r>
            <w:r w:rsidR="004C4FA7" w:rsidRPr="00E2372D">
              <w:rPr>
                <w:rFonts w:ascii="Cambria" w:hAnsi="Cambria"/>
                <w:sz w:val="20"/>
                <w:szCs w:val="20"/>
              </w:rPr>
              <w:t>)</w:t>
            </w:r>
          </w:p>
        </w:tc>
        <w:tc>
          <w:tcPr>
            <w:tcW w:w="441" w:type="pct"/>
            <w:vMerge/>
            <w:vAlign w:val="center"/>
          </w:tcPr>
          <w:p w14:paraId="31AEE397" w14:textId="77777777" w:rsidR="004C4FA7" w:rsidRPr="00907E32" w:rsidRDefault="004C4FA7" w:rsidP="00441CCD">
            <w:pPr>
              <w:jc w:val="center"/>
              <w:rPr>
                <w:rFonts w:ascii="Cambria" w:hAnsi="Cambria"/>
                <w:sz w:val="20"/>
                <w:szCs w:val="20"/>
              </w:rPr>
            </w:pPr>
          </w:p>
        </w:tc>
        <w:tc>
          <w:tcPr>
            <w:tcW w:w="502" w:type="pct"/>
            <w:vMerge/>
            <w:vAlign w:val="center"/>
          </w:tcPr>
          <w:p w14:paraId="1D5DF06D" w14:textId="77777777" w:rsidR="004C4FA7" w:rsidRPr="00907E32" w:rsidRDefault="004C4FA7" w:rsidP="00441CCD">
            <w:pPr>
              <w:jc w:val="center"/>
              <w:rPr>
                <w:rFonts w:ascii="Cambria" w:hAnsi="Cambria"/>
                <w:sz w:val="20"/>
                <w:szCs w:val="20"/>
              </w:rPr>
            </w:pPr>
          </w:p>
        </w:tc>
      </w:tr>
      <w:tr w:rsidR="004C4FA7" w:rsidRPr="00907E32" w14:paraId="0383C6FD" w14:textId="77777777" w:rsidTr="0051694F">
        <w:trPr>
          <w:trHeight w:val="1313"/>
        </w:trPr>
        <w:tc>
          <w:tcPr>
            <w:tcW w:w="564" w:type="pct"/>
            <w:vMerge/>
            <w:vAlign w:val="center"/>
          </w:tcPr>
          <w:p w14:paraId="3D509AA9" w14:textId="77777777" w:rsidR="004C4FA7" w:rsidRPr="00907E32" w:rsidRDefault="004C4FA7" w:rsidP="00A751C8">
            <w:pPr>
              <w:jc w:val="center"/>
              <w:rPr>
                <w:rFonts w:ascii="Cambria" w:hAnsi="Cambria"/>
                <w:sz w:val="20"/>
                <w:szCs w:val="20"/>
              </w:rPr>
            </w:pPr>
          </w:p>
        </w:tc>
        <w:tc>
          <w:tcPr>
            <w:tcW w:w="671" w:type="pct"/>
            <w:vMerge/>
          </w:tcPr>
          <w:p w14:paraId="584A1BA3" w14:textId="77777777" w:rsidR="004C4FA7" w:rsidRPr="00907E32" w:rsidRDefault="004C4FA7" w:rsidP="007F52C0">
            <w:pPr>
              <w:jc w:val="center"/>
              <w:rPr>
                <w:rFonts w:ascii="Cambria" w:hAnsi="Cambria"/>
              </w:rPr>
            </w:pPr>
          </w:p>
        </w:tc>
        <w:tc>
          <w:tcPr>
            <w:tcW w:w="671" w:type="pct"/>
            <w:vMerge w:val="restart"/>
            <w:vAlign w:val="center"/>
          </w:tcPr>
          <w:p w14:paraId="2E1318AE" w14:textId="77777777" w:rsidR="004C4FA7" w:rsidRPr="00907E32" w:rsidRDefault="004C4FA7" w:rsidP="00D05201">
            <w:pPr>
              <w:jc w:val="center"/>
              <w:rPr>
                <w:rFonts w:ascii="Cambria" w:hAnsi="Cambria"/>
                <w:sz w:val="20"/>
                <w:szCs w:val="20"/>
              </w:rPr>
            </w:pPr>
            <w:r w:rsidRPr="00907E32">
              <w:rPr>
                <w:rFonts w:ascii="Cambria" w:hAnsi="Cambria"/>
                <w:sz w:val="20"/>
                <w:szCs w:val="20"/>
              </w:rPr>
              <w:t xml:space="preserve">3. Participacija u radu stručnih radnih skupina </w:t>
            </w:r>
            <w:r>
              <w:rPr>
                <w:rFonts w:ascii="Cambria" w:hAnsi="Cambria"/>
                <w:sz w:val="20"/>
                <w:szCs w:val="20"/>
              </w:rPr>
              <w:t>Općin</w:t>
            </w:r>
            <w:r w:rsidRPr="00907E32">
              <w:rPr>
                <w:rFonts w:ascii="Cambria" w:hAnsi="Cambria"/>
                <w:sz w:val="20"/>
                <w:szCs w:val="20"/>
              </w:rPr>
              <w:t xml:space="preserve">ske uprave </w:t>
            </w:r>
            <w:r>
              <w:rPr>
                <w:rFonts w:ascii="Cambria" w:hAnsi="Cambria"/>
                <w:sz w:val="20"/>
                <w:szCs w:val="20"/>
              </w:rPr>
              <w:lastRenderedPageBreak/>
              <w:t xml:space="preserve">Općine </w:t>
            </w:r>
            <w:r w:rsidR="00B238BD">
              <w:rPr>
                <w:rFonts w:ascii="Cambria" w:hAnsi="Cambria"/>
                <w:sz w:val="20"/>
                <w:szCs w:val="20"/>
              </w:rPr>
              <w:t>Gornja Rijeka</w:t>
            </w:r>
          </w:p>
        </w:tc>
        <w:tc>
          <w:tcPr>
            <w:tcW w:w="624" w:type="pct"/>
            <w:vAlign w:val="center"/>
          </w:tcPr>
          <w:p w14:paraId="2DA6843C" w14:textId="77777777" w:rsidR="004C4FA7" w:rsidRPr="00907E32" w:rsidRDefault="004C4FA7" w:rsidP="00F13CE2">
            <w:pPr>
              <w:jc w:val="center"/>
              <w:rPr>
                <w:rFonts w:ascii="Cambria" w:hAnsi="Cambria"/>
                <w:sz w:val="20"/>
                <w:szCs w:val="20"/>
              </w:rPr>
            </w:pPr>
            <w:r w:rsidRPr="00907E32">
              <w:rPr>
                <w:rFonts w:ascii="Cambria" w:hAnsi="Cambria"/>
                <w:sz w:val="20"/>
                <w:szCs w:val="20"/>
              </w:rPr>
              <w:lastRenderedPageBreak/>
              <w:t>Sudjelovanje u radu radnih skupina za izradu prijedloga akata</w:t>
            </w:r>
          </w:p>
        </w:tc>
        <w:tc>
          <w:tcPr>
            <w:tcW w:w="527" w:type="pct"/>
            <w:vAlign w:val="center"/>
          </w:tcPr>
          <w:p w14:paraId="682BAE09" w14:textId="77777777" w:rsidR="004C4FA7" w:rsidRPr="00907E32" w:rsidRDefault="004C4FA7" w:rsidP="00D05201">
            <w:pPr>
              <w:jc w:val="center"/>
              <w:rPr>
                <w:rFonts w:ascii="Cambria" w:hAnsi="Cambria"/>
                <w:sz w:val="20"/>
                <w:szCs w:val="20"/>
              </w:rPr>
            </w:pPr>
            <w:r w:rsidRPr="00907E32">
              <w:rPr>
                <w:rFonts w:ascii="Cambria" w:hAnsi="Cambria"/>
                <w:sz w:val="20"/>
                <w:szCs w:val="20"/>
              </w:rPr>
              <w:t>Broj sudjelovanja</w:t>
            </w:r>
          </w:p>
        </w:tc>
        <w:tc>
          <w:tcPr>
            <w:tcW w:w="496" w:type="pct"/>
            <w:vAlign w:val="center"/>
          </w:tcPr>
          <w:p w14:paraId="6EC090F8" w14:textId="77777777"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14:paraId="6C86640A" w14:textId="77777777" w:rsidR="00CF6E3C" w:rsidRPr="00E2372D" w:rsidRDefault="00CF6E3C" w:rsidP="00CF6E3C">
            <w:pPr>
              <w:jc w:val="center"/>
              <w:rPr>
                <w:rFonts w:ascii="Cambria" w:hAnsi="Cambria"/>
                <w:sz w:val="20"/>
                <w:szCs w:val="20"/>
              </w:rPr>
            </w:pPr>
            <w:r w:rsidRPr="00E2372D">
              <w:rPr>
                <w:rFonts w:ascii="Cambria" w:hAnsi="Cambria"/>
                <w:sz w:val="20"/>
                <w:szCs w:val="20"/>
              </w:rPr>
              <w:t>Polazna (2)</w:t>
            </w:r>
          </w:p>
          <w:p w14:paraId="7AB8CDD6" w14:textId="77777777" w:rsidR="00CF6E3C" w:rsidRPr="00E2372D" w:rsidRDefault="00CF6E3C" w:rsidP="00CF6E3C">
            <w:pPr>
              <w:jc w:val="center"/>
              <w:rPr>
                <w:rFonts w:ascii="Cambria" w:hAnsi="Cambria"/>
                <w:sz w:val="20"/>
                <w:szCs w:val="20"/>
              </w:rPr>
            </w:pPr>
          </w:p>
          <w:p w14:paraId="1EBD94D6" w14:textId="77777777" w:rsidR="004C4FA7" w:rsidRPr="00E2372D" w:rsidRDefault="00CF6E3C" w:rsidP="00CF6E3C">
            <w:pPr>
              <w:jc w:val="center"/>
              <w:rPr>
                <w:rFonts w:ascii="Cambria" w:hAnsi="Cambria"/>
                <w:sz w:val="20"/>
                <w:szCs w:val="20"/>
              </w:rPr>
            </w:pPr>
            <w:r w:rsidRPr="00E2372D">
              <w:rPr>
                <w:rFonts w:ascii="Cambria" w:hAnsi="Cambria"/>
                <w:sz w:val="20"/>
                <w:szCs w:val="20"/>
              </w:rPr>
              <w:t>Ciljana (2)</w:t>
            </w:r>
          </w:p>
        </w:tc>
        <w:tc>
          <w:tcPr>
            <w:tcW w:w="441" w:type="pct"/>
            <w:vMerge/>
            <w:vAlign w:val="center"/>
          </w:tcPr>
          <w:p w14:paraId="6A03A696" w14:textId="77777777" w:rsidR="004C4FA7" w:rsidRPr="00907E32" w:rsidRDefault="004C4FA7" w:rsidP="00441CCD">
            <w:pPr>
              <w:jc w:val="center"/>
              <w:rPr>
                <w:rFonts w:ascii="Cambria" w:hAnsi="Cambria"/>
                <w:sz w:val="20"/>
                <w:szCs w:val="20"/>
              </w:rPr>
            </w:pPr>
          </w:p>
        </w:tc>
        <w:tc>
          <w:tcPr>
            <w:tcW w:w="502" w:type="pct"/>
            <w:vMerge/>
            <w:vAlign w:val="center"/>
          </w:tcPr>
          <w:p w14:paraId="291AC852" w14:textId="77777777" w:rsidR="004C4FA7" w:rsidRPr="00907E32" w:rsidRDefault="004C4FA7" w:rsidP="00441CCD">
            <w:pPr>
              <w:jc w:val="center"/>
              <w:rPr>
                <w:rFonts w:ascii="Cambria" w:hAnsi="Cambria"/>
                <w:sz w:val="20"/>
                <w:szCs w:val="20"/>
              </w:rPr>
            </w:pPr>
          </w:p>
        </w:tc>
      </w:tr>
      <w:tr w:rsidR="004C4FA7" w:rsidRPr="00907E32" w14:paraId="369A57E3" w14:textId="77777777" w:rsidTr="0051694F">
        <w:trPr>
          <w:trHeight w:val="1312"/>
        </w:trPr>
        <w:tc>
          <w:tcPr>
            <w:tcW w:w="564" w:type="pct"/>
            <w:vMerge/>
            <w:vAlign w:val="center"/>
          </w:tcPr>
          <w:p w14:paraId="7175792D" w14:textId="77777777" w:rsidR="004C4FA7" w:rsidRPr="00907E32" w:rsidRDefault="004C4FA7" w:rsidP="00A751C8">
            <w:pPr>
              <w:jc w:val="center"/>
              <w:rPr>
                <w:rFonts w:ascii="Cambria" w:hAnsi="Cambria"/>
                <w:sz w:val="20"/>
                <w:szCs w:val="20"/>
              </w:rPr>
            </w:pPr>
          </w:p>
        </w:tc>
        <w:tc>
          <w:tcPr>
            <w:tcW w:w="671" w:type="pct"/>
            <w:vMerge/>
          </w:tcPr>
          <w:p w14:paraId="42B6A610" w14:textId="77777777" w:rsidR="004C4FA7" w:rsidRPr="00907E32" w:rsidRDefault="004C4FA7" w:rsidP="007F52C0">
            <w:pPr>
              <w:jc w:val="center"/>
              <w:rPr>
                <w:rFonts w:ascii="Cambria" w:hAnsi="Cambria"/>
              </w:rPr>
            </w:pPr>
          </w:p>
        </w:tc>
        <w:tc>
          <w:tcPr>
            <w:tcW w:w="671" w:type="pct"/>
            <w:vMerge/>
            <w:vAlign w:val="center"/>
          </w:tcPr>
          <w:p w14:paraId="740D913F" w14:textId="77777777" w:rsidR="004C4FA7" w:rsidRPr="00907E32" w:rsidRDefault="004C4FA7" w:rsidP="00D05201">
            <w:pPr>
              <w:jc w:val="center"/>
              <w:rPr>
                <w:rFonts w:ascii="Cambria" w:hAnsi="Cambria"/>
                <w:sz w:val="20"/>
                <w:szCs w:val="20"/>
              </w:rPr>
            </w:pPr>
          </w:p>
        </w:tc>
        <w:tc>
          <w:tcPr>
            <w:tcW w:w="624" w:type="pct"/>
            <w:vAlign w:val="center"/>
          </w:tcPr>
          <w:p w14:paraId="478A0B22" w14:textId="77777777" w:rsidR="004C4FA7" w:rsidRPr="00907E32" w:rsidRDefault="004C4FA7" w:rsidP="00D05201">
            <w:pPr>
              <w:jc w:val="center"/>
              <w:rPr>
                <w:rFonts w:ascii="Cambria" w:hAnsi="Cambria"/>
                <w:sz w:val="20"/>
                <w:szCs w:val="20"/>
              </w:rPr>
            </w:pPr>
            <w:r w:rsidRPr="00907E32">
              <w:rPr>
                <w:rFonts w:ascii="Cambria" w:hAnsi="Cambria"/>
                <w:sz w:val="20"/>
                <w:szCs w:val="20"/>
              </w:rPr>
              <w:t xml:space="preserve">Usvajanje dokumenata na sjednici </w:t>
            </w:r>
            <w:r>
              <w:rPr>
                <w:rFonts w:ascii="Cambria" w:hAnsi="Cambria"/>
                <w:sz w:val="20"/>
                <w:szCs w:val="20"/>
              </w:rPr>
              <w:t>Općinskog vijeća</w:t>
            </w:r>
          </w:p>
        </w:tc>
        <w:tc>
          <w:tcPr>
            <w:tcW w:w="527" w:type="pct"/>
            <w:vAlign w:val="center"/>
          </w:tcPr>
          <w:p w14:paraId="15D9EAE6" w14:textId="77777777" w:rsidR="004C4FA7" w:rsidRPr="00907E32" w:rsidRDefault="004C4FA7" w:rsidP="00D05201">
            <w:pPr>
              <w:jc w:val="center"/>
              <w:rPr>
                <w:rFonts w:ascii="Cambria" w:hAnsi="Cambria"/>
                <w:sz w:val="20"/>
                <w:szCs w:val="20"/>
              </w:rPr>
            </w:pPr>
            <w:r w:rsidRPr="00907E32">
              <w:rPr>
                <w:rFonts w:ascii="Cambria" w:hAnsi="Cambria"/>
                <w:sz w:val="20"/>
                <w:szCs w:val="20"/>
              </w:rPr>
              <w:t>Broj usvojenih akata</w:t>
            </w:r>
          </w:p>
        </w:tc>
        <w:tc>
          <w:tcPr>
            <w:tcW w:w="496" w:type="pct"/>
            <w:vAlign w:val="center"/>
          </w:tcPr>
          <w:p w14:paraId="64154156" w14:textId="77777777" w:rsidR="004C4FA7" w:rsidRPr="00907E32" w:rsidRDefault="004C4FA7" w:rsidP="006262E3">
            <w:pPr>
              <w:jc w:val="center"/>
              <w:rPr>
                <w:rFonts w:ascii="Cambria" w:hAnsi="Cambria"/>
              </w:rPr>
            </w:pPr>
            <w:r w:rsidRPr="00907E32">
              <w:rPr>
                <w:rFonts w:ascii="Cambria" w:hAnsi="Cambria"/>
                <w:sz w:val="20"/>
                <w:szCs w:val="20"/>
              </w:rPr>
              <w:t>Broj</w:t>
            </w:r>
          </w:p>
        </w:tc>
        <w:tc>
          <w:tcPr>
            <w:tcW w:w="504" w:type="pct"/>
            <w:vAlign w:val="center"/>
          </w:tcPr>
          <w:p w14:paraId="1E785A88" w14:textId="77777777" w:rsidR="004C4FA7" w:rsidRPr="00E2372D" w:rsidRDefault="00131967" w:rsidP="00900BD3">
            <w:pPr>
              <w:jc w:val="center"/>
              <w:rPr>
                <w:rFonts w:ascii="Cambria" w:hAnsi="Cambria"/>
                <w:sz w:val="20"/>
                <w:szCs w:val="20"/>
              </w:rPr>
            </w:pPr>
            <w:r w:rsidRPr="00E2372D">
              <w:rPr>
                <w:rFonts w:ascii="Cambria" w:hAnsi="Cambria"/>
                <w:sz w:val="20"/>
                <w:szCs w:val="20"/>
              </w:rPr>
              <w:t>Polazna (0</w:t>
            </w:r>
            <w:r w:rsidR="004C4FA7" w:rsidRPr="00E2372D">
              <w:rPr>
                <w:rFonts w:ascii="Cambria" w:hAnsi="Cambria"/>
                <w:sz w:val="20"/>
                <w:szCs w:val="20"/>
              </w:rPr>
              <w:t>)</w:t>
            </w:r>
          </w:p>
          <w:p w14:paraId="0A35E887" w14:textId="77777777" w:rsidR="004C4FA7" w:rsidRPr="00E2372D" w:rsidRDefault="004C4FA7" w:rsidP="00900BD3">
            <w:pPr>
              <w:jc w:val="center"/>
              <w:rPr>
                <w:rFonts w:ascii="Cambria" w:hAnsi="Cambria"/>
                <w:sz w:val="20"/>
                <w:szCs w:val="20"/>
              </w:rPr>
            </w:pPr>
          </w:p>
          <w:p w14:paraId="512643B5" w14:textId="77777777" w:rsidR="004C4FA7" w:rsidRPr="00F4596D" w:rsidRDefault="00131967" w:rsidP="00900BD3">
            <w:pPr>
              <w:jc w:val="center"/>
              <w:rPr>
                <w:rFonts w:ascii="Cambria" w:hAnsi="Cambria"/>
                <w:sz w:val="20"/>
                <w:szCs w:val="20"/>
                <w:highlight w:val="yellow"/>
              </w:rPr>
            </w:pPr>
            <w:r w:rsidRPr="00E2372D">
              <w:rPr>
                <w:rFonts w:ascii="Cambria" w:hAnsi="Cambria"/>
                <w:sz w:val="20"/>
                <w:szCs w:val="20"/>
              </w:rPr>
              <w:t>Ciljana (3</w:t>
            </w:r>
            <w:r w:rsidR="004C4FA7" w:rsidRPr="00E2372D">
              <w:rPr>
                <w:rFonts w:ascii="Cambria" w:hAnsi="Cambria"/>
                <w:sz w:val="20"/>
                <w:szCs w:val="20"/>
              </w:rPr>
              <w:t>)</w:t>
            </w:r>
          </w:p>
        </w:tc>
        <w:tc>
          <w:tcPr>
            <w:tcW w:w="441" w:type="pct"/>
            <w:vMerge/>
            <w:vAlign w:val="center"/>
          </w:tcPr>
          <w:p w14:paraId="4400473A" w14:textId="77777777" w:rsidR="004C4FA7" w:rsidRPr="00907E32" w:rsidRDefault="004C4FA7" w:rsidP="00441CCD">
            <w:pPr>
              <w:jc w:val="center"/>
              <w:rPr>
                <w:rFonts w:ascii="Cambria" w:hAnsi="Cambria"/>
                <w:sz w:val="20"/>
                <w:szCs w:val="20"/>
              </w:rPr>
            </w:pPr>
          </w:p>
        </w:tc>
        <w:tc>
          <w:tcPr>
            <w:tcW w:w="502" w:type="pct"/>
            <w:vMerge/>
            <w:vAlign w:val="center"/>
          </w:tcPr>
          <w:p w14:paraId="59B9590E" w14:textId="77777777" w:rsidR="004C4FA7" w:rsidRPr="00907E32" w:rsidRDefault="004C4FA7" w:rsidP="00441CCD">
            <w:pPr>
              <w:jc w:val="center"/>
              <w:rPr>
                <w:rFonts w:ascii="Cambria" w:hAnsi="Cambria"/>
                <w:sz w:val="20"/>
                <w:szCs w:val="20"/>
              </w:rPr>
            </w:pPr>
          </w:p>
        </w:tc>
      </w:tr>
    </w:tbl>
    <w:p w14:paraId="5A2A6539" w14:textId="77777777" w:rsidR="00A40199" w:rsidRPr="00907E32" w:rsidRDefault="00A40199" w:rsidP="009D1E64">
      <w:pPr>
        <w:pStyle w:val="Naslov1"/>
        <w:numPr>
          <w:ilvl w:val="0"/>
          <w:numId w:val="1"/>
        </w:numPr>
        <w:spacing w:before="0" w:beforeAutospacing="0" w:after="0" w:afterAutospacing="0" w:line="276" w:lineRule="auto"/>
        <w:jc w:val="both"/>
        <w:rPr>
          <w:rFonts w:ascii="Cambria" w:hAnsi="Cambria"/>
          <w:sz w:val="26"/>
          <w:szCs w:val="26"/>
        </w:rPr>
        <w:sectPr w:rsidR="00A40199" w:rsidRPr="00907E32" w:rsidSect="00DF295B">
          <w:pgSz w:w="16838" w:h="11906" w:orient="landscape"/>
          <w:pgMar w:top="1418" w:right="1134" w:bottom="1418" w:left="1134" w:header="709" w:footer="709" w:gutter="0"/>
          <w:cols w:space="708"/>
          <w:titlePg/>
          <w:docGrid w:linePitch="360"/>
        </w:sectPr>
      </w:pPr>
    </w:p>
    <w:p w14:paraId="277A19AB" w14:textId="77777777" w:rsidR="00361EFA" w:rsidRPr="00907E32" w:rsidRDefault="000F5ABF" w:rsidP="00361EFA">
      <w:pPr>
        <w:pStyle w:val="Naslov1"/>
        <w:numPr>
          <w:ilvl w:val="0"/>
          <w:numId w:val="1"/>
        </w:numPr>
        <w:spacing w:before="0" w:beforeAutospacing="0" w:after="0" w:afterAutospacing="0" w:line="276" w:lineRule="auto"/>
        <w:jc w:val="both"/>
        <w:rPr>
          <w:rFonts w:ascii="Cambria" w:hAnsi="Cambria"/>
          <w:sz w:val="26"/>
          <w:szCs w:val="26"/>
        </w:rPr>
      </w:pPr>
      <w:bookmarkStart w:id="133" w:name="_Toc57625186"/>
      <w:bookmarkEnd w:id="132"/>
      <w:r w:rsidRPr="00907E32">
        <w:rPr>
          <w:rFonts w:ascii="Cambria" w:hAnsi="Cambria"/>
          <w:sz w:val="26"/>
          <w:szCs w:val="26"/>
        </w:rPr>
        <w:lastRenderedPageBreak/>
        <w:t xml:space="preserve">POSEBAN CILJ </w:t>
      </w:r>
      <w:r w:rsidR="00D51C80" w:rsidRPr="00907E32">
        <w:rPr>
          <w:rFonts w:ascii="Cambria" w:hAnsi="Cambria"/>
          <w:sz w:val="26"/>
          <w:szCs w:val="26"/>
        </w:rPr>
        <w:t>1.</w:t>
      </w:r>
      <w:r w:rsidR="0046561D">
        <w:rPr>
          <w:rFonts w:ascii="Cambria" w:hAnsi="Cambria"/>
          <w:sz w:val="26"/>
          <w:szCs w:val="26"/>
        </w:rPr>
        <w:t>5</w:t>
      </w:r>
      <w:r w:rsidR="00D51C80" w:rsidRPr="00907E32">
        <w:rPr>
          <w:rFonts w:ascii="Cambria" w:hAnsi="Cambria"/>
          <w:sz w:val="26"/>
          <w:szCs w:val="26"/>
        </w:rPr>
        <w:t xml:space="preserve">. - </w:t>
      </w:r>
      <w:r w:rsidR="000D0766" w:rsidRPr="00907E32">
        <w:rPr>
          <w:rFonts w:ascii="Cambria" w:hAnsi="Cambria"/>
          <w:sz w:val="26"/>
          <w:szCs w:val="26"/>
        </w:rPr>
        <w:t>„</w:t>
      </w:r>
      <w:r w:rsidR="000D0766" w:rsidRPr="00907E32">
        <w:rPr>
          <w:rFonts w:ascii="Cambria" w:hAnsi="Cambria"/>
          <w:color w:val="000000"/>
          <w:sz w:val="26"/>
          <w:szCs w:val="26"/>
        </w:rPr>
        <w:t xml:space="preserve">Ustroj, vođenje i redovno ažuriranje interne evidencije </w:t>
      </w:r>
      <w:r w:rsidR="00490980">
        <w:rPr>
          <w:rFonts w:ascii="Cambria" w:hAnsi="Cambria"/>
          <w:color w:val="000000"/>
          <w:sz w:val="26"/>
          <w:szCs w:val="26"/>
        </w:rPr>
        <w:t>općinske imovine</w:t>
      </w:r>
      <w:r w:rsidR="000D0766" w:rsidRPr="00907E32">
        <w:rPr>
          <w:rFonts w:ascii="Cambria" w:hAnsi="Cambria"/>
          <w:color w:val="000000"/>
          <w:sz w:val="26"/>
          <w:szCs w:val="26"/>
        </w:rPr>
        <w:t xml:space="preserve"> kojom upravlja </w:t>
      </w:r>
      <w:r w:rsidR="00490980">
        <w:rPr>
          <w:rFonts w:ascii="Cambria" w:hAnsi="Cambria"/>
          <w:color w:val="000000"/>
          <w:sz w:val="26"/>
          <w:szCs w:val="26"/>
        </w:rPr>
        <w:t xml:space="preserve">Općina </w:t>
      </w:r>
      <w:r w:rsidR="00B238BD">
        <w:rPr>
          <w:rFonts w:ascii="Cambria" w:hAnsi="Cambria"/>
          <w:color w:val="000000"/>
          <w:sz w:val="26"/>
          <w:szCs w:val="26"/>
        </w:rPr>
        <w:t>Gornja Rijeka</w:t>
      </w:r>
      <w:r w:rsidR="000D0766" w:rsidRPr="00907E32">
        <w:rPr>
          <w:rFonts w:ascii="Cambria" w:hAnsi="Cambria"/>
          <w:color w:val="000000"/>
          <w:sz w:val="26"/>
          <w:szCs w:val="26"/>
        </w:rPr>
        <w:t>“</w:t>
      </w:r>
      <w:bookmarkEnd w:id="133"/>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814"/>
        <w:gridCol w:w="1479"/>
        <w:gridCol w:w="1506"/>
        <w:gridCol w:w="1468"/>
        <w:gridCol w:w="1278"/>
        <w:gridCol w:w="1465"/>
      </w:tblGrid>
      <w:tr w:rsidR="00361EFA" w:rsidRPr="00907E32" w14:paraId="042E427E" w14:textId="77777777" w:rsidTr="0051694F">
        <w:tc>
          <w:tcPr>
            <w:tcW w:w="5000" w:type="pct"/>
            <w:gridSpan w:val="9"/>
            <w:shd w:val="clear" w:color="auto" w:fill="B8CCE4" w:themeFill="accent1" w:themeFillTint="66"/>
            <w:vAlign w:val="center"/>
          </w:tcPr>
          <w:p w14:paraId="1237866C" w14:textId="77777777" w:rsidR="00361EFA" w:rsidRPr="00907E32" w:rsidRDefault="006B6C52" w:rsidP="00FF6EC6">
            <w:pPr>
              <w:jc w:val="center"/>
              <w:rPr>
                <w:rFonts w:ascii="Cambria" w:hAnsi="Cambria"/>
                <w:color w:val="000000"/>
              </w:rPr>
            </w:pPr>
            <w:r>
              <w:rPr>
                <w:rFonts w:ascii="Cambria" w:hAnsi="Cambria"/>
                <w:b/>
                <w:color w:val="1F497D" w:themeColor="text2"/>
              </w:rPr>
              <w:t>PRILOG 4</w:t>
            </w:r>
            <w:r w:rsidR="00361EFA" w:rsidRPr="00907E32">
              <w:rPr>
                <w:rFonts w:ascii="Cambria" w:hAnsi="Cambria"/>
                <w:b/>
                <w:color w:val="1F497D" w:themeColor="text2"/>
              </w:rPr>
              <w:t xml:space="preserve">: POSEBAN CILJ </w:t>
            </w:r>
            <w:r w:rsidR="00D51C80" w:rsidRPr="00907E32">
              <w:rPr>
                <w:rFonts w:ascii="Cambria" w:hAnsi="Cambria"/>
                <w:b/>
                <w:color w:val="1F497D" w:themeColor="text2"/>
              </w:rPr>
              <w:t>1.</w:t>
            </w:r>
            <w:r w:rsidR="0046561D">
              <w:rPr>
                <w:rFonts w:ascii="Cambria" w:hAnsi="Cambria"/>
                <w:b/>
                <w:color w:val="1F497D" w:themeColor="text2"/>
              </w:rPr>
              <w:t>5</w:t>
            </w:r>
            <w:r w:rsidR="00361EFA" w:rsidRPr="00907E32">
              <w:rPr>
                <w:rFonts w:ascii="Cambria" w:hAnsi="Cambria"/>
                <w:b/>
                <w:color w:val="1F497D" w:themeColor="text2"/>
              </w:rPr>
              <w:t>.</w:t>
            </w:r>
            <w:r w:rsidR="00361EFA" w:rsidRPr="00907E32">
              <w:rPr>
                <w:rFonts w:ascii="Cambria" w:hAnsi="Cambria"/>
              </w:rPr>
              <w:t xml:space="preserve"> </w:t>
            </w:r>
            <w:r w:rsidR="000D0766" w:rsidRPr="00907E32">
              <w:rPr>
                <w:rFonts w:ascii="Cambria" w:hAnsi="Cambria"/>
              </w:rPr>
              <w:t>„</w:t>
            </w:r>
            <w:r w:rsidR="000D0766" w:rsidRPr="00907E32">
              <w:rPr>
                <w:rFonts w:ascii="Cambria" w:hAnsi="Cambria"/>
                <w:color w:val="000000"/>
              </w:rPr>
              <w:t xml:space="preserve">Ustroj, vođenje i redovno ažuriranje interne evidencije </w:t>
            </w:r>
            <w:r w:rsidR="00490980">
              <w:rPr>
                <w:rFonts w:ascii="Cambria" w:hAnsi="Cambria"/>
                <w:color w:val="000000"/>
              </w:rPr>
              <w:t>općinske imovine</w:t>
            </w:r>
            <w:r w:rsidR="000D0766" w:rsidRPr="00907E32">
              <w:rPr>
                <w:rFonts w:ascii="Cambria" w:hAnsi="Cambria"/>
                <w:color w:val="000000"/>
              </w:rPr>
              <w:t xml:space="preserve"> kojom upravlja </w:t>
            </w:r>
            <w:r w:rsidR="00490980">
              <w:rPr>
                <w:rFonts w:ascii="Cambria" w:hAnsi="Cambria"/>
                <w:color w:val="000000"/>
              </w:rPr>
              <w:t xml:space="preserve">Općina </w:t>
            </w:r>
            <w:r w:rsidR="00B238BD">
              <w:rPr>
                <w:rFonts w:ascii="Cambria" w:hAnsi="Cambria"/>
                <w:color w:val="000000"/>
              </w:rPr>
              <w:t>Gornja Rijeka</w:t>
            </w:r>
            <w:r w:rsidR="000D0766" w:rsidRPr="00907E32">
              <w:rPr>
                <w:rFonts w:ascii="Cambria" w:hAnsi="Cambria"/>
                <w:color w:val="000000"/>
              </w:rPr>
              <w:t>“</w:t>
            </w:r>
          </w:p>
          <w:p w14:paraId="772C93C7" w14:textId="3A0A03F3" w:rsidR="000D0766" w:rsidRPr="00907E32" w:rsidRDefault="000D0766"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F8593F">
              <w:rPr>
                <w:rFonts w:ascii="Cambria" w:hAnsi="Cambria"/>
              </w:rPr>
              <w:t>2</w:t>
            </w:r>
            <w:r w:rsidRPr="00907E32">
              <w:rPr>
                <w:rFonts w:ascii="Cambria" w:hAnsi="Cambria"/>
              </w:rPr>
              <w:t>.</w:t>
            </w:r>
          </w:p>
        </w:tc>
      </w:tr>
      <w:tr w:rsidR="00361EFA" w:rsidRPr="00907E32" w14:paraId="18ECE262" w14:textId="77777777" w:rsidTr="0051694F">
        <w:tc>
          <w:tcPr>
            <w:tcW w:w="564" w:type="pct"/>
            <w:shd w:val="clear" w:color="auto" w:fill="DBE5F1" w:themeFill="accent1" w:themeFillTint="33"/>
            <w:vAlign w:val="center"/>
          </w:tcPr>
          <w:p w14:paraId="7DB97F5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5057F757"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59B89574" w14:textId="77777777" w:rsidR="005642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194A5C9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NAČIN OSTVARENJA</w:t>
            </w:r>
          </w:p>
        </w:tc>
        <w:tc>
          <w:tcPr>
            <w:tcW w:w="623" w:type="pct"/>
            <w:shd w:val="clear" w:color="auto" w:fill="DBE5F1" w:themeFill="accent1" w:themeFillTint="33"/>
            <w:vAlign w:val="center"/>
          </w:tcPr>
          <w:p w14:paraId="54CF7B80"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08" w:type="pct"/>
            <w:shd w:val="clear" w:color="auto" w:fill="DBE5F1" w:themeFill="accent1" w:themeFillTint="33"/>
            <w:vAlign w:val="center"/>
          </w:tcPr>
          <w:p w14:paraId="36C1CB7F"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43A8937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352EFFC6"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39" w:type="pct"/>
            <w:shd w:val="clear" w:color="auto" w:fill="DBE5F1" w:themeFill="accent1" w:themeFillTint="33"/>
            <w:vAlign w:val="center"/>
          </w:tcPr>
          <w:p w14:paraId="67170ED7"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7AA14BF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F00ADE" w:rsidRPr="00907E32" w14:paraId="2D3BC82E" w14:textId="77777777" w:rsidTr="00C05760">
        <w:trPr>
          <w:trHeight w:val="585"/>
        </w:trPr>
        <w:tc>
          <w:tcPr>
            <w:tcW w:w="564" w:type="pct"/>
            <w:vMerge w:val="restart"/>
            <w:vAlign w:val="center"/>
          </w:tcPr>
          <w:p w14:paraId="52B5895D" w14:textId="77777777" w:rsidR="00F00ADE" w:rsidRPr="00907E32" w:rsidRDefault="00F00ADE" w:rsidP="007644CA">
            <w:pPr>
              <w:pStyle w:val="pt-bodytext-000074"/>
              <w:spacing w:before="0" w:beforeAutospacing="0" w:after="0" w:afterAutospacing="0"/>
              <w:jc w:val="center"/>
              <w:rPr>
                <w:rFonts w:ascii="Cambria" w:hAnsi="Cambria"/>
                <w:sz w:val="20"/>
                <w:szCs w:val="20"/>
              </w:rPr>
            </w:pPr>
            <w:r w:rsidRPr="00907E32">
              <w:rPr>
                <w:rFonts w:ascii="Cambria" w:hAnsi="Cambria"/>
                <w:sz w:val="20"/>
                <w:szCs w:val="20"/>
              </w:rPr>
              <w:t xml:space="preserve">Funkcionalna uspostava Evidencije imovine </w:t>
            </w:r>
            <w:r>
              <w:rPr>
                <w:rFonts w:ascii="Cambria" w:hAnsi="Cambria"/>
                <w:sz w:val="20"/>
                <w:szCs w:val="20"/>
              </w:rPr>
              <w:t xml:space="preserve">Općine </w:t>
            </w:r>
            <w:r w:rsidR="00B238BD">
              <w:rPr>
                <w:rFonts w:ascii="Cambria" w:hAnsi="Cambria"/>
                <w:sz w:val="20"/>
                <w:szCs w:val="20"/>
              </w:rPr>
              <w:t>Gornja Rijeka</w:t>
            </w:r>
          </w:p>
        </w:tc>
        <w:tc>
          <w:tcPr>
            <w:tcW w:w="719" w:type="pct"/>
            <w:vMerge w:val="restart"/>
            <w:vAlign w:val="center"/>
          </w:tcPr>
          <w:p w14:paraId="1963A4BB" w14:textId="77777777" w:rsidR="00F00ADE" w:rsidRPr="00907E32" w:rsidRDefault="00990771" w:rsidP="00721F94">
            <w:pPr>
              <w:jc w:val="center"/>
              <w:rPr>
                <w:rFonts w:ascii="Cambria" w:hAnsi="Cambria"/>
              </w:rPr>
            </w:pPr>
            <w:hyperlink r:id="rId51" w:history="1">
              <w:r w:rsidR="00F00ADE" w:rsidRPr="00907E32">
                <w:rPr>
                  <w:rStyle w:val="Hiperveza"/>
                  <w:rFonts w:ascii="Cambria" w:hAnsi="Cambria" w:cs="Calibri"/>
                  <w:bCs/>
                  <w:color w:val="auto"/>
                  <w:sz w:val="20"/>
                  <w:szCs w:val="20"/>
                  <w:u w:val="none"/>
                </w:rPr>
                <w:t>Zakon o upravljanju državnom imovinom (»Narodne novine«, broj 52/18)</w:t>
              </w:r>
            </w:hyperlink>
          </w:p>
          <w:p w14:paraId="1EB35BA6" w14:textId="77777777" w:rsidR="00F00ADE" w:rsidRPr="00907E32" w:rsidRDefault="00F00ADE" w:rsidP="00721F94">
            <w:pPr>
              <w:jc w:val="center"/>
              <w:rPr>
                <w:rFonts w:ascii="Cambria" w:hAnsi="Cambria"/>
                <w:sz w:val="20"/>
                <w:szCs w:val="20"/>
              </w:rPr>
            </w:pPr>
          </w:p>
          <w:p w14:paraId="61CFAE3E" w14:textId="77777777" w:rsidR="00F00ADE" w:rsidRPr="00907E32" w:rsidRDefault="00990771" w:rsidP="00721F94">
            <w:pPr>
              <w:jc w:val="center"/>
              <w:rPr>
                <w:rFonts w:ascii="Cambria" w:hAnsi="Cambria"/>
                <w:bCs/>
                <w:sz w:val="20"/>
                <w:szCs w:val="20"/>
              </w:rPr>
            </w:pPr>
            <w:hyperlink r:id="rId52" w:history="1">
              <w:r w:rsidR="00F00ADE" w:rsidRPr="00907E32">
                <w:rPr>
                  <w:rStyle w:val="Hiperveza"/>
                  <w:rFonts w:ascii="Cambria" w:hAnsi="Cambria"/>
                  <w:bCs/>
                  <w:color w:val="auto"/>
                  <w:sz w:val="20"/>
                  <w:szCs w:val="20"/>
                  <w:u w:val="none"/>
                </w:rPr>
                <w:t xml:space="preserve">Zakon o središnjem registru državne imovine </w:t>
              </w:r>
              <w:r w:rsidR="00F00ADE" w:rsidRPr="00907E32">
                <w:rPr>
                  <w:rStyle w:val="Hiperveza"/>
                  <w:rFonts w:ascii="Cambria" w:hAnsi="Cambria"/>
                  <w:color w:val="auto"/>
                  <w:sz w:val="20"/>
                  <w:szCs w:val="20"/>
                  <w:u w:val="none"/>
                </w:rPr>
                <w:t>(»Narodne novine« broj 112/18)</w:t>
              </w:r>
            </w:hyperlink>
          </w:p>
          <w:p w14:paraId="775C708A" w14:textId="77777777" w:rsidR="00F00ADE" w:rsidRPr="00907E32" w:rsidRDefault="00F00ADE" w:rsidP="00721F94">
            <w:pPr>
              <w:jc w:val="center"/>
              <w:rPr>
                <w:rFonts w:ascii="Cambria" w:hAnsi="Cambria"/>
                <w:bCs/>
                <w:sz w:val="20"/>
                <w:szCs w:val="20"/>
              </w:rPr>
            </w:pPr>
          </w:p>
          <w:p w14:paraId="30564D2E" w14:textId="77777777" w:rsidR="00F00ADE" w:rsidRPr="00B93A7B" w:rsidRDefault="00990771" w:rsidP="0021387F">
            <w:pPr>
              <w:jc w:val="center"/>
              <w:rPr>
                <w:rFonts w:ascii="Cambria" w:hAnsi="Cambria"/>
                <w:sz w:val="20"/>
                <w:szCs w:val="20"/>
              </w:rPr>
            </w:pPr>
            <w:hyperlink r:id="rId53" w:history="1">
              <w:r w:rsidR="00F00ADE" w:rsidRPr="00907E32">
                <w:rPr>
                  <w:rStyle w:val="Hiperveza"/>
                  <w:rFonts w:ascii="Cambria" w:hAnsi="Cambria"/>
                  <w:color w:val="auto"/>
                  <w:sz w:val="20"/>
                  <w:szCs w:val="20"/>
                  <w:u w:val="none"/>
                </w:rPr>
                <w:t>Uredba o Registru državne imovine (»Narodne novine«, broj 55/11)</w:t>
              </w:r>
            </w:hyperlink>
          </w:p>
        </w:tc>
        <w:tc>
          <w:tcPr>
            <w:tcW w:w="623" w:type="pct"/>
            <w:vAlign w:val="center"/>
          </w:tcPr>
          <w:p w14:paraId="79DB98AD" w14:textId="77777777" w:rsidR="00F00ADE" w:rsidRPr="00907E32" w:rsidRDefault="00F00ADE" w:rsidP="00643C53">
            <w:pPr>
              <w:jc w:val="center"/>
              <w:rPr>
                <w:rFonts w:ascii="Cambria" w:hAnsi="Cambria"/>
                <w:sz w:val="20"/>
                <w:szCs w:val="20"/>
              </w:rPr>
            </w:pPr>
            <w:r w:rsidRPr="00907E32">
              <w:rPr>
                <w:rFonts w:ascii="Cambria" w:hAnsi="Cambria"/>
                <w:sz w:val="20"/>
                <w:szCs w:val="20"/>
              </w:rPr>
              <w:t>1. Klasifikacija imovine i standardizacija podataka o imovini</w:t>
            </w:r>
          </w:p>
        </w:tc>
        <w:tc>
          <w:tcPr>
            <w:tcW w:w="623" w:type="pct"/>
            <w:vAlign w:val="center"/>
          </w:tcPr>
          <w:p w14:paraId="787D232C" w14:textId="77777777" w:rsidR="00F00ADE" w:rsidRPr="00907E32" w:rsidRDefault="00F00ADE" w:rsidP="00643C53">
            <w:pPr>
              <w:jc w:val="center"/>
              <w:rPr>
                <w:rFonts w:ascii="Cambria" w:hAnsi="Cambria"/>
                <w:sz w:val="20"/>
                <w:szCs w:val="20"/>
              </w:rPr>
            </w:pPr>
            <w:r w:rsidRPr="00907E32">
              <w:rPr>
                <w:rFonts w:ascii="Cambria" w:hAnsi="Cambria"/>
                <w:sz w:val="20"/>
                <w:szCs w:val="20"/>
              </w:rPr>
              <w:t>Klasifikacija imovine u izrađenoj internoj evidenciji imovine po utvrđenim odredbama</w:t>
            </w:r>
          </w:p>
        </w:tc>
        <w:tc>
          <w:tcPr>
            <w:tcW w:w="508" w:type="pct"/>
            <w:vAlign w:val="center"/>
          </w:tcPr>
          <w:p w14:paraId="73BB58C6" w14:textId="77777777" w:rsidR="00F00ADE" w:rsidRPr="00907E32" w:rsidRDefault="00F00ADE" w:rsidP="00643C53">
            <w:pPr>
              <w:jc w:val="center"/>
              <w:rPr>
                <w:rFonts w:ascii="Cambria" w:hAnsi="Cambria"/>
                <w:sz w:val="20"/>
                <w:szCs w:val="20"/>
              </w:rPr>
            </w:pPr>
            <w:r w:rsidRPr="00907E32">
              <w:rPr>
                <w:rFonts w:ascii="Cambria" w:hAnsi="Cambria"/>
                <w:sz w:val="20"/>
                <w:szCs w:val="20"/>
              </w:rPr>
              <w:t xml:space="preserve">Pojavni oblici </w:t>
            </w:r>
            <w:r>
              <w:rPr>
                <w:rFonts w:ascii="Cambria" w:hAnsi="Cambria"/>
                <w:sz w:val="20"/>
                <w:szCs w:val="20"/>
              </w:rPr>
              <w:t>općinske imovine</w:t>
            </w:r>
            <w:r w:rsidRPr="00907E32">
              <w:rPr>
                <w:rFonts w:ascii="Cambria" w:hAnsi="Cambria"/>
                <w:sz w:val="20"/>
                <w:szCs w:val="20"/>
              </w:rPr>
              <w:t xml:space="preserve"> u internim evidencijama</w:t>
            </w:r>
          </w:p>
        </w:tc>
        <w:tc>
          <w:tcPr>
            <w:tcW w:w="517" w:type="pct"/>
            <w:vAlign w:val="center"/>
          </w:tcPr>
          <w:p w14:paraId="7549A5A1" w14:textId="77777777" w:rsidR="00F00ADE" w:rsidRPr="00907E32" w:rsidRDefault="00F00ADE" w:rsidP="00EF4706">
            <w:pPr>
              <w:jc w:val="center"/>
              <w:rPr>
                <w:rFonts w:ascii="Cambria" w:hAnsi="Cambria"/>
                <w:sz w:val="20"/>
                <w:szCs w:val="20"/>
              </w:rPr>
            </w:pPr>
            <w:r w:rsidRPr="00907E32">
              <w:rPr>
                <w:rFonts w:ascii="Cambria" w:hAnsi="Cambria"/>
                <w:sz w:val="20"/>
                <w:szCs w:val="20"/>
              </w:rPr>
              <w:t>%</w:t>
            </w:r>
          </w:p>
        </w:tc>
        <w:tc>
          <w:tcPr>
            <w:tcW w:w="504" w:type="pct"/>
            <w:vAlign w:val="center"/>
          </w:tcPr>
          <w:p w14:paraId="2563FB84" w14:textId="77777777" w:rsidR="00F00ADE" w:rsidRPr="001A708C" w:rsidRDefault="00F00ADE" w:rsidP="00C05760">
            <w:pPr>
              <w:jc w:val="center"/>
              <w:rPr>
                <w:rFonts w:ascii="Cambria" w:hAnsi="Cambria"/>
                <w:sz w:val="20"/>
                <w:szCs w:val="20"/>
              </w:rPr>
            </w:pPr>
            <w:r w:rsidRPr="001A708C">
              <w:rPr>
                <w:rFonts w:ascii="Cambria" w:hAnsi="Cambria"/>
                <w:sz w:val="20"/>
                <w:szCs w:val="20"/>
              </w:rPr>
              <w:t xml:space="preserve">Pojavni oblici nekretnina </w:t>
            </w:r>
          </w:p>
          <w:p w14:paraId="07B4AB55" w14:textId="77777777" w:rsidR="00F00ADE" w:rsidRPr="001A708C" w:rsidRDefault="005D0545" w:rsidP="00C05760">
            <w:pPr>
              <w:jc w:val="center"/>
              <w:rPr>
                <w:rFonts w:ascii="Cambria" w:hAnsi="Cambria"/>
                <w:sz w:val="20"/>
                <w:szCs w:val="20"/>
              </w:rPr>
            </w:pPr>
            <w:r w:rsidRPr="0024380D">
              <w:rPr>
                <w:rFonts w:ascii="Cambria" w:hAnsi="Cambria"/>
                <w:sz w:val="20"/>
                <w:szCs w:val="20"/>
              </w:rPr>
              <w:t>(broj je varijabilan te se redovno ažurira sukladno izmjenama u Evidenciji imovine)</w:t>
            </w:r>
          </w:p>
          <w:p w14:paraId="391D8E15" w14:textId="77777777" w:rsidR="00F00ADE" w:rsidRPr="001A708C" w:rsidRDefault="00F00ADE" w:rsidP="00C05760">
            <w:pPr>
              <w:jc w:val="center"/>
              <w:rPr>
                <w:rFonts w:ascii="Cambria" w:hAnsi="Cambria"/>
                <w:sz w:val="20"/>
                <w:szCs w:val="20"/>
              </w:rPr>
            </w:pPr>
          </w:p>
          <w:p w14:paraId="3DE089EE" w14:textId="77777777" w:rsidR="00F00ADE" w:rsidRPr="001A708C" w:rsidRDefault="00F00ADE" w:rsidP="00D31E11">
            <w:pPr>
              <w:jc w:val="center"/>
              <w:rPr>
                <w:rFonts w:ascii="Cambria" w:hAnsi="Cambria"/>
                <w:sz w:val="20"/>
                <w:szCs w:val="20"/>
              </w:rPr>
            </w:pPr>
            <w:r w:rsidRPr="001A708C">
              <w:rPr>
                <w:rFonts w:ascii="Cambria" w:hAnsi="Cambria"/>
                <w:sz w:val="20"/>
                <w:szCs w:val="20"/>
              </w:rPr>
              <w:t xml:space="preserve">Pojavni oblici financijske imovine (dionice, poslovni udjeli, vrijednosni </w:t>
            </w:r>
            <w:r w:rsidRPr="001A708C">
              <w:rPr>
                <w:rFonts w:ascii="Cambria" w:hAnsi="Cambria"/>
                <w:sz w:val="20"/>
                <w:szCs w:val="20"/>
              </w:rPr>
              <w:lastRenderedPageBreak/>
              <w:t>papiri) P</w:t>
            </w:r>
            <w:r w:rsidR="00B965E1" w:rsidRPr="001A708C">
              <w:rPr>
                <w:rFonts w:ascii="Cambria" w:hAnsi="Cambria"/>
                <w:sz w:val="20"/>
                <w:szCs w:val="20"/>
              </w:rPr>
              <w:t>olazna (0</w:t>
            </w:r>
            <w:r w:rsidRPr="001A708C">
              <w:rPr>
                <w:rFonts w:ascii="Cambria" w:hAnsi="Cambria"/>
                <w:sz w:val="20"/>
                <w:szCs w:val="20"/>
              </w:rPr>
              <w:t>)</w:t>
            </w:r>
          </w:p>
          <w:p w14:paraId="6A18422E" w14:textId="77777777" w:rsidR="00F00ADE" w:rsidRPr="001A708C" w:rsidRDefault="00B965E1" w:rsidP="00D31E11">
            <w:pPr>
              <w:jc w:val="center"/>
              <w:rPr>
                <w:rFonts w:ascii="Cambria" w:hAnsi="Cambria"/>
                <w:sz w:val="20"/>
                <w:szCs w:val="20"/>
              </w:rPr>
            </w:pPr>
            <w:r w:rsidRPr="001A708C">
              <w:rPr>
                <w:rFonts w:ascii="Cambria" w:hAnsi="Cambria"/>
                <w:sz w:val="20"/>
                <w:szCs w:val="20"/>
              </w:rPr>
              <w:t>Ciljana (0</w:t>
            </w:r>
            <w:r w:rsidR="00F00ADE" w:rsidRPr="001A708C">
              <w:rPr>
                <w:rFonts w:ascii="Cambria" w:hAnsi="Cambria"/>
                <w:sz w:val="20"/>
                <w:szCs w:val="20"/>
              </w:rPr>
              <w:t>)</w:t>
            </w:r>
          </w:p>
          <w:p w14:paraId="3FAFCCEE" w14:textId="77777777" w:rsidR="00F00ADE" w:rsidRPr="001A708C" w:rsidRDefault="00F00ADE" w:rsidP="00C05760">
            <w:pPr>
              <w:jc w:val="center"/>
              <w:rPr>
                <w:rFonts w:ascii="Cambria" w:hAnsi="Cambria"/>
                <w:sz w:val="20"/>
                <w:szCs w:val="20"/>
              </w:rPr>
            </w:pPr>
          </w:p>
          <w:p w14:paraId="5655A7B8" w14:textId="77777777" w:rsidR="00094B9C" w:rsidRPr="00CF6E3C" w:rsidRDefault="00F00ADE" w:rsidP="00D31E11">
            <w:pPr>
              <w:jc w:val="center"/>
              <w:rPr>
                <w:rFonts w:ascii="Cambria" w:hAnsi="Cambria"/>
                <w:sz w:val="20"/>
                <w:szCs w:val="20"/>
              </w:rPr>
            </w:pPr>
            <w:r w:rsidRPr="00CF6E3C">
              <w:rPr>
                <w:rFonts w:ascii="Cambria" w:hAnsi="Cambria"/>
                <w:sz w:val="20"/>
                <w:szCs w:val="20"/>
              </w:rPr>
              <w:t>Poja</w:t>
            </w:r>
            <w:r w:rsidR="000665CF" w:rsidRPr="00CF6E3C">
              <w:rPr>
                <w:rFonts w:ascii="Cambria" w:hAnsi="Cambria"/>
                <w:sz w:val="20"/>
                <w:szCs w:val="20"/>
              </w:rPr>
              <w:t xml:space="preserve">vni oblici pokretnina </w:t>
            </w:r>
          </w:p>
          <w:p w14:paraId="2F100ED8" w14:textId="77777777" w:rsidR="00F00ADE" w:rsidRPr="00CF6E3C" w:rsidRDefault="00CF6E3C" w:rsidP="00D31E11">
            <w:pPr>
              <w:jc w:val="center"/>
              <w:rPr>
                <w:rFonts w:ascii="Cambria" w:hAnsi="Cambria"/>
                <w:sz w:val="20"/>
                <w:szCs w:val="20"/>
              </w:rPr>
            </w:pPr>
            <w:r w:rsidRPr="00CF6E3C">
              <w:rPr>
                <w:rFonts w:ascii="Cambria" w:hAnsi="Cambria"/>
                <w:sz w:val="20"/>
                <w:szCs w:val="20"/>
              </w:rPr>
              <w:t>Polazna (0</w:t>
            </w:r>
            <w:r w:rsidR="00F00ADE" w:rsidRPr="00CF6E3C">
              <w:rPr>
                <w:rFonts w:ascii="Cambria" w:hAnsi="Cambria"/>
                <w:sz w:val="20"/>
                <w:szCs w:val="20"/>
              </w:rPr>
              <w:t>)</w:t>
            </w:r>
          </w:p>
          <w:p w14:paraId="16163582" w14:textId="77777777" w:rsidR="00F00ADE" w:rsidRPr="001A708C" w:rsidRDefault="000665CF" w:rsidP="00D31E11">
            <w:pPr>
              <w:jc w:val="center"/>
              <w:rPr>
                <w:rFonts w:ascii="Cambria" w:hAnsi="Cambria"/>
                <w:sz w:val="20"/>
                <w:szCs w:val="20"/>
              </w:rPr>
            </w:pPr>
            <w:r w:rsidRPr="00CF6E3C">
              <w:rPr>
                <w:rFonts w:ascii="Cambria" w:hAnsi="Cambria"/>
                <w:sz w:val="20"/>
                <w:szCs w:val="20"/>
              </w:rPr>
              <w:t>C</w:t>
            </w:r>
            <w:r w:rsidR="00CF6E3C" w:rsidRPr="00CF6E3C">
              <w:rPr>
                <w:rFonts w:ascii="Cambria" w:hAnsi="Cambria"/>
                <w:sz w:val="20"/>
                <w:szCs w:val="20"/>
              </w:rPr>
              <w:t>iljana (0</w:t>
            </w:r>
            <w:r w:rsidR="00F00ADE" w:rsidRPr="00CF6E3C">
              <w:rPr>
                <w:rFonts w:ascii="Cambria" w:hAnsi="Cambria"/>
                <w:sz w:val="20"/>
                <w:szCs w:val="20"/>
              </w:rPr>
              <w:t>)</w:t>
            </w:r>
          </w:p>
        </w:tc>
        <w:tc>
          <w:tcPr>
            <w:tcW w:w="439" w:type="pct"/>
            <w:vMerge w:val="restart"/>
            <w:vAlign w:val="center"/>
          </w:tcPr>
          <w:p w14:paraId="6D0F892D" w14:textId="77777777" w:rsidR="00F00ADE" w:rsidRPr="00907E32" w:rsidRDefault="00F00ADE" w:rsidP="007E2AE1">
            <w:pPr>
              <w:jc w:val="center"/>
              <w:rPr>
                <w:rFonts w:ascii="Cambria" w:hAnsi="Cambria"/>
                <w:sz w:val="20"/>
                <w:szCs w:val="20"/>
              </w:rPr>
            </w:pPr>
            <w:r>
              <w:rPr>
                <w:rFonts w:ascii="Cambria" w:hAnsi="Cambria"/>
                <w:sz w:val="20"/>
                <w:szCs w:val="20"/>
              </w:rPr>
              <w:lastRenderedPageBreak/>
              <w:t>Projekt Implementacija upravljanja imovinom</w:t>
            </w:r>
          </w:p>
        </w:tc>
        <w:tc>
          <w:tcPr>
            <w:tcW w:w="503" w:type="pct"/>
            <w:vMerge w:val="restart"/>
            <w:vAlign w:val="center"/>
          </w:tcPr>
          <w:p w14:paraId="080E7218" w14:textId="77777777" w:rsidR="00F00ADE" w:rsidRPr="00907E32" w:rsidRDefault="00F00ADE" w:rsidP="0089471F">
            <w:pPr>
              <w:jc w:val="center"/>
              <w:rPr>
                <w:rFonts w:ascii="Cambria" w:hAnsi="Cambria"/>
                <w:sz w:val="20"/>
                <w:szCs w:val="20"/>
              </w:rPr>
            </w:pPr>
            <w:r>
              <w:rPr>
                <w:rFonts w:ascii="Cambria" w:hAnsi="Cambria"/>
                <w:sz w:val="20"/>
                <w:szCs w:val="20"/>
              </w:rPr>
              <w:t>Izrada Evidencije imovine</w:t>
            </w:r>
          </w:p>
        </w:tc>
      </w:tr>
      <w:tr w:rsidR="00F00ADE" w:rsidRPr="00907E32" w14:paraId="5D332FDA" w14:textId="77777777" w:rsidTr="00C05760">
        <w:trPr>
          <w:trHeight w:val="1407"/>
        </w:trPr>
        <w:tc>
          <w:tcPr>
            <w:tcW w:w="564" w:type="pct"/>
            <w:vMerge/>
            <w:vAlign w:val="center"/>
          </w:tcPr>
          <w:p w14:paraId="697B4ECC" w14:textId="77777777" w:rsidR="00F00ADE" w:rsidRPr="00907E32" w:rsidRDefault="00F00ADE" w:rsidP="007644CA">
            <w:pPr>
              <w:pStyle w:val="pt-bodytext-000074"/>
              <w:spacing w:before="0" w:beforeAutospacing="0" w:after="0" w:afterAutospacing="0"/>
              <w:jc w:val="center"/>
              <w:rPr>
                <w:rFonts w:ascii="Cambria" w:hAnsi="Cambria"/>
                <w:sz w:val="20"/>
                <w:szCs w:val="20"/>
              </w:rPr>
            </w:pPr>
          </w:p>
        </w:tc>
        <w:tc>
          <w:tcPr>
            <w:tcW w:w="719" w:type="pct"/>
            <w:vMerge/>
          </w:tcPr>
          <w:p w14:paraId="3A8AC9E4" w14:textId="77777777" w:rsidR="00F00ADE" w:rsidRPr="00907E32" w:rsidRDefault="00F00ADE" w:rsidP="00EA3F24">
            <w:pPr>
              <w:jc w:val="center"/>
              <w:rPr>
                <w:rFonts w:ascii="Cambria" w:hAnsi="Cambria"/>
              </w:rPr>
            </w:pPr>
          </w:p>
        </w:tc>
        <w:tc>
          <w:tcPr>
            <w:tcW w:w="623" w:type="pct"/>
            <w:vAlign w:val="center"/>
          </w:tcPr>
          <w:p w14:paraId="79700B3D" w14:textId="77777777" w:rsidR="00F00ADE" w:rsidRPr="00907E32" w:rsidRDefault="00F00ADE" w:rsidP="00643C53">
            <w:pPr>
              <w:jc w:val="center"/>
              <w:rPr>
                <w:rFonts w:ascii="Cambria" w:hAnsi="Cambria"/>
                <w:sz w:val="20"/>
                <w:szCs w:val="20"/>
              </w:rPr>
            </w:pPr>
            <w:r w:rsidRPr="00907E32">
              <w:rPr>
                <w:rFonts w:ascii="Cambria" w:hAnsi="Cambria"/>
                <w:sz w:val="20"/>
                <w:szCs w:val="20"/>
              </w:rPr>
              <w:t xml:space="preserve">2. Redovito ažuriranje i objava podataka o imovini u internoj evidenciji imovine </w:t>
            </w:r>
            <w:r>
              <w:rPr>
                <w:rFonts w:ascii="Cambria" w:hAnsi="Cambria"/>
                <w:sz w:val="20"/>
                <w:szCs w:val="20"/>
              </w:rPr>
              <w:t xml:space="preserve">Općine </w:t>
            </w:r>
            <w:r w:rsidR="00B238BD">
              <w:rPr>
                <w:rFonts w:ascii="Cambria" w:hAnsi="Cambria"/>
                <w:sz w:val="20"/>
                <w:szCs w:val="20"/>
              </w:rPr>
              <w:t>Gornja Rijeka</w:t>
            </w:r>
          </w:p>
        </w:tc>
        <w:tc>
          <w:tcPr>
            <w:tcW w:w="623" w:type="pct"/>
            <w:vAlign w:val="center"/>
          </w:tcPr>
          <w:p w14:paraId="5A6C1413" w14:textId="77777777" w:rsidR="00F00ADE" w:rsidRPr="00907E32" w:rsidRDefault="00F00ADE" w:rsidP="00643C53">
            <w:pPr>
              <w:jc w:val="center"/>
              <w:rPr>
                <w:rFonts w:ascii="Cambria" w:hAnsi="Cambria"/>
                <w:sz w:val="20"/>
                <w:szCs w:val="20"/>
              </w:rPr>
            </w:pPr>
            <w:r w:rsidRPr="00907E32">
              <w:rPr>
                <w:rFonts w:ascii="Cambria" w:hAnsi="Cambria"/>
                <w:sz w:val="20"/>
                <w:szCs w:val="20"/>
              </w:rPr>
              <w:t xml:space="preserve">Vođenje evidencije </w:t>
            </w:r>
            <w:r>
              <w:rPr>
                <w:rFonts w:ascii="Cambria" w:hAnsi="Cambria"/>
                <w:sz w:val="20"/>
                <w:szCs w:val="20"/>
              </w:rPr>
              <w:t>općinske imovine</w:t>
            </w:r>
          </w:p>
        </w:tc>
        <w:tc>
          <w:tcPr>
            <w:tcW w:w="508" w:type="pct"/>
            <w:vAlign w:val="center"/>
          </w:tcPr>
          <w:p w14:paraId="7F4B12E9" w14:textId="77777777" w:rsidR="00F00ADE" w:rsidRPr="00907E32" w:rsidRDefault="00F00ADE" w:rsidP="00643C53">
            <w:pPr>
              <w:jc w:val="center"/>
              <w:rPr>
                <w:rFonts w:ascii="Cambria" w:hAnsi="Cambria"/>
                <w:sz w:val="20"/>
                <w:szCs w:val="20"/>
              </w:rPr>
            </w:pPr>
            <w:r w:rsidRPr="00907E32">
              <w:rPr>
                <w:rFonts w:ascii="Cambria" w:hAnsi="Cambria"/>
                <w:sz w:val="20"/>
                <w:szCs w:val="20"/>
              </w:rPr>
              <w:t>Kontinuirano ažuriranje i objava podataka u internoj evidenciji</w:t>
            </w:r>
          </w:p>
        </w:tc>
        <w:tc>
          <w:tcPr>
            <w:tcW w:w="517" w:type="pct"/>
            <w:vAlign w:val="center"/>
          </w:tcPr>
          <w:p w14:paraId="7E217811" w14:textId="77777777" w:rsidR="00F00ADE" w:rsidRPr="00907E32" w:rsidRDefault="00F00ADE" w:rsidP="00643C53">
            <w:pPr>
              <w:jc w:val="center"/>
              <w:rPr>
                <w:rFonts w:ascii="Cambria" w:hAnsi="Cambria"/>
                <w:sz w:val="20"/>
                <w:szCs w:val="20"/>
              </w:rPr>
            </w:pPr>
            <w:r w:rsidRPr="00907E32">
              <w:rPr>
                <w:rFonts w:ascii="Cambria" w:hAnsi="Cambria"/>
                <w:sz w:val="20"/>
                <w:szCs w:val="20"/>
              </w:rPr>
              <w:t>Broj</w:t>
            </w:r>
          </w:p>
        </w:tc>
        <w:tc>
          <w:tcPr>
            <w:tcW w:w="504" w:type="pct"/>
            <w:vAlign w:val="center"/>
          </w:tcPr>
          <w:p w14:paraId="65081517" w14:textId="77777777" w:rsidR="00B965E1" w:rsidRPr="001A708C" w:rsidRDefault="00B965E1" w:rsidP="00B965E1">
            <w:pPr>
              <w:jc w:val="center"/>
              <w:rPr>
                <w:rFonts w:ascii="Cambria" w:hAnsi="Cambria"/>
                <w:sz w:val="20"/>
                <w:szCs w:val="20"/>
              </w:rPr>
            </w:pPr>
            <w:r w:rsidRPr="001A708C">
              <w:rPr>
                <w:rFonts w:ascii="Cambria" w:hAnsi="Cambria"/>
                <w:sz w:val="20"/>
                <w:szCs w:val="20"/>
              </w:rPr>
              <w:t xml:space="preserve">Pojavni oblici nekretnina </w:t>
            </w:r>
          </w:p>
          <w:p w14:paraId="021E095F" w14:textId="77777777" w:rsidR="00B965E1" w:rsidRPr="001A708C" w:rsidRDefault="005D0545" w:rsidP="005D0545">
            <w:pPr>
              <w:jc w:val="center"/>
              <w:rPr>
                <w:rFonts w:ascii="Cambria" w:hAnsi="Cambria"/>
                <w:sz w:val="20"/>
                <w:szCs w:val="20"/>
              </w:rPr>
            </w:pPr>
            <w:r w:rsidRPr="0024380D">
              <w:rPr>
                <w:rFonts w:ascii="Cambria" w:hAnsi="Cambria"/>
                <w:sz w:val="20"/>
                <w:szCs w:val="20"/>
              </w:rPr>
              <w:t>(broj je varijabilan te se redovno ažurira sukladno izmjenama u Evidenciji imovine)</w:t>
            </w:r>
          </w:p>
          <w:p w14:paraId="555A3835" w14:textId="77777777" w:rsidR="00B965E1" w:rsidRPr="001A708C" w:rsidRDefault="00B965E1" w:rsidP="00B965E1">
            <w:pPr>
              <w:jc w:val="center"/>
              <w:rPr>
                <w:rFonts w:ascii="Cambria" w:hAnsi="Cambria"/>
                <w:sz w:val="20"/>
                <w:szCs w:val="20"/>
              </w:rPr>
            </w:pPr>
          </w:p>
          <w:p w14:paraId="012B3A07" w14:textId="77777777" w:rsidR="00B965E1" w:rsidRPr="001A708C" w:rsidRDefault="00B965E1" w:rsidP="00B965E1">
            <w:pPr>
              <w:jc w:val="center"/>
              <w:rPr>
                <w:rFonts w:ascii="Cambria" w:hAnsi="Cambria"/>
                <w:sz w:val="20"/>
                <w:szCs w:val="20"/>
              </w:rPr>
            </w:pPr>
            <w:r w:rsidRPr="001A708C">
              <w:rPr>
                <w:rFonts w:ascii="Cambria" w:hAnsi="Cambria"/>
                <w:sz w:val="20"/>
                <w:szCs w:val="20"/>
              </w:rPr>
              <w:t xml:space="preserve">Pojavni oblici financijske imovine (dionice, poslovni udjeli, vrijednosni </w:t>
            </w:r>
            <w:r w:rsidRPr="001A708C">
              <w:rPr>
                <w:rFonts w:ascii="Cambria" w:hAnsi="Cambria"/>
                <w:sz w:val="20"/>
                <w:szCs w:val="20"/>
              </w:rPr>
              <w:lastRenderedPageBreak/>
              <w:t>papiri) Polazna (0)</w:t>
            </w:r>
          </w:p>
          <w:p w14:paraId="725DD0D1" w14:textId="77777777" w:rsidR="00B965E1" w:rsidRPr="001A708C" w:rsidRDefault="00B965E1" w:rsidP="00B965E1">
            <w:pPr>
              <w:jc w:val="center"/>
              <w:rPr>
                <w:rFonts w:ascii="Cambria" w:hAnsi="Cambria"/>
                <w:sz w:val="20"/>
                <w:szCs w:val="20"/>
              </w:rPr>
            </w:pPr>
            <w:r w:rsidRPr="001A708C">
              <w:rPr>
                <w:rFonts w:ascii="Cambria" w:hAnsi="Cambria"/>
                <w:sz w:val="20"/>
                <w:szCs w:val="20"/>
              </w:rPr>
              <w:t>Ciljana (0)</w:t>
            </w:r>
          </w:p>
          <w:p w14:paraId="1420DD90" w14:textId="77777777" w:rsidR="00B965E1" w:rsidRPr="001A708C" w:rsidRDefault="00B965E1" w:rsidP="00B965E1">
            <w:pPr>
              <w:jc w:val="center"/>
              <w:rPr>
                <w:rFonts w:ascii="Cambria" w:hAnsi="Cambria"/>
                <w:sz w:val="20"/>
                <w:szCs w:val="20"/>
              </w:rPr>
            </w:pPr>
          </w:p>
          <w:p w14:paraId="4BE09116" w14:textId="77777777" w:rsidR="00CF6E3C" w:rsidRPr="00CF6E3C" w:rsidRDefault="00CF6E3C" w:rsidP="00CF6E3C">
            <w:pPr>
              <w:jc w:val="center"/>
              <w:rPr>
                <w:rFonts w:ascii="Cambria" w:hAnsi="Cambria"/>
                <w:sz w:val="20"/>
                <w:szCs w:val="20"/>
              </w:rPr>
            </w:pPr>
            <w:r w:rsidRPr="00CF6E3C">
              <w:rPr>
                <w:rFonts w:ascii="Cambria" w:hAnsi="Cambria"/>
                <w:sz w:val="20"/>
                <w:szCs w:val="20"/>
              </w:rPr>
              <w:t xml:space="preserve">Pojavni oblici pokretnina </w:t>
            </w:r>
          </w:p>
          <w:p w14:paraId="012AE68B" w14:textId="77777777" w:rsidR="00CF6E3C" w:rsidRPr="00CF6E3C" w:rsidRDefault="00CF6E3C" w:rsidP="00CF6E3C">
            <w:pPr>
              <w:jc w:val="center"/>
              <w:rPr>
                <w:rFonts w:ascii="Cambria" w:hAnsi="Cambria"/>
                <w:sz w:val="20"/>
                <w:szCs w:val="20"/>
              </w:rPr>
            </w:pPr>
            <w:r w:rsidRPr="00CF6E3C">
              <w:rPr>
                <w:rFonts w:ascii="Cambria" w:hAnsi="Cambria"/>
                <w:sz w:val="20"/>
                <w:szCs w:val="20"/>
              </w:rPr>
              <w:t>Polazna (0)</w:t>
            </w:r>
          </w:p>
          <w:p w14:paraId="65DB0509" w14:textId="77777777" w:rsidR="00F00ADE" w:rsidRPr="001A708C" w:rsidRDefault="00CF6E3C" w:rsidP="00CF6E3C">
            <w:pPr>
              <w:jc w:val="center"/>
              <w:rPr>
                <w:rFonts w:ascii="Cambria" w:hAnsi="Cambria"/>
                <w:sz w:val="20"/>
                <w:szCs w:val="20"/>
              </w:rPr>
            </w:pPr>
            <w:r w:rsidRPr="00CF6E3C">
              <w:rPr>
                <w:rFonts w:ascii="Cambria" w:hAnsi="Cambria"/>
                <w:sz w:val="20"/>
                <w:szCs w:val="20"/>
              </w:rPr>
              <w:t>Ciljana (0)</w:t>
            </w:r>
          </w:p>
        </w:tc>
        <w:tc>
          <w:tcPr>
            <w:tcW w:w="439" w:type="pct"/>
            <w:vMerge/>
            <w:vAlign w:val="center"/>
          </w:tcPr>
          <w:p w14:paraId="1E5D205C" w14:textId="77777777" w:rsidR="00F00ADE" w:rsidRPr="00907E32" w:rsidRDefault="00F00ADE" w:rsidP="00C05760">
            <w:pPr>
              <w:jc w:val="center"/>
              <w:rPr>
                <w:rFonts w:ascii="Cambria" w:hAnsi="Cambria"/>
                <w:sz w:val="20"/>
                <w:szCs w:val="20"/>
              </w:rPr>
            </w:pPr>
          </w:p>
        </w:tc>
        <w:tc>
          <w:tcPr>
            <w:tcW w:w="503" w:type="pct"/>
            <w:vMerge/>
            <w:vAlign w:val="center"/>
          </w:tcPr>
          <w:p w14:paraId="75AF328D" w14:textId="77777777" w:rsidR="00F00ADE" w:rsidRPr="00907E32" w:rsidRDefault="00F00ADE" w:rsidP="00C05760">
            <w:pPr>
              <w:jc w:val="center"/>
              <w:rPr>
                <w:rFonts w:ascii="Cambria" w:hAnsi="Cambria"/>
                <w:sz w:val="20"/>
                <w:szCs w:val="20"/>
              </w:rPr>
            </w:pPr>
          </w:p>
        </w:tc>
      </w:tr>
      <w:tr w:rsidR="00F00ADE" w:rsidRPr="00907E32" w14:paraId="1A4909D3" w14:textId="77777777" w:rsidTr="00C05760">
        <w:trPr>
          <w:trHeight w:val="285"/>
        </w:trPr>
        <w:tc>
          <w:tcPr>
            <w:tcW w:w="564" w:type="pct"/>
            <w:vAlign w:val="center"/>
          </w:tcPr>
          <w:p w14:paraId="0FBF95F1" w14:textId="77777777" w:rsidR="00F00ADE" w:rsidRPr="00907E32" w:rsidRDefault="00F00ADE" w:rsidP="007644CA">
            <w:pPr>
              <w:pStyle w:val="pt-bodytext-000074"/>
              <w:spacing w:before="0" w:beforeAutospacing="0" w:after="0" w:afterAutospacing="0"/>
              <w:jc w:val="center"/>
              <w:rPr>
                <w:rFonts w:ascii="Cambria" w:hAnsi="Cambria"/>
                <w:b/>
                <w:bCs/>
                <w:kern w:val="36"/>
                <w:sz w:val="20"/>
                <w:szCs w:val="20"/>
              </w:rPr>
            </w:pPr>
            <w:r w:rsidRPr="00907E32">
              <w:rPr>
                <w:rFonts w:ascii="Cambria" w:hAnsi="Cambria"/>
                <w:sz w:val="20"/>
                <w:szCs w:val="20"/>
              </w:rPr>
              <w:t>Dostavljanje podataka i promjena predmetnih podataka u Središnji registar državne imovine</w:t>
            </w:r>
          </w:p>
        </w:tc>
        <w:tc>
          <w:tcPr>
            <w:tcW w:w="719" w:type="pct"/>
            <w:vMerge/>
          </w:tcPr>
          <w:p w14:paraId="43E7E690" w14:textId="77777777" w:rsidR="00F00ADE" w:rsidRPr="00907E32" w:rsidRDefault="00F00ADE" w:rsidP="00FF6EC6">
            <w:pPr>
              <w:rPr>
                <w:rFonts w:ascii="Cambria" w:hAnsi="Cambria"/>
              </w:rPr>
            </w:pPr>
          </w:p>
        </w:tc>
        <w:tc>
          <w:tcPr>
            <w:tcW w:w="623" w:type="pct"/>
            <w:vAlign w:val="center"/>
          </w:tcPr>
          <w:p w14:paraId="3284FC01" w14:textId="77777777" w:rsidR="00F00ADE" w:rsidRPr="00907E32" w:rsidRDefault="00F00ADE" w:rsidP="00643C53">
            <w:pPr>
              <w:jc w:val="center"/>
              <w:rPr>
                <w:rFonts w:ascii="Cambria" w:hAnsi="Cambria"/>
                <w:sz w:val="20"/>
                <w:szCs w:val="20"/>
              </w:rPr>
            </w:pPr>
            <w:r w:rsidRPr="00907E32">
              <w:rPr>
                <w:rFonts w:ascii="Cambria" w:hAnsi="Cambria"/>
                <w:sz w:val="20"/>
                <w:szCs w:val="20"/>
              </w:rPr>
              <w:t>1. Jednom mjesečno slanje podataka o imovini u Središnji registar državne imovine</w:t>
            </w:r>
          </w:p>
        </w:tc>
        <w:tc>
          <w:tcPr>
            <w:tcW w:w="623" w:type="pct"/>
            <w:vAlign w:val="center"/>
          </w:tcPr>
          <w:p w14:paraId="32C47619" w14:textId="77777777" w:rsidR="00F00ADE" w:rsidRPr="00907E32" w:rsidRDefault="00F00ADE" w:rsidP="00643C53">
            <w:pPr>
              <w:jc w:val="center"/>
              <w:rPr>
                <w:rFonts w:ascii="Cambria" w:hAnsi="Cambria"/>
                <w:sz w:val="20"/>
                <w:szCs w:val="20"/>
              </w:rPr>
            </w:pPr>
            <w:r w:rsidRPr="00907E32">
              <w:rPr>
                <w:rFonts w:ascii="Cambria" w:hAnsi="Cambria"/>
                <w:sz w:val="20"/>
                <w:szCs w:val="20"/>
              </w:rPr>
              <w:t>Mjesečno ažuriranje podatka o imovini i dostava u Središnji registar državne imovine</w:t>
            </w:r>
          </w:p>
        </w:tc>
        <w:tc>
          <w:tcPr>
            <w:tcW w:w="508" w:type="pct"/>
            <w:vAlign w:val="center"/>
          </w:tcPr>
          <w:p w14:paraId="35F37EB7" w14:textId="77777777" w:rsidR="00F00ADE" w:rsidRPr="00907E32" w:rsidRDefault="00F00ADE" w:rsidP="00B579A8">
            <w:pPr>
              <w:jc w:val="center"/>
              <w:rPr>
                <w:rFonts w:ascii="Cambria" w:hAnsi="Cambria"/>
                <w:sz w:val="20"/>
                <w:szCs w:val="20"/>
              </w:rPr>
            </w:pPr>
            <w:r w:rsidRPr="00907E32">
              <w:rPr>
                <w:rFonts w:ascii="Cambria" w:hAnsi="Cambria"/>
                <w:sz w:val="20"/>
                <w:szCs w:val="20"/>
              </w:rPr>
              <w:t>Broj ažuriranja</w:t>
            </w:r>
          </w:p>
        </w:tc>
        <w:tc>
          <w:tcPr>
            <w:tcW w:w="517" w:type="pct"/>
            <w:vAlign w:val="center"/>
          </w:tcPr>
          <w:p w14:paraId="5950FFF5" w14:textId="77777777" w:rsidR="00F00ADE" w:rsidRPr="00907E32" w:rsidRDefault="00F00ADE" w:rsidP="00B579A8">
            <w:pPr>
              <w:jc w:val="center"/>
              <w:rPr>
                <w:rFonts w:ascii="Cambria" w:hAnsi="Cambria"/>
                <w:sz w:val="20"/>
                <w:szCs w:val="20"/>
              </w:rPr>
            </w:pPr>
            <w:r w:rsidRPr="00907E32">
              <w:rPr>
                <w:rFonts w:ascii="Cambria" w:hAnsi="Cambria"/>
                <w:sz w:val="20"/>
                <w:szCs w:val="20"/>
              </w:rPr>
              <w:t>Broj</w:t>
            </w:r>
          </w:p>
        </w:tc>
        <w:tc>
          <w:tcPr>
            <w:tcW w:w="504" w:type="pct"/>
            <w:vAlign w:val="center"/>
          </w:tcPr>
          <w:p w14:paraId="13782CCD" w14:textId="77777777" w:rsidR="00F00ADE" w:rsidRDefault="00F00ADE" w:rsidP="00D16F87">
            <w:pPr>
              <w:jc w:val="center"/>
              <w:rPr>
                <w:rFonts w:ascii="Cambria" w:hAnsi="Cambria"/>
                <w:sz w:val="20"/>
                <w:szCs w:val="20"/>
              </w:rPr>
            </w:pPr>
            <w:r>
              <w:rPr>
                <w:rFonts w:ascii="Cambria" w:hAnsi="Cambria"/>
                <w:sz w:val="20"/>
                <w:szCs w:val="20"/>
              </w:rPr>
              <w:t>Polazna (0)</w:t>
            </w:r>
          </w:p>
          <w:p w14:paraId="045B834D" w14:textId="77777777" w:rsidR="00F00ADE" w:rsidRDefault="00F00ADE" w:rsidP="00D16F87">
            <w:pPr>
              <w:jc w:val="center"/>
              <w:rPr>
                <w:rFonts w:ascii="Cambria" w:hAnsi="Cambria"/>
                <w:sz w:val="20"/>
                <w:szCs w:val="20"/>
              </w:rPr>
            </w:pPr>
          </w:p>
          <w:p w14:paraId="45C8D7BF" w14:textId="77777777" w:rsidR="00F00ADE" w:rsidRDefault="00273F92" w:rsidP="00D16F87">
            <w:pPr>
              <w:jc w:val="center"/>
              <w:rPr>
                <w:rFonts w:ascii="Cambria" w:hAnsi="Cambria"/>
                <w:sz w:val="20"/>
                <w:szCs w:val="20"/>
              </w:rPr>
            </w:pPr>
            <w:r>
              <w:rPr>
                <w:rFonts w:ascii="Cambria" w:hAnsi="Cambria"/>
                <w:sz w:val="20"/>
                <w:szCs w:val="20"/>
              </w:rPr>
              <w:t>Ciljana (</w:t>
            </w:r>
            <w:r w:rsidR="00D9585F">
              <w:rPr>
                <w:rFonts w:ascii="Cambria" w:hAnsi="Cambria"/>
                <w:sz w:val="20"/>
                <w:szCs w:val="20"/>
              </w:rPr>
              <w:t>12</w:t>
            </w:r>
            <w:r w:rsidR="00F00ADE">
              <w:rPr>
                <w:rFonts w:ascii="Cambria" w:hAnsi="Cambria"/>
                <w:sz w:val="20"/>
                <w:szCs w:val="20"/>
              </w:rPr>
              <w:t>)</w:t>
            </w:r>
          </w:p>
          <w:p w14:paraId="45098BC2" w14:textId="77777777" w:rsidR="00F00ADE" w:rsidRPr="00907E32" w:rsidRDefault="00F00ADE" w:rsidP="00C05760">
            <w:pPr>
              <w:jc w:val="center"/>
              <w:rPr>
                <w:rFonts w:ascii="Cambria" w:hAnsi="Cambria"/>
              </w:rPr>
            </w:pPr>
          </w:p>
        </w:tc>
        <w:tc>
          <w:tcPr>
            <w:tcW w:w="439" w:type="pct"/>
            <w:vMerge/>
            <w:vAlign w:val="center"/>
          </w:tcPr>
          <w:p w14:paraId="1A43755C" w14:textId="77777777" w:rsidR="00F00ADE" w:rsidRPr="00907E32" w:rsidRDefault="00F00ADE" w:rsidP="00C05760">
            <w:pPr>
              <w:jc w:val="center"/>
              <w:rPr>
                <w:rFonts w:ascii="Cambria" w:hAnsi="Cambria"/>
              </w:rPr>
            </w:pPr>
          </w:p>
        </w:tc>
        <w:tc>
          <w:tcPr>
            <w:tcW w:w="503" w:type="pct"/>
            <w:vMerge/>
            <w:vAlign w:val="center"/>
          </w:tcPr>
          <w:p w14:paraId="28FA02C5" w14:textId="77777777" w:rsidR="00F00ADE" w:rsidRPr="00907E32" w:rsidRDefault="00F00ADE" w:rsidP="00C05760">
            <w:pPr>
              <w:jc w:val="center"/>
              <w:rPr>
                <w:rFonts w:ascii="Cambria" w:hAnsi="Cambria"/>
              </w:rPr>
            </w:pPr>
          </w:p>
        </w:tc>
      </w:tr>
    </w:tbl>
    <w:p w14:paraId="7F0A9759" w14:textId="77777777" w:rsidR="00361EFA" w:rsidRPr="00907E32" w:rsidRDefault="00361EFA" w:rsidP="00361EFA">
      <w:pPr>
        <w:pStyle w:val="Naslov1"/>
        <w:spacing w:before="0" w:beforeAutospacing="0" w:after="0" w:afterAutospacing="0" w:line="276" w:lineRule="auto"/>
        <w:jc w:val="both"/>
        <w:rPr>
          <w:rFonts w:ascii="Cambria" w:hAnsi="Cambria"/>
          <w:sz w:val="26"/>
          <w:szCs w:val="26"/>
        </w:rPr>
      </w:pPr>
    </w:p>
    <w:p w14:paraId="545D3E45" w14:textId="77777777" w:rsidR="000F5ABF" w:rsidRPr="00907E32" w:rsidRDefault="000F5ABF" w:rsidP="009D1E64">
      <w:pPr>
        <w:pStyle w:val="Naslov1"/>
        <w:numPr>
          <w:ilvl w:val="0"/>
          <w:numId w:val="1"/>
        </w:numPr>
        <w:spacing w:before="0" w:beforeAutospacing="0" w:after="0" w:afterAutospacing="0" w:line="276" w:lineRule="auto"/>
        <w:jc w:val="both"/>
        <w:rPr>
          <w:rFonts w:ascii="Cambria" w:hAnsi="Cambria"/>
          <w:sz w:val="26"/>
          <w:szCs w:val="26"/>
        </w:rPr>
        <w:sectPr w:rsidR="000F5ABF" w:rsidRPr="00907E32" w:rsidSect="00DF295B">
          <w:pgSz w:w="16838" w:h="11906" w:orient="landscape"/>
          <w:pgMar w:top="1418" w:right="1134" w:bottom="1418" w:left="1134" w:header="709" w:footer="709" w:gutter="0"/>
          <w:cols w:space="708"/>
          <w:titlePg/>
          <w:docGrid w:linePitch="360"/>
        </w:sectPr>
      </w:pPr>
    </w:p>
    <w:p w14:paraId="182AD089" w14:textId="77777777" w:rsidR="00361EFA" w:rsidRPr="00907E32" w:rsidRDefault="000F5ABF" w:rsidP="00361EFA">
      <w:pPr>
        <w:pStyle w:val="Naslov1"/>
        <w:numPr>
          <w:ilvl w:val="0"/>
          <w:numId w:val="1"/>
        </w:numPr>
        <w:spacing w:before="0" w:beforeAutospacing="0" w:after="0" w:afterAutospacing="0" w:line="276" w:lineRule="auto"/>
        <w:ind w:left="624"/>
        <w:jc w:val="both"/>
        <w:rPr>
          <w:rFonts w:ascii="Cambria" w:hAnsi="Cambria"/>
          <w:sz w:val="26"/>
          <w:szCs w:val="26"/>
        </w:rPr>
      </w:pPr>
      <w:bookmarkStart w:id="134" w:name="_Toc57625187"/>
      <w:r w:rsidRPr="00907E32">
        <w:rPr>
          <w:rFonts w:ascii="Cambria" w:hAnsi="Cambria"/>
          <w:sz w:val="26"/>
          <w:szCs w:val="26"/>
        </w:rPr>
        <w:lastRenderedPageBreak/>
        <w:t xml:space="preserve">POSEBAN CILJ </w:t>
      </w:r>
      <w:r w:rsidR="009745E0" w:rsidRPr="00907E32">
        <w:rPr>
          <w:rFonts w:ascii="Cambria" w:hAnsi="Cambria"/>
          <w:sz w:val="26"/>
          <w:szCs w:val="26"/>
        </w:rPr>
        <w:t>1.</w:t>
      </w:r>
      <w:r w:rsidR="0046561D">
        <w:rPr>
          <w:rFonts w:ascii="Cambria" w:hAnsi="Cambria"/>
          <w:sz w:val="26"/>
          <w:szCs w:val="26"/>
        </w:rPr>
        <w:t>6</w:t>
      </w:r>
      <w:r w:rsidR="009745E0" w:rsidRPr="00907E32">
        <w:rPr>
          <w:rFonts w:ascii="Cambria" w:hAnsi="Cambria"/>
          <w:sz w:val="26"/>
          <w:szCs w:val="26"/>
        </w:rPr>
        <w:t>. - „</w:t>
      </w:r>
      <w:r w:rsidR="009745E0" w:rsidRPr="00907E32">
        <w:rPr>
          <w:rFonts w:ascii="Cambria" w:hAnsi="Cambria"/>
          <w:color w:val="000000"/>
          <w:sz w:val="26"/>
          <w:szCs w:val="26"/>
        </w:rPr>
        <w:t>Priprema, realizacija i izvještavanje o primjeni akata strateškog planiranja</w:t>
      </w:r>
      <w:r w:rsidR="009745E0" w:rsidRPr="00907E32">
        <w:rPr>
          <w:rFonts w:ascii="Cambria" w:hAnsi="Cambria"/>
          <w:sz w:val="26"/>
          <w:szCs w:val="26"/>
        </w:rPr>
        <w:t>“</w:t>
      </w:r>
      <w:bookmarkEnd w:id="134"/>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642"/>
        <w:gridCol w:w="2094"/>
        <w:gridCol w:w="1814"/>
        <w:gridCol w:w="1709"/>
        <w:gridCol w:w="1581"/>
        <w:gridCol w:w="1506"/>
        <w:gridCol w:w="1468"/>
        <w:gridCol w:w="1281"/>
        <w:gridCol w:w="1465"/>
      </w:tblGrid>
      <w:tr w:rsidR="00361EFA" w:rsidRPr="00907E32" w14:paraId="3713337A" w14:textId="77777777" w:rsidTr="0051694F">
        <w:trPr>
          <w:trHeight w:val="284"/>
        </w:trPr>
        <w:tc>
          <w:tcPr>
            <w:tcW w:w="5000" w:type="pct"/>
            <w:gridSpan w:val="9"/>
            <w:shd w:val="clear" w:color="auto" w:fill="B8CCE4" w:themeFill="accent1" w:themeFillTint="66"/>
            <w:vAlign w:val="center"/>
          </w:tcPr>
          <w:p w14:paraId="3D8EC7B9" w14:textId="77777777" w:rsidR="00361EFA" w:rsidRPr="00907E32" w:rsidRDefault="006B6C52" w:rsidP="00FF6EC6">
            <w:pPr>
              <w:jc w:val="center"/>
              <w:rPr>
                <w:rFonts w:ascii="Cambria" w:hAnsi="Cambria"/>
              </w:rPr>
            </w:pPr>
            <w:r>
              <w:rPr>
                <w:rFonts w:ascii="Cambria" w:hAnsi="Cambria"/>
                <w:b/>
                <w:color w:val="1F497D" w:themeColor="text2"/>
              </w:rPr>
              <w:t>PRILOG 5</w:t>
            </w:r>
            <w:r w:rsidR="00361EFA" w:rsidRPr="00907E32">
              <w:rPr>
                <w:rFonts w:ascii="Cambria" w:hAnsi="Cambria"/>
                <w:b/>
                <w:color w:val="1F497D" w:themeColor="text2"/>
              </w:rPr>
              <w:t xml:space="preserve">: POSEBAN CILJ </w:t>
            </w:r>
            <w:r w:rsidR="009745E0" w:rsidRPr="00907E32">
              <w:rPr>
                <w:rFonts w:ascii="Cambria" w:hAnsi="Cambria"/>
                <w:b/>
                <w:color w:val="1F497D" w:themeColor="text2"/>
              </w:rPr>
              <w:t>1.</w:t>
            </w:r>
            <w:r w:rsidR="0046561D">
              <w:rPr>
                <w:rFonts w:ascii="Cambria" w:hAnsi="Cambria"/>
                <w:b/>
                <w:color w:val="1F497D" w:themeColor="text2"/>
              </w:rPr>
              <w:t>6</w:t>
            </w:r>
            <w:r w:rsidR="00361EFA" w:rsidRPr="00907E32">
              <w:rPr>
                <w:rFonts w:ascii="Cambria" w:hAnsi="Cambria"/>
                <w:b/>
                <w:color w:val="1F497D" w:themeColor="text2"/>
              </w:rPr>
              <w:t>.</w:t>
            </w:r>
            <w:r w:rsidR="00361EFA" w:rsidRPr="00907E32">
              <w:rPr>
                <w:rFonts w:ascii="Cambria" w:hAnsi="Cambria"/>
              </w:rPr>
              <w:t xml:space="preserve"> </w:t>
            </w:r>
            <w:r w:rsidR="009745E0" w:rsidRPr="00907E32">
              <w:rPr>
                <w:rFonts w:ascii="Cambria" w:hAnsi="Cambria"/>
              </w:rPr>
              <w:t>„</w:t>
            </w:r>
            <w:r w:rsidR="009745E0" w:rsidRPr="00907E32">
              <w:rPr>
                <w:rFonts w:ascii="Cambria" w:hAnsi="Cambria"/>
                <w:color w:val="000000"/>
              </w:rPr>
              <w:t>Priprema, realizacija i izvještavanje o primjeni akata strateškog planiranja</w:t>
            </w:r>
            <w:r w:rsidR="009745E0" w:rsidRPr="00907E32">
              <w:rPr>
                <w:rFonts w:ascii="Cambria" w:hAnsi="Cambria"/>
              </w:rPr>
              <w:t>“</w:t>
            </w:r>
          </w:p>
          <w:p w14:paraId="2990E7A3" w14:textId="7D50B485" w:rsidR="009745E0" w:rsidRPr="00907E32" w:rsidRDefault="009745E0"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F8593F">
              <w:rPr>
                <w:rFonts w:ascii="Cambria" w:hAnsi="Cambria"/>
              </w:rPr>
              <w:t>2</w:t>
            </w:r>
            <w:r w:rsidRPr="00907E32">
              <w:rPr>
                <w:rFonts w:ascii="Cambria" w:hAnsi="Cambria"/>
              </w:rPr>
              <w:t>.</w:t>
            </w:r>
          </w:p>
        </w:tc>
      </w:tr>
      <w:tr w:rsidR="00361EFA" w:rsidRPr="00907E32" w14:paraId="62DDB939" w14:textId="77777777" w:rsidTr="0051694F">
        <w:trPr>
          <w:trHeight w:val="284"/>
        </w:trPr>
        <w:tc>
          <w:tcPr>
            <w:tcW w:w="564" w:type="pct"/>
            <w:shd w:val="clear" w:color="auto" w:fill="DBE5F1" w:themeFill="accent1" w:themeFillTint="33"/>
            <w:vAlign w:val="center"/>
          </w:tcPr>
          <w:p w14:paraId="76AAB24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0D870BC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623" w:type="pct"/>
            <w:shd w:val="clear" w:color="auto" w:fill="DBE5F1" w:themeFill="accent1" w:themeFillTint="33"/>
            <w:vAlign w:val="center"/>
          </w:tcPr>
          <w:p w14:paraId="10DC19BB" w14:textId="77777777" w:rsidR="00480C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66D3CA23" w14:textId="77777777" w:rsidR="00480C87"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65FE8B30"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587" w:type="pct"/>
            <w:shd w:val="clear" w:color="auto" w:fill="DBE5F1" w:themeFill="accent1" w:themeFillTint="33"/>
            <w:vAlign w:val="center"/>
          </w:tcPr>
          <w:p w14:paraId="712E8E8B"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543" w:type="pct"/>
            <w:shd w:val="clear" w:color="auto" w:fill="DBE5F1" w:themeFill="accent1" w:themeFillTint="33"/>
            <w:vAlign w:val="center"/>
          </w:tcPr>
          <w:p w14:paraId="221F7018"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517" w:type="pct"/>
            <w:shd w:val="clear" w:color="auto" w:fill="DBE5F1" w:themeFill="accent1" w:themeFillTint="33"/>
            <w:vAlign w:val="center"/>
          </w:tcPr>
          <w:p w14:paraId="2B1C1D77"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70A3226A"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440" w:type="pct"/>
            <w:shd w:val="clear" w:color="auto" w:fill="DBE5F1" w:themeFill="accent1" w:themeFillTint="33"/>
            <w:vAlign w:val="center"/>
          </w:tcPr>
          <w:p w14:paraId="3D6C2196"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3" w:type="pct"/>
            <w:shd w:val="clear" w:color="auto" w:fill="DBE5F1" w:themeFill="accent1" w:themeFillTint="33"/>
            <w:vAlign w:val="center"/>
          </w:tcPr>
          <w:p w14:paraId="785152A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89471F" w:rsidRPr="00907E32" w14:paraId="72F690E0" w14:textId="77777777" w:rsidTr="0051694F">
        <w:trPr>
          <w:trHeight w:val="284"/>
        </w:trPr>
        <w:tc>
          <w:tcPr>
            <w:tcW w:w="564" w:type="pct"/>
            <w:vMerge w:val="restart"/>
            <w:vAlign w:val="center"/>
          </w:tcPr>
          <w:p w14:paraId="6F179BA4" w14:textId="77777777" w:rsidR="0089471F" w:rsidRPr="00907E32" w:rsidRDefault="0089471F" w:rsidP="00CA5F05">
            <w:pPr>
              <w:jc w:val="center"/>
              <w:rPr>
                <w:rFonts w:ascii="Cambria" w:hAnsi="Cambria"/>
                <w:sz w:val="20"/>
                <w:szCs w:val="20"/>
              </w:rPr>
            </w:pPr>
            <w:r w:rsidRPr="00907E32">
              <w:rPr>
                <w:rFonts w:ascii="Cambria" w:hAnsi="Cambria"/>
                <w:sz w:val="20"/>
                <w:szCs w:val="20"/>
              </w:rPr>
              <w:t xml:space="preserve">Unaprjeđenje upravljanja </w:t>
            </w:r>
            <w:r>
              <w:rPr>
                <w:rFonts w:ascii="Cambria" w:hAnsi="Cambria"/>
                <w:sz w:val="20"/>
                <w:szCs w:val="20"/>
              </w:rPr>
              <w:t>općinskom imovinom</w:t>
            </w:r>
            <w:r w:rsidRPr="00907E32">
              <w:rPr>
                <w:rFonts w:ascii="Cambria" w:hAnsi="Cambria"/>
                <w:sz w:val="20"/>
                <w:szCs w:val="20"/>
              </w:rPr>
              <w:t xml:space="preserve"> putem akata strateškog planiranja</w:t>
            </w:r>
          </w:p>
        </w:tc>
        <w:tc>
          <w:tcPr>
            <w:tcW w:w="719" w:type="pct"/>
            <w:vMerge w:val="restart"/>
            <w:vAlign w:val="center"/>
          </w:tcPr>
          <w:p w14:paraId="77BADDE8" w14:textId="77777777" w:rsidR="0089471F" w:rsidRPr="00907E32" w:rsidRDefault="00990771" w:rsidP="00480C87">
            <w:pPr>
              <w:jc w:val="center"/>
              <w:rPr>
                <w:rFonts w:ascii="Cambria" w:hAnsi="Cambria"/>
              </w:rPr>
            </w:pPr>
            <w:hyperlink r:id="rId54" w:history="1">
              <w:r w:rsidR="0089471F" w:rsidRPr="00907E32">
                <w:rPr>
                  <w:rStyle w:val="Hiperveza"/>
                  <w:rFonts w:ascii="Cambria" w:hAnsi="Cambria" w:cs="Calibri"/>
                  <w:bCs/>
                  <w:color w:val="auto"/>
                  <w:sz w:val="20"/>
                  <w:szCs w:val="20"/>
                  <w:u w:val="none"/>
                </w:rPr>
                <w:t>Zakon o upravljanju državnom imovinom (»Narodne novine«, broj 52/18)</w:t>
              </w:r>
            </w:hyperlink>
          </w:p>
          <w:p w14:paraId="56E00CE2" w14:textId="77777777" w:rsidR="0089471F" w:rsidRPr="00907E32" w:rsidRDefault="0089471F" w:rsidP="00480C87">
            <w:pPr>
              <w:jc w:val="center"/>
              <w:rPr>
                <w:rFonts w:ascii="Cambria" w:hAnsi="Cambria"/>
                <w:sz w:val="20"/>
                <w:szCs w:val="20"/>
              </w:rPr>
            </w:pPr>
          </w:p>
          <w:p w14:paraId="6C5B20D3" w14:textId="77777777" w:rsidR="0089471F" w:rsidRPr="00907E32" w:rsidRDefault="00990771" w:rsidP="00480C87">
            <w:pPr>
              <w:jc w:val="center"/>
              <w:rPr>
                <w:rFonts w:ascii="Cambria" w:hAnsi="Cambria"/>
                <w:bCs/>
                <w:sz w:val="20"/>
                <w:szCs w:val="20"/>
              </w:rPr>
            </w:pPr>
            <w:hyperlink r:id="rId55" w:history="1">
              <w:r w:rsidR="0089471F" w:rsidRPr="00907E32">
                <w:rPr>
                  <w:rStyle w:val="Hiperveza"/>
                  <w:rFonts w:ascii="Cambria" w:hAnsi="Cambria"/>
                  <w:bCs/>
                  <w:color w:val="auto"/>
                  <w:sz w:val="20"/>
                  <w:szCs w:val="20"/>
                  <w:u w:val="none"/>
                </w:rPr>
                <w:t xml:space="preserve">Zakon o središnjem registru državne imovine </w:t>
              </w:r>
              <w:r w:rsidR="0089471F" w:rsidRPr="00907E32">
                <w:rPr>
                  <w:rStyle w:val="Hiperveza"/>
                  <w:rFonts w:ascii="Cambria" w:hAnsi="Cambria"/>
                  <w:color w:val="auto"/>
                  <w:sz w:val="20"/>
                  <w:szCs w:val="20"/>
                  <w:u w:val="none"/>
                </w:rPr>
                <w:t>(»Narodne novine« broj 112/18)</w:t>
              </w:r>
            </w:hyperlink>
          </w:p>
          <w:p w14:paraId="7F073FFA" w14:textId="77777777" w:rsidR="0089471F" w:rsidRPr="00907E32" w:rsidRDefault="0089471F" w:rsidP="00480C87">
            <w:pPr>
              <w:jc w:val="center"/>
              <w:rPr>
                <w:rFonts w:ascii="Cambria" w:hAnsi="Cambria"/>
                <w:bCs/>
                <w:sz w:val="20"/>
                <w:szCs w:val="20"/>
              </w:rPr>
            </w:pPr>
          </w:p>
          <w:p w14:paraId="542E4771" w14:textId="77777777" w:rsidR="0089471F" w:rsidRPr="00907E32" w:rsidRDefault="00990771" w:rsidP="0021387F">
            <w:pPr>
              <w:jc w:val="center"/>
              <w:rPr>
                <w:rFonts w:ascii="Cambria" w:hAnsi="Cambria"/>
                <w:sz w:val="20"/>
                <w:szCs w:val="20"/>
              </w:rPr>
            </w:pPr>
            <w:hyperlink r:id="rId56" w:history="1">
              <w:r w:rsidR="0089471F" w:rsidRPr="00907E32">
                <w:rPr>
                  <w:rStyle w:val="Hiperveza"/>
                  <w:rFonts w:ascii="Cambria" w:hAnsi="Cambria"/>
                  <w:color w:val="auto"/>
                  <w:sz w:val="20"/>
                  <w:szCs w:val="20"/>
                  <w:u w:val="none"/>
                </w:rPr>
                <w:t>Uredba o Registru državne imovine (»Narodne novine«, broj 55/11)</w:t>
              </w:r>
            </w:hyperlink>
          </w:p>
        </w:tc>
        <w:tc>
          <w:tcPr>
            <w:tcW w:w="623" w:type="pct"/>
            <w:vAlign w:val="center"/>
          </w:tcPr>
          <w:p w14:paraId="0E778A01" w14:textId="1B2BB26A" w:rsidR="0089471F" w:rsidRPr="00907E32" w:rsidRDefault="0089471F" w:rsidP="00B579A8">
            <w:pPr>
              <w:jc w:val="center"/>
              <w:rPr>
                <w:rFonts w:ascii="Cambria" w:hAnsi="Cambria"/>
                <w:sz w:val="20"/>
                <w:szCs w:val="20"/>
              </w:rPr>
            </w:pPr>
            <w:r w:rsidRPr="00907E32">
              <w:rPr>
                <w:rFonts w:ascii="Cambria" w:hAnsi="Cambria"/>
                <w:sz w:val="20"/>
                <w:szCs w:val="20"/>
              </w:rPr>
              <w:t>1. Priprema, izrada i usvajanje Godišnjeg plana upravljanja imovinom za 202</w:t>
            </w:r>
            <w:r w:rsidR="00F8593F">
              <w:rPr>
                <w:rFonts w:ascii="Cambria" w:hAnsi="Cambria"/>
                <w:sz w:val="20"/>
                <w:szCs w:val="20"/>
              </w:rPr>
              <w:t>2</w:t>
            </w:r>
            <w:r w:rsidRPr="00907E32">
              <w:rPr>
                <w:rFonts w:ascii="Cambria" w:hAnsi="Cambria"/>
                <w:sz w:val="20"/>
                <w:szCs w:val="20"/>
              </w:rPr>
              <w:t>.</w:t>
            </w:r>
          </w:p>
        </w:tc>
        <w:tc>
          <w:tcPr>
            <w:tcW w:w="587" w:type="pct"/>
            <w:vAlign w:val="center"/>
          </w:tcPr>
          <w:p w14:paraId="1AF5F493" w14:textId="642E8831" w:rsidR="0089471F" w:rsidRPr="00907E32" w:rsidRDefault="0089471F" w:rsidP="007961F6">
            <w:pPr>
              <w:jc w:val="center"/>
              <w:rPr>
                <w:rFonts w:ascii="Cambria" w:hAnsi="Cambria"/>
                <w:sz w:val="20"/>
                <w:szCs w:val="20"/>
              </w:rPr>
            </w:pPr>
            <w:r w:rsidRPr="00907E32">
              <w:rPr>
                <w:rFonts w:ascii="Cambria" w:hAnsi="Cambria"/>
                <w:sz w:val="20"/>
                <w:szCs w:val="20"/>
              </w:rPr>
              <w:t>Izrada prijedloga Godišnjeg plana upravljanja imovinom za 202</w:t>
            </w:r>
            <w:r w:rsidR="00E56E12">
              <w:rPr>
                <w:rFonts w:ascii="Cambria" w:hAnsi="Cambria"/>
                <w:sz w:val="20"/>
                <w:szCs w:val="20"/>
              </w:rPr>
              <w:t>2</w:t>
            </w:r>
            <w:r w:rsidRPr="00907E32">
              <w:rPr>
                <w:rFonts w:ascii="Cambria" w:hAnsi="Cambria"/>
                <w:sz w:val="20"/>
                <w:szCs w:val="20"/>
              </w:rPr>
              <w:t>.</w:t>
            </w:r>
          </w:p>
          <w:p w14:paraId="68B46552" w14:textId="77777777" w:rsidR="0089471F" w:rsidRPr="00907E32" w:rsidRDefault="0089471F" w:rsidP="007961F6">
            <w:pPr>
              <w:jc w:val="center"/>
              <w:rPr>
                <w:rFonts w:ascii="Cambria" w:hAnsi="Cambria"/>
                <w:sz w:val="20"/>
                <w:szCs w:val="20"/>
              </w:rPr>
            </w:pPr>
          </w:p>
          <w:p w14:paraId="6B9FE449" w14:textId="1C5C6AD4" w:rsidR="0089471F" w:rsidRPr="00907E32" w:rsidRDefault="0089471F" w:rsidP="00827FC4">
            <w:pPr>
              <w:jc w:val="center"/>
              <w:rPr>
                <w:rFonts w:ascii="Cambria" w:hAnsi="Cambria"/>
                <w:sz w:val="20"/>
                <w:szCs w:val="20"/>
              </w:rPr>
            </w:pPr>
            <w:r w:rsidRPr="00907E32">
              <w:rPr>
                <w:rFonts w:ascii="Cambria" w:hAnsi="Cambria"/>
                <w:sz w:val="20"/>
                <w:szCs w:val="20"/>
              </w:rPr>
              <w:t>Provedba Savjetovanja sa zainteresiranom javnošću za Godišnji plan upravljanja imovinom za 202</w:t>
            </w:r>
            <w:r w:rsidR="00F8593F">
              <w:rPr>
                <w:rFonts w:ascii="Cambria" w:hAnsi="Cambria"/>
                <w:sz w:val="20"/>
                <w:szCs w:val="20"/>
              </w:rPr>
              <w:t>2</w:t>
            </w:r>
            <w:r w:rsidRPr="00907E32">
              <w:rPr>
                <w:rFonts w:ascii="Cambria" w:hAnsi="Cambria"/>
                <w:sz w:val="20"/>
                <w:szCs w:val="20"/>
              </w:rPr>
              <w:t>.</w:t>
            </w:r>
          </w:p>
          <w:p w14:paraId="7005BB21" w14:textId="77777777" w:rsidR="0089471F" w:rsidRPr="00907E32" w:rsidRDefault="0089471F" w:rsidP="007961F6">
            <w:pPr>
              <w:jc w:val="center"/>
              <w:rPr>
                <w:rFonts w:ascii="Cambria" w:hAnsi="Cambria"/>
                <w:sz w:val="20"/>
                <w:szCs w:val="20"/>
              </w:rPr>
            </w:pPr>
          </w:p>
          <w:p w14:paraId="26E8CF82" w14:textId="77777777" w:rsidR="0089471F" w:rsidRPr="00907E32" w:rsidRDefault="0089471F" w:rsidP="007961F6">
            <w:pPr>
              <w:jc w:val="center"/>
              <w:rPr>
                <w:rFonts w:ascii="Cambria" w:hAnsi="Cambria"/>
                <w:sz w:val="20"/>
                <w:szCs w:val="20"/>
              </w:rPr>
            </w:pPr>
            <w:r w:rsidRPr="00907E32">
              <w:rPr>
                <w:rFonts w:ascii="Cambria" w:hAnsi="Cambria"/>
                <w:sz w:val="20"/>
                <w:szCs w:val="20"/>
              </w:rPr>
              <w:t xml:space="preserve">Usvajanje dokumenta na sjednici </w:t>
            </w:r>
            <w:r>
              <w:rPr>
                <w:rFonts w:ascii="Cambria" w:hAnsi="Cambria"/>
                <w:sz w:val="20"/>
                <w:szCs w:val="20"/>
              </w:rPr>
              <w:t>Općinskog vijeća</w:t>
            </w:r>
          </w:p>
        </w:tc>
        <w:tc>
          <w:tcPr>
            <w:tcW w:w="543" w:type="pct"/>
            <w:vAlign w:val="center"/>
          </w:tcPr>
          <w:p w14:paraId="4C6D8511" w14:textId="4BA64DAA" w:rsidR="0089471F" w:rsidRPr="00907E32" w:rsidRDefault="0089471F" w:rsidP="007961F6">
            <w:pPr>
              <w:jc w:val="center"/>
              <w:rPr>
                <w:rFonts w:ascii="Cambria" w:hAnsi="Cambria"/>
                <w:sz w:val="20"/>
                <w:szCs w:val="20"/>
              </w:rPr>
            </w:pPr>
            <w:r w:rsidRPr="00907E32">
              <w:rPr>
                <w:rFonts w:ascii="Cambria" w:hAnsi="Cambria"/>
                <w:sz w:val="20"/>
                <w:szCs w:val="20"/>
              </w:rPr>
              <w:t>Prijedlog Godišnjeg plana upravljanja imovinom za 20</w:t>
            </w:r>
            <w:r w:rsidR="00F8593F">
              <w:rPr>
                <w:rFonts w:ascii="Cambria" w:hAnsi="Cambria"/>
                <w:sz w:val="20"/>
                <w:szCs w:val="20"/>
              </w:rPr>
              <w:t>22</w:t>
            </w:r>
            <w:r w:rsidRPr="00907E32">
              <w:rPr>
                <w:rFonts w:ascii="Cambria" w:hAnsi="Cambria"/>
                <w:sz w:val="20"/>
                <w:szCs w:val="20"/>
              </w:rPr>
              <w:t>.</w:t>
            </w:r>
          </w:p>
        </w:tc>
        <w:tc>
          <w:tcPr>
            <w:tcW w:w="517" w:type="pct"/>
            <w:vAlign w:val="center"/>
          </w:tcPr>
          <w:p w14:paraId="2096CB06" w14:textId="77777777" w:rsidR="0089471F" w:rsidRPr="00907E32" w:rsidRDefault="0089471F" w:rsidP="007961F6">
            <w:pPr>
              <w:jc w:val="center"/>
              <w:rPr>
                <w:rFonts w:ascii="Cambria" w:hAnsi="Cambria"/>
                <w:sz w:val="20"/>
                <w:szCs w:val="20"/>
              </w:rPr>
            </w:pPr>
            <w:r w:rsidRPr="00907E32">
              <w:rPr>
                <w:rFonts w:ascii="Cambria" w:hAnsi="Cambria"/>
                <w:sz w:val="20"/>
                <w:szCs w:val="20"/>
              </w:rPr>
              <w:t>Broj (vrijednost ili količina)</w:t>
            </w:r>
          </w:p>
        </w:tc>
        <w:tc>
          <w:tcPr>
            <w:tcW w:w="504" w:type="pct"/>
            <w:vAlign w:val="center"/>
          </w:tcPr>
          <w:p w14:paraId="53F76398" w14:textId="77777777" w:rsidR="0089471F" w:rsidRDefault="0089471F" w:rsidP="00F1777A">
            <w:pPr>
              <w:jc w:val="center"/>
              <w:rPr>
                <w:rFonts w:ascii="Cambria" w:hAnsi="Cambria"/>
                <w:sz w:val="20"/>
                <w:szCs w:val="20"/>
              </w:rPr>
            </w:pPr>
            <w:r>
              <w:rPr>
                <w:rFonts w:ascii="Cambria" w:hAnsi="Cambria"/>
                <w:sz w:val="20"/>
                <w:szCs w:val="20"/>
              </w:rPr>
              <w:t>Polazna (1)</w:t>
            </w:r>
          </w:p>
          <w:p w14:paraId="54B4A3D2" w14:textId="77777777" w:rsidR="0089471F" w:rsidRDefault="0089471F" w:rsidP="00F1777A">
            <w:pPr>
              <w:jc w:val="center"/>
              <w:rPr>
                <w:rFonts w:ascii="Cambria" w:hAnsi="Cambria"/>
                <w:sz w:val="20"/>
                <w:szCs w:val="20"/>
              </w:rPr>
            </w:pPr>
          </w:p>
          <w:p w14:paraId="30FD94D1" w14:textId="77777777" w:rsidR="0089471F" w:rsidRPr="00907E32" w:rsidRDefault="0089471F" w:rsidP="00F1777A">
            <w:pPr>
              <w:jc w:val="center"/>
              <w:rPr>
                <w:rFonts w:ascii="Cambria" w:hAnsi="Cambria"/>
                <w:sz w:val="20"/>
                <w:szCs w:val="20"/>
              </w:rPr>
            </w:pPr>
            <w:r>
              <w:rPr>
                <w:rFonts w:ascii="Cambria" w:hAnsi="Cambria"/>
                <w:sz w:val="20"/>
                <w:szCs w:val="20"/>
              </w:rPr>
              <w:t>Ciljana (1)</w:t>
            </w:r>
          </w:p>
        </w:tc>
        <w:tc>
          <w:tcPr>
            <w:tcW w:w="440" w:type="pct"/>
            <w:vMerge w:val="restart"/>
            <w:vAlign w:val="center"/>
          </w:tcPr>
          <w:p w14:paraId="0B42F47D" w14:textId="77777777" w:rsidR="0089471F" w:rsidRPr="00907E32" w:rsidRDefault="0089471F" w:rsidP="00732F6A">
            <w:pPr>
              <w:jc w:val="center"/>
              <w:rPr>
                <w:rFonts w:ascii="Cambria" w:hAnsi="Cambria"/>
                <w:sz w:val="20"/>
                <w:szCs w:val="20"/>
              </w:rPr>
            </w:pPr>
            <w:r>
              <w:rPr>
                <w:rFonts w:ascii="Cambria" w:hAnsi="Cambria"/>
                <w:sz w:val="20"/>
                <w:szCs w:val="20"/>
              </w:rPr>
              <w:t>Projekt Implementacija upravljanja imovinom</w:t>
            </w:r>
          </w:p>
        </w:tc>
        <w:tc>
          <w:tcPr>
            <w:tcW w:w="503" w:type="pct"/>
            <w:vMerge w:val="restart"/>
            <w:vAlign w:val="center"/>
          </w:tcPr>
          <w:p w14:paraId="22AA1BBB" w14:textId="77777777" w:rsidR="0089471F" w:rsidRPr="00907E32" w:rsidRDefault="0089471F" w:rsidP="0089471F">
            <w:pPr>
              <w:jc w:val="center"/>
              <w:rPr>
                <w:rFonts w:ascii="Cambria" w:hAnsi="Cambria"/>
                <w:sz w:val="20"/>
                <w:szCs w:val="20"/>
              </w:rPr>
            </w:pPr>
            <w:r>
              <w:rPr>
                <w:rFonts w:ascii="Cambria" w:hAnsi="Cambria"/>
                <w:sz w:val="20"/>
                <w:szCs w:val="20"/>
              </w:rPr>
              <w:t>Izrada Plana upravljanja imovinom i Strategije upravljanja imovinom</w:t>
            </w:r>
          </w:p>
        </w:tc>
      </w:tr>
      <w:tr w:rsidR="0089471F" w:rsidRPr="00907E32" w14:paraId="2E954348" w14:textId="77777777" w:rsidTr="0051694F">
        <w:trPr>
          <w:trHeight w:val="284"/>
        </w:trPr>
        <w:tc>
          <w:tcPr>
            <w:tcW w:w="564" w:type="pct"/>
            <w:vMerge/>
          </w:tcPr>
          <w:p w14:paraId="7820C733" w14:textId="77777777" w:rsidR="0089471F" w:rsidRPr="00907E32" w:rsidRDefault="0089471F" w:rsidP="00767204">
            <w:pPr>
              <w:jc w:val="center"/>
              <w:rPr>
                <w:rFonts w:ascii="Cambria" w:hAnsi="Cambria"/>
                <w:sz w:val="20"/>
                <w:szCs w:val="20"/>
              </w:rPr>
            </w:pPr>
          </w:p>
        </w:tc>
        <w:tc>
          <w:tcPr>
            <w:tcW w:w="719" w:type="pct"/>
            <w:vMerge/>
            <w:vAlign w:val="center"/>
          </w:tcPr>
          <w:p w14:paraId="1C86EA0A" w14:textId="77777777" w:rsidR="0089471F" w:rsidRPr="00907E32" w:rsidRDefault="0089471F" w:rsidP="008A363E">
            <w:pPr>
              <w:jc w:val="center"/>
              <w:rPr>
                <w:rFonts w:ascii="Cambria" w:hAnsi="Cambria"/>
                <w:sz w:val="20"/>
                <w:szCs w:val="20"/>
              </w:rPr>
            </w:pPr>
          </w:p>
        </w:tc>
        <w:tc>
          <w:tcPr>
            <w:tcW w:w="623" w:type="pct"/>
            <w:vAlign w:val="center"/>
          </w:tcPr>
          <w:p w14:paraId="7ECD3481" w14:textId="77777777" w:rsidR="0089471F" w:rsidRPr="00907E32" w:rsidRDefault="0089471F" w:rsidP="00B579A8">
            <w:pPr>
              <w:jc w:val="center"/>
              <w:rPr>
                <w:rFonts w:ascii="Cambria" w:hAnsi="Cambria"/>
                <w:sz w:val="20"/>
                <w:szCs w:val="20"/>
              </w:rPr>
            </w:pPr>
            <w:r w:rsidRPr="00907E32">
              <w:rPr>
                <w:rFonts w:ascii="Cambria" w:hAnsi="Cambria"/>
                <w:sz w:val="20"/>
                <w:szCs w:val="20"/>
              </w:rPr>
              <w:t>2. Revidiranje Stra</w:t>
            </w:r>
            <w:r w:rsidR="0046561D">
              <w:rPr>
                <w:rFonts w:ascii="Cambria" w:hAnsi="Cambria"/>
                <w:sz w:val="20"/>
                <w:szCs w:val="20"/>
              </w:rPr>
              <w:t>tegije upravljanja imovinom 2019.-2025</w:t>
            </w:r>
            <w:r w:rsidRPr="00907E32">
              <w:rPr>
                <w:rFonts w:ascii="Cambria" w:hAnsi="Cambria"/>
                <w:sz w:val="20"/>
                <w:szCs w:val="20"/>
              </w:rPr>
              <w:t>.</w:t>
            </w:r>
          </w:p>
        </w:tc>
        <w:tc>
          <w:tcPr>
            <w:tcW w:w="587" w:type="pct"/>
            <w:vAlign w:val="center"/>
          </w:tcPr>
          <w:p w14:paraId="216445E1" w14:textId="77777777" w:rsidR="0089471F" w:rsidRPr="00907E32" w:rsidRDefault="0089471F" w:rsidP="007961F6">
            <w:pPr>
              <w:jc w:val="center"/>
              <w:rPr>
                <w:rFonts w:ascii="Cambria" w:hAnsi="Cambria"/>
                <w:sz w:val="20"/>
                <w:szCs w:val="20"/>
              </w:rPr>
            </w:pPr>
            <w:r w:rsidRPr="00907E32">
              <w:rPr>
                <w:rFonts w:ascii="Cambria" w:hAnsi="Cambria"/>
                <w:sz w:val="20"/>
                <w:szCs w:val="20"/>
              </w:rPr>
              <w:t>Ažuriranje i uskladba dokumenta s novim aktima i podacima</w:t>
            </w:r>
          </w:p>
        </w:tc>
        <w:tc>
          <w:tcPr>
            <w:tcW w:w="543" w:type="pct"/>
            <w:vAlign w:val="center"/>
          </w:tcPr>
          <w:p w14:paraId="1ED99CE3" w14:textId="77777777" w:rsidR="0089471F" w:rsidRPr="00907E32" w:rsidRDefault="0089471F" w:rsidP="007961F6">
            <w:pPr>
              <w:jc w:val="center"/>
              <w:rPr>
                <w:rFonts w:ascii="Cambria" w:hAnsi="Cambria"/>
                <w:sz w:val="20"/>
                <w:szCs w:val="20"/>
              </w:rPr>
            </w:pPr>
            <w:r w:rsidRPr="00907E32">
              <w:rPr>
                <w:rFonts w:ascii="Cambria" w:hAnsi="Cambria"/>
                <w:sz w:val="20"/>
                <w:szCs w:val="20"/>
              </w:rPr>
              <w:t>Revidirana Strategija</w:t>
            </w:r>
          </w:p>
        </w:tc>
        <w:tc>
          <w:tcPr>
            <w:tcW w:w="517" w:type="pct"/>
            <w:vAlign w:val="center"/>
          </w:tcPr>
          <w:p w14:paraId="1D646345" w14:textId="77777777" w:rsidR="0089471F" w:rsidRPr="00907E32" w:rsidRDefault="0089471F" w:rsidP="007961F6">
            <w:pPr>
              <w:jc w:val="center"/>
              <w:rPr>
                <w:rFonts w:ascii="Cambria" w:hAnsi="Cambria"/>
                <w:sz w:val="20"/>
                <w:szCs w:val="20"/>
              </w:rPr>
            </w:pPr>
            <w:r w:rsidRPr="00907E32">
              <w:rPr>
                <w:rFonts w:ascii="Cambria" w:hAnsi="Cambria"/>
                <w:sz w:val="20"/>
                <w:szCs w:val="20"/>
              </w:rPr>
              <w:t>Broj (vrijednost ili količina)</w:t>
            </w:r>
          </w:p>
        </w:tc>
        <w:tc>
          <w:tcPr>
            <w:tcW w:w="504" w:type="pct"/>
            <w:vAlign w:val="center"/>
          </w:tcPr>
          <w:p w14:paraId="2F410763" w14:textId="77777777" w:rsidR="0089471F" w:rsidRDefault="0089471F" w:rsidP="00F1777A">
            <w:pPr>
              <w:jc w:val="center"/>
              <w:rPr>
                <w:rFonts w:ascii="Cambria" w:hAnsi="Cambria"/>
                <w:sz w:val="20"/>
                <w:szCs w:val="20"/>
              </w:rPr>
            </w:pPr>
            <w:r>
              <w:rPr>
                <w:rFonts w:ascii="Cambria" w:hAnsi="Cambria"/>
                <w:sz w:val="20"/>
                <w:szCs w:val="20"/>
              </w:rPr>
              <w:t>Polazna (1)</w:t>
            </w:r>
          </w:p>
          <w:p w14:paraId="6CC53914" w14:textId="77777777" w:rsidR="0089471F" w:rsidRDefault="0089471F" w:rsidP="00F1777A">
            <w:pPr>
              <w:jc w:val="center"/>
              <w:rPr>
                <w:rFonts w:ascii="Cambria" w:hAnsi="Cambria"/>
                <w:sz w:val="20"/>
                <w:szCs w:val="20"/>
              </w:rPr>
            </w:pPr>
          </w:p>
          <w:p w14:paraId="652BA57B" w14:textId="77777777" w:rsidR="0089471F" w:rsidRPr="00907E32" w:rsidRDefault="0089471F" w:rsidP="00F1777A">
            <w:pPr>
              <w:jc w:val="center"/>
              <w:rPr>
                <w:rFonts w:ascii="Cambria" w:hAnsi="Cambria"/>
                <w:sz w:val="20"/>
                <w:szCs w:val="20"/>
              </w:rPr>
            </w:pPr>
            <w:r>
              <w:rPr>
                <w:rFonts w:ascii="Cambria" w:hAnsi="Cambria"/>
                <w:sz w:val="20"/>
                <w:szCs w:val="20"/>
              </w:rPr>
              <w:t>Ciljana (1)</w:t>
            </w:r>
          </w:p>
        </w:tc>
        <w:tc>
          <w:tcPr>
            <w:tcW w:w="440" w:type="pct"/>
            <w:vMerge/>
            <w:vAlign w:val="center"/>
          </w:tcPr>
          <w:p w14:paraId="56784B34" w14:textId="77777777" w:rsidR="0089471F" w:rsidRPr="00907E32" w:rsidRDefault="0089471F" w:rsidP="007961F6">
            <w:pPr>
              <w:jc w:val="center"/>
              <w:rPr>
                <w:rFonts w:ascii="Cambria" w:hAnsi="Cambria"/>
                <w:sz w:val="20"/>
                <w:szCs w:val="20"/>
              </w:rPr>
            </w:pPr>
          </w:p>
        </w:tc>
        <w:tc>
          <w:tcPr>
            <w:tcW w:w="503" w:type="pct"/>
            <w:vMerge/>
            <w:vAlign w:val="center"/>
          </w:tcPr>
          <w:p w14:paraId="5FE9FCD4" w14:textId="77777777" w:rsidR="0089471F" w:rsidRPr="00907E32" w:rsidRDefault="0089471F" w:rsidP="007961F6">
            <w:pPr>
              <w:jc w:val="center"/>
              <w:rPr>
                <w:rFonts w:ascii="Cambria" w:hAnsi="Cambria"/>
                <w:sz w:val="20"/>
                <w:szCs w:val="20"/>
              </w:rPr>
            </w:pPr>
          </w:p>
        </w:tc>
      </w:tr>
    </w:tbl>
    <w:p w14:paraId="2F42FB12" w14:textId="77777777" w:rsidR="000F5ABF" w:rsidRPr="00907E32" w:rsidRDefault="000F5ABF" w:rsidP="009D1E64">
      <w:pPr>
        <w:pStyle w:val="Naslov1"/>
        <w:numPr>
          <w:ilvl w:val="0"/>
          <w:numId w:val="1"/>
        </w:numPr>
        <w:spacing w:before="0" w:beforeAutospacing="0" w:after="0" w:afterAutospacing="0" w:line="276" w:lineRule="auto"/>
        <w:ind w:left="624"/>
        <w:jc w:val="both"/>
        <w:rPr>
          <w:rFonts w:ascii="Cambria" w:hAnsi="Cambria"/>
          <w:sz w:val="26"/>
          <w:szCs w:val="26"/>
        </w:rPr>
        <w:sectPr w:rsidR="000F5ABF" w:rsidRPr="00907E32" w:rsidSect="00DF295B">
          <w:pgSz w:w="16838" w:h="11906" w:orient="landscape"/>
          <w:pgMar w:top="1418" w:right="1134" w:bottom="1418" w:left="1134" w:header="709" w:footer="709" w:gutter="0"/>
          <w:cols w:space="708"/>
          <w:titlePg/>
          <w:docGrid w:linePitch="360"/>
        </w:sectPr>
      </w:pPr>
    </w:p>
    <w:p w14:paraId="37A6BA2E" w14:textId="77777777" w:rsidR="000F5ABF" w:rsidRPr="00907E32" w:rsidRDefault="000F5ABF" w:rsidP="000F5ABF">
      <w:pPr>
        <w:pStyle w:val="Naslov1"/>
        <w:numPr>
          <w:ilvl w:val="0"/>
          <w:numId w:val="1"/>
        </w:numPr>
        <w:spacing w:before="0" w:beforeAutospacing="0" w:after="0" w:afterAutospacing="0" w:line="276" w:lineRule="auto"/>
        <w:ind w:left="624"/>
        <w:jc w:val="both"/>
        <w:rPr>
          <w:rFonts w:ascii="Cambria" w:hAnsi="Cambria"/>
          <w:sz w:val="26"/>
          <w:szCs w:val="26"/>
        </w:rPr>
      </w:pPr>
      <w:bookmarkStart w:id="135" w:name="_Toc57625188"/>
      <w:r w:rsidRPr="00907E32">
        <w:rPr>
          <w:rFonts w:ascii="Cambria" w:hAnsi="Cambria"/>
          <w:sz w:val="26"/>
          <w:szCs w:val="26"/>
        </w:rPr>
        <w:lastRenderedPageBreak/>
        <w:t xml:space="preserve">POSEBAN CILJ </w:t>
      </w:r>
      <w:r w:rsidR="00FB4C08" w:rsidRPr="00907E32">
        <w:rPr>
          <w:rFonts w:ascii="Cambria" w:hAnsi="Cambria"/>
          <w:sz w:val="26"/>
          <w:szCs w:val="26"/>
        </w:rPr>
        <w:t>1.</w:t>
      </w:r>
      <w:r w:rsidR="0046561D">
        <w:rPr>
          <w:rFonts w:ascii="Cambria" w:hAnsi="Cambria"/>
          <w:sz w:val="26"/>
          <w:szCs w:val="26"/>
        </w:rPr>
        <w:t>7</w:t>
      </w:r>
      <w:r w:rsidR="00FB4C08" w:rsidRPr="00907E32">
        <w:rPr>
          <w:rFonts w:ascii="Cambria" w:hAnsi="Cambria"/>
          <w:sz w:val="26"/>
          <w:szCs w:val="26"/>
        </w:rPr>
        <w:t>. - „</w:t>
      </w:r>
      <w:r w:rsidR="00FB4C08" w:rsidRPr="00907E32">
        <w:rPr>
          <w:rFonts w:ascii="Cambria" w:hAnsi="Cambria"/>
          <w:color w:val="000000"/>
          <w:sz w:val="26"/>
          <w:szCs w:val="26"/>
        </w:rPr>
        <w:t xml:space="preserve">Razvoj ljudskih resursa, informacijsko-komunikacijske tehnologije i financijskog aspekta </w:t>
      </w:r>
      <w:r w:rsidR="00490980">
        <w:rPr>
          <w:rFonts w:ascii="Cambria" w:hAnsi="Cambria"/>
          <w:color w:val="000000"/>
          <w:sz w:val="26"/>
          <w:szCs w:val="26"/>
        </w:rPr>
        <w:t xml:space="preserve">Općine </w:t>
      </w:r>
      <w:r w:rsidR="00B238BD">
        <w:rPr>
          <w:rFonts w:ascii="Cambria" w:hAnsi="Cambria"/>
          <w:color w:val="000000"/>
          <w:sz w:val="26"/>
          <w:szCs w:val="26"/>
        </w:rPr>
        <w:t>Gornja Rijeka</w:t>
      </w:r>
      <w:r w:rsidR="00FB4C08" w:rsidRPr="00907E32">
        <w:rPr>
          <w:rFonts w:ascii="Cambria" w:hAnsi="Cambria"/>
          <w:sz w:val="26"/>
          <w:szCs w:val="26"/>
        </w:rPr>
        <w:t>“</w:t>
      </w:r>
      <w:bookmarkEnd w:id="135"/>
    </w:p>
    <w:tbl>
      <w:tblPr>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Look w:val="04A0" w:firstRow="1" w:lastRow="0" w:firstColumn="1" w:lastColumn="0" w:noHBand="0" w:noVBand="1"/>
      </w:tblPr>
      <w:tblGrid>
        <w:gridCol w:w="1781"/>
        <w:gridCol w:w="2094"/>
        <w:gridCol w:w="1535"/>
        <w:gridCol w:w="1954"/>
        <w:gridCol w:w="1814"/>
        <w:gridCol w:w="1313"/>
        <w:gridCol w:w="1468"/>
        <w:gridCol w:w="1130"/>
        <w:gridCol w:w="1471"/>
      </w:tblGrid>
      <w:tr w:rsidR="00361EFA" w:rsidRPr="00907E32" w14:paraId="7700A93F" w14:textId="77777777" w:rsidTr="0051694F">
        <w:trPr>
          <w:trHeight w:val="284"/>
        </w:trPr>
        <w:tc>
          <w:tcPr>
            <w:tcW w:w="5000" w:type="pct"/>
            <w:gridSpan w:val="9"/>
            <w:shd w:val="clear" w:color="auto" w:fill="B8CCE4" w:themeFill="accent1" w:themeFillTint="66"/>
            <w:vAlign w:val="center"/>
          </w:tcPr>
          <w:p w14:paraId="12414BFC" w14:textId="77777777" w:rsidR="00361EFA" w:rsidRPr="00907E32" w:rsidRDefault="006B6C52" w:rsidP="00FF6EC6">
            <w:pPr>
              <w:jc w:val="center"/>
              <w:rPr>
                <w:rFonts w:ascii="Cambria" w:hAnsi="Cambria"/>
              </w:rPr>
            </w:pPr>
            <w:r>
              <w:rPr>
                <w:rFonts w:ascii="Cambria" w:hAnsi="Cambria"/>
                <w:b/>
                <w:color w:val="1F497D" w:themeColor="text2"/>
              </w:rPr>
              <w:t>PRILOG 6</w:t>
            </w:r>
            <w:r w:rsidR="00361EFA" w:rsidRPr="00907E32">
              <w:rPr>
                <w:rFonts w:ascii="Cambria" w:hAnsi="Cambria"/>
                <w:b/>
                <w:color w:val="1F497D" w:themeColor="text2"/>
              </w:rPr>
              <w:t xml:space="preserve">: POSEBAN CILJ </w:t>
            </w:r>
            <w:r w:rsidR="00FB4C08" w:rsidRPr="00907E32">
              <w:rPr>
                <w:rFonts w:ascii="Cambria" w:hAnsi="Cambria"/>
                <w:b/>
                <w:color w:val="1F497D" w:themeColor="text2"/>
              </w:rPr>
              <w:t>1.</w:t>
            </w:r>
            <w:r w:rsidR="0046561D">
              <w:rPr>
                <w:rFonts w:ascii="Cambria" w:hAnsi="Cambria"/>
                <w:b/>
                <w:color w:val="1F497D" w:themeColor="text2"/>
              </w:rPr>
              <w:t>7</w:t>
            </w:r>
            <w:r w:rsidR="00361EFA" w:rsidRPr="00907E32">
              <w:rPr>
                <w:rFonts w:ascii="Cambria" w:hAnsi="Cambria"/>
                <w:b/>
                <w:color w:val="1F497D" w:themeColor="text2"/>
              </w:rPr>
              <w:t>.</w:t>
            </w:r>
            <w:r w:rsidR="00361EFA" w:rsidRPr="00907E32">
              <w:rPr>
                <w:rFonts w:ascii="Cambria" w:hAnsi="Cambria"/>
                <w:color w:val="1F497D" w:themeColor="text2"/>
              </w:rPr>
              <w:t xml:space="preserve"> </w:t>
            </w:r>
            <w:r w:rsidR="00FB4C08" w:rsidRPr="00907E32">
              <w:rPr>
                <w:rFonts w:ascii="Cambria" w:hAnsi="Cambria"/>
              </w:rPr>
              <w:t>„</w:t>
            </w:r>
            <w:r w:rsidR="00FB4C08" w:rsidRPr="00907E32">
              <w:rPr>
                <w:rFonts w:ascii="Cambria" w:hAnsi="Cambria"/>
                <w:color w:val="000000"/>
              </w:rPr>
              <w:t xml:space="preserve">Razvoj ljudskih resursa, informacijsko-komunikacijske tehnologije i financijskog aspekta </w:t>
            </w:r>
            <w:r w:rsidR="00490980">
              <w:rPr>
                <w:rFonts w:ascii="Cambria" w:hAnsi="Cambria"/>
                <w:color w:val="000000"/>
              </w:rPr>
              <w:t xml:space="preserve">Općine </w:t>
            </w:r>
            <w:r w:rsidR="00B238BD">
              <w:rPr>
                <w:rFonts w:ascii="Cambria" w:hAnsi="Cambria"/>
                <w:color w:val="000000"/>
              </w:rPr>
              <w:t>Gornja Rijeka</w:t>
            </w:r>
            <w:r w:rsidR="00FB4C08" w:rsidRPr="00907E32">
              <w:rPr>
                <w:rFonts w:ascii="Cambria" w:hAnsi="Cambria"/>
              </w:rPr>
              <w:t>“</w:t>
            </w:r>
          </w:p>
          <w:p w14:paraId="6E0CAAC8" w14:textId="49208BFE" w:rsidR="00FB4C08" w:rsidRPr="00907E32" w:rsidRDefault="00FB4C08" w:rsidP="00FF6EC6">
            <w:pPr>
              <w:jc w:val="center"/>
              <w:rPr>
                <w:rFonts w:ascii="Cambria" w:hAnsi="Cambria"/>
              </w:rPr>
            </w:pPr>
            <w:r w:rsidRPr="00907E32">
              <w:rPr>
                <w:rFonts w:ascii="Cambria" w:hAnsi="Cambria"/>
                <w:b/>
                <w:color w:val="1F497D" w:themeColor="text2"/>
              </w:rPr>
              <w:t>Razdoblje:</w:t>
            </w:r>
            <w:r w:rsidR="007058B4">
              <w:rPr>
                <w:rFonts w:ascii="Cambria" w:hAnsi="Cambria"/>
              </w:rPr>
              <w:t xml:space="preserve"> siječanj – prosinac 202</w:t>
            </w:r>
            <w:r w:rsidR="00F8593F">
              <w:rPr>
                <w:rFonts w:ascii="Cambria" w:hAnsi="Cambria"/>
              </w:rPr>
              <w:t>2</w:t>
            </w:r>
            <w:r w:rsidRPr="00907E32">
              <w:rPr>
                <w:rFonts w:ascii="Cambria" w:hAnsi="Cambria"/>
              </w:rPr>
              <w:t>.</w:t>
            </w:r>
          </w:p>
        </w:tc>
      </w:tr>
      <w:tr w:rsidR="00295A5B" w:rsidRPr="00907E32" w14:paraId="0557B3BC" w14:textId="77777777" w:rsidTr="003B3EC0">
        <w:trPr>
          <w:trHeight w:val="284"/>
        </w:trPr>
        <w:tc>
          <w:tcPr>
            <w:tcW w:w="612" w:type="pct"/>
            <w:shd w:val="clear" w:color="auto" w:fill="DBE5F1" w:themeFill="accent1" w:themeFillTint="33"/>
            <w:vAlign w:val="center"/>
          </w:tcPr>
          <w:p w14:paraId="6F69D9F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MJERA</w:t>
            </w:r>
          </w:p>
        </w:tc>
        <w:tc>
          <w:tcPr>
            <w:tcW w:w="719" w:type="pct"/>
            <w:shd w:val="clear" w:color="auto" w:fill="DBE5F1" w:themeFill="accent1" w:themeFillTint="33"/>
            <w:vAlign w:val="center"/>
          </w:tcPr>
          <w:p w14:paraId="4ADC7B6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PRAVNO/UPRAVNI INSTRUMENTI PROVEDBE MJERE</w:t>
            </w:r>
          </w:p>
        </w:tc>
        <w:tc>
          <w:tcPr>
            <w:tcW w:w="527" w:type="pct"/>
            <w:shd w:val="clear" w:color="auto" w:fill="DBE5F1" w:themeFill="accent1" w:themeFillTint="33"/>
            <w:vAlign w:val="center"/>
          </w:tcPr>
          <w:p w14:paraId="07760232" w14:textId="77777777" w:rsidR="00D72791"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AKTIVNOSTI/</w:t>
            </w:r>
          </w:p>
          <w:p w14:paraId="553EF65B" w14:textId="77777777" w:rsidR="00D72791"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 xml:space="preserve">NAČIN </w:t>
            </w:r>
          </w:p>
          <w:p w14:paraId="6B7DD1C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OSTVARENJA</w:t>
            </w:r>
          </w:p>
        </w:tc>
        <w:tc>
          <w:tcPr>
            <w:tcW w:w="671" w:type="pct"/>
            <w:shd w:val="clear" w:color="auto" w:fill="DBE5F1" w:themeFill="accent1" w:themeFillTint="33"/>
            <w:vAlign w:val="center"/>
          </w:tcPr>
          <w:p w14:paraId="54E4CB01"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AKTIVNOSTI</w:t>
            </w:r>
          </w:p>
        </w:tc>
        <w:tc>
          <w:tcPr>
            <w:tcW w:w="623" w:type="pct"/>
            <w:shd w:val="clear" w:color="auto" w:fill="DBE5F1" w:themeFill="accent1" w:themeFillTint="33"/>
            <w:vAlign w:val="center"/>
          </w:tcPr>
          <w:p w14:paraId="684CC2CC"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POKAZATELJI REZULTATA</w:t>
            </w:r>
          </w:p>
        </w:tc>
        <w:tc>
          <w:tcPr>
            <w:tcW w:w="451" w:type="pct"/>
            <w:shd w:val="clear" w:color="auto" w:fill="DBE5F1" w:themeFill="accent1" w:themeFillTint="33"/>
            <w:vAlign w:val="center"/>
          </w:tcPr>
          <w:p w14:paraId="63D9F95A"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MJERNA JEDINICA ZA POKAZATELJ REZULTATA</w:t>
            </w:r>
          </w:p>
        </w:tc>
        <w:tc>
          <w:tcPr>
            <w:tcW w:w="504" w:type="pct"/>
            <w:shd w:val="clear" w:color="auto" w:fill="DBE5F1" w:themeFill="accent1" w:themeFillTint="33"/>
            <w:vAlign w:val="center"/>
          </w:tcPr>
          <w:p w14:paraId="3C3FEB74"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POLAZNA I CILJANA VRIJEDNOST MJERNE JEDINICE</w:t>
            </w:r>
          </w:p>
        </w:tc>
        <w:tc>
          <w:tcPr>
            <w:tcW w:w="388" w:type="pct"/>
            <w:shd w:val="clear" w:color="auto" w:fill="DBE5F1" w:themeFill="accent1" w:themeFillTint="33"/>
            <w:vAlign w:val="center"/>
          </w:tcPr>
          <w:p w14:paraId="7B38A158"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PROJEKT</w:t>
            </w:r>
          </w:p>
        </w:tc>
        <w:tc>
          <w:tcPr>
            <w:tcW w:w="505" w:type="pct"/>
            <w:shd w:val="clear" w:color="auto" w:fill="DBE5F1" w:themeFill="accent1" w:themeFillTint="33"/>
            <w:vAlign w:val="center"/>
          </w:tcPr>
          <w:p w14:paraId="4692B5DD" w14:textId="77777777" w:rsidR="00361EFA" w:rsidRPr="00907E32" w:rsidRDefault="00361EFA" w:rsidP="00FF6EC6">
            <w:pPr>
              <w:jc w:val="center"/>
              <w:rPr>
                <w:rFonts w:ascii="Cambria" w:hAnsi="Cambria"/>
                <w:b/>
                <w:color w:val="1F497D" w:themeColor="text2"/>
                <w:sz w:val="20"/>
                <w:szCs w:val="20"/>
              </w:rPr>
            </w:pPr>
            <w:r w:rsidRPr="00907E32">
              <w:rPr>
                <w:rFonts w:ascii="Cambria" w:hAnsi="Cambria"/>
                <w:b/>
                <w:color w:val="1F497D" w:themeColor="text2"/>
                <w:sz w:val="20"/>
                <w:szCs w:val="20"/>
              </w:rPr>
              <w:t>OPIS PROJEKTA</w:t>
            </w:r>
          </w:p>
        </w:tc>
      </w:tr>
      <w:tr w:rsidR="00237322" w:rsidRPr="00907E32" w14:paraId="14898007" w14:textId="77777777" w:rsidTr="00237322">
        <w:trPr>
          <w:trHeight w:val="284"/>
        </w:trPr>
        <w:tc>
          <w:tcPr>
            <w:tcW w:w="612" w:type="pct"/>
            <w:vMerge w:val="restart"/>
            <w:vAlign w:val="center"/>
          </w:tcPr>
          <w:p w14:paraId="1096DB9D" w14:textId="77777777" w:rsidR="00237322" w:rsidRPr="00907E32" w:rsidRDefault="00237322" w:rsidP="007644CA">
            <w:pPr>
              <w:jc w:val="center"/>
              <w:rPr>
                <w:rFonts w:ascii="Cambria" w:hAnsi="Cambria"/>
                <w:sz w:val="20"/>
                <w:szCs w:val="20"/>
              </w:rPr>
            </w:pPr>
            <w:r w:rsidRPr="00907E32">
              <w:rPr>
                <w:rFonts w:ascii="Cambria" w:hAnsi="Cambria"/>
                <w:sz w:val="20"/>
                <w:szCs w:val="20"/>
              </w:rPr>
              <w:t>Strateško upravljanje ljudskim resursima</w:t>
            </w:r>
          </w:p>
        </w:tc>
        <w:tc>
          <w:tcPr>
            <w:tcW w:w="719" w:type="pct"/>
            <w:vMerge w:val="restart"/>
            <w:vAlign w:val="center"/>
          </w:tcPr>
          <w:p w14:paraId="0673BEE0" w14:textId="77777777" w:rsidR="00237322" w:rsidRPr="007E263B" w:rsidRDefault="00237322" w:rsidP="001E2AE9">
            <w:pPr>
              <w:jc w:val="center"/>
              <w:rPr>
                <w:rFonts w:ascii="Cambria" w:hAnsi="Cambria"/>
                <w:sz w:val="20"/>
                <w:szCs w:val="20"/>
                <w:highlight w:val="yellow"/>
              </w:rPr>
            </w:pPr>
          </w:p>
        </w:tc>
        <w:tc>
          <w:tcPr>
            <w:tcW w:w="527" w:type="pct"/>
            <w:vAlign w:val="center"/>
          </w:tcPr>
          <w:p w14:paraId="216E4AA1" w14:textId="77777777" w:rsidR="00237322" w:rsidRPr="00907E32" w:rsidRDefault="00237322" w:rsidP="00615B35">
            <w:pPr>
              <w:jc w:val="center"/>
              <w:rPr>
                <w:rFonts w:ascii="Cambria" w:hAnsi="Cambria"/>
                <w:sz w:val="20"/>
                <w:szCs w:val="20"/>
              </w:rPr>
            </w:pPr>
            <w:r w:rsidRPr="00907E32">
              <w:rPr>
                <w:rFonts w:ascii="Cambria" w:hAnsi="Cambria"/>
                <w:sz w:val="20"/>
                <w:szCs w:val="20"/>
              </w:rPr>
              <w:t xml:space="preserve">1. Provedba edukacija i stručnih usavršavanja </w:t>
            </w:r>
          </w:p>
        </w:tc>
        <w:tc>
          <w:tcPr>
            <w:tcW w:w="671" w:type="pct"/>
            <w:vAlign w:val="center"/>
          </w:tcPr>
          <w:p w14:paraId="1F31BF42" w14:textId="77777777" w:rsidR="00237322" w:rsidRPr="00907E32" w:rsidRDefault="00237322" w:rsidP="00615B35">
            <w:pPr>
              <w:jc w:val="center"/>
              <w:rPr>
                <w:rFonts w:ascii="Cambria" w:hAnsi="Cambria"/>
                <w:sz w:val="20"/>
                <w:szCs w:val="20"/>
              </w:rPr>
            </w:pPr>
            <w:r w:rsidRPr="00907E32">
              <w:rPr>
                <w:rFonts w:ascii="Cambria" w:hAnsi="Cambria"/>
                <w:sz w:val="20"/>
                <w:szCs w:val="20"/>
              </w:rPr>
              <w:t xml:space="preserve">Izrada plana izobrazbe </w:t>
            </w:r>
            <w:r>
              <w:rPr>
                <w:rFonts w:ascii="Cambria" w:hAnsi="Cambria"/>
                <w:sz w:val="20"/>
                <w:szCs w:val="20"/>
              </w:rPr>
              <w:t>Općin</w:t>
            </w:r>
            <w:r w:rsidRPr="00907E32">
              <w:rPr>
                <w:rFonts w:ascii="Cambria" w:hAnsi="Cambria"/>
                <w:sz w:val="20"/>
                <w:szCs w:val="20"/>
              </w:rPr>
              <w:t>skih službenika</w:t>
            </w:r>
          </w:p>
        </w:tc>
        <w:tc>
          <w:tcPr>
            <w:tcW w:w="623" w:type="pct"/>
            <w:vAlign w:val="center"/>
          </w:tcPr>
          <w:p w14:paraId="5283065D" w14:textId="77777777" w:rsidR="00237322" w:rsidRPr="00907E32" w:rsidRDefault="00237322" w:rsidP="00615B35">
            <w:pPr>
              <w:jc w:val="center"/>
              <w:rPr>
                <w:rFonts w:ascii="Cambria" w:hAnsi="Cambria"/>
                <w:sz w:val="20"/>
                <w:szCs w:val="20"/>
              </w:rPr>
            </w:pPr>
            <w:r w:rsidRPr="00907E32">
              <w:rPr>
                <w:rFonts w:ascii="Cambria" w:hAnsi="Cambria"/>
                <w:sz w:val="20"/>
                <w:szCs w:val="20"/>
              </w:rPr>
              <w:t>Broj provedenih edukacija</w:t>
            </w:r>
          </w:p>
        </w:tc>
        <w:tc>
          <w:tcPr>
            <w:tcW w:w="451" w:type="pct"/>
            <w:vAlign w:val="center"/>
          </w:tcPr>
          <w:p w14:paraId="07981141" w14:textId="77777777" w:rsidR="00237322" w:rsidRPr="00907E32" w:rsidRDefault="00237322" w:rsidP="00615B35">
            <w:pPr>
              <w:jc w:val="center"/>
              <w:rPr>
                <w:rFonts w:ascii="Cambria" w:hAnsi="Cambria"/>
                <w:sz w:val="20"/>
                <w:szCs w:val="20"/>
              </w:rPr>
            </w:pPr>
            <w:r w:rsidRPr="00907E32">
              <w:rPr>
                <w:rFonts w:ascii="Cambria" w:hAnsi="Cambria"/>
                <w:sz w:val="20"/>
                <w:szCs w:val="20"/>
              </w:rPr>
              <w:t>Broj</w:t>
            </w:r>
          </w:p>
        </w:tc>
        <w:tc>
          <w:tcPr>
            <w:tcW w:w="504" w:type="pct"/>
            <w:vAlign w:val="center"/>
          </w:tcPr>
          <w:p w14:paraId="6FDA9A91" w14:textId="77777777" w:rsidR="00237322" w:rsidRPr="00CF6E3C" w:rsidRDefault="00A2596B" w:rsidP="00F1777A">
            <w:pPr>
              <w:jc w:val="center"/>
              <w:rPr>
                <w:rFonts w:ascii="Cambria" w:hAnsi="Cambria"/>
                <w:sz w:val="20"/>
                <w:szCs w:val="20"/>
              </w:rPr>
            </w:pPr>
            <w:r w:rsidRPr="00CF6E3C">
              <w:rPr>
                <w:rFonts w:ascii="Cambria" w:hAnsi="Cambria"/>
                <w:sz w:val="20"/>
                <w:szCs w:val="20"/>
              </w:rPr>
              <w:t>Polazna (0</w:t>
            </w:r>
            <w:r w:rsidR="00237322" w:rsidRPr="00CF6E3C">
              <w:rPr>
                <w:rFonts w:ascii="Cambria" w:hAnsi="Cambria"/>
                <w:sz w:val="20"/>
                <w:szCs w:val="20"/>
              </w:rPr>
              <w:t>)</w:t>
            </w:r>
          </w:p>
          <w:p w14:paraId="3068901B" w14:textId="77777777" w:rsidR="00237322" w:rsidRPr="00CF6E3C" w:rsidRDefault="00237322" w:rsidP="00F1777A">
            <w:pPr>
              <w:jc w:val="center"/>
              <w:rPr>
                <w:rFonts w:ascii="Cambria" w:hAnsi="Cambria"/>
                <w:sz w:val="20"/>
                <w:szCs w:val="20"/>
              </w:rPr>
            </w:pPr>
          </w:p>
          <w:p w14:paraId="366D3726" w14:textId="77777777" w:rsidR="00237322" w:rsidRPr="00F4596D" w:rsidRDefault="00CF6E3C" w:rsidP="00F1777A">
            <w:pPr>
              <w:jc w:val="center"/>
              <w:rPr>
                <w:rFonts w:ascii="Cambria" w:hAnsi="Cambria"/>
                <w:sz w:val="20"/>
                <w:szCs w:val="20"/>
                <w:highlight w:val="yellow"/>
              </w:rPr>
            </w:pPr>
            <w:r w:rsidRPr="00CF6E3C">
              <w:rPr>
                <w:rFonts w:ascii="Cambria" w:hAnsi="Cambria"/>
                <w:sz w:val="20"/>
                <w:szCs w:val="20"/>
              </w:rPr>
              <w:t>Ciljana (3</w:t>
            </w:r>
            <w:r w:rsidR="00237322" w:rsidRPr="00CF6E3C">
              <w:rPr>
                <w:rFonts w:ascii="Cambria" w:hAnsi="Cambria"/>
                <w:sz w:val="20"/>
                <w:szCs w:val="20"/>
              </w:rPr>
              <w:t>)</w:t>
            </w:r>
          </w:p>
        </w:tc>
        <w:tc>
          <w:tcPr>
            <w:tcW w:w="893" w:type="pct"/>
            <w:gridSpan w:val="2"/>
            <w:vAlign w:val="center"/>
          </w:tcPr>
          <w:p w14:paraId="16E97065" w14:textId="77777777" w:rsidR="00237322" w:rsidRPr="00F4596D" w:rsidRDefault="00237322" w:rsidP="001A708C">
            <w:pPr>
              <w:jc w:val="center"/>
              <w:rPr>
                <w:rFonts w:ascii="Cambria" w:hAnsi="Cambria"/>
                <w:sz w:val="20"/>
                <w:szCs w:val="20"/>
                <w:highlight w:val="yellow"/>
              </w:rPr>
            </w:pPr>
          </w:p>
        </w:tc>
      </w:tr>
      <w:tr w:rsidR="00EC4682" w:rsidRPr="00907E32" w14:paraId="08448520" w14:textId="77777777" w:rsidTr="00EC4682">
        <w:trPr>
          <w:trHeight w:val="284"/>
        </w:trPr>
        <w:tc>
          <w:tcPr>
            <w:tcW w:w="612" w:type="pct"/>
            <w:vMerge/>
            <w:vAlign w:val="center"/>
          </w:tcPr>
          <w:p w14:paraId="7A013BE5" w14:textId="77777777" w:rsidR="00EC4682" w:rsidRPr="00907E32" w:rsidRDefault="00EC4682" w:rsidP="007644CA">
            <w:pPr>
              <w:jc w:val="center"/>
              <w:rPr>
                <w:rFonts w:ascii="Cambria" w:hAnsi="Cambria"/>
                <w:sz w:val="20"/>
                <w:szCs w:val="20"/>
              </w:rPr>
            </w:pPr>
          </w:p>
        </w:tc>
        <w:tc>
          <w:tcPr>
            <w:tcW w:w="719" w:type="pct"/>
            <w:vMerge/>
            <w:vAlign w:val="center"/>
          </w:tcPr>
          <w:p w14:paraId="1C63B89B" w14:textId="77777777" w:rsidR="00EC4682" w:rsidRPr="00907E32" w:rsidRDefault="00EC4682" w:rsidP="00615B35">
            <w:pPr>
              <w:jc w:val="center"/>
              <w:rPr>
                <w:rFonts w:ascii="Cambria" w:hAnsi="Cambria"/>
                <w:color w:val="FF0000"/>
                <w:sz w:val="20"/>
                <w:szCs w:val="20"/>
              </w:rPr>
            </w:pPr>
          </w:p>
        </w:tc>
        <w:tc>
          <w:tcPr>
            <w:tcW w:w="527" w:type="pct"/>
            <w:vMerge w:val="restart"/>
            <w:vAlign w:val="center"/>
          </w:tcPr>
          <w:p w14:paraId="38ADC1E4" w14:textId="77777777" w:rsidR="00EC4682" w:rsidRPr="00907E32" w:rsidRDefault="00EC4682" w:rsidP="00615B35">
            <w:pPr>
              <w:jc w:val="center"/>
              <w:rPr>
                <w:rFonts w:ascii="Cambria" w:hAnsi="Cambria"/>
                <w:sz w:val="20"/>
                <w:szCs w:val="20"/>
              </w:rPr>
            </w:pPr>
            <w:r w:rsidRPr="00907E32">
              <w:rPr>
                <w:rFonts w:ascii="Cambria" w:hAnsi="Cambria"/>
                <w:sz w:val="20"/>
                <w:szCs w:val="20"/>
              </w:rPr>
              <w:t>2. Raspisivanje i objava Javnog natječaja</w:t>
            </w:r>
          </w:p>
        </w:tc>
        <w:tc>
          <w:tcPr>
            <w:tcW w:w="671" w:type="pct"/>
            <w:vMerge w:val="restart"/>
            <w:vAlign w:val="center"/>
          </w:tcPr>
          <w:p w14:paraId="7CF4086A" w14:textId="33443A84" w:rsidR="00EC4682" w:rsidRPr="00907E32" w:rsidRDefault="00EC4682" w:rsidP="00615B35">
            <w:pPr>
              <w:jc w:val="center"/>
              <w:rPr>
                <w:rFonts w:ascii="Cambria" w:hAnsi="Cambria"/>
                <w:sz w:val="20"/>
                <w:szCs w:val="20"/>
              </w:rPr>
            </w:pPr>
            <w:r w:rsidRPr="00907E32">
              <w:rPr>
                <w:rFonts w:ascii="Cambria" w:hAnsi="Cambria"/>
                <w:sz w:val="20"/>
                <w:szCs w:val="20"/>
              </w:rPr>
              <w:t>Objava Javnog natje</w:t>
            </w:r>
            <w:r w:rsidR="007058B4">
              <w:rPr>
                <w:rFonts w:ascii="Cambria" w:hAnsi="Cambria"/>
                <w:sz w:val="20"/>
                <w:szCs w:val="20"/>
              </w:rPr>
              <w:t>čaja prema Planu prijema za 202</w:t>
            </w:r>
            <w:r w:rsidR="00F8593F">
              <w:rPr>
                <w:rFonts w:ascii="Cambria" w:hAnsi="Cambria"/>
                <w:sz w:val="20"/>
                <w:szCs w:val="20"/>
              </w:rPr>
              <w:t>2</w:t>
            </w:r>
            <w:r w:rsidRPr="00907E32">
              <w:rPr>
                <w:rFonts w:ascii="Cambria" w:hAnsi="Cambria"/>
                <w:sz w:val="20"/>
                <w:szCs w:val="20"/>
              </w:rPr>
              <w:t>. godinu</w:t>
            </w:r>
          </w:p>
          <w:p w14:paraId="38F3BA60" w14:textId="77777777" w:rsidR="00EC4682" w:rsidRPr="00907E32" w:rsidRDefault="00EC4682" w:rsidP="00615B35">
            <w:pPr>
              <w:jc w:val="center"/>
              <w:rPr>
                <w:rFonts w:ascii="Cambria" w:hAnsi="Cambria"/>
                <w:sz w:val="20"/>
                <w:szCs w:val="20"/>
              </w:rPr>
            </w:pPr>
          </w:p>
          <w:p w14:paraId="7941D60E" w14:textId="77777777" w:rsidR="00EC4682" w:rsidRPr="00907E32" w:rsidRDefault="00EC4682" w:rsidP="00615B35">
            <w:pPr>
              <w:jc w:val="center"/>
              <w:rPr>
                <w:rFonts w:ascii="Cambria" w:hAnsi="Cambria"/>
                <w:sz w:val="20"/>
                <w:szCs w:val="20"/>
              </w:rPr>
            </w:pPr>
            <w:r w:rsidRPr="00907E32">
              <w:rPr>
                <w:rFonts w:ascii="Cambria" w:hAnsi="Cambria"/>
                <w:sz w:val="20"/>
                <w:szCs w:val="20"/>
              </w:rPr>
              <w:t xml:space="preserve">Utvrđivanje liste kandidata, testiranje, intervju, objava rezultata, objava rješenja o prijemu u </w:t>
            </w:r>
            <w:r>
              <w:rPr>
                <w:rFonts w:ascii="Cambria" w:hAnsi="Cambria"/>
                <w:sz w:val="20"/>
                <w:szCs w:val="20"/>
              </w:rPr>
              <w:t>Općin</w:t>
            </w:r>
            <w:r w:rsidRPr="00907E32">
              <w:rPr>
                <w:rFonts w:ascii="Cambria" w:hAnsi="Cambria"/>
                <w:sz w:val="20"/>
                <w:szCs w:val="20"/>
              </w:rPr>
              <w:t xml:space="preserve">sku </w:t>
            </w:r>
            <w:r w:rsidRPr="00907E32">
              <w:rPr>
                <w:rFonts w:ascii="Cambria" w:hAnsi="Cambria"/>
                <w:sz w:val="20"/>
                <w:szCs w:val="20"/>
              </w:rPr>
              <w:lastRenderedPageBreak/>
              <w:t xml:space="preserve">službu, prijem u </w:t>
            </w:r>
            <w:r>
              <w:rPr>
                <w:rFonts w:ascii="Cambria" w:hAnsi="Cambria"/>
                <w:sz w:val="20"/>
                <w:szCs w:val="20"/>
              </w:rPr>
              <w:t>Općin</w:t>
            </w:r>
            <w:r w:rsidRPr="00907E32">
              <w:rPr>
                <w:rFonts w:ascii="Cambria" w:hAnsi="Cambria"/>
                <w:sz w:val="20"/>
                <w:szCs w:val="20"/>
              </w:rPr>
              <w:t>sku službu</w:t>
            </w:r>
          </w:p>
        </w:tc>
        <w:tc>
          <w:tcPr>
            <w:tcW w:w="623" w:type="pct"/>
            <w:vAlign w:val="center"/>
          </w:tcPr>
          <w:p w14:paraId="6DBDC77A" w14:textId="77777777" w:rsidR="00EC4682" w:rsidRPr="00907E32" w:rsidRDefault="00EC4682" w:rsidP="00615B35">
            <w:pPr>
              <w:jc w:val="center"/>
              <w:rPr>
                <w:rFonts w:ascii="Cambria" w:hAnsi="Cambria"/>
                <w:sz w:val="20"/>
                <w:szCs w:val="20"/>
              </w:rPr>
            </w:pPr>
            <w:r w:rsidRPr="00907E32">
              <w:rPr>
                <w:rFonts w:ascii="Cambria" w:hAnsi="Cambria"/>
                <w:sz w:val="20"/>
                <w:szCs w:val="20"/>
              </w:rPr>
              <w:lastRenderedPageBreak/>
              <w:t>Broj traženih izvršitelja</w:t>
            </w:r>
          </w:p>
        </w:tc>
        <w:tc>
          <w:tcPr>
            <w:tcW w:w="451" w:type="pct"/>
            <w:vAlign w:val="center"/>
          </w:tcPr>
          <w:p w14:paraId="249A7ED8" w14:textId="77777777" w:rsidR="00EC4682" w:rsidRPr="00907E32" w:rsidRDefault="00EC4682" w:rsidP="00295A5B">
            <w:pPr>
              <w:jc w:val="center"/>
              <w:rPr>
                <w:rFonts w:ascii="Cambria" w:hAnsi="Cambria"/>
              </w:rPr>
            </w:pPr>
            <w:r w:rsidRPr="00907E32">
              <w:rPr>
                <w:rFonts w:ascii="Cambria" w:hAnsi="Cambria"/>
                <w:sz w:val="20"/>
                <w:szCs w:val="20"/>
              </w:rPr>
              <w:t>Broj</w:t>
            </w:r>
          </w:p>
        </w:tc>
        <w:tc>
          <w:tcPr>
            <w:tcW w:w="504" w:type="pct"/>
            <w:vAlign w:val="center"/>
          </w:tcPr>
          <w:p w14:paraId="5600F11F" w14:textId="322A1D1D" w:rsidR="00EC4682" w:rsidRPr="00CF6E3C" w:rsidRDefault="00A2596B" w:rsidP="00F1777A">
            <w:pPr>
              <w:jc w:val="center"/>
              <w:rPr>
                <w:rFonts w:ascii="Cambria" w:hAnsi="Cambria"/>
                <w:sz w:val="20"/>
                <w:szCs w:val="20"/>
              </w:rPr>
            </w:pPr>
            <w:r w:rsidRPr="00CF6E3C">
              <w:rPr>
                <w:rFonts w:ascii="Cambria" w:hAnsi="Cambria"/>
                <w:sz w:val="20"/>
                <w:szCs w:val="20"/>
              </w:rPr>
              <w:t>Polazna (</w:t>
            </w:r>
            <w:r w:rsidR="00F8593F">
              <w:rPr>
                <w:rFonts w:ascii="Cambria" w:hAnsi="Cambria"/>
                <w:sz w:val="20"/>
                <w:szCs w:val="20"/>
              </w:rPr>
              <w:t>1</w:t>
            </w:r>
            <w:r w:rsidR="00EC4682" w:rsidRPr="00CF6E3C">
              <w:rPr>
                <w:rFonts w:ascii="Cambria" w:hAnsi="Cambria"/>
                <w:sz w:val="20"/>
                <w:szCs w:val="20"/>
              </w:rPr>
              <w:t>)</w:t>
            </w:r>
          </w:p>
          <w:p w14:paraId="7D2F0521" w14:textId="77777777" w:rsidR="00EC4682" w:rsidRPr="00CF6E3C" w:rsidRDefault="00EC4682" w:rsidP="00F1777A">
            <w:pPr>
              <w:jc w:val="center"/>
              <w:rPr>
                <w:rFonts w:ascii="Cambria" w:hAnsi="Cambria"/>
                <w:sz w:val="20"/>
                <w:szCs w:val="20"/>
              </w:rPr>
            </w:pPr>
          </w:p>
          <w:p w14:paraId="0FE4BF26" w14:textId="1760702B" w:rsidR="00EC4682" w:rsidRPr="00F4596D" w:rsidRDefault="0046561D" w:rsidP="00F1777A">
            <w:pPr>
              <w:jc w:val="center"/>
              <w:rPr>
                <w:rFonts w:ascii="Cambria" w:hAnsi="Cambria"/>
                <w:sz w:val="20"/>
                <w:szCs w:val="20"/>
                <w:highlight w:val="yellow"/>
              </w:rPr>
            </w:pPr>
            <w:r>
              <w:rPr>
                <w:rFonts w:ascii="Cambria" w:hAnsi="Cambria"/>
                <w:sz w:val="20"/>
                <w:szCs w:val="20"/>
              </w:rPr>
              <w:t>Ciljana (</w:t>
            </w:r>
            <w:r w:rsidR="00F8593F">
              <w:rPr>
                <w:rFonts w:ascii="Cambria" w:hAnsi="Cambria"/>
                <w:sz w:val="20"/>
                <w:szCs w:val="20"/>
              </w:rPr>
              <w:t>1</w:t>
            </w:r>
            <w:r w:rsidR="00EC4682" w:rsidRPr="00CF6E3C">
              <w:rPr>
                <w:rFonts w:ascii="Cambria" w:hAnsi="Cambria"/>
                <w:sz w:val="20"/>
                <w:szCs w:val="20"/>
              </w:rPr>
              <w:t>)</w:t>
            </w:r>
          </w:p>
        </w:tc>
        <w:tc>
          <w:tcPr>
            <w:tcW w:w="893" w:type="pct"/>
            <w:gridSpan w:val="2"/>
            <w:vMerge w:val="restart"/>
            <w:vAlign w:val="center"/>
          </w:tcPr>
          <w:p w14:paraId="5585C788" w14:textId="77777777" w:rsidR="00EC4682" w:rsidRPr="00F4596D" w:rsidRDefault="00A458EB" w:rsidP="00615B35">
            <w:pPr>
              <w:jc w:val="center"/>
              <w:rPr>
                <w:rFonts w:ascii="Cambria" w:hAnsi="Cambria"/>
                <w:sz w:val="20"/>
                <w:szCs w:val="20"/>
                <w:highlight w:val="yellow"/>
              </w:rPr>
            </w:pPr>
            <w:r w:rsidRPr="00A458EB">
              <w:rPr>
                <w:rFonts w:ascii="Cambria" w:hAnsi="Cambria"/>
                <w:sz w:val="20"/>
                <w:szCs w:val="20"/>
              </w:rPr>
              <w:t>Pro</w:t>
            </w:r>
            <w:r>
              <w:rPr>
                <w:rFonts w:ascii="Cambria" w:hAnsi="Cambria"/>
                <w:sz w:val="20"/>
                <w:szCs w:val="20"/>
              </w:rPr>
              <w:t>čelnik Jedinstvenog upravnog odjela</w:t>
            </w:r>
          </w:p>
        </w:tc>
      </w:tr>
      <w:tr w:rsidR="00EC4682" w:rsidRPr="00907E32" w14:paraId="7FC773B2" w14:textId="77777777" w:rsidTr="00EC4682">
        <w:trPr>
          <w:trHeight w:val="284"/>
        </w:trPr>
        <w:tc>
          <w:tcPr>
            <w:tcW w:w="612" w:type="pct"/>
            <w:vMerge/>
            <w:vAlign w:val="center"/>
          </w:tcPr>
          <w:p w14:paraId="47B3D280" w14:textId="77777777" w:rsidR="00EC4682" w:rsidRPr="00907E32" w:rsidRDefault="00EC4682" w:rsidP="007644CA">
            <w:pPr>
              <w:jc w:val="center"/>
              <w:rPr>
                <w:rFonts w:ascii="Cambria" w:hAnsi="Cambria"/>
                <w:sz w:val="20"/>
                <w:szCs w:val="20"/>
              </w:rPr>
            </w:pPr>
          </w:p>
        </w:tc>
        <w:tc>
          <w:tcPr>
            <w:tcW w:w="719" w:type="pct"/>
            <w:vMerge/>
            <w:vAlign w:val="center"/>
          </w:tcPr>
          <w:p w14:paraId="589F42FA" w14:textId="77777777" w:rsidR="00EC4682" w:rsidRPr="00907E32" w:rsidRDefault="00EC4682" w:rsidP="00615B35">
            <w:pPr>
              <w:jc w:val="center"/>
              <w:rPr>
                <w:rFonts w:ascii="Cambria" w:hAnsi="Cambria"/>
                <w:color w:val="FF0000"/>
                <w:sz w:val="20"/>
                <w:szCs w:val="20"/>
              </w:rPr>
            </w:pPr>
          </w:p>
        </w:tc>
        <w:tc>
          <w:tcPr>
            <w:tcW w:w="527" w:type="pct"/>
            <w:vMerge/>
            <w:vAlign w:val="center"/>
          </w:tcPr>
          <w:p w14:paraId="70D95FC9" w14:textId="77777777" w:rsidR="00EC4682" w:rsidRPr="00907E32" w:rsidRDefault="00EC4682" w:rsidP="00615B35">
            <w:pPr>
              <w:jc w:val="center"/>
              <w:rPr>
                <w:rFonts w:ascii="Cambria" w:hAnsi="Cambria"/>
                <w:sz w:val="20"/>
                <w:szCs w:val="20"/>
              </w:rPr>
            </w:pPr>
          </w:p>
        </w:tc>
        <w:tc>
          <w:tcPr>
            <w:tcW w:w="671" w:type="pct"/>
            <w:vMerge/>
            <w:vAlign w:val="center"/>
          </w:tcPr>
          <w:p w14:paraId="5E3CA298" w14:textId="77777777" w:rsidR="00EC4682" w:rsidRPr="00907E32" w:rsidRDefault="00EC4682" w:rsidP="00615B35">
            <w:pPr>
              <w:jc w:val="center"/>
              <w:rPr>
                <w:rFonts w:ascii="Cambria" w:hAnsi="Cambria"/>
                <w:sz w:val="20"/>
                <w:szCs w:val="20"/>
              </w:rPr>
            </w:pPr>
          </w:p>
        </w:tc>
        <w:tc>
          <w:tcPr>
            <w:tcW w:w="623" w:type="pct"/>
            <w:vAlign w:val="center"/>
          </w:tcPr>
          <w:p w14:paraId="573695BB" w14:textId="77777777" w:rsidR="00EC4682" w:rsidRPr="00907E32" w:rsidRDefault="00EC4682" w:rsidP="00615B35">
            <w:pPr>
              <w:jc w:val="center"/>
              <w:rPr>
                <w:rFonts w:ascii="Cambria" w:hAnsi="Cambria"/>
                <w:sz w:val="20"/>
                <w:szCs w:val="20"/>
              </w:rPr>
            </w:pPr>
            <w:r w:rsidRPr="00907E32">
              <w:rPr>
                <w:rFonts w:ascii="Cambria" w:hAnsi="Cambria"/>
                <w:sz w:val="20"/>
                <w:szCs w:val="20"/>
              </w:rPr>
              <w:t>Broj novozaposlenih</w:t>
            </w:r>
          </w:p>
        </w:tc>
        <w:tc>
          <w:tcPr>
            <w:tcW w:w="451" w:type="pct"/>
            <w:vAlign w:val="center"/>
          </w:tcPr>
          <w:p w14:paraId="641B1214" w14:textId="77777777" w:rsidR="00EC4682" w:rsidRPr="00907E32" w:rsidRDefault="00EC4682" w:rsidP="00295A5B">
            <w:pPr>
              <w:jc w:val="center"/>
              <w:rPr>
                <w:rFonts w:ascii="Cambria" w:hAnsi="Cambria"/>
              </w:rPr>
            </w:pPr>
            <w:r w:rsidRPr="00907E32">
              <w:rPr>
                <w:rFonts w:ascii="Cambria" w:hAnsi="Cambria"/>
                <w:sz w:val="20"/>
                <w:szCs w:val="20"/>
              </w:rPr>
              <w:t>Broj</w:t>
            </w:r>
          </w:p>
        </w:tc>
        <w:tc>
          <w:tcPr>
            <w:tcW w:w="504" w:type="pct"/>
            <w:vAlign w:val="center"/>
          </w:tcPr>
          <w:p w14:paraId="7D917FB9" w14:textId="6632CE85" w:rsidR="00EC4682" w:rsidRPr="00CF6E3C" w:rsidRDefault="00A2596B" w:rsidP="00F1777A">
            <w:pPr>
              <w:jc w:val="center"/>
              <w:rPr>
                <w:rFonts w:ascii="Cambria" w:hAnsi="Cambria"/>
                <w:sz w:val="20"/>
                <w:szCs w:val="20"/>
              </w:rPr>
            </w:pPr>
            <w:r w:rsidRPr="00CF6E3C">
              <w:rPr>
                <w:rFonts w:ascii="Cambria" w:hAnsi="Cambria"/>
                <w:sz w:val="20"/>
                <w:szCs w:val="20"/>
              </w:rPr>
              <w:t>Polazna (</w:t>
            </w:r>
            <w:r w:rsidR="00F8593F">
              <w:rPr>
                <w:rFonts w:ascii="Cambria" w:hAnsi="Cambria"/>
                <w:sz w:val="20"/>
                <w:szCs w:val="20"/>
              </w:rPr>
              <w:t>1</w:t>
            </w:r>
            <w:r w:rsidR="00EC4682" w:rsidRPr="00CF6E3C">
              <w:rPr>
                <w:rFonts w:ascii="Cambria" w:hAnsi="Cambria"/>
                <w:sz w:val="20"/>
                <w:szCs w:val="20"/>
              </w:rPr>
              <w:t>)</w:t>
            </w:r>
          </w:p>
          <w:p w14:paraId="51DDE314" w14:textId="77777777" w:rsidR="00EC4682" w:rsidRPr="00CF6E3C" w:rsidRDefault="00EC4682" w:rsidP="00F1777A">
            <w:pPr>
              <w:jc w:val="center"/>
              <w:rPr>
                <w:rFonts w:ascii="Cambria" w:hAnsi="Cambria"/>
                <w:sz w:val="20"/>
                <w:szCs w:val="20"/>
              </w:rPr>
            </w:pPr>
          </w:p>
          <w:p w14:paraId="485D4E4E" w14:textId="4762C228" w:rsidR="00EC4682" w:rsidRPr="00F4596D" w:rsidRDefault="0046561D" w:rsidP="00F1777A">
            <w:pPr>
              <w:jc w:val="center"/>
              <w:rPr>
                <w:rFonts w:ascii="Cambria" w:hAnsi="Cambria"/>
                <w:sz w:val="20"/>
                <w:szCs w:val="20"/>
                <w:highlight w:val="yellow"/>
              </w:rPr>
            </w:pPr>
            <w:r>
              <w:rPr>
                <w:rFonts w:ascii="Cambria" w:hAnsi="Cambria"/>
                <w:sz w:val="20"/>
                <w:szCs w:val="20"/>
              </w:rPr>
              <w:t>Ciljana (</w:t>
            </w:r>
            <w:r w:rsidR="00F8593F">
              <w:rPr>
                <w:rFonts w:ascii="Cambria" w:hAnsi="Cambria"/>
                <w:sz w:val="20"/>
                <w:szCs w:val="20"/>
              </w:rPr>
              <w:t>1</w:t>
            </w:r>
            <w:r w:rsidR="00EC4682" w:rsidRPr="00CF6E3C">
              <w:rPr>
                <w:rFonts w:ascii="Cambria" w:hAnsi="Cambria"/>
                <w:sz w:val="20"/>
                <w:szCs w:val="20"/>
              </w:rPr>
              <w:t>)</w:t>
            </w:r>
          </w:p>
        </w:tc>
        <w:tc>
          <w:tcPr>
            <w:tcW w:w="893" w:type="pct"/>
            <w:gridSpan w:val="2"/>
            <w:vMerge/>
            <w:vAlign w:val="center"/>
          </w:tcPr>
          <w:p w14:paraId="3E91F096" w14:textId="77777777" w:rsidR="00EC4682" w:rsidRPr="00F4596D" w:rsidRDefault="00EC4682" w:rsidP="00615B35">
            <w:pPr>
              <w:jc w:val="center"/>
              <w:rPr>
                <w:rFonts w:ascii="Cambria" w:hAnsi="Cambria"/>
                <w:sz w:val="20"/>
                <w:szCs w:val="20"/>
                <w:highlight w:val="yellow"/>
              </w:rPr>
            </w:pPr>
          </w:p>
        </w:tc>
      </w:tr>
      <w:tr w:rsidR="00FE225F" w:rsidRPr="00907E32" w14:paraId="6BE5C201" w14:textId="77777777" w:rsidTr="00FE225F">
        <w:trPr>
          <w:trHeight w:val="284"/>
        </w:trPr>
        <w:tc>
          <w:tcPr>
            <w:tcW w:w="612" w:type="pct"/>
            <w:vMerge w:val="restart"/>
            <w:vAlign w:val="center"/>
          </w:tcPr>
          <w:p w14:paraId="21AE5F43" w14:textId="77777777" w:rsidR="00FE225F" w:rsidRPr="00907E32" w:rsidRDefault="00FE225F" w:rsidP="007644CA">
            <w:pPr>
              <w:jc w:val="center"/>
              <w:rPr>
                <w:rFonts w:ascii="Cambria" w:hAnsi="Cambria"/>
                <w:sz w:val="20"/>
                <w:szCs w:val="20"/>
              </w:rPr>
            </w:pPr>
            <w:r w:rsidRPr="00907E32">
              <w:rPr>
                <w:rFonts w:ascii="Cambria" w:hAnsi="Cambria"/>
                <w:sz w:val="20"/>
                <w:szCs w:val="20"/>
              </w:rPr>
              <w:t>Poboljšanje informatizacije i digitalizacije</w:t>
            </w:r>
          </w:p>
        </w:tc>
        <w:tc>
          <w:tcPr>
            <w:tcW w:w="719" w:type="pct"/>
            <w:vMerge/>
            <w:vAlign w:val="center"/>
          </w:tcPr>
          <w:p w14:paraId="398960E3" w14:textId="77777777" w:rsidR="00FE225F" w:rsidRPr="00907E32" w:rsidRDefault="00FE225F" w:rsidP="00615B35">
            <w:pPr>
              <w:jc w:val="center"/>
              <w:rPr>
                <w:rFonts w:ascii="Cambria" w:hAnsi="Cambria"/>
              </w:rPr>
            </w:pPr>
          </w:p>
        </w:tc>
        <w:tc>
          <w:tcPr>
            <w:tcW w:w="527" w:type="pct"/>
            <w:vAlign w:val="center"/>
          </w:tcPr>
          <w:p w14:paraId="6656AC3E" w14:textId="77777777" w:rsidR="00FE225F" w:rsidRPr="00907E32" w:rsidRDefault="00FE225F" w:rsidP="008C2A12">
            <w:pPr>
              <w:jc w:val="center"/>
              <w:rPr>
                <w:rFonts w:ascii="Cambria" w:hAnsi="Cambria"/>
                <w:sz w:val="20"/>
                <w:szCs w:val="20"/>
              </w:rPr>
            </w:pPr>
            <w:r w:rsidRPr="00907E32">
              <w:rPr>
                <w:rFonts w:ascii="Cambria" w:hAnsi="Cambria"/>
                <w:sz w:val="20"/>
                <w:szCs w:val="20"/>
              </w:rPr>
              <w:t>1. Traženje ponude od postojećeg dobavljača</w:t>
            </w:r>
          </w:p>
        </w:tc>
        <w:tc>
          <w:tcPr>
            <w:tcW w:w="671" w:type="pct"/>
            <w:vAlign w:val="center"/>
          </w:tcPr>
          <w:p w14:paraId="261AC72D" w14:textId="77777777" w:rsidR="00FE225F" w:rsidRPr="00907E32" w:rsidRDefault="00FE225F" w:rsidP="00615B35">
            <w:pPr>
              <w:jc w:val="center"/>
              <w:rPr>
                <w:rFonts w:ascii="Cambria" w:hAnsi="Cambria"/>
                <w:sz w:val="20"/>
                <w:szCs w:val="20"/>
              </w:rPr>
            </w:pPr>
            <w:r w:rsidRPr="00907E32">
              <w:rPr>
                <w:rFonts w:ascii="Cambria" w:hAnsi="Cambria"/>
                <w:sz w:val="20"/>
                <w:szCs w:val="20"/>
              </w:rPr>
              <w:t>Traženje ponude</w:t>
            </w:r>
          </w:p>
        </w:tc>
        <w:tc>
          <w:tcPr>
            <w:tcW w:w="623" w:type="pct"/>
            <w:vAlign w:val="center"/>
          </w:tcPr>
          <w:p w14:paraId="6C57DE77" w14:textId="77777777" w:rsidR="00FE225F" w:rsidRPr="00907E32" w:rsidRDefault="00FE225F" w:rsidP="00615B35">
            <w:pPr>
              <w:jc w:val="center"/>
              <w:rPr>
                <w:rFonts w:ascii="Cambria" w:hAnsi="Cambria"/>
                <w:sz w:val="20"/>
                <w:szCs w:val="20"/>
              </w:rPr>
            </w:pPr>
            <w:r w:rsidRPr="00907E32">
              <w:rPr>
                <w:rFonts w:ascii="Cambria" w:hAnsi="Cambria"/>
                <w:sz w:val="20"/>
                <w:szCs w:val="20"/>
              </w:rPr>
              <w:t>Zahtjev za ponudom</w:t>
            </w:r>
          </w:p>
        </w:tc>
        <w:tc>
          <w:tcPr>
            <w:tcW w:w="451" w:type="pct"/>
            <w:vAlign w:val="center"/>
          </w:tcPr>
          <w:p w14:paraId="01FE6243" w14:textId="77777777" w:rsidR="00FE225F" w:rsidRPr="00907E32" w:rsidRDefault="00FE225F" w:rsidP="00615B35">
            <w:pPr>
              <w:jc w:val="center"/>
              <w:rPr>
                <w:rFonts w:ascii="Cambria" w:hAnsi="Cambria"/>
                <w:sz w:val="20"/>
                <w:szCs w:val="20"/>
              </w:rPr>
            </w:pPr>
            <w:r w:rsidRPr="00907E32">
              <w:rPr>
                <w:rFonts w:ascii="Cambria" w:hAnsi="Cambria"/>
                <w:sz w:val="20"/>
                <w:szCs w:val="20"/>
              </w:rPr>
              <w:t>Broj</w:t>
            </w:r>
          </w:p>
        </w:tc>
        <w:tc>
          <w:tcPr>
            <w:tcW w:w="504" w:type="pct"/>
            <w:vAlign w:val="center"/>
          </w:tcPr>
          <w:p w14:paraId="170C4E87" w14:textId="77777777" w:rsidR="00FE225F" w:rsidRPr="00766651" w:rsidRDefault="00A2596B" w:rsidP="00F1777A">
            <w:pPr>
              <w:jc w:val="center"/>
              <w:rPr>
                <w:rFonts w:ascii="Cambria" w:hAnsi="Cambria"/>
                <w:sz w:val="20"/>
                <w:szCs w:val="20"/>
              </w:rPr>
            </w:pPr>
            <w:r w:rsidRPr="00766651">
              <w:rPr>
                <w:rFonts w:ascii="Cambria" w:hAnsi="Cambria"/>
                <w:sz w:val="20"/>
                <w:szCs w:val="20"/>
              </w:rPr>
              <w:t>Polazna (0</w:t>
            </w:r>
            <w:r w:rsidR="00FE225F" w:rsidRPr="00766651">
              <w:rPr>
                <w:rFonts w:ascii="Cambria" w:hAnsi="Cambria"/>
                <w:sz w:val="20"/>
                <w:szCs w:val="20"/>
              </w:rPr>
              <w:t>)</w:t>
            </w:r>
          </w:p>
          <w:p w14:paraId="4E2D4EA3" w14:textId="77777777" w:rsidR="00FE225F" w:rsidRPr="00766651" w:rsidRDefault="00FE225F" w:rsidP="00F1777A">
            <w:pPr>
              <w:jc w:val="center"/>
              <w:rPr>
                <w:rFonts w:ascii="Cambria" w:hAnsi="Cambria"/>
                <w:sz w:val="20"/>
                <w:szCs w:val="20"/>
              </w:rPr>
            </w:pPr>
          </w:p>
          <w:p w14:paraId="3B2E9988" w14:textId="77777777" w:rsidR="00FE225F" w:rsidRPr="00F4596D" w:rsidRDefault="0046561D" w:rsidP="00F1777A">
            <w:pPr>
              <w:jc w:val="center"/>
              <w:rPr>
                <w:rFonts w:ascii="Cambria" w:hAnsi="Cambria"/>
                <w:highlight w:val="yellow"/>
              </w:rPr>
            </w:pPr>
            <w:r>
              <w:rPr>
                <w:rFonts w:ascii="Cambria" w:hAnsi="Cambria"/>
                <w:sz w:val="20"/>
                <w:szCs w:val="20"/>
              </w:rPr>
              <w:t>Ciljana (0</w:t>
            </w:r>
            <w:r w:rsidR="00FE225F" w:rsidRPr="00766651">
              <w:rPr>
                <w:rFonts w:ascii="Cambria" w:hAnsi="Cambria"/>
                <w:sz w:val="20"/>
                <w:szCs w:val="20"/>
              </w:rPr>
              <w:t>)</w:t>
            </w:r>
          </w:p>
        </w:tc>
        <w:tc>
          <w:tcPr>
            <w:tcW w:w="893" w:type="pct"/>
            <w:gridSpan w:val="2"/>
            <w:vMerge w:val="restart"/>
            <w:vAlign w:val="center"/>
          </w:tcPr>
          <w:p w14:paraId="05C4D9D7" w14:textId="77777777" w:rsidR="00FE225F" w:rsidRPr="00F4596D" w:rsidRDefault="00766651" w:rsidP="00615B35">
            <w:pPr>
              <w:jc w:val="center"/>
              <w:rPr>
                <w:rFonts w:ascii="Cambria" w:hAnsi="Cambria"/>
                <w:sz w:val="20"/>
                <w:szCs w:val="20"/>
                <w:highlight w:val="yellow"/>
              </w:rPr>
            </w:pPr>
            <w:r w:rsidRPr="00A458EB">
              <w:rPr>
                <w:rFonts w:ascii="Cambria" w:hAnsi="Cambria"/>
                <w:sz w:val="20"/>
                <w:szCs w:val="20"/>
              </w:rPr>
              <w:t>Nabava softvera</w:t>
            </w:r>
          </w:p>
        </w:tc>
      </w:tr>
      <w:tr w:rsidR="00FE225F" w:rsidRPr="00907E32" w14:paraId="16DEBD22" w14:textId="77777777" w:rsidTr="00FE225F">
        <w:trPr>
          <w:trHeight w:val="284"/>
        </w:trPr>
        <w:tc>
          <w:tcPr>
            <w:tcW w:w="612" w:type="pct"/>
            <w:vMerge/>
            <w:vAlign w:val="center"/>
          </w:tcPr>
          <w:p w14:paraId="68508357" w14:textId="77777777" w:rsidR="00FE225F" w:rsidRPr="00907E32" w:rsidRDefault="00FE225F" w:rsidP="007644CA">
            <w:pPr>
              <w:jc w:val="center"/>
              <w:rPr>
                <w:rFonts w:ascii="Cambria" w:hAnsi="Cambria"/>
                <w:sz w:val="20"/>
                <w:szCs w:val="20"/>
              </w:rPr>
            </w:pPr>
          </w:p>
        </w:tc>
        <w:tc>
          <w:tcPr>
            <w:tcW w:w="719" w:type="pct"/>
            <w:vMerge/>
            <w:vAlign w:val="center"/>
          </w:tcPr>
          <w:p w14:paraId="73CB9EDB" w14:textId="77777777" w:rsidR="00FE225F" w:rsidRPr="00907E32" w:rsidRDefault="00FE225F" w:rsidP="00615B35">
            <w:pPr>
              <w:jc w:val="center"/>
              <w:rPr>
                <w:rFonts w:ascii="Cambria" w:hAnsi="Cambria"/>
              </w:rPr>
            </w:pPr>
          </w:p>
        </w:tc>
        <w:tc>
          <w:tcPr>
            <w:tcW w:w="527" w:type="pct"/>
            <w:vAlign w:val="center"/>
          </w:tcPr>
          <w:p w14:paraId="659A3A3B" w14:textId="77777777" w:rsidR="00FE225F" w:rsidRPr="00907E32" w:rsidRDefault="00FE225F" w:rsidP="00615B35">
            <w:pPr>
              <w:jc w:val="center"/>
              <w:rPr>
                <w:rFonts w:ascii="Cambria" w:hAnsi="Cambria"/>
                <w:sz w:val="20"/>
                <w:szCs w:val="20"/>
              </w:rPr>
            </w:pPr>
            <w:r w:rsidRPr="00907E32">
              <w:rPr>
                <w:rFonts w:ascii="Cambria" w:hAnsi="Cambria"/>
                <w:sz w:val="20"/>
                <w:szCs w:val="20"/>
              </w:rPr>
              <w:t>2. Prihvaćanje ponude i uspostava plana izvođenja</w:t>
            </w:r>
          </w:p>
        </w:tc>
        <w:tc>
          <w:tcPr>
            <w:tcW w:w="671" w:type="pct"/>
            <w:vAlign w:val="center"/>
          </w:tcPr>
          <w:p w14:paraId="68B8E13E" w14:textId="77777777" w:rsidR="00FE225F" w:rsidRPr="00907E32" w:rsidRDefault="00FE225F" w:rsidP="00615B35">
            <w:pPr>
              <w:jc w:val="center"/>
              <w:rPr>
                <w:rFonts w:ascii="Cambria" w:hAnsi="Cambria"/>
                <w:sz w:val="20"/>
                <w:szCs w:val="20"/>
              </w:rPr>
            </w:pPr>
            <w:r w:rsidRPr="00907E32">
              <w:rPr>
                <w:rFonts w:ascii="Cambria" w:hAnsi="Cambria"/>
                <w:sz w:val="20"/>
                <w:szCs w:val="20"/>
              </w:rPr>
              <w:t>Razmatranje i prihvaćanje ponude</w:t>
            </w:r>
          </w:p>
        </w:tc>
        <w:tc>
          <w:tcPr>
            <w:tcW w:w="623" w:type="pct"/>
            <w:vAlign w:val="center"/>
          </w:tcPr>
          <w:p w14:paraId="17A5F260" w14:textId="77777777" w:rsidR="00FE225F" w:rsidRPr="00907E32" w:rsidRDefault="00FE225F" w:rsidP="00615B35">
            <w:pPr>
              <w:jc w:val="center"/>
              <w:rPr>
                <w:rFonts w:ascii="Cambria" w:hAnsi="Cambria"/>
                <w:sz w:val="20"/>
                <w:szCs w:val="20"/>
              </w:rPr>
            </w:pPr>
            <w:r w:rsidRPr="00907E32">
              <w:rPr>
                <w:rFonts w:ascii="Cambria" w:hAnsi="Cambria"/>
                <w:sz w:val="20"/>
                <w:szCs w:val="20"/>
              </w:rPr>
              <w:t>Odluka o prihvaćanju ponude</w:t>
            </w:r>
          </w:p>
        </w:tc>
        <w:tc>
          <w:tcPr>
            <w:tcW w:w="451" w:type="pct"/>
            <w:vAlign w:val="center"/>
          </w:tcPr>
          <w:p w14:paraId="54500119" w14:textId="77777777" w:rsidR="00FE225F" w:rsidRPr="00907E32" w:rsidRDefault="00FE225F" w:rsidP="00615B35">
            <w:pPr>
              <w:jc w:val="center"/>
              <w:rPr>
                <w:rFonts w:ascii="Cambria" w:hAnsi="Cambria"/>
                <w:sz w:val="20"/>
                <w:szCs w:val="20"/>
              </w:rPr>
            </w:pPr>
            <w:r w:rsidRPr="00907E32">
              <w:rPr>
                <w:rFonts w:ascii="Cambria" w:hAnsi="Cambria"/>
                <w:sz w:val="20"/>
                <w:szCs w:val="20"/>
              </w:rPr>
              <w:t>Broj akata</w:t>
            </w:r>
          </w:p>
        </w:tc>
        <w:tc>
          <w:tcPr>
            <w:tcW w:w="504" w:type="pct"/>
            <w:vAlign w:val="center"/>
          </w:tcPr>
          <w:p w14:paraId="1C470D14" w14:textId="77777777" w:rsidR="00FE225F" w:rsidRPr="00766651" w:rsidRDefault="00A2596B" w:rsidP="00F1777A">
            <w:pPr>
              <w:jc w:val="center"/>
              <w:rPr>
                <w:rFonts w:ascii="Cambria" w:hAnsi="Cambria"/>
                <w:sz w:val="20"/>
                <w:szCs w:val="20"/>
              </w:rPr>
            </w:pPr>
            <w:r w:rsidRPr="00766651">
              <w:rPr>
                <w:rFonts w:ascii="Cambria" w:hAnsi="Cambria"/>
                <w:sz w:val="20"/>
                <w:szCs w:val="20"/>
              </w:rPr>
              <w:t>Polazna (0</w:t>
            </w:r>
            <w:r w:rsidR="00FE225F" w:rsidRPr="00766651">
              <w:rPr>
                <w:rFonts w:ascii="Cambria" w:hAnsi="Cambria"/>
                <w:sz w:val="20"/>
                <w:szCs w:val="20"/>
              </w:rPr>
              <w:t>)</w:t>
            </w:r>
          </w:p>
          <w:p w14:paraId="6CCD6871" w14:textId="77777777" w:rsidR="00FE225F" w:rsidRPr="00766651" w:rsidRDefault="00FE225F" w:rsidP="00F1777A">
            <w:pPr>
              <w:jc w:val="center"/>
              <w:rPr>
                <w:rFonts w:ascii="Cambria" w:hAnsi="Cambria"/>
                <w:sz w:val="20"/>
                <w:szCs w:val="20"/>
              </w:rPr>
            </w:pPr>
          </w:p>
          <w:p w14:paraId="1F2CAF63" w14:textId="77777777" w:rsidR="00FE225F" w:rsidRPr="00F4596D" w:rsidRDefault="00FE225F" w:rsidP="00F1777A">
            <w:pPr>
              <w:jc w:val="center"/>
              <w:rPr>
                <w:rFonts w:ascii="Cambria" w:hAnsi="Cambria"/>
                <w:highlight w:val="yellow"/>
              </w:rPr>
            </w:pPr>
            <w:r w:rsidRPr="00766651">
              <w:rPr>
                <w:rFonts w:ascii="Cambria" w:hAnsi="Cambria"/>
                <w:sz w:val="20"/>
                <w:szCs w:val="20"/>
              </w:rPr>
              <w:t>Ciljana (1)</w:t>
            </w:r>
          </w:p>
        </w:tc>
        <w:tc>
          <w:tcPr>
            <w:tcW w:w="893" w:type="pct"/>
            <w:gridSpan w:val="2"/>
            <w:vMerge/>
            <w:vAlign w:val="center"/>
          </w:tcPr>
          <w:p w14:paraId="10513804" w14:textId="77777777" w:rsidR="00FE225F" w:rsidRPr="00907E32" w:rsidRDefault="00FE225F" w:rsidP="00615B35">
            <w:pPr>
              <w:jc w:val="center"/>
              <w:rPr>
                <w:rFonts w:ascii="Cambria" w:hAnsi="Cambria"/>
              </w:rPr>
            </w:pPr>
          </w:p>
        </w:tc>
      </w:tr>
      <w:tr w:rsidR="00FE225F" w:rsidRPr="00907E32" w14:paraId="17266993" w14:textId="77777777" w:rsidTr="00EC4682">
        <w:trPr>
          <w:trHeight w:val="284"/>
        </w:trPr>
        <w:tc>
          <w:tcPr>
            <w:tcW w:w="612" w:type="pct"/>
            <w:vMerge/>
            <w:vAlign w:val="center"/>
          </w:tcPr>
          <w:p w14:paraId="7A0A865B" w14:textId="77777777" w:rsidR="00FE225F" w:rsidRPr="00907E32" w:rsidRDefault="00FE225F" w:rsidP="007644CA">
            <w:pPr>
              <w:jc w:val="center"/>
              <w:rPr>
                <w:rFonts w:ascii="Cambria" w:hAnsi="Cambria"/>
                <w:sz w:val="20"/>
                <w:szCs w:val="20"/>
              </w:rPr>
            </w:pPr>
          </w:p>
        </w:tc>
        <w:tc>
          <w:tcPr>
            <w:tcW w:w="719" w:type="pct"/>
            <w:vMerge/>
            <w:vAlign w:val="center"/>
          </w:tcPr>
          <w:p w14:paraId="00D15C6E" w14:textId="77777777" w:rsidR="00FE225F" w:rsidRPr="00907E32" w:rsidRDefault="00FE225F" w:rsidP="00615B35">
            <w:pPr>
              <w:jc w:val="center"/>
              <w:rPr>
                <w:rFonts w:ascii="Cambria" w:hAnsi="Cambria"/>
              </w:rPr>
            </w:pPr>
          </w:p>
        </w:tc>
        <w:tc>
          <w:tcPr>
            <w:tcW w:w="527" w:type="pct"/>
            <w:vAlign w:val="center"/>
          </w:tcPr>
          <w:p w14:paraId="7AD395BD" w14:textId="77777777" w:rsidR="00FE225F" w:rsidRPr="00907E32" w:rsidRDefault="00FE225F" w:rsidP="00615B35">
            <w:pPr>
              <w:jc w:val="center"/>
              <w:rPr>
                <w:rFonts w:ascii="Cambria" w:hAnsi="Cambria"/>
                <w:sz w:val="20"/>
                <w:szCs w:val="20"/>
              </w:rPr>
            </w:pPr>
            <w:r w:rsidRPr="00907E32">
              <w:rPr>
                <w:rFonts w:ascii="Cambria" w:hAnsi="Cambria"/>
                <w:sz w:val="20"/>
                <w:szCs w:val="20"/>
              </w:rPr>
              <w:t>3. Usvajanje novih internih akata</w:t>
            </w:r>
          </w:p>
        </w:tc>
        <w:tc>
          <w:tcPr>
            <w:tcW w:w="671" w:type="pct"/>
            <w:vAlign w:val="center"/>
          </w:tcPr>
          <w:p w14:paraId="22247331" w14:textId="77777777" w:rsidR="00FE225F" w:rsidRPr="00907E32" w:rsidRDefault="00FE225F" w:rsidP="00615B35">
            <w:pPr>
              <w:jc w:val="center"/>
              <w:rPr>
                <w:rFonts w:ascii="Cambria" w:hAnsi="Cambria"/>
                <w:sz w:val="20"/>
                <w:szCs w:val="20"/>
              </w:rPr>
            </w:pPr>
            <w:r w:rsidRPr="00907E32">
              <w:rPr>
                <w:rFonts w:ascii="Cambria" w:hAnsi="Cambria"/>
                <w:sz w:val="20"/>
                <w:szCs w:val="20"/>
              </w:rPr>
              <w:t>Donošenje novih i poboljšanje postojećih internih akata iz područja uredskog poslovanja</w:t>
            </w:r>
          </w:p>
        </w:tc>
        <w:tc>
          <w:tcPr>
            <w:tcW w:w="623" w:type="pct"/>
            <w:vAlign w:val="center"/>
          </w:tcPr>
          <w:p w14:paraId="6B63E3A8" w14:textId="77777777" w:rsidR="00FE225F" w:rsidRPr="00907E32" w:rsidRDefault="00FE225F" w:rsidP="00615B35">
            <w:pPr>
              <w:jc w:val="center"/>
              <w:rPr>
                <w:rFonts w:ascii="Cambria" w:hAnsi="Cambria"/>
                <w:sz w:val="20"/>
                <w:szCs w:val="20"/>
              </w:rPr>
            </w:pPr>
            <w:r w:rsidRPr="00907E32">
              <w:rPr>
                <w:rFonts w:ascii="Cambria" w:hAnsi="Cambria"/>
                <w:sz w:val="20"/>
                <w:szCs w:val="20"/>
              </w:rPr>
              <w:t>Usvojeni/poboljšani akti</w:t>
            </w:r>
          </w:p>
        </w:tc>
        <w:tc>
          <w:tcPr>
            <w:tcW w:w="451" w:type="pct"/>
            <w:vAlign w:val="center"/>
          </w:tcPr>
          <w:p w14:paraId="7221A175" w14:textId="77777777" w:rsidR="00FE225F" w:rsidRPr="00907E32" w:rsidRDefault="00FE225F" w:rsidP="00615B35">
            <w:pPr>
              <w:jc w:val="center"/>
              <w:rPr>
                <w:rFonts w:ascii="Cambria" w:hAnsi="Cambria"/>
                <w:sz w:val="20"/>
                <w:szCs w:val="20"/>
              </w:rPr>
            </w:pPr>
            <w:r w:rsidRPr="00907E32">
              <w:rPr>
                <w:rFonts w:ascii="Cambria" w:hAnsi="Cambria"/>
                <w:sz w:val="20"/>
                <w:szCs w:val="20"/>
              </w:rPr>
              <w:t>Broj akata</w:t>
            </w:r>
          </w:p>
        </w:tc>
        <w:tc>
          <w:tcPr>
            <w:tcW w:w="504" w:type="pct"/>
            <w:vAlign w:val="center"/>
          </w:tcPr>
          <w:p w14:paraId="0F3C0868" w14:textId="77777777" w:rsidR="00FE225F" w:rsidRPr="00766651" w:rsidRDefault="00FE225F" w:rsidP="00F1777A">
            <w:pPr>
              <w:jc w:val="center"/>
              <w:rPr>
                <w:rFonts w:ascii="Cambria" w:hAnsi="Cambria"/>
                <w:sz w:val="20"/>
                <w:szCs w:val="20"/>
              </w:rPr>
            </w:pPr>
            <w:r w:rsidRPr="00766651">
              <w:rPr>
                <w:rFonts w:ascii="Cambria" w:hAnsi="Cambria"/>
                <w:sz w:val="20"/>
                <w:szCs w:val="20"/>
              </w:rPr>
              <w:t>Polazna (0)</w:t>
            </w:r>
          </w:p>
          <w:p w14:paraId="0D1B3DD9" w14:textId="77777777" w:rsidR="00FE225F" w:rsidRPr="00766651" w:rsidRDefault="00FE225F" w:rsidP="00F1777A">
            <w:pPr>
              <w:jc w:val="center"/>
              <w:rPr>
                <w:rFonts w:ascii="Cambria" w:hAnsi="Cambria"/>
                <w:sz w:val="20"/>
                <w:szCs w:val="20"/>
              </w:rPr>
            </w:pPr>
          </w:p>
          <w:p w14:paraId="69206CEB" w14:textId="77777777" w:rsidR="00FE225F" w:rsidRPr="00F4596D" w:rsidRDefault="00FE225F" w:rsidP="00F1777A">
            <w:pPr>
              <w:jc w:val="center"/>
              <w:rPr>
                <w:rFonts w:ascii="Cambria" w:hAnsi="Cambria"/>
                <w:sz w:val="20"/>
                <w:szCs w:val="20"/>
                <w:highlight w:val="yellow"/>
              </w:rPr>
            </w:pPr>
            <w:r w:rsidRPr="00766651">
              <w:rPr>
                <w:rFonts w:ascii="Cambria" w:hAnsi="Cambria"/>
                <w:sz w:val="20"/>
                <w:szCs w:val="20"/>
              </w:rPr>
              <w:t>Ciljana (2)</w:t>
            </w:r>
          </w:p>
        </w:tc>
        <w:tc>
          <w:tcPr>
            <w:tcW w:w="388" w:type="pct"/>
            <w:vAlign w:val="center"/>
          </w:tcPr>
          <w:p w14:paraId="1BFF7154" w14:textId="77777777" w:rsidR="00FE225F" w:rsidRPr="00766651" w:rsidRDefault="00FE225F" w:rsidP="005F6574">
            <w:pPr>
              <w:jc w:val="center"/>
              <w:rPr>
                <w:rFonts w:ascii="Cambria" w:hAnsi="Cambria"/>
                <w:sz w:val="20"/>
                <w:szCs w:val="20"/>
              </w:rPr>
            </w:pPr>
            <w:r w:rsidRPr="00766651">
              <w:rPr>
                <w:rFonts w:ascii="Cambria" w:hAnsi="Cambria"/>
                <w:sz w:val="20"/>
                <w:szCs w:val="20"/>
              </w:rPr>
              <w:t>Akti i Odluke</w:t>
            </w:r>
          </w:p>
        </w:tc>
        <w:tc>
          <w:tcPr>
            <w:tcW w:w="505" w:type="pct"/>
            <w:vAlign w:val="center"/>
          </w:tcPr>
          <w:p w14:paraId="31AB63F5" w14:textId="77777777" w:rsidR="00FE225F" w:rsidRPr="00766651" w:rsidRDefault="00FE225F" w:rsidP="00FE225F">
            <w:pPr>
              <w:jc w:val="center"/>
              <w:rPr>
                <w:rFonts w:ascii="Cambria" w:hAnsi="Cambria"/>
                <w:sz w:val="20"/>
                <w:szCs w:val="20"/>
              </w:rPr>
            </w:pPr>
            <w:r w:rsidRPr="00766651">
              <w:rPr>
                <w:rFonts w:ascii="Cambria" w:hAnsi="Cambria"/>
                <w:sz w:val="20"/>
                <w:szCs w:val="20"/>
              </w:rPr>
              <w:t>Akti i Odluke vezani za uredsko poslovanje</w:t>
            </w:r>
          </w:p>
        </w:tc>
      </w:tr>
      <w:tr w:rsidR="000D7886" w:rsidRPr="00907E32" w14:paraId="38554A10" w14:textId="77777777" w:rsidTr="00EC4682">
        <w:trPr>
          <w:trHeight w:val="284"/>
        </w:trPr>
        <w:tc>
          <w:tcPr>
            <w:tcW w:w="612" w:type="pct"/>
            <w:vMerge/>
            <w:vAlign w:val="center"/>
          </w:tcPr>
          <w:p w14:paraId="37ACEF64" w14:textId="77777777" w:rsidR="000D7886" w:rsidRPr="00907E32" w:rsidRDefault="000D7886" w:rsidP="007644CA">
            <w:pPr>
              <w:jc w:val="center"/>
              <w:rPr>
                <w:rFonts w:ascii="Cambria" w:hAnsi="Cambria"/>
                <w:sz w:val="20"/>
                <w:szCs w:val="20"/>
              </w:rPr>
            </w:pPr>
          </w:p>
        </w:tc>
        <w:tc>
          <w:tcPr>
            <w:tcW w:w="719" w:type="pct"/>
            <w:vMerge/>
            <w:vAlign w:val="center"/>
          </w:tcPr>
          <w:p w14:paraId="006891A5" w14:textId="77777777" w:rsidR="000D7886" w:rsidRPr="00907E32" w:rsidRDefault="000D7886" w:rsidP="00615B35">
            <w:pPr>
              <w:jc w:val="center"/>
              <w:rPr>
                <w:rFonts w:ascii="Cambria" w:hAnsi="Cambria"/>
              </w:rPr>
            </w:pPr>
          </w:p>
        </w:tc>
        <w:tc>
          <w:tcPr>
            <w:tcW w:w="527" w:type="pct"/>
            <w:vAlign w:val="center"/>
          </w:tcPr>
          <w:p w14:paraId="46A810E7" w14:textId="77777777" w:rsidR="000D7886" w:rsidRPr="00907E32" w:rsidRDefault="000D7886" w:rsidP="00615B35">
            <w:pPr>
              <w:jc w:val="center"/>
              <w:rPr>
                <w:rFonts w:ascii="Cambria" w:hAnsi="Cambria"/>
                <w:sz w:val="20"/>
                <w:szCs w:val="20"/>
              </w:rPr>
            </w:pPr>
            <w:r w:rsidRPr="00907E32">
              <w:rPr>
                <w:rFonts w:ascii="Cambria" w:hAnsi="Cambria"/>
                <w:sz w:val="20"/>
                <w:szCs w:val="20"/>
              </w:rPr>
              <w:t>4. Testiranje poboljšanog sustava i stavljanje u funkciju</w:t>
            </w:r>
          </w:p>
        </w:tc>
        <w:tc>
          <w:tcPr>
            <w:tcW w:w="671" w:type="pct"/>
            <w:vAlign w:val="center"/>
          </w:tcPr>
          <w:p w14:paraId="389D3CF8" w14:textId="77777777" w:rsidR="000D7886" w:rsidRPr="00907E32" w:rsidRDefault="000D7886" w:rsidP="00615B35">
            <w:pPr>
              <w:jc w:val="center"/>
              <w:rPr>
                <w:rFonts w:ascii="Cambria" w:hAnsi="Cambria"/>
                <w:sz w:val="20"/>
                <w:szCs w:val="20"/>
              </w:rPr>
            </w:pPr>
            <w:r w:rsidRPr="00907E32">
              <w:rPr>
                <w:rFonts w:ascii="Cambria" w:hAnsi="Cambria"/>
                <w:sz w:val="20"/>
                <w:szCs w:val="20"/>
              </w:rPr>
              <w:t>Testiranje novih funkcionalnosti aplikacije primjenom u radu</w:t>
            </w:r>
          </w:p>
        </w:tc>
        <w:tc>
          <w:tcPr>
            <w:tcW w:w="623" w:type="pct"/>
            <w:vAlign w:val="center"/>
          </w:tcPr>
          <w:p w14:paraId="0338D029" w14:textId="77777777" w:rsidR="000D7886" w:rsidRPr="00907E32" w:rsidRDefault="000D7886" w:rsidP="00615B35">
            <w:pPr>
              <w:jc w:val="center"/>
              <w:rPr>
                <w:rFonts w:ascii="Cambria" w:hAnsi="Cambria"/>
                <w:sz w:val="20"/>
                <w:szCs w:val="20"/>
              </w:rPr>
            </w:pPr>
            <w:r w:rsidRPr="00907E32">
              <w:rPr>
                <w:rFonts w:ascii="Cambria" w:hAnsi="Cambria"/>
                <w:sz w:val="20"/>
                <w:szCs w:val="20"/>
              </w:rPr>
              <w:t>Sustav stavljen u rad</w:t>
            </w:r>
          </w:p>
        </w:tc>
        <w:tc>
          <w:tcPr>
            <w:tcW w:w="451" w:type="pct"/>
            <w:vAlign w:val="center"/>
          </w:tcPr>
          <w:p w14:paraId="3596751C" w14:textId="77777777" w:rsidR="000D7886" w:rsidRPr="00907E32" w:rsidRDefault="000D7886" w:rsidP="00615B35">
            <w:pPr>
              <w:jc w:val="center"/>
              <w:rPr>
                <w:rFonts w:ascii="Cambria" w:hAnsi="Cambria"/>
                <w:sz w:val="20"/>
                <w:szCs w:val="20"/>
              </w:rPr>
            </w:pPr>
            <w:r w:rsidRPr="00907E32">
              <w:rPr>
                <w:rFonts w:ascii="Cambria" w:hAnsi="Cambria"/>
                <w:sz w:val="20"/>
                <w:szCs w:val="20"/>
              </w:rPr>
              <w:t>Broj</w:t>
            </w:r>
          </w:p>
        </w:tc>
        <w:tc>
          <w:tcPr>
            <w:tcW w:w="504" w:type="pct"/>
            <w:vAlign w:val="center"/>
          </w:tcPr>
          <w:p w14:paraId="68178033" w14:textId="77777777" w:rsidR="00F1777A" w:rsidRPr="00766651" w:rsidRDefault="00F1777A" w:rsidP="00F1777A">
            <w:pPr>
              <w:jc w:val="center"/>
              <w:rPr>
                <w:rFonts w:ascii="Cambria" w:hAnsi="Cambria"/>
                <w:sz w:val="20"/>
                <w:szCs w:val="20"/>
              </w:rPr>
            </w:pPr>
            <w:r w:rsidRPr="00766651">
              <w:rPr>
                <w:rFonts w:ascii="Cambria" w:hAnsi="Cambria"/>
                <w:sz w:val="20"/>
                <w:szCs w:val="20"/>
              </w:rPr>
              <w:t>Polazna</w:t>
            </w:r>
            <w:r w:rsidR="00A2596B" w:rsidRPr="00766651">
              <w:rPr>
                <w:rFonts w:ascii="Cambria" w:hAnsi="Cambria"/>
                <w:sz w:val="20"/>
                <w:szCs w:val="20"/>
              </w:rPr>
              <w:t xml:space="preserve"> (0</w:t>
            </w:r>
            <w:r w:rsidRPr="00766651">
              <w:rPr>
                <w:rFonts w:ascii="Cambria" w:hAnsi="Cambria"/>
                <w:sz w:val="20"/>
                <w:szCs w:val="20"/>
              </w:rPr>
              <w:t>)</w:t>
            </w:r>
          </w:p>
          <w:p w14:paraId="689E0AE1" w14:textId="77777777" w:rsidR="00F1777A" w:rsidRPr="00766651" w:rsidRDefault="00F1777A" w:rsidP="00F1777A">
            <w:pPr>
              <w:jc w:val="center"/>
              <w:rPr>
                <w:rFonts w:ascii="Cambria" w:hAnsi="Cambria"/>
                <w:sz w:val="20"/>
                <w:szCs w:val="20"/>
              </w:rPr>
            </w:pPr>
          </w:p>
          <w:p w14:paraId="1214383A" w14:textId="77777777" w:rsidR="000D7886" w:rsidRPr="00F4596D" w:rsidRDefault="00F1777A" w:rsidP="00F1777A">
            <w:pPr>
              <w:jc w:val="center"/>
              <w:rPr>
                <w:rFonts w:ascii="Cambria" w:hAnsi="Cambria"/>
                <w:sz w:val="20"/>
                <w:szCs w:val="20"/>
                <w:highlight w:val="yellow"/>
              </w:rPr>
            </w:pPr>
            <w:r w:rsidRPr="00766651">
              <w:rPr>
                <w:rFonts w:ascii="Cambria" w:hAnsi="Cambria"/>
                <w:sz w:val="20"/>
                <w:szCs w:val="20"/>
              </w:rPr>
              <w:t>Ciljana (1)</w:t>
            </w:r>
          </w:p>
        </w:tc>
        <w:tc>
          <w:tcPr>
            <w:tcW w:w="388" w:type="pct"/>
            <w:vAlign w:val="center"/>
          </w:tcPr>
          <w:p w14:paraId="2CBDBE6C" w14:textId="77777777" w:rsidR="000D7886" w:rsidRPr="00907E32" w:rsidRDefault="000D7886" w:rsidP="00615B35">
            <w:pPr>
              <w:jc w:val="center"/>
              <w:rPr>
                <w:rFonts w:ascii="Cambria" w:hAnsi="Cambria"/>
                <w:sz w:val="20"/>
                <w:szCs w:val="20"/>
              </w:rPr>
            </w:pPr>
          </w:p>
        </w:tc>
        <w:tc>
          <w:tcPr>
            <w:tcW w:w="505" w:type="pct"/>
            <w:vAlign w:val="center"/>
          </w:tcPr>
          <w:p w14:paraId="063EF54D" w14:textId="77777777" w:rsidR="000D7886" w:rsidRPr="00907E32" w:rsidRDefault="000D7886" w:rsidP="00615B35">
            <w:pPr>
              <w:jc w:val="center"/>
              <w:rPr>
                <w:rFonts w:ascii="Cambria" w:hAnsi="Cambria"/>
                <w:sz w:val="20"/>
                <w:szCs w:val="20"/>
              </w:rPr>
            </w:pPr>
          </w:p>
        </w:tc>
      </w:tr>
      <w:tr w:rsidR="0008727E" w:rsidRPr="00907E32" w14:paraId="2B0E9DF9" w14:textId="77777777" w:rsidTr="00EC4682">
        <w:trPr>
          <w:trHeight w:val="284"/>
        </w:trPr>
        <w:tc>
          <w:tcPr>
            <w:tcW w:w="612" w:type="pct"/>
            <w:vAlign w:val="center"/>
          </w:tcPr>
          <w:p w14:paraId="3B071F68" w14:textId="77777777" w:rsidR="0008727E" w:rsidRPr="00907E32" w:rsidRDefault="0008727E" w:rsidP="007644CA">
            <w:pPr>
              <w:jc w:val="center"/>
              <w:rPr>
                <w:rFonts w:ascii="Cambria" w:hAnsi="Cambria"/>
                <w:sz w:val="20"/>
                <w:szCs w:val="20"/>
              </w:rPr>
            </w:pPr>
            <w:r w:rsidRPr="00907E32">
              <w:rPr>
                <w:rFonts w:ascii="Cambria" w:hAnsi="Cambria"/>
                <w:sz w:val="20"/>
                <w:szCs w:val="20"/>
              </w:rPr>
              <w:t>Poboljšanje financijskog upravljanja</w:t>
            </w:r>
          </w:p>
        </w:tc>
        <w:tc>
          <w:tcPr>
            <w:tcW w:w="719" w:type="pct"/>
            <w:vMerge/>
            <w:vAlign w:val="center"/>
          </w:tcPr>
          <w:p w14:paraId="1B4C9939" w14:textId="77777777" w:rsidR="0008727E" w:rsidRPr="00907E32" w:rsidRDefault="0008727E" w:rsidP="00615B35">
            <w:pPr>
              <w:jc w:val="center"/>
              <w:rPr>
                <w:rFonts w:ascii="Cambria" w:hAnsi="Cambria"/>
              </w:rPr>
            </w:pPr>
          </w:p>
        </w:tc>
        <w:tc>
          <w:tcPr>
            <w:tcW w:w="527" w:type="pct"/>
            <w:vAlign w:val="center"/>
          </w:tcPr>
          <w:p w14:paraId="649EDB46" w14:textId="77777777" w:rsidR="0008727E" w:rsidRPr="00907E32" w:rsidRDefault="0008727E" w:rsidP="00615B35">
            <w:pPr>
              <w:jc w:val="center"/>
              <w:rPr>
                <w:rFonts w:ascii="Cambria" w:hAnsi="Cambria"/>
                <w:sz w:val="20"/>
                <w:szCs w:val="20"/>
              </w:rPr>
            </w:pPr>
            <w:r w:rsidRPr="00907E32">
              <w:rPr>
                <w:rFonts w:ascii="Cambria" w:hAnsi="Cambria"/>
                <w:sz w:val="20"/>
                <w:szCs w:val="20"/>
              </w:rPr>
              <w:t>1. Dodatna automatizacija praćenja potraživanja imovine</w:t>
            </w:r>
          </w:p>
        </w:tc>
        <w:tc>
          <w:tcPr>
            <w:tcW w:w="671" w:type="pct"/>
            <w:vAlign w:val="center"/>
          </w:tcPr>
          <w:p w14:paraId="3D4EF5C8" w14:textId="77777777" w:rsidR="0008727E" w:rsidRPr="00907E32" w:rsidRDefault="0008727E" w:rsidP="00615B35">
            <w:pPr>
              <w:jc w:val="center"/>
              <w:rPr>
                <w:rFonts w:ascii="Cambria" w:hAnsi="Cambria"/>
                <w:sz w:val="20"/>
                <w:szCs w:val="20"/>
              </w:rPr>
            </w:pPr>
            <w:r w:rsidRPr="00907E32">
              <w:rPr>
                <w:rFonts w:ascii="Cambria" w:hAnsi="Cambria"/>
                <w:sz w:val="20"/>
                <w:szCs w:val="20"/>
              </w:rPr>
              <w:t>Unaprjeđenje postojećeg aplikativnog modela</w:t>
            </w:r>
          </w:p>
        </w:tc>
        <w:tc>
          <w:tcPr>
            <w:tcW w:w="623" w:type="pct"/>
            <w:vAlign w:val="center"/>
          </w:tcPr>
          <w:p w14:paraId="1937BBF8" w14:textId="77777777" w:rsidR="0008727E" w:rsidRPr="00907E32" w:rsidRDefault="0008727E" w:rsidP="00615B35">
            <w:pPr>
              <w:jc w:val="center"/>
              <w:rPr>
                <w:rFonts w:ascii="Cambria" w:hAnsi="Cambria"/>
                <w:sz w:val="20"/>
                <w:szCs w:val="20"/>
              </w:rPr>
            </w:pPr>
            <w:r w:rsidRPr="00907E32">
              <w:rPr>
                <w:rFonts w:ascii="Cambria" w:hAnsi="Cambria"/>
                <w:sz w:val="20"/>
                <w:szCs w:val="20"/>
              </w:rPr>
              <w:t>Povećanje naplate potraživanja</w:t>
            </w:r>
          </w:p>
        </w:tc>
        <w:tc>
          <w:tcPr>
            <w:tcW w:w="451" w:type="pct"/>
            <w:vAlign w:val="center"/>
          </w:tcPr>
          <w:p w14:paraId="0A32E96C" w14:textId="77777777" w:rsidR="0008727E" w:rsidRPr="00907E32" w:rsidRDefault="0008727E" w:rsidP="00615B35">
            <w:pPr>
              <w:jc w:val="center"/>
              <w:rPr>
                <w:rFonts w:ascii="Cambria" w:hAnsi="Cambria"/>
                <w:sz w:val="20"/>
                <w:szCs w:val="20"/>
              </w:rPr>
            </w:pPr>
            <w:r w:rsidRPr="00907E32">
              <w:rPr>
                <w:rFonts w:ascii="Cambria" w:hAnsi="Cambria"/>
                <w:sz w:val="20"/>
                <w:szCs w:val="20"/>
              </w:rPr>
              <w:t>%</w:t>
            </w:r>
          </w:p>
        </w:tc>
        <w:tc>
          <w:tcPr>
            <w:tcW w:w="504" w:type="pct"/>
            <w:vAlign w:val="center"/>
          </w:tcPr>
          <w:p w14:paraId="5E317CEB" w14:textId="77777777" w:rsidR="00F1777A" w:rsidRPr="00766651" w:rsidRDefault="00A2596B" w:rsidP="00F1777A">
            <w:pPr>
              <w:jc w:val="center"/>
              <w:rPr>
                <w:rFonts w:ascii="Cambria" w:hAnsi="Cambria"/>
                <w:sz w:val="20"/>
                <w:szCs w:val="20"/>
              </w:rPr>
            </w:pPr>
            <w:r w:rsidRPr="00766651">
              <w:rPr>
                <w:rFonts w:ascii="Cambria" w:hAnsi="Cambria"/>
                <w:sz w:val="20"/>
                <w:szCs w:val="20"/>
              </w:rPr>
              <w:t>Polazna (0</w:t>
            </w:r>
            <w:r w:rsidR="00F1777A" w:rsidRPr="00766651">
              <w:rPr>
                <w:rFonts w:ascii="Cambria" w:hAnsi="Cambria"/>
                <w:sz w:val="20"/>
                <w:szCs w:val="20"/>
              </w:rPr>
              <w:t>)</w:t>
            </w:r>
          </w:p>
          <w:p w14:paraId="2B92356A" w14:textId="77777777" w:rsidR="00F1777A" w:rsidRPr="00766651" w:rsidRDefault="00F1777A" w:rsidP="00F1777A">
            <w:pPr>
              <w:jc w:val="center"/>
              <w:rPr>
                <w:rFonts w:ascii="Cambria" w:hAnsi="Cambria"/>
                <w:sz w:val="20"/>
                <w:szCs w:val="20"/>
              </w:rPr>
            </w:pPr>
          </w:p>
          <w:p w14:paraId="2317E885" w14:textId="77777777" w:rsidR="0008727E" w:rsidRPr="00F4596D" w:rsidRDefault="00F1777A" w:rsidP="00F1777A">
            <w:pPr>
              <w:jc w:val="center"/>
              <w:rPr>
                <w:rFonts w:ascii="Cambria" w:hAnsi="Cambria"/>
                <w:sz w:val="20"/>
                <w:szCs w:val="20"/>
                <w:highlight w:val="yellow"/>
              </w:rPr>
            </w:pPr>
            <w:r w:rsidRPr="00766651">
              <w:rPr>
                <w:rFonts w:ascii="Cambria" w:hAnsi="Cambria"/>
                <w:sz w:val="20"/>
                <w:szCs w:val="20"/>
              </w:rPr>
              <w:t>Ciljana (1)</w:t>
            </w:r>
          </w:p>
        </w:tc>
        <w:tc>
          <w:tcPr>
            <w:tcW w:w="388" w:type="pct"/>
            <w:vAlign w:val="center"/>
          </w:tcPr>
          <w:p w14:paraId="673FF4F4" w14:textId="77777777" w:rsidR="0008727E" w:rsidRPr="00907E32" w:rsidRDefault="0008727E" w:rsidP="001E7A3D">
            <w:pPr>
              <w:jc w:val="center"/>
              <w:rPr>
                <w:rFonts w:ascii="Cambria" w:hAnsi="Cambria"/>
                <w:sz w:val="20"/>
                <w:szCs w:val="20"/>
              </w:rPr>
            </w:pPr>
          </w:p>
        </w:tc>
        <w:tc>
          <w:tcPr>
            <w:tcW w:w="505" w:type="pct"/>
            <w:vAlign w:val="center"/>
          </w:tcPr>
          <w:p w14:paraId="1BA52F27" w14:textId="77777777" w:rsidR="0008727E" w:rsidRPr="00907E32" w:rsidRDefault="0008727E" w:rsidP="00615B35">
            <w:pPr>
              <w:jc w:val="center"/>
              <w:rPr>
                <w:rFonts w:ascii="Cambria" w:hAnsi="Cambria"/>
                <w:sz w:val="20"/>
                <w:szCs w:val="20"/>
              </w:rPr>
            </w:pPr>
          </w:p>
        </w:tc>
      </w:tr>
    </w:tbl>
    <w:p w14:paraId="6ACF12C6" w14:textId="77777777" w:rsidR="000F5ABF" w:rsidRPr="00907E32" w:rsidRDefault="000F5ABF" w:rsidP="000F5ABF">
      <w:pPr>
        <w:pStyle w:val="Naslov1"/>
        <w:spacing w:before="0" w:beforeAutospacing="0" w:after="0" w:afterAutospacing="0" w:line="276" w:lineRule="auto"/>
        <w:jc w:val="both"/>
        <w:rPr>
          <w:rFonts w:ascii="Cambria" w:hAnsi="Cambria"/>
          <w:sz w:val="26"/>
          <w:szCs w:val="26"/>
        </w:rPr>
      </w:pPr>
    </w:p>
    <w:p w14:paraId="25103469" w14:textId="77777777" w:rsidR="000F5ABF" w:rsidRPr="00907E32" w:rsidRDefault="000F5ABF" w:rsidP="000F5ABF">
      <w:pPr>
        <w:pStyle w:val="Naslov1"/>
        <w:spacing w:before="0" w:beforeAutospacing="0" w:after="0" w:afterAutospacing="0" w:line="276" w:lineRule="auto"/>
        <w:jc w:val="both"/>
        <w:rPr>
          <w:rFonts w:ascii="Cambria" w:hAnsi="Cambria"/>
          <w:sz w:val="26"/>
          <w:szCs w:val="26"/>
        </w:rPr>
      </w:pPr>
    </w:p>
    <w:p w14:paraId="79B76AFF" w14:textId="77777777" w:rsidR="00CA3C41" w:rsidRPr="00907E32" w:rsidRDefault="00CA3C41" w:rsidP="00CA3C41">
      <w:pPr>
        <w:spacing w:after="0"/>
        <w:rPr>
          <w:rFonts w:ascii="Cambria" w:eastAsia="Times New Roman" w:hAnsi="Cambria"/>
          <w:sz w:val="24"/>
          <w:szCs w:val="24"/>
        </w:rPr>
      </w:pPr>
    </w:p>
    <w:p w14:paraId="0C90A416" w14:textId="77777777" w:rsidR="00431BA4" w:rsidRPr="00907E32" w:rsidRDefault="00431BA4" w:rsidP="008B1897">
      <w:pPr>
        <w:spacing w:after="0"/>
        <w:rPr>
          <w:rFonts w:ascii="Cambria" w:eastAsia="Times New Roman" w:hAnsi="Cambria"/>
          <w:sz w:val="24"/>
          <w:szCs w:val="24"/>
        </w:rPr>
      </w:pPr>
    </w:p>
    <w:sectPr w:rsidR="00431BA4" w:rsidRPr="00907E32" w:rsidSect="00DF295B">
      <w:pgSz w:w="16838" w:h="11906" w:orient="landscape"/>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4A67" w14:textId="77777777" w:rsidR="00990771" w:rsidRDefault="00990771" w:rsidP="003F59B1">
      <w:pPr>
        <w:spacing w:after="0" w:line="240" w:lineRule="auto"/>
      </w:pPr>
      <w:r>
        <w:separator/>
      </w:r>
    </w:p>
  </w:endnote>
  <w:endnote w:type="continuationSeparator" w:id="0">
    <w:p w14:paraId="1E511FC6" w14:textId="77777777" w:rsidR="00990771" w:rsidRDefault="00990771" w:rsidP="003F5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Plain">
    <w:altName w:val="Times New Roman"/>
    <w:charset w:val="00"/>
    <w:family w:val="swiss"/>
    <w:pitch w:val="variable"/>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8269"/>
      <w:docPartObj>
        <w:docPartGallery w:val="Page Numbers (Bottom of Page)"/>
        <w:docPartUnique/>
      </w:docPartObj>
    </w:sdtPr>
    <w:sdtEndPr/>
    <w:sdtContent>
      <w:p w14:paraId="51DD2B99" w14:textId="77777777" w:rsidR="005A6824" w:rsidRDefault="005A6824">
        <w:pPr>
          <w:pStyle w:val="Podnoje"/>
          <w:jc w:val="center"/>
        </w:pPr>
        <w:r>
          <w:fldChar w:fldCharType="begin"/>
        </w:r>
        <w:r>
          <w:instrText xml:space="preserve"> PAGE   \* MERGEFORMAT </w:instrText>
        </w:r>
        <w:r>
          <w:fldChar w:fldCharType="separate"/>
        </w:r>
        <w:r w:rsidR="00F76487">
          <w:rPr>
            <w:noProof/>
          </w:rPr>
          <w:t>68</w:t>
        </w:r>
        <w:r>
          <w:rPr>
            <w:noProof/>
          </w:rPr>
          <w:fldChar w:fldCharType="end"/>
        </w:r>
      </w:p>
    </w:sdtContent>
  </w:sdt>
  <w:p w14:paraId="2CDE79AE" w14:textId="77777777" w:rsidR="005A6824" w:rsidRDefault="005A6824">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4760"/>
      <w:docPartObj>
        <w:docPartGallery w:val="Page Numbers (Bottom of Page)"/>
        <w:docPartUnique/>
      </w:docPartObj>
    </w:sdtPr>
    <w:sdtEndPr/>
    <w:sdtContent>
      <w:p w14:paraId="7D550191" w14:textId="77777777" w:rsidR="005A6824" w:rsidRDefault="00990771">
        <w:pPr>
          <w:pStyle w:val="Podnoje"/>
          <w:jc w:val="center"/>
        </w:pPr>
      </w:p>
    </w:sdtContent>
  </w:sdt>
  <w:p w14:paraId="412A1FF8" w14:textId="77777777" w:rsidR="005A6824" w:rsidRDefault="005A6824">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8422"/>
      <w:docPartObj>
        <w:docPartGallery w:val="Page Numbers (Bottom of Page)"/>
        <w:docPartUnique/>
      </w:docPartObj>
    </w:sdtPr>
    <w:sdtEndPr/>
    <w:sdtContent>
      <w:p w14:paraId="4F18F598" w14:textId="77777777" w:rsidR="005A6824" w:rsidRDefault="005A6824">
        <w:pPr>
          <w:pStyle w:val="Podnoje"/>
          <w:jc w:val="center"/>
        </w:pPr>
        <w:r>
          <w:fldChar w:fldCharType="begin"/>
        </w:r>
        <w:r>
          <w:instrText xml:space="preserve"> PAGE   \* MERGEFORMAT </w:instrText>
        </w:r>
        <w:r>
          <w:fldChar w:fldCharType="separate"/>
        </w:r>
        <w:r w:rsidR="00F76487">
          <w:rPr>
            <w:noProof/>
          </w:rPr>
          <w:t>66</w:t>
        </w:r>
        <w:r>
          <w:rPr>
            <w:noProof/>
          </w:rPr>
          <w:fldChar w:fldCharType="end"/>
        </w:r>
      </w:p>
    </w:sdtContent>
  </w:sdt>
  <w:p w14:paraId="0B92BACA" w14:textId="77777777" w:rsidR="005A6824" w:rsidRDefault="005A682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72ABB" w14:textId="77777777" w:rsidR="00990771" w:rsidRDefault="00990771" w:rsidP="003F59B1">
      <w:pPr>
        <w:spacing w:after="0" w:line="240" w:lineRule="auto"/>
      </w:pPr>
      <w:r>
        <w:separator/>
      </w:r>
    </w:p>
  </w:footnote>
  <w:footnote w:type="continuationSeparator" w:id="0">
    <w:p w14:paraId="33D929AD" w14:textId="77777777" w:rsidR="00990771" w:rsidRDefault="00990771" w:rsidP="003F59B1">
      <w:pPr>
        <w:spacing w:after="0" w:line="240" w:lineRule="auto"/>
      </w:pPr>
      <w:r>
        <w:continuationSeparator/>
      </w:r>
    </w:p>
  </w:footnote>
  <w:footnote w:id="1">
    <w:p w14:paraId="256280CF" w14:textId="77777777" w:rsidR="005A6824" w:rsidRPr="00D23219" w:rsidRDefault="005A6824" w:rsidP="00B020C6">
      <w:pPr>
        <w:pStyle w:val="Tekstfusnote"/>
        <w:jc w:val="both"/>
        <w:rPr>
          <w:rFonts w:ascii="Cambria" w:eastAsia="Times New Roman" w:hAnsi="Cambria" w:cs="Times New Roman"/>
        </w:rPr>
      </w:pPr>
      <w:r w:rsidRPr="009823EE">
        <w:rPr>
          <w:rStyle w:val="Referencafusnote"/>
          <w:rFonts w:ascii="Cambria" w:eastAsia="Times New Roman" w:hAnsi="Cambria" w:cs="Times New Roman"/>
        </w:rPr>
        <w:footnoteRef/>
      </w:r>
      <w:r w:rsidRPr="009823EE">
        <w:rPr>
          <w:rFonts w:ascii="Cambria" w:eastAsia="Times New Roman" w:hAnsi="Cambria" w:cs="Times New Roman"/>
        </w:rPr>
        <w:t xml:space="preserve"> </w:t>
      </w:r>
      <w:r w:rsidRPr="00D23219">
        <w:rPr>
          <w:rFonts w:ascii="Cambria" w:eastAsia="Times New Roman" w:hAnsi="Cambria" w:cs="Times New Roman"/>
        </w:rPr>
        <w:t xml:space="preserve">Prema članku 2. Zakona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 </w:t>
      </w:r>
    </w:p>
  </w:footnote>
  <w:footnote w:id="2">
    <w:p w14:paraId="4EF445B6" w14:textId="77777777" w:rsidR="005A6824" w:rsidRPr="00D23219" w:rsidRDefault="005A6824" w:rsidP="00B020C6">
      <w:pPr>
        <w:pStyle w:val="Tekstfusnote"/>
        <w:jc w:val="both"/>
        <w:rPr>
          <w:rFonts w:ascii="Cambria" w:eastAsia="Times New Roman" w:hAnsi="Cambria"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ishoda je kvantitativni i kvalitativni mjerljivi podatak koji omogućuje praćenje, izvješćivanje i vrednovanje uspješnosti u postizanju utvrđenog posebnog cilja. </w:t>
      </w:r>
    </w:p>
  </w:footnote>
  <w:footnote w:id="3">
    <w:p w14:paraId="0C234005" w14:textId="77777777" w:rsidR="005A6824" w:rsidRPr="00B91EDC" w:rsidRDefault="005A6824" w:rsidP="00B020C6">
      <w:pPr>
        <w:pStyle w:val="Tekstfusnote"/>
        <w:jc w:val="both"/>
        <w:rPr>
          <w:rFonts w:ascii="Times New Roman" w:eastAsia="Times New Roman" w:hAnsi="Times New Roman" w:cs="Times New Roman"/>
        </w:rPr>
      </w:pPr>
      <w:r w:rsidRPr="00D23219">
        <w:rPr>
          <w:rStyle w:val="Referencafusnote"/>
          <w:rFonts w:ascii="Cambria" w:eastAsia="Times New Roman" w:hAnsi="Cambria" w:cs="Times New Roman"/>
        </w:rPr>
        <w:footnoteRef/>
      </w:r>
      <w:r w:rsidRPr="00D23219">
        <w:rPr>
          <w:rFonts w:ascii="Cambria" w:eastAsia="Times New Roman" w:hAnsi="Cambria" w:cs="Times New Roman"/>
        </w:rPr>
        <w:t xml:space="preserve"> Prema članku 2. Zakona o sustavu strateškog planiranja i upravljanja razvojem Republike Hrvatske (Narodne novine, br. 123/17.) pokazatelj rezultata je kvantitativni i kvalitativni mjerljivi podatak koji omogućuje praćenje, izvješćivanje i vrednovanje uspješnosti u provedbi utvrđene mjere, projekta i aktivnosti.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48A"/>
    <w:multiLevelType w:val="hybridMultilevel"/>
    <w:tmpl w:val="AAC4D2F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01990A42"/>
    <w:multiLevelType w:val="hybridMultilevel"/>
    <w:tmpl w:val="6338EAC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221EB9"/>
    <w:multiLevelType w:val="hybridMultilevel"/>
    <w:tmpl w:val="BFF00A92"/>
    <w:lvl w:ilvl="0" w:tplc="5F92E1B6">
      <w:numFmt w:val="bullet"/>
      <w:lvlText w:val="-"/>
      <w:lvlJc w:val="left"/>
      <w:pPr>
        <w:ind w:left="1146" w:hanging="360"/>
      </w:pPr>
      <w:rPr>
        <w:rFonts w:ascii="Cambria" w:eastAsia="Times New Roman" w:hAnsi="Cambria"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0FCB0393"/>
    <w:multiLevelType w:val="hybridMultilevel"/>
    <w:tmpl w:val="7D46666E"/>
    <w:lvl w:ilvl="0" w:tplc="D2327356">
      <w:numFmt w:val="bullet"/>
      <w:lvlText w:val="-"/>
      <w:lvlJc w:val="left"/>
      <w:pPr>
        <w:ind w:left="1080" w:hanging="360"/>
      </w:pPr>
      <w:rPr>
        <w:rFonts w:ascii="Times New Roman" w:hAnsi="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22158C"/>
    <w:multiLevelType w:val="hybridMultilevel"/>
    <w:tmpl w:val="B8AAC5A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12087AF8"/>
    <w:multiLevelType w:val="hybridMultilevel"/>
    <w:tmpl w:val="A9187744"/>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256658"/>
    <w:multiLevelType w:val="hybridMultilevel"/>
    <w:tmpl w:val="0884F92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B596445"/>
    <w:multiLevelType w:val="hybridMultilevel"/>
    <w:tmpl w:val="D5383EBA"/>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FB21B0"/>
    <w:multiLevelType w:val="hybridMultilevel"/>
    <w:tmpl w:val="EC389D6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6738E"/>
    <w:multiLevelType w:val="hybridMultilevel"/>
    <w:tmpl w:val="B106D552"/>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0" w15:restartNumberingAfterBreak="0">
    <w:nsid w:val="1DFF7EA7"/>
    <w:multiLevelType w:val="hybridMultilevel"/>
    <w:tmpl w:val="36222AE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FDF574C"/>
    <w:multiLevelType w:val="hybridMultilevel"/>
    <w:tmpl w:val="942CC4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7245B70"/>
    <w:multiLevelType w:val="hybridMultilevel"/>
    <w:tmpl w:val="CA0A6D04"/>
    <w:lvl w:ilvl="0" w:tplc="D2327356">
      <w:numFmt w:val="bullet"/>
      <w:lvlText w:val="-"/>
      <w:lvlJc w:val="left"/>
      <w:pPr>
        <w:ind w:left="1429" w:hanging="360"/>
      </w:pPr>
      <w:rPr>
        <w:rFonts w:ascii="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3" w15:restartNumberingAfterBreak="0">
    <w:nsid w:val="29F54597"/>
    <w:multiLevelType w:val="hybridMultilevel"/>
    <w:tmpl w:val="F3162C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A467E35"/>
    <w:multiLevelType w:val="hybridMultilevel"/>
    <w:tmpl w:val="30DE24A2"/>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15" w15:restartNumberingAfterBreak="0">
    <w:nsid w:val="2AF94D90"/>
    <w:multiLevelType w:val="hybridMultilevel"/>
    <w:tmpl w:val="90DCD6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BA87809"/>
    <w:multiLevelType w:val="hybridMultilevel"/>
    <w:tmpl w:val="A7923B30"/>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2F3B13A9"/>
    <w:multiLevelType w:val="hybridMultilevel"/>
    <w:tmpl w:val="D9923CB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F645E03"/>
    <w:multiLevelType w:val="hybridMultilevel"/>
    <w:tmpl w:val="C11E3472"/>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02E0A14"/>
    <w:multiLevelType w:val="hybridMultilevel"/>
    <w:tmpl w:val="953CA0BA"/>
    <w:lvl w:ilvl="0" w:tplc="6C62815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3DE0018"/>
    <w:multiLevelType w:val="hybridMultilevel"/>
    <w:tmpl w:val="A366F51C"/>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1" w15:restartNumberingAfterBreak="0">
    <w:nsid w:val="361C0359"/>
    <w:multiLevelType w:val="hybridMultilevel"/>
    <w:tmpl w:val="6458E3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C09525C"/>
    <w:multiLevelType w:val="hybridMultilevel"/>
    <w:tmpl w:val="D07EF6E4"/>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2A15B3F"/>
    <w:multiLevelType w:val="hybridMultilevel"/>
    <w:tmpl w:val="B49A0C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81506DB"/>
    <w:multiLevelType w:val="hybridMultilevel"/>
    <w:tmpl w:val="509CE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D2E20D8"/>
    <w:multiLevelType w:val="hybridMultilevel"/>
    <w:tmpl w:val="8024468E"/>
    <w:lvl w:ilvl="0" w:tplc="D2327356">
      <w:numFmt w:val="bullet"/>
      <w:lvlText w:val="-"/>
      <w:lvlJc w:val="left"/>
      <w:pPr>
        <w:ind w:left="1068" w:hanging="360"/>
      </w:pPr>
      <w:rPr>
        <w:rFonts w:ascii="Times New Roman" w:hAnsi="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52A251DD"/>
    <w:multiLevelType w:val="hybridMultilevel"/>
    <w:tmpl w:val="9F0E67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3E965A8"/>
    <w:multiLevelType w:val="hybridMultilevel"/>
    <w:tmpl w:val="30DE2368"/>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28" w15:restartNumberingAfterBreak="0">
    <w:nsid w:val="5D5C4EFD"/>
    <w:multiLevelType w:val="hybridMultilevel"/>
    <w:tmpl w:val="EFC056CC"/>
    <w:lvl w:ilvl="0" w:tplc="D2327356">
      <w:numFmt w:val="bullet"/>
      <w:lvlText w:val="-"/>
      <w:lvlJc w:val="left"/>
      <w:pPr>
        <w:ind w:left="1428" w:hanging="360"/>
      </w:pPr>
      <w:rPr>
        <w:rFonts w:ascii="Times New Roman" w:hAnsi="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15:restartNumberingAfterBreak="0">
    <w:nsid w:val="5E9546CD"/>
    <w:multiLevelType w:val="hybridMultilevel"/>
    <w:tmpl w:val="AE244068"/>
    <w:lvl w:ilvl="0" w:tplc="041A0001">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0" w15:restartNumberingAfterBreak="0">
    <w:nsid w:val="604E58BF"/>
    <w:multiLevelType w:val="hybridMultilevel"/>
    <w:tmpl w:val="CD3CFA30"/>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1287903"/>
    <w:multiLevelType w:val="hybridMultilevel"/>
    <w:tmpl w:val="DE005A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C0C4B74"/>
    <w:multiLevelType w:val="hybridMultilevel"/>
    <w:tmpl w:val="8E5247C4"/>
    <w:lvl w:ilvl="0" w:tplc="C2804064">
      <w:start w:val="1"/>
      <w:numFmt w:val="decimal"/>
      <w:lvlText w:val="%1."/>
      <w:lvlJc w:val="left"/>
      <w:pPr>
        <w:ind w:left="928"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15:restartNumberingAfterBreak="0">
    <w:nsid w:val="6C403375"/>
    <w:multiLevelType w:val="hybridMultilevel"/>
    <w:tmpl w:val="A564561E"/>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34" w15:restartNumberingAfterBreak="0">
    <w:nsid w:val="79EC32AC"/>
    <w:multiLevelType w:val="hybridMultilevel"/>
    <w:tmpl w:val="CC30F768"/>
    <w:lvl w:ilvl="0" w:tplc="D232735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001E06"/>
    <w:multiLevelType w:val="hybridMultilevel"/>
    <w:tmpl w:val="1FDED8D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7A50247D"/>
    <w:multiLevelType w:val="hybridMultilevel"/>
    <w:tmpl w:val="2A928264"/>
    <w:lvl w:ilvl="0" w:tplc="041A0001">
      <w:start w:val="1"/>
      <w:numFmt w:val="bullet"/>
      <w:lvlText w:val=""/>
      <w:lvlJc w:val="left"/>
      <w:pPr>
        <w:ind w:left="437" w:hanging="360"/>
      </w:pPr>
      <w:rPr>
        <w:rFonts w:ascii="Symbol" w:hAnsi="Symbol" w:hint="default"/>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37" w15:restartNumberingAfterBreak="0">
    <w:nsid w:val="7E2D5864"/>
    <w:multiLevelType w:val="hybridMultilevel"/>
    <w:tmpl w:val="3C5045C2"/>
    <w:lvl w:ilvl="0" w:tplc="AA6A238A">
      <w:start w:val="1"/>
      <w:numFmt w:val="decimal"/>
      <w:lvlText w:val="%1."/>
      <w:lvlJc w:val="left"/>
      <w:pPr>
        <w:ind w:left="720" w:hanging="360"/>
      </w:pPr>
      <w:rPr>
        <w:rFonts w:hint="default"/>
        <w:sz w:val="26"/>
        <w:szCs w:val="26"/>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26"/>
  </w:num>
  <w:num w:numId="3">
    <w:abstractNumId w:val="2"/>
  </w:num>
  <w:num w:numId="4">
    <w:abstractNumId w:val="8"/>
  </w:num>
  <w:num w:numId="5">
    <w:abstractNumId w:val="15"/>
  </w:num>
  <w:num w:numId="6">
    <w:abstractNumId w:val="31"/>
  </w:num>
  <w:num w:numId="7">
    <w:abstractNumId w:val="4"/>
  </w:num>
  <w:num w:numId="8">
    <w:abstractNumId w:val="28"/>
  </w:num>
  <w:num w:numId="9">
    <w:abstractNumId w:val="9"/>
  </w:num>
  <w:num w:numId="10">
    <w:abstractNumId w:val="12"/>
  </w:num>
  <w:num w:numId="11">
    <w:abstractNumId w:val="25"/>
  </w:num>
  <w:num w:numId="12">
    <w:abstractNumId w:val="21"/>
  </w:num>
  <w:num w:numId="13">
    <w:abstractNumId w:val="0"/>
  </w:num>
  <w:num w:numId="14">
    <w:abstractNumId w:val="6"/>
  </w:num>
  <w:num w:numId="15">
    <w:abstractNumId w:val="18"/>
  </w:num>
  <w:num w:numId="16">
    <w:abstractNumId w:val="7"/>
  </w:num>
  <w:num w:numId="17">
    <w:abstractNumId w:val="30"/>
  </w:num>
  <w:num w:numId="18">
    <w:abstractNumId w:val="34"/>
  </w:num>
  <w:num w:numId="19">
    <w:abstractNumId w:val="1"/>
  </w:num>
  <w:num w:numId="20">
    <w:abstractNumId w:val="5"/>
  </w:num>
  <w:num w:numId="21">
    <w:abstractNumId w:val="17"/>
  </w:num>
  <w:num w:numId="22">
    <w:abstractNumId w:val="3"/>
  </w:num>
  <w:num w:numId="23">
    <w:abstractNumId w:val="16"/>
  </w:num>
  <w:num w:numId="24">
    <w:abstractNumId w:val="10"/>
  </w:num>
  <w:num w:numId="25">
    <w:abstractNumId w:val="35"/>
  </w:num>
  <w:num w:numId="26">
    <w:abstractNumId w:val="11"/>
  </w:num>
  <w:num w:numId="27">
    <w:abstractNumId w:val="24"/>
  </w:num>
  <w:num w:numId="28">
    <w:abstractNumId w:val="14"/>
  </w:num>
  <w:num w:numId="29">
    <w:abstractNumId w:val="36"/>
  </w:num>
  <w:num w:numId="30">
    <w:abstractNumId w:val="27"/>
  </w:num>
  <w:num w:numId="31">
    <w:abstractNumId w:val="20"/>
  </w:num>
  <w:num w:numId="32">
    <w:abstractNumId w:val="23"/>
  </w:num>
  <w:num w:numId="33">
    <w:abstractNumId w:val="33"/>
  </w:num>
  <w:num w:numId="34">
    <w:abstractNumId w:val="19"/>
  </w:num>
  <w:num w:numId="35">
    <w:abstractNumId w:val="32"/>
  </w:num>
  <w:num w:numId="36">
    <w:abstractNumId w:val="29"/>
  </w:num>
  <w:num w:numId="37">
    <w:abstractNumId w:val="13"/>
  </w:num>
  <w:num w:numId="38">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D1"/>
    <w:rsid w:val="00000346"/>
    <w:rsid w:val="00000CD6"/>
    <w:rsid w:val="00000E27"/>
    <w:rsid w:val="00001001"/>
    <w:rsid w:val="00001F0D"/>
    <w:rsid w:val="000029AF"/>
    <w:rsid w:val="00002C4A"/>
    <w:rsid w:val="00006FFE"/>
    <w:rsid w:val="00007BE0"/>
    <w:rsid w:val="00011345"/>
    <w:rsid w:val="00011C0F"/>
    <w:rsid w:val="00011D45"/>
    <w:rsid w:val="00012972"/>
    <w:rsid w:val="00012D2B"/>
    <w:rsid w:val="00015A80"/>
    <w:rsid w:val="00016419"/>
    <w:rsid w:val="00016436"/>
    <w:rsid w:val="00016B6A"/>
    <w:rsid w:val="00017394"/>
    <w:rsid w:val="000176C2"/>
    <w:rsid w:val="000179BB"/>
    <w:rsid w:val="00020A85"/>
    <w:rsid w:val="0002100A"/>
    <w:rsid w:val="00022CD8"/>
    <w:rsid w:val="000270D0"/>
    <w:rsid w:val="00027B62"/>
    <w:rsid w:val="000321D2"/>
    <w:rsid w:val="00032FF0"/>
    <w:rsid w:val="00033BF1"/>
    <w:rsid w:val="00033FFE"/>
    <w:rsid w:val="000349AB"/>
    <w:rsid w:val="00035563"/>
    <w:rsid w:val="00040D29"/>
    <w:rsid w:val="00040DA5"/>
    <w:rsid w:val="000414B0"/>
    <w:rsid w:val="000417B1"/>
    <w:rsid w:val="000421B7"/>
    <w:rsid w:val="00042CC8"/>
    <w:rsid w:val="00043183"/>
    <w:rsid w:val="00044310"/>
    <w:rsid w:val="0004465A"/>
    <w:rsid w:val="000446D0"/>
    <w:rsid w:val="00045142"/>
    <w:rsid w:val="00045CC4"/>
    <w:rsid w:val="00045E8A"/>
    <w:rsid w:val="000468FF"/>
    <w:rsid w:val="00046AA6"/>
    <w:rsid w:val="00046F60"/>
    <w:rsid w:val="000477BC"/>
    <w:rsid w:val="000509CB"/>
    <w:rsid w:val="00051055"/>
    <w:rsid w:val="000510BD"/>
    <w:rsid w:val="00051387"/>
    <w:rsid w:val="00052FA4"/>
    <w:rsid w:val="00053462"/>
    <w:rsid w:val="0005360C"/>
    <w:rsid w:val="00054E20"/>
    <w:rsid w:val="00055220"/>
    <w:rsid w:val="000555D5"/>
    <w:rsid w:val="0005576A"/>
    <w:rsid w:val="000565B5"/>
    <w:rsid w:val="00057001"/>
    <w:rsid w:val="000575C5"/>
    <w:rsid w:val="00060AA0"/>
    <w:rsid w:val="00060F97"/>
    <w:rsid w:val="0006110F"/>
    <w:rsid w:val="00061487"/>
    <w:rsid w:val="00061E9F"/>
    <w:rsid w:val="00062254"/>
    <w:rsid w:val="00063FB0"/>
    <w:rsid w:val="00064F56"/>
    <w:rsid w:val="000665CF"/>
    <w:rsid w:val="00066EE5"/>
    <w:rsid w:val="000673C4"/>
    <w:rsid w:val="000674B9"/>
    <w:rsid w:val="000676EB"/>
    <w:rsid w:val="000677CD"/>
    <w:rsid w:val="000708B5"/>
    <w:rsid w:val="00070939"/>
    <w:rsid w:val="00071572"/>
    <w:rsid w:val="000718EA"/>
    <w:rsid w:val="000733B5"/>
    <w:rsid w:val="00073A85"/>
    <w:rsid w:val="00073E96"/>
    <w:rsid w:val="000747DC"/>
    <w:rsid w:val="00074D6F"/>
    <w:rsid w:val="0007522D"/>
    <w:rsid w:val="0007599D"/>
    <w:rsid w:val="00075A17"/>
    <w:rsid w:val="0007658F"/>
    <w:rsid w:val="00076B35"/>
    <w:rsid w:val="000771DA"/>
    <w:rsid w:val="0007722B"/>
    <w:rsid w:val="00077985"/>
    <w:rsid w:val="0008055B"/>
    <w:rsid w:val="00080853"/>
    <w:rsid w:val="00080A37"/>
    <w:rsid w:val="000815C5"/>
    <w:rsid w:val="00081770"/>
    <w:rsid w:val="000820B3"/>
    <w:rsid w:val="00083AE4"/>
    <w:rsid w:val="000844EA"/>
    <w:rsid w:val="0008651E"/>
    <w:rsid w:val="0008727E"/>
    <w:rsid w:val="000875EC"/>
    <w:rsid w:val="000879CE"/>
    <w:rsid w:val="00087E21"/>
    <w:rsid w:val="0009049E"/>
    <w:rsid w:val="0009177D"/>
    <w:rsid w:val="00091A3D"/>
    <w:rsid w:val="000924A9"/>
    <w:rsid w:val="0009262C"/>
    <w:rsid w:val="0009321A"/>
    <w:rsid w:val="000939E7"/>
    <w:rsid w:val="00093EC1"/>
    <w:rsid w:val="00094B9C"/>
    <w:rsid w:val="00094EBE"/>
    <w:rsid w:val="00095366"/>
    <w:rsid w:val="0009560B"/>
    <w:rsid w:val="000958A8"/>
    <w:rsid w:val="0009597F"/>
    <w:rsid w:val="000966B2"/>
    <w:rsid w:val="000968EE"/>
    <w:rsid w:val="00097F2F"/>
    <w:rsid w:val="000A0B9C"/>
    <w:rsid w:val="000A1DC5"/>
    <w:rsid w:val="000A2000"/>
    <w:rsid w:val="000A2640"/>
    <w:rsid w:val="000A34A3"/>
    <w:rsid w:val="000A34AD"/>
    <w:rsid w:val="000A4E4C"/>
    <w:rsid w:val="000A4E71"/>
    <w:rsid w:val="000A5773"/>
    <w:rsid w:val="000A578E"/>
    <w:rsid w:val="000A5D53"/>
    <w:rsid w:val="000A63E1"/>
    <w:rsid w:val="000A6AA0"/>
    <w:rsid w:val="000A6DEF"/>
    <w:rsid w:val="000A7072"/>
    <w:rsid w:val="000A7A5A"/>
    <w:rsid w:val="000B050A"/>
    <w:rsid w:val="000B0651"/>
    <w:rsid w:val="000B10EF"/>
    <w:rsid w:val="000B1C7B"/>
    <w:rsid w:val="000B383C"/>
    <w:rsid w:val="000B56D1"/>
    <w:rsid w:val="000B5A58"/>
    <w:rsid w:val="000B768D"/>
    <w:rsid w:val="000B786A"/>
    <w:rsid w:val="000C0D87"/>
    <w:rsid w:val="000C23D9"/>
    <w:rsid w:val="000C33EB"/>
    <w:rsid w:val="000C549E"/>
    <w:rsid w:val="000C5B98"/>
    <w:rsid w:val="000C7021"/>
    <w:rsid w:val="000C7DC1"/>
    <w:rsid w:val="000D0766"/>
    <w:rsid w:val="000D0AFA"/>
    <w:rsid w:val="000D0D6D"/>
    <w:rsid w:val="000D14C6"/>
    <w:rsid w:val="000D155E"/>
    <w:rsid w:val="000D1986"/>
    <w:rsid w:val="000D22CA"/>
    <w:rsid w:val="000D2E2F"/>
    <w:rsid w:val="000D2E9D"/>
    <w:rsid w:val="000D373A"/>
    <w:rsid w:val="000D436C"/>
    <w:rsid w:val="000D4F9C"/>
    <w:rsid w:val="000D58D3"/>
    <w:rsid w:val="000D5B74"/>
    <w:rsid w:val="000D6C51"/>
    <w:rsid w:val="000D7886"/>
    <w:rsid w:val="000E021F"/>
    <w:rsid w:val="000E1E67"/>
    <w:rsid w:val="000E1F10"/>
    <w:rsid w:val="000E1FE9"/>
    <w:rsid w:val="000E26E3"/>
    <w:rsid w:val="000E319C"/>
    <w:rsid w:val="000E3432"/>
    <w:rsid w:val="000E3710"/>
    <w:rsid w:val="000E581C"/>
    <w:rsid w:val="000E5D1F"/>
    <w:rsid w:val="000E5E95"/>
    <w:rsid w:val="000E76A0"/>
    <w:rsid w:val="000E7F99"/>
    <w:rsid w:val="000F000C"/>
    <w:rsid w:val="000F023A"/>
    <w:rsid w:val="000F0DCC"/>
    <w:rsid w:val="000F1103"/>
    <w:rsid w:val="000F15BE"/>
    <w:rsid w:val="000F2C37"/>
    <w:rsid w:val="000F2CF1"/>
    <w:rsid w:val="000F2E00"/>
    <w:rsid w:val="000F3A54"/>
    <w:rsid w:val="000F412B"/>
    <w:rsid w:val="000F453D"/>
    <w:rsid w:val="000F4B00"/>
    <w:rsid w:val="000F4B9F"/>
    <w:rsid w:val="000F5ABF"/>
    <w:rsid w:val="000F5FA6"/>
    <w:rsid w:val="000F6074"/>
    <w:rsid w:val="000F6414"/>
    <w:rsid w:val="000F7A53"/>
    <w:rsid w:val="00100584"/>
    <w:rsid w:val="001026D8"/>
    <w:rsid w:val="00102DF7"/>
    <w:rsid w:val="0010358E"/>
    <w:rsid w:val="00103992"/>
    <w:rsid w:val="00104D36"/>
    <w:rsid w:val="00105E9E"/>
    <w:rsid w:val="001063A3"/>
    <w:rsid w:val="0011076A"/>
    <w:rsid w:val="00110D60"/>
    <w:rsid w:val="00110F35"/>
    <w:rsid w:val="001110A2"/>
    <w:rsid w:val="0011151A"/>
    <w:rsid w:val="00111594"/>
    <w:rsid w:val="001119F1"/>
    <w:rsid w:val="00111CC7"/>
    <w:rsid w:val="00113540"/>
    <w:rsid w:val="00113D26"/>
    <w:rsid w:val="00114146"/>
    <w:rsid w:val="00115253"/>
    <w:rsid w:val="00115E3B"/>
    <w:rsid w:val="00116328"/>
    <w:rsid w:val="001163A5"/>
    <w:rsid w:val="00117427"/>
    <w:rsid w:val="001175EC"/>
    <w:rsid w:val="00117D71"/>
    <w:rsid w:val="0012035C"/>
    <w:rsid w:val="001209CD"/>
    <w:rsid w:val="00120BEF"/>
    <w:rsid w:val="00121A71"/>
    <w:rsid w:val="00121E6A"/>
    <w:rsid w:val="00121FAB"/>
    <w:rsid w:val="00122E7B"/>
    <w:rsid w:val="001234B0"/>
    <w:rsid w:val="00123EB3"/>
    <w:rsid w:val="00124948"/>
    <w:rsid w:val="0012543B"/>
    <w:rsid w:val="001267D5"/>
    <w:rsid w:val="00127206"/>
    <w:rsid w:val="00130179"/>
    <w:rsid w:val="00130647"/>
    <w:rsid w:val="00130804"/>
    <w:rsid w:val="00130974"/>
    <w:rsid w:val="00130E36"/>
    <w:rsid w:val="00131967"/>
    <w:rsid w:val="00131AF5"/>
    <w:rsid w:val="001324D2"/>
    <w:rsid w:val="00133102"/>
    <w:rsid w:val="0013319E"/>
    <w:rsid w:val="00133450"/>
    <w:rsid w:val="00133D88"/>
    <w:rsid w:val="0013788B"/>
    <w:rsid w:val="00137F55"/>
    <w:rsid w:val="001402DA"/>
    <w:rsid w:val="00141433"/>
    <w:rsid w:val="00141966"/>
    <w:rsid w:val="00141CD3"/>
    <w:rsid w:val="00143F4C"/>
    <w:rsid w:val="00144D52"/>
    <w:rsid w:val="001472E1"/>
    <w:rsid w:val="00147A62"/>
    <w:rsid w:val="001526BF"/>
    <w:rsid w:val="0015291B"/>
    <w:rsid w:val="001531AF"/>
    <w:rsid w:val="001534E9"/>
    <w:rsid w:val="00153C02"/>
    <w:rsid w:val="00153E40"/>
    <w:rsid w:val="00156315"/>
    <w:rsid w:val="00156841"/>
    <w:rsid w:val="00157ECB"/>
    <w:rsid w:val="00160EB6"/>
    <w:rsid w:val="00162A77"/>
    <w:rsid w:val="00163A90"/>
    <w:rsid w:val="00163AA2"/>
    <w:rsid w:val="00164B3B"/>
    <w:rsid w:val="00165426"/>
    <w:rsid w:val="00165A8F"/>
    <w:rsid w:val="00165AE2"/>
    <w:rsid w:val="0016709C"/>
    <w:rsid w:val="001678AC"/>
    <w:rsid w:val="0017136E"/>
    <w:rsid w:val="0017156B"/>
    <w:rsid w:val="001736A2"/>
    <w:rsid w:val="00173989"/>
    <w:rsid w:val="001739E8"/>
    <w:rsid w:val="00173A5B"/>
    <w:rsid w:val="00173DF3"/>
    <w:rsid w:val="00173EEC"/>
    <w:rsid w:val="001758A6"/>
    <w:rsid w:val="0017596D"/>
    <w:rsid w:val="0017603B"/>
    <w:rsid w:val="001763BE"/>
    <w:rsid w:val="001805C5"/>
    <w:rsid w:val="001816D6"/>
    <w:rsid w:val="00181B30"/>
    <w:rsid w:val="001825DB"/>
    <w:rsid w:val="001829D1"/>
    <w:rsid w:val="00183270"/>
    <w:rsid w:val="0018485B"/>
    <w:rsid w:val="00185B99"/>
    <w:rsid w:val="00186447"/>
    <w:rsid w:val="00186C9C"/>
    <w:rsid w:val="00186F4E"/>
    <w:rsid w:val="00191A18"/>
    <w:rsid w:val="00192209"/>
    <w:rsid w:val="0019285E"/>
    <w:rsid w:val="00192F0E"/>
    <w:rsid w:val="00192FB5"/>
    <w:rsid w:val="0019392D"/>
    <w:rsid w:val="00194FBD"/>
    <w:rsid w:val="001955C4"/>
    <w:rsid w:val="0019612D"/>
    <w:rsid w:val="0019682D"/>
    <w:rsid w:val="00196D2B"/>
    <w:rsid w:val="001A0754"/>
    <w:rsid w:val="001A11AB"/>
    <w:rsid w:val="001A1FBD"/>
    <w:rsid w:val="001A3598"/>
    <w:rsid w:val="001A4175"/>
    <w:rsid w:val="001A4D22"/>
    <w:rsid w:val="001A4FCA"/>
    <w:rsid w:val="001A51FA"/>
    <w:rsid w:val="001A6726"/>
    <w:rsid w:val="001A708C"/>
    <w:rsid w:val="001A76BD"/>
    <w:rsid w:val="001B102D"/>
    <w:rsid w:val="001B1296"/>
    <w:rsid w:val="001B13C3"/>
    <w:rsid w:val="001B13D0"/>
    <w:rsid w:val="001B192F"/>
    <w:rsid w:val="001B1966"/>
    <w:rsid w:val="001B1996"/>
    <w:rsid w:val="001B2D37"/>
    <w:rsid w:val="001B404E"/>
    <w:rsid w:val="001B49C6"/>
    <w:rsid w:val="001B4BD8"/>
    <w:rsid w:val="001B4E69"/>
    <w:rsid w:val="001B5190"/>
    <w:rsid w:val="001B63A7"/>
    <w:rsid w:val="001B7250"/>
    <w:rsid w:val="001B73C4"/>
    <w:rsid w:val="001B7983"/>
    <w:rsid w:val="001C00C9"/>
    <w:rsid w:val="001C0AF3"/>
    <w:rsid w:val="001C2013"/>
    <w:rsid w:val="001C319B"/>
    <w:rsid w:val="001C3EBA"/>
    <w:rsid w:val="001C5C98"/>
    <w:rsid w:val="001C624A"/>
    <w:rsid w:val="001C7CB9"/>
    <w:rsid w:val="001D13C1"/>
    <w:rsid w:val="001D200A"/>
    <w:rsid w:val="001D28AA"/>
    <w:rsid w:val="001D2BDC"/>
    <w:rsid w:val="001D4B1C"/>
    <w:rsid w:val="001D4F0F"/>
    <w:rsid w:val="001D56A0"/>
    <w:rsid w:val="001D7007"/>
    <w:rsid w:val="001D70CA"/>
    <w:rsid w:val="001D7959"/>
    <w:rsid w:val="001E05FE"/>
    <w:rsid w:val="001E0659"/>
    <w:rsid w:val="001E11D5"/>
    <w:rsid w:val="001E175D"/>
    <w:rsid w:val="001E181D"/>
    <w:rsid w:val="001E1B92"/>
    <w:rsid w:val="001E2AE9"/>
    <w:rsid w:val="001E2E2B"/>
    <w:rsid w:val="001E2F50"/>
    <w:rsid w:val="001E3347"/>
    <w:rsid w:val="001E3D3A"/>
    <w:rsid w:val="001E3F00"/>
    <w:rsid w:val="001E721F"/>
    <w:rsid w:val="001E7690"/>
    <w:rsid w:val="001E77C3"/>
    <w:rsid w:val="001E7A3D"/>
    <w:rsid w:val="001F104B"/>
    <w:rsid w:val="001F1377"/>
    <w:rsid w:val="001F14CF"/>
    <w:rsid w:val="001F1863"/>
    <w:rsid w:val="001F228E"/>
    <w:rsid w:val="001F410A"/>
    <w:rsid w:val="001F445B"/>
    <w:rsid w:val="001F47EE"/>
    <w:rsid w:val="001F5D73"/>
    <w:rsid w:val="001F5EDF"/>
    <w:rsid w:val="001F6297"/>
    <w:rsid w:val="001F6520"/>
    <w:rsid w:val="001F6570"/>
    <w:rsid w:val="001F790C"/>
    <w:rsid w:val="001F7E2B"/>
    <w:rsid w:val="0020080E"/>
    <w:rsid w:val="002011BB"/>
    <w:rsid w:val="0020272C"/>
    <w:rsid w:val="00202FCE"/>
    <w:rsid w:val="002032FD"/>
    <w:rsid w:val="00204560"/>
    <w:rsid w:val="00204B6A"/>
    <w:rsid w:val="002055ED"/>
    <w:rsid w:val="00205AB2"/>
    <w:rsid w:val="00205B62"/>
    <w:rsid w:val="00205E75"/>
    <w:rsid w:val="0020623D"/>
    <w:rsid w:val="00206B5B"/>
    <w:rsid w:val="00207022"/>
    <w:rsid w:val="00207791"/>
    <w:rsid w:val="00207B3F"/>
    <w:rsid w:val="002110E0"/>
    <w:rsid w:val="0021230E"/>
    <w:rsid w:val="00212AA6"/>
    <w:rsid w:val="0021387F"/>
    <w:rsid w:val="00213B6A"/>
    <w:rsid w:val="002147F3"/>
    <w:rsid w:val="00214CA2"/>
    <w:rsid w:val="00216405"/>
    <w:rsid w:val="00217A45"/>
    <w:rsid w:val="00217FD6"/>
    <w:rsid w:val="00220B35"/>
    <w:rsid w:val="00221226"/>
    <w:rsid w:val="002218C6"/>
    <w:rsid w:val="00221A9E"/>
    <w:rsid w:val="00222DF6"/>
    <w:rsid w:val="00223659"/>
    <w:rsid w:val="00224605"/>
    <w:rsid w:val="002251D5"/>
    <w:rsid w:val="002254CB"/>
    <w:rsid w:val="002257CE"/>
    <w:rsid w:val="002261F2"/>
    <w:rsid w:val="00226288"/>
    <w:rsid w:val="00226DC4"/>
    <w:rsid w:val="002277C1"/>
    <w:rsid w:val="00227CEC"/>
    <w:rsid w:val="00231C6A"/>
    <w:rsid w:val="00233D78"/>
    <w:rsid w:val="002348B6"/>
    <w:rsid w:val="002352BE"/>
    <w:rsid w:val="00236A06"/>
    <w:rsid w:val="00237322"/>
    <w:rsid w:val="00237577"/>
    <w:rsid w:val="00240A0D"/>
    <w:rsid w:val="0024189C"/>
    <w:rsid w:val="00242DA4"/>
    <w:rsid w:val="00242E9B"/>
    <w:rsid w:val="00243062"/>
    <w:rsid w:val="002432B5"/>
    <w:rsid w:val="002436CE"/>
    <w:rsid w:val="002445B7"/>
    <w:rsid w:val="00244861"/>
    <w:rsid w:val="00244BE3"/>
    <w:rsid w:val="00244E89"/>
    <w:rsid w:val="00245EE3"/>
    <w:rsid w:val="00250489"/>
    <w:rsid w:val="00250868"/>
    <w:rsid w:val="00250B2D"/>
    <w:rsid w:val="0025109F"/>
    <w:rsid w:val="002511D5"/>
    <w:rsid w:val="00252617"/>
    <w:rsid w:val="002526F2"/>
    <w:rsid w:val="00252B56"/>
    <w:rsid w:val="00252C61"/>
    <w:rsid w:val="002530B6"/>
    <w:rsid w:val="00253E85"/>
    <w:rsid w:val="002540B1"/>
    <w:rsid w:val="002542B6"/>
    <w:rsid w:val="00254C89"/>
    <w:rsid w:val="00254F28"/>
    <w:rsid w:val="00255CEC"/>
    <w:rsid w:val="00255D67"/>
    <w:rsid w:val="0025755B"/>
    <w:rsid w:val="00257BF6"/>
    <w:rsid w:val="002604C4"/>
    <w:rsid w:val="002605E0"/>
    <w:rsid w:val="00263D65"/>
    <w:rsid w:val="0026494B"/>
    <w:rsid w:val="00265022"/>
    <w:rsid w:val="0026524F"/>
    <w:rsid w:val="002657ED"/>
    <w:rsid w:val="00265A4B"/>
    <w:rsid w:val="00266EBC"/>
    <w:rsid w:val="002677D6"/>
    <w:rsid w:val="0026783D"/>
    <w:rsid w:val="002701DC"/>
    <w:rsid w:val="00270A04"/>
    <w:rsid w:val="002711F3"/>
    <w:rsid w:val="00271F23"/>
    <w:rsid w:val="0027233C"/>
    <w:rsid w:val="00272CEF"/>
    <w:rsid w:val="00272F98"/>
    <w:rsid w:val="00273F92"/>
    <w:rsid w:val="002769A9"/>
    <w:rsid w:val="002770AC"/>
    <w:rsid w:val="00277722"/>
    <w:rsid w:val="00280A46"/>
    <w:rsid w:val="00282161"/>
    <w:rsid w:val="00283917"/>
    <w:rsid w:val="00285188"/>
    <w:rsid w:val="00285A2E"/>
    <w:rsid w:val="0029054C"/>
    <w:rsid w:val="002924E5"/>
    <w:rsid w:val="0029273C"/>
    <w:rsid w:val="00293845"/>
    <w:rsid w:val="002949CD"/>
    <w:rsid w:val="00294CAE"/>
    <w:rsid w:val="00295459"/>
    <w:rsid w:val="00295A5B"/>
    <w:rsid w:val="00295A62"/>
    <w:rsid w:val="00296288"/>
    <w:rsid w:val="00296584"/>
    <w:rsid w:val="00296A33"/>
    <w:rsid w:val="00296F6D"/>
    <w:rsid w:val="002A0340"/>
    <w:rsid w:val="002A0CA8"/>
    <w:rsid w:val="002A2548"/>
    <w:rsid w:val="002A273F"/>
    <w:rsid w:val="002A2D33"/>
    <w:rsid w:val="002A3032"/>
    <w:rsid w:val="002A31F7"/>
    <w:rsid w:val="002A3FA8"/>
    <w:rsid w:val="002A407D"/>
    <w:rsid w:val="002A4119"/>
    <w:rsid w:val="002A4355"/>
    <w:rsid w:val="002A4F7D"/>
    <w:rsid w:val="002A58B6"/>
    <w:rsid w:val="002A6DD8"/>
    <w:rsid w:val="002B0713"/>
    <w:rsid w:val="002B07B6"/>
    <w:rsid w:val="002B1F01"/>
    <w:rsid w:val="002B318A"/>
    <w:rsid w:val="002B3844"/>
    <w:rsid w:val="002B3ED9"/>
    <w:rsid w:val="002B467F"/>
    <w:rsid w:val="002B5C78"/>
    <w:rsid w:val="002B674D"/>
    <w:rsid w:val="002B7278"/>
    <w:rsid w:val="002C0224"/>
    <w:rsid w:val="002C0B5A"/>
    <w:rsid w:val="002C0EA0"/>
    <w:rsid w:val="002C1968"/>
    <w:rsid w:val="002C1AB2"/>
    <w:rsid w:val="002C2362"/>
    <w:rsid w:val="002C328B"/>
    <w:rsid w:val="002C4931"/>
    <w:rsid w:val="002C4AED"/>
    <w:rsid w:val="002C6375"/>
    <w:rsid w:val="002C693D"/>
    <w:rsid w:val="002C6951"/>
    <w:rsid w:val="002C6E6A"/>
    <w:rsid w:val="002C7D92"/>
    <w:rsid w:val="002C7E03"/>
    <w:rsid w:val="002D109E"/>
    <w:rsid w:val="002D2CD9"/>
    <w:rsid w:val="002D3536"/>
    <w:rsid w:val="002D470C"/>
    <w:rsid w:val="002D4ADB"/>
    <w:rsid w:val="002D4ED2"/>
    <w:rsid w:val="002D4F7F"/>
    <w:rsid w:val="002D59B2"/>
    <w:rsid w:val="002D5B9C"/>
    <w:rsid w:val="002D739D"/>
    <w:rsid w:val="002D7713"/>
    <w:rsid w:val="002E0883"/>
    <w:rsid w:val="002E0DBD"/>
    <w:rsid w:val="002E19FA"/>
    <w:rsid w:val="002E1A30"/>
    <w:rsid w:val="002E3AF0"/>
    <w:rsid w:val="002E50E1"/>
    <w:rsid w:val="002E5133"/>
    <w:rsid w:val="002E612D"/>
    <w:rsid w:val="002E6218"/>
    <w:rsid w:val="002E6B1A"/>
    <w:rsid w:val="002E6C23"/>
    <w:rsid w:val="002F0319"/>
    <w:rsid w:val="002F04AC"/>
    <w:rsid w:val="002F04EA"/>
    <w:rsid w:val="002F0831"/>
    <w:rsid w:val="002F124B"/>
    <w:rsid w:val="002F1392"/>
    <w:rsid w:val="002F248F"/>
    <w:rsid w:val="002F4930"/>
    <w:rsid w:val="002F49AB"/>
    <w:rsid w:val="002F53E6"/>
    <w:rsid w:val="002F5C34"/>
    <w:rsid w:val="002F76E6"/>
    <w:rsid w:val="002F7964"/>
    <w:rsid w:val="002F7C53"/>
    <w:rsid w:val="003016AE"/>
    <w:rsid w:val="00301896"/>
    <w:rsid w:val="00301E36"/>
    <w:rsid w:val="0030255B"/>
    <w:rsid w:val="00302DEA"/>
    <w:rsid w:val="003031F4"/>
    <w:rsid w:val="003034E9"/>
    <w:rsid w:val="003053C8"/>
    <w:rsid w:val="00305655"/>
    <w:rsid w:val="00305693"/>
    <w:rsid w:val="00306779"/>
    <w:rsid w:val="00310266"/>
    <w:rsid w:val="00310458"/>
    <w:rsid w:val="00310650"/>
    <w:rsid w:val="00310C60"/>
    <w:rsid w:val="00310FE0"/>
    <w:rsid w:val="00311333"/>
    <w:rsid w:val="00311429"/>
    <w:rsid w:val="0031142D"/>
    <w:rsid w:val="00311941"/>
    <w:rsid w:val="00312DE6"/>
    <w:rsid w:val="00312DF7"/>
    <w:rsid w:val="00312E50"/>
    <w:rsid w:val="00313220"/>
    <w:rsid w:val="0031387A"/>
    <w:rsid w:val="00314A3D"/>
    <w:rsid w:val="00314C47"/>
    <w:rsid w:val="003150F0"/>
    <w:rsid w:val="00315360"/>
    <w:rsid w:val="0031572A"/>
    <w:rsid w:val="003163F9"/>
    <w:rsid w:val="00316986"/>
    <w:rsid w:val="00316AAA"/>
    <w:rsid w:val="00316BC0"/>
    <w:rsid w:val="003178A9"/>
    <w:rsid w:val="00317B79"/>
    <w:rsid w:val="00320042"/>
    <w:rsid w:val="00321974"/>
    <w:rsid w:val="003222C4"/>
    <w:rsid w:val="00322BB6"/>
    <w:rsid w:val="00322C27"/>
    <w:rsid w:val="00323177"/>
    <w:rsid w:val="00323854"/>
    <w:rsid w:val="0032461C"/>
    <w:rsid w:val="00324637"/>
    <w:rsid w:val="00324657"/>
    <w:rsid w:val="00324D92"/>
    <w:rsid w:val="00326349"/>
    <w:rsid w:val="00333DDB"/>
    <w:rsid w:val="0033435B"/>
    <w:rsid w:val="00335232"/>
    <w:rsid w:val="00335FD3"/>
    <w:rsid w:val="00336925"/>
    <w:rsid w:val="00336D65"/>
    <w:rsid w:val="00337739"/>
    <w:rsid w:val="00337ECE"/>
    <w:rsid w:val="00337FE0"/>
    <w:rsid w:val="00337FE3"/>
    <w:rsid w:val="0034074F"/>
    <w:rsid w:val="00340E7F"/>
    <w:rsid w:val="003419ED"/>
    <w:rsid w:val="00341BDE"/>
    <w:rsid w:val="003423C7"/>
    <w:rsid w:val="003426C7"/>
    <w:rsid w:val="0034270F"/>
    <w:rsid w:val="003432A6"/>
    <w:rsid w:val="003434AC"/>
    <w:rsid w:val="003435FF"/>
    <w:rsid w:val="003437E1"/>
    <w:rsid w:val="003438B5"/>
    <w:rsid w:val="0034391E"/>
    <w:rsid w:val="00344756"/>
    <w:rsid w:val="00344EA9"/>
    <w:rsid w:val="00345262"/>
    <w:rsid w:val="003462BA"/>
    <w:rsid w:val="00347930"/>
    <w:rsid w:val="00350155"/>
    <w:rsid w:val="003502D0"/>
    <w:rsid w:val="00350EC6"/>
    <w:rsid w:val="00351F6C"/>
    <w:rsid w:val="00352121"/>
    <w:rsid w:val="00352CC7"/>
    <w:rsid w:val="00353DC6"/>
    <w:rsid w:val="0035429F"/>
    <w:rsid w:val="00354FA8"/>
    <w:rsid w:val="0035544F"/>
    <w:rsid w:val="0035565C"/>
    <w:rsid w:val="0035595E"/>
    <w:rsid w:val="00356F50"/>
    <w:rsid w:val="003601C7"/>
    <w:rsid w:val="0036188B"/>
    <w:rsid w:val="00361EFA"/>
    <w:rsid w:val="00363A30"/>
    <w:rsid w:val="0036432C"/>
    <w:rsid w:val="003649A2"/>
    <w:rsid w:val="003665C3"/>
    <w:rsid w:val="00366F46"/>
    <w:rsid w:val="003670F9"/>
    <w:rsid w:val="0036710C"/>
    <w:rsid w:val="0036799E"/>
    <w:rsid w:val="00367FD2"/>
    <w:rsid w:val="00371D3F"/>
    <w:rsid w:val="00371EC8"/>
    <w:rsid w:val="00372549"/>
    <w:rsid w:val="00372697"/>
    <w:rsid w:val="00374A0D"/>
    <w:rsid w:val="00374D1C"/>
    <w:rsid w:val="00375A3D"/>
    <w:rsid w:val="00375BC9"/>
    <w:rsid w:val="003768DF"/>
    <w:rsid w:val="00376B25"/>
    <w:rsid w:val="00380074"/>
    <w:rsid w:val="003815C0"/>
    <w:rsid w:val="00381674"/>
    <w:rsid w:val="00381D29"/>
    <w:rsid w:val="00381F7D"/>
    <w:rsid w:val="003830A9"/>
    <w:rsid w:val="003834B3"/>
    <w:rsid w:val="00384098"/>
    <w:rsid w:val="00385090"/>
    <w:rsid w:val="00385157"/>
    <w:rsid w:val="00385841"/>
    <w:rsid w:val="003861E3"/>
    <w:rsid w:val="003903D1"/>
    <w:rsid w:val="0039088F"/>
    <w:rsid w:val="00390DBF"/>
    <w:rsid w:val="0039122C"/>
    <w:rsid w:val="00391594"/>
    <w:rsid w:val="00391FF7"/>
    <w:rsid w:val="00393858"/>
    <w:rsid w:val="0039520B"/>
    <w:rsid w:val="003952AD"/>
    <w:rsid w:val="0039617F"/>
    <w:rsid w:val="003961F0"/>
    <w:rsid w:val="00396DD3"/>
    <w:rsid w:val="00397072"/>
    <w:rsid w:val="00397BFD"/>
    <w:rsid w:val="003A016F"/>
    <w:rsid w:val="003A037C"/>
    <w:rsid w:val="003A1655"/>
    <w:rsid w:val="003A3254"/>
    <w:rsid w:val="003A3600"/>
    <w:rsid w:val="003A3BBA"/>
    <w:rsid w:val="003A4080"/>
    <w:rsid w:val="003A479D"/>
    <w:rsid w:val="003A547B"/>
    <w:rsid w:val="003A5A03"/>
    <w:rsid w:val="003A5ED7"/>
    <w:rsid w:val="003A6710"/>
    <w:rsid w:val="003A6952"/>
    <w:rsid w:val="003A6CA4"/>
    <w:rsid w:val="003A7376"/>
    <w:rsid w:val="003B086A"/>
    <w:rsid w:val="003B0A4D"/>
    <w:rsid w:val="003B21AF"/>
    <w:rsid w:val="003B21FC"/>
    <w:rsid w:val="003B22E1"/>
    <w:rsid w:val="003B24FA"/>
    <w:rsid w:val="003B3EC0"/>
    <w:rsid w:val="003B42C5"/>
    <w:rsid w:val="003B442F"/>
    <w:rsid w:val="003B4DC4"/>
    <w:rsid w:val="003B4E8C"/>
    <w:rsid w:val="003B5B91"/>
    <w:rsid w:val="003B5BC5"/>
    <w:rsid w:val="003B64A8"/>
    <w:rsid w:val="003B6B78"/>
    <w:rsid w:val="003B6D2F"/>
    <w:rsid w:val="003B768C"/>
    <w:rsid w:val="003B776C"/>
    <w:rsid w:val="003B789E"/>
    <w:rsid w:val="003B78D2"/>
    <w:rsid w:val="003B7C47"/>
    <w:rsid w:val="003B7F08"/>
    <w:rsid w:val="003B7F3A"/>
    <w:rsid w:val="003C2773"/>
    <w:rsid w:val="003C314C"/>
    <w:rsid w:val="003C355A"/>
    <w:rsid w:val="003C3C8A"/>
    <w:rsid w:val="003C40A4"/>
    <w:rsid w:val="003C40CE"/>
    <w:rsid w:val="003C4B60"/>
    <w:rsid w:val="003C617A"/>
    <w:rsid w:val="003C7542"/>
    <w:rsid w:val="003C7D10"/>
    <w:rsid w:val="003D0591"/>
    <w:rsid w:val="003D0999"/>
    <w:rsid w:val="003D1F17"/>
    <w:rsid w:val="003D1F5C"/>
    <w:rsid w:val="003D363C"/>
    <w:rsid w:val="003D489D"/>
    <w:rsid w:val="003D67FC"/>
    <w:rsid w:val="003D7215"/>
    <w:rsid w:val="003D76DA"/>
    <w:rsid w:val="003E0024"/>
    <w:rsid w:val="003E0103"/>
    <w:rsid w:val="003E1CB2"/>
    <w:rsid w:val="003E1E6F"/>
    <w:rsid w:val="003E2033"/>
    <w:rsid w:val="003E35A5"/>
    <w:rsid w:val="003E3651"/>
    <w:rsid w:val="003E3A0F"/>
    <w:rsid w:val="003E3A6B"/>
    <w:rsid w:val="003E404E"/>
    <w:rsid w:val="003E4A99"/>
    <w:rsid w:val="003E5B9D"/>
    <w:rsid w:val="003E6440"/>
    <w:rsid w:val="003E6B8D"/>
    <w:rsid w:val="003E7077"/>
    <w:rsid w:val="003E764A"/>
    <w:rsid w:val="003E7BC0"/>
    <w:rsid w:val="003E7DA0"/>
    <w:rsid w:val="003F09B2"/>
    <w:rsid w:val="003F11D1"/>
    <w:rsid w:val="003F157F"/>
    <w:rsid w:val="003F19C2"/>
    <w:rsid w:val="003F1E57"/>
    <w:rsid w:val="003F23B0"/>
    <w:rsid w:val="003F23CF"/>
    <w:rsid w:val="003F367B"/>
    <w:rsid w:val="003F4430"/>
    <w:rsid w:val="003F4D06"/>
    <w:rsid w:val="003F59B1"/>
    <w:rsid w:val="003F5AEC"/>
    <w:rsid w:val="003F5E9E"/>
    <w:rsid w:val="003F736C"/>
    <w:rsid w:val="00400336"/>
    <w:rsid w:val="00400524"/>
    <w:rsid w:val="00402141"/>
    <w:rsid w:val="00402326"/>
    <w:rsid w:val="00402982"/>
    <w:rsid w:val="00402BD1"/>
    <w:rsid w:val="00402CEF"/>
    <w:rsid w:val="004031B2"/>
    <w:rsid w:val="0040567F"/>
    <w:rsid w:val="00405A8A"/>
    <w:rsid w:val="004069C7"/>
    <w:rsid w:val="004072B8"/>
    <w:rsid w:val="00407A81"/>
    <w:rsid w:val="00410223"/>
    <w:rsid w:val="00410A24"/>
    <w:rsid w:val="00410E1A"/>
    <w:rsid w:val="004116E9"/>
    <w:rsid w:val="00412D78"/>
    <w:rsid w:val="00412DA4"/>
    <w:rsid w:val="00415139"/>
    <w:rsid w:val="0041578B"/>
    <w:rsid w:val="004160E0"/>
    <w:rsid w:val="004166E9"/>
    <w:rsid w:val="00416C2D"/>
    <w:rsid w:val="00417CD3"/>
    <w:rsid w:val="00420D33"/>
    <w:rsid w:val="004210AD"/>
    <w:rsid w:val="00421583"/>
    <w:rsid w:val="00421992"/>
    <w:rsid w:val="00421D15"/>
    <w:rsid w:val="00422096"/>
    <w:rsid w:val="00422E73"/>
    <w:rsid w:val="00422F48"/>
    <w:rsid w:val="00423342"/>
    <w:rsid w:val="00423599"/>
    <w:rsid w:val="004237BE"/>
    <w:rsid w:val="00423EA4"/>
    <w:rsid w:val="004240BE"/>
    <w:rsid w:val="004244F8"/>
    <w:rsid w:val="00425375"/>
    <w:rsid w:val="004255A8"/>
    <w:rsid w:val="004255DA"/>
    <w:rsid w:val="00426358"/>
    <w:rsid w:val="004269F0"/>
    <w:rsid w:val="0042751D"/>
    <w:rsid w:val="004307AD"/>
    <w:rsid w:val="00430A2A"/>
    <w:rsid w:val="00430D49"/>
    <w:rsid w:val="00430F30"/>
    <w:rsid w:val="00430F5E"/>
    <w:rsid w:val="00431335"/>
    <w:rsid w:val="004315CF"/>
    <w:rsid w:val="00431BA4"/>
    <w:rsid w:val="0043233A"/>
    <w:rsid w:val="00432AEA"/>
    <w:rsid w:val="00433190"/>
    <w:rsid w:val="004331BF"/>
    <w:rsid w:val="004338DA"/>
    <w:rsid w:val="00434684"/>
    <w:rsid w:val="004347ED"/>
    <w:rsid w:val="00434B53"/>
    <w:rsid w:val="00435270"/>
    <w:rsid w:val="00436D7A"/>
    <w:rsid w:val="00436FD1"/>
    <w:rsid w:val="00440A39"/>
    <w:rsid w:val="00440A57"/>
    <w:rsid w:val="00441354"/>
    <w:rsid w:val="00441CCD"/>
    <w:rsid w:val="00443FD5"/>
    <w:rsid w:val="004441AC"/>
    <w:rsid w:val="00444381"/>
    <w:rsid w:val="00444BB3"/>
    <w:rsid w:val="00444C11"/>
    <w:rsid w:val="00444C52"/>
    <w:rsid w:val="00444C5E"/>
    <w:rsid w:val="004453F8"/>
    <w:rsid w:val="00446D7C"/>
    <w:rsid w:val="004471BF"/>
    <w:rsid w:val="0044778A"/>
    <w:rsid w:val="004478E0"/>
    <w:rsid w:val="00450540"/>
    <w:rsid w:val="00450EC7"/>
    <w:rsid w:val="00452923"/>
    <w:rsid w:val="00454FEE"/>
    <w:rsid w:val="0045551C"/>
    <w:rsid w:val="00456B1C"/>
    <w:rsid w:val="00457415"/>
    <w:rsid w:val="00457589"/>
    <w:rsid w:val="004579F6"/>
    <w:rsid w:val="0046078A"/>
    <w:rsid w:val="00460A1A"/>
    <w:rsid w:val="00462D7F"/>
    <w:rsid w:val="004630D1"/>
    <w:rsid w:val="004635D9"/>
    <w:rsid w:val="00464075"/>
    <w:rsid w:val="0046467C"/>
    <w:rsid w:val="0046549F"/>
    <w:rsid w:val="0046561D"/>
    <w:rsid w:val="00465A6B"/>
    <w:rsid w:val="00470249"/>
    <w:rsid w:val="004704AD"/>
    <w:rsid w:val="004709EC"/>
    <w:rsid w:val="0047152A"/>
    <w:rsid w:val="004731C6"/>
    <w:rsid w:val="00473986"/>
    <w:rsid w:val="00473E6A"/>
    <w:rsid w:val="00474030"/>
    <w:rsid w:val="00475425"/>
    <w:rsid w:val="00475BE8"/>
    <w:rsid w:val="0047652B"/>
    <w:rsid w:val="004768D8"/>
    <w:rsid w:val="00476C83"/>
    <w:rsid w:val="00477342"/>
    <w:rsid w:val="00477699"/>
    <w:rsid w:val="0047780A"/>
    <w:rsid w:val="00477C1A"/>
    <w:rsid w:val="00480368"/>
    <w:rsid w:val="004806B6"/>
    <w:rsid w:val="00480C87"/>
    <w:rsid w:val="004814BB"/>
    <w:rsid w:val="00481BC2"/>
    <w:rsid w:val="00481F74"/>
    <w:rsid w:val="00482892"/>
    <w:rsid w:val="00485084"/>
    <w:rsid w:val="00485586"/>
    <w:rsid w:val="0048587A"/>
    <w:rsid w:val="00485B2F"/>
    <w:rsid w:val="004862E9"/>
    <w:rsid w:val="00486620"/>
    <w:rsid w:val="00487674"/>
    <w:rsid w:val="004877B3"/>
    <w:rsid w:val="00487F5A"/>
    <w:rsid w:val="00490808"/>
    <w:rsid w:val="00490980"/>
    <w:rsid w:val="00490E65"/>
    <w:rsid w:val="00491707"/>
    <w:rsid w:val="00491927"/>
    <w:rsid w:val="0049337C"/>
    <w:rsid w:val="00493644"/>
    <w:rsid w:val="00493AD2"/>
    <w:rsid w:val="00493C11"/>
    <w:rsid w:val="004945B2"/>
    <w:rsid w:val="00494D75"/>
    <w:rsid w:val="00494DCD"/>
    <w:rsid w:val="00494F5D"/>
    <w:rsid w:val="004956C4"/>
    <w:rsid w:val="00495A30"/>
    <w:rsid w:val="00496886"/>
    <w:rsid w:val="004968DC"/>
    <w:rsid w:val="00497636"/>
    <w:rsid w:val="004976D2"/>
    <w:rsid w:val="0049784D"/>
    <w:rsid w:val="00497A62"/>
    <w:rsid w:val="00497F17"/>
    <w:rsid w:val="004A0BA7"/>
    <w:rsid w:val="004A1349"/>
    <w:rsid w:val="004A19FC"/>
    <w:rsid w:val="004A2163"/>
    <w:rsid w:val="004A2187"/>
    <w:rsid w:val="004A27BF"/>
    <w:rsid w:val="004A294A"/>
    <w:rsid w:val="004A2B4F"/>
    <w:rsid w:val="004A434E"/>
    <w:rsid w:val="004A45E5"/>
    <w:rsid w:val="004A4EF9"/>
    <w:rsid w:val="004A5C28"/>
    <w:rsid w:val="004B0EB5"/>
    <w:rsid w:val="004B3BF3"/>
    <w:rsid w:val="004B4ED7"/>
    <w:rsid w:val="004B5D69"/>
    <w:rsid w:val="004B6F8B"/>
    <w:rsid w:val="004B76A7"/>
    <w:rsid w:val="004C054F"/>
    <w:rsid w:val="004C3CCA"/>
    <w:rsid w:val="004C4FA7"/>
    <w:rsid w:val="004C584D"/>
    <w:rsid w:val="004C5E97"/>
    <w:rsid w:val="004C6A6E"/>
    <w:rsid w:val="004C6AB4"/>
    <w:rsid w:val="004C76D2"/>
    <w:rsid w:val="004D019B"/>
    <w:rsid w:val="004D07BF"/>
    <w:rsid w:val="004D11CF"/>
    <w:rsid w:val="004D1AEE"/>
    <w:rsid w:val="004D1B50"/>
    <w:rsid w:val="004D2BB8"/>
    <w:rsid w:val="004D39B6"/>
    <w:rsid w:val="004D4566"/>
    <w:rsid w:val="004D46BF"/>
    <w:rsid w:val="004D6DB2"/>
    <w:rsid w:val="004D6EF2"/>
    <w:rsid w:val="004D7641"/>
    <w:rsid w:val="004D784A"/>
    <w:rsid w:val="004D798B"/>
    <w:rsid w:val="004D7D26"/>
    <w:rsid w:val="004D7F8E"/>
    <w:rsid w:val="004E0177"/>
    <w:rsid w:val="004E093F"/>
    <w:rsid w:val="004E0C45"/>
    <w:rsid w:val="004E2715"/>
    <w:rsid w:val="004E2A82"/>
    <w:rsid w:val="004E2ED7"/>
    <w:rsid w:val="004E31EE"/>
    <w:rsid w:val="004E3693"/>
    <w:rsid w:val="004E36DF"/>
    <w:rsid w:val="004E3F09"/>
    <w:rsid w:val="004E46F8"/>
    <w:rsid w:val="004E4DD0"/>
    <w:rsid w:val="004E5004"/>
    <w:rsid w:val="004E59BC"/>
    <w:rsid w:val="004E5ACE"/>
    <w:rsid w:val="004E7DC4"/>
    <w:rsid w:val="004F0AA2"/>
    <w:rsid w:val="004F207F"/>
    <w:rsid w:val="004F3710"/>
    <w:rsid w:val="004F411D"/>
    <w:rsid w:val="004F4EE0"/>
    <w:rsid w:val="004F5B4A"/>
    <w:rsid w:val="004F5C6A"/>
    <w:rsid w:val="004F6053"/>
    <w:rsid w:val="004F6325"/>
    <w:rsid w:val="004F6396"/>
    <w:rsid w:val="004F6E2F"/>
    <w:rsid w:val="004F7D3D"/>
    <w:rsid w:val="004F7EE9"/>
    <w:rsid w:val="0050025D"/>
    <w:rsid w:val="005006C4"/>
    <w:rsid w:val="0050125D"/>
    <w:rsid w:val="00501899"/>
    <w:rsid w:val="0050358A"/>
    <w:rsid w:val="00505018"/>
    <w:rsid w:val="005054F7"/>
    <w:rsid w:val="00505626"/>
    <w:rsid w:val="0050621C"/>
    <w:rsid w:val="005066A0"/>
    <w:rsid w:val="00506E3D"/>
    <w:rsid w:val="00507C14"/>
    <w:rsid w:val="00507CDE"/>
    <w:rsid w:val="00507FBC"/>
    <w:rsid w:val="005103B8"/>
    <w:rsid w:val="00510764"/>
    <w:rsid w:val="00510AF3"/>
    <w:rsid w:val="00510FCB"/>
    <w:rsid w:val="00511050"/>
    <w:rsid w:val="00514084"/>
    <w:rsid w:val="005154E4"/>
    <w:rsid w:val="00515752"/>
    <w:rsid w:val="00515D20"/>
    <w:rsid w:val="00516610"/>
    <w:rsid w:val="0051694F"/>
    <w:rsid w:val="00520294"/>
    <w:rsid w:val="005203A8"/>
    <w:rsid w:val="00520930"/>
    <w:rsid w:val="005209FF"/>
    <w:rsid w:val="00521737"/>
    <w:rsid w:val="00521F5F"/>
    <w:rsid w:val="00522463"/>
    <w:rsid w:val="00522AD9"/>
    <w:rsid w:val="00523C5E"/>
    <w:rsid w:val="00524824"/>
    <w:rsid w:val="00525471"/>
    <w:rsid w:val="005259DA"/>
    <w:rsid w:val="00525B95"/>
    <w:rsid w:val="00525C4F"/>
    <w:rsid w:val="005264E3"/>
    <w:rsid w:val="00526C7B"/>
    <w:rsid w:val="0052735F"/>
    <w:rsid w:val="00527819"/>
    <w:rsid w:val="0053322E"/>
    <w:rsid w:val="0053390B"/>
    <w:rsid w:val="00534C6C"/>
    <w:rsid w:val="00535CCE"/>
    <w:rsid w:val="00536F77"/>
    <w:rsid w:val="00537067"/>
    <w:rsid w:val="00540CE8"/>
    <w:rsid w:val="00540D56"/>
    <w:rsid w:val="00541402"/>
    <w:rsid w:val="00542B38"/>
    <w:rsid w:val="00542E89"/>
    <w:rsid w:val="00543341"/>
    <w:rsid w:val="00543B98"/>
    <w:rsid w:val="005440DC"/>
    <w:rsid w:val="00544645"/>
    <w:rsid w:val="00544B44"/>
    <w:rsid w:val="00546247"/>
    <w:rsid w:val="00546285"/>
    <w:rsid w:val="00547463"/>
    <w:rsid w:val="00547E6E"/>
    <w:rsid w:val="0055117F"/>
    <w:rsid w:val="00551532"/>
    <w:rsid w:val="005515D3"/>
    <w:rsid w:val="00553775"/>
    <w:rsid w:val="0055442D"/>
    <w:rsid w:val="005551A4"/>
    <w:rsid w:val="00555C7D"/>
    <w:rsid w:val="00556105"/>
    <w:rsid w:val="00556E83"/>
    <w:rsid w:val="00556F58"/>
    <w:rsid w:val="00557943"/>
    <w:rsid w:val="00557E73"/>
    <w:rsid w:val="005602B0"/>
    <w:rsid w:val="005603BD"/>
    <w:rsid w:val="005614FA"/>
    <w:rsid w:val="00561E5B"/>
    <w:rsid w:val="00563710"/>
    <w:rsid w:val="00563852"/>
    <w:rsid w:val="0056400D"/>
    <w:rsid w:val="00564287"/>
    <w:rsid w:val="005645C9"/>
    <w:rsid w:val="00564A06"/>
    <w:rsid w:val="00566131"/>
    <w:rsid w:val="005665E2"/>
    <w:rsid w:val="0056699C"/>
    <w:rsid w:val="00567172"/>
    <w:rsid w:val="005672DE"/>
    <w:rsid w:val="0056789E"/>
    <w:rsid w:val="00567BA8"/>
    <w:rsid w:val="00570DC6"/>
    <w:rsid w:val="00571498"/>
    <w:rsid w:val="00572618"/>
    <w:rsid w:val="00572C44"/>
    <w:rsid w:val="00573E09"/>
    <w:rsid w:val="005741D4"/>
    <w:rsid w:val="00574508"/>
    <w:rsid w:val="00574987"/>
    <w:rsid w:val="00575800"/>
    <w:rsid w:val="00575DB2"/>
    <w:rsid w:val="005768E8"/>
    <w:rsid w:val="00576A3E"/>
    <w:rsid w:val="00580004"/>
    <w:rsid w:val="00580187"/>
    <w:rsid w:val="00580257"/>
    <w:rsid w:val="005802C0"/>
    <w:rsid w:val="00580675"/>
    <w:rsid w:val="00580D68"/>
    <w:rsid w:val="00581259"/>
    <w:rsid w:val="00582B4B"/>
    <w:rsid w:val="005834C4"/>
    <w:rsid w:val="005839D0"/>
    <w:rsid w:val="005841A9"/>
    <w:rsid w:val="005841B1"/>
    <w:rsid w:val="00584AA3"/>
    <w:rsid w:val="00585480"/>
    <w:rsid w:val="00585E90"/>
    <w:rsid w:val="00585EBE"/>
    <w:rsid w:val="0058686F"/>
    <w:rsid w:val="00586CFB"/>
    <w:rsid w:val="00587522"/>
    <w:rsid w:val="00587A24"/>
    <w:rsid w:val="005908E7"/>
    <w:rsid w:val="00591186"/>
    <w:rsid w:val="005915AB"/>
    <w:rsid w:val="00591994"/>
    <w:rsid w:val="005919DF"/>
    <w:rsid w:val="00591B7C"/>
    <w:rsid w:val="00592D07"/>
    <w:rsid w:val="00593194"/>
    <w:rsid w:val="005934CD"/>
    <w:rsid w:val="00593F89"/>
    <w:rsid w:val="005940AF"/>
    <w:rsid w:val="00595645"/>
    <w:rsid w:val="00595FAB"/>
    <w:rsid w:val="00596996"/>
    <w:rsid w:val="00596F6C"/>
    <w:rsid w:val="00597290"/>
    <w:rsid w:val="0059775D"/>
    <w:rsid w:val="005A14BE"/>
    <w:rsid w:val="005A2701"/>
    <w:rsid w:val="005A2C49"/>
    <w:rsid w:val="005A391B"/>
    <w:rsid w:val="005A558A"/>
    <w:rsid w:val="005A55DC"/>
    <w:rsid w:val="005A5DF1"/>
    <w:rsid w:val="005A6442"/>
    <w:rsid w:val="005A6675"/>
    <w:rsid w:val="005A6824"/>
    <w:rsid w:val="005B0A03"/>
    <w:rsid w:val="005B10AE"/>
    <w:rsid w:val="005B19B1"/>
    <w:rsid w:val="005B1D98"/>
    <w:rsid w:val="005B1EAF"/>
    <w:rsid w:val="005B2033"/>
    <w:rsid w:val="005B25CC"/>
    <w:rsid w:val="005B2A15"/>
    <w:rsid w:val="005B2AAD"/>
    <w:rsid w:val="005B3B54"/>
    <w:rsid w:val="005B3E12"/>
    <w:rsid w:val="005B3E42"/>
    <w:rsid w:val="005B48D3"/>
    <w:rsid w:val="005B492F"/>
    <w:rsid w:val="005B54F8"/>
    <w:rsid w:val="005B5BEF"/>
    <w:rsid w:val="005B5DC5"/>
    <w:rsid w:val="005B6A07"/>
    <w:rsid w:val="005B75C3"/>
    <w:rsid w:val="005B7CFA"/>
    <w:rsid w:val="005C342E"/>
    <w:rsid w:val="005C6794"/>
    <w:rsid w:val="005C6A3F"/>
    <w:rsid w:val="005C7C80"/>
    <w:rsid w:val="005C7CA5"/>
    <w:rsid w:val="005D0545"/>
    <w:rsid w:val="005D05DB"/>
    <w:rsid w:val="005D094B"/>
    <w:rsid w:val="005D11D9"/>
    <w:rsid w:val="005D12C9"/>
    <w:rsid w:val="005D1721"/>
    <w:rsid w:val="005D18F0"/>
    <w:rsid w:val="005D22E9"/>
    <w:rsid w:val="005D2CEE"/>
    <w:rsid w:val="005D3D75"/>
    <w:rsid w:val="005D6102"/>
    <w:rsid w:val="005D667F"/>
    <w:rsid w:val="005D7A35"/>
    <w:rsid w:val="005D7DB9"/>
    <w:rsid w:val="005E1168"/>
    <w:rsid w:val="005E144C"/>
    <w:rsid w:val="005E176A"/>
    <w:rsid w:val="005E1852"/>
    <w:rsid w:val="005E1958"/>
    <w:rsid w:val="005E34E3"/>
    <w:rsid w:val="005E3F2B"/>
    <w:rsid w:val="005E4080"/>
    <w:rsid w:val="005E40CA"/>
    <w:rsid w:val="005E5169"/>
    <w:rsid w:val="005E524A"/>
    <w:rsid w:val="005F01C5"/>
    <w:rsid w:val="005F1415"/>
    <w:rsid w:val="005F2C5C"/>
    <w:rsid w:val="005F3095"/>
    <w:rsid w:val="005F5250"/>
    <w:rsid w:val="005F5ED8"/>
    <w:rsid w:val="005F6321"/>
    <w:rsid w:val="005F6383"/>
    <w:rsid w:val="005F6574"/>
    <w:rsid w:val="005F75C9"/>
    <w:rsid w:val="005F7A56"/>
    <w:rsid w:val="006008E4"/>
    <w:rsid w:val="0060171C"/>
    <w:rsid w:val="006022FC"/>
    <w:rsid w:val="00602961"/>
    <w:rsid w:val="00602BD8"/>
    <w:rsid w:val="00603FED"/>
    <w:rsid w:val="006040A6"/>
    <w:rsid w:val="006045E0"/>
    <w:rsid w:val="00604D5E"/>
    <w:rsid w:val="0060583A"/>
    <w:rsid w:val="006060F3"/>
    <w:rsid w:val="006064B7"/>
    <w:rsid w:val="00606DCC"/>
    <w:rsid w:val="006111DD"/>
    <w:rsid w:val="006119C5"/>
    <w:rsid w:val="00612663"/>
    <w:rsid w:val="0061389A"/>
    <w:rsid w:val="00614B53"/>
    <w:rsid w:val="006150F6"/>
    <w:rsid w:val="00615B35"/>
    <w:rsid w:val="00616E55"/>
    <w:rsid w:val="00616F43"/>
    <w:rsid w:val="006170BB"/>
    <w:rsid w:val="0061762C"/>
    <w:rsid w:val="00620BF0"/>
    <w:rsid w:val="00620DA5"/>
    <w:rsid w:val="00622085"/>
    <w:rsid w:val="00622206"/>
    <w:rsid w:val="00622ED9"/>
    <w:rsid w:val="00622FED"/>
    <w:rsid w:val="006230B5"/>
    <w:rsid w:val="00623274"/>
    <w:rsid w:val="00623EC6"/>
    <w:rsid w:val="0062454D"/>
    <w:rsid w:val="00624742"/>
    <w:rsid w:val="006250E7"/>
    <w:rsid w:val="006262E3"/>
    <w:rsid w:val="0062645F"/>
    <w:rsid w:val="006266DD"/>
    <w:rsid w:val="00627466"/>
    <w:rsid w:val="0063040B"/>
    <w:rsid w:val="00631957"/>
    <w:rsid w:val="00631C4A"/>
    <w:rsid w:val="0063282F"/>
    <w:rsid w:val="006333C8"/>
    <w:rsid w:val="00633877"/>
    <w:rsid w:val="00633B77"/>
    <w:rsid w:val="00634157"/>
    <w:rsid w:val="0063462D"/>
    <w:rsid w:val="00635406"/>
    <w:rsid w:val="00636E10"/>
    <w:rsid w:val="006373AD"/>
    <w:rsid w:val="00637765"/>
    <w:rsid w:val="0064092E"/>
    <w:rsid w:val="00640BE2"/>
    <w:rsid w:val="00640E51"/>
    <w:rsid w:val="00641345"/>
    <w:rsid w:val="00641B4B"/>
    <w:rsid w:val="0064356D"/>
    <w:rsid w:val="0064377B"/>
    <w:rsid w:val="00643C53"/>
    <w:rsid w:val="00643C99"/>
    <w:rsid w:val="00644C2B"/>
    <w:rsid w:val="00645B09"/>
    <w:rsid w:val="00646971"/>
    <w:rsid w:val="00647C06"/>
    <w:rsid w:val="00650594"/>
    <w:rsid w:val="006512CA"/>
    <w:rsid w:val="006520F2"/>
    <w:rsid w:val="006527C2"/>
    <w:rsid w:val="00652C9C"/>
    <w:rsid w:val="00652E4B"/>
    <w:rsid w:val="006530A5"/>
    <w:rsid w:val="0065398E"/>
    <w:rsid w:val="00653E6E"/>
    <w:rsid w:val="006546CF"/>
    <w:rsid w:val="00654C35"/>
    <w:rsid w:val="00655D21"/>
    <w:rsid w:val="0065602B"/>
    <w:rsid w:val="00657102"/>
    <w:rsid w:val="0065774E"/>
    <w:rsid w:val="00657A88"/>
    <w:rsid w:val="00660260"/>
    <w:rsid w:val="006606A7"/>
    <w:rsid w:val="00660B23"/>
    <w:rsid w:val="00662354"/>
    <w:rsid w:val="00662904"/>
    <w:rsid w:val="0066325F"/>
    <w:rsid w:val="00663633"/>
    <w:rsid w:val="00663DEE"/>
    <w:rsid w:val="00665383"/>
    <w:rsid w:val="00665557"/>
    <w:rsid w:val="006656F4"/>
    <w:rsid w:val="0066612B"/>
    <w:rsid w:val="0066652E"/>
    <w:rsid w:val="006676DF"/>
    <w:rsid w:val="0067097B"/>
    <w:rsid w:val="00671EAF"/>
    <w:rsid w:val="006730C9"/>
    <w:rsid w:val="0067345A"/>
    <w:rsid w:val="00673C6D"/>
    <w:rsid w:val="00673CA4"/>
    <w:rsid w:val="006742A5"/>
    <w:rsid w:val="00675DF4"/>
    <w:rsid w:val="006767F7"/>
    <w:rsid w:val="00676D94"/>
    <w:rsid w:val="0068040D"/>
    <w:rsid w:val="006807A2"/>
    <w:rsid w:val="00680938"/>
    <w:rsid w:val="00680AEF"/>
    <w:rsid w:val="0068148C"/>
    <w:rsid w:val="00681E1D"/>
    <w:rsid w:val="006824C3"/>
    <w:rsid w:val="00682A4D"/>
    <w:rsid w:val="00682D7B"/>
    <w:rsid w:val="00682FED"/>
    <w:rsid w:val="006839F3"/>
    <w:rsid w:val="00683A97"/>
    <w:rsid w:val="00686DB1"/>
    <w:rsid w:val="006871A8"/>
    <w:rsid w:val="006905CD"/>
    <w:rsid w:val="00690650"/>
    <w:rsid w:val="006908C5"/>
    <w:rsid w:val="00690ACD"/>
    <w:rsid w:val="006918A4"/>
    <w:rsid w:val="006934F9"/>
    <w:rsid w:val="00694CB7"/>
    <w:rsid w:val="00694FD6"/>
    <w:rsid w:val="0069679B"/>
    <w:rsid w:val="00696F50"/>
    <w:rsid w:val="00697334"/>
    <w:rsid w:val="0069733B"/>
    <w:rsid w:val="00697D6F"/>
    <w:rsid w:val="006A0079"/>
    <w:rsid w:val="006A022A"/>
    <w:rsid w:val="006A0994"/>
    <w:rsid w:val="006A0BB1"/>
    <w:rsid w:val="006A1399"/>
    <w:rsid w:val="006A14A1"/>
    <w:rsid w:val="006A26D2"/>
    <w:rsid w:val="006A3CF9"/>
    <w:rsid w:val="006A3EEE"/>
    <w:rsid w:val="006A41ED"/>
    <w:rsid w:val="006A4912"/>
    <w:rsid w:val="006A56F6"/>
    <w:rsid w:val="006A6A2D"/>
    <w:rsid w:val="006A6BF2"/>
    <w:rsid w:val="006A7B57"/>
    <w:rsid w:val="006B1AB6"/>
    <w:rsid w:val="006B1AC0"/>
    <w:rsid w:val="006B1D11"/>
    <w:rsid w:val="006B29CD"/>
    <w:rsid w:val="006B354C"/>
    <w:rsid w:val="006B380E"/>
    <w:rsid w:val="006B3B45"/>
    <w:rsid w:val="006B4148"/>
    <w:rsid w:val="006B49EC"/>
    <w:rsid w:val="006B4EA0"/>
    <w:rsid w:val="006B6C52"/>
    <w:rsid w:val="006B6C54"/>
    <w:rsid w:val="006B778A"/>
    <w:rsid w:val="006B77CA"/>
    <w:rsid w:val="006C1740"/>
    <w:rsid w:val="006C183B"/>
    <w:rsid w:val="006C21F6"/>
    <w:rsid w:val="006C36E2"/>
    <w:rsid w:val="006C3AD4"/>
    <w:rsid w:val="006C3BF1"/>
    <w:rsid w:val="006C52D7"/>
    <w:rsid w:val="006C62A6"/>
    <w:rsid w:val="006C6976"/>
    <w:rsid w:val="006C7CED"/>
    <w:rsid w:val="006C7D3E"/>
    <w:rsid w:val="006C7FFB"/>
    <w:rsid w:val="006D0394"/>
    <w:rsid w:val="006D0B9F"/>
    <w:rsid w:val="006D1522"/>
    <w:rsid w:val="006D17BF"/>
    <w:rsid w:val="006D1E08"/>
    <w:rsid w:val="006D1E41"/>
    <w:rsid w:val="006D3848"/>
    <w:rsid w:val="006D41DE"/>
    <w:rsid w:val="006D4740"/>
    <w:rsid w:val="006D54A9"/>
    <w:rsid w:val="006D5574"/>
    <w:rsid w:val="006D5D88"/>
    <w:rsid w:val="006D693B"/>
    <w:rsid w:val="006D6F08"/>
    <w:rsid w:val="006D75B1"/>
    <w:rsid w:val="006E1F91"/>
    <w:rsid w:val="006E27B5"/>
    <w:rsid w:val="006E2B4A"/>
    <w:rsid w:val="006E30A0"/>
    <w:rsid w:val="006E32E0"/>
    <w:rsid w:val="006E4CAB"/>
    <w:rsid w:val="006E6572"/>
    <w:rsid w:val="006E661C"/>
    <w:rsid w:val="006E6B37"/>
    <w:rsid w:val="006E7CA8"/>
    <w:rsid w:val="006E7D3D"/>
    <w:rsid w:val="006F17EC"/>
    <w:rsid w:val="006F1C68"/>
    <w:rsid w:val="006F1D8F"/>
    <w:rsid w:val="006F1ED7"/>
    <w:rsid w:val="006F2131"/>
    <w:rsid w:val="006F2315"/>
    <w:rsid w:val="006F27C3"/>
    <w:rsid w:val="006F2D5C"/>
    <w:rsid w:val="006F34C7"/>
    <w:rsid w:val="006F3653"/>
    <w:rsid w:val="006F3969"/>
    <w:rsid w:val="006F4197"/>
    <w:rsid w:val="006F4F35"/>
    <w:rsid w:val="006F6B79"/>
    <w:rsid w:val="006F6D83"/>
    <w:rsid w:val="006F6F09"/>
    <w:rsid w:val="00701E35"/>
    <w:rsid w:val="00702A8E"/>
    <w:rsid w:val="00702E2B"/>
    <w:rsid w:val="00703E5F"/>
    <w:rsid w:val="00704796"/>
    <w:rsid w:val="007058B4"/>
    <w:rsid w:val="00705D0F"/>
    <w:rsid w:val="00705F56"/>
    <w:rsid w:val="007060C9"/>
    <w:rsid w:val="0070759C"/>
    <w:rsid w:val="007079FB"/>
    <w:rsid w:val="00707F92"/>
    <w:rsid w:val="007102C9"/>
    <w:rsid w:val="00710442"/>
    <w:rsid w:val="007117D9"/>
    <w:rsid w:val="0071182C"/>
    <w:rsid w:val="00712560"/>
    <w:rsid w:val="00712A95"/>
    <w:rsid w:val="00712B48"/>
    <w:rsid w:val="00712F59"/>
    <w:rsid w:val="007132F7"/>
    <w:rsid w:val="0071642B"/>
    <w:rsid w:val="00720923"/>
    <w:rsid w:val="00721F94"/>
    <w:rsid w:val="00722819"/>
    <w:rsid w:val="00722D02"/>
    <w:rsid w:val="0072390F"/>
    <w:rsid w:val="00723F6A"/>
    <w:rsid w:val="0072404B"/>
    <w:rsid w:val="0072462E"/>
    <w:rsid w:val="00725F82"/>
    <w:rsid w:val="007265B7"/>
    <w:rsid w:val="00726775"/>
    <w:rsid w:val="007276DE"/>
    <w:rsid w:val="0073034D"/>
    <w:rsid w:val="00730518"/>
    <w:rsid w:val="007318AD"/>
    <w:rsid w:val="00732055"/>
    <w:rsid w:val="00732F6A"/>
    <w:rsid w:val="00733E52"/>
    <w:rsid w:val="00734D79"/>
    <w:rsid w:val="00736091"/>
    <w:rsid w:val="007369A1"/>
    <w:rsid w:val="00737B2A"/>
    <w:rsid w:val="0074033B"/>
    <w:rsid w:val="00741E57"/>
    <w:rsid w:val="0074204B"/>
    <w:rsid w:val="00742214"/>
    <w:rsid w:val="0074428B"/>
    <w:rsid w:val="0074448B"/>
    <w:rsid w:val="00746133"/>
    <w:rsid w:val="00746B6C"/>
    <w:rsid w:val="00750211"/>
    <w:rsid w:val="007509AA"/>
    <w:rsid w:val="00750E7D"/>
    <w:rsid w:val="00750F37"/>
    <w:rsid w:val="0075292B"/>
    <w:rsid w:val="00753062"/>
    <w:rsid w:val="0075375A"/>
    <w:rsid w:val="007538D8"/>
    <w:rsid w:val="007540D4"/>
    <w:rsid w:val="00754A72"/>
    <w:rsid w:val="0075516D"/>
    <w:rsid w:val="007551DA"/>
    <w:rsid w:val="00755610"/>
    <w:rsid w:val="00755990"/>
    <w:rsid w:val="00756100"/>
    <w:rsid w:val="00756523"/>
    <w:rsid w:val="00756C29"/>
    <w:rsid w:val="00757829"/>
    <w:rsid w:val="00757D91"/>
    <w:rsid w:val="0076020E"/>
    <w:rsid w:val="00760691"/>
    <w:rsid w:val="00761CA8"/>
    <w:rsid w:val="007629EA"/>
    <w:rsid w:val="007641CF"/>
    <w:rsid w:val="007644CA"/>
    <w:rsid w:val="00765823"/>
    <w:rsid w:val="00766651"/>
    <w:rsid w:val="00766B6E"/>
    <w:rsid w:val="00767204"/>
    <w:rsid w:val="007673A4"/>
    <w:rsid w:val="007702AA"/>
    <w:rsid w:val="0077129F"/>
    <w:rsid w:val="00773037"/>
    <w:rsid w:val="0077463E"/>
    <w:rsid w:val="00775ED0"/>
    <w:rsid w:val="007763C9"/>
    <w:rsid w:val="00776A2D"/>
    <w:rsid w:val="0077713D"/>
    <w:rsid w:val="007775AD"/>
    <w:rsid w:val="00777654"/>
    <w:rsid w:val="00777A14"/>
    <w:rsid w:val="00777B1E"/>
    <w:rsid w:val="00781047"/>
    <w:rsid w:val="00781BD6"/>
    <w:rsid w:val="007831F8"/>
    <w:rsid w:val="00785BC8"/>
    <w:rsid w:val="0078666D"/>
    <w:rsid w:val="00786695"/>
    <w:rsid w:val="00786A32"/>
    <w:rsid w:val="00786A4B"/>
    <w:rsid w:val="00786BF8"/>
    <w:rsid w:val="007873F5"/>
    <w:rsid w:val="00787645"/>
    <w:rsid w:val="007876D9"/>
    <w:rsid w:val="00790064"/>
    <w:rsid w:val="007900B7"/>
    <w:rsid w:val="00790596"/>
    <w:rsid w:val="00791747"/>
    <w:rsid w:val="007923C8"/>
    <w:rsid w:val="007932A1"/>
    <w:rsid w:val="00795AB5"/>
    <w:rsid w:val="007961F6"/>
    <w:rsid w:val="00796277"/>
    <w:rsid w:val="007966C6"/>
    <w:rsid w:val="007970CC"/>
    <w:rsid w:val="007A0287"/>
    <w:rsid w:val="007A25DF"/>
    <w:rsid w:val="007A2A4B"/>
    <w:rsid w:val="007A33F5"/>
    <w:rsid w:val="007A5280"/>
    <w:rsid w:val="007A5F18"/>
    <w:rsid w:val="007A64BB"/>
    <w:rsid w:val="007A66A6"/>
    <w:rsid w:val="007A7864"/>
    <w:rsid w:val="007B0115"/>
    <w:rsid w:val="007B0D66"/>
    <w:rsid w:val="007B1E11"/>
    <w:rsid w:val="007B22FB"/>
    <w:rsid w:val="007B23A6"/>
    <w:rsid w:val="007B24C9"/>
    <w:rsid w:val="007B3A3D"/>
    <w:rsid w:val="007B5490"/>
    <w:rsid w:val="007B5867"/>
    <w:rsid w:val="007B6FB8"/>
    <w:rsid w:val="007B6FEB"/>
    <w:rsid w:val="007C14AA"/>
    <w:rsid w:val="007C2814"/>
    <w:rsid w:val="007C3746"/>
    <w:rsid w:val="007C378A"/>
    <w:rsid w:val="007C4594"/>
    <w:rsid w:val="007C4731"/>
    <w:rsid w:val="007C4BB9"/>
    <w:rsid w:val="007C5A6F"/>
    <w:rsid w:val="007C5D3E"/>
    <w:rsid w:val="007C6C7A"/>
    <w:rsid w:val="007C7936"/>
    <w:rsid w:val="007D0761"/>
    <w:rsid w:val="007D1405"/>
    <w:rsid w:val="007D2A7C"/>
    <w:rsid w:val="007D4096"/>
    <w:rsid w:val="007D45A9"/>
    <w:rsid w:val="007D5632"/>
    <w:rsid w:val="007D60C7"/>
    <w:rsid w:val="007D63D8"/>
    <w:rsid w:val="007D6BF6"/>
    <w:rsid w:val="007E0BC1"/>
    <w:rsid w:val="007E0C18"/>
    <w:rsid w:val="007E1283"/>
    <w:rsid w:val="007E1FC9"/>
    <w:rsid w:val="007E263B"/>
    <w:rsid w:val="007E2698"/>
    <w:rsid w:val="007E2AE1"/>
    <w:rsid w:val="007E32DF"/>
    <w:rsid w:val="007E3A6E"/>
    <w:rsid w:val="007E3B72"/>
    <w:rsid w:val="007E3FCD"/>
    <w:rsid w:val="007E4A4C"/>
    <w:rsid w:val="007E5652"/>
    <w:rsid w:val="007E7137"/>
    <w:rsid w:val="007E7B79"/>
    <w:rsid w:val="007F0214"/>
    <w:rsid w:val="007F1086"/>
    <w:rsid w:val="007F1360"/>
    <w:rsid w:val="007F1442"/>
    <w:rsid w:val="007F191D"/>
    <w:rsid w:val="007F2A17"/>
    <w:rsid w:val="007F2D7E"/>
    <w:rsid w:val="007F4AB5"/>
    <w:rsid w:val="007F4B85"/>
    <w:rsid w:val="007F52C0"/>
    <w:rsid w:val="007F5318"/>
    <w:rsid w:val="007F53A3"/>
    <w:rsid w:val="007F5C81"/>
    <w:rsid w:val="007F6A3E"/>
    <w:rsid w:val="007F6AD9"/>
    <w:rsid w:val="007F77A5"/>
    <w:rsid w:val="008001E7"/>
    <w:rsid w:val="008002BB"/>
    <w:rsid w:val="0080131B"/>
    <w:rsid w:val="008026DF"/>
    <w:rsid w:val="00802EDF"/>
    <w:rsid w:val="0080318C"/>
    <w:rsid w:val="008033E5"/>
    <w:rsid w:val="00804C2E"/>
    <w:rsid w:val="0080516B"/>
    <w:rsid w:val="00805A85"/>
    <w:rsid w:val="00806AC8"/>
    <w:rsid w:val="00806F0F"/>
    <w:rsid w:val="0080753A"/>
    <w:rsid w:val="00807F7C"/>
    <w:rsid w:val="00810044"/>
    <w:rsid w:val="00811569"/>
    <w:rsid w:val="00811CA1"/>
    <w:rsid w:val="0081261C"/>
    <w:rsid w:val="00814144"/>
    <w:rsid w:val="008143C3"/>
    <w:rsid w:val="00815173"/>
    <w:rsid w:val="008156B5"/>
    <w:rsid w:val="00815A8F"/>
    <w:rsid w:val="00816E3F"/>
    <w:rsid w:val="00817BCF"/>
    <w:rsid w:val="008200FC"/>
    <w:rsid w:val="00820741"/>
    <w:rsid w:val="008219E2"/>
    <w:rsid w:val="00822260"/>
    <w:rsid w:val="00822785"/>
    <w:rsid w:val="00822823"/>
    <w:rsid w:val="00825F28"/>
    <w:rsid w:val="0082729E"/>
    <w:rsid w:val="00827351"/>
    <w:rsid w:val="008279CC"/>
    <w:rsid w:val="00827FC4"/>
    <w:rsid w:val="00827FED"/>
    <w:rsid w:val="008306DD"/>
    <w:rsid w:val="008306E7"/>
    <w:rsid w:val="00830DDC"/>
    <w:rsid w:val="008311CC"/>
    <w:rsid w:val="008316A7"/>
    <w:rsid w:val="00832B7B"/>
    <w:rsid w:val="00832F65"/>
    <w:rsid w:val="00834867"/>
    <w:rsid w:val="00835219"/>
    <w:rsid w:val="00836CEE"/>
    <w:rsid w:val="00837388"/>
    <w:rsid w:val="00837830"/>
    <w:rsid w:val="00840303"/>
    <w:rsid w:val="0084125D"/>
    <w:rsid w:val="008416C2"/>
    <w:rsid w:val="00841C97"/>
    <w:rsid w:val="00841E85"/>
    <w:rsid w:val="00842A1A"/>
    <w:rsid w:val="00843281"/>
    <w:rsid w:val="0084396B"/>
    <w:rsid w:val="008455DC"/>
    <w:rsid w:val="008464C6"/>
    <w:rsid w:val="008468B0"/>
    <w:rsid w:val="00850243"/>
    <w:rsid w:val="0085113F"/>
    <w:rsid w:val="00851BC9"/>
    <w:rsid w:val="00852AA2"/>
    <w:rsid w:val="00854106"/>
    <w:rsid w:val="00856302"/>
    <w:rsid w:val="00857A56"/>
    <w:rsid w:val="00860397"/>
    <w:rsid w:val="0086127B"/>
    <w:rsid w:val="00861B34"/>
    <w:rsid w:val="008624E2"/>
    <w:rsid w:val="0086296E"/>
    <w:rsid w:val="0086308A"/>
    <w:rsid w:val="008630F1"/>
    <w:rsid w:val="008637FB"/>
    <w:rsid w:val="00864402"/>
    <w:rsid w:val="00866104"/>
    <w:rsid w:val="008673EE"/>
    <w:rsid w:val="008708D1"/>
    <w:rsid w:val="0087093F"/>
    <w:rsid w:val="008709B1"/>
    <w:rsid w:val="0087129B"/>
    <w:rsid w:val="00872AF5"/>
    <w:rsid w:val="00872F41"/>
    <w:rsid w:val="008741CC"/>
    <w:rsid w:val="00875072"/>
    <w:rsid w:val="0087563A"/>
    <w:rsid w:val="008756A6"/>
    <w:rsid w:val="00875C5C"/>
    <w:rsid w:val="00875F87"/>
    <w:rsid w:val="0087674E"/>
    <w:rsid w:val="00876A78"/>
    <w:rsid w:val="008809B9"/>
    <w:rsid w:val="00881333"/>
    <w:rsid w:val="008817A7"/>
    <w:rsid w:val="008817F2"/>
    <w:rsid w:val="0088193E"/>
    <w:rsid w:val="00881A6C"/>
    <w:rsid w:val="0088229F"/>
    <w:rsid w:val="00882475"/>
    <w:rsid w:val="00883643"/>
    <w:rsid w:val="00885733"/>
    <w:rsid w:val="00885745"/>
    <w:rsid w:val="00887581"/>
    <w:rsid w:val="008875C2"/>
    <w:rsid w:val="00890547"/>
    <w:rsid w:val="00890FAD"/>
    <w:rsid w:val="00891334"/>
    <w:rsid w:val="008924EE"/>
    <w:rsid w:val="0089440C"/>
    <w:rsid w:val="0089471F"/>
    <w:rsid w:val="00895089"/>
    <w:rsid w:val="008951EB"/>
    <w:rsid w:val="0089627F"/>
    <w:rsid w:val="008977CA"/>
    <w:rsid w:val="00897E2B"/>
    <w:rsid w:val="008A03FB"/>
    <w:rsid w:val="008A0E3F"/>
    <w:rsid w:val="008A12C6"/>
    <w:rsid w:val="008A169A"/>
    <w:rsid w:val="008A24F5"/>
    <w:rsid w:val="008A2688"/>
    <w:rsid w:val="008A2D40"/>
    <w:rsid w:val="008A30E7"/>
    <w:rsid w:val="008A363E"/>
    <w:rsid w:val="008A460A"/>
    <w:rsid w:val="008A4FB4"/>
    <w:rsid w:val="008A5916"/>
    <w:rsid w:val="008A6671"/>
    <w:rsid w:val="008A6A38"/>
    <w:rsid w:val="008B1897"/>
    <w:rsid w:val="008B25C4"/>
    <w:rsid w:val="008B6B5B"/>
    <w:rsid w:val="008B6DE4"/>
    <w:rsid w:val="008B72FD"/>
    <w:rsid w:val="008B7CDB"/>
    <w:rsid w:val="008C1133"/>
    <w:rsid w:val="008C17F1"/>
    <w:rsid w:val="008C20D1"/>
    <w:rsid w:val="008C2A12"/>
    <w:rsid w:val="008C31B7"/>
    <w:rsid w:val="008C386A"/>
    <w:rsid w:val="008C3FB9"/>
    <w:rsid w:val="008C4565"/>
    <w:rsid w:val="008C478B"/>
    <w:rsid w:val="008C5BFD"/>
    <w:rsid w:val="008C5F79"/>
    <w:rsid w:val="008C77F6"/>
    <w:rsid w:val="008D0236"/>
    <w:rsid w:val="008D0317"/>
    <w:rsid w:val="008D03D3"/>
    <w:rsid w:val="008D067F"/>
    <w:rsid w:val="008D19EA"/>
    <w:rsid w:val="008D2301"/>
    <w:rsid w:val="008D3213"/>
    <w:rsid w:val="008D374A"/>
    <w:rsid w:val="008D39AC"/>
    <w:rsid w:val="008D5286"/>
    <w:rsid w:val="008D5524"/>
    <w:rsid w:val="008D6B52"/>
    <w:rsid w:val="008D76F8"/>
    <w:rsid w:val="008E0944"/>
    <w:rsid w:val="008E1601"/>
    <w:rsid w:val="008E1799"/>
    <w:rsid w:val="008E260C"/>
    <w:rsid w:val="008E4835"/>
    <w:rsid w:val="008E5267"/>
    <w:rsid w:val="008E576D"/>
    <w:rsid w:val="008E58D9"/>
    <w:rsid w:val="008E7DC7"/>
    <w:rsid w:val="008F19CD"/>
    <w:rsid w:val="008F300C"/>
    <w:rsid w:val="008F36D3"/>
    <w:rsid w:val="008F38E6"/>
    <w:rsid w:val="008F3968"/>
    <w:rsid w:val="008F415F"/>
    <w:rsid w:val="008F48EE"/>
    <w:rsid w:val="008F676D"/>
    <w:rsid w:val="008F689F"/>
    <w:rsid w:val="008F6E56"/>
    <w:rsid w:val="008F6F35"/>
    <w:rsid w:val="008F72EE"/>
    <w:rsid w:val="008F73C3"/>
    <w:rsid w:val="008F7D28"/>
    <w:rsid w:val="00900BD3"/>
    <w:rsid w:val="00900C6D"/>
    <w:rsid w:val="0090130A"/>
    <w:rsid w:val="009013F3"/>
    <w:rsid w:val="00902210"/>
    <w:rsid w:val="00902D31"/>
    <w:rsid w:val="0090388E"/>
    <w:rsid w:val="00903A81"/>
    <w:rsid w:val="00904233"/>
    <w:rsid w:val="00904894"/>
    <w:rsid w:val="00905702"/>
    <w:rsid w:val="00905817"/>
    <w:rsid w:val="00905CCF"/>
    <w:rsid w:val="00906557"/>
    <w:rsid w:val="00906B1D"/>
    <w:rsid w:val="0090738B"/>
    <w:rsid w:val="00907DB7"/>
    <w:rsid w:val="00907E32"/>
    <w:rsid w:val="009103BF"/>
    <w:rsid w:val="0091090C"/>
    <w:rsid w:val="0091092D"/>
    <w:rsid w:val="00910EAE"/>
    <w:rsid w:val="0091164A"/>
    <w:rsid w:val="00912B87"/>
    <w:rsid w:val="00913096"/>
    <w:rsid w:val="00913136"/>
    <w:rsid w:val="009133CD"/>
    <w:rsid w:val="00913450"/>
    <w:rsid w:val="00914076"/>
    <w:rsid w:val="00914500"/>
    <w:rsid w:val="009148A8"/>
    <w:rsid w:val="00915E30"/>
    <w:rsid w:val="00917690"/>
    <w:rsid w:val="00917B96"/>
    <w:rsid w:val="00920BC8"/>
    <w:rsid w:val="009221D2"/>
    <w:rsid w:val="00922564"/>
    <w:rsid w:val="00922768"/>
    <w:rsid w:val="00922AC6"/>
    <w:rsid w:val="00922CD5"/>
    <w:rsid w:val="00922E6B"/>
    <w:rsid w:val="00923FE5"/>
    <w:rsid w:val="00924124"/>
    <w:rsid w:val="009256FD"/>
    <w:rsid w:val="009302C6"/>
    <w:rsid w:val="009302DA"/>
    <w:rsid w:val="009304F1"/>
    <w:rsid w:val="00930907"/>
    <w:rsid w:val="00931491"/>
    <w:rsid w:val="009319E4"/>
    <w:rsid w:val="00932AA2"/>
    <w:rsid w:val="00932E04"/>
    <w:rsid w:val="00933513"/>
    <w:rsid w:val="009365A5"/>
    <w:rsid w:val="00936690"/>
    <w:rsid w:val="00936AF3"/>
    <w:rsid w:val="009374AD"/>
    <w:rsid w:val="00940804"/>
    <w:rsid w:val="0094117D"/>
    <w:rsid w:val="00941203"/>
    <w:rsid w:val="0094197E"/>
    <w:rsid w:val="00941B1B"/>
    <w:rsid w:val="00941B9A"/>
    <w:rsid w:val="00942573"/>
    <w:rsid w:val="00942F47"/>
    <w:rsid w:val="009432E9"/>
    <w:rsid w:val="00943329"/>
    <w:rsid w:val="00943607"/>
    <w:rsid w:val="00944759"/>
    <w:rsid w:val="009447AC"/>
    <w:rsid w:val="00944A19"/>
    <w:rsid w:val="00945002"/>
    <w:rsid w:val="009453EE"/>
    <w:rsid w:val="009500D9"/>
    <w:rsid w:val="00950139"/>
    <w:rsid w:val="009502AE"/>
    <w:rsid w:val="009509F9"/>
    <w:rsid w:val="0095203E"/>
    <w:rsid w:val="00953419"/>
    <w:rsid w:val="00955207"/>
    <w:rsid w:val="00955BB8"/>
    <w:rsid w:val="00955E51"/>
    <w:rsid w:val="00955E69"/>
    <w:rsid w:val="009560BC"/>
    <w:rsid w:val="0095620F"/>
    <w:rsid w:val="00956DAF"/>
    <w:rsid w:val="00957F60"/>
    <w:rsid w:val="0096076A"/>
    <w:rsid w:val="00960A92"/>
    <w:rsid w:val="00961A7D"/>
    <w:rsid w:val="00962D5B"/>
    <w:rsid w:val="00963500"/>
    <w:rsid w:val="00965374"/>
    <w:rsid w:val="009654C9"/>
    <w:rsid w:val="009666BC"/>
    <w:rsid w:val="009668E3"/>
    <w:rsid w:val="00966F0E"/>
    <w:rsid w:val="00967D98"/>
    <w:rsid w:val="009715C4"/>
    <w:rsid w:val="00971897"/>
    <w:rsid w:val="0097215E"/>
    <w:rsid w:val="009724AB"/>
    <w:rsid w:val="009734EE"/>
    <w:rsid w:val="00973528"/>
    <w:rsid w:val="00973A73"/>
    <w:rsid w:val="009740D5"/>
    <w:rsid w:val="009745E0"/>
    <w:rsid w:val="00974733"/>
    <w:rsid w:val="00975059"/>
    <w:rsid w:val="0097636F"/>
    <w:rsid w:val="00976768"/>
    <w:rsid w:val="009771A6"/>
    <w:rsid w:val="00977E5E"/>
    <w:rsid w:val="009804DC"/>
    <w:rsid w:val="009805F9"/>
    <w:rsid w:val="009806E8"/>
    <w:rsid w:val="00980EF5"/>
    <w:rsid w:val="0098107A"/>
    <w:rsid w:val="009814E3"/>
    <w:rsid w:val="00982695"/>
    <w:rsid w:val="00982915"/>
    <w:rsid w:val="00982B8D"/>
    <w:rsid w:val="009849B4"/>
    <w:rsid w:val="00984D83"/>
    <w:rsid w:val="00984E4B"/>
    <w:rsid w:val="00986E89"/>
    <w:rsid w:val="00987C0B"/>
    <w:rsid w:val="009901AC"/>
    <w:rsid w:val="009905E1"/>
    <w:rsid w:val="00990771"/>
    <w:rsid w:val="009909E9"/>
    <w:rsid w:val="00991561"/>
    <w:rsid w:val="009919FF"/>
    <w:rsid w:val="00991E58"/>
    <w:rsid w:val="009920A5"/>
    <w:rsid w:val="009924D1"/>
    <w:rsid w:val="00993049"/>
    <w:rsid w:val="00993C76"/>
    <w:rsid w:val="00994986"/>
    <w:rsid w:val="00997852"/>
    <w:rsid w:val="009A02E1"/>
    <w:rsid w:val="009A0334"/>
    <w:rsid w:val="009A08C2"/>
    <w:rsid w:val="009A096E"/>
    <w:rsid w:val="009A111D"/>
    <w:rsid w:val="009A4033"/>
    <w:rsid w:val="009A42B2"/>
    <w:rsid w:val="009A4626"/>
    <w:rsid w:val="009A5C47"/>
    <w:rsid w:val="009A670E"/>
    <w:rsid w:val="009A6E31"/>
    <w:rsid w:val="009A7F1C"/>
    <w:rsid w:val="009B418B"/>
    <w:rsid w:val="009B4820"/>
    <w:rsid w:val="009B5253"/>
    <w:rsid w:val="009B5693"/>
    <w:rsid w:val="009B578F"/>
    <w:rsid w:val="009B6490"/>
    <w:rsid w:val="009B6AE1"/>
    <w:rsid w:val="009B759D"/>
    <w:rsid w:val="009C081C"/>
    <w:rsid w:val="009C154B"/>
    <w:rsid w:val="009C1D99"/>
    <w:rsid w:val="009C1F63"/>
    <w:rsid w:val="009C2207"/>
    <w:rsid w:val="009C3244"/>
    <w:rsid w:val="009C41A1"/>
    <w:rsid w:val="009C444A"/>
    <w:rsid w:val="009C4624"/>
    <w:rsid w:val="009C4CEC"/>
    <w:rsid w:val="009C589B"/>
    <w:rsid w:val="009C6CE2"/>
    <w:rsid w:val="009C7567"/>
    <w:rsid w:val="009D015D"/>
    <w:rsid w:val="009D0661"/>
    <w:rsid w:val="009D0C91"/>
    <w:rsid w:val="009D1297"/>
    <w:rsid w:val="009D1C3C"/>
    <w:rsid w:val="009D1E64"/>
    <w:rsid w:val="009D2361"/>
    <w:rsid w:val="009D2496"/>
    <w:rsid w:val="009D3B5A"/>
    <w:rsid w:val="009D5555"/>
    <w:rsid w:val="009D563D"/>
    <w:rsid w:val="009D571B"/>
    <w:rsid w:val="009D5955"/>
    <w:rsid w:val="009D630F"/>
    <w:rsid w:val="009D78D6"/>
    <w:rsid w:val="009E0701"/>
    <w:rsid w:val="009E17E0"/>
    <w:rsid w:val="009E1F6D"/>
    <w:rsid w:val="009E238C"/>
    <w:rsid w:val="009E2706"/>
    <w:rsid w:val="009E2A9E"/>
    <w:rsid w:val="009E3C07"/>
    <w:rsid w:val="009E4638"/>
    <w:rsid w:val="009E50F6"/>
    <w:rsid w:val="009E637A"/>
    <w:rsid w:val="009E6E5B"/>
    <w:rsid w:val="009E7257"/>
    <w:rsid w:val="009E75A5"/>
    <w:rsid w:val="009E79D2"/>
    <w:rsid w:val="009F0DA4"/>
    <w:rsid w:val="009F1DDC"/>
    <w:rsid w:val="009F2593"/>
    <w:rsid w:val="009F35C0"/>
    <w:rsid w:val="009F5E51"/>
    <w:rsid w:val="009F6B8E"/>
    <w:rsid w:val="009F7EBC"/>
    <w:rsid w:val="00A006F3"/>
    <w:rsid w:val="00A00708"/>
    <w:rsid w:val="00A00AD8"/>
    <w:rsid w:val="00A015F3"/>
    <w:rsid w:val="00A02146"/>
    <w:rsid w:val="00A021E1"/>
    <w:rsid w:val="00A02CEE"/>
    <w:rsid w:val="00A032A5"/>
    <w:rsid w:val="00A03768"/>
    <w:rsid w:val="00A039E5"/>
    <w:rsid w:val="00A0541D"/>
    <w:rsid w:val="00A0556D"/>
    <w:rsid w:val="00A06092"/>
    <w:rsid w:val="00A06614"/>
    <w:rsid w:val="00A06EEF"/>
    <w:rsid w:val="00A07EC1"/>
    <w:rsid w:val="00A105FD"/>
    <w:rsid w:val="00A107DA"/>
    <w:rsid w:val="00A115D2"/>
    <w:rsid w:val="00A117B5"/>
    <w:rsid w:val="00A11CFD"/>
    <w:rsid w:val="00A11EAE"/>
    <w:rsid w:val="00A1308D"/>
    <w:rsid w:val="00A14B8E"/>
    <w:rsid w:val="00A14D6F"/>
    <w:rsid w:val="00A150E5"/>
    <w:rsid w:val="00A1547A"/>
    <w:rsid w:val="00A15DC2"/>
    <w:rsid w:val="00A168CC"/>
    <w:rsid w:val="00A175C8"/>
    <w:rsid w:val="00A17637"/>
    <w:rsid w:val="00A17C88"/>
    <w:rsid w:val="00A20B45"/>
    <w:rsid w:val="00A210F5"/>
    <w:rsid w:val="00A21468"/>
    <w:rsid w:val="00A21472"/>
    <w:rsid w:val="00A21E4A"/>
    <w:rsid w:val="00A22C81"/>
    <w:rsid w:val="00A22EB5"/>
    <w:rsid w:val="00A23792"/>
    <w:rsid w:val="00A245D5"/>
    <w:rsid w:val="00A2492D"/>
    <w:rsid w:val="00A24F44"/>
    <w:rsid w:val="00A2596B"/>
    <w:rsid w:val="00A25FA6"/>
    <w:rsid w:val="00A262EB"/>
    <w:rsid w:val="00A267C2"/>
    <w:rsid w:val="00A31555"/>
    <w:rsid w:val="00A31A73"/>
    <w:rsid w:val="00A3447D"/>
    <w:rsid w:val="00A34AC6"/>
    <w:rsid w:val="00A34BF7"/>
    <w:rsid w:val="00A35740"/>
    <w:rsid w:val="00A3669C"/>
    <w:rsid w:val="00A40199"/>
    <w:rsid w:val="00A4090A"/>
    <w:rsid w:val="00A40F05"/>
    <w:rsid w:val="00A41137"/>
    <w:rsid w:val="00A4128A"/>
    <w:rsid w:val="00A412D2"/>
    <w:rsid w:val="00A4328E"/>
    <w:rsid w:val="00A442FC"/>
    <w:rsid w:val="00A44691"/>
    <w:rsid w:val="00A458EB"/>
    <w:rsid w:val="00A45B43"/>
    <w:rsid w:val="00A4719D"/>
    <w:rsid w:val="00A47713"/>
    <w:rsid w:val="00A479EE"/>
    <w:rsid w:val="00A50FFB"/>
    <w:rsid w:val="00A51CDA"/>
    <w:rsid w:val="00A51D18"/>
    <w:rsid w:val="00A51E27"/>
    <w:rsid w:val="00A52457"/>
    <w:rsid w:val="00A52567"/>
    <w:rsid w:val="00A5339F"/>
    <w:rsid w:val="00A534C2"/>
    <w:rsid w:val="00A53600"/>
    <w:rsid w:val="00A53DA7"/>
    <w:rsid w:val="00A54803"/>
    <w:rsid w:val="00A54EEB"/>
    <w:rsid w:val="00A5549D"/>
    <w:rsid w:val="00A55582"/>
    <w:rsid w:val="00A559B8"/>
    <w:rsid w:val="00A564B4"/>
    <w:rsid w:val="00A5656C"/>
    <w:rsid w:val="00A57C35"/>
    <w:rsid w:val="00A57CD3"/>
    <w:rsid w:val="00A6055C"/>
    <w:rsid w:val="00A60671"/>
    <w:rsid w:val="00A607E3"/>
    <w:rsid w:val="00A60A29"/>
    <w:rsid w:val="00A61274"/>
    <w:rsid w:val="00A61785"/>
    <w:rsid w:val="00A6186B"/>
    <w:rsid w:val="00A61A4A"/>
    <w:rsid w:val="00A61FA1"/>
    <w:rsid w:val="00A636D9"/>
    <w:rsid w:val="00A63DCB"/>
    <w:rsid w:val="00A64257"/>
    <w:rsid w:val="00A64B31"/>
    <w:rsid w:val="00A65BCF"/>
    <w:rsid w:val="00A6647A"/>
    <w:rsid w:val="00A667B9"/>
    <w:rsid w:val="00A6693F"/>
    <w:rsid w:val="00A71C5B"/>
    <w:rsid w:val="00A7398D"/>
    <w:rsid w:val="00A74112"/>
    <w:rsid w:val="00A749DC"/>
    <w:rsid w:val="00A74B0A"/>
    <w:rsid w:val="00A751C8"/>
    <w:rsid w:val="00A757D3"/>
    <w:rsid w:val="00A7743D"/>
    <w:rsid w:val="00A7778D"/>
    <w:rsid w:val="00A77BB5"/>
    <w:rsid w:val="00A8014A"/>
    <w:rsid w:val="00A801AB"/>
    <w:rsid w:val="00A801F4"/>
    <w:rsid w:val="00A8071B"/>
    <w:rsid w:val="00A81479"/>
    <w:rsid w:val="00A830EC"/>
    <w:rsid w:val="00A83885"/>
    <w:rsid w:val="00A83BCA"/>
    <w:rsid w:val="00A840EA"/>
    <w:rsid w:val="00A84277"/>
    <w:rsid w:val="00A84C4A"/>
    <w:rsid w:val="00A87532"/>
    <w:rsid w:val="00A87B6E"/>
    <w:rsid w:val="00A87BDF"/>
    <w:rsid w:val="00A904F9"/>
    <w:rsid w:val="00A9069B"/>
    <w:rsid w:val="00A90BC5"/>
    <w:rsid w:val="00A90E0B"/>
    <w:rsid w:val="00A91061"/>
    <w:rsid w:val="00A919A1"/>
    <w:rsid w:val="00A9221D"/>
    <w:rsid w:val="00A92C9E"/>
    <w:rsid w:val="00A931F7"/>
    <w:rsid w:val="00A94849"/>
    <w:rsid w:val="00A95080"/>
    <w:rsid w:val="00A9570D"/>
    <w:rsid w:val="00A9609A"/>
    <w:rsid w:val="00A96D65"/>
    <w:rsid w:val="00A97F38"/>
    <w:rsid w:val="00AA00F7"/>
    <w:rsid w:val="00AA0428"/>
    <w:rsid w:val="00AA09C2"/>
    <w:rsid w:val="00AA0FD5"/>
    <w:rsid w:val="00AA2F32"/>
    <w:rsid w:val="00AA30A4"/>
    <w:rsid w:val="00AA3A8A"/>
    <w:rsid w:val="00AA5900"/>
    <w:rsid w:val="00AA5D5F"/>
    <w:rsid w:val="00AA6AA4"/>
    <w:rsid w:val="00AB0BB1"/>
    <w:rsid w:val="00AB0EE2"/>
    <w:rsid w:val="00AB2387"/>
    <w:rsid w:val="00AB3316"/>
    <w:rsid w:val="00AB4778"/>
    <w:rsid w:val="00AB47C6"/>
    <w:rsid w:val="00AB514B"/>
    <w:rsid w:val="00AB525B"/>
    <w:rsid w:val="00AB53C1"/>
    <w:rsid w:val="00AB5609"/>
    <w:rsid w:val="00AB612F"/>
    <w:rsid w:val="00AB6908"/>
    <w:rsid w:val="00AB6E0C"/>
    <w:rsid w:val="00AB7143"/>
    <w:rsid w:val="00AB7271"/>
    <w:rsid w:val="00AB7283"/>
    <w:rsid w:val="00AB7528"/>
    <w:rsid w:val="00AB761D"/>
    <w:rsid w:val="00AB7733"/>
    <w:rsid w:val="00AC1420"/>
    <w:rsid w:val="00AC1872"/>
    <w:rsid w:val="00AC20D6"/>
    <w:rsid w:val="00AC2462"/>
    <w:rsid w:val="00AC36D4"/>
    <w:rsid w:val="00AC43E0"/>
    <w:rsid w:val="00AC4BA2"/>
    <w:rsid w:val="00AC4FEB"/>
    <w:rsid w:val="00AC50FE"/>
    <w:rsid w:val="00AC5270"/>
    <w:rsid w:val="00AC5326"/>
    <w:rsid w:val="00AC6138"/>
    <w:rsid w:val="00AC7DE6"/>
    <w:rsid w:val="00AD22C4"/>
    <w:rsid w:val="00AD23E4"/>
    <w:rsid w:val="00AD2411"/>
    <w:rsid w:val="00AD25D6"/>
    <w:rsid w:val="00AD2D1F"/>
    <w:rsid w:val="00AD32FF"/>
    <w:rsid w:val="00AD3944"/>
    <w:rsid w:val="00AD428F"/>
    <w:rsid w:val="00AD5F18"/>
    <w:rsid w:val="00AD6B47"/>
    <w:rsid w:val="00AD6BF6"/>
    <w:rsid w:val="00AE0510"/>
    <w:rsid w:val="00AE051A"/>
    <w:rsid w:val="00AE113B"/>
    <w:rsid w:val="00AE1F09"/>
    <w:rsid w:val="00AE2CF5"/>
    <w:rsid w:val="00AE3D85"/>
    <w:rsid w:val="00AE3F77"/>
    <w:rsid w:val="00AE466F"/>
    <w:rsid w:val="00AE503E"/>
    <w:rsid w:val="00AE527C"/>
    <w:rsid w:val="00AE5434"/>
    <w:rsid w:val="00AE5461"/>
    <w:rsid w:val="00AE5D3D"/>
    <w:rsid w:val="00AE6289"/>
    <w:rsid w:val="00AE689A"/>
    <w:rsid w:val="00AF0224"/>
    <w:rsid w:val="00AF0FDF"/>
    <w:rsid w:val="00AF1A18"/>
    <w:rsid w:val="00AF231F"/>
    <w:rsid w:val="00AF2FA0"/>
    <w:rsid w:val="00AF4F41"/>
    <w:rsid w:val="00AF5591"/>
    <w:rsid w:val="00AF5A7A"/>
    <w:rsid w:val="00AF6179"/>
    <w:rsid w:val="00AF61E6"/>
    <w:rsid w:val="00AF61F3"/>
    <w:rsid w:val="00AF732C"/>
    <w:rsid w:val="00AF7677"/>
    <w:rsid w:val="00AF7EDE"/>
    <w:rsid w:val="00B006A5"/>
    <w:rsid w:val="00B00C61"/>
    <w:rsid w:val="00B00F6E"/>
    <w:rsid w:val="00B01B0A"/>
    <w:rsid w:val="00B020C6"/>
    <w:rsid w:val="00B0244E"/>
    <w:rsid w:val="00B0267B"/>
    <w:rsid w:val="00B0321E"/>
    <w:rsid w:val="00B038B0"/>
    <w:rsid w:val="00B03DB1"/>
    <w:rsid w:val="00B03F80"/>
    <w:rsid w:val="00B0466E"/>
    <w:rsid w:val="00B049EA"/>
    <w:rsid w:val="00B0580C"/>
    <w:rsid w:val="00B05AC0"/>
    <w:rsid w:val="00B06241"/>
    <w:rsid w:val="00B068FD"/>
    <w:rsid w:val="00B06A5F"/>
    <w:rsid w:val="00B0762C"/>
    <w:rsid w:val="00B07698"/>
    <w:rsid w:val="00B1204C"/>
    <w:rsid w:val="00B12390"/>
    <w:rsid w:val="00B126EE"/>
    <w:rsid w:val="00B12D52"/>
    <w:rsid w:val="00B14240"/>
    <w:rsid w:val="00B14519"/>
    <w:rsid w:val="00B148DD"/>
    <w:rsid w:val="00B156A9"/>
    <w:rsid w:val="00B15EAD"/>
    <w:rsid w:val="00B16592"/>
    <w:rsid w:val="00B16808"/>
    <w:rsid w:val="00B17A71"/>
    <w:rsid w:val="00B17C8A"/>
    <w:rsid w:val="00B20D29"/>
    <w:rsid w:val="00B215DD"/>
    <w:rsid w:val="00B21925"/>
    <w:rsid w:val="00B22662"/>
    <w:rsid w:val="00B22BFE"/>
    <w:rsid w:val="00B238BD"/>
    <w:rsid w:val="00B24C77"/>
    <w:rsid w:val="00B25214"/>
    <w:rsid w:val="00B253E1"/>
    <w:rsid w:val="00B25ACE"/>
    <w:rsid w:val="00B25DFC"/>
    <w:rsid w:val="00B26074"/>
    <w:rsid w:val="00B26931"/>
    <w:rsid w:val="00B26A65"/>
    <w:rsid w:val="00B26B95"/>
    <w:rsid w:val="00B26F21"/>
    <w:rsid w:val="00B27358"/>
    <w:rsid w:val="00B30B67"/>
    <w:rsid w:val="00B30C17"/>
    <w:rsid w:val="00B317BA"/>
    <w:rsid w:val="00B3223F"/>
    <w:rsid w:val="00B32425"/>
    <w:rsid w:val="00B331D7"/>
    <w:rsid w:val="00B33A78"/>
    <w:rsid w:val="00B33BEF"/>
    <w:rsid w:val="00B33E3E"/>
    <w:rsid w:val="00B35666"/>
    <w:rsid w:val="00B35E07"/>
    <w:rsid w:val="00B36733"/>
    <w:rsid w:val="00B36A65"/>
    <w:rsid w:val="00B36F44"/>
    <w:rsid w:val="00B41CD4"/>
    <w:rsid w:val="00B42D18"/>
    <w:rsid w:val="00B43A2D"/>
    <w:rsid w:val="00B43BAC"/>
    <w:rsid w:val="00B43CE8"/>
    <w:rsid w:val="00B44C31"/>
    <w:rsid w:val="00B44CA5"/>
    <w:rsid w:val="00B45738"/>
    <w:rsid w:val="00B47005"/>
    <w:rsid w:val="00B479B4"/>
    <w:rsid w:val="00B51168"/>
    <w:rsid w:val="00B525D2"/>
    <w:rsid w:val="00B52EF2"/>
    <w:rsid w:val="00B53D8C"/>
    <w:rsid w:val="00B53F3B"/>
    <w:rsid w:val="00B53FBE"/>
    <w:rsid w:val="00B53FDF"/>
    <w:rsid w:val="00B55F19"/>
    <w:rsid w:val="00B56CDA"/>
    <w:rsid w:val="00B56F5D"/>
    <w:rsid w:val="00B579A8"/>
    <w:rsid w:val="00B57E48"/>
    <w:rsid w:val="00B6012C"/>
    <w:rsid w:val="00B604D4"/>
    <w:rsid w:val="00B60D75"/>
    <w:rsid w:val="00B630A8"/>
    <w:rsid w:val="00B635D0"/>
    <w:rsid w:val="00B64241"/>
    <w:rsid w:val="00B64B00"/>
    <w:rsid w:val="00B65FA1"/>
    <w:rsid w:val="00B66412"/>
    <w:rsid w:val="00B66B53"/>
    <w:rsid w:val="00B67584"/>
    <w:rsid w:val="00B67AE5"/>
    <w:rsid w:val="00B716CB"/>
    <w:rsid w:val="00B72250"/>
    <w:rsid w:val="00B72B9B"/>
    <w:rsid w:val="00B72D50"/>
    <w:rsid w:val="00B752F6"/>
    <w:rsid w:val="00B7561E"/>
    <w:rsid w:val="00B75760"/>
    <w:rsid w:val="00B77504"/>
    <w:rsid w:val="00B777E3"/>
    <w:rsid w:val="00B77B52"/>
    <w:rsid w:val="00B77D75"/>
    <w:rsid w:val="00B8004B"/>
    <w:rsid w:val="00B8118E"/>
    <w:rsid w:val="00B812B5"/>
    <w:rsid w:val="00B82AE1"/>
    <w:rsid w:val="00B83428"/>
    <w:rsid w:val="00B8450C"/>
    <w:rsid w:val="00B84E4C"/>
    <w:rsid w:val="00B857BE"/>
    <w:rsid w:val="00B86DBA"/>
    <w:rsid w:val="00B87244"/>
    <w:rsid w:val="00B8796A"/>
    <w:rsid w:val="00B9054D"/>
    <w:rsid w:val="00B917BA"/>
    <w:rsid w:val="00B91876"/>
    <w:rsid w:val="00B927C8"/>
    <w:rsid w:val="00B92A32"/>
    <w:rsid w:val="00B93A7B"/>
    <w:rsid w:val="00B94BC7"/>
    <w:rsid w:val="00B94F9A"/>
    <w:rsid w:val="00B94FCE"/>
    <w:rsid w:val="00B95851"/>
    <w:rsid w:val="00B9603C"/>
    <w:rsid w:val="00B965E1"/>
    <w:rsid w:val="00B96D05"/>
    <w:rsid w:val="00B96D93"/>
    <w:rsid w:val="00B96DDD"/>
    <w:rsid w:val="00B970D8"/>
    <w:rsid w:val="00BA014E"/>
    <w:rsid w:val="00BA0AFE"/>
    <w:rsid w:val="00BA1D09"/>
    <w:rsid w:val="00BA343A"/>
    <w:rsid w:val="00BA394B"/>
    <w:rsid w:val="00BA44EE"/>
    <w:rsid w:val="00BA46C6"/>
    <w:rsid w:val="00BA5736"/>
    <w:rsid w:val="00BA5C50"/>
    <w:rsid w:val="00BA5D06"/>
    <w:rsid w:val="00BA6694"/>
    <w:rsid w:val="00BA6805"/>
    <w:rsid w:val="00BA72CA"/>
    <w:rsid w:val="00BA7A97"/>
    <w:rsid w:val="00BA7E0B"/>
    <w:rsid w:val="00BB013B"/>
    <w:rsid w:val="00BB0B8D"/>
    <w:rsid w:val="00BB3ABF"/>
    <w:rsid w:val="00BB3C68"/>
    <w:rsid w:val="00BB3F5E"/>
    <w:rsid w:val="00BB4239"/>
    <w:rsid w:val="00BB4ADC"/>
    <w:rsid w:val="00BB4F49"/>
    <w:rsid w:val="00BB58F9"/>
    <w:rsid w:val="00BB5E5C"/>
    <w:rsid w:val="00BB636F"/>
    <w:rsid w:val="00BB6ADB"/>
    <w:rsid w:val="00BB6C91"/>
    <w:rsid w:val="00BB6D7C"/>
    <w:rsid w:val="00BB6FC1"/>
    <w:rsid w:val="00BB7363"/>
    <w:rsid w:val="00BB7EAF"/>
    <w:rsid w:val="00BC0485"/>
    <w:rsid w:val="00BC085C"/>
    <w:rsid w:val="00BC09A8"/>
    <w:rsid w:val="00BC1082"/>
    <w:rsid w:val="00BC1C48"/>
    <w:rsid w:val="00BC215A"/>
    <w:rsid w:val="00BC21B5"/>
    <w:rsid w:val="00BC222A"/>
    <w:rsid w:val="00BC2CC2"/>
    <w:rsid w:val="00BC2FEA"/>
    <w:rsid w:val="00BC32D8"/>
    <w:rsid w:val="00BC3A96"/>
    <w:rsid w:val="00BC484C"/>
    <w:rsid w:val="00BC4A19"/>
    <w:rsid w:val="00BC65D3"/>
    <w:rsid w:val="00BC6797"/>
    <w:rsid w:val="00BC795F"/>
    <w:rsid w:val="00BD0D87"/>
    <w:rsid w:val="00BD1562"/>
    <w:rsid w:val="00BD1FB4"/>
    <w:rsid w:val="00BD1FC0"/>
    <w:rsid w:val="00BD218F"/>
    <w:rsid w:val="00BD3A52"/>
    <w:rsid w:val="00BD3D75"/>
    <w:rsid w:val="00BD3F9D"/>
    <w:rsid w:val="00BD4B4C"/>
    <w:rsid w:val="00BD5642"/>
    <w:rsid w:val="00BD567C"/>
    <w:rsid w:val="00BD5BC7"/>
    <w:rsid w:val="00BD65EC"/>
    <w:rsid w:val="00BD7A65"/>
    <w:rsid w:val="00BE0FCC"/>
    <w:rsid w:val="00BE12A9"/>
    <w:rsid w:val="00BE28BF"/>
    <w:rsid w:val="00BE2ED7"/>
    <w:rsid w:val="00BE44D8"/>
    <w:rsid w:val="00BE53DF"/>
    <w:rsid w:val="00BE5521"/>
    <w:rsid w:val="00BE5885"/>
    <w:rsid w:val="00BE5DCE"/>
    <w:rsid w:val="00BE6325"/>
    <w:rsid w:val="00BE736F"/>
    <w:rsid w:val="00BF045F"/>
    <w:rsid w:val="00BF053F"/>
    <w:rsid w:val="00BF08B8"/>
    <w:rsid w:val="00BF262A"/>
    <w:rsid w:val="00BF29BC"/>
    <w:rsid w:val="00BF2CA8"/>
    <w:rsid w:val="00BF2D30"/>
    <w:rsid w:val="00BF333A"/>
    <w:rsid w:val="00BF46DB"/>
    <w:rsid w:val="00BF50B5"/>
    <w:rsid w:val="00BF5683"/>
    <w:rsid w:val="00BF5984"/>
    <w:rsid w:val="00BF629A"/>
    <w:rsid w:val="00BF740C"/>
    <w:rsid w:val="00BF750A"/>
    <w:rsid w:val="00BF7843"/>
    <w:rsid w:val="00BF7C17"/>
    <w:rsid w:val="00C02549"/>
    <w:rsid w:val="00C025E7"/>
    <w:rsid w:val="00C0325A"/>
    <w:rsid w:val="00C039F7"/>
    <w:rsid w:val="00C0426F"/>
    <w:rsid w:val="00C04C7A"/>
    <w:rsid w:val="00C050C6"/>
    <w:rsid w:val="00C05703"/>
    <w:rsid w:val="00C05760"/>
    <w:rsid w:val="00C05C66"/>
    <w:rsid w:val="00C060E2"/>
    <w:rsid w:val="00C102B4"/>
    <w:rsid w:val="00C11770"/>
    <w:rsid w:val="00C1187F"/>
    <w:rsid w:val="00C11E14"/>
    <w:rsid w:val="00C12886"/>
    <w:rsid w:val="00C13B89"/>
    <w:rsid w:val="00C13C64"/>
    <w:rsid w:val="00C14F92"/>
    <w:rsid w:val="00C1503F"/>
    <w:rsid w:val="00C1510E"/>
    <w:rsid w:val="00C158A3"/>
    <w:rsid w:val="00C15B88"/>
    <w:rsid w:val="00C16203"/>
    <w:rsid w:val="00C1675C"/>
    <w:rsid w:val="00C17872"/>
    <w:rsid w:val="00C17C4D"/>
    <w:rsid w:val="00C17D56"/>
    <w:rsid w:val="00C2022D"/>
    <w:rsid w:val="00C20559"/>
    <w:rsid w:val="00C2213F"/>
    <w:rsid w:val="00C2230F"/>
    <w:rsid w:val="00C22F47"/>
    <w:rsid w:val="00C230AD"/>
    <w:rsid w:val="00C23554"/>
    <w:rsid w:val="00C24E60"/>
    <w:rsid w:val="00C24F1C"/>
    <w:rsid w:val="00C25988"/>
    <w:rsid w:val="00C25A11"/>
    <w:rsid w:val="00C265C0"/>
    <w:rsid w:val="00C27185"/>
    <w:rsid w:val="00C27958"/>
    <w:rsid w:val="00C27D53"/>
    <w:rsid w:val="00C30A64"/>
    <w:rsid w:val="00C31B98"/>
    <w:rsid w:val="00C31D37"/>
    <w:rsid w:val="00C31F75"/>
    <w:rsid w:val="00C32436"/>
    <w:rsid w:val="00C331E4"/>
    <w:rsid w:val="00C332C2"/>
    <w:rsid w:val="00C34634"/>
    <w:rsid w:val="00C34A5E"/>
    <w:rsid w:val="00C3603F"/>
    <w:rsid w:val="00C36491"/>
    <w:rsid w:val="00C370B5"/>
    <w:rsid w:val="00C37286"/>
    <w:rsid w:val="00C3787A"/>
    <w:rsid w:val="00C37E6C"/>
    <w:rsid w:val="00C37F77"/>
    <w:rsid w:val="00C4054C"/>
    <w:rsid w:val="00C40961"/>
    <w:rsid w:val="00C42A57"/>
    <w:rsid w:val="00C4323D"/>
    <w:rsid w:val="00C437B2"/>
    <w:rsid w:val="00C437BE"/>
    <w:rsid w:val="00C440B0"/>
    <w:rsid w:val="00C444B6"/>
    <w:rsid w:val="00C44C9D"/>
    <w:rsid w:val="00C44DEB"/>
    <w:rsid w:val="00C4661C"/>
    <w:rsid w:val="00C47B51"/>
    <w:rsid w:val="00C50E6E"/>
    <w:rsid w:val="00C50FC5"/>
    <w:rsid w:val="00C51DD3"/>
    <w:rsid w:val="00C534CC"/>
    <w:rsid w:val="00C5504F"/>
    <w:rsid w:val="00C55E27"/>
    <w:rsid w:val="00C56548"/>
    <w:rsid w:val="00C56EB9"/>
    <w:rsid w:val="00C57415"/>
    <w:rsid w:val="00C579F7"/>
    <w:rsid w:val="00C57EA4"/>
    <w:rsid w:val="00C61D2F"/>
    <w:rsid w:val="00C62B20"/>
    <w:rsid w:val="00C62FA3"/>
    <w:rsid w:val="00C62FB0"/>
    <w:rsid w:val="00C63B87"/>
    <w:rsid w:val="00C64B5D"/>
    <w:rsid w:val="00C66FCA"/>
    <w:rsid w:val="00C67A2E"/>
    <w:rsid w:val="00C70556"/>
    <w:rsid w:val="00C71477"/>
    <w:rsid w:val="00C71851"/>
    <w:rsid w:val="00C722A7"/>
    <w:rsid w:val="00C74D6B"/>
    <w:rsid w:val="00C74F61"/>
    <w:rsid w:val="00C758EC"/>
    <w:rsid w:val="00C75A5A"/>
    <w:rsid w:val="00C75C4B"/>
    <w:rsid w:val="00C76781"/>
    <w:rsid w:val="00C80212"/>
    <w:rsid w:val="00C8071E"/>
    <w:rsid w:val="00C80AB4"/>
    <w:rsid w:val="00C8226A"/>
    <w:rsid w:val="00C82A5B"/>
    <w:rsid w:val="00C82BFA"/>
    <w:rsid w:val="00C83364"/>
    <w:rsid w:val="00C83F48"/>
    <w:rsid w:val="00C84016"/>
    <w:rsid w:val="00C84378"/>
    <w:rsid w:val="00C855DE"/>
    <w:rsid w:val="00C86229"/>
    <w:rsid w:val="00C867B3"/>
    <w:rsid w:val="00C86CC1"/>
    <w:rsid w:val="00C86F66"/>
    <w:rsid w:val="00C91082"/>
    <w:rsid w:val="00C910FD"/>
    <w:rsid w:val="00C91A8C"/>
    <w:rsid w:val="00C9244B"/>
    <w:rsid w:val="00C92496"/>
    <w:rsid w:val="00C92970"/>
    <w:rsid w:val="00C92FDA"/>
    <w:rsid w:val="00C9335A"/>
    <w:rsid w:val="00C933F2"/>
    <w:rsid w:val="00C93855"/>
    <w:rsid w:val="00C9475C"/>
    <w:rsid w:val="00C94DC8"/>
    <w:rsid w:val="00C953AA"/>
    <w:rsid w:val="00C956CF"/>
    <w:rsid w:val="00C95A68"/>
    <w:rsid w:val="00C95B57"/>
    <w:rsid w:val="00C968B5"/>
    <w:rsid w:val="00C9700E"/>
    <w:rsid w:val="00C97A33"/>
    <w:rsid w:val="00C97D30"/>
    <w:rsid w:val="00CA049F"/>
    <w:rsid w:val="00CA0F5A"/>
    <w:rsid w:val="00CA141D"/>
    <w:rsid w:val="00CA2761"/>
    <w:rsid w:val="00CA2AF5"/>
    <w:rsid w:val="00CA2DEE"/>
    <w:rsid w:val="00CA3789"/>
    <w:rsid w:val="00CA3A82"/>
    <w:rsid w:val="00CA3C41"/>
    <w:rsid w:val="00CA46B3"/>
    <w:rsid w:val="00CA5AAD"/>
    <w:rsid w:val="00CA5BB5"/>
    <w:rsid w:val="00CA5F05"/>
    <w:rsid w:val="00CA6575"/>
    <w:rsid w:val="00CA67A4"/>
    <w:rsid w:val="00CA6E83"/>
    <w:rsid w:val="00CA7BE4"/>
    <w:rsid w:val="00CA7CAF"/>
    <w:rsid w:val="00CA7F46"/>
    <w:rsid w:val="00CB052F"/>
    <w:rsid w:val="00CB167C"/>
    <w:rsid w:val="00CB18FB"/>
    <w:rsid w:val="00CB2765"/>
    <w:rsid w:val="00CB2C35"/>
    <w:rsid w:val="00CB541C"/>
    <w:rsid w:val="00CB5F83"/>
    <w:rsid w:val="00CB6B56"/>
    <w:rsid w:val="00CC1213"/>
    <w:rsid w:val="00CC1AAD"/>
    <w:rsid w:val="00CC1DC2"/>
    <w:rsid w:val="00CC240A"/>
    <w:rsid w:val="00CC3781"/>
    <w:rsid w:val="00CC483D"/>
    <w:rsid w:val="00CC5024"/>
    <w:rsid w:val="00CC5310"/>
    <w:rsid w:val="00CC5966"/>
    <w:rsid w:val="00CC704F"/>
    <w:rsid w:val="00CC73B3"/>
    <w:rsid w:val="00CC7ED9"/>
    <w:rsid w:val="00CD0097"/>
    <w:rsid w:val="00CD2095"/>
    <w:rsid w:val="00CD226B"/>
    <w:rsid w:val="00CD23D0"/>
    <w:rsid w:val="00CD2727"/>
    <w:rsid w:val="00CD2EBC"/>
    <w:rsid w:val="00CD3388"/>
    <w:rsid w:val="00CD351E"/>
    <w:rsid w:val="00CD3BA7"/>
    <w:rsid w:val="00CD4013"/>
    <w:rsid w:val="00CD523E"/>
    <w:rsid w:val="00CD5C3F"/>
    <w:rsid w:val="00CD6994"/>
    <w:rsid w:val="00CD739F"/>
    <w:rsid w:val="00CD7D64"/>
    <w:rsid w:val="00CE03D4"/>
    <w:rsid w:val="00CE0731"/>
    <w:rsid w:val="00CE0F1C"/>
    <w:rsid w:val="00CE204F"/>
    <w:rsid w:val="00CE30F1"/>
    <w:rsid w:val="00CE327C"/>
    <w:rsid w:val="00CE4BC5"/>
    <w:rsid w:val="00CE5138"/>
    <w:rsid w:val="00CE5695"/>
    <w:rsid w:val="00CE5F51"/>
    <w:rsid w:val="00CF02A7"/>
    <w:rsid w:val="00CF1F2F"/>
    <w:rsid w:val="00CF2C46"/>
    <w:rsid w:val="00CF38F8"/>
    <w:rsid w:val="00CF3F42"/>
    <w:rsid w:val="00CF43DB"/>
    <w:rsid w:val="00CF44DC"/>
    <w:rsid w:val="00CF5286"/>
    <w:rsid w:val="00CF5765"/>
    <w:rsid w:val="00CF6E3C"/>
    <w:rsid w:val="00CF78AC"/>
    <w:rsid w:val="00D00E3B"/>
    <w:rsid w:val="00D02372"/>
    <w:rsid w:val="00D0407D"/>
    <w:rsid w:val="00D0448F"/>
    <w:rsid w:val="00D04901"/>
    <w:rsid w:val="00D04A2F"/>
    <w:rsid w:val="00D04BC4"/>
    <w:rsid w:val="00D05103"/>
    <w:rsid w:val="00D05201"/>
    <w:rsid w:val="00D05238"/>
    <w:rsid w:val="00D05559"/>
    <w:rsid w:val="00D066B4"/>
    <w:rsid w:val="00D0786A"/>
    <w:rsid w:val="00D07A37"/>
    <w:rsid w:val="00D10693"/>
    <w:rsid w:val="00D107FD"/>
    <w:rsid w:val="00D1086C"/>
    <w:rsid w:val="00D1121B"/>
    <w:rsid w:val="00D1181E"/>
    <w:rsid w:val="00D11DDE"/>
    <w:rsid w:val="00D123F4"/>
    <w:rsid w:val="00D1254A"/>
    <w:rsid w:val="00D12D2B"/>
    <w:rsid w:val="00D12E17"/>
    <w:rsid w:val="00D13954"/>
    <w:rsid w:val="00D13E63"/>
    <w:rsid w:val="00D142F9"/>
    <w:rsid w:val="00D1441C"/>
    <w:rsid w:val="00D14C9C"/>
    <w:rsid w:val="00D15DD8"/>
    <w:rsid w:val="00D16D85"/>
    <w:rsid w:val="00D16EBC"/>
    <w:rsid w:val="00D16F87"/>
    <w:rsid w:val="00D17618"/>
    <w:rsid w:val="00D17FC2"/>
    <w:rsid w:val="00D21678"/>
    <w:rsid w:val="00D21863"/>
    <w:rsid w:val="00D22151"/>
    <w:rsid w:val="00D228D2"/>
    <w:rsid w:val="00D22942"/>
    <w:rsid w:val="00D22BFD"/>
    <w:rsid w:val="00D23044"/>
    <w:rsid w:val="00D23402"/>
    <w:rsid w:val="00D234CA"/>
    <w:rsid w:val="00D23871"/>
    <w:rsid w:val="00D23CED"/>
    <w:rsid w:val="00D25FB3"/>
    <w:rsid w:val="00D268F3"/>
    <w:rsid w:val="00D26B21"/>
    <w:rsid w:val="00D2703C"/>
    <w:rsid w:val="00D304E9"/>
    <w:rsid w:val="00D3106B"/>
    <w:rsid w:val="00D3152B"/>
    <w:rsid w:val="00D31C12"/>
    <w:rsid w:val="00D31E11"/>
    <w:rsid w:val="00D34121"/>
    <w:rsid w:val="00D35D4D"/>
    <w:rsid w:val="00D37098"/>
    <w:rsid w:val="00D40404"/>
    <w:rsid w:val="00D405DB"/>
    <w:rsid w:val="00D40A72"/>
    <w:rsid w:val="00D40F63"/>
    <w:rsid w:val="00D421EF"/>
    <w:rsid w:val="00D42AEC"/>
    <w:rsid w:val="00D43627"/>
    <w:rsid w:val="00D4418D"/>
    <w:rsid w:val="00D458DF"/>
    <w:rsid w:val="00D45F50"/>
    <w:rsid w:val="00D46CD0"/>
    <w:rsid w:val="00D47526"/>
    <w:rsid w:val="00D477CB"/>
    <w:rsid w:val="00D50912"/>
    <w:rsid w:val="00D50A69"/>
    <w:rsid w:val="00D50B0B"/>
    <w:rsid w:val="00D51C80"/>
    <w:rsid w:val="00D51ECE"/>
    <w:rsid w:val="00D5224B"/>
    <w:rsid w:val="00D52369"/>
    <w:rsid w:val="00D5262B"/>
    <w:rsid w:val="00D527DA"/>
    <w:rsid w:val="00D53BE0"/>
    <w:rsid w:val="00D560A8"/>
    <w:rsid w:val="00D56D3B"/>
    <w:rsid w:val="00D57F69"/>
    <w:rsid w:val="00D6010C"/>
    <w:rsid w:val="00D606C4"/>
    <w:rsid w:val="00D61A32"/>
    <w:rsid w:val="00D61E06"/>
    <w:rsid w:val="00D62149"/>
    <w:rsid w:val="00D621B1"/>
    <w:rsid w:val="00D62866"/>
    <w:rsid w:val="00D628D5"/>
    <w:rsid w:val="00D63750"/>
    <w:rsid w:val="00D63DE8"/>
    <w:rsid w:val="00D6445A"/>
    <w:rsid w:val="00D64B33"/>
    <w:rsid w:val="00D64C7D"/>
    <w:rsid w:val="00D64CDA"/>
    <w:rsid w:val="00D64EC4"/>
    <w:rsid w:val="00D65595"/>
    <w:rsid w:val="00D65FAF"/>
    <w:rsid w:val="00D669F9"/>
    <w:rsid w:val="00D67449"/>
    <w:rsid w:val="00D677A3"/>
    <w:rsid w:val="00D70303"/>
    <w:rsid w:val="00D7120B"/>
    <w:rsid w:val="00D71349"/>
    <w:rsid w:val="00D71359"/>
    <w:rsid w:val="00D72791"/>
    <w:rsid w:val="00D72F30"/>
    <w:rsid w:val="00D736AE"/>
    <w:rsid w:val="00D73D3F"/>
    <w:rsid w:val="00D74E23"/>
    <w:rsid w:val="00D77E03"/>
    <w:rsid w:val="00D80216"/>
    <w:rsid w:val="00D8085A"/>
    <w:rsid w:val="00D80C5B"/>
    <w:rsid w:val="00D82A8C"/>
    <w:rsid w:val="00D8300F"/>
    <w:rsid w:val="00D8350E"/>
    <w:rsid w:val="00D84AEA"/>
    <w:rsid w:val="00D84D3E"/>
    <w:rsid w:val="00D871F5"/>
    <w:rsid w:val="00D90171"/>
    <w:rsid w:val="00D90340"/>
    <w:rsid w:val="00D904D5"/>
    <w:rsid w:val="00D90E1F"/>
    <w:rsid w:val="00D9181B"/>
    <w:rsid w:val="00D921B7"/>
    <w:rsid w:val="00D92239"/>
    <w:rsid w:val="00D93A69"/>
    <w:rsid w:val="00D93CCB"/>
    <w:rsid w:val="00D93DF1"/>
    <w:rsid w:val="00D9585F"/>
    <w:rsid w:val="00D95E2C"/>
    <w:rsid w:val="00D9620B"/>
    <w:rsid w:val="00D96969"/>
    <w:rsid w:val="00D97996"/>
    <w:rsid w:val="00DA0DBB"/>
    <w:rsid w:val="00DA0E82"/>
    <w:rsid w:val="00DA128B"/>
    <w:rsid w:val="00DA237C"/>
    <w:rsid w:val="00DA262A"/>
    <w:rsid w:val="00DA2EE6"/>
    <w:rsid w:val="00DA3B1E"/>
    <w:rsid w:val="00DA42A5"/>
    <w:rsid w:val="00DA4E37"/>
    <w:rsid w:val="00DA7A09"/>
    <w:rsid w:val="00DB00E3"/>
    <w:rsid w:val="00DB0A4B"/>
    <w:rsid w:val="00DB0E12"/>
    <w:rsid w:val="00DB0EE3"/>
    <w:rsid w:val="00DB1475"/>
    <w:rsid w:val="00DB354B"/>
    <w:rsid w:val="00DB3E3F"/>
    <w:rsid w:val="00DB4309"/>
    <w:rsid w:val="00DB4EE9"/>
    <w:rsid w:val="00DB52CA"/>
    <w:rsid w:val="00DB61A8"/>
    <w:rsid w:val="00DB672D"/>
    <w:rsid w:val="00DB6D88"/>
    <w:rsid w:val="00DB6F81"/>
    <w:rsid w:val="00DC18BE"/>
    <w:rsid w:val="00DC22F7"/>
    <w:rsid w:val="00DC2F55"/>
    <w:rsid w:val="00DC3359"/>
    <w:rsid w:val="00DC59F6"/>
    <w:rsid w:val="00DC765B"/>
    <w:rsid w:val="00DC7796"/>
    <w:rsid w:val="00DD0CA0"/>
    <w:rsid w:val="00DD0E3A"/>
    <w:rsid w:val="00DD14ED"/>
    <w:rsid w:val="00DD16AB"/>
    <w:rsid w:val="00DD29C8"/>
    <w:rsid w:val="00DD3EAC"/>
    <w:rsid w:val="00DD48F2"/>
    <w:rsid w:val="00DD519F"/>
    <w:rsid w:val="00DD526F"/>
    <w:rsid w:val="00DD575A"/>
    <w:rsid w:val="00DD5ED6"/>
    <w:rsid w:val="00DD659B"/>
    <w:rsid w:val="00DD6CFC"/>
    <w:rsid w:val="00DD7D3A"/>
    <w:rsid w:val="00DD7E29"/>
    <w:rsid w:val="00DE0988"/>
    <w:rsid w:val="00DE09EC"/>
    <w:rsid w:val="00DE2FD4"/>
    <w:rsid w:val="00DE445D"/>
    <w:rsid w:val="00DE4E5C"/>
    <w:rsid w:val="00DE5720"/>
    <w:rsid w:val="00DE5F41"/>
    <w:rsid w:val="00DE6F6C"/>
    <w:rsid w:val="00DE75C1"/>
    <w:rsid w:val="00DE7FC1"/>
    <w:rsid w:val="00DF04C1"/>
    <w:rsid w:val="00DF0B2B"/>
    <w:rsid w:val="00DF1BEF"/>
    <w:rsid w:val="00DF233C"/>
    <w:rsid w:val="00DF295B"/>
    <w:rsid w:val="00DF36D9"/>
    <w:rsid w:val="00DF3853"/>
    <w:rsid w:val="00DF400D"/>
    <w:rsid w:val="00DF6164"/>
    <w:rsid w:val="00DF794D"/>
    <w:rsid w:val="00E00B8B"/>
    <w:rsid w:val="00E00E7E"/>
    <w:rsid w:val="00E02B63"/>
    <w:rsid w:val="00E02CA1"/>
    <w:rsid w:val="00E039F1"/>
    <w:rsid w:val="00E03A53"/>
    <w:rsid w:val="00E04446"/>
    <w:rsid w:val="00E045D8"/>
    <w:rsid w:val="00E048F0"/>
    <w:rsid w:val="00E04E2E"/>
    <w:rsid w:val="00E06ED8"/>
    <w:rsid w:val="00E072BD"/>
    <w:rsid w:val="00E10331"/>
    <w:rsid w:val="00E1130E"/>
    <w:rsid w:val="00E11A27"/>
    <w:rsid w:val="00E12BDC"/>
    <w:rsid w:val="00E12D4D"/>
    <w:rsid w:val="00E12DED"/>
    <w:rsid w:val="00E12E7A"/>
    <w:rsid w:val="00E1481D"/>
    <w:rsid w:val="00E14A79"/>
    <w:rsid w:val="00E159DA"/>
    <w:rsid w:val="00E15F2F"/>
    <w:rsid w:val="00E16551"/>
    <w:rsid w:val="00E176DC"/>
    <w:rsid w:val="00E20E4D"/>
    <w:rsid w:val="00E22BAB"/>
    <w:rsid w:val="00E2372D"/>
    <w:rsid w:val="00E238D6"/>
    <w:rsid w:val="00E23BA2"/>
    <w:rsid w:val="00E255F1"/>
    <w:rsid w:val="00E256EA"/>
    <w:rsid w:val="00E263D8"/>
    <w:rsid w:val="00E268F0"/>
    <w:rsid w:val="00E27100"/>
    <w:rsid w:val="00E274CE"/>
    <w:rsid w:val="00E310A7"/>
    <w:rsid w:val="00E3150E"/>
    <w:rsid w:val="00E3264A"/>
    <w:rsid w:val="00E33DF4"/>
    <w:rsid w:val="00E34A0C"/>
    <w:rsid w:val="00E34F07"/>
    <w:rsid w:val="00E35E6A"/>
    <w:rsid w:val="00E3748D"/>
    <w:rsid w:val="00E37598"/>
    <w:rsid w:val="00E37CF7"/>
    <w:rsid w:val="00E37D06"/>
    <w:rsid w:val="00E4023B"/>
    <w:rsid w:val="00E4087A"/>
    <w:rsid w:val="00E4160C"/>
    <w:rsid w:val="00E41700"/>
    <w:rsid w:val="00E425A5"/>
    <w:rsid w:val="00E42E77"/>
    <w:rsid w:val="00E43C8D"/>
    <w:rsid w:val="00E44B81"/>
    <w:rsid w:val="00E44C02"/>
    <w:rsid w:val="00E46A1E"/>
    <w:rsid w:val="00E4767C"/>
    <w:rsid w:val="00E47C6C"/>
    <w:rsid w:val="00E47CBB"/>
    <w:rsid w:val="00E503AB"/>
    <w:rsid w:val="00E50DFE"/>
    <w:rsid w:val="00E511BB"/>
    <w:rsid w:val="00E511D8"/>
    <w:rsid w:val="00E51338"/>
    <w:rsid w:val="00E5464E"/>
    <w:rsid w:val="00E562FE"/>
    <w:rsid w:val="00E56E12"/>
    <w:rsid w:val="00E60125"/>
    <w:rsid w:val="00E60891"/>
    <w:rsid w:val="00E60F37"/>
    <w:rsid w:val="00E617ED"/>
    <w:rsid w:val="00E619DB"/>
    <w:rsid w:val="00E6205E"/>
    <w:rsid w:val="00E622A6"/>
    <w:rsid w:val="00E623B4"/>
    <w:rsid w:val="00E62CA7"/>
    <w:rsid w:val="00E63668"/>
    <w:rsid w:val="00E65ECD"/>
    <w:rsid w:val="00E66BD8"/>
    <w:rsid w:val="00E66EFE"/>
    <w:rsid w:val="00E67A44"/>
    <w:rsid w:val="00E67C28"/>
    <w:rsid w:val="00E67D8A"/>
    <w:rsid w:val="00E700CE"/>
    <w:rsid w:val="00E70117"/>
    <w:rsid w:val="00E70983"/>
    <w:rsid w:val="00E71B23"/>
    <w:rsid w:val="00E7222E"/>
    <w:rsid w:val="00E7244C"/>
    <w:rsid w:val="00E73588"/>
    <w:rsid w:val="00E735F9"/>
    <w:rsid w:val="00E73F07"/>
    <w:rsid w:val="00E75562"/>
    <w:rsid w:val="00E7639E"/>
    <w:rsid w:val="00E77785"/>
    <w:rsid w:val="00E801FB"/>
    <w:rsid w:val="00E80A54"/>
    <w:rsid w:val="00E81228"/>
    <w:rsid w:val="00E8214C"/>
    <w:rsid w:val="00E832BA"/>
    <w:rsid w:val="00E83499"/>
    <w:rsid w:val="00E859EF"/>
    <w:rsid w:val="00E85D9E"/>
    <w:rsid w:val="00E85FD5"/>
    <w:rsid w:val="00E86512"/>
    <w:rsid w:val="00E86F7E"/>
    <w:rsid w:val="00E87102"/>
    <w:rsid w:val="00E8717A"/>
    <w:rsid w:val="00E87617"/>
    <w:rsid w:val="00E87BC2"/>
    <w:rsid w:val="00E9073C"/>
    <w:rsid w:val="00E911AA"/>
    <w:rsid w:val="00E92ECA"/>
    <w:rsid w:val="00E93792"/>
    <w:rsid w:val="00E94A63"/>
    <w:rsid w:val="00E95D64"/>
    <w:rsid w:val="00E95FFB"/>
    <w:rsid w:val="00E96074"/>
    <w:rsid w:val="00E978D2"/>
    <w:rsid w:val="00E97FCF"/>
    <w:rsid w:val="00EA159A"/>
    <w:rsid w:val="00EA2B70"/>
    <w:rsid w:val="00EA2E5C"/>
    <w:rsid w:val="00EA3375"/>
    <w:rsid w:val="00EA3F24"/>
    <w:rsid w:val="00EA4628"/>
    <w:rsid w:val="00EA5F3A"/>
    <w:rsid w:val="00EA6C6D"/>
    <w:rsid w:val="00EB0590"/>
    <w:rsid w:val="00EB1179"/>
    <w:rsid w:val="00EB135B"/>
    <w:rsid w:val="00EB1734"/>
    <w:rsid w:val="00EB2040"/>
    <w:rsid w:val="00EB3223"/>
    <w:rsid w:val="00EB3361"/>
    <w:rsid w:val="00EB39C8"/>
    <w:rsid w:val="00EB5BDA"/>
    <w:rsid w:val="00EB5E00"/>
    <w:rsid w:val="00EB6368"/>
    <w:rsid w:val="00EB68AA"/>
    <w:rsid w:val="00EB777C"/>
    <w:rsid w:val="00EC0FD5"/>
    <w:rsid w:val="00EC10E8"/>
    <w:rsid w:val="00EC15BF"/>
    <w:rsid w:val="00EC1A7C"/>
    <w:rsid w:val="00EC2851"/>
    <w:rsid w:val="00EC4682"/>
    <w:rsid w:val="00EC496E"/>
    <w:rsid w:val="00EC4AC8"/>
    <w:rsid w:val="00EC5618"/>
    <w:rsid w:val="00EC6A8A"/>
    <w:rsid w:val="00EC6BBF"/>
    <w:rsid w:val="00EC7C84"/>
    <w:rsid w:val="00ED1176"/>
    <w:rsid w:val="00ED2BF7"/>
    <w:rsid w:val="00ED3104"/>
    <w:rsid w:val="00ED3E74"/>
    <w:rsid w:val="00ED40A4"/>
    <w:rsid w:val="00ED4163"/>
    <w:rsid w:val="00ED452B"/>
    <w:rsid w:val="00ED47B0"/>
    <w:rsid w:val="00ED51FA"/>
    <w:rsid w:val="00ED5497"/>
    <w:rsid w:val="00ED636A"/>
    <w:rsid w:val="00ED7CBA"/>
    <w:rsid w:val="00EE124C"/>
    <w:rsid w:val="00EE1F31"/>
    <w:rsid w:val="00EE260C"/>
    <w:rsid w:val="00EE2A1D"/>
    <w:rsid w:val="00EE309C"/>
    <w:rsid w:val="00EE3747"/>
    <w:rsid w:val="00EE37AA"/>
    <w:rsid w:val="00EE44B8"/>
    <w:rsid w:val="00EE4508"/>
    <w:rsid w:val="00EE611C"/>
    <w:rsid w:val="00EE62C9"/>
    <w:rsid w:val="00EE6A05"/>
    <w:rsid w:val="00EE6E64"/>
    <w:rsid w:val="00EE6F02"/>
    <w:rsid w:val="00EE72A3"/>
    <w:rsid w:val="00EF04D8"/>
    <w:rsid w:val="00EF3363"/>
    <w:rsid w:val="00EF36F1"/>
    <w:rsid w:val="00EF375B"/>
    <w:rsid w:val="00EF4303"/>
    <w:rsid w:val="00EF4706"/>
    <w:rsid w:val="00EF4719"/>
    <w:rsid w:val="00EF4D5B"/>
    <w:rsid w:val="00EF582E"/>
    <w:rsid w:val="00EF655A"/>
    <w:rsid w:val="00EF722A"/>
    <w:rsid w:val="00EF7B22"/>
    <w:rsid w:val="00EF7E39"/>
    <w:rsid w:val="00F0011B"/>
    <w:rsid w:val="00F00ADE"/>
    <w:rsid w:val="00F01354"/>
    <w:rsid w:val="00F01577"/>
    <w:rsid w:val="00F019B5"/>
    <w:rsid w:val="00F03B6D"/>
    <w:rsid w:val="00F03D97"/>
    <w:rsid w:val="00F05E77"/>
    <w:rsid w:val="00F06294"/>
    <w:rsid w:val="00F07889"/>
    <w:rsid w:val="00F10CCF"/>
    <w:rsid w:val="00F117C6"/>
    <w:rsid w:val="00F119E2"/>
    <w:rsid w:val="00F11F13"/>
    <w:rsid w:val="00F13024"/>
    <w:rsid w:val="00F1348E"/>
    <w:rsid w:val="00F13CE2"/>
    <w:rsid w:val="00F13D9E"/>
    <w:rsid w:val="00F14676"/>
    <w:rsid w:val="00F14943"/>
    <w:rsid w:val="00F14B98"/>
    <w:rsid w:val="00F14CCC"/>
    <w:rsid w:val="00F151A0"/>
    <w:rsid w:val="00F16010"/>
    <w:rsid w:val="00F16C78"/>
    <w:rsid w:val="00F1777A"/>
    <w:rsid w:val="00F17D88"/>
    <w:rsid w:val="00F17FD7"/>
    <w:rsid w:val="00F2026A"/>
    <w:rsid w:val="00F2052D"/>
    <w:rsid w:val="00F21E9B"/>
    <w:rsid w:val="00F2210C"/>
    <w:rsid w:val="00F225F7"/>
    <w:rsid w:val="00F22C66"/>
    <w:rsid w:val="00F234E2"/>
    <w:rsid w:val="00F23D39"/>
    <w:rsid w:val="00F242E4"/>
    <w:rsid w:val="00F24439"/>
    <w:rsid w:val="00F24D32"/>
    <w:rsid w:val="00F24F57"/>
    <w:rsid w:val="00F255B1"/>
    <w:rsid w:val="00F25B11"/>
    <w:rsid w:val="00F26341"/>
    <w:rsid w:val="00F27F0C"/>
    <w:rsid w:val="00F319EB"/>
    <w:rsid w:val="00F324F9"/>
    <w:rsid w:val="00F325F2"/>
    <w:rsid w:val="00F329D8"/>
    <w:rsid w:val="00F33BD4"/>
    <w:rsid w:val="00F33DA7"/>
    <w:rsid w:val="00F345B8"/>
    <w:rsid w:val="00F34715"/>
    <w:rsid w:val="00F356E9"/>
    <w:rsid w:val="00F36717"/>
    <w:rsid w:val="00F373F5"/>
    <w:rsid w:val="00F40631"/>
    <w:rsid w:val="00F407FE"/>
    <w:rsid w:val="00F4207C"/>
    <w:rsid w:val="00F42170"/>
    <w:rsid w:val="00F42C0B"/>
    <w:rsid w:val="00F4330B"/>
    <w:rsid w:val="00F43AF3"/>
    <w:rsid w:val="00F44275"/>
    <w:rsid w:val="00F44CD6"/>
    <w:rsid w:val="00F44FE3"/>
    <w:rsid w:val="00F45016"/>
    <w:rsid w:val="00F4596D"/>
    <w:rsid w:val="00F463F7"/>
    <w:rsid w:val="00F46C29"/>
    <w:rsid w:val="00F46CEF"/>
    <w:rsid w:val="00F51828"/>
    <w:rsid w:val="00F51A48"/>
    <w:rsid w:val="00F51AA4"/>
    <w:rsid w:val="00F51DAD"/>
    <w:rsid w:val="00F5236A"/>
    <w:rsid w:val="00F562CA"/>
    <w:rsid w:val="00F57749"/>
    <w:rsid w:val="00F57FC8"/>
    <w:rsid w:val="00F6099F"/>
    <w:rsid w:val="00F61EA3"/>
    <w:rsid w:val="00F62B3C"/>
    <w:rsid w:val="00F639EB"/>
    <w:rsid w:val="00F63D31"/>
    <w:rsid w:val="00F6515C"/>
    <w:rsid w:val="00F6571E"/>
    <w:rsid w:val="00F65B86"/>
    <w:rsid w:val="00F65EF5"/>
    <w:rsid w:val="00F664A7"/>
    <w:rsid w:val="00F6698D"/>
    <w:rsid w:val="00F66B44"/>
    <w:rsid w:val="00F67E11"/>
    <w:rsid w:val="00F70259"/>
    <w:rsid w:val="00F721EC"/>
    <w:rsid w:val="00F7258F"/>
    <w:rsid w:val="00F72D11"/>
    <w:rsid w:val="00F72E27"/>
    <w:rsid w:val="00F732BB"/>
    <w:rsid w:val="00F7398F"/>
    <w:rsid w:val="00F744D2"/>
    <w:rsid w:val="00F746E6"/>
    <w:rsid w:val="00F752D4"/>
    <w:rsid w:val="00F75865"/>
    <w:rsid w:val="00F75DDA"/>
    <w:rsid w:val="00F75E50"/>
    <w:rsid w:val="00F762A0"/>
    <w:rsid w:val="00F7647E"/>
    <w:rsid w:val="00F76487"/>
    <w:rsid w:val="00F77619"/>
    <w:rsid w:val="00F77EF7"/>
    <w:rsid w:val="00F80304"/>
    <w:rsid w:val="00F80D57"/>
    <w:rsid w:val="00F81600"/>
    <w:rsid w:val="00F823DC"/>
    <w:rsid w:val="00F82B15"/>
    <w:rsid w:val="00F82DDB"/>
    <w:rsid w:val="00F83A83"/>
    <w:rsid w:val="00F855F4"/>
    <w:rsid w:val="00F8593F"/>
    <w:rsid w:val="00F87850"/>
    <w:rsid w:val="00F87DC6"/>
    <w:rsid w:val="00F90AF5"/>
    <w:rsid w:val="00F91CD9"/>
    <w:rsid w:val="00F9264C"/>
    <w:rsid w:val="00F9280D"/>
    <w:rsid w:val="00F932DA"/>
    <w:rsid w:val="00F95A2D"/>
    <w:rsid w:val="00F96EAC"/>
    <w:rsid w:val="00F97BA4"/>
    <w:rsid w:val="00F97F0B"/>
    <w:rsid w:val="00FA00E1"/>
    <w:rsid w:val="00FA083D"/>
    <w:rsid w:val="00FA1804"/>
    <w:rsid w:val="00FA1D7C"/>
    <w:rsid w:val="00FA1F10"/>
    <w:rsid w:val="00FA2D00"/>
    <w:rsid w:val="00FA3C3B"/>
    <w:rsid w:val="00FA3F79"/>
    <w:rsid w:val="00FA4412"/>
    <w:rsid w:val="00FA4463"/>
    <w:rsid w:val="00FA6319"/>
    <w:rsid w:val="00FA63BB"/>
    <w:rsid w:val="00FA658F"/>
    <w:rsid w:val="00FA681D"/>
    <w:rsid w:val="00FA7D69"/>
    <w:rsid w:val="00FB007A"/>
    <w:rsid w:val="00FB3214"/>
    <w:rsid w:val="00FB352A"/>
    <w:rsid w:val="00FB3BC8"/>
    <w:rsid w:val="00FB4B0C"/>
    <w:rsid w:val="00FB4C08"/>
    <w:rsid w:val="00FB4DA4"/>
    <w:rsid w:val="00FB50FD"/>
    <w:rsid w:val="00FB5883"/>
    <w:rsid w:val="00FB5BFD"/>
    <w:rsid w:val="00FB66B1"/>
    <w:rsid w:val="00FB73AC"/>
    <w:rsid w:val="00FB79C7"/>
    <w:rsid w:val="00FC03EF"/>
    <w:rsid w:val="00FC13B9"/>
    <w:rsid w:val="00FC19C1"/>
    <w:rsid w:val="00FC1A85"/>
    <w:rsid w:val="00FC2088"/>
    <w:rsid w:val="00FC327E"/>
    <w:rsid w:val="00FC3C3A"/>
    <w:rsid w:val="00FC41BC"/>
    <w:rsid w:val="00FC4F2F"/>
    <w:rsid w:val="00FC6342"/>
    <w:rsid w:val="00FC76AC"/>
    <w:rsid w:val="00FC76E3"/>
    <w:rsid w:val="00FC7A5C"/>
    <w:rsid w:val="00FD0570"/>
    <w:rsid w:val="00FD0BF9"/>
    <w:rsid w:val="00FD1CAE"/>
    <w:rsid w:val="00FD2020"/>
    <w:rsid w:val="00FD2123"/>
    <w:rsid w:val="00FD22C9"/>
    <w:rsid w:val="00FD3957"/>
    <w:rsid w:val="00FD4E5A"/>
    <w:rsid w:val="00FD4F70"/>
    <w:rsid w:val="00FD5291"/>
    <w:rsid w:val="00FD5C07"/>
    <w:rsid w:val="00FD77D9"/>
    <w:rsid w:val="00FE0648"/>
    <w:rsid w:val="00FE1C4F"/>
    <w:rsid w:val="00FE225F"/>
    <w:rsid w:val="00FE2EAA"/>
    <w:rsid w:val="00FE5179"/>
    <w:rsid w:val="00FE539F"/>
    <w:rsid w:val="00FE5E74"/>
    <w:rsid w:val="00FE6C3A"/>
    <w:rsid w:val="00FE7CE8"/>
    <w:rsid w:val="00FF1203"/>
    <w:rsid w:val="00FF140E"/>
    <w:rsid w:val="00FF195A"/>
    <w:rsid w:val="00FF2379"/>
    <w:rsid w:val="00FF24C2"/>
    <w:rsid w:val="00FF3BE1"/>
    <w:rsid w:val="00FF4E4C"/>
    <w:rsid w:val="00FF5A68"/>
    <w:rsid w:val="00FF68B8"/>
    <w:rsid w:val="00FF6EC6"/>
    <w:rsid w:val="00FF740B"/>
    <w:rsid w:val="00FF745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951A7"/>
  <w15:docId w15:val="{889B8903-4989-4BD1-A332-27EBFB14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27C"/>
  </w:style>
  <w:style w:type="paragraph" w:styleId="Naslov1">
    <w:name w:val="heading 1"/>
    <w:basedOn w:val="Normal"/>
    <w:link w:val="Naslov1Char"/>
    <w:uiPriority w:val="9"/>
    <w:qFormat/>
    <w:rsid w:val="003D36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ormal"/>
    <w:next w:val="Normal"/>
    <w:link w:val="Naslov2Char"/>
    <w:uiPriority w:val="9"/>
    <w:unhideWhenUsed/>
    <w:qFormat/>
    <w:rsid w:val="003E35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BA5D06"/>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nhideWhenUsed/>
    <w:qFormat/>
    <w:rsid w:val="00BF29BC"/>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nhideWhenUsed/>
    <w:qFormat/>
    <w:rsid w:val="00C2598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D363C"/>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3E35A5"/>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BA5D06"/>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rsid w:val="00BF29BC"/>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rsid w:val="00C25988"/>
    <w:rPr>
      <w:rFonts w:asciiTheme="majorHAnsi" w:eastAsiaTheme="majorEastAsia" w:hAnsiTheme="majorHAnsi" w:cstheme="majorBidi"/>
      <w:color w:val="243F60" w:themeColor="accent1" w:themeShade="7F"/>
    </w:rPr>
  </w:style>
  <w:style w:type="paragraph" w:customStyle="1" w:styleId="t-9-8">
    <w:name w:val="t-9-8"/>
    <w:basedOn w:val="Normal"/>
    <w:rsid w:val="00CE4B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0-9-kurz-s">
    <w:name w:val="t-10-9-kurz-s"/>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773037"/>
    <w:pPr>
      <w:spacing w:before="100" w:beforeAutospacing="1" w:after="100" w:afterAutospacing="1" w:line="240" w:lineRule="auto"/>
    </w:pPr>
    <w:rPr>
      <w:rFonts w:ascii="Times New Roman" w:eastAsia="Times New Roman" w:hAnsi="Times New Roman" w:cs="Times New Roman"/>
      <w:sz w:val="24"/>
      <w:szCs w:val="24"/>
    </w:rPr>
  </w:style>
  <w:style w:type="character" w:styleId="Hiperveza">
    <w:name w:val="Hyperlink"/>
    <w:uiPriority w:val="99"/>
    <w:rsid w:val="00F373F5"/>
    <w:rPr>
      <w:color w:val="0000FF"/>
      <w:u w:val="single"/>
    </w:rPr>
  </w:style>
  <w:style w:type="table" w:styleId="Reetkatablice">
    <w:name w:val="Table Grid"/>
    <w:basedOn w:val="Obinatablica"/>
    <w:uiPriority w:val="59"/>
    <w:rsid w:val="00FA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81261C"/>
    <w:pPr>
      <w:ind w:left="720"/>
      <w:contextualSpacing/>
    </w:pPr>
  </w:style>
  <w:style w:type="character" w:customStyle="1" w:styleId="OdlomakpopisaChar">
    <w:name w:val="Odlomak popisa Char"/>
    <w:link w:val="Odlomakpopisa"/>
    <w:uiPriority w:val="34"/>
    <w:locked/>
    <w:rsid w:val="00296288"/>
  </w:style>
  <w:style w:type="paragraph" w:styleId="Tekstbalonia">
    <w:name w:val="Balloon Text"/>
    <w:basedOn w:val="Normal"/>
    <w:link w:val="TekstbaloniaChar"/>
    <w:semiHidden/>
    <w:unhideWhenUsed/>
    <w:rsid w:val="0081261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semiHidden/>
    <w:rsid w:val="0081261C"/>
    <w:rPr>
      <w:rFonts w:ascii="Tahoma" w:hAnsi="Tahoma" w:cs="Tahoma"/>
      <w:sz w:val="16"/>
      <w:szCs w:val="16"/>
    </w:rPr>
  </w:style>
  <w:style w:type="paragraph" w:customStyle="1" w:styleId="tb-na16">
    <w:name w:val="tb-na16"/>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8D39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Zadanifontodlomka"/>
    <w:rsid w:val="004255DA"/>
  </w:style>
  <w:style w:type="paragraph" w:styleId="StandardWeb">
    <w:name w:val="Normal (Web)"/>
    <w:basedOn w:val="Normal"/>
    <w:uiPriority w:val="99"/>
    <w:unhideWhenUsed/>
    <w:qFormat/>
    <w:rsid w:val="00C22F47"/>
    <w:pPr>
      <w:spacing w:before="100" w:beforeAutospacing="1" w:after="100" w:afterAutospacing="1" w:line="240" w:lineRule="auto"/>
    </w:pPr>
    <w:rPr>
      <w:rFonts w:ascii="Times New Roman" w:eastAsia="Times New Roman" w:hAnsi="Times New Roman" w:cs="Times New Roman"/>
      <w:sz w:val="24"/>
      <w:szCs w:val="24"/>
    </w:rPr>
  </w:style>
  <w:style w:type="character" w:styleId="Naglaeno">
    <w:name w:val="Strong"/>
    <w:basedOn w:val="Zadanifontodlomka"/>
    <w:uiPriority w:val="22"/>
    <w:qFormat/>
    <w:rsid w:val="007900B7"/>
    <w:rPr>
      <w:b/>
      <w:bCs/>
    </w:rPr>
  </w:style>
  <w:style w:type="paragraph" w:styleId="Zaglavlje">
    <w:name w:val="header"/>
    <w:basedOn w:val="Normal"/>
    <w:link w:val="ZaglavljeChar"/>
    <w:unhideWhenUsed/>
    <w:rsid w:val="003F59B1"/>
    <w:pPr>
      <w:tabs>
        <w:tab w:val="center" w:pos="4536"/>
        <w:tab w:val="right" w:pos="9072"/>
      </w:tabs>
      <w:spacing w:after="0" w:line="240" w:lineRule="auto"/>
    </w:pPr>
  </w:style>
  <w:style w:type="character" w:customStyle="1" w:styleId="ZaglavljeChar">
    <w:name w:val="Zaglavlje Char"/>
    <w:basedOn w:val="Zadanifontodlomka"/>
    <w:link w:val="Zaglavlje"/>
    <w:rsid w:val="003F59B1"/>
  </w:style>
  <w:style w:type="paragraph" w:styleId="Podnoje">
    <w:name w:val="footer"/>
    <w:basedOn w:val="Normal"/>
    <w:link w:val="PodnojeChar"/>
    <w:uiPriority w:val="99"/>
    <w:unhideWhenUsed/>
    <w:rsid w:val="003F59B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9B1"/>
  </w:style>
  <w:style w:type="paragraph" w:customStyle="1" w:styleId="Standard">
    <w:name w:val="Standard"/>
    <w:rsid w:val="004704A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StandardWeb1">
    <w:name w:val="Standard (Web)1"/>
    <w:basedOn w:val="Normal"/>
    <w:rsid w:val="00C25988"/>
    <w:pPr>
      <w:suppressAutoHyphens/>
      <w:spacing w:before="100" w:after="100" w:line="100" w:lineRule="atLeast"/>
    </w:pPr>
    <w:rPr>
      <w:rFonts w:ascii="Times New Roman" w:eastAsia="Times New Roman" w:hAnsi="Times New Roman" w:cs="Times New Roman"/>
      <w:kern w:val="1"/>
      <w:sz w:val="24"/>
      <w:szCs w:val="24"/>
      <w:lang w:eastAsia="ar-SA"/>
    </w:rPr>
  </w:style>
  <w:style w:type="character" w:styleId="SlijeenaHiperveza">
    <w:name w:val="FollowedHyperlink"/>
    <w:basedOn w:val="Zadanifontodlomka"/>
    <w:uiPriority w:val="99"/>
    <w:semiHidden/>
    <w:unhideWhenUsed/>
    <w:rsid w:val="00040DA5"/>
    <w:rPr>
      <w:color w:val="800080" w:themeColor="followedHyperlink"/>
      <w:u w:val="single"/>
    </w:rPr>
  </w:style>
  <w:style w:type="paragraph" w:styleId="Sadraj1">
    <w:name w:val="toc 1"/>
    <w:basedOn w:val="Normal"/>
    <w:next w:val="Normal"/>
    <w:autoRedefine/>
    <w:uiPriority w:val="39"/>
    <w:qFormat/>
    <w:rsid w:val="00D62866"/>
    <w:pPr>
      <w:tabs>
        <w:tab w:val="left" w:pos="284"/>
        <w:tab w:val="left" w:pos="426"/>
        <w:tab w:val="left" w:pos="851"/>
        <w:tab w:val="right" w:leader="dot" w:pos="9061"/>
      </w:tabs>
      <w:spacing w:after="0"/>
      <w:jc w:val="center"/>
    </w:pPr>
    <w:rPr>
      <w:rFonts w:asciiTheme="majorHAnsi" w:eastAsia="Symbol" w:hAnsiTheme="majorHAnsi" w:cs="Times New Roman"/>
      <w:b/>
      <w:bCs/>
      <w:i/>
      <w:caps/>
      <w:noProof/>
      <w:sz w:val="24"/>
      <w:szCs w:val="24"/>
    </w:rPr>
  </w:style>
  <w:style w:type="paragraph" w:styleId="Sadraj2">
    <w:name w:val="toc 2"/>
    <w:basedOn w:val="Bezproreda"/>
    <w:next w:val="Standard"/>
    <w:autoRedefine/>
    <w:uiPriority w:val="39"/>
    <w:qFormat/>
    <w:rsid w:val="00AF6179"/>
    <w:pPr>
      <w:tabs>
        <w:tab w:val="left" w:pos="851"/>
        <w:tab w:val="right" w:leader="dot" w:pos="9061"/>
      </w:tabs>
      <w:spacing w:line="276" w:lineRule="auto"/>
      <w:ind w:left="426" w:hanging="426"/>
    </w:pPr>
    <w:rPr>
      <w:rFonts w:asciiTheme="majorHAnsi" w:eastAsia="Times New Roman" w:hAnsiTheme="majorHAnsi" w:cs="Times New Roman"/>
      <w:b/>
      <w:smallCaps/>
      <w:noProof/>
      <w:szCs w:val="20"/>
      <w:lang w:eastAsia="sl-SI"/>
    </w:rPr>
  </w:style>
  <w:style w:type="paragraph" w:styleId="Bezproreda">
    <w:name w:val="No Spacing"/>
    <w:uiPriority w:val="1"/>
    <w:qFormat/>
    <w:rsid w:val="002F53E6"/>
    <w:pPr>
      <w:spacing w:after="0" w:line="240" w:lineRule="auto"/>
    </w:pPr>
  </w:style>
  <w:style w:type="paragraph" w:styleId="Naslov">
    <w:name w:val="Title"/>
    <w:basedOn w:val="Normal"/>
    <w:link w:val="NaslovChar"/>
    <w:qFormat/>
    <w:rsid w:val="00425375"/>
    <w:pPr>
      <w:spacing w:after="0" w:line="240" w:lineRule="auto"/>
      <w:jc w:val="center"/>
    </w:pPr>
    <w:rPr>
      <w:rFonts w:ascii="HelveticaPlain" w:eastAsia="Times New Roman" w:hAnsi="HelveticaPlain" w:cs="Times New Roman"/>
      <w:sz w:val="32"/>
      <w:szCs w:val="20"/>
      <w:lang w:val="en-US"/>
    </w:rPr>
  </w:style>
  <w:style w:type="character" w:customStyle="1" w:styleId="NaslovChar">
    <w:name w:val="Naslov Char"/>
    <w:basedOn w:val="Zadanifontodlomka"/>
    <w:link w:val="Naslov"/>
    <w:rsid w:val="00425375"/>
    <w:rPr>
      <w:rFonts w:ascii="HelveticaPlain" w:eastAsia="Times New Roman" w:hAnsi="HelveticaPlain" w:cs="Times New Roman"/>
      <w:sz w:val="32"/>
      <w:szCs w:val="20"/>
      <w:lang w:val="en-US"/>
    </w:rPr>
  </w:style>
  <w:style w:type="paragraph" w:styleId="Sadraj3">
    <w:name w:val="toc 3"/>
    <w:basedOn w:val="Normal"/>
    <w:next w:val="Normal"/>
    <w:autoRedefine/>
    <w:uiPriority w:val="39"/>
    <w:unhideWhenUsed/>
    <w:qFormat/>
    <w:rsid w:val="00064F56"/>
    <w:pPr>
      <w:tabs>
        <w:tab w:val="left" w:pos="1100"/>
        <w:tab w:val="right" w:leader="dot" w:pos="9060"/>
      </w:tabs>
      <w:spacing w:after="0"/>
      <w:ind w:left="851" w:hanging="425"/>
    </w:pPr>
    <w:rPr>
      <w:rFonts w:ascii="Calibri" w:eastAsia="Times New Roman" w:hAnsi="Calibri" w:cs="Times New Roman"/>
      <w:iCs/>
      <w:noProof/>
      <w:sz w:val="20"/>
      <w:szCs w:val="20"/>
    </w:rPr>
  </w:style>
  <w:style w:type="paragraph" w:styleId="TOCNaslov">
    <w:name w:val="TOC Heading"/>
    <w:basedOn w:val="Naslov1"/>
    <w:next w:val="Normal"/>
    <w:uiPriority w:val="39"/>
    <w:unhideWhenUsed/>
    <w:qFormat/>
    <w:rsid w:val="006871A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pisslike">
    <w:name w:val="caption"/>
    <w:aliases w:val="Opis tablice"/>
    <w:basedOn w:val="Normal"/>
    <w:next w:val="Normal"/>
    <w:link w:val="OpisslikeChar"/>
    <w:uiPriority w:val="35"/>
    <w:unhideWhenUsed/>
    <w:qFormat/>
    <w:rsid w:val="002F53E6"/>
    <w:pPr>
      <w:spacing w:line="240" w:lineRule="auto"/>
      <w:jc w:val="center"/>
    </w:pPr>
    <w:rPr>
      <w:rFonts w:asciiTheme="majorHAnsi" w:hAnsiTheme="majorHAnsi"/>
      <w:b/>
      <w:bCs/>
      <w:szCs w:val="18"/>
    </w:rPr>
  </w:style>
  <w:style w:type="character" w:customStyle="1" w:styleId="OpisslikeChar">
    <w:name w:val="Opis slike Char"/>
    <w:aliases w:val="Opis tablice Char"/>
    <w:basedOn w:val="Zadanifontodlomka"/>
    <w:link w:val="Opisslike"/>
    <w:uiPriority w:val="35"/>
    <w:rsid w:val="002F53E6"/>
    <w:rPr>
      <w:rFonts w:asciiTheme="majorHAnsi" w:hAnsiTheme="majorHAnsi"/>
      <w:b/>
      <w:bCs/>
      <w:szCs w:val="18"/>
    </w:rPr>
  </w:style>
  <w:style w:type="paragraph" w:styleId="Tekstfusnote">
    <w:name w:val="footnote text"/>
    <w:basedOn w:val="Normal"/>
    <w:link w:val="TekstfusnoteChar"/>
    <w:uiPriority w:val="99"/>
    <w:semiHidden/>
    <w:unhideWhenUsed/>
    <w:rsid w:val="0072404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72404B"/>
    <w:rPr>
      <w:sz w:val="20"/>
      <w:szCs w:val="20"/>
    </w:rPr>
  </w:style>
  <w:style w:type="character" w:styleId="Referencafusnote">
    <w:name w:val="footnote reference"/>
    <w:basedOn w:val="Zadanifontodlomka"/>
    <w:uiPriority w:val="99"/>
    <w:semiHidden/>
    <w:unhideWhenUsed/>
    <w:rsid w:val="0072404B"/>
    <w:rPr>
      <w:vertAlign w:val="superscript"/>
    </w:rPr>
  </w:style>
  <w:style w:type="paragraph" w:styleId="Tablicaslika">
    <w:name w:val="table of figures"/>
    <w:basedOn w:val="Normal"/>
    <w:next w:val="Normal"/>
    <w:uiPriority w:val="99"/>
    <w:unhideWhenUsed/>
    <w:rsid w:val="0025109F"/>
    <w:pPr>
      <w:spacing w:after="0"/>
      <w:ind w:left="440" w:hanging="440"/>
    </w:pPr>
    <w:rPr>
      <w:smallCaps/>
      <w:sz w:val="20"/>
      <w:szCs w:val="20"/>
    </w:rPr>
  </w:style>
  <w:style w:type="table" w:customStyle="1" w:styleId="Reetkatablice1">
    <w:name w:val="Rešetka tablice1"/>
    <w:basedOn w:val="Obinatablica"/>
    <w:next w:val="Reetkatablice"/>
    <w:uiPriority w:val="59"/>
    <w:rsid w:val="00491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C27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ica">
    <w:name w:val="tablica"/>
    <w:basedOn w:val="Opisslike"/>
    <w:link w:val="tablicaChar"/>
    <w:qFormat/>
    <w:rsid w:val="00834867"/>
    <w:rPr>
      <w:szCs w:val="20"/>
    </w:rPr>
  </w:style>
  <w:style w:type="character" w:customStyle="1" w:styleId="tablicaChar">
    <w:name w:val="tablica Char"/>
    <w:basedOn w:val="OpisslikeChar"/>
    <w:link w:val="tablica"/>
    <w:rsid w:val="00834867"/>
    <w:rPr>
      <w:rFonts w:asciiTheme="majorHAnsi" w:hAnsiTheme="majorHAnsi"/>
      <w:b/>
      <w:bCs/>
      <w:szCs w:val="18"/>
    </w:rPr>
  </w:style>
  <w:style w:type="paragraph" w:customStyle="1" w:styleId="tablica1">
    <w:name w:val="tablica 1"/>
    <w:basedOn w:val="Normal"/>
    <w:link w:val="tablica1Char"/>
    <w:qFormat/>
    <w:rsid w:val="00834867"/>
    <w:pPr>
      <w:spacing w:after="0"/>
      <w:jc w:val="both"/>
    </w:pPr>
    <w:rPr>
      <w:rFonts w:asciiTheme="majorHAnsi" w:hAnsiTheme="majorHAnsi"/>
      <w:b/>
      <w:bCs/>
    </w:rPr>
  </w:style>
  <w:style w:type="character" w:customStyle="1" w:styleId="tablica1Char">
    <w:name w:val="tablica 1 Char"/>
    <w:basedOn w:val="Zadanifontodlomka"/>
    <w:link w:val="tablica1"/>
    <w:rsid w:val="00834867"/>
    <w:rPr>
      <w:rFonts w:asciiTheme="majorHAnsi" w:hAnsiTheme="majorHAnsi"/>
      <w:b/>
      <w:bCs/>
    </w:rPr>
  </w:style>
  <w:style w:type="character" w:customStyle="1" w:styleId="InternetLink">
    <w:name w:val="Internet Link"/>
    <w:basedOn w:val="Zadanifontodlomka"/>
    <w:uiPriority w:val="99"/>
    <w:unhideWhenUsed/>
    <w:rsid w:val="0087674E"/>
    <w:rPr>
      <w:color w:val="0000FF" w:themeColor="hyperlink"/>
      <w:u w:val="single"/>
    </w:rPr>
  </w:style>
  <w:style w:type="paragraph" w:styleId="Tijeloteksta">
    <w:name w:val="Body Text"/>
    <w:basedOn w:val="Normal"/>
    <w:link w:val="TijelotekstaChar"/>
    <w:semiHidden/>
    <w:rsid w:val="00FF195A"/>
    <w:pPr>
      <w:spacing w:after="0" w:line="240" w:lineRule="auto"/>
    </w:pPr>
    <w:rPr>
      <w:rFonts w:ascii="Times New Roman" w:eastAsia="Calibri" w:hAnsi="Times New Roman" w:cs="Times New Roman"/>
      <w:sz w:val="24"/>
      <w:szCs w:val="24"/>
    </w:rPr>
  </w:style>
  <w:style w:type="character" w:customStyle="1" w:styleId="TijelotekstaChar">
    <w:name w:val="Tijelo teksta Char"/>
    <w:basedOn w:val="Zadanifontodlomka"/>
    <w:link w:val="Tijeloteksta"/>
    <w:semiHidden/>
    <w:rsid w:val="00FF195A"/>
    <w:rPr>
      <w:rFonts w:ascii="Times New Roman" w:eastAsia="Calibri" w:hAnsi="Times New Roman" w:cs="Times New Roman"/>
      <w:sz w:val="24"/>
      <w:szCs w:val="24"/>
    </w:rPr>
  </w:style>
  <w:style w:type="paragraph" w:customStyle="1" w:styleId="box459040">
    <w:name w:val="box_459040"/>
    <w:basedOn w:val="Normal"/>
    <w:rsid w:val="00850243"/>
    <w:pPr>
      <w:spacing w:before="100" w:beforeAutospacing="1" w:after="100" w:afterAutospacing="1" w:line="240" w:lineRule="auto"/>
    </w:pPr>
    <w:rPr>
      <w:rFonts w:ascii="Times New Roman" w:eastAsia="Times New Roman" w:hAnsi="Times New Roman" w:cs="Times New Roman"/>
      <w:sz w:val="24"/>
      <w:szCs w:val="24"/>
    </w:rPr>
  </w:style>
  <w:style w:type="character" w:styleId="Referencakomentara">
    <w:name w:val="annotation reference"/>
    <w:basedOn w:val="Zadanifontodlomka"/>
    <w:uiPriority w:val="99"/>
    <w:semiHidden/>
    <w:unhideWhenUsed/>
    <w:rsid w:val="00BD4B4C"/>
    <w:rPr>
      <w:sz w:val="16"/>
      <w:szCs w:val="16"/>
    </w:rPr>
  </w:style>
  <w:style w:type="paragraph" w:styleId="Tekstkomentara">
    <w:name w:val="annotation text"/>
    <w:basedOn w:val="Normal"/>
    <w:link w:val="TekstkomentaraChar"/>
    <w:uiPriority w:val="99"/>
    <w:semiHidden/>
    <w:unhideWhenUsed/>
    <w:rsid w:val="00BD4B4C"/>
    <w:pPr>
      <w:spacing w:line="240" w:lineRule="auto"/>
    </w:pPr>
    <w:rPr>
      <w:rFonts w:eastAsiaTheme="minorHAnsi"/>
      <w:sz w:val="20"/>
      <w:szCs w:val="20"/>
      <w:lang w:eastAsia="en-US"/>
    </w:rPr>
  </w:style>
  <w:style w:type="character" w:customStyle="1" w:styleId="TekstkomentaraChar">
    <w:name w:val="Tekst komentara Char"/>
    <w:basedOn w:val="Zadanifontodlomka"/>
    <w:link w:val="Tekstkomentara"/>
    <w:uiPriority w:val="99"/>
    <w:semiHidden/>
    <w:rsid w:val="00BD4B4C"/>
    <w:rPr>
      <w:rFonts w:eastAsiaTheme="minorHAnsi"/>
      <w:sz w:val="20"/>
      <w:szCs w:val="20"/>
      <w:lang w:eastAsia="en-US"/>
    </w:rPr>
  </w:style>
  <w:style w:type="paragraph" w:customStyle="1" w:styleId="pt-bodytext-000033">
    <w:name w:val="pt-bodytext-00003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25">
    <w:name w:val="pt-defaultparagraphfont-000025"/>
    <w:basedOn w:val="Zadanifontodlomka"/>
    <w:rsid w:val="00C17872"/>
  </w:style>
  <w:style w:type="character" w:customStyle="1" w:styleId="pt-defaultparagraphfont-000035">
    <w:name w:val="pt-defaultparagraphfont-000035"/>
    <w:basedOn w:val="Zadanifontodlomka"/>
    <w:rsid w:val="00C17872"/>
  </w:style>
  <w:style w:type="paragraph" w:customStyle="1" w:styleId="pt-bodytext-000036">
    <w:name w:val="pt-bodytext-000036"/>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37">
    <w:name w:val="pt-000037"/>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28">
    <w:name w:val="pt-000028"/>
    <w:basedOn w:val="Zadanifontodlomka"/>
    <w:rsid w:val="00C17872"/>
  </w:style>
  <w:style w:type="character" w:customStyle="1" w:styleId="pt-defaultparagraphfont-000030">
    <w:name w:val="pt-defaultparagraphfont-000030"/>
    <w:basedOn w:val="Zadanifontodlomka"/>
    <w:rsid w:val="00C17872"/>
  </w:style>
  <w:style w:type="paragraph" w:customStyle="1" w:styleId="pt-bodytext20-000039">
    <w:name w:val="pt-bodytext20-000039"/>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31">
    <w:name w:val="pt-000031"/>
    <w:basedOn w:val="Zadanifontodlomka"/>
    <w:rsid w:val="00C17872"/>
  </w:style>
  <w:style w:type="paragraph" w:customStyle="1" w:styleId="pt-bodytext-000040">
    <w:name w:val="pt-bodytext-000040"/>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1">
    <w:name w:val="pt-bodytext-000041"/>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2">
    <w:name w:val="pt-bodytext-000042"/>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3">
    <w:name w:val="pt-bodytext-000043"/>
    <w:basedOn w:val="Normal"/>
    <w:rsid w:val="00C178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5">
    <w:name w:val="pt-bodytext-000045"/>
    <w:basedOn w:val="Normal"/>
    <w:rsid w:val="009771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49">
    <w:name w:val="pt-bodytext-00004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1">
    <w:name w:val="pt-00005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2">
    <w:name w:val="pt-bodytext-00005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heading2char">
    <w:name w:val="pt-heading2char"/>
    <w:basedOn w:val="Zadanifontodlomka"/>
    <w:rsid w:val="00D9181B"/>
  </w:style>
  <w:style w:type="paragraph" w:customStyle="1" w:styleId="pt-000053">
    <w:name w:val="pt-00005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54">
    <w:name w:val="pt-000054"/>
    <w:basedOn w:val="Zadanifontodlomka"/>
    <w:rsid w:val="00D9181B"/>
  </w:style>
  <w:style w:type="paragraph" w:customStyle="1" w:styleId="pt-000056">
    <w:name w:val="pt-00005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57">
    <w:name w:val="pt-bodytext-00005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58">
    <w:name w:val="pt-00005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20-000059">
    <w:name w:val="pt-bodytext20-00005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0">
    <w:name w:val="pt-00006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1">
    <w:name w:val="pt-00006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2">
    <w:name w:val="pt-00006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4">
    <w:name w:val="pt-bodytext-00006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0">
    <w:name w:val="pt-000000"/>
    <w:basedOn w:val="Zadanifontodlomka"/>
    <w:rsid w:val="00D9181B"/>
  </w:style>
  <w:style w:type="paragraph" w:customStyle="1" w:styleId="pt-000065">
    <w:name w:val="pt-00006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67">
    <w:name w:val="pt-00006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69">
    <w:name w:val="pt-bodytext-00006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0">
    <w:name w:val="pt-bodytext-00007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1">
    <w:name w:val="pt-00007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2">
    <w:name w:val="pt-00007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3">
    <w:name w:val="pt-000073"/>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4">
    <w:name w:val="pt-bodytext-000074"/>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5">
    <w:name w:val="pt-bodytext-000075"/>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6">
    <w:name w:val="pt-bodytext-00007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7">
    <w:name w:val="pt-bodytext-000077"/>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78">
    <w:name w:val="pt-000078"/>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79">
    <w:name w:val="pt-bodytext-000079"/>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0">
    <w:name w:val="pt-bodytext-000080"/>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1">
    <w:name w:val="pt-bodytext-000081"/>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bodytext-000082">
    <w:name w:val="pt-bodytext-000082"/>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other0-000086">
    <w:name w:val="pt-other0-000086"/>
    <w:basedOn w:val="Normal"/>
    <w:rsid w:val="00D91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defaultparagraphfont-000087">
    <w:name w:val="pt-defaultparagraphfont-000087"/>
    <w:basedOn w:val="Zadanifontodlomka"/>
    <w:rsid w:val="00D9181B"/>
  </w:style>
  <w:style w:type="paragraph" w:customStyle="1" w:styleId="pt-bodytext20-000032">
    <w:name w:val="pt-bodytext20-000032"/>
    <w:basedOn w:val="Normal"/>
    <w:rsid w:val="00312E5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Reetkatablice14">
    <w:name w:val="Rešetka tablice14"/>
    <w:basedOn w:val="Obinatablica"/>
    <w:next w:val="Reetkatablice"/>
    <w:uiPriority w:val="59"/>
    <w:rsid w:val="00D1086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F1377"/>
    <w:pPr>
      <w:widowControl w:val="0"/>
      <w:autoSpaceDE w:val="0"/>
      <w:autoSpaceDN w:val="0"/>
      <w:spacing w:after="0" w:line="240" w:lineRule="auto"/>
    </w:pPr>
    <w:rPr>
      <w:rFonts w:ascii="Georgia" w:eastAsia="Georgia" w:hAnsi="Georgia" w:cs="Georgia"/>
      <w:lang w:bidi="hr-HR"/>
    </w:rPr>
  </w:style>
  <w:style w:type="paragraph" w:styleId="Predmetkomentara">
    <w:name w:val="annotation subject"/>
    <w:basedOn w:val="Tekstkomentara"/>
    <w:next w:val="Tekstkomentara"/>
    <w:link w:val="PredmetkomentaraChar"/>
    <w:uiPriority w:val="99"/>
    <w:semiHidden/>
    <w:unhideWhenUsed/>
    <w:rsid w:val="0031572A"/>
    <w:rPr>
      <w:rFonts w:eastAsiaTheme="minorEastAsia"/>
      <w:b/>
      <w:bCs/>
      <w:lang w:eastAsia="hr-HR"/>
    </w:rPr>
  </w:style>
  <w:style w:type="character" w:customStyle="1" w:styleId="PredmetkomentaraChar">
    <w:name w:val="Predmet komentara Char"/>
    <w:basedOn w:val="TekstkomentaraChar"/>
    <w:link w:val="Predmetkomentara"/>
    <w:uiPriority w:val="99"/>
    <w:semiHidden/>
    <w:rsid w:val="0031572A"/>
    <w:rPr>
      <w:rFonts w:eastAsiaTheme="minorHAnsi"/>
      <w:b/>
      <w:bCs/>
      <w:sz w:val="20"/>
      <w:szCs w:val="20"/>
      <w:lang w:eastAsia="en-US"/>
    </w:rPr>
  </w:style>
  <w:style w:type="character" w:customStyle="1" w:styleId="highlight">
    <w:name w:val="highlight"/>
    <w:basedOn w:val="Zadanifontodlomka"/>
    <w:rsid w:val="00944A19"/>
  </w:style>
  <w:style w:type="table" w:customStyle="1" w:styleId="TableNormal1">
    <w:name w:val="Table Normal1"/>
    <w:uiPriority w:val="2"/>
    <w:semiHidden/>
    <w:unhideWhenUsed/>
    <w:qFormat/>
    <w:rsid w:val="006546CF"/>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2783">
      <w:bodyDiv w:val="1"/>
      <w:marLeft w:val="0"/>
      <w:marRight w:val="0"/>
      <w:marTop w:val="0"/>
      <w:marBottom w:val="0"/>
      <w:divBdr>
        <w:top w:val="none" w:sz="0" w:space="0" w:color="auto"/>
        <w:left w:val="none" w:sz="0" w:space="0" w:color="auto"/>
        <w:bottom w:val="none" w:sz="0" w:space="0" w:color="auto"/>
        <w:right w:val="none" w:sz="0" w:space="0" w:color="auto"/>
      </w:divBdr>
    </w:div>
    <w:div w:id="134105076">
      <w:bodyDiv w:val="1"/>
      <w:marLeft w:val="0"/>
      <w:marRight w:val="0"/>
      <w:marTop w:val="0"/>
      <w:marBottom w:val="0"/>
      <w:divBdr>
        <w:top w:val="none" w:sz="0" w:space="0" w:color="auto"/>
        <w:left w:val="none" w:sz="0" w:space="0" w:color="auto"/>
        <w:bottom w:val="none" w:sz="0" w:space="0" w:color="auto"/>
        <w:right w:val="none" w:sz="0" w:space="0" w:color="auto"/>
      </w:divBdr>
    </w:div>
    <w:div w:id="146358644">
      <w:bodyDiv w:val="1"/>
      <w:marLeft w:val="0"/>
      <w:marRight w:val="0"/>
      <w:marTop w:val="0"/>
      <w:marBottom w:val="0"/>
      <w:divBdr>
        <w:top w:val="none" w:sz="0" w:space="0" w:color="auto"/>
        <w:left w:val="none" w:sz="0" w:space="0" w:color="auto"/>
        <w:bottom w:val="none" w:sz="0" w:space="0" w:color="auto"/>
        <w:right w:val="none" w:sz="0" w:space="0" w:color="auto"/>
      </w:divBdr>
    </w:div>
    <w:div w:id="157619564">
      <w:bodyDiv w:val="1"/>
      <w:marLeft w:val="0"/>
      <w:marRight w:val="0"/>
      <w:marTop w:val="0"/>
      <w:marBottom w:val="0"/>
      <w:divBdr>
        <w:top w:val="none" w:sz="0" w:space="0" w:color="auto"/>
        <w:left w:val="none" w:sz="0" w:space="0" w:color="auto"/>
        <w:bottom w:val="none" w:sz="0" w:space="0" w:color="auto"/>
        <w:right w:val="none" w:sz="0" w:space="0" w:color="auto"/>
      </w:divBdr>
    </w:div>
    <w:div w:id="172689854">
      <w:bodyDiv w:val="1"/>
      <w:marLeft w:val="0"/>
      <w:marRight w:val="0"/>
      <w:marTop w:val="0"/>
      <w:marBottom w:val="0"/>
      <w:divBdr>
        <w:top w:val="none" w:sz="0" w:space="0" w:color="auto"/>
        <w:left w:val="none" w:sz="0" w:space="0" w:color="auto"/>
        <w:bottom w:val="none" w:sz="0" w:space="0" w:color="auto"/>
        <w:right w:val="none" w:sz="0" w:space="0" w:color="auto"/>
      </w:divBdr>
    </w:div>
    <w:div w:id="190806870">
      <w:bodyDiv w:val="1"/>
      <w:marLeft w:val="0"/>
      <w:marRight w:val="0"/>
      <w:marTop w:val="0"/>
      <w:marBottom w:val="0"/>
      <w:divBdr>
        <w:top w:val="none" w:sz="0" w:space="0" w:color="auto"/>
        <w:left w:val="none" w:sz="0" w:space="0" w:color="auto"/>
        <w:bottom w:val="none" w:sz="0" w:space="0" w:color="auto"/>
        <w:right w:val="none" w:sz="0" w:space="0" w:color="auto"/>
      </w:divBdr>
    </w:div>
    <w:div w:id="229392079">
      <w:bodyDiv w:val="1"/>
      <w:marLeft w:val="0"/>
      <w:marRight w:val="0"/>
      <w:marTop w:val="0"/>
      <w:marBottom w:val="0"/>
      <w:divBdr>
        <w:top w:val="none" w:sz="0" w:space="0" w:color="auto"/>
        <w:left w:val="none" w:sz="0" w:space="0" w:color="auto"/>
        <w:bottom w:val="none" w:sz="0" w:space="0" w:color="auto"/>
        <w:right w:val="none" w:sz="0" w:space="0" w:color="auto"/>
      </w:divBdr>
    </w:div>
    <w:div w:id="304773262">
      <w:bodyDiv w:val="1"/>
      <w:marLeft w:val="0"/>
      <w:marRight w:val="0"/>
      <w:marTop w:val="0"/>
      <w:marBottom w:val="0"/>
      <w:divBdr>
        <w:top w:val="none" w:sz="0" w:space="0" w:color="auto"/>
        <w:left w:val="none" w:sz="0" w:space="0" w:color="auto"/>
        <w:bottom w:val="none" w:sz="0" w:space="0" w:color="auto"/>
        <w:right w:val="none" w:sz="0" w:space="0" w:color="auto"/>
      </w:divBdr>
    </w:div>
    <w:div w:id="358047784">
      <w:bodyDiv w:val="1"/>
      <w:marLeft w:val="0"/>
      <w:marRight w:val="0"/>
      <w:marTop w:val="0"/>
      <w:marBottom w:val="0"/>
      <w:divBdr>
        <w:top w:val="none" w:sz="0" w:space="0" w:color="auto"/>
        <w:left w:val="none" w:sz="0" w:space="0" w:color="auto"/>
        <w:bottom w:val="none" w:sz="0" w:space="0" w:color="auto"/>
        <w:right w:val="none" w:sz="0" w:space="0" w:color="auto"/>
      </w:divBdr>
    </w:div>
    <w:div w:id="512573516">
      <w:bodyDiv w:val="1"/>
      <w:marLeft w:val="0"/>
      <w:marRight w:val="0"/>
      <w:marTop w:val="0"/>
      <w:marBottom w:val="0"/>
      <w:divBdr>
        <w:top w:val="none" w:sz="0" w:space="0" w:color="auto"/>
        <w:left w:val="none" w:sz="0" w:space="0" w:color="auto"/>
        <w:bottom w:val="none" w:sz="0" w:space="0" w:color="auto"/>
        <w:right w:val="none" w:sz="0" w:space="0" w:color="auto"/>
      </w:divBdr>
    </w:div>
    <w:div w:id="520317006">
      <w:bodyDiv w:val="1"/>
      <w:marLeft w:val="0"/>
      <w:marRight w:val="0"/>
      <w:marTop w:val="0"/>
      <w:marBottom w:val="0"/>
      <w:divBdr>
        <w:top w:val="none" w:sz="0" w:space="0" w:color="auto"/>
        <w:left w:val="none" w:sz="0" w:space="0" w:color="auto"/>
        <w:bottom w:val="none" w:sz="0" w:space="0" w:color="auto"/>
        <w:right w:val="none" w:sz="0" w:space="0" w:color="auto"/>
      </w:divBdr>
    </w:div>
    <w:div w:id="584917416">
      <w:bodyDiv w:val="1"/>
      <w:marLeft w:val="0"/>
      <w:marRight w:val="0"/>
      <w:marTop w:val="0"/>
      <w:marBottom w:val="0"/>
      <w:divBdr>
        <w:top w:val="none" w:sz="0" w:space="0" w:color="auto"/>
        <w:left w:val="none" w:sz="0" w:space="0" w:color="auto"/>
        <w:bottom w:val="none" w:sz="0" w:space="0" w:color="auto"/>
        <w:right w:val="none" w:sz="0" w:space="0" w:color="auto"/>
      </w:divBdr>
    </w:div>
    <w:div w:id="667946981">
      <w:bodyDiv w:val="1"/>
      <w:marLeft w:val="0"/>
      <w:marRight w:val="0"/>
      <w:marTop w:val="0"/>
      <w:marBottom w:val="0"/>
      <w:divBdr>
        <w:top w:val="none" w:sz="0" w:space="0" w:color="auto"/>
        <w:left w:val="none" w:sz="0" w:space="0" w:color="auto"/>
        <w:bottom w:val="none" w:sz="0" w:space="0" w:color="auto"/>
        <w:right w:val="none" w:sz="0" w:space="0" w:color="auto"/>
      </w:divBdr>
    </w:div>
    <w:div w:id="811217439">
      <w:bodyDiv w:val="1"/>
      <w:marLeft w:val="0"/>
      <w:marRight w:val="0"/>
      <w:marTop w:val="0"/>
      <w:marBottom w:val="0"/>
      <w:divBdr>
        <w:top w:val="none" w:sz="0" w:space="0" w:color="auto"/>
        <w:left w:val="none" w:sz="0" w:space="0" w:color="auto"/>
        <w:bottom w:val="none" w:sz="0" w:space="0" w:color="auto"/>
        <w:right w:val="none" w:sz="0" w:space="0" w:color="auto"/>
      </w:divBdr>
      <w:divsChild>
        <w:div w:id="797913603">
          <w:marLeft w:val="0"/>
          <w:marRight w:val="0"/>
          <w:marTop w:val="0"/>
          <w:marBottom w:val="0"/>
          <w:divBdr>
            <w:top w:val="none" w:sz="0" w:space="0" w:color="auto"/>
            <w:left w:val="none" w:sz="0" w:space="0" w:color="auto"/>
            <w:bottom w:val="none" w:sz="0" w:space="0" w:color="auto"/>
            <w:right w:val="none" w:sz="0" w:space="0" w:color="auto"/>
          </w:divBdr>
          <w:divsChild>
            <w:div w:id="20593506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0674611">
      <w:bodyDiv w:val="1"/>
      <w:marLeft w:val="0"/>
      <w:marRight w:val="0"/>
      <w:marTop w:val="0"/>
      <w:marBottom w:val="0"/>
      <w:divBdr>
        <w:top w:val="none" w:sz="0" w:space="0" w:color="auto"/>
        <w:left w:val="none" w:sz="0" w:space="0" w:color="auto"/>
        <w:bottom w:val="none" w:sz="0" w:space="0" w:color="auto"/>
        <w:right w:val="none" w:sz="0" w:space="0" w:color="auto"/>
      </w:divBdr>
    </w:div>
    <w:div w:id="929892957">
      <w:bodyDiv w:val="1"/>
      <w:marLeft w:val="0"/>
      <w:marRight w:val="0"/>
      <w:marTop w:val="0"/>
      <w:marBottom w:val="0"/>
      <w:divBdr>
        <w:top w:val="none" w:sz="0" w:space="0" w:color="auto"/>
        <w:left w:val="none" w:sz="0" w:space="0" w:color="auto"/>
        <w:bottom w:val="none" w:sz="0" w:space="0" w:color="auto"/>
        <w:right w:val="none" w:sz="0" w:space="0" w:color="auto"/>
      </w:divBdr>
    </w:div>
    <w:div w:id="966009631">
      <w:bodyDiv w:val="1"/>
      <w:marLeft w:val="0"/>
      <w:marRight w:val="0"/>
      <w:marTop w:val="0"/>
      <w:marBottom w:val="0"/>
      <w:divBdr>
        <w:top w:val="none" w:sz="0" w:space="0" w:color="auto"/>
        <w:left w:val="none" w:sz="0" w:space="0" w:color="auto"/>
        <w:bottom w:val="none" w:sz="0" w:space="0" w:color="auto"/>
        <w:right w:val="none" w:sz="0" w:space="0" w:color="auto"/>
      </w:divBdr>
    </w:div>
    <w:div w:id="992374069">
      <w:bodyDiv w:val="1"/>
      <w:marLeft w:val="0"/>
      <w:marRight w:val="0"/>
      <w:marTop w:val="0"/>
      <w:marBottom w:val="0"/>
      <w:divBdr>
        <w:top w:val="none" w:sz="0" w:space="0" w:color="auto"/>
        <w:left w:val="none" w:sz="0" w:space="0" w:color="auto"/>
        <w:bottom w:val="none" w:sz="0" w:space="0" w:color="auto"/>
        <w:right w:val="none" w:sz="0" w:space="0" w:color="auto"/>
      </w:divBdr>
    </w:div>
    <w:div w:id="1017197282">
      <w:bodyDiv w:val="1"/>
      <w:marLeft w:val="0"/>
      <w:marRight w:val="0"/>
      <w:marTop w:val="0"/>
      <w:marBottom w:val="0"/>
      <w:divBdr>
        <w:top w:val="none" w:sz="0" w:space="0" w:color="auto"/>
        <w:left w:val="none" w:sz="0" w:space="0" w:color="auto"/>
        <w:bottom w:val="none" w:sz="0" w:space="0" w:color="auto"/>
        <w:right w:val="none" w:sz="0" w:space="0" w:color="auto"/>
      </w:divBdr>
    </w:div>
    <w:div w:id="1084911866">
      <w:bodyDiv w:val="1"/>
      <w:marLeft w:val="0"/>
      <w:marRight w:val="0"/>
      <w:marTop w:val="0"/>
      <w:marBottom w:val="0"/>
      <w:divBdr>
        <w:top w:val="none" w:sz="0" w:space="0" w:color="auto"/>
        <w:left w:val="none" w:sz="0" w:space="0" w:color="auto"/>
        <w:bottom w:val="none" w:sz="0" w:space="0" w:color="auto"/>
        <w:right w:val="none" w:sz="0" w:space="0" w:color="auto"/>
      </w:divBdr>
    </w:div>
    <w:div w:id="1216745472">
      <w:bodyDiv w:val="1"/>
      <w:marLeft w:val="0"/>
      <w:marRight w:val="0"/>
      <w:marTop w:val="0"/>
      <w:marBottom w:val="0"/>
      <w:divBdr>
        <w:top w:val="none" w:sz="0" w:space="0" w:color="auto"/>
        <w:left w:val="none" w:sz="0" w:space="0" w:color="auto"/>
        <w:bottom w:val="none" w:sz="0" w:space="0" w:color="auto"/>
        <w:right w:val="none" w:sz="0" w:space="0" w:color="auto"/>
      </w:divBdr>
    </w:div>
    <w:div w:id="1217862508">
      <w:bodyDiv w:val="1"/>
      <w:marLeft w:val="0"/>
      <w:marRight w:val="0"/>
      <w:marTop w:val="0"/>
      <w:marBottom w:val="0"/>
      <w:divBdr>
        <w:top w:val="none" w:sz="0" w:space="0" w:color="auto"/>
        <w:left w:val="none" w:sz="0" w:space="0" w:color="auto"/>
        <w:bottom w:val="none" w:sz="0" w:space="0" w:color="auto"/>
        <w:right w:val="none" w:sz="0" w:space="0" w:color="auto"/>
      </w:divBdr>
      <w:divsChild>
        <w:div w:id="1942448994">
          <w:marLeft w:val="547"/>
          <w:marRight w:val="0"/>
          <w:marTop w:val="0"/>
          <w:marBottom w:val="0"/>
          <w:divBdr>
            <w:top w:val="none" w:sz="0" w:space="0" w:color="auto"/>
            <w:left w:val="none" w:sz="0" w:space="0" w:color="auto"/>
            <w:bottom w:val="none" w:sz="0" w:space="0" w:color="auto"/>
            <w:right w:val="none" w:sz="0" w:space="0" w:color="auto"/>
          </w:divBdr>
        </w:div>
      </w:divsChild>
    </w:div>
    <w:div w:id="1344894571">
      <w:bodyDiv w:val="1"/>
      <w:marLeft w:val="0"/>
      <w:marRight w:val="0"/>
      <w:marTop w:val="0"/>
      <w:marBottom w:val="0"/>
      <w:divBdr>
        <w:top w:val="none" w:sz="0" w:space="0" w:color="auto"/>
        <w:left w:val="none" w:sz="0" w:space="0" w:color="auto"/>
        <w:bottom w:val="none" w:sz="0" w:space="0" w:color="auto"/>
        <w:right w:val="none" w:sz="0" w:space="0" w:color="auto"/>
      </w:divBdr>
    </w:div>
    <w:div w:id="1396507856">
      <w:bodyDiv w:val="1"/>
      <w:marLeft w:val="0"/>
      <w:marRight w:val="0"/>
      <w:marTop w:val="0"/>
      <w:marBottom w:val="0"/>
      <w:divBdr>
        <w:top w:val="none" w:sz="0" w:space="0" w:color="auto"/>
        <w:left w:val="none" w:sz="0" w:space="0" w:color="auto"/>
        <w:bottom w:val="none" w:sz="0" w:space="0" w:color="auto"/>
        <w:right w:val="none" w:sz="0" w:space="0" w:color="auto"/>
      </w:divBdr>
    </w:div>
    <w:div w:id="1429884404">
      <w:bodyDiv w:val="1"/>
      <w:marLeft w:val="0"/>
      <w:marRight w:val="0"/>
      <w:marTop w:val="0"/>
      <w:marBottom w:val="0"/>
      <w:divBdr>
        <w:top w:val="none" w:sz="0" w:space="0" w:color="auto"/>
        <w:left w:val="none" w:sz="0" w:space="0" w:color="auto"/>
        <w:bottom w:val="none" w:sz="0" w:space="0" w:color="auto"/>
        <w:right w:val="none" w:sz="0" w:space="0" w:color="auto"/>
      </w:divBdr>
    </w:div>
    <w:div w:id="1434664031">
      <w:bodyDiv w:val="1"/>
      <w:marLeft w:val="0"/>
      <w:marRight w:val="0"/>
      <w:marTop w:val="0"/>
      <w:marBottom w:val="0"/>
      <w:divBdr>
        <w:top w:val="none" w:sz="0" w:space="0" w:color="auto"/>
        <w:left w:val="none" w:sz="0" w:space="0" w:color="auto"/>
        <w:bottom w:val="none" w:sz="0" w:space="0" w:color="auto"/>
        <w:right w:val="none" w:sz="0" w:space="0" w:color="auto"/>
      </w:divBdr>
    </w:div>
    <w:div w:id="1587182210">
      <w:bodyDiv w:val="1"/>
      <w:marLeft w:val="0"/>
      <w:marRight w:val="0"/>
      <w:marTop w:val="0"/>
      <w:marBottom w:val="0"/>
      <w:divBdr>
        <w:top w:val="none" w:sz="0" w:space="0" w:color="auto"/>
        <w:left w:val="none" w:sz="0" w:space="0" w:color="auto"/>
        <w:bottom w:val="none" w:sz="0" w:space="0" w:color="auto"/>
        <w:right w:val="none" w:sz="0" w:space="0" w:color="auto"/>
      </w:divBdr>
      <w:divsChild>
        <w:div w:id="1322614665">
          <w:marLeft w:val="0"/>
          <w:marRight w:val="0"/>
          <w:marTop w:val="0"/>
          <w:marBottom w:val="0"/>
          <w:divBdr>
            <w:top w:val="none" w:sz="0" w:space="0" w:color="auto"/>
            <w:left w:val="none" w:sz="0" w:space="0" w:color="auto"/>
            <w:bottom w:val="none" w:sz="0" w:space="0" w:color="auto"/>
            <w:right w:val="none" w:sz="0" w:space="0" w:color="auto"/>
          </w:divBdr>
          <w:divsChild>
            <w:div w:id="1232738428">
              <w:marLeft w:val="0"/>
              <w:marRight w:val="0"/>
              <w:marTop w:val="0"/>
              <w:marBottom w:val="0"/>
              <w:divBdr>
                <w:top w:val="none" w:sz="0" w:space="0" w:color="auto"/>
                <w:left w:val="none" w:sz="0" w:space="0" w:color="auto"/>
                <w:bottom w:val="none" w:sz="0" w:space="0" w:color="auto"/>
                <w:right w:val="none" w:sz="0" w:space="0" w:color="auto"/>
              </w:divBdr>
              <w:divsChild>
                <w:div w:id="1436562030">
                  <w:marLeft w:val="0"/>
                  <w:marRight w:val="0"/>
                  <w:marTop w:val="0"/>
                  <w:marBottom w:val="0"/>
                  <w:divBdr>
                    <w:top w:val="none" w:sz="0" w:space="0" w:color="auto"/>
                    <w:left w:val="none" w:sz="0" w:space="0" w:color="auto"/>
                    <w:bottom w:val="none" w:sz="0" w:space="0" w:color="auto"/>
                    <w:right w:val="none" w:sz="0" w:space="0" w:color="auto"/>
                  </w:divBdr>
                  <w:divsChild>
                    <w:div w:id="181170506">
                      <w:marLeft w:val="0"/>
                      <w:marRight w:val="0"/>
                      <w:marTop w:val="0"/>
                      <w:marBottom w:val="0"/>
                      <w:divBdr>
                        <w:top w:val="none" w:sz="0" w:space="0" w:color="auto"/>
                        <w:left w:val="none" w:sz="0" w:space="0" w:color="auto"/>
                        <w:bottom w:val="none" w:sz="0" w:space="0" w:color="auto"/>
                        <w:right w:val="none" w:sz="0" w:space="0" w:color="auto"/>
                      </w:divBdr>
                      <w:divsChild>
                        <w:div w:id="224147143">
                          <w:marLeft w:val="0"/>
                          <w:marRight w:val="0"/>
                          <w:marTop w:val="0"/>
                          <w:marBottom w:val="0"/>
                          <w:divBdr>
                            <w:top w:val="none" w:sz="0" w:space="0" w:color="auto"/>
                            <w:left w:val="none" w:sz="0" w:space="0" w:color="auto"/>
                            <w:bottom w:val="none" w:sz="0" w:space="0" w:color="auto"/>
                            <w:right w:val="none" w:sz="0" w:space="0" w:color="auto"/>
                          </w:divBdr>
                          <w:divsChild>
                            <w:div w:id="1017728266">
                              <w:marLeft w:val="0"/>
                              <w:marRight w:val="0"/>
                              <w:marTop w:val="0"/>
                              <w:marBottom w:val="0"/>
                              <w:divBdr>
                                <w:top w:val="none" w:sz="0" w:space="0" w:color="auto"/>
                                <w:left w:val="none" w:sz="0" w:space="0" w:color="auto"/>
                                <w:bottom w:val="none" w:sz="0" w:space="0" w:color="auto"/>
                                <w:right w:val="none" w:sz="0" w:space="0" w:color="auto"/>
                              </w:divBdr>
                              <w:divsChild>
                                <w:div w:id="1117482670">
                                  <w:marLeft w:val="0"/>
                                  <w:marRight w:val="0"/>
                                  <w:marTop w:val="0"/>
                                  <w:marBottom w:val="0"/>
                                  <w:divBdr>
                                    <w:top w:val="none" w:sz="0" w:space="0" w:color="auto"/>
                                    <w:left w:val="none" w:sz="0" w:space="0" w:color="auto"/>
                                    <w:bottom w:val="none" w:sz="0" w:space="0" w:color="auto"/>
                                    <w:right w:val="none" w:sz="0" w:space="0" w:color="auto"/>
                                  </w:divBdr>
                                  <w:divsChild>
                                    <w:div w:id="1239247854">
                                      <w:marLeft w:val="0"/>
                                      <w:marRight w:val="0"/>
                                      <w:marTop w:val="0"/>
                                      <w:marBottom w:val="0"/>
                                      <w:divBdr>
                                        <w:top w:val="none" w:sz="0" w:space="0" w:color="auto"/>
                                        <w:left w:val="none" w:sz="0" w:space="0" w:color="auto"/>
                                        <w:bottom w:val="none" w:sz="0" w:space="0" w:color="auto"/>
                                        <w:right w:val="none" w:sz="0" w:space="0" w:color="auto"/>
                                      </w:divBdr>
                                      <w:divsChild>
                                        <w:div w:id="16439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695">
      <w:bodyDiv w:val="1"/>
      <w:marLeft w:val="0"/>
      <w:marRight w:val="0"/>
      <w:marTop w:val="0"/>
      <w:marBottom w:val="0"/>
      <w:divBdr>
        <w:top w:val="none" w:sz="0" w:space="0" w:color="auto"/>
        <w:left w:val="none" w:sz="0" w:space="0" w:color="auto"/>
        <w:bottom w:val="none" w:sz="0" w:space="0" w:color="auto"/>
        <w:right w:val="none" w:sz="0" w:space="0" w:color="auto"/>
      </w:divBdr>
    </w:div>
    <w:div w:id="1712534531">
      <w:bodyDiv w:val="1"/>
      <w:marLeft w:val="0"/>
      <w:marRight w:val="0"/>
      <w:marTop w:val="0"/>
      <w:marBottom w:val="0"/>
      <w:divBdr>
        <w:top w:val="none" w:sz="0" w:space="0" w:color="auto"/>
        <w:left w:val="none" w:sz="0" w:space="0" w:color="auto"/>
        <w:bottom w:val="none" w:sz="0" w:space="0" w:color="auto"/>
        <w:right w:val="none" w:sz="0" w:space="0" w:color="auto"/>
      </w:divBdr>
    </w:div>
    <w:div w:id="1739401402">
      <w:bodyDiv w:val="1"/>
      <w:marLeft w:val="0"/>
      <w:marRight w:val="0"/>
      <w:marTop w:val="0"/>
      <w:marBottom w:val="0"/>
      <w:divBdr>
        <w:top w:val="none" w:sz="0" w:space="0" w:color="auto"/>
        <w:left w:val="none" w:sz="0" w:space="0" w:color="auto"/>
        <w:bottom w:val="none" w:sz="0" w:space="0" w:color="auto"/>
        <w:right w:val="none" w:sz="0" w:space="0" w:color="auto"/>
      </w:divBdr>
    </w:div>
    <w:div w:id="1743988197">
      <w:bodyDiv w:val="1"/>
      <w:marLeft w:val="0"/>
      <w:marRight w:val="0"/>
      <w:marTop w:val="0"/>
      <w:marBottom w:val="0"/>
      <w:divBdr>
        <w:top w:val="none" w:sz="0" w:space="0" w:color="auto"/>
        <w:left w:val="none" w:sz="0" w:space="0" w:color="auto"/>
        <w:bottom w:val="none" w:sz="0" w:space="0" w:color="auto"/>
        <w:right w:val="none" w:sz="0" w:space="0" w:color="auto"/>
      </w:divBdr>
    </w:div>
    <w:div w:id="1835410644">
      <w:bodyDiv w:val="1"/>
      <w:marLeft w:val="0"/>
      <w:marRight w:val="0"/>
      <w:marTop w:val="0"/>
      <w:marBottom w:val="0"/>
      <w:divBdr>
        <w:top w:val="none" w:sz="0" w:space="0" w:color="auto"/>
        <w:left w:val="none" w:sz="0" w:space="0" w:color="auto"/>
        <w:bottom w:val="none" w:sz="0" w:space="0" w:color="auto"/>
        <w:right w:val="none" w:sz="0" w:space="0" w:color="auto"/>
      </w:divBdr>
    </w:div>
    <w:div w:id="1842164231">
      <w:bodyDiv w:val="1"/>
      <w:marLeft w:val="0"/>
      <w:marRight w:val="0"/>
      <w:marTop w:val="0"/>
      <w:marBottom w:val="0"/>
      <w:divBdr>
        <w:top w:val="none" w:sz="0" w:space="0" w:color="auto"/>
        <w:left w:val="none" w:sz="0" w:space="0" w:color="auto"/>
        <w:bottom w:val="none" w:sz="0" w:space="0" w:color="auto"/>
        <w:right w:val="none" w:sz="0" w:space="0" w:color="auto"/>
      </w:divBdr>
    </w:div>
    <w:div w:id="1957523756">
      <w:bodyDiv w:val="1"/>
      <w:marLeft w:val="0"/>
      <w:marRight w:val="0"/>
      <w:marTop w:val="0"/>
      <w:marBottom w:val="0"/>
      <w:divBdr>
        <w:top w:val="none" w:sz="0" w:space="0" w:color="auto"/>
        <w:left w:val="none" w:sz="0" w:space="0" w:color="auto"/>
        <w:bottom w:val="none" w:sz="0" w:space="0" w:color="auto"/>
        <w:right w:val="none" w:sz="0" w:space="0" w:color="auto"/>
      </w:divBdr>
    </w:div>
    <w:div w:id="214558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akon.hr/z/689/Zakon-o-prostornom-ure%C4%91enju" TargetMode="External"/><Relationship Id="rId18" Type="http://schemas.openxmlformats.org/officeDocument/2006/relationships/hyperlink" Target="http://www.revizija.hr/datastore/filestore/99/varazdinska_zupanija.pdf" TargetMode="External"/><Relationship Id="rId26" Type="http://schemas.microsoft.com/office/2007/relationships/diagramDrawing" Target="diagrams/drawing1.xml"/><Relationship Id="rId39" Type="http://schemas.openxmlformats.org/officeDocument/2006/relationships/hyperlink" Target="https://www.glasila.hr/Glasila/SVVZ/SVVZ2613.pdf" TargetMode="External"/><Relationship Id="rId21" Type="http://schemas.openxmlformats.org/officeDocument/2006/relationships/hyperlink" Target="http://narodne-novine.nn.hr/clanci/sluzbeni/2014_02_24_440.html" TargetMode="External"/><Relationship Id="rId34" Type="http://schemas.openxmlformats.org/officeDocument/2006/relationships/hyperlink" Target="https://narodne-novine.nn.hr/clanci/sluzbeni/2015_07_78_1491.html" TargetMode="External"/><Relationship Id="rId42" Type="http://schemas.openxmlformats.org/officeDocument/2006/relationships/hyperlink" Target="https://www.zakon.hr/z/804/Zakon-o-procjeni-vrijednosti-nekretnina" TargetMode="External"/><Relationship Id="rId47" Type="http://schemas.openxmlformats.org/officeDocument/2006/relationships/hyperlink" Target="file:///C:\Users\Korisnik\AppData\Local\Microsoft\Windows\INetCache\Content.Outlook\GJZ6Y8VS\Uputa%20o%20priznavanju,%20mjerenju%20i%20evidentiranju%20imovine%20u%20vlasni&#353;tvu%20Republike%20Hrvatske%20&#8211;%20Ministarstvo%20financija" TargetMode="External"/><Relationship Id="rId50" Type="http://schemas.openxmlformats.org/officeDocument/2006/relationships/hyperlink" Target="https://www.zakon.hr/z/126/Zakon-o-pravu-na-pristup-informacijama" TargetMode="External"/><Relationship Id="rId55" Type="http://schemas.openxmlformats.org/officeDocument/2006/relationships/hyperlink" Target="https://www.zakon.hr/z/1647/Zakon-o-Sredi%C5%A1njem-registru-dr%C5%BEavne-imovin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zakon.hr/z/656/Zakon-o-istra%C5%BEivanju-i-eksploataciji-ugljikovodika" TargetMode="External"/><Relationship Id="rId29" Type="http://schemas.openxmlformats.org/officeDocument/2006/relationships/hyperlink" Target="https://www.zakon.hr/z/513/Zakon-o-zakupu-i-kupoprodaji-poslovnog-prostora" TargetMode="External"/><Relationship Id="rId11" Type="http://schemas.openxmlformats.org/officeDocument/2006/relationships/footer" Target="footer2.xml"/><Relationship Id="rId24" Type="http://schemas.openxmlformats.org/officeDocument/2006/relationships/diagramQuickStyle" Target="diagrams/quickStyle1.xml"/><Relationship Id="rId32" Type="http://schemas.openxmlformats.org/officeDocument/2006/relationships/hyperlink" Target="https://www.glasila.hr/Glasila/SVVZ/svvz2816.pdf" TargetMode="External"/><Relationship Id="rId37" Type="http://schemas.openxmlformats.org/officeDocument/2006/relationships/hyperlink" Target="https://www.zakon.hr/z/133/Zakon-o-poljoprivrednom-zemlji%C5%A1tu" TargetMode="External"/><Relationship Id="rId40" Type="http://schemas.openxmlformats.org/officeDocument/2006/relationships/hyperlink" Target="https://www.glasila.hr/Glasila/SVVZ/svvz2816.pdf" TargetMode="External"/><Relationship Id="rId45" Type="http://schemas.openxmlformats.org/officeDocument/2006/relationships/hyperlink" Target="http://www.mgipu.hr/default.aspx?id=32763" TargetMode="External"/><Relationship Id="rId53" Type="http://schemas.openxmlformats.org/officeDocument/2006/relationships/hyperlink" Target="https://narodne-novine.nn.hr/clanci/sluzbeni/2011_05_55_1207.htm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narodne-novine.nn.hr/clanci/sluzbeni/2015_07_78_1491.html" TargetMode="External"/><Relationship Id="rId4" Type="http://schemas.openxmlformats.org/officeDocument/2006/relationships/settings" Target="settings.xml"/><Relationship Id="rId9" Type="http://schemas.openxmlformats.org/officeDocument/2006/relationships/hyperlink" Target="https://narodne-novine.nn.hr/clanci/sluzbeni/2018_06_52_1023.html" TargetMode="External"/><Relationship Id="rId14" Type="http://schemas.openxmlformats.org/officeDocument/2006/relationships/hyperlink" Target="https://www.zakon.hr/z/244/Zakon-o-cestama" TargetMode="External"/><Relationship Id="rId22" Type="http://schemas.openxmlformats.org/officeDocument/2006/relationships/diagramData" Target="diagrams/data1.xml"/><Relationship Id="rId27" Type="http://schemas.openxmlformats.org/officeDocument/2006/relationships/hyperlink" Target="https://narodne-novine.nn.hr/clanci/sluzbeni/2018_06_52_1023.html" TargetMode="External"/><Relationship Id="rId30" Type="http://schemas.openxmlformats.org/officeDocument/2006/relationships/hyperlink" Target="https://www.zakon.hr/z/482/Zakon-o-ure%C4%91ivanju-imovinskopravnih-odnosa-u-svrhu-izgradnje-infrastrukturnih-gra%C4%91evina" TargetMode="External"/><Relationship Id="rId35" Type="http://schemas.openxmlformats.org/officeDocument/2006/relationships/hyperlink" Target="https://www.zakon.hr/z/689/Zakon-o-prostornom-ure%C4%91enju" TargetMode="External"/><Relationship Id="rId43" Type="http://schemas.openxmlformats.org/officeDocument/2006/relationships/hyperlink" Target="http://narodne-novine.nn.hr/clanci/sluzbeni/2015_10_114_2185.html" TargetMode="External"/><Relationship Id="rId48" Type="http://schemas.openxmlformats.org/officeDocument/2006/relationships/hyperlink" Target="https://narodne-novine.nn.hr/clanci/sluzbeni/2018_06_52_1023.html" TargetMode="External"/><Relationship Id="rId56" Type="http://schemas.openxmlformats.org/officeDocument/2006/relationships/hyperlink" Target="https://narodne-novine.nn.hr/clanci/sluzbeni/2011_05_55_1207.html" TargetMode="External"/><Relationship Id="rId8" Type="http://schemas.openxmlformats.org/officeDocument/2006/relationships/image" Target="media/image1.png"/><Relationship Id="rId51" Type="http://schemas.openxmlformats.org/officeDocument/2006/relationships/hyperlink" Target="https://narodne-novine.nn.hr/clanci/sluzbeni/2018_06_52_1023.html" TargetMode="External"/><Relationship Id="rId3" Type="http://schemas.openxmlformats.org/officeDocument/2006/relationships/styles" Target="styles.xml"/><Relationship Id="rId12" Type="http://schemas.openxmlformats.org/officeDocument/2006/relationships/hyperlink" Target="https://www.zakon.hr/z/513/Zakon-o-zakupu-i-kupoprodaji-poslovnog-prostora" TargetMode="External"/><Relationship Id="rId17" Type="http://schemas.openxmlformats.org/officeDocument/2006/relationships/hyperlink" Target="http://europski-fondovi.eu/sites/default/files/dokumenti/Energetska%20strategija%20RH%20do%202020..pdf" TargetMode="External"/><Relationship Id="rId25" Type="http://schemas.openxmlformats.org/officeDocument/2006/relationships/diagramColors" Target="diagrams/colors1.xml"/><Relationship Id="rId33" Type="http://schemas.openxmlformats.org/officeDocument/2006/relationships/hyperlink" Target="https://narodne-novine.nn.hr/clanci/sluzbeni/2018_06_52_1023.html" TargetMode="External"/><Relationship Id="rId38" Type="http://schemas.openxmlformats.org/officeDocument/2006/relationships/hyperlink" Target="https://www.zakon.hr/z/294/Zakon-o-%C5%A1umama" TargetMode="External"/><Relationship Id="rId46" Type="http://schemas.openxmlformats.org/officeDocument/2006/relationships/hyperlink" Target="https://narodne-novine.nn.hr/clanci/sluzbeni/2015_10_105_2060.html" TargetMode="External"/><Relationship Id="rId20" Type="http://schemas.openxmlformats.org/officeDocument/2006/relationships/hyperlink" Target="https://www.zakon.hr/z/126/Zakon-o-pravu-na-pristup-informacijama" TargetMode="External"/><Relationship Id="rId41" Type="http://schemas.openxmlformats.org/officeDocument/2006/relationships/hyperlink" Target="https://narodne-novine.nn.hr/clanci/sluzbeni/2018_06_52_1023.html" TargetMode="External"/><Relationship Id="rId54" Type="http://schemas.openxmlformats.org/officeDocument/2006/relationships/hyperlink" Target="https://narodne-novine.nn.hr/clanci/sluzbeni/2018_06_52_1023.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diagramLayout" Target="diagrams/layout1.xml"/><Relationship Id="rId28" Type="http://schemas.openxmlformats.org/officeDocument/2006/relationships/hyperlink" Target="https://narodne-novine.nn.hr/clanci/sluzbeni/2015_07_78_1491.html" TargetMode="External"/><Relationship Id="rId36" Type="http://schemas.openxmlformats.org/officeDocument/2006/relationships/hyperlink" Target="https://www.zakon.hr/z/690/Zakon-o-gradnji" TargetMode="External"/><Relationship Id="rId49" Type="http://schemas.openxmlformats.org/officeDocument/2006/relationships/hyperlink" Target="https://www.zakon.hr/z/483/Zakon-o-procjeni-u%C4%8Dinaka-propisa"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https://www.glasila.hr/Glasila/SVVZ/SVVZ2613.pdf" TargetMode="External"/><Relationship Id="rId44" Type="http://schemas.openxmlformats.org/officeDocument/2006/relationships/hyperlink" Target="http://narodne-novine.nn.hr/clanci/sluzbeni/2015_11_122_2328.html" TargetMode="External"/><Relationship Id="rId52" Type="http://schemas.openxmlformats.org/officeDocument/2006/relationships/hyperlink" Target="https://www.zakon.hr/z/1647/Zakon-o-Sredi%C5%A1njem-registru-dr%C5%BEavne-imovin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FE12B7-7997-410B-8711-19EE0F93C25F}"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hr-HR"/>
        </a:p>
      </dgm:t>
    </dgm:pt>
    <dgm:pt modelId="{32719499-E338-47DD-B44E-85CB15E9B9C5}">
      <dgm:prSet phldrT="[Text]" custT="1"/>
      <dgm:spPr>
        <a:xfrm>
          <a:off x="3520" y="2535551"/>
          <a:ext cx="2407122" cy="98679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a:ea typeface="+mn-ea"/>
              <a:cs typeface="+mn-cs"/>
            </a:rPr>
            <a:t>STRATEŠKI CILJ 1. - Učinkovito upravljati svim oblicima imovine u vlasništvu Općine Gornja Rijeka prema načelu učinkovitosti dobroga gospodara</a:t>
          </a:r>
        </a:p>
      </dgm:t>
    </dgm:pt>
    <dgm:pt modelId="{DB2746B9-7CDF-4BB1-B1E4-270128F4A82C}" type="parTrans" cxnId="{90F865C9-7C45-4910-B593-FC0B9DBA3003}">
      <dgm:prSet/>
      <dgm:spPr/>
      <dgm:t>
        <a:bodyPr/>
        <a:lstStyle/>
        <a:p>
          <a:endParaRPr lang="hr-HR"/>
        </a:p>
      </dgm:t>
    </dgm:pt>
    <dgm:pt modelId="{F5CA5EAC-F87C-4EE9-88A8-1FBCCA998A55}" type="sibTrans" cxnId="{90F865C9-7C45-4910-B593-FC0B9DBA3003}">
      <dgm:prSet/>
      <dgm:spPr/>
      <dgm:t>
        <a:bodyPr/>
        <a:lstStyle/>
        <a:p>
          <a:endParaRPr lang="hr-HR"/>
        </a:p>
      </dgm:t>
    </dgm:pt>
    <dgm:pt modelId="{253BE0F2-0D96-4CEF-BA00-BBC2880C0E9D}">
      <dgm:prSet phldrT="[Text]" custT="1"/>
      <dgm:spPr>
        <a:xfrm>
          <a:off x="2632275" y="270696"/>
          <a:ext cx="2992522" cy="602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1.1. - Učinkovito upravljanje nekretninama u vlasništvu Općine Gornja Rijeka</a:t>
          </a:r>
        </a:p>
      </dgm:t>
    </dgm:pt>
    <dgm:pt modelId="{A8A29BAF-B41D-48E1-BC1F-CBE3926DA072}" type="parTrans" cxnId="{E5884D2B-6F70-43B4-80DF-9DE81EE13A1C}">
      <dgm:prSet/>
      <dgm:spPr>
        <a:xfrm rot="16509248">
          <a:off x="1287912" y="1795567"/>
          <a:ext cx="2467091"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0188131D-0D5E-435E-8244-0F963FAE9AD1}" type="sibTrans" cxnId="{E5884D2B-6F70-43B4-80DF-9DE81EE13A1C}">
      <dgm:prSet/>
      <dgm:spPr/>
      <dgm:t>
        <a:bodyPr/>
        <a:lstStyle/>
        <a:p>
          <a:endParaRPr lang="hr-HR"/>
        </a:p>
      </dgm:t>
    </dgm:pt>
    <dgm:pt modelId="{93576682-443B-4830-A686-7B2772DE2CC7}">
      <dgm:prSet custT="1"/>
      <dgm:spPr>
        <a:xfrm>
          <a:off x="2603689" y="1765321"/>
          <a:ext cx="3155386" cy="10255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gm:t>
    </dgm:pt>
    <dgm:pt modelId="{5CCDC020-564C-4F9F-BBEE-7D2FAF7BE0A3}" type="parTrans" cxnId="{F8533C1A-DF2A-451C-B89F-1BE852FBB121}">
      <dgm:prSet/>
      <dgm:spPr>
        <a:xfrm rot="17065093">
          <a:off x="2119518" y="2648688"/>
          <a:ext cx="775294"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40013DA6-C334-4B18-A7C2-04DFFFA972B0}" type="sibTrans" cxnId="{F8533C1A-DF2A-451C-B89F-1BE852FBB121}">
      <dgm:prSet/>
      <dgm:spPr/>
      <dgm:t>
        <a:bodyPr/>
        <a:lstStyle/>
        <a:p>
          <a:endParaRPr lang="hr-HR"/>
        </a:p>
      </dgm:t>
    </dgm:pt>
    <dgm:pt modelId="{E915AEEC-BD84-4E58-816A-A426439BAFD4}">
      <dgm:prSet custT="1"/>
      <dgm:spPr>
        <a:xfrm>
          <a:off x="2622748" y="2830000"/>
          <a:ext cx="3058966" cy="515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1.4.  - Usklađenje i kontinuirano predlaganje te donošenje novih akata</a:t>
          </a:r>
        </a:p>
      </dgm:t>
    </dgm:pt>
    <dgm:pt modelId="{F86952AA-3A7F-40F8-BE0D-E8EAD511DAE9}" type="parTrans" cxnId="{3CFE9EE0-5266-4FB2-AD46-B1C5728029E4}">
      <dgm:prSet/>
      <dgm:spPr>
        <a:xfrm rot="926554">
          <a:off x="2406670" y="3053422"/>
          <a:ext cx="220050"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E5FB87E9-204D-45CF-B49B-3383DE66D08E}" type="sibTrans" cxnId="{3CFE9EE0-5266-4FB2-AD46-B1C5728029E4}">
      <dgm:prSet/>
      <dgm:spPr/>
      <dgm:t>
        <a:bodyPr/>
        <a:lstStyle/>
        <a:p>
          <a:endParaRPr lang="hr-HR"/>
        </a:p>
      </dgm:t>
    </dgm:pt>
    <dgm:pt modelId="{9299CC85-FF3C-4D0F-960D-CCD80DE350EA}">
      <dgm:prSet custT="1"/>
      <dgm:spPr>
        <a:xfrm>
          <a:off x="2632275" y="3365898"/>
          <a:ext cx="3004049" cy="70825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1.5. - Ustroj, vođenje i redovno ažuriranje interne evidencije općinske imovine kojom upravlja Općina Gornja Rijeka </a:t>
          </a:r>
        </a:p>
      </dgm:t>
    </dgm:pt>
    <dgm:pt modelId="{E57C1055-862D-47D2-9EBE-B1A17F6C339C}" type="parTrans" cxnId="{A4F95AED-F4C8-4EB3-87BD-5F480D690FBD}">
      <dgm:prSet/>
      <dgm:spPr>
        <a:xfrm rot="4333119">
          <a:off x="2158585" y="3369664"/>
          <a:ext cx="725746"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B4C047EE-C484-4721-812A-61AA9AF4D397}" type="sibTrans" cxnId="{A4F95AED-F4C8-4EB3-87BD-5F480D690FBD}">
      <dgm:prSet/>
      <dgm:spPr/>
      <dgm:t>
        <a:bodyPr/>
        <a:lstStyle/>
        <a:p>
          <a:endParaRPr lang="hr-HR"/>
        </a:p>
      </dgm:t>
    </dgm:pt>
    <dgm:pt modelId="{DF747A6C-0573-41D8-A856-5F964F831E03}">
      <dgm:prSet custT="1"/>
      <dgm:spPr>
        <a:xfrm>
          <a:off x="2651334" y="4150748"/>
          <a:ext cx="2950754" cy="7730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1.6. - Priprema, realizacija i izvještavanje o primjeni akata strateškog planiranja</a:t>
          </a:r>
        </a:p>
      </dgm:t>
    </dgm:pt>
    <dgm:pt modelId="{4FE0F212-680B-4BC4-839E-5CC65E1FF2DF}" type="parTrans" cxnId="{F9C719A7-9F91-4E4B-A8ED-1249B2C90273}">
      <dgm:prSet/>
      <dgm:spPr>
        <a:xfrm rot="4856006">
          <a:off x="1767285" y="3778287"/>
          <a:ext cx="1527405"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908F8DD2-AB84-49E3-981C-03EBD390644D}" type="sibTrans" cxnId="{F9C719A7-9F91-4E4B-A8ED-1249B2C90273}">
      <dgm:prSet/>
      <dgm:spPr/>
      <dgm:t>
        <a:bodyPr/>
        <a:lstStyle/>
        <a:p>
          <a:endParaRPr lang="hr-HR"/>
        </a:p>
      </dgm:t>
    </dgm:pt>
    <dgm:pt modelId="{9701A476-84DC-49BF-BABB-2D50AE5A8AF2}">
      <dgm:prSet custT="1"/>
      <dgm:spPr>
        <a:xfrm>
          <a:off x="2651334" y="4988518"/>
          <a:ext cx="2970216" cy="79868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1.7. - Razvoj ljudskih resursa, informacijsko-komunikacijske tehnologije i financijskog aspekta Općine Gornja Rijeka</a:t>
          </a:r>
        </a:p>
      </dgm:t>
    </dgm:pt>
    <dgm:pt modelId="{CD2B48C3-BD2E-44BF-B241-AF5FC74B7CBB}" type="parTrans" cxnId="{D96D9246-4690-4387-A790-7D3E490B4004}">
      <dgm:prSet/>
      <dgm:spPr>
        <a:xfrm rot="5050440">
          <a:off x="1345408" y="4203582"/>
          <a:ext cx="2371160" cy="9647"/>
        </a:xfrm>
        <a:noFill/>
        <a:ln w="25400" cap="flat" cmpd="sng" algn="ctr">
          <a:solidFill>
            <a:srgbClr val="4F81BD">
              <a:shade val="60000"/>
              <a:hueOff val="0"/>
              <a:satOff val="0"/>
              <a:lumOff val="0"/>
              <a:alphaOff val="0"/>
            </a:srgbClr>
          </a:solidFill>
          <a:prstDash val="solid"/>
        </a:ln>
        <a:effectLst/>
      </dgm:spPr>
      <dgm:t>
        <a:bodyPr/>
        <a:lstStyle/>
        <a:p>
          <a:pPr>
            <a:buNone/>
          </a:pPr>
          <a:endParaRPr lang="hr-HR">
            <a:solidFill>
              <a:sysClr val="windowText" lastClr="000000">
                <a:hueOff val="0"/>
                <a:satOff val="0"/>
                <a:lumOff val="0"/>
                <a:alphaOff val="0"/>
              </a:sysClr>
            </a:solidFill>
            <a:latin typeface="Calibri"/>
            <a:ea typeface="+mn-ea"/>
            <a:cs typeface="+mn-cs"/>
          </a:endParaRPr>
        </a:p>
      </dgm:t>
    </dgm:pt>
    <dgm:pt modelId="{5126DC92-5ED6-4691-88D1-3EB25855D021}" type="sibTrans" cxnId="{D96D9246-4690-4387-A790-7D3E490B4004}">
      <dgm:prSet/>
      <dgm:spPr/>
      <dgm:t>
        <a:bodyPr/>
        <a:lstStyle/>
        <a:p>
          <a:endParaRPr lang="hr-HR"/>
        </a:p>
      </dgm:t>
    </dgm:pt>
    <dgm:pt modelId="{EF3E0F1C-4C43-4635-834B-CD376ED9D2E7}">
      <dgm:prSet phldrT="[Text]" custT="1"/>
      <dgm:spPr>
        <a:xfrm>
          <a:off x="2632275" y="270696"/>
          <a:ext cx="2992522" cy="60227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hr-HR" sz="1200">
              <a:solidFill>
                <a:sysClr val="window" lastClr="FFFFFF"/>
              </a:solidFill>
              <a:latin typeface="Cambria" pitchFamily="18" charset="0"/>
              <a:ea typeface="+mn-ea"/>
              <a:cs typeface="+mn-cs"/>
            </a:rPr>
            <a:t>Poseban cilj 1.2. - Unapređenje korporativnog upravljanja i vršenje kontrola Općine Gornja Rijeka kao (su)vlasnika trgovačkih društava</a:t>
          </a:r>
        </a:p>
      </dgm:t>
    </dgm:pt>
    <dgm:pt modelId="{A9DD6F55-F60D-418D-9033-006C93CA9A59}" type="parTrans" cxnId="{2E373B2B-C8B2-4533-9461-2886365E41D8}">
      <dgm:prSet/>
      <dgm:spPr/>
      <dgm:t>
        <a:bodyPr/>
        <a:lstStyle/>
        <a:p>
          <a:endParaRPr lang="hr-HR"/>
        </a:p>
      </dgm:t>
    </dgm:pt>
    <dgm:pt modelId="{11ECC87D-02BF-43CA-8D00-301CB1BB0F26}" type="sibTrans" cxnId="{2E373B2B-C8B2-4533-9461-2886365E41D8}">
      <dgm:prSet/>
      <dgm:spPr/>
      <dgm:t>
        <a:bodyPr/>
        <a:lstStyle/>
        <a:p>
          <a:endParaRPr lang="hr-HR"/>
        </a:p>
      </dgm:t>
    </dgm:pt>
    <dgm:pt modelId="{18C0B07C-F8F5-4470-BB3C-EA3C1A11AFB6}" type="pres">
      <dgm:prSet presAssocID="{39FE12B7-7997-410B-8711-19EE0F93C25F}" presName="diagram" presStyleCnt="0">
        <dgm:presLayoutVars>
          <dgm:chPref val="1"/>
          <dgm:dir/>
          <dgm:animOne val="branch"/>
          <dgm:animLvl val="lvl"/>
          <dgm:resizeHandles val="exact"/>
        </dgm:presLayoutVars>
      </dgm:prSet>
      <dgm:spPr/>
    </dgm:pt>
    <dgm:pt modelId="{5ED99370-BE28-4052-9365-F704255A5C28}" type="pres">
      <dgm:prSet presAssocID="{32719499-E338-47DD-B44E-85CB15E9B9C5}" presName="root1" presStyleCnt="0"/>
      <dgm:spPr/>
    </dgm:pt>
    <dgm:pt modelId="{0AB021FF-439A-460A-AFBA-DBB1832205A9}" type="pres">
      <dgm:prSet presAssocID="{32719499-E338-47DD-B44E-85CB15E9B9C5}" presName="LevelOneTextNode" presStyleLbl="node0" presStyleIdx="0" presStyleCnt="1" custScaleX="370682" custScaleY="303921">
        <dgm:presLayoutVars>
          <dgm:chPref val="3"/>
        </dgm:presLayoutVars>
      </dgm:prSet>
      <dgm:spPr>
        <a:prstGeom prst="roundRect">
          <a:avLst>
            <a:gd name="adj" fmla="val 10000"/>
          </a:avLst>
        </a:prstGeom>
      </dgm:spPr>
    </dgm:pt>
    <dgm:pt modelId="{06DC63CB-7541-4026-BEEB-81F05003EFA8}" type="pres">
      <dgm:prSet presAssocID="{32719499-E338-47DD-B44E-85CB15E9B9C5}" presName="level2hierChild" presStyleCnt="0"/>
      <dgm:spPr/>
    </dgm:pt>
    <dgm:pt modelId="{DE2641F4-1498-4AE3-A6F1-7679B7FFDF29}" type="pres">
      <dgm:prSet presAssocID="{A8A29BAF-B41D-48E1-BC1F-CBE3926DA072}" presName="conn2-1" presStyleLbl="parChTrans1D2" presStyleIdx="0" presStyleCnt="7"/>
      <dgm:spPr>
        <a:custGeom>
          <a:avLst/>
          <a:gdLst/>
          <a:ahLst/>
          <a:cxnLst/>
          <a:rect l="0" t="0" r="0" b="0"/>
          <a:pathLst>
            <a:path>
              <a:moveTo>
                <a:pt x="0" y="4823"/>
              </a:moveTo>
              <a:lnTo>
                <a:pt x="2467091" y="4823"/>
              </a:lnTo>
            </a:path>
          </a:pathLst>
        </a:custGeom>
      </dgm:spPr>
    </dgm:pt>
    <dgm:pt modelId="{3680687D-993A-4D2D-9468-103B5EDF8915}" type="pres">
      <dgm:prSet presAssocID="{A8A29BAF-B41D-48E1-BC1F-CBE3926DA072}" presName="connTx" presStyleLbl="parChTrans1D2" presStyleIdx="0" presStyleCnt="7"/>
      <dgm:spPr/>
    </dgm:pt>
    <dgm:pt modelId="{F736E021-E02C-47D8-8230-FC631AB1CA76}" type="pres">
      <dgm:prSet presAssocID="{253BE0F2-0D96-4CEF-BA00-BBC2880C0E9D}" presName="root2" presStyleCnt="0"/>
      <dgm:spPr/>
    </dgm:pt>
    <dgm:pt modelId="{95D576D8-6A1D-4CBF-A4E0-044F36D7A077}" type="pres">
      <dgm:prSet presAssocID="{253BE0F2-0D96-4CEF-BA00-BBC2880C0E9D}" presName="LevelTwoTextNode" presStyleLbl="node2" presStyleIdx="0" presStyleCnt="7" custScaleX="460830" custScaleY="185493" custLinFactNeighborX="-5870" custLinFactNeighborY="-40587">
        <dgm:presLayoutVars>
          <dgm:chPref val="3"/>
        </dgm:presLayoutVars>
      </dgm:prSet>
      <dgm:spPr>
        <a:prstGeom prst="roundRect">
          <a:avLst>
            <a:gd name="adj" fmla="val 10000"/>
          </a:avLst>
        </a:prstGeom>
      </dgm:spPr>
    </dgm:pt>
    <dgm:pt modelId="{A8F5F604-5782-493A-9CF7-5F70516DAB6A}" type="pres">
      <dgm:prSet presAssocID="{253BE0F2-0D96-4CEF-BA00-BBC2880C0E9D}" presName="level3hierChild" presStyleCnt="0"/>
      <dgm:spPr/>
    </dgm:pt>
    <dgm:pt modelId="{2982B8F9-63BD-46F7-AD04-A4633096644B}" type="pres">
      <dgm:prSet presAssocID="{A9DD6F55-F60D-418D-9033-006C93CA9A59}" presName="conn2-1" presStyleLbl="parChTrans1D2" presStyleIdx="1" presStyleCnt="7"/>
      <dgm:spPr/>
    </dgm:pt>
    <dgm:pt modelId="{7868FBD9-B444-4A1C-8D0E-EBF0A8126742}" type="pres">
      <dgm:prSet presAssocID="{A9DD6F55-F60D-418D-9033-006C93CA9A59}" presName="connTx" presStyleLbl="parChTrans1D2" presStyleIdx="1" presStyleCnt="7"/>
      <dgm:spPr/>
    </dgm:pt>
    <dgm:pt modelId="{377DD550-B291-4DE2-800C-68181D994701}" type="pres">
      <dgm:prSet presAssocID="{EF3E0F1C-4C43-4635-834B-CD376ED9D2E7}" presName="root2" presStyleCnt="0"/>
      <dgm:spPr/>
    </dgm:pt>
    <dgm:pt modelId="{8374FA62-4C86-4014-BF92-617C4F9846A3}" type="pres">
      <dgm:prSet presAssocID="{EF3E0F1C-4C43-4635-834B-CD376ED9D2E7}" presName="LevelTwoTextNode" presStyleLbl="node2" presStyleIdx="1" presStyleCnt="7" custAng="10800000" custFlipVert="1" custScaleX="477769" custScaleY="335526" custLinFactNeighborX="-5942" custLinFactNeighborY="8914">
        <dgm:presLayoutVars>
          <dgm:chPref val="3"/>
        </dgm:presLayoutVars>
      </dgm:prSet>
      <dgm:spPr/>
    </dgm:pt>
    <dgm:pt modelId="{337AE730-FC07-435F-B39D-45600276FE42}" type="pres">
      <dgm:prSet presAssocID="{EF3E0F1C-4C43-4635-834B-CD376ED9D2E7}" presName="level3hierChild" presStyleCnt="0"/>
      <dgm:spPr/>
    </dgm:pt>
    <dgm:pt modelId="{FA76EB06-79BF-427F-9CB4-7E612E49C428}" type="pres">
      <dgm:prSet presAssocID="{5CCDC020-564C-4F9F-BBEE-7D2FAF7BE0A3}" presName="conn2-1" presStyleLbl="parChTrans1D2" presStyleIdx="2" presStyleCnt="7"/>
      <dgm:spPr>
        <a:custGeom>
          <a:avLst/>
          <a:gdLst/>
          <a:ahLst/>
          <a:cxnLst/>
          <a:rect l="0" t="0" r="0" b="0"/>
          <a:pathLst>
            <a:path>
              <a:moveTo>
                <a:pt x="0" y="4823"/>
              </a:moveTo>
              <a:lnTo>
                <a:pt x="775294" y="4823"/>
              </a:lnTo>
            </a:path>
          </a:pathLst>
        </a:custGeom>
      </dgm:spPr>
    </dgm:pt>
    <dgm:pt modelId="{851C687C-C38F-45BA-8956-7FB2E66C9257}" type="pres">
      <dgm:prSet presAssocID="{5CCDC020-564C-4F9F-BBEE-7D2FAF7BE0A3}" presName="connTx" presStyleLbl="parChTrans1D2" presStyleIdx="2" presStyleCnt="7"/>
      <dgm:spPr/>
    </dgm:pt>
    <dgm:pt modelId="{AB1607A5-0EFF-416D-BA43-DDC105D4153F}" type="pres">
      <dgm:prSet presAssocID="{93576682-443B-4830-A686-7B2772DE2CC7}" presName="root2" presStyleCnt="0"/>
      <dgm:spPr/>
    </dgm:pt>
    <dgm:pt modelId="{5C14D9D5-0554-4BA4-9160-BB9D42089E78}" type="pres">
      <dgm:prSet presAssocID="{93576682-443B-4830-A686-7B2772DE2CC7}" presName="LevelTwoTextNode" presStyleLbl="node2" presStyleIdx="2" presStyleCnt="7" custScaleX="485910" custScaleY="315843" custLinFactNeighborX="-6162" custLinFactNeighborY="5907">
        <dgm:presLayoutVars>
          <dgm:chPref val="3"/>
        </dgm:presLayoutVars>
      </dgm:prSet>
      <dgm:spPr>
        <a:prstGeom prst="roundRect">
          <a:avLst>
            <a:gd name="adj" fmla="val 10000"/>
          </a:avLst>
        </a:prstGeom>
      </dgm:spPr>
    </dgm:pt>
    <dgm:pt modelId="{48970C5F-48AC-4F5B-9AAE-7F219D856BB8}" type="pres">
      <dgm:prSet presAssocID="{93576682-443B-4830-A686-7B2772DE2CC7}" presName="level3hierChild" presStyleCnt="0"/>
      <dgm:spPr/>
    </dgm:pt>
    <dgm:pt modelId="{605D4892-3C0F-4657-A6F9-433CEA5B40A2}" type="pres">
      <dgm:prSet presAssocID="{F86952AA-3A7F-40F8-BE0D-E8EAD511DAE9}" presName="conn2-1" presStyleLbl="parChTrans1D2" presStyleIdx="3" presStyleCnt="7"/>
      <dgm:spPr>
        <a:custGeom>
          <a:avLst/>
          <a:gdLst/>
          <a:ahLst/>
          <a:cxnLst/>
          <a:rect l="0" t="0" r="0" b="0"/>
          <a:pathLst>
            <a:path>
              <a:moveTo>
                <a:pt x="0" y="4823"/>
              </a:moveTo>
              <a:lnTo>
                <a:pt x="220050" y="4823"/>
              </a:lnTo>
            </a:path>
          </a:pathLst>
        </a:custGeom>
      </dgm:spPr>
    </dgm:pt>
    <dgm:pt modelId="{29543E77-B907-4D85-871B-CD8B6AA06324}" type="pres">
      <dgm:prSet presAssocID="{F86952AA-3A7F-40F8-BE0D-E8EAD511DAE9}" presName="connTx" presStyleLbl="parChTrans1D2" presStyleIdx="3" presStyleCnt="7"/>
      <dgm:spPr/>
    </dgm:pt>
    <dgm:pt modelId="{87D35AB2-5F8E-4400-8CBD-F81A2671142E}" type="pres">
      <dgm:prSet presAssocID="{E915AEEC-BD84-4E58-816A-A426439BAFD4}" presName="root2" presStyleCnt="0"/>
      <dgm:spPr/>
    </dgm:pt>
    <dgm:pt modelId="{8163A86E-BF94-45CE-8E5C-E9BA15C5ADFF}" type="pres">
      <dgm:prSet presAssocID="{E915AEEC-BD84-4E58-816A-A426439BAFD4}" presName="LevelTwoTextNode" presStyleLbl="node2" presStyleIdx="3" presStyleCnt="7" custScaleX="471062" custScaleY="158640" custLinFactNeighborX="2731" custLinFactNeighborY="2971">
        <dgm:presLayoutVars>
          <dgm:chPref val="3"/>
        </dgm:presLayoutVars>
      </dgm:prSet>
      <dgm:spPr>
        <a:prstGeom prst="roundRect">
          <a:avLst>
            <a:gd name="adj" fmla="val 10000"/>
          </a:avLst>
        </a:prstGeom>
      </dgm:spPr>
    </dgm:pt>
    <dgm:pt modelId="{B22A0135-AE53-43DB-A7F6-41ED7123B15B}" type="pres">
      <dgm:prSet presAssocID="{E915AEEC-BD84-4E58-816A-A426439BAFD4}" presName="level3hierChild" presStyleCnt="0"/>
      <dgm:spPr/>
    </dgm:pt>
    <dgm:pt modelId="{0808CBD1-6322-4634-9E93-F034E83760DD}" type="pres">
      <dgm:prSet presAssocID="{E57C1055-862D-47D2-9EBE-B1A17F6C339C}" presName="conn2-1" presStyleLbl="parChTrans1D2" presStyleIdx="4" presStyleCnt="7"/>
      <dgm:spPr>
        <a:custGeom>
          <a:avLst/>
          <a:gdLst/>
          <a:ahLst/>
          <a:cxnLst/>
          <a:rect l="0" t="0" r="0" b="0"/>
          <a:pathLst>
            <a:path>
              <a:moveTo>
                <a:pt x="0" y="4823"/>
              </a:moveTo>
              <a:lnTo>
                <a:pt x="725746" y="4823"/>
              </a:lnTo>
            </a:path>
          </a:pathLst>
        </a:custGeom>
      </dgm:spPr>
    </dgm:pt>
    <dgm:pt modelId="{1276A31F-11FC-41A6-AA8F-3F45A21CA56F}" type="pres">
      <dgm:prSet presAssocID="{E57C1055-862D-47D2-9EBE-B1A17F6C339C}" presName="connTx" presStyleLbl="parChTrans1D2" presStyleIdx="4" presStyleCnt="7"/>
      <dgm:spPr/>
    </dgm:pt>
    <dgm:pt modelId="{87679483-ECDA-4A7B-94D4-24925253457A}" type="pres">
      <dgm:prSet presAssocID="{9299CC85-FF3C-4D0F-960D-CCD80DE350EA}" presName="root2" presStyleCnt="0"/>
      <dgm:spPr/>
    </dgm:pt>
    <dgm:pt modelId="{D272AACD-6E1E-4C31-B8D9-897A085CF955}" type="pres">
      <dgm:prSet presAssocID="{9299CC85-FF3C-4D0F-960D-CCD80DE350EA}" presName="LevelTwoTextNode" presStyleLbl="node2" presStyleIdx="4" presStyleCnt="7" custScaleX="462605" custScaleY="218134" custLinFactNeighborX="2731" custLinFactNeighborY="12208">
        <dgm:presLayoutVars>
          <dgm:chPref val="3"/>
        </dgm:presLayoutVars>
      </dgm:prSet>
      <dgm:spPr>
        <a:prstGeom prst="roundRect">
          <a:avLst>
            <a:gd name="adj" fmla="val 10000"/>
          </a:avLst>
        </a:prstGeom>
      </dgm:spPr>
    </dgm:pt>
    <dgm:pt modelId="{AA0AFBEF-C36D-4302-A152-BF7F67BFD3CF}" type="pres">
      <dgm:prSet presAssocID="{9299CC85-FF3C-4D0F-960D-CCD80DE350EA}" presName="level3hierChild" presStyleCnt="0"/>
      <dgm:spPr/>
    </dgm:pt>
    <dgm:pt modelId="{720EEA36-B225-469A-ACE1-29AE43C15DA9}" type="pres">
      <dgm:prSet presAssocID="{4FE0F212-680B-4BC4-839E-5CC65E1FF2DF}" presName="conn2-1" presStyleLbl="parChTrans1D2" presStyleIdx="5" presStyleCnt="7"/>
      <dgm:spPr>
        <a:custGeom>
          <a:avLst/>
          <a:gdLst/>
          <a:ahLst/>
          <a:cxnLst/>
          <a:rect l="0" t="0" r="0" b="0"/>
          <a:pathLst>
            <a:path>
              <a:moveTo>
                <a:pt x="0" y="4823"/>
              </a:moveTo>
              <a:lnTo>
                <a:pt x="1527405" y="4823"/>
              </a:lnTo>
            </a:path>
          </a:pathLst>
        </a:custGeom>
      </dgm:spPr>
    </dgm:pt>
    <dgm:pt modelId="{534FAC63-0A79-496C-ABA4-A21E5BA1991B}" type="pres">
      <dgm:prSet presAssocID="{4FE0F212-680B-4BC4-839E-5CC65E1FF2DF}" presName="connTx" presStyleLbl="parChTrans1D2" presStyleIdx="5" presStyleCnt="7"/>
      <dgm:spPr/>
    </dgm:pt>
    <dgm:pt modelId="{BDE6D533-48CF-430C-90DB-04793D647F75}" type="pres">
      <dgm:prSet presAssocID="{DF747A6C-0573-41D8-A856-5F964F831E03}" presName="root2" presStyleCnt="0"/>
      <dgm:spPr/>
    </dgm:pt>
    <dgm:pt modelId="{70B587EB-D3FE-4824-85EB-056F323A20E5}" type="pres">
      <dgm:prSet presAssocID="{DF747A6C-0573-41D8-A856-5F964F831E03}" presName="LevelTwoTextNode" presStyleLbl="node2" presStyleIdx="5" presStyleCnt="7" custScaleX="454398" custScaleY="238089" custLinFactNeighborX="2734" custLinFactNeighborY="11885">
        <dgm:presLayoutVars>
          <dgm:chPref val="3"/>
        </dgm:presLayoutVars>
      </dgm:prSet>
      <dgm:spPr>
        <a:prstGeom prst="roundRect">
          <a:avLst>
            <a:gd name="adj" fmla="val 10000"/>
          </a:avLst>
        </a:prstGeom>
      </dgm:spPr>
    </dgm:pt>
    <dgm:pt modelId="{AB7E3F4A-462B-4BFC-B13E-D319A84A5415}" type="pres">
      <dgm:prSet presAssocID="{DF747A6C-0573-41D8-A856-5F964F831E03}" presName="level3hierChild" presStyleCnt="0"/>
      <dgm:spPr/>
    </dgm:pt>
    <dgm:pt modelId="{F9262594-EC00-4877-80AC-4BF3232E9610}" type="pres">
      <dgm:prSet presAssocID="{CD2B48C3-BD2E-44BF-B241-AF5FC74B7CBB}" presName="conn2-1" presStyleLbl="parChTrans1D2" presStyleIdx="6" presStyleCnt="7"/>
      <dgm:spPr>
        <a:custGeom>
          <a:avLst/>
          <a:gdLst/>
          <a:ahLst/>
          <a:cxnLst/>
          <a:rect l="0" t="0" r="0" b="0"/>
          <a:pathLst>
            <a:path>
              <a:moveTo>
                <a:pt x="0" y="4823"/>
              </a:moveTo>
              <a:lnTo>
                <a:pt x="2371160" y="4823"/>
              </a:lnTo>
            </a:path>
          </a:pathLst>
        </a:custGeom>
      </dgm:spPr>
    </dgm:pt>
    <dgm:pt modelId="{8B1BD9B3-9631-4BFF-BBBE-66EA9FA6B2BB}" type="pres">
      <dgm:prSet presAssocID="{CD2B48C3-BD2E-44BF-B241-AF5FC74B7CBB}" presName="connTx" presStyleLbl="parChTrans1D2" presStyleIdx="6" presStyleCnt="7"/>
      <dgm:spPr/>
    </dgm:pt>
    <dgm:pt modelId="{9D4A7F0C-C765-4250-AACA-9E0E950F1DBF}" type="pres">
      <dgm:prSet presAssocID="{9701A476-84DC-49BF-BABB-2D50AE5A8AF2}" presName="root2" presStyleCnt="0"/>
      <dgm:spPr/>
    </dgm:pt>
    <dgm:pt modelId="{141E8EA4-B38A-46C5-9EE0-ACC1C95219C0}" type="pres">
      <dgm:prSet presAssocID="{9701A476-84DC-49BF-BABB-2D50AE5A8AF2}" presName="LevelTwoTextNode" presStyleLbl="node2" presStyleIdx="6" presStyleCnt="7" custScaleX="457395" custScaleY="245986" custLinFactNeighborX="2734" custLinFactNeighborY="7403">
        <dgm:presLayoutVars>
          <dgm:chPref val="3"/>
        </dgm:presLayoutVars>
      </dgm:prSet>
      <dgm:spPr>
        <a:prstGeom prst="roundRect">
          <a:avLst>
            <a:gd name="adj" fmla="val 10000"/>
          </a:avLst>
        </a:prstGeom>
      </dgm:spPr>
    </dgm:pt>
    <dgm:pt modelId="{8CE19F56-A745-422B-997E-601185E1DE97}" type="pres">
      <dgm:prSet presAssocID="{9701A476-84DC-49BF-BABB-2D50AE5A8AF2}" presName="level3hierChild" presStyleCnt="0"/>
      <dgm:spPr/>
    </dgm:pt>
  </dgm:ptLst>
  <dgm:cxnLst>
    <dgm:cxn modelId="{DA76560A-6522-4193-A62F-03644707899B}" type="presOf" srcId="{DF747A6C-0573-41D8-A856-5F964F831E03}" destId="{70B587EB-D3FE-4824-85EB-056F323A20E5}" srcOrd="0" destOrd="0" presId="urn:microsoft.com/office/officeart/2005/8/layout/hierarchy2"/>
    <dgm:cxn modelId="{F8533C1A-DF2A-451C-B89F-1BE852FBB121}" srcId="{32719499-E338-47DD-B44E-85CB15E9B9C5}" destId="{93576682-443B-4830-A686-7B2772DE2CC7}" srcOrd="2" destOrd="0" parTransId="{5CCDC020-564C-4F9F-BBEE-7D2FAF7BE0A3}" sibTransId="{40013DA6-C334-4B18-A7C2-04DFFFA972B0}"/>
    <dgm:cxn modelId="{8ED6A01A-07EF-4B70-99B0-CC76A0D16885}" type="presOf" srcId="{EF3E0F1C-4C43-4635-834B-CD376ED9D2E7}" destId="{8374FA62-4C86-4014-BF92-617C4F9846A3}" srcOrd="0" destOrd="0" presId="urn:microsoft.com/office/officeart/2005/8/layout/hierarchy2"/>
    <dgm:cxn modelId="{D4435B27-8AE6-49C1-BECF-B54ACAE5E589}" type="presOf" srcId="{E57C1055-862D-47D2-9EBE-B1A17F6C339C}" destId="{1276A31F-11FC-41A6-AA8F-3F45A21CA56F}" srcOrd="1" destOrd="0" presId="urn:microsoft.com/office/officeart/2005/8/layout/hierarchy2"/>
    <dgm:cxn modelId="{2E373B2B-C8B2-4533-9461-2886365E41D8}" srcId="{32719499-E338-47DD-B44E-85CB15E9B9C5}" destId="{EF3E0F1C-4C43-4635-834B-CD376ED9D2E7}" srcOrd="1" destOrd="0" parTransId="{A9DD6F55-F60D-418D-9033-006C93CA9A59}" sibTransId="{11ECC87D-02BF-43CA-8D00-301CB1BB0F26}"/>
    <dgm:cxn modelId="{E5884D2B-6F70-43B4-80DF-9DE81EE13A1C}" srcId="{32719499-E338-47DD-B44E-85CB15E9B9C5}" destId="{253BE0F2-0D96-4CEF-BA00-BBC2880C0E9D}" srcOrd="0" destOrd="0" parTransId="{A8A29BAF-B41D-48E1-BC1F-CBE3926DA072}" sibTransId="{0188131D-0D5E-435E-8244-0F963FAE9AD1}"/>
    <dgm:cxn modelId="{5AE6BE2E-1D27-4A05-AA1B-A6AB365A7DD4}" type="presOf" srcId="{32719499-E338-47DD-B44E-85CB15E9B9C5}" destId="{0AB021FF-439A-460A-AFBA-DBB1832205A9}" srcOrd="0" destOrd="0" presId="urn:microsoft.com/office/officeart/2005/8/layout/hierarchy2"/>
    <dgm:cxn modelId="{AC9A303C-B371-4D85-BAF4-639127A8103A}" type="presOf" srcId="{CD2B48C3-BD2E-44BF-B241-AF5FC74B7CBB}" destId="{8B1BD9B3-9631-4BFF-BBBE-66EA9FA6B2BB}" srcOrd="1" destOrd="0" presId="urn:microsoft.com/office/officeart/2005/8/layout/hierarchy2"/>
    <dgm:cxn modelId="{D96D9246-4690-4387-A790-7D3E490B4004}" srcId="{32719499-E338-47DD-B44E-85CB15E9B9C5}" destId="{9701A476-84DC-49BF-BABB-2D50AE5A8AF2}" srcOrd="6" destOrd="0" parTransId="{CD2B48C3-BD2E-44BF-B241-AF5FC74B7CBB}" sibTransId="{5126DC92-5ED6-4691-88D1-3EB25855D021}"/>
    <dgm:cxn modelId="{2451FD47-1266-4DDB-9F4A-4FF40717D55E}" type="presOf" srcId="{39FE12B7-7997-410B-8711-19EE0F93C25F}" destId="{18C0B07C-F8F5-4470-BB3C-EA3C1A11AFB6}" srcOrd="0" destOrd="0" presId="urn:microsoft.com/office/officeart/2005/8/layout/hierarchy2"/>
    <dgm:cxn modelId="{81BEDE4B-1E47-43A6-B5EC-3C2D858CA8CA}" type="presOf" srcId="{E915AEEC-BD84-4E58-816A-A426439BAFD4}" destId="{8163A86E-BF94-45CE-8E5C-E9BA15C5ADFF}" srcOrd="0" destOrd="0" presId="urn:microsoft.com/office/officeart/2005/8/layout/hierarchy2"/>
    <dgm:cxn modelId="{05F5B66E-00B3-4E8D-9BD2-CA8E1F473344}" type="presOf" srcId="{4FE0F212-680B-4BC4-839E-5CC65E1FF2DF}" destId="{534FAC63-0A79-496C-ABA4-A21E5BA1991B}" srcOrd="1" destOrd="0" presId="urn:microsoft.com/office/officeart/2005/8/layout/hierarchy2"/>
    <dgm:cxn modelId="{C64BC570-1415-4B46-8693-1F720B6028CF}" type="presOf" srcId="{9701A476-84DC-49BF-BABB-2D50AE5A8AF2}" destId="{141E8EA4-B38A-46C5-9EE0-ACC1C95219C0}" srcOrd="0" destOrd="0" presId="urn:microsoft.com/office/officeart/2005/8/layout/hierarchy2"/>
    <dgm:cxn modelId="{3176ED50-9D06-433E-B0E2-8129DC437EDD}" type="presOf" srcId="{F86952AA-3A7F-40F8-BE0D-E8EAD511DAE9}" destId="{605D4892-3C0F-4657-A6F9-433CEA5B40A2}" srcOrd="0" destOrd="0" presId="urn:microsoft.com/office/officeart/2005/8/layout/hierarchy2"/>
    <dgm:cxn modelId="{1D334351-4C74-4116-BB52-4DF7BB23EC77}" type="presOf" srcId="{5CCDC020-564C-4F9F-BBEE-7D2FAF7BE0A3}" destId="{FA76EB06-79BF-427F-9CB4-7E612E49C428}" srcOrd="0" destOrd="0" presId="urn:microsoft.com/office/officeart/2005/8/layout/hierarchy2"/>
    <dgm:cxn modelId="{D5C92456-D434-41E9-AFF9-A4437DA5AA2C}" type="presOf" srcId="{5CCDC020-564C-4F9F-BBEE-7D2FAF7BE0A3}" destId="{851C687C-C38F-45BA-8956-7FB2E66C9257}" srcOrd="1" destOrd="0" presId="urn:microsoft.com/office/officeart/2005/8/layout/hierarchy2"/>
    <dgm:cxn modelId="{1C274F5A-3045-499C-9958-BDCF38515218}" type="presOf" srcId="{E57C1055-862D-47D2-9EBE-B1A17F6C339C}" destId="{0808CBD1-6322-4634-9E93-F034E83760DD}" srcOrd="0" destOrd="0" presId="urn:microsoft.com/office/officeart/2005/8/layout/hierarchy2"/>
    <dgm:cxn modelId="{DA43A37F-5A5D-4559-A125-9B52C99A5964}" type="presOf" srcId="{253BE0F2-0D96-4CEF-BA00-BBC2880C0E9D}" destId="{95D576D8-6A1D-4CBF-A4E0-044F36D7A077}" srcOrd="0" destOrd="0" presId="urn:microsoft.com/office/officeart/2005/8/layout/hierarchy2"/>
    <dgm:cxn modelId="{2845168A-FFF4-498F-89C3-2BB1EA28D90C}" type="presOf" srcId="{4FE0F212-680B-4BC4-839E-5CC65E1FF2DF}" destId="{720EEA36-B225-469A-ACE1-29AE43C15DA9}" srcOrd="0" destOrd="0" presId="urn:microsoft.com/office/officeart/2005/8/layout/hierarchy2"/>
    <dgm:cxn modelId="{3F377294-32D6-4ABE-9F79-B8C9F99B73FD}" type="presOf" srcId="{A8A29BAF-B41D-48E1-BC1F-CBE3926DA072}" destId="{DE2641F4-1498-4AE3-A6F1-7679B7FFDF29}" srcOrd="0" destOrd="0" presId="urn:microsoft.com/office/officeart/2005/8/layout/hierarchy2"/>
    <dgm:cxn modelId="{36E10297-9575-4E3D-8AEE-B76E53E83CE7}" type="presOf" srcId="{9299CC85-FF3C-4D0F-960D-CCD80DE350EA}" destId="{D272AACD-6E1E-4C31-B8D9-897A085CF955}" srcOrd="0" destOrd="0" presId="urn:microsoft.com/office/officeart/2005/8/layout/hierarchy2"/>
    <dgm:cxn modelId="{F9C719A7-9F91-4E4B-A8ED-1249B2C90273}" srcId="{32719499-E338-47DD-B44E-85CB15E9B9C5}" destId="{DF747A6C-0573-41D8-A856-5F964F831E03}" srcOrd="5" destOrd="0" parTransId="{4FE0F212-680B-4BC4-839E-5CC65E1FF2DF}" sibTransId="{908F8DD2-AB84-49E3-981C-03EBD390644D}"/>
    <dgm:cxn modelId="{C1D44BB3-6B63-41DD-B31F-9F934D5435A8}" type="presOf" srcId="{A9DD6F55-F60D-418D-9033-006C93CA9A59}" destId="{7868FBD9-B444-4A1C-8D0E-EBF0A8126742}" srcOrd="1" destOrd="0" presId="urn:microsoft.com/office/officeart/2005/8/layout/hierarchy2"/>
    <dgm:cxn modelId="{172477BC-ACB8-49E4-826B-CE2A9015D253}" type="presOf" srcId="{A9DD6F55-F60D-418D-9033-006C93CA9A59}" destId="{2982B8F9-63BD-46F7-AD04-A4633096644B}" srcOrd="0" destOrd="0" presId="urn:microsoft.com/office/officeart/2005/8/layout/hierarchy2"/>
    <dgm:cxn modelId="{90F865C9-7C45-4910-B593-FC0B9DBA3003}" srcId="{39FE12B7-7997-410B-8711-19EE0F93C25F}" destId="{32719499-E338-47DD-B44E-85CB15E9B9C5}" srcOrd="0" destOrd="0" parTransId="{DB2746B9-7CDF-4BB1-B1E4-270128F4A82C}" sibTransId="{F5CA5EAC-F87C-4EE9-88A8-1FBCCA998A55}"/>
    <dgm:cxn modelId="{75038CCF-6EB6-49A3-86ED-7635CB2927EC}" type="presOf" srcId="{93576682-443B-4830-A686-7B2772DE2CC7}" destId="{5C14D9D5-0554-4BA4-9160-BB9D42089E78}" srcOrd="0" destOrd="0" presId="urn:microsoft.com/office/officeart/2005/8/layout/hierarchy2"/>
    <dgm:cxn modelId="{61EBAED6-4F60-46E8-B6EB-7B39D0210CA1}" type="presOf" srcId="{A8A29BAF-B41D-48E1-BC1F-CBE3926DA072}" destId="{3680687D-993A-4D2D-9468-103B5EDF8915}" srcOrd="1" destOrd="0" presId="urn:microsoft.com/office/officeart/2005/8/layout/hierarchy2"/>
    <dgm:cxn modelId="{A18FD8D9-B59F-4C1F-B2E5-4163BAAF2761}" type="presOf" srcId="{F86952AA-3A7F-40F8-BE0D-E8EAD511DAE9}" destId="{29543E77-B907-4D85-871B-CD8B6AA06324}" srcOrd="1" destOrd="0" presId="urn:microsoft.com/office/officeart/2005/8/layout/hierarchy2"/>
    <dgm:cxn modelId="{3CFE9EE0-5266-4FB2-AD46-B1C5728029E4}" srcId="{32719499-E338-47DD-B44E-85CB15E9B9C5}" destId="{E915AEEC-BD84-4E58-816A-A426439BAFD4}" srcOrd="3" destOrd="0" parTransId="{F86952AA-3A7F-40F8-BE0D-E8EAD511DAE9}" sibTransId="{E5FB87E9-204D-45CF-B49B-3383DE66D08E}"/>
    <dgm:cxn modelId="{A4F95AED-F4C8-4EB3-87BD-5F480D690FBD}" srcId="{32719499-E338-47DD-B44E-85CB15E9B9C5}" destId="{9299CC85-FF3C-4D0F-960D-CCD80DE350EA}" srcOrd="4" destOrd="0" parTransId="{E57C1055-862D-47D2-9EBE-B1A17F6C339C}" sibTransId="{B4C047EE-C484-4721-812A-61AA9AF4D397}"/>
    <dgm:cxn modelId="{E6465DF2-0244-49F7-B5F1-F3084B91834E}" type="presOf" srcId="{CD2B48C3-BD2E-44BF-B241-AF5FC74B7CBB}" destId="{F9262594-EC00-4877-80AC-4BF3232E9610}" srcOrd="0" destOrd="0" presId="urn:microsoft.com/office/officeart/2005/8/layout/hierarchy2"/>
    <dgm:cxn modelId="{001D895A-EF1C-4570-92C5-95BEE989A1FE}" type="presParOf" srcId="{18C0B07C-F8F5-4470-BB3C-EA3C1A11AFB6}" destId="{5ED99370-BE28-4052-9365-F704255A5C28}" srcOrd="0" destOrd="0" presId="urn:microsoft.com/office/officeart/2005/8/layout/hierarchy2"/>
    <dgm:cxn modelId="{D6B2F0F0-1F0C-4534-80F1-5AC45378B980}" type="presParOf" srcId="{5ED99370-BE28-4052-9365-F704255A5C28}" destId="{0AB021FF-439A-460A-AFBA-DBB1832205A9}" srcOrd="0" destOrd="0" presId="urn:microsoft.com/office/officeart/2005/8/layout/hierarchy2"/>
    <dgm:cxn modelId="{4869E90F-D5D0-46F6-9F22-EA6387B6BE46}" type="presParOf" srcId="{5ED99370-BE28-4052-9365-F704255A5C28}" destId="{06DC63CB-7541-4026-BEEB-81F05003EFA8}" srcOrd="1" destOrd="0" presId="urn:microsoft.com/office/officeart/2005/8/layout/hierarchy2"/>
    <dgm:cxn modelId="{174C8B56-EDC0-456F-A823-A0C8DECC6385}" type="presParOf" srcId="{06DC63CB-7541-4026-BEEB-81F05003EFA8}" destId="{DE2641F4-1498-4AE3-A6F1-7679B7FFDF29}" srcOrd="0" destOrd="0" presId="urn:microsoft.com/office/officeart/2005/8/layout/hierarchy2"/>
    <dgm:cxn modelId="{96698747-C6BD-4EEA-8ED0-8E4F015F591D}" type="presParOf" srcId="{DE2641F4-1498-4AE3-A6F1-7679B7FFDF29}" destId="{3680687D-993A-4D2D-9468-103B5EDF8915}" srcOrd="0" destOrd="0" presId="urn:microsoft.com/office/officeart/2005/8/layout/hierarchy2"/>
    <dgm:cxn modelId="{4464B0C2-D311-4F3E-8198-7E123E6AEE2D}" type="presParOf" srcId="{06DC63CB-7541-4026-BEEB-81F05003EFA8}" destId="{F736E021-E02C-47D8-8230-FC631AB1CA76}" srcOrd="1" destOrd="0" presId="urn:microsoft.com/office/officeart/2005/8/layout/hierarchy2"/>
    <dgm:cxn modelId="{644D41C7-3113-47B2-8FEF-AD68984374FA}" type="presParOf" srcId="{F736E021-E02C-47D8-8230-FC631AB1CA76}" destId="{95D576D8-6A1D-4CBF-A4E0-044F36D7A077}" srcOrd="0" destOrd="0" presId="urn:microsoft.com/office/officeart/2005/8/layout/hierarchy2"/>
    <dgm:cxn modelId="{DD6F0666-77B2-4F16-BFE9-36C1B1E5EF6F}" type="presParOf" srcId="{F736E021-E02C-47D8-8230-FC631AB1CA76}" destId="{A8F5F604-5782-493A-9CF7-5F70516DAB6A}" srcOrd="1" destOrd="0" presId="urn:microsoft.com/office/officeart/2005/8/layout/hierarchy2"/>
    <dgm:cxn modelId="{1D2D336D-D3FB-4326-8B2E-61D2DE1C6160}" type="presParOf" srcId="{06DC63CB-7541-4026-BEEB-81F05003EFA8}" destId="{2982B8F9-63BD-46F7-AD04-A4633096644B}" srcOrd="2" destOrd="0" presId="urn:microsoft.com/office/officeart/2005/8/layout/hierarchy2"/>
    <dgm:cxn modelId="{9B4BBEDE-6A38-4EFF-95D9-7E24EDBFBCFC}" type="presParOf" srcId="{2982B8F9-63BD-46F7-AD04-A4633096644B}" destId="{7868FBD9-B444-4A1C-8D0E-EBF0A8126742}" srcOrd="0" destOrd="0" presId="urn:microsoft.com/office/officeart/2005/8/layout/hierarchy2"/>
    <dgm:cxn modelId="{BFC86F32-3C63-4A6D-8BDC-83E6C96F0946}" type="presParOf" srcId="{06DC63CB-7541-4026-BEEB-81F05003EFA8}" destId="{377DD550-B291-4DE2-800C-68181D994701}" srcOrd="3" destOrd="0" presId="urn:microsoft.com/office/officeart/2005/8/layout/hierarchy2"/>
    <dgm:cxn modelId="{6D7F66ED-B6E7-40F3-868E-794CAF2CF86C}" type="presParOf" srcId="{377DD550-B291-4DE2-800C-68181D994701}" destId="{8374FA62-4C86-4014-BF92-617C4F9846A3}" srcOrd="0" destOrd="0" presId="urn:microsoft.com/office/officeart/2005/8/layout/hierarchy2"/>
    <dgm:cxn modelId="{4485A53B-12C1-48F4-B3F4-5D68EC272F04}" type="presParOf" srcId="{377DD550-B291-4DE2-800C-68181D994701}" destId="{337AE730-FC07-435F-B39D-45600276FE42}" srcOrd="1" destOrd="0" presId="urn:microsoft.com/office/officeart/2005/8/layout/hierarchy2"/>
    <dgm:cxn modelId="{C34B3024-7F8D-4412-8CB9-6DB444E7ED3F}" type="presParOf" srcId="{06DC63CB-7541-4026-BEEB-81F05003EFA8}" destId="{FA76EB06-79BF-427F-9CB4-7E612E49C428}" srcOrd="4" destOrd="0" presId="urn:microsoft.com/office/officeart/2005/8/layout/hierarchy2"/>
    <dgm:cxn modelId="{6DF25A86-CFA7-4562-A41A-222B5AC7155D}" type="presParOf" srcId="{FA76EB06-79BF-427F-9CB4-7E612E49C428}" destId="{851C687C-C38F-45BA-8956-7FB2E66C9257}" srcOrd="0" destOrd="0" presId="urn:microsoft.com/office/officeart/2005/8/layout/hierarchy2"/>
    <dgm:cxn modelId="{342569AE-A554-4A3C-9282-120D3DFE75A9}" type="presParOf" srcId="{06DC63CB-7541-4026-BEEB-81F05003EFA8}" destId="{AB1607A5-0EFF-416D-BA43-DDC105D4153F}" srcOrd="5" destOrd="0" presId="urn:microsoft.com/office/officeart/2005/8/layout/hierarchy2"/>
    <dgm:cxn modelId="{4E07F5F6-5659-4640-A26B-953D51BC7584}" type="presParOf" srcId="{AB1607A5-0EFF-416D-BA43-DDC105D4153F}" destId="{5C14D9D5-0554-4BA4-9160-BB9D42089E78}" srcOrd="0" destOrd="0" presId="urn:microsoft.com/office/officeart/2005/8/layout/hierarchy2"/>
    <dgm:cxn modelId="{1A23F72D-B8DA-4B29-9BC5-53B129F7DD2E}" type="presParOf" srcId="{AB1607A5-0EFF-416D-BA43-DDC105D4153F}" destId="{48970C5F-48AC-4F5B-9AAE-7F219D856BB8}" srcOrd="1" destOrd="0" presId="urn:microsoft.com/office/officeart/2005/8/layout/hierarchy2"/>
    <dgm:cxn modelId="{81FB1692-E7D5-4E1B-A836-68F5806C99C3}" type="presParOf" srcId="{06DC63CB-7541-4026-BEEB-81F05003EFA8}" destId="{605D4892-3C0F-4657-A6F9-433CEA5B40A2}" srcOrd="6" destOrd="0" presId="urn:microsoft.com/office/officeart/2005/8/layout/hierarchy2"/>
    <dgm:cxn modelId="{DD13008D-0393-43FB-B70A-CE6431A7BD16}" type="presParOf" srcId="{605D4892-3C0F-4657-A6F9-433CEA5B40A2}" destId="{29543E77-B907-4D85-871B-CD8B6AA06324}" srcOrd="0" destOrd="0" presId="urn:microsoft.com/office/officeart/2005/8/layout/hierarchy2"/>
    <dgm:cxn modelId="{4DE69156-D17C-4234-8075-0D0C8E5A7690}" type="presParOf" srcId="{06DC63CB-7541-4026-BEEB-81F05003EFA8}" destId="{87D35AB2-5F8E-4400-8CBD-F81A2671142E}" srcOrd="7" destOrd="0" presId="urn:microsoft.com/office/officeart/2005/8/layout/hierarchy2"/>
    <dgm:cxn modelId="{07A330DC-7B13-4C69-8071-5A17230860B6}" type="presParOf" srcId="{87D35AB2-5F8E-4400-8CBD-F81A2671142E}" destId="{8163A86E-BF94-45CE-8E5C-E9BA15C5ADFF}" srcOrd="0" destOrd="0" presId="urn:microsoft.com/office/officeart/2005/8/layout/hierarchy2"/>
    <dgm:cxn modelId="{3383FC8F-CB2D-460D-8468-1352A336DE0C}" type="presParOf" srcId="{87D35AB2-5F8E-4400-8CBD-F81A2671142E}" destId="{B22A0135-AE53-43DB-A7F6-41ED7123B15B}" srcOrd="1" destOrd="0" presId="urn:microsoft.com/office/officeart/2005/8/layout/hierarchy2"/>
    <dgm:cxn modelId="{C54B0719-FC24-4391-A5B1-7B3D2978F922}" type="presParOf" srcId="{06DC63CB-7541-4026-BEEB-81F05003EFA8}" destId="{0808CBD1-6322-4634-9E93-F034E83760DD}" srcOrd="8" destOrd="0" presId="urn:microsoft.com/office/officeart/2005/8/layout/hierarchy2"/>
    <dgm:cxn modelId="{4AB86794-ED71-4BD4-9F35-914CCCC83E9E}" type="presParOf" srcId="{0808CBD1-6322-4634-9E93-F034E83760DD}" destId="{1276A31F-11FC-41A6-AA8F-3F45A21CA56F}" srcOrd="0" destOrd="0" presId="urn:microsoft.com/office/officeart/2005/8/layout/hierarchy2"/>
    <dgm:cxn modelId="{A77E9E7D-CCEF-44CD-927C-E5DBDDDFA20F}" type="presParOf" srcId="{06DC63CB-7541-4026-BEEB-81F05003EFA8}" destId="{87679483-ECDA-4A7B-94D4-24925253457A}" srcOrd="9" destOrd="0" presId="urn:microsoft.com/office/officeart/2005/8/layout/hierarchy2"/>
    <dgm:cxn modelId="{A1D99AA7-B654-4432-9655-77B91A4E8014}" type="presParOf" srcId="{87679483-ECDA-4A7B-94D4-24925253457A}" destId="{D272AACD-6E1E-4C31-B8D9-897A085CF955}" srcOrd="0" destOrd="0" presId="urn:microsoft.com/office/officeart/2005/8/layout/hierarchy2"/>
    <dgm:cxn modelId="{6DA8311E-91AE-4616-BFC3-4BF69F45DB03}" type="presParOf" srcId="{87679483-ECDA-4A7B-94D4-24925253457A}" destId="{AA0AFBEF-C36D-4302-A152-BF7F67BFD3CF}" srcOrd="1" destOrd="0" presId="urn:microsoft.com/office/officeart/2005/8/layout/hierarchy2"/>
    <dgm:cxn modelId="{1C35560C-814B-4091-BA5D-553E9E47B22E}" type="presParOf" srcId="{06DC63CB-7541-4026-BEEB-81F05003EFA8}" destId="{720EEA36-B225-469A-ACE1-29AE43C15DA9}" srcOrd="10" destOrd="0" presId="urn:microsoft.com/office/officeart/2005/8/layout/hierarchy2"/>
    <dgm:cxn modelId="{CAF2B53C-4ABA-4D76-9941-B2A1DEFE2798}" type="presParOf" srcId="{720EEA36-B225-469A-ACE1-29AE43C15DA9}" destId="{534FAC63-0A79-496C-ABA4-A21E5BA1991B}" srcOrd="0" destOrd="0" presId="urn:microsoft.com/office/officeart/2005/8/layout/hierarchy2"/>
    <dgm:cxn modelId="{F86FBBEA-8D83-45B1-B37C-71BD406E11F2}" type="presParOf" srcId="{06DC63CB-7541-4026-BEEB-81F05003EFA8}" destId="{BDE6D533-48CF-430C-90DB-04793D647F75}" srcOrd="11" destOrd="0" presId="urn:microsoft.com/office/officeart/2005/8/layout/hierarchy2"/>
    <dgm:cxn modelId="{A8427F11-9F6F-4ED4-983F-AAE14D96D324}" type="presParOf" srcId="{BDE6D533-48CF-430C-90DB-04793D647F75}" destId="{70B587EB-D3FE-4824-85EB-056F323A20E5}" srcOrd="0" destOrd="0" presId="urn:microsoft.com/office/officeart/2005/8/layout/hierarchy2"/>
    <dgm:cxn modelId="{9DF5139D-E346-4C71-AF6D-BD93DA75999D}" type="presParOf" srcId="{BDE6D533-48CF-430C-90DB-04793D647F75}" destId="{AB7E3F4A-462B-4BFC-B13E-D319A84A5415}" srcOrd="1" destOrd="0" presId="urn:microsoft.com/office/officeart/2005/8/layout/hierarchy2"/>
    <dgm:cxn modelId="{305D482B-ED9D-4401-878B-6DBF1D4028ED}" type="presParOf" srcId="{06DC63CB-7541-4026-BEEB-81F05003EFA8}" destId="{F9262594-EC00-4877-80AC-4BF3232E9610}" srcOrd="12" destOrd="0" presId="urn:microsoft.com/office/officeart/2005/8/layout/hierarchy2"/>
    <dgm:cxn modelId="{8B1DBDFF-C024-457B-A2D4-7146CFFD7ADF}" type="presParOf" srcId="{F9262594-EC00-4877-80AC-4BF3232E9610}" destId="{8B1BD9B3-9631-4BFF-BBBE-66EA9FA6B2BB}" srcOrd="0" destOrd="0" presId="urn:microsoft.com/office/officeart/2005/8/layout/hierarchy2"/>
    <dgm:cxn modelId="{57A0EEEF-013B-4925-BB2A-3E60C31D7B76}" type="presParOf" srcId="{06DC63CB-7541-4026-BEEB-81F05003EFA8}" destId="{9D4A7F0C-C765-4250-AACA-9E0E950F1DBF}" srcOrd="13" destOrd="0" presId="urn:microsoft.com/office/officeart/2005/8/layout/hierarchy2"/>
    <dgm:cxn modelId="{FDC24514-4811-400E-9725-DBDBBAA0B8CE}" type="presParOf" srcId="{9D4A7F0C-C765-4250-AACA-9E0E950F1DBF}" destId="{141E8EA4-B38A-46C5-9EE0-ACC1C95219C0}" srcOrd="0" destOrd="0" presId="urn:microsoft.com/office/officeart/2005/8/layout/hierarchy2"/>
    <dgm:cxn modelId="{A86A880D-FA8C-4131-B9E7-990658C100B6}" type="presParOf" srcId="{9D4A7F0C-C765-4250-AACA-9E0E950F1DBF}" destId="{8CE19F56-A745-422B-997E-601185E1DE97}" srcOrd="1" destOrd="0" presId="urn:microsoft.com/office/officeart/2005/8/layout/hierarchy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B021FF-439A-460A-AFBA-DBB1832205A9}">
      <dsp:nvSpPr>
        <dsp:cNvPr id="0" name=""/>
        <dsp:cNvSpPr/>
      </dsp:nvSpPr>
      <dsp:spPr>
        <a:xfrm>
          <a:off x="5437" y="2506869"/>
          <a:ext cx="2376659" cy="9743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a:ea typeface="+mn-ea"/>
              <a:cs typeface="+mn-cs"/>
            </a:rPr>
            <a:t>STRATEŠKI CILJ 1. - Učinkovito upravljati svim oblicima imovine u vlasništvu Općine Gornja Rijeka prema načelu učinkovitosti dobroga gospodara</a:t>
          </a:r>
        </a:p>
      </dsp:txBody>
      <dsp:txXfrm>
        <a:off x="33973" y="2535405"/>
        <a:ext cx="2319587" cy="917235"/>
      </dsp:txXfrm>
    </dsp:sp>
    <dsp:sp modelId="{DE2641F4-1498-4AE3-A6F1-7679B7FFDF29}">
      <dsp:nvSpPr>
        <dsp:cNvPr id="0" name=""/>
        <dsp:cNvSpPr/>
      </dsp:nvSpPr>
      <dsp:spPr>
        <a:xfrm rot="16478351">
          <a:off x="1138729" y="1640856"/>
          <a:ext cx="2705560" cy="9636"/>
        </a:xfrm>
        <a:custGeom>
          <a:avLst/>
          <a:gdLst/>
          <a:ahLst/>
          <a:cxnLst/>
          <a:rect l="0" t="0" r="0" b="0"/>
          <a:pathLst>
            <a:path>
              <a:moveTo>
                <a:pt x="0" y="4823"/>
              </a:moveTo>
              <a:lnTo>
                <a:pt x="2467091"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kern="1200">
            <a:solidFill>
              <a:sysClr val="windowText" lastClr="000000">
                <a:hueOff val="0"/>
                <a:satOff val="0"/>
                <a:lumOff val="0"/>
                <a:alphaOff val="0"/>
              </a:sysClr>
            </a:solidFill>
            <a:latin typeface="Calibri"/>
            <a:ea typeface="+mn-ea"/>
            <a:cs typeface="+mn-cs"/>
          </a:endParaRPr>
        </a:p>
      </dsp:txBody>
      <dsp:txXfrm>
        <a:off x="2423870" y="1578035"/>
        <a:ext cx="135278" cy="135278"/>
      </dsp:txXfrm>
    </dsp:sp>
    <dsp:sp modelId="{95D576D8-6A1D-4CBF-A4E0-044F36D7A077}">
      <dsp:nvSpPr>
        <dsp:cNvPr id="0" name=""/>
        <dsp:cNvSpPr/>
      </dsp:nvSpPr>
      <dsp:spPr>
        <a:xfrm>
          <a:off x="2600923" y="0"/>
          <a:ext cx="2954650" cy="5946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1.1. - Učinkovito upravljanje nekretninama u vlasništvu Općine Gornja Rijeka</a:t>
          </a:r>
        </a:p>
      </dsp:txBody>
      <dsp:txXfrm>
        <a:off x="2618340" y="17417"/>
        <a:ext cx="2919816" cy="559818"/>
      </dsp:txXfrm>
    </dsp:sp>
    <dsp:sp modelId="{2982B8F9-63BD-46F7-AD04-A4633096644B}">
      <dsp:nvSpPr>
        <dsp:cNvPr id="0" name=""/>
        <dsp:cNvSpPr/>
      </dsp:nvSpPr>
      <dsp:spPr>
        <a:xfrm rot="16650609">
          <a:off x="1655920" y="2161011"/>
          <a:ext cx="1670718" cy="9636"/>
        </a:xfrm>
        <a:custGeom>
          <a:avLst/>
          <a:gdLst/>
          <a:ahLst/>
          <a:cxnLst/>
          <a:rect l="0" t="0" r="0" b="0"/>
          <a:pathLst>
            <a:path>
              <a:moveTo>
                <a:pt x="0" y="4818"/>
              </a:moveTo>
              <a:lnTo>
                <a:pt x="1670718" y="48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2449511" y="2124061"/>
        <a:ext cx="83535" cy="83535"/>
      </dsp:txXfrm>
    </dsp:sp>
    <dsp:sp modelId="{8374FA62-4C86-4014-BF92-617C4F9846A3}">
      <dsp:nvSpPr>
        <dsp:cNvPr id="0" name=""/>
        <dsp:cNvSpPr/>
      </dsp:nvSpPr>
      <dsp:spPr>
        <a:xfrm rot="10800000" flipV="1">
          <a:off x="2600462" y="799823"/>
          <a:ext cx="3063256" cy="10756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1.2. - Unapređenje korporativnog upravljanja i vršenje kontrola Općine Gornja Rijeka kao (su)vlasnika trgovačkih društava</a:t>
          </a:r>
        </a:p>
      </dsp:txBody>
      <dsp:txXfrm rot="-10800000">
        <a:off x="2631966" y="831327"/>
        <a:ext cx="3000248" cy="1012618"/>
      </dsp:txXfrm>
    </dsp:sp>
    <dsp:sp modelId="{FA76EB06-79BF-427F-9CB4-7E612E49C428}">
      <dsp:nvSpPr>
        <dsp:cNvPr id="0" name=""/>
        <dsp:cNvSpPr/>
      </dsp:nvSpPr>
      <dsp:spPr>
        <a:xfrm rot="17442580">
          <a:off x="2183821" y="2702273"/>
          <a:ext cx="613504" cy="9636"/>
        </a:xfrm>
        <a:custGeom>
          <a:avLst/>
          <a:gdLst/>
          <a:ahLst/>
          <a:cxnLst/>
          <a:rect l="0" t="0" r="0" b="0"/>
          <a:pathLst>
            <a:path>
              <a:moveTo>
                <a:pt x="0" y="4823"/>
              </a:moveTo>
              <a:lnTo>
                <a:pt x="775294"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75236" y="2691754"/>
        <a:ext cx="30675" cy="30675"/>
      </dsp:txXfrm>
    </dsp:sp>
    <dsp:sp modelId="{5C14D9D5-0554-4BA4-9160-BB9D42089E78}">
      <dsp:nvSpPr>
        <dsp:cNvPr id="0" name=""/>
        <dsp:cNvSpPr/>
      </dsp:nvSpPr>
      <dsp:spPr>
        <a:xfrm>
          <a:off x="2599051" y="1913897"/>
          <a:ext cx="3115453" cy="101252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1.3. - Uspostaviti jedinstven sustav i kriterije u procjeni vrijednosti pojedinog oblika imovine, kako bi se poštivalo važeće zakonodavstvo i što transparentnije odredila njezina vrijednost </a:t>
          </a:r>
        </a:p>
      </dsp:txBody>
      <dsp:txXfrm>
        <a:off x="2628707" y="1943553"/>
        <a:ext cx="3056141" cy="953215"/>
      </dsp:txXfrm>
    </dsp:sp>
    <dsp:sp modelId="{605D4892-3C0F-4657-A6F9-433CEA5B40A2}">
      <dsp:nvSpPr>
        <dsp:cNvPr id="0" name=""/>
        <dsp:cNvSpPr/>
      </dsp:nvSpPr>
      <dsp:spPr>
        <a:xfrm rot="2366358">
          <a:off x="2341707" y="3101884"/>
          <a:ext cx="354750" cy="9636"/>
        </a:xfrm>
        <a:custGeom>
          <a:avLst/>
          <a:gdLst/>
          <a:ahLst/>
          <a:cxnLst/>
          <a:rect l="0" t="0" r="0" b="0"/>
          <a:pathLst>
            <a:path>
              <a:moveTo>
                <a:pt x="0" y="4823"/>
              </a:moveTo>
              <a:lnTo>
                <a:pt x="22005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510214" y="3097833"/>
        <a:ext cx="17737" cy="17737"/>
      </dsp:txXfrm>
    </dsp:sp>
    <dsp:sp modelId="{8163A86E-BF94-45CE-8E5C-E9BA15C5ADFF}">
      <dsp:nvSpPr>
        <dsp:cNvPr id="0" name=""/>
        <dsp:cNvSpPr/>
      </dsp:nvSpPr>
      <dsp:spPr>
        <a:xfrm>
          <a:off x="2656069" y="2965098"/>
          <a:ext cx="3020253" cy="5085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1.4.  - Usklađenje i kontinuirano predlaganje te donošenje novih akata</a:t>
          </a:r>
        </a:p>
      </dsp:txBody>
      <dsp:txXfrm>
        <a:off x="2670964" y="2979993"/>
        <a:ext cx="2990463" cy="478776"/>
      </dsp:txXfrm>
    </dsp:sp>
    <dsp:sp modelId="{0808CBD1-6322-4634-9E93-F034E83760DD}">
      <dsp:nvSpPr>
        <dsp:cNvPr id="0" name=""/>
        <dsp:cNvSpPr/>
      </dsp:nvSpPr>
      <dsp:spPr>
        <a:xfrm rot="4391522">
          <a:off x="2045351" y="3442698"/>
          <a:ext cx="947463" cy="9636"/>
        </a:xfrm>
        <a:custGeom>
          <a:avLst/>
          <a:gdLst/>
          <a:ahLst/>
          <a:cxnLst/>
          <a:rect l="0" t="0" r="0" b="0"/>
          <a:pathLst>
            <a:path>
              <a:moveTo>
                <a:pt x="0" y="4823"/>
              </a:moveTo>
              <a:lnTo>
                <a:pt x="725746"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solidFill>
              <a:sysClr val="windowText" lastClr="000000">
                <a:hueOff val="0"/>
                <a:satOff val="0"/>
                <a:lumOff val="0"/>
                <a:alphaOff val="0"/>
              </a:sysClr>
            </a:solidFill>
            <a:latin typeface="Calibri"/>
            <a:ea typeface="+mn-ea"/>
            <a:cs typeface="+mn-cs"/>
          </a:endParaRPr>
        </a:p>
      </dsp:txBody>
      <dsp:txXfrm>
        <a:off x="2495396" y="3423830"/>
        <a:ext cx="47373" cy="47373"/>
      </dsp:txXfrm>
    </dsp:sp>
    <dsp:sp modelId="{D272AACD-6E1E-4C31-B8D9-897A085CF955}">
      <dsp:nvSpPr>
        <dsp:cNvPr id="0" name=""/>
        <dsp:cNvSpPr/>
      </dsp:nvSpPr>
      <dsp:spPr>
        <a:xfrm>
          <a:off x="2656069" y="3551364"/>
          <a:ext cx="2966031" cy="69929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1.5. - Ustroj, vođenje i redovno ažuriranje interne evidencije općinske imovine kojom upravlja Općina Gornja Rijeka </a:t>
          </a:r>
        </a:p>
      </dsp:txBody>
      <dsp:txXfrm>
        <a:off x="2676551" y="3571846"/>
        <a:ext cx="2925067" cy="658328"/>
      </dsp:txXfrm>
    </dsp:sp>
    <dsp:sp modelId="{720EEA36-B225-469A-ACE1-29AE43C15DA9}">
      <dsp:nvSpPr>
        <dsp:cNvPr id="0" name=""/>
        <dsp:cNvSpPr/>
      </dsp:nvSpPr>
      <dsp:spPr>
        <a:xfrm rot="4845951">
          <a:off x="1665370" y="3831863"/>
          <a:ext cx="1707444" cy="9636"/>
        </a:xfrm>
        <a:custGeom>
          <a:avLst/>
          <a:gdLst/>
          <a:ahLst/>
          <a:cxnLst/>
          <a:rect l="0" t="0" r="0" b="0"/>
          <a:pathLst>
            <a:path>
              <a:moveTo>
                <a:pt x="0" y="4823"/>
              </a:moveTo>
              <a:lnTo>
                <a:pt x="1527405"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hr-HR" sz="600" kern="1200">
            <a:solidFill>
              <a:sysClr val="windowText" lastClr="000000">
                <a:hueOff val="0"/>
                <a:satOff val="0"/>
                <a:lumOff val="0"/>
                <a:alphaOff val="0"/>
              </a:sysClr>
            </a:solidFill>
            <a:latin typeface="Calibri"/>
            <a:ea typeface="+mn-ea"/>
            <a:cs typeface="+mn-cs"/>
          </a:endParaRPr>
        </a:p>
      </dsp:txBody>
      <dsp:txXfrm>
        <a:off x="2476406" y="3793995"/>
        <a:ext cx="85372" cy="85372"/>
      </dsp:txXfrm>
    </dsp:sp>
    <dsp:sp modelId="{70B587EB-D3FE-4824-85EB-056F323A20E5}">
      <dsp:nvSpPr>
        <dsp:cNvPr id="0" name=""/>
        <dsp:cNvSpPr/>
      </dsp:nvSpPr>
      <dsp:spPr>
        <a:xfrm>
          <a:off x="2656088" y="4297708"/>
          <a:ext cx="2913411" cy="76326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1.6. - Priprema, realizacija i izvještavanje o primjeni akata strateškog planiranja</a:t>
          </a:r>
        </a:p>
      </dsp:txBody>
      <dsp:txXfrm>
        <a:off x="2678443" y="4320063"/>
        <a:ext cx="2868701" cy="718553"/>
      </dsp:txXfrm>
    </dsp:sp>
    <dsp:sp modelId="{F9262594-EC00-4877-80AC-4BF3232E9610}">
      <dsp:nvSpPr>
        <dsp:cNvPr id="0" name=""/>
        <dsp:cNvSpPr/>
      </dsp:nvSpPr>
      <dsp:spPr>
        <a:xfrm rot="5023978">
          <a:off x="1264114" y="4236683"/>
          <a:ext cx="2509957" cy="9636"/>
        </a:xfrm>
        <a:custGeom>
          <a:avLst/>
          <a:gdLst/>
          <a:ahLst/>
          <a:cxnLst/>
          <a:rect l="0" t="0" r="0" b="0"/>
          <a:pathLst>
            <a:path>
              <a:moveTo>
                <a:pt x="0" y="4823"/>
              </a:moveTo>
              <a:lnTo>
                <a:pt x="2371160" y="482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kern="1200">
            <a:solidFill>
              <a:sysClr val="windowText" lastClr="000000">
                <a:hueOff val="0"/>
                <a:satOff val="0"/>
                <a:lumOff val="0"/>
                <a:alphaOff val="0"/>
              </a:sysClr>
            </a:solidFill>
            <a:latin typeface="Calibri"/>
            <a:ea typeface="+mn-ea"/>
            <a:cs typeface="+mn-cs"/>
          </a:endParaRPr>
        </a:p>
      </dsp:txBody>
      <dsp:txXfrm>
        <a:off x="2456343" y="4178752"/>
        <a:ext cx="125497" cy="125497"/>
      </dsp:txXfrm>
    </dsp:sp>
    <dsp:sp modelId="{141E8EA4-B38A-46C5-9EE0-ACC1C95219C0}">
      <dsp:nvSpPr>
        <dsp:cNvPr id="0" name=""/>
        <dsp:cNvSpPr/>
      </dsp:nvSpPr>
      <dsp:spPr>
        <a:xfrm>
          <a:off x="2656088" y="5094690"/>
          <a:ext cx="2932626" cy="7885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hr-HR" sz="1200" kern="1200">
              <a:solidFill>
                <a:sysClr val="window" lastClr="FFFFFF"/>
              </a:solidFill>
              <a:latin typeface="Cambria" pitchFamily="18" charset="0"/>
              <a:ea typeface="+mn-ea"/>
              <a:cs typeface="+mn-cs"/>
            </a:rPr>
            <a:t>Poseban cilj 1.7. - Razvoj ljudskih resursa, informacijsko-komunikacijske tehnologije i financijskog aspekta Općine Gornja Rijeka</a:t>
          </a:r>
        </a:p>
      </dsp:txBody>
      <dsp:txXfrm>
        <a:off x="2679185" y="5117787"/>
        <a:ext cx="2886432" cy="74238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7F777-6CDB-4069-830F-E5CEB5605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16124</Words>
  <Characters>91910</Characters>
  <Application>Microsoft Office Word</Application>
  <DocSecurity>0</DocSecurity>
  <Lines>765</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PRIJEDLOG PLANA UPRAVLJANJA 2017</vt:lpstr>
      <vt:lpstr>PRIJEDLOG PLANA UPRAVLJANJA 2017</vt:lpstr>
    </vt:vector>
  </TitlesOfParts>
  <Company>Grizli777</Company>
  <LinksUpToDate>false</LinksUpToDate>
  <CharactersWithSpaces>107819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PLANA UPRAVLJANJA 2017</dc:title>
  <dc:creator>Korisnik</dc:creator>
  <cp:lastModifiedBy>Korisnik</cp:lastModifiedBy>
  <cp:revision>2</cp:revision>
  <cp:lastPrinted>2020-11-30T07:02:00Z</cp:lastPrinted>
  <dcterms:created xsi:type="dcterms:W3CDTF">2021-11-22T11:28:00Z</dcterms:created>
  <dcterms:modified xsi:type="dcterms:W3CDTF">2021-11-22T11:28:00Z</dcterms:modified>
</cp:coreProperties>
</file>