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35A9" w14:textId="77777777" w:rsidR="00775069" w:rsidRDefault="00775069" w:rsidP="00870CC2">
      <w:pPr>
        <w:jc w:val="center"/>
        <w:rPr>
          <w:rFonts w:cstheme="minorHAnsi"/>
          <w:sz w:val="40"/>
          <w:szCs w:val="40"/>
        </w:rPr>
      </w:pPr>
    </w:p>
    <w:p w14:paraId="6915689D" w14:textId="77777777" w:rsidR="00775069" w:rsidRPr="00F46A3A" w:rsidRDefault="00775069" w:rsidP="00870CC2">
      <w:pPr>
        <w:jc w:val="center"/>
        <w:rPr>
          <w:rFonts w:cstheme="minorHAnsi"/>
          <w:sz w:val="40"/>
          <w:szCs w:val="40"/>
        </w:rPr>
      </w:pPr>
      <w:r w:rsidRPr="00F46A3A">
        <w:rPr>
          <w:rFonts w:cstheme="minorHAnsi"/>
          <w:sz w:val="40"/>
          <w:szCs w:val="40"/>
        </w:rPr>
        <w:t>Preliminarna procjena</w:t>
      </w:r>
      <w:r w:rsidR="00870CC2" w:rsidRPr="00F46A3A">
        <w:rPr>
          <w:rFonts w:cstheme="minorHAnsi"/>
          <w:sz w:val="40"/>
          <w:szCs w:val="40"/>
        </w:rPr>
        <w:t xml:space="preserve"> </w:t>
      </w:r>
    </w:p>
    <w:p w14:paraId="462D602F" w14:textId="573F91EB" w:rsidR="00775069" w:rsidRPr="00F46A3A" w:rsidRDefault="00870CC2" w:rsidP="00B12303">
      <w:pPr>
        <w:jc w:val="center"/>
        <w:rPr>
          <w:rFonts w:cstheme="minorHAnsi"/>
          <w:sz w:val="40"/>
          <w:szCs w:val="40"/>
        </w:rPr>
      </w:pPr>
      <w:r w:rsidRPr="00F46A3A">
        <w:rPr>
          <w:rFonts w:cstheme="minorHAnsi"/>
          <w:sz w:val="40"/>
          <w:szCs w:val="40"/>
        </w:rPr>
        <w:t xml:space="preserve">o potrebi izrade Procjene rizika od velikih nesreća za </w:t>
      </w:r>
      <w:r w:rsidR="00775069" w:rsidRPr="00F46A3A">
        <w:rPr>
          <w:rFonts w:cstheme="minorHAnsi"/>
          <w:sz w:val="40"/>
          <w:szCs w:val="40"/>
        </w:rPr>
        <w:t xml:space="preserve">Općinu </w:t>
      </w:r>
      <w:r w:rsidR="00F46A3A" w:rsidRPr="00F46A3A">
        <w:rPr>
          <w:rFonts w:cstheme="minorHAnsi"/>
          <w:sz w:val="40"/>
          <w:szCs w:val="40"/>
        </w:rPr>
        <w:t>Gornja Rijeka</w:t>
      </w:r>
    </w:p>
    <w:p w14:paraId="716160A0" w14:textId="579C360F" w:rsidR="00870CC2" w:rsidRPr="00F46A3A" w:rsidRDefault="00F46A3A" w:rsidP="00F46A3A">
      <w:pPr>
        <w:jc w:val="center"/>
        <w:rPr>
          <w:rFonts w:cstheme="minorHAnsi"/>
          <w:sz w:val="40"/>
          <w:szCs w:val="40"/>
        </w:rPr>
      </w:pPr>
      <w:r w:rsidRPr="00F46A3A">
        <w:rPr>
          <w:rFonts w:cstheme="minorHAnsi"/>
          <w:noProof/>
          <w:sz w:val="40"/>
          <w:szCs w:val="40"/>
        </w:rPr>
        <w:drawing>
          <wp:inline distT="0" distB="0" distL="0" distR="0" wp14:anchorId="5546564F" wp14:editId="508DD0EF">
            <wp:extent cx="5761355" cy="41332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133215"/>
                    </a:xfrm>
                    <a:prstGeom prst="rect">
                      <a:avLst/>
                    </a:prstGeom>
                    <a:noFill/>
                  </pic:spPr>
                </pic:pic>
              </a:graphicData>
            </a:graphic>
          </wp:inline>
        </w:drawing>
      </w:r>
    </w:p>
    <w:p w14:paraId="3FC4BBD5" w14:textId="77777777" w:rsidR="00870CC2" w:rsidRPr="00F46A3A" w:rsidRDefault="00870CC2" w:rsidP="00870CC2">
      <w:pPr>
        <w:jc w:val="center"/>
        <w:rPr>
          <w:rFonts w:cstheme="minorHAnsi"/>
          <w:b/>
          <w:i/>
          <w:sz w:val="40"/>
          <w:szCs w:val="40"/>
        </w:rPr>
      </w:pPr>
    </w:p>
    <w:p w14:paraId="3CB8CCC1" w14:textId="1ED2B232" w:rsidR="00B12303" w:rsidRPr="00F46A3A" w:rsidRDefault="00B12303" w:rsidP="00F46A3A">
      <w:pPr>
        <w:rPr>
          <w:rFonts w:cstheme="minorHAnsi"/>
          <w:b/>
          <w:i/>
          <w:sz w:val="40"/>
          <w:szCs w:val="40"/>
        </w:rPr>
      </w:pPr>
    </w:p>
    <w:p w14:paraId="140AEC5A" w14:textId="77777777" w:rsidR="00F46A3A" w:rsidRPr="00F46A3A" w:rsidRDefault="00F46A3A" w:rsidP="00F46A3A">
      <w:pPr>
        <w:rPr>
          <w:rFonts w:cstheme="minorHAnsi"/>
          <w:b/>
          <w:i/>
          <w:sz w:val="40"/>
          <w:szCs w:val="40"/>
        </w:rPr>
      </w:pPr>
    </w:p>
    <w:p w14:paraId="79E8FAFC" w14:textId="77777777" w:rsidR="00B12303" w:rsidRPr="00F46A3A" w:rsidRDefault="00B12303" w:rsidP="00870CC2">
      <w:pPr>
        <w:jc w:val="center"/>
        <w:rPr>
          <w:rFonts w:cstheme="minorHAnsi"/>
          <w:b/>
          <w:i/>
          <w:sz w:val="40"/>
          <w:szCs w:val="40"/>
        </w:rPr>
      </w:pPr>
    </w:p>
    <w:p w14:paraId="734DA353" w14:textId="77777777" w:rsidR="00870CC2" w:rsidRPr="00F46A3A" w:rsidRDefault="00870CC2" w:rsidP="00870CC2">
      <w:pPr>
        <w:rPr>
          <w:rFonts w:cstheme="minorHAnsi"/>
          <w:b/>
          <w:i/>
          <w:sz w:val="40"/>
          <w:szCs w:val="40"/>
        </w:rPr>
      </w:pPr>
    </w:p>
    <w:p w14:paraId="193447DF" w14:textId="1F147F21" w:rsidR="002116D4" w:rsidRPr="00F46A3A" w:rsidRDefault="00F46A3A" w:rsidP="00DA5CC6">
      <w:pPr>
        <w:jc w:val="center"/>
        <w:rPr>
          <w:rFonts w:cstheme="minorHAnsi"/>
          <w:szCs w:val="24"/>
        </w:rPr>
      </w:pPr>
      <w:r w:rsidRPr="00F46A3A">
        <w:rPr>
          <w:rFonts w:cstheme="minorHAnsi"/>
          <w:szCs w:val="24"/>
        </w:rPr>
        <w:t>Veljača</w:t>
      </w:r>
      <w:r w:rsidR="00DA5CC6" w:rsidRPr="00F46A3A">
        <w:rPr>
          <w:rFonts w:cstheme="minorHAnsi"/>
          <w:szCs w:val="24"/>
        </w:rPr>
        <w:t>,</w:t>
      </w:r>
      <w:r w:rsidR="00775069" w:rsidRPr="00F46A3A">
        <w:rPr>
          <w:rFonts w:cstheme="minorHAnsi"/>
          <w:szCs w:val="24"/>
        </w:rPr>
        <w:t xml:space="preserve"> </w:t>
      </w:r>
      <w:r w:rsidR="00870CC2" w:rsidRPr="00F46A3A">
        <w:rPr>
          <w:rFonts w:cstheme="minorHAnsi"/>
          <w:szCs w:val="24"/>
        </w:rPr>
        <w:t>20</w:t>
      </w:r>
      <w:r w:rsidR="00775069" w:rsidRPr="00F46A3A">
        <w:rPr>
          <w:rFonts w:cstheme="minorHAnsi"/>
          <w:szCs w:val="24"/>
        </w:rPr>
        <w:t>2</w:t>
      </w:r>
      <w:r w:rsidR="004D5653" w:rsidRPr="00F46A3A">
        <w:rPr>
          <w:rFonts w:cstheme="minorHAnsi"/>
          <w:szCs w:val="24"/>
        </w:rPr>
        <w:t>2</w:t>
      </w:r>
      <w:r w:rsidR="00870CC2" w:rsidRPr="00F46A3A">
        <w:rPr>
          <w:rFonts w:cstheme="minorHAnsi"/>
          <w:szCs w:val="24"/>
        </w:rPr>
        <w:t>.god.</w:t>
      </w:r>
    </w:p>
    <w:p w14:paraId="3688FAB3" w14:textId="77777777" w:rsidR="00DC1E93" w:rsidRDefault="00870CC2" w:rsidP="004C0ADD">
      <w:pPr>
        <w:rPr>
          <w:noProof/>
        </w:rPr>
      </w:pPr>
      <w:r w:rsidRPr="001B40CD">
        <w:rPr>
          <w:rStyle w:val="Zadanifontodlomka2"/>
          <w:b/>
          <w:szCs w:val="24"/>
        </w:rPr>
        <w:lastRenderedPageBreak/>
        <w:t>SADRŽAJ:</w:t>
      </w:r>
      <w:r w:rsidR="00335DB6" w:rsidRPr="00F46A3A">
        <w:rPr>
          <w:rStyle w:val="Zadanifontodlomka2"/>
          <w:b/>
          <w:szCs w:val="24"/>
        </w:rPr>
        <w:fldChar w:fldCharType="begin"/>
      </w:r>
      <w:r w:rsidR="00335DB6" w:rsidRPr="001B40CD">
        <w:rPr>
          <w:rStyle w:val="Zadanifontodlomka2"/>
          <w:szCs w:val="24"/>
        </w:rPr>
        <w:instrText xml:space="preserve"> TOC \o "1-4" \h \z \u </w:instrText>
      </w:r>
      <w:r w:rsidR="00335DB6" w:rsidRPr="00F46A3A">
        <w:rPr>
          <w:rStyle w:val="Zadanifontodlomka2"/>
          <w:b/>
          <w:szCs w:val="24"/>
        </w:rPr>
        <w:fldChar w:fldCharType="separate"/>
      </w:r>
    </w:p>
    <w:p w14:paraId="400668FD" w14:textId="34DF99C8" w:rsidR="00DC1E93" w:rsidRDefault="0044469F">
      <w:pPr>
        <w:pStyle w:val="Sadraj1"/>
        <w:tabs>
          <w:tab w:val="right" w:leader="dot" w:pos="9060"/>
        </w:tabs>
        <w:rPr>
          <w:rFonts w:eastAsiaTheme="minorEastAsia" w:cstheme="minorBidi"/>
          <w:b w:val="0"/>
          <w:bCs w:val="0"/>
          <w:caps w:val="0"/>
          <w:noProof/>
          <w:sz w:val="22"/>
          <w:szCs w:val="22"/>
          <w:lang w:eastAsia="hr-HR"/>
        </w:rPr>
      </w:pPr>
      <w:hyperlink w:anchor="_Toc97530131" w:history="1">
        <w:r w:rsidR="00DC1E93" w:rsidRPr="00A24E9F">
          <w:rPr>
            <w:rStyle w:val="Hiperveza"/>
            <w:noProof/>
          </w:rPr>
          <w:t>1. UVOD</w:t>
        </w:r>
        <w:r w:rsidR="00DC1E93">
          <w:rPr>
            <w:noProof/>
            <w:webHidden/>
          </w:rPr>
          <w:tab/>
        </w:r>
        <w:r w:rsidR="00DC1E93">
          <w:rPr>
            <w:noProof/>
            <w:webHidden/>
          </w:rPr>
          <w:fldChar w:fldCharType="begin"/>
        </w:r>
        <w:r w:rsidR="00DC1E93">
          <w:rPr>
            <w:noProof/>
            <w:webHidden/>
          </w:rPr>
          <w:instrText xml:space="preserve"> PAGEREF _Toc97530131 \h </w:instrText>
        </w:r>
        <w:r w:rsidR="00DC1E93">
          <w:rPr>
            <w:noProof/>
            <w:webHidden/>
          </w:rPr>
        </w:r>
        <w:r w:rsidR="00DC1E93">
          <w:rPr>
            <w:noProof/>
            <w:webHidden/>
          </w:rPr>
          <w:fldChar w:fldCharType="separate"/>
        </w:r>
        <w:r w:rsidR="00DC1E93">
          <w:rPr>
            <w:noProof/>
            <w:webHidden/>
          </w:rPr>
          <w:t>4</w:t>
        </w:r>
        <w:r w:rsidR="00DC1E93">
          <w:rPr>
            <w:noProof/>
            <w:webHidden/>
          </w:rPr>
          <w:fldChar w:fldCharType="end"/>
        </w:r>
      </w:hyperlink>
    </w:p>
    <w:p w14:paraId="50F68215" w14:textId="50649BEE" w:rsidR="00DC1E93" w:rsidRDefault="0044469F">
      <w:pPr>
        <w:pStyle w:val="Sadraj1"/>
        <w:tabs>
          <w:tab w:val="right" w:leader="dot" w:pos="9060"/>
        </w:tabs>
        <w:rPr>
          <w:rFonts w:eastAsiaTheme="minorEastAsia" w:cstheme="minorBidi"/>
          <w:b w:val="0"/>
          <w:bCs w:val="0"/>
          <w:caps w:val="0"/>
          <w:noProof/>
          <w:sz w:val="22"/>
          <w:szCs w:val="22"/>
          <w:lang w:eastAsia="hr-HR"/>
        </w:rPr>
      </w:pPr>
      <w:hyperlink w:anchor="_Toc97530132" w:history="1">
        <w:r w:rsidR="00DC1E93" w:rsidRPr="00A24E9F">
          <w:rPr>
            <w:rStyle w:val="Hiperveza"/>
            <w:noProof/>
          </w:rPr>
          <w:t>2. OBRADA OBRASCA ZA SAMOPROCJENU</w:t>
        </w:r>
        <w:r w:rsidR="00DC1E93">
          <w:rPr>
            <w:noProof/>
            <w:webHidden/>
          </w:rPr>
          <w:tab/>
        </w:r>
        <w:r w:rsidR="00DC1E93">
          <w:rPr>
            <w:noProof/>
            <w:webHidden/>
          </w:rPr>
          <w:fldChar w:fldCharType="begin"/>
        </w:r>
        <w:r w:rsidR="00DC1E93">
          <w:rPr>
            <w:noProof/>
            <w:webHidden/>
          </w:rPr>
          <w:instrText xml:space="preserve"> PAGEREF _Toc97530132 \h </w:instrText>
        </w:r>
        <w:r w:rsidR="00DC1E93">
          <w:rPr>
            <w:noProof/>
            <w:webHidden/>
          </w:rPr>
        </w:r>
        <w:r w:rsidR="00DC1E93">
          <w:rPr>
            <w:noProof/>
            <w:webHidden/>
          </w:rPr>
          <w:fldChar w:fldCharType="separate"/>
        </w:r>
        <w:r w:rsidR="00DC1E93">
          <w:rPr>
            <w:noProof/>
            <w:webHidden/>
          </w:rPr>
          <w:t>5</w:t>
        </w:r>
        <w:r w:rsidR="00DC1E93">
          <w:rPr>
            <w:noProof/>
            <w:webHidden/>
          </w:rPr>
          <w:fldChar w:fldCharType="end"/>
        </w:r>
      </w:hyperlink>
    </w:p>
    <w:p w14:paraId="1BE9471B" w14:textId="0E870876" w:rsidR="00DC1E93" w:rsidRDefault="0044469F">
      <w:pPr>
        <w:pStyle w:val="Sadraj2"/>
        <w:tabs>
          <w:tab w:val="right" w:leader="dot" w:pos="9060"/>
        </w:tabs>
        <w:rPr>
          <w:rFonts w:eastAsiaTheme="minorEastAsia" w:cstheme="minorBidi"/>
          <w:smallCaps w:val="0"/>
          <w:noProof/>
          <w:sz w:val="22"/>
          <w:szCs w:val="22"/>
          <w:lang w:eastAsia="hr-HR"/>
        </w:rPr>
      </w:pPr>
      <w:hyperlink w:anchor="_Toc97530133" w:history="1">
        <w:r w:rsidR="00DC1E93" w:rsidRPr="00A24E9F">
          <w:rPr>
            <w:rStyle w:val="Hiperveza"/>
            <w:noProof/>
          </w:rPr>
          <w:t>2.1. OBRADA JEDNOSTAVNIH INDIKATORA I. REDA</w:t>
        </w:r>
        <w:r w:rsidR="00DC1E93">
          <w:rPr>
            <w:noProof/>
            <w:webHidden/>
          </w:rPr>
          <w:tab/>
        </w:r>
        <w:r w:rsidR="00DC1E93">
          <w:rPr>
            <w:noProof/>
            <w:webHidden/>
          </w:rPr>
          <w:fldChar w:fldCharType="begin"/>
        </w:r>
        <w:r w:rsidR="00DC1E93">
          <w:rPr>
            <w:noProof/>
            <w:webHidden/>
          </w:rPr>
          <w:instrText xml:space="preserve"> PAGEREF _Toc97530133 \h </w:instrText>
        </w:r>
        <w:r w:rsidR="00DC1E93">
          <w:rPr>
            <w:noProof/>
            <w:webHidden/>
          </w:rPr>
        </w:r>
        <w:r w:rsidR="00DC1E93">
          <w:rPr>
            <w:noProof/>
            <w:webHidden/>
          </w:rPr>
          <w:fldChar w:fldCharType="separate"/>
        </w:r>
        <w:r w:rsidR="00DC1E93">
          <w:rPr>
            <w:noProof/>
            <w:webHidden/>
          </w:rPr>
          <w:t>5</w:t>
        </w:r>
        <w:r w:rsidR="00DC1E93">
          <w:rPr>
            <w:noProof/>
            <w:webHidden/>
          </w:rPr>
          <w:fldChar w:fldCharType="end"/>
        </w:r>
      </w:hyperlink>
    </w:p>
    <w:p w14:paraId="5F59AABA" w14:textId="5E0ECBA4"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34" w:history="1">
        <w:r w:rsidR="00DC1E93" w:rsidRPr="00A24E9F">
          <w:rPr>
            <w:rStyle w:val="Hiperveza"/>
            <w:noProof/>
          </w:rPr>
          <w:t>2.1.1. Prirodne nepogode (i katastrofe)</w:t>
        </w:r>
        <w:r w:rsidR="00DC1E93">
          <w:rPr>
            <w:noProof/>
            <w:webHidden/>
          </w:rPr>
          <w:tab/>
        </w:r>
        <w:r w:rsidR="00DC1E93">
          <w:rPr>
            <w:noProof/>
            <w:webHidden/>
          </w:rPr>
          <w:fldChar w:fldCharType="begin"/>
        </w:r>
        <w:r w:rsidR="00DC1E93">
          <w:rPr>
            <w:noProof/>
            <w:webHidden/>
          </w:rPr>
          <w:instrText xml:space="preserve"> PAGEREF _Toc97530134 \h </w:instrText>
        </w:r>
        <w:r w:rsidR="00DC1E93">
          <w:rPr>
            <w:noProof/>
            <w:webHidden/>
          </w:rPr>
        </w:r>
        <w:r w:rsidR="00DC1E93">
          <w:rPr>
            <w:noProof/>
            <w:webHidden/>
          </w:rPr>
          <w:fldChar w:fldCharType="separate"/>
        </w:r>
        <w:r w:rsidR="00DC1E93">
          <w:rPr>
            <w:noProof/>
            <w:webHidden/>
          </w:rPr>
          <w:t>5</w:t>
        </w:r>
        <w:r w:rsidR="00DC1E93">
          <w:rPr>
            <w:noProof/>
            <w:webHidden/>
          </w:rPr>
          <w:fldChar w:fldCharType="end"/>
        </w:r>
      </w:hyperlink>
    </w:p>
    <w:p w14:paraId="0DF78C32" w14:textId="28E84A80"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35" w:history="1">
        <w:r w:rsidR="00DC1E93" w:rsidRPr="00A24E9F">
          <w:rPr>
            <w:rStyle w:val="Hiperveza"/>
            <w:noProof/>
          </w:rPr>
          <w:t>2.1.2. Prisutnost opasnih tvari</w:t>
        </w:r>
        <w:r w:rsidR="00DC1E93">
          <w:rPr>
            <w:noProof/>
            <w:webHidden/>
          </w:rPr>
          <w:tab/>
        </w:r>
        <w:r w:rsidR="00DC1E93">
          <w:rPr>
            <w:noProof/>
            <w:webHidden/>
          </w:rPr>
          <w:fldChar w:fldCharType="begin"/>
        </w:r>
        <w:r w:rsidR="00DC1E93">
          <w:rPr>
            <w:noProof/>
            <w:webHidden/>
          </w:rPr>
          <w:instrText xml:space="preserve"> PAGEREF _Toc97530135 \h </w:instrText>
        </w:r>
        <w:r w:rsidR="00DC1E93">
          <w:rPr>
            <w:noProof/>
            <w:webHidden/>
          </w:rPr>
        </w:r>
        <w:r w:rsidR="00DC1E93">
          <w:rPr>
            <w:noProof/>
            <w:webHidden/>
          </w:rPr>
          <w:fldChar w:fldCharType="separate"/>
        </w:r>
        <w:r w:rsidR="00DC1E93">
          <w:rPr>
            <w:noProof/>
            <w:webHidden/>
          </w:rPr>
          <w:t>6</w:t>
        </w:r>
        <w:r w:rsidR="00DC1E93">
          <w:rPr>
            <w:noProof/>
            <w:webHidden/>
          </w:rPr>
          <w:fldChar w:fldCharType="end"/>
        </w:r>
      </w:hyperlink>
    </w:p>
    <w:p w14:paraId="6CCA1FD8" w14:textId="4FEE10DE"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36" w:history="1">
        <w:r w:rsidR="00DC1E93" w:rsidRPr="00A24E9F">
          <w:rPr>
            <w:rStyle w:val="Hiperveza"/>
            <w:noProof/>
          </w:rPr>
          <w:t>2.1.3. Broj stanovnika</w:t>
        </w:r>
        <w:r w:rsidR="00DC1E93">
          <w:rPr>
            <w:noProof/>
            <w:webHidden/>
          </w:rPr>
          <w:tab/>
        </w:r>
        <w:r w:rsidR="00DC1E93">
          <w:rPr>
            <w:noProof/>
            <w:webHidden/>
          </w:rPr>
          <w:fldChar w:fldCharType="begin"/>
        </w:r>
        <w:r w:rsidR="00DC1E93">
          <w:rPr>
            <w:noProof/>
            <w:webHidden/>
          </w:rPr>
          <w:instrText xml:space="preserve"> PAGEREF _Toc97530136 \h </w:instrText>
        </w:r>
        <w:r w:rsidR="00DC1E93">
          <w:rPr>
            <w:noProof/>
            <w:webHidden/>
          </w:rPr>
        </w:r>
        <w:r w:rsidR="00DC1E93">
          <w:rPr>
            <w:noProof/>
            <w:webHidden/>
          </w:rPr>
          <w:fldChar w:fldCharType="separate"/>
        </w:r>
        <w:r w:rsidR="00DC1E93">
          <w:rPr>
            <w:noProof/>
            <w:webHidden/>
          </w:rPr>
          <w:t>6</w:t>
        </w:r>
        <w:r w:rsidR="00DC1E93">
          <w:rPr>
            <w:noProof/>
            <w:webHidden/>
          </w:rPr>
          <w:fldChar w:fldCharType="end"/>
        </w:r>
      </w:hyperlink>
    </w:p>
    <w:p w14:paraId="21349ED3" w14:textId="4449E840" w:rsidR="00DC1E93" w:rsidRDefault="0044469F">
      <w:pPr>
        <w:pStyle w:val="Sadraj1"/>
        <w:tabs>
          <w:tab w:val="right" w:leader="dot" w:pos="9060"/>
        </w:tabs>
        <w:rPr>
          <w:rFonts w:eastAsiaTheme="minorEastAsia" w:cstheme="minorBidi"/>
          <w:b w:val="0"/>
          <w:bCs w:val="0"/>
          <w:caps w:val="0"/>
          <w:noProof/>
          <w:sz w:val="22"/>
          <w:szCs w:val="22"/>
          <w:lang w:eastAsia="hr-HR"/>
        </w:rPr>
      </w:pPr>
      <w:hyperlink w:anchor="_Toc97530137" w:history="1">
        <w:r w:rsidR="00DC1E93" w:rsidRPr="00A24E9F">
          <w:rPr>
            <w:rStyle w:val="Hiperveza"/>
            <w:noProof/>
          </w:rPr>
          <w:t>3. ANALIZA RIZIKA PREMA INDIKATORIMA DRUŠTVENIH DJELATNOSTI</w:t>
        </w:r>
        <w:r w:rsidR="00DC1E93">
          <w:rPr>
            <w:noProof/>
            <w:webHidden/>
          </w:rPr>
          <w:tab/>
        </w:r>
        <w:r w:rsidR="00DC1E93">
          <w:rPr>
            <w:noProof/>
            <w:webHidden/>
          </w:rPr>
          <w:fldChar w:fldCharType="begin"/>
        </w:r>
        <w:r w:rsidR="00DC1E93">
          <w:rPr>
            <w:noProof/>
            <w:webHidden/>
          </w:rPr>
          <w:instrText xml:space="preserve"> PAGEREF _Toc97530137 \h </w:instrText>
        </w:r>
        <w:r w:rsidR="00DC1E93">
          <w:rPr>
            <w:noProof/>
            <w:webHidden/>
          </w:rPr>
        </w:r>
        <w:r w:rsidR="00DC1E93">
          <w:rPr>
            <w:noProof/>
            <w:webHidden/>
          </w:rPr>
          <w:fldChar w:fldCharType="separate"/>
        </w:r>
        <w:r w:rsidR="00DC1E93">
          <w:rPr>
            <w:noProof/>
            <w:webHidden/>
          </w:rPr>
          <w:t>7</w:t>
        </w:r>
        <w:r w:rsidR="00DC1E93">
          <w:rPr>
            <w:noProof/>
            <w:webHidden/>
          </w:rPr>
          <w:fldChar w:fldCharType="end"/>
        </w:r>
      </w:hyperlink>
    </w:p>
    <w:p w14:paraId="7ABDDA24" w14:textId="74E55D76" w:rsidR="00DC1E93" w:rsidRDefault="0044469F">
      <w:pPr>
        <w:pStyle w:val="Sadraj2"/>
        <w:tabs>
          <w:tab w:val="right" w:leader="dot" w:pos="9060"/>
        </w:tabs>
        <w:rPr>
          <w:rFonts w:eastAsiaTheme="minorEastAsia" w:cstheme="minorBidi"/>
          <w:smallCaps w:val="0"/>
          <w:noProof/>
          <w:sz w:val="22"/>
          <w:szCs w:val="22"/>
          <w:lang w:eastAsia="hr-HR"/>
        </w:rPr>
      </w:pPr>
      <w:hyperlink w:anchor="_Toc97530138" w:history="1">
        <w:r w:rsidR="00DC1E93" w:rsidRPr="00A24E9F">
          <w:rPr>
            <w:rStyle w:val="Hiperveza"/>
            <w:noProof/>
          </w:rPr>
          <w:t>3.1. EPIDEMIJE I PANDEMIJE</w:t>
        </w:r>
        <w:r w:rsidR="00DC1E93">
          <w:rPr>
            <w:noProof/>
            <w:webHidden/>
          </w:rPr>
          <w:tab/>
        </w:r>
        <w:r w:rsidR="00DC1E93">
          <w:rPr>
            <w:noProof/>
            <w:webHidden/>
          </w:rPr>
          <w:fldChar w:fldCharType="begin"/>
        </w:r>
        <w:r w:rsidR="00DC1E93">
          <w:rPr>
            <w:noProof/>
            <w:webHidden/>
          </w:rPr>
          <w:instrText xml:space="preserve"> PAGEREF _Toc97530138 \h </w:instrText>
        </w:r>
        <w:r w:rsidR="00DC1E93">
          <w:rPr>
            <w:noProof/>
            <w:webHidden/>
          </w:rPr>
        </w:r>
        <w:r w:rsidR="00DC1E93">
          <w:rPr>
            <w:noProof/>
            <w:webHidden/>
          </w:rPr>
          <w:fldChar w:fldCharType="separate"/>
        </w:r>
        <w:r w:rsidR="00DC1E93">
          <w:rPr>
            <w:noProof/>
            <w:webHidden/>
          </w:rPr>
          <w:t>7</w:t>
        </w:r>
        <w:r w:rsidR="00DC1E93">
          <w:rPr>
            <w:noProof/>
            <w:webHidden/>
          </w:rPr>
          <w:fldChar w:fldCharType="end"/>
        </w:r>
      </w:hyperlink>
    </w:p>
    <w:p w14:paraId="6066A0F2" w14:textId="162592B7"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39" w:history="1">
        <w:r w:rsidR="00DC1E93" w:rsidRPr="00A24E9F">
          <w:rPr>
            <w:rStyle w:val="Hiperveza"/>
            <w:noProof/>
          </w:rPr>
          <w:t>3.1.1. Gripa</w:t>
        </w:r>
        <w:r w:rsidR="00DC1E93">
          <w:rPr>
            <w:noProof/>
            <w:webHidden/>
          </w:rPr>
          <w:tab/>
        </w:r>
        <w:r w:rsidR="00DC1E93">
          <w:rPr>
            <w:noProof/>
            <w:webHidden/>
          </w:rPr>
          <w:fldChar w:fldCharType="begin"/>
        </w:r>
        <w:r w:rsidR="00DC1E93">
          <w:rPr>
            <w:noProof/>
            <w:webHidden/>
          </w:rPr>
          <w:instrText xml:space="preserve"> PAGEREF _Toc97530139 \h </w:instrText>
        </w:r>
        <w:r w:rsidR="00DC1E93">
          <w:rPr>
            <w:noProof/>
            <w:webHidden/>
          </w:rPr>
        </w:r>
        <w:r w:rsidR="00DC1E93">
          <w:rPr>
            <w:noProof/>
            <w:webHidden/>
          </w:rPr>
          <w:fldChar w:fldCharType="separate"/>
        </w:r>
        <w:r w:rsidR="00DC1E93">
          <w:rPr>
            <w:noProof/>
            <w:webHidden/>
          </w:rPr>
          <w:t>7</w:t>
        </w:r>
        <w:r w:rsidR="00DC1E93">
          <w:rPr>
            <w:noProof/>
            <w:webHidden/>
          </w:rPr>
          <w:fldChar w:fldCharType="end"/>
        </w:r>
      </w:hyperlink>
    </w:p>
    <w:p w14:paraId="5C394625" w14:textId="68BEE32B"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0" w:history="1">
        <w:r w:rsidR="00DC1E93" w:rsidRPr="00A24E9F">
          <w:rPr>
            <w:rStyle w:val="Hiperveza"/>
            <w:noProof/>
          </w:rPr>
          <w:t>3.1.2. Koronavirus (COVID – 19)</w:t>
        </w:r>
        <w:r w:rsidR="00DC1E93">
          <w:rPr>
            <w:noProof/>
            <w:webHidden/>
          </w:rPr>
          <w:tab/>
        </w:r>
        <w:r w:rsidR="00DC1E93">
          <w:rPr>
            <w:noProof/>
            <w:webHidden/>
          </w:rPr>
          <w:fldChar w:fldCharType="begin"/>
        </w:r>
        <w:r w:rsidR="00DC1E93">
          <w:rPr>
            <w:noProof/>
            <w:webHidden/>
          </w:rPr>
          <w:instrText xml:space="preserve"> PAGEREF _Toc97530140 \h </w:instrText>
        </w:r>
        <w:r w:rsidR="00DC1E93">
          <w:rPr>
            <w:noProof/>
            <w:webHidden/>
          </w:rPr>
        </w:r>
        <w:r w:rsidR="00DC1E93">
          <w:rPr>
            <w:noProof/>
            <w:webHidden/>
          </w:rPr>
          <w:fldChar w:fldCharType="separate"/>
        </w:r>
        <w:r w:rsidR="00DC1E93">
          <w:rPr>
            <w:noProof/>
            <w:webHidden/>
          </w:rPr>
          <w:t>8</w:t>
        </w:r>
        <w:r w:rsidR="00DC1E93">
          <w:rPr>
            <w:noProof/>
            <w:webHidden/>
          </w:rPr>
          <w:fldChar w:fldCharType="end"/>
        </w:r>
      </w:hyperlink>
    </w:p>
    <w:p w14:paraId="1C44D84E" w14:textId="02BA15A1"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1" w:history="1">
        <w:r w:rsidR="00DC1E93" w:rsidRPr="00A24E9F">
          <w:rPr>
            <w:rStyle w:val="Hiperveza"/>
            <w:noProof/>
          </w:rPr>
          <w:t>3.1.3. Utjecaj epidemija i pandemija na društvene vrijednosti (indikatori)</w:t>
        </w:r>
        <w:r w:rsidR="00DC1E93">
          <w:rPr>
            <w:noProof/>
            <w:webHidden/>
          </w:rPr>
          <w:tab/>
        </w:r>
        <w:r w:rsidR="00DC1E93">
          <w:rPr>
            <w:noProof/>
            <w:webHidden/>
          </w:rPr>
          <w:fldChar w:fldCharType="begin"/>
        </w:r>
        <w:r w:rsidR="00DC1E93">
          <w:rPr>
            <w:noProof/>
            <w:webHidden/>
          </w:rPr>
          <w:instrText xml:space="preserve"> PAGEREF _Toc97530141 \h </w:instrText>
        </w:r>
        <w:r w:rsidR="00DC1E93">
          <w:rPr>
            <w:noProof/>
            <w:webHidden/>
          </w:rPr>
        </w:r>
        <w:r w:rsidR="00DC1E93">
          <w:rPr>
            <w:noProof/>
            <w:webHidden/>
          </w:rPr>
          <w:fldChar w:fldCharType="separate"/>
        </w:r>
        <w:r w:rsidR="00DC1E93">
          <w:rPr>
            <w:noProof/>
            <w:webHidden/>
          </w:rPr>
          <w:t>9</w:t>
        </w:r>
        <w:r w:rsidR="00DC1E93">
          <w:rPr>
            <w:noProof/>
            <w:webHidden/>
          </w:rPr>
          <w:fldChar w:fldCharType="end"/>
        </w:r>
      </w:hyperlink>
    </w:p>
    <w:p w14:paraId="182ADA2A" w14:textId="0E913106" w:rsidR="00DC1E93" w:rsidRDefault="0044469F">
      <w:pPr>
        <w:pStyle w:val="Sadraj4"/>
        <w:tabs>
          <w:tab w:val="right" w:leader="dot" w:pos="9060"/>
        </w:tabs>
        <w:rPr>
          <w:rFonts w:eastAsiaTheme="minorEastAsia" w:cstheme="minorBidi"/>
          <w:noProof/>
          <w:sz w:val="22"/>
          <w:szCs w:val="22"/>
          <w:lang w:eastAsia="hr-HR"/>
        </w:rPr>
      </w:pPr>
      <w:hyperlink w:anchor="_Toc97530142" w:history="1">
        <w:r w:rsidR="00DC1E93" w:rsidRPr="00A24E9F">
          <w:rPr>
            <w:rStyle w:val="Hiperveza"/>
            <w:noProof/>
          </w:rPr>
          <w:t>3.1.3.1. Život i zdravlje ljudi</w:t>
        </w:r>
        <w:r w:rsidR="00DC1E93">
          <w:rPr>
            <w:noProof/>
            <w:webHidden/>
          </w:rPr>
          <w:tab/>
        </w:r>
        <w:r w:rsidR="00DC1E93">
          <w:rPr>
            <w:noProof/>
            <w:webHidden/>
          </w:rPr>
          <w:fldChar w:fldCharType="begin"/>
        </w:r>
        <w:r w:rsidR="00DC1E93">
          <w:rPr>
            <w:noProof/>
            <w:webHidden/>
          </w:rPr>
          <w:instrText xml:space="preserve"> PAGEREF _Toc97530142 \h </w:instrText>
        </w:r>
        <w:r w:rsidR="00DC1E93">
          <w:rPr>
            <w:noProof/>
            <w:webHidden/>
          </w:rPr>
        </w:r>
        <w:r w:rsidR="00DC1E93">
          <w:rPr>
            <w:noProof/>
            <w:webHidden/>
          </w:rPr>
          <w:fldChar w:fldCharType="separate"/>
        </w:r>
        <w:r w:rsidR="00DC1E93">
          <w:rPr>
            <w:noProof/>
            <w:webHidden/>
          </w:rPr>
          <w:t>9</w:t>
        </w:r>
        <w:r w:rsidR="00DC1E93">
          <w:rPr>
            <w:noProof/>
            <w:webHidden/>
          </w:rPr>
          <w:fldChar w:fldCharType="end"/>
        </w:r>
      </w:hyperlink>
    </w:p>
    <w:p w14:paraId="3F004F14" w14:textId="3F3F92A6" w:rsidR="00DC1E93" w:rsidRDefault="0044469F">
      <w:pPr>
        <w:pStyle w:val="Sadraj4"/>
        <w:tabs>
          <w:tab w:val="right" w:leader="dot" w:pos="9060"/>
        </w:tabs>
        <w:rPr>
          <w:rFonts w:eastAsiaTheme="minorEastAsia" w:cstheme="minorBidi"/>
          <w:noProof/>
          <w:sz w:val="22"/>
          <w:szCs w:val="22"/>
          <w:lang w:eastAsia="hr-HR"/>
        </w:rPr>
      </w:pPr>
      <w:hyperlink w:anchor="_Toc97530143" w:history="1">
        <w:r w:rsidR="00DC1E93" w:rsidRPr="00A24E9F">
          <w:rPr>
            <w:rStyle w:val="Hiperveza"/>
            <w:noProof/>
          </w:rPr>
          <w:t>3.1.3.2. Gospodarstvo</w:t>
        </w:r>
        <w:r w:rsidR="00DC1E93">
          <w:rPr>
            <w:noProof/>
            <w:webHidden/>
          </w:rPr>
          <w:tab/>
        </w:r>
        <w:r w:rsidR="00DC1E93">
          <w:rPr>
            <w:noProof/>
            <w:webHidden/>
          </w:rPr>
          <w:fldChar w:fldCharType="begin"/>
        </w:r>
        <w:r w:rsidR="00DC1E93">
          <w:rPr>
            <w:noProof/>
            <w:webHidden/>
          </w:rPr>
          <w:instrText xml:space="preserve"> PAGEREF _Toc97530143 \h </w:instrText>
        </w:r>
        <w:r w:rsidR="00DC1E93">
          <w:rPr>
            <w:noProof/>
            <w:webHidden/>
          </w:rPr>
        </w:r>
        <w:r w:rsidR="00DC1E93">
          <w:rPr>
            <w:noProof/>
            <w:webHidden/>
          </w:rPr>
          <w:fldChar w:fldCharType="separate"/>
        </w:r>
        <w:r w:rsidR="00DC1E93">
          <w:rPr>
            <w:noProof/>
            <w:webHidden/>
          </w:rPr>
          <w:t>9</w:t>
        </w:r>
        <w:r w:rsidR="00DC1E93">
          <w:rPr>
            <w:noProof/>
            <w:webHidden/>
          </w:rPr>
          <w:fldChar w:fldCharType="end"/>
        </w:r>
      </w:hyperlink>
    </w:p>
    <w:p w14:paraId="09E69998" w14:textId="18C01E13" w:rsidR="00DC1E93" w:rsidRDefault="0044469F">
      <w:pPr>
        <w:pStyle w:val="Sadraj4"/>
        <w:tabs>
          <w:tab w:val="right" w:leader="dot" w:pos="9060"/>
        </w:tabs>
        <w:rPr>
          <w:rFonts w:eastAsiaTheme="minorEastAsia" w:cstheme="minorBidi"/>
          <w:noProof/>
          <w:sz w:val="22"/>
          <w:szCs w:val="22"/>
          <w:lang w:eastAsia="hr-HR"/>
        </w:rPr>
      </w:pPr>
      <w:hyperlink w:anchor="_Toc97530144" w:history="1">
        <w:r w:rsidR="00DC1E93" w:rsidRPr="00A24E9F">
          <w:rPr>
            <w:rStyle w:val="Hiperveza"/>
            <w:noProof/>
          </w:rPr>
          <w:t>3.1.3.3. Društvena stabilnost i politika</w:t>
        </w:r>
        <w:r w:rsidR="00DC1E93">
          <w:rPr>
            <w:noProof/>
            <w:webHidden/>
          </w:rPr>
          <w:tab/>
        </w:r>
        <w:r w:rsidR="00DC1E93">
          <w:rPr>
            <w:noProof/>
            <w:webHidden/>
          </w:rPr>
          <w:fldChar w:fldCharType="begin"/>
        </w:r>
        <w:r w:rsidR="00DC1E93">
          <w:rPr>
            <w:noProof/>
            <w:webHidden/>
          </w:rPr>
          <w:instrText xml:space="preserve"> PAGEREF _Toc97530144 \h </w:instrText>
        </w:r>
        <w:r w:rsidR="00DC1E93">
          <w:rPr>
            <w:noProof/>
            <w:webHidden/>
          </w:rPr>
        </w:r>
        <w:r w:rsidR="00DC1E93">
          <w:rPr>
            <w:noProof/>
            <w:webHidden/>
          </w:rPr>
          <w:fldChar w:fldCharType="separate"/>
        </w:r>
        <w:r w:rsidR="00DC1E93">
          <w:rPr>
            <w:noProof/>
            <w:webHidden/>
          </w:rPr>
          <w:t>9</w:t>
        </w:r>
        <w:r w:rsidR="00DC1E93">
          <w:rPr>
            <w:noProof/>
            <w:webHidden/>
          </w:rPr>
          <w:fldChar w:fldCharType="end"/>
        </w:r>
      </w:hyperlink>
    </w:p>
    <w:p w14:paraId="6E9F2233" w14:textId="2767CC90" w:rsidR="00DC1E93" w:rsidRDefault="0044469F">
      <w:pPr>
        <w:pStyle w:val="Sadraj2"/>
        <w:tabs>
          <w:tab w:val="right" w:leader="dot" w:pos="9060"/>
        </w:tabs>
        <w:rPr>
          <w:rFonts w:eastAsiaTheme="minorEastAsia" w:cstheme="minorBidi"/>
          <w:smallCaps w:val="0"/>
          <w:noProof/>
          <w:sz w:val="22"/>
          <w:szCs w:val="22"/>
          <w:lang w:eastAsia="hr-HR"/>
        </w:rPr>
      </w:pPr>
      <w:hyperlink w:anchor="_Toc97530145" w:history="1">
        <w:r w:rsidR="00DC1E93" w:rsidRPr="00A24E9F">
          <w:rPr>
            <w:rStyle w:val="Hiperveza"/>
            <w:noProof/>
          </w:rPr>
          <w:t>3.2. EKSTREMNE VREMENSKE POJAVE</w:t>
        </w:r>
        <w:r w:rsidR="00DC1E93">
          <w:rPr>
            <w:noProof/>
            <w:webHidden/>
          </w:rPr>
          <w:tab/>
        </w:r>
        <w:r w:rsidR="00DC1E93">
          <w:rPr>
            <w:noProof/>
            <w:webHidden/>
          </w:rPr>
          <w:fldChar w:fldCharType="begin"/>
        </w:r>
        <w:r w:rsidR="00DC1E93">
          <w:rPr>
            <w:noProof/>
            <w:webHidden/>
          </w:rPr>
          <w:instrText xml:space="preserve"> PAGEREF _Toc97530145 \h </w:instrText>
        </w:r>
        <w:r w:rsidR="00DC1E93">
          <w:rPr>
            <w:noProof/>
            <w:webHidden/>
          </w:rPr>
        </w:r>
        <w:r w:rsidR="00DC1E93">
          <w:rPr>
            <w:noProof/>
            <w:webHidden/>
          </w:rPr>
          <w:fldChar w:fldCharType="separate"/>
        </w:r>
        <w:r w:rsidR="00DC1E93">
          <w:rPr>
            <w:noProof/>
            <w:webHidden/>
          </w:rPr>
          <w:t>10</w:t>
        </w:r>
        <w:r w:rsidR="00DC1E93">
          <w:rPr>
            <w:noProof/>
            <w:webHidden/>
          </w:rPr>
          <w:fldChar w:fldCharType="end"/>
        </w:r>
      </w:hyperlink>
    </w:p>
    <w:p w14:paraId="69EFF164" w14:textId="5AF3F9E6"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6" w:history="1">
        <w:r w:rsidR="00DC1E93" w:rsidRPr="00A24E9F">
          <w:rPr>
            <w:rStyle w:val="Hiperveza"/>
            <w:rFonts w:eastAsia="Times New Roman"/>
            <w:noProof/>
            <w:lang w:eastAsia="hr-HR"/>
          </w:rPr>
          <w:t>3.2.1. Ekstremne vremenske pojave – Ekstremne temperature</w:t>
        </w:r>
        <w:r w:rsidR="00DC1E93">
          <w:rPr>
            <w:noProof/>
            <w:webHidden/>
          </w:rPr>
          <w:tab/>
        </w:r>
        <w:r w:rsidR="00DC1E93">
          <w:rPr>
            <w:noProof/>
            <w:webHidden/>
          </w:rPr>
          <w:fldChar w:fldCharType="begin"/>
        </w:r>
        <w:r w:rsidR="00DC1E93">
          <w:rPr>
            <w:noProof/>
            <w:webHidden/>
          </w:rPr>
          <w:instrText xml:space="preserve"> PAGEREF _Toc97530146 \h </w:instrText>
        </w:r>
        <w:r w:rsidR="00DC1E93">
          <w:rPr>
            <w:noProof/>
            <w:webHidden/>
          </w:rPr>
        </w:r>
        <w:r w:rsidR="00DC1E93">
          <w:rPr>
            <w:noProof/>
            <w:webHidden/>
          </w:rPr>
          <w:fldChar w:fldCharType="separate"/>
        </w:r>
        <w:r w:rsidR="00DC1E93">
          <w:rPr>
            <w:noProof/>
            <w:webHidden/>
          </w:rPr>
          <w:t>10</w:t>
        </w:r>
        <w:r w:rsidR="00DC1E93">
          <w:rPr>
            <w:noProof/>
            <w:webHidden/>
          </w:rPr>
          <w:fldChar w:fldCharType="end"/>
        </w:r>
      </w:hyperlink>
    </w:p>
    <w:p w14:paraId="350C74B4" w14:textId="66816840"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7" w:history="1">
        <w:r w:rsidR="00DC1E93" w:rsidRPr="00A24E9F">
          <w:rPr>
            <w:rStyle w:val="Hiperveza"/>
            <w:rFonts w:eastAsia="Times New Roman"/>
            <w:noProof/>
            <w:lang w:eastAsia="hr-HR"/>
          </w:rPr>
          <w:t>3.2.2. Ekstremne vremenske pojave – Padaline – Mraz</w:t>
        </w:r>
        <w:r w:rsidR="00DC1E93">
          <w:rPr>
            <w:noProof/>
            <w:webHidden/>
          </w:rPr>
          <w:tab/>
        </w:r>
        <w:r w:rsidR="00DC1E93">
          <w:rPr>
            <w:noProof/>
            <w:webHidden/>
          </w:rPr>
          <w:fldChar w:fldCharType="begin"/>
        </w:r>
        <w:r w:rsidR="00DC1E93">
          <w:rPr>
            <w:noProof/>
            <w:webHidden/>
          </w:rPr>
          <w:instrText xml:space="preserve"> PAGEREF _Toc97530147 \h </w:instrText>
        </w:r>
        <w:r w:rsidR="00DC1E93">
          <w:rPr>
            <w:noProof/>
            <w:webHidden/>
          </w:rPr>
        </w:r>
        <w:r w:rsidR="00DC1E93">
          <w:rPr>
            <w:noProof/>
            <w:webHidden/>
          </w:rPr>
          <w:fldChar w:fldCharType="separate"/>
        </w:r>
        <w:r w:rsidR="00DC1E93">
          <w:rPr>
            <w:noProof/>
            <w:webHidden/>
          </w:rPr>
          <w:t>11</w:t>
        </w:r>
        <w:r w:rsidR="00DC1E93">
          <w:rPr>
            <w:noProof/>
            <w:webHidden/>
          </w:rPr>
          <w:fldChar w:fldCharType="end"/>
        </w:r>
      </w:hyperlink>
    </w:p>
    <w:p w14:paraId="39E5DC08" w14:textId="44E5D639"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8" w:history="1">
        <w:r w:rsidR="00DC1E93" w:rsidRPr="00A24E9F">
          <w:rPr>
            <w:rStyle w:val="Hiperveza"/>
            <w:noProof/>
            <w:lang w:eastAsia="hr-HR"/>
          </w:rPr>
          <w:t>3.2.3. Ekstremne vremenske pojave – Padaline – Tuča</w:t>
        </w:r>
        <w:r w:rsidR="00DC1E93">
          <w:rPr>
            <w:noProof/>
            <w:webHidden/>
          </w:rPr>
          <w:tab/>
        </w:r>
        <w:r w:rsidR="00DC1E93">
          <w:rPr>
            <w:noProof/>
            <w:webHidden/>
          </w:rPr>
          <w:fldChar w:fldCharType="begin"/>
        </w:r>
        <w:r w:rsidR="00DC1E93">
          <w:rPr>
            <w:noProof/>
            <w:webHidden/>
          </w:rPr>
          <w:instrText xml:space="preserve"> PAGEREF _Toc97530148 \h </w:instrText>
        </w:r>
        <w:r w:rsidR="00DC1E93">
          <w:rPr>
            <w:noProof/>
            <w:webHidden/>
          </w:rPr>
        </w:r>
        <w:r w:rsidR="00DC1E93">
          <w:rPr>
            <w:noProof/>
            <w:webHidden/>
          </w:rPr>
          <w:fldChar w:fldCharType="separate"/>
        </w:r>
        <w:r w:rsidR="00DC1E93">
          <w:rPr>
            <w:noProof/>
            <w:webHidden/>
          </w:rPr>
          <w:t>12</w:t>
        </w:r>
        <w:r w:rsidR="00DC1E93">
          <w:rPr>
            <w:noProof/>
            <w:webHidden/>
          </w:rPr>
          <w:fldChar w:fldCharType="end"/>
        </w:r>
      </w:hyperlink>
    </w:p>
    <w:p w14:paraId="4236F30D" w14:textId="1949A2E5"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49" w:history="1">
        <w:r w:rsidR="00DC1E93" w:rsidRPr="00A24E9F">
          <w:rPr>
            <w:rStyle w:val="Hiperveza"/>
            <w:noProof/>
          </w:rPr>
          <w:t>3.2.4. Ekstremne vremenske pojave – Vjetar (kretanje zračnih masa općenito)</w:t>
        </w:r>
        <w:r w:rsidR="00DC1E93">
          <w:rPr>
            <w:noProof/>
            <w:webHidden/>
          </w:rPr>
          <w:tab/>
        </w:r>
        <w:r w:rsidR="00DC1E93">
          <w:rPr>
            <w:noProof/>
            <w:webHidden/>
          </w:rPr>
          <w:fldChar w:fldCharType="begin"/>
        </w:r>
        <w:r w:rsidR="00DC1E93">
          <w:rPr>
            <w:noProof/>
            <w:webHidden/>
          </w:rPr>
          <w:instrText xml:space="preserve"> PAGEREF _Toc97530149 \h </w:instrText>
        </w:r>
        <w:r w:rsidR="00DC1E93">
          <w:rPr>
            <w:noProof/>
            <w:webHidden/>
          </w:rPr>
        </w:r>
        <w:r w:rsidR="00DC1E93">
          <w:rPr>
            <w:noProof/>
            <w:webHidden/>
          </w:rPr>
          <w:fldChar w:fldCharType="separate"/>
        </w:r>
        <w:r w:rsidR="00DC1E93">
          <w:rPr>
            <w:noProof/>
            <w:webHidden/>
          </w:rPr>
          <w:t>12</w:t>
        </w:r>
        <w:r w:rsidR="00DC1E93">
          <w:rPr>
            <w:noProof/>
            <w:webHidden/>
          </w:rPr>
          <w:fldChar w:fldCharType="end"/>
        </w:r>
      </w:hyperlink>
    </w:p>
    <w:p w14:paraId="511712E3" w14:textId="44A94A96"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50" w:history="1">
        <w:r w:rsidR="00DC1E93" w:rsidRPr="00A24E9F">
          <w:rPr>
            <w:rStyle w:val="Hiperveza"/>
            <w:noProof/>
          </w:rPr>
          <w:t>3.2.5. Utjecaj ekstremnih vremenskih uvjeta na društvene vrijednosti (indikatori)</w:t>
        </w:r>
        <w:r w:rsidR="00DC1E93">
          <w:rPr>
            <w:noProof/>
            <w:webHidden/>
          </w:rPr>
          <w:tab/>
        </w:r>
        <w:r w:rsidR="00DC1E93">
          <w:rPr>
            <w:noProof/>
            <w:webHidden/>
          </w:rPr>
          <w:fldChar w:fldCharType="begin"/>
        </w:r>
        <w:r w:rsidR="00DC1E93">
          <w:rPr>
            <w:noProof/>
            <w:webHidden/>
          </w:rPr>
          <w:instrText xml:space="preserve"> PAGEREF _Toc97530150 \h </w:instrText>
        </w:r>
        <w:r w:rsidR="00DC1E93">
          <w:rPr>
            <w:noProof/>
            <w:webHidden/>
          </w:rPr>
        </w:r>
        <w:r w:rsidR="00DC1E93">
          <w:rPr>
            <w:noProof/>
            <w:webHidden/>
          </w:rPr>
          <w:fldChar w:fldCharType="separate"/>
        </w:r>
        <w:r w:rsidR="00DC1E93">
          <w:rPr>
            <w:noProof/>
            <w:webHidden/>
          </w:rPr>
          <w:t>13</w:t>
        </w:r>
        <w:r w:rsidR="00DC1E93">
          <w:rPr>
            <w:noProof/>
            <w:webHidden/>
          </w:rPr>
          <w:fldChar w:fldCharType="end"/>
        </w:r>
      </w:hyperlink>
    </w:p>
    <w:p w14:paraId="7D3C6E25" w14:textId="4B895EF7" w:rsidR="00DC1E93" w:rsidRDefault="0044469F">
      <w:pPr>
        <w:pStyle w:val="Sadraj4"/>
        <w:tabs>
          <w:tab w:val="right" w:leader="dot" w:pos="9060"/>
        </w:tabs>
        <w:rPr>
          <w:rFonts w:eastAsiaTheme="minorEastAsia" w:cstheme="minorBidi"/>
          <w:noProof/>
          <w:sz w:val="22"/>
          <w:szCs w:val="22"/>
          <w:lang w:eastAsia="hr-HR"/>
        </w:rPr>
      </w:pPr>
      <w:hyperlink w:anchor="_Toc97530151" w:history="1">
        <w:r w:rsidR="00DC1E93" w:rsidRPr="00A24E9F">
          <w:rPr>
            <w:rStyle w:val="Hiperveza"/>
            <w:noProof/>
          </w:rPr>
          <w:t>3.2.5.1. Život i zdravlje ljudi</w:t>
        </w:r>
        <w:r w:rsidR="00DC1E93">
          <w:rPr>
            <w:noProof/>
            <w:webHidden/>
          </w:rPr>
          <w:tab/>
        </w:r>
        <w:r w:rsidR="00DC1E93">
          <w:rPr>
            <w:noProof/>
            <w:webHidden/>
          </w:rPr>
          <w:fldChar w:fldCharType="begin"/>
        </w:r>
        <w:r w:rsidR="00DC1E93">
          <w:rPr>
            <w:noProof/>
            <w:webHidden/>
          </w:rPr>
          <w:instrText xml:space="preserve"> PAGEREF _Toc97530151 \h </w:instrText>
        </w:r>
        <w:r w:rsidR="00DC1E93">
          <w:rPr>
            <w:noProof/>
            <w:webHidden/>
          </w:rPr>
        </w:r>
        <w:r w:rsidR="00DC1E93">
          <w:rPr>
            <w:noProof/>
            <w:webHidden/>
          </w:rPr>
          <w:fldChar w:fldCharType="separate"/>
        </w:r>
        <w:r w:rsidR="00DC1E93">
          <w:rPr>
            <w:noProof/>
            <w:webHidden/>
          </w:rPr>
          <w:t>13</w:t>
        </w:r>
        <w:r w:rsidR="00DC1E93">
          <w:rPr>
            <w:noProof/>
            <w:webHidden/>
          </w:rPr>
          <w:fldChar w:fldCharType="end"/>
        </w:r>
      </w:hyperlink>
    </w:p>
    <w:p w14:paraId="125A7FEC" w14:textId="415194D7" w:rsidR="00DC1E93" w:rsidRDefault="0044469F">
      <w:pPr>
        <w:pStyle w:val="Sadraj4"/>
        <w:tabs>
          <w:tab w:val="right" w:leader="dot" w:pos="9060"/>
        </w:tabs>
        <w:rPr>
          <w:rFonts w:eastAsiaTheme="minorEastAsia" w:cstheme="minorBidi"/>
          <w:noProof/>
          <w:sz w:val="22"/>
          <w:szCs w:val="22"/>
          <w:lang w:eastAsia="hr-HR"/>
        </w:rPr>
      </w:pPr>
      <w:hyperlink w:anchor="_Toc97530152" w:history="1">
        <w:r w:rsidR="00DC1E93" w:rsidRPr="00A24E9F">
          <w:rPr>
            <w:rStyle w:val="Hiperveza"/>
            <w:noProof/>
          </w:rPr>
          <w:t>3.2.5.2. Gospodarstvo</w:t>
        </w:r>
        <w:r w:rsidR="00DC1E93">
          <w:rPr>
            <w:noProof/>
            <w:webHidden/>
          </w:rPr>
          <w:tab/>
        </w:r>
        <w:r w:rsidR="00DC1E93">
          <w:rPr>
            <w:noProof/>
            <w:webHidden/>
          </w:rPr>
          <w:fldChar w:fldCharType="begin"/>
        </w:r>
        <w:r w:rsidR="00DC1E93">
          <w:rPr>
            <w:noProof/>
            <w:webHidden/>
          </w:rPr>
          <w:instrText xml:space="preserve"> PAGEREF _Toc97530152 \h </w:instrText>
        </w:r>
        <w:r w:rsidR="00DC1E93">
          <w:rPr>
            <w:noProof/>
            <w:webHidden/>
          </w:rPr>
        </w:r>
        <w:r w:rsidR="00DC1E93">
          <w:rPr>
            <w:noProof/>
            <w:webHidden/>
          </w:rPr>
          <w:fldChar w:fldCharType="separate"/>
        </w:r>
        <w:r w:rsidR="00DC1E93">
          <w:rPr>
            <w:noProof/>
            <w:webHidden/>
          </w:rPr>
          <w:t>13</w:t>
        </w:r>
        <w:r w:rsidR="00DC1E93">
          <w:rPr>
            <w:noProof/>
            <w:webHidden/>
          </w:rPr>
          <w:fldChar w:fldCharType="end"/>
        </w:r>
      </w:hyperlink>
    </w:p>
    <w:p w14:paraId="34EA4B97" w14:textId="150BB7F3" w:rsidR="00DC1E93" w:rsidRDefault="0044469F">
      <w:pPr>
        <w:pStyle w:val="Sadraj4"/>
        <w:tabs>
          <w:tab w:val="right" w:leader="dot" w:pos="9060"/>
        </w:tabs>
        <w:rPr>
          <w:rFonts w:eastAsiaTheme="minorEastAsia" w:cstheme="minorBidi"/>
          <w:noProof/>
          <w:sz w:val="22"/>
          <w:szCs w:val="22"/>
          <w:lang w:eastAsia="hr-HR"/>
        </w:rPr>
      </w:pPr>
      <w:hyperlink w:anchor="_Toc97530153" w:history="1">
        <w:r w:rsidR="00DC1E93" w:rsidRPr="00A24E9F">
          <w:rPr>
            <w:rStyle w:val="Hiperveza"/>
            <w:noProof/>
          </w:rPr>
          <w:t>3.2.5.3. Društvena stabilnost i politika</w:t>
        </w:r>
        <w:r w:rsidR="00DC1E93">
          <w:rPr>
            <w:noProof/>
            <w:webHidden/>
          </w:rPr>
          <w:tab/>
        </w:r>
        <w:r w:rsidR="00DC1E93">
          <w:rPr>
            <w:noProof/>
            <w:webHidden/>
          </w:rPr>
          <w:fldChar w:fldCharType="begin"/>
        </w:r>
        <w:r w:rsidR="00DC1E93">
          <w:rPr>
            <w:noProof/>
            <w:webHidden/>
          </w:rPr>
          <w:instrText xml:space="preserve"> PAGEREF _Toc97530153 \h </w:instrText>
        </w:r>
        <w:r w:rsidR="00DC1E93">
          <w:rPr>
            <w:noProof/>
            <w:webHidden/>
          </w:rPr>
        </w:r>
        <w:r w:rsidR="00DC1E93">
          <w:rPr>
            <w:noProof/>
            <w:webHidden/>
          </w:rPr>
          <w:fldChar w:fldCharType="separate"/>
        </w:r>
        <w:r w:rsidR="00DC1E93">
          <w:rPr>
            <w:noProof/>
            <w:webHidden/>
          </w:rPr>
          <w:t>13</w:t>
        </w:r>
        <w:r w:rsidR="00DC1E93">
          <w:rPr>
            <w:noProof/>
            <w:webHidden/>
          </w:rPr>
          <w:fldChar w:fldCharType="end"/>
        </w:r>
      </w:hyperlink>
    </w:p>
    <w:p w14:paraId="1B62A4F1" w14:textId="592432D6" w:rsidR="00DC1E93" w:rsidRDefault="0044469F">
      <w:pPr>
        <w:pStyle w:val="Sadraj2"/>
        <w:tabs>
          <w:tab w:val="right" w:leader="dot" w:pos="9060"/>
        </w:tabs>
        <w:rPr>
          <w:rFonts w:eastAsiaTheme="minorEastAsia" w:cstheme="minorBidi"/>
          <w:smallCaps w:val="0"/>
          <w:noProof/>
          <w:sz w:val="22"/>
          <w:szCs w:val="22"/>
          <w:lang w:eastAsia="hr-HR"/>
        </w:rPr>
      </w:pPr>
      <w:hyperlink w:anchor="_Toc97530154" w:history="1">
        <w:r w:rsidR="00DC1E93" w:rsidRPr="00A24E9F">
          <w:rPr>
            <w:rStyle w:val="Hiperveza"/>
            <w:noProof/>
          </w:rPr>
          <w:t>3.3. SUŠA</w:t>
        </w:r>
        <w:r w:rsidR="00DC1E93">
          <w:rPr>
            <w:noProof/>
            <w:webHidden/>
          </w:rPr>
          <w:tab/>
        </w:r>
        <w:r w:rsidR="00DC1E93">
          <w:rPr>
            <w:noProof/>
            <w:webHidden/>
          </w:rPr>
          <w:fldChar w:fldCharType="begin"/>
        </w:r>
        <w:r w:rsidR="00DC1E93">
          <w:rPr>
            <w:noProof/>
            <w:webHidden/>
          </w:rPr>
          <w:instrText xml:space="preserve"> PAGEREF _Toc97530154 \h </w:instrText>
        </w:r>
        <w:r w:rsidR="00DC1E93">
          <w:rPr>
            <w:noProof/>
            <w:webHidden/>
          </w:rPr>
        </w:r>
        <w:r w:rsidR="00DC1E93">
          <w:rPr>
            <w:noProof/>
            <w:webHidden/>
          </w:rPr>
          <w:fldChar w:fldCharType="separate"/>
        </w:r>
        <w:r w:rsidR="00DC1E93">
          <w:rPr>
            <w:noProof/>
            <w:webHidden/>
          </w:rPr>
          <w:t>14</w:t>
        </w:r>
        <w:r w:rsidR="00DC1E93">
          <w:rPr>
            <w:noProof/>
            <w:webHidden/>
          </w:rPr>
          <w:fldChar w:fldCharType="end"/>
        </w:r>
      </w:hyperlink>
    </w:p>
    <w:p w14:paraId="325E7729" w14:textId="0B7EDC1C"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55" w:history="1">
        <w:r w:rsidR="00DC1E93" w:rsidRPr="00A24E9F">
          <w:rPr>
            <w:rStyle w:val="Hiperveza"/>
            <w:noProof/>
          </w:rPr>
          <w:t>3.3.1. Utjecaj suše na društvene vrijednosti (indikatori)</w:t>
        </w:r>
        <w:r w:rsidR="00DC1E93">
          <w:rPr>
            <w:noProof/>
            <w:webHidden/>
          </w:rPr>
          <w:tab/>
        </w:r>
        <w:r w:rsidR="00DC1E93">
          <w:rPr>
            <w:noProof/>
            <w:webHidden/>
          </w:rPr>
          <w:fldChar w:fldCharType="begin"/>
        </w:r>
        <w:r w:rsidR="00DC1E93">
          <w:rPr>
            <w:noProof/>
            <w:webHidden/>
          </w:rPr>
          <w:instrText xml:space="preserve"> PAGEREF _Toc97530155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6D0E2FEA" w14:textId="0C9C3184" w:rsidR="00DC1E93" w:rsidRDefault="0044469F">
      <w:pPr>
        <w:pStyle w:val="Sadraj4"/>
        <w:tabs>
          <w:tab w:val="right" w:leader="dot" w:pos="9060"/>
        </w:tabs>
        <w:rPr>
          <w:rFonts w:eastAsiaTheme="minorEastAsia" w:cstheme="minorBidi"/>
          <w:noProof/>
          <w:sz w:val="22"/>
          <w:szCs w:val="22"/>
          <w:lang w:eastAsia="hr-HR"/>
        </w:rPr>
      </w:pPr>
      <w:hyperlink w:anchor="_Toc97530156" w:history="1">
        <w:r w:rsidR="00DC1E93" w:rsidRPr="00A24E9F">
          <w:rPr>
            <w:rStyle w:val="Hiperveza"/>
            <w:noProof/>
          </w:rPr>
          <w:t>3.3.1.1. Život i zdravlje ljudi</w:t>
        </w:r>
        <w:r w:rsidR="00DC1E93">
          <w:rPr>
            <w:noProof/>
            <w:webHidden/>
          </w:rPr>
          <w:tab/>
        </w:r>
        <w:r w:rsidR="00DC1E93">
          <w:rPr>
            <w:noProof/>
            <w:webHidden/>
          </w:rPr>
          <w:fldChar w:fldCharType="begin"/>
        </w:r>
        <w:r w:rsidR="00DC1E93">
          <w:rPr>
            <w:noProof/>
            <w:webHidden/>
          </w:rPr>
          <w:instrText xml:space="preserve"> PAGEREF _Toc97530156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545123E9" w14:textId="388F48D0" w:rsidR="00DC1E93" w:rsidRDefault="0044469F">
      <w:pPr>
        <w:pStyle w:val="Sadraj4"/>
        <w:tabs>
          <w:tab w:val="right" w:leader="dot" w:pos="9060"/>
        </w:tabs>
        <w:rPr>
          <w:rFonts w:eastAsiaTheme="minorEastAsia" w:cstheme="minorBidi"/>
          <w:noProof/>
          <w:sz w:val="22"/>
          <w:szCs w:val="22"/>
          <w:lang w:eastAsia="hr-HR"/>
        </w:rPr>
      </w:pPr>
      <w:hyperlink w:anchor="_Toc97530157" w:history="1">
        <w:r w:rsidR="00DC1E93" w:rsidRPr="00A24E9F">
          <w:rPr>
            <w:rStyle w:val="Hiperveza"/>
            <w:noProof/>
          </w:rPr>
          <w:t>3.3.1.2. Gospodarstvo</w:t>
        </w:r>
        <w:r w:rsidR="00DC1E93">
          <w:rPr>
            <w:noProof/>
            <w:webHidden/>
          </w:rPr>
          <w:tab/>
        </w:r>
        <w:r w:rsidR="00DC1E93">
          <w:rPr>
            <w:noProof/>
            <w:webHidden/>
          </w:rPr>
          <w:fldChar w:fldCharType="begin"/>
        </w:r>
        <w:r w:rsidR="00DC1E93">
          <w:rPr>
            <w:noProof/>
            <w:webHidden/>
          </w:rPr>
          <w:instrText xml:space="preserve"> PAGEREF _Toc97530157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47DB7DE2" w14:textId="22C44F65" w:rsidR="00DC1E93" w:rsidRDefault="0044469F">
      <w:pPr>
        <w:pStyle w:val="Sadraj4"/>
        <w:tabs>
          <w:tab w:val="right" w:leader="dot" w:pos="9060"/>
        </w:tabs>
        <w:rPr>
          <w:rFonts w:eastAsiaTheme="minorEastAsia" w:cstheme="minorBidi"/>
          <w:noProof/>
          <w:sz w:val="22"/>
          <w:szCs w:val="22"/>
          <w:lang w:eastAsia="hr-HR"/>
        </w:rPr>
      </w:pPr>
      <w:hyperlink w:anchor="_Toc97530158" w:history="1">
        <w:r w:rsidR="00DC1E93" w:rsidRPr="00A24E9F">
          <w:rPr>
            <w:rStyle w:val="Hiperveza"/>
            <w:noProof/>
          </w:rPr>
          <w:t>3.3.1.3. Društvena stabilnost i politika</w:t>
        </w:r>
        <w:r w:rsidR="00DC1E93">
          <w:rPr>
            <w:noProof/>
            <w:webHidden/>
          </w:rPr>
          <w:tab/>
        </w:r>
        <w:r w:rsidR="00DC1E93">
          <w:rPr>
            <w:noProof/>
            <w:webHidden/>
          </w:rPr>
          <w:fldChar w:fldCharType="begin"/>
        </w:r>
        <w:r w:rsidR="00DC1E93">
          <w:rPr>
            <w:noProof/>
            <w:webHidden/>
          </w:rPr>
          <w:instrText xml:space="preserve"> PAGEREF _Toc97530158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4A791194" w14:textId="484CC229" w:rsidR="00DC1E93" w:rsidRDefault="0044469F">
      <w:pPr>
        <w:pStyle w:val="Sadraj2"/>
        <w:tabs>
          <w:tab w:val="right" w:leader="dot" w:pos="9060"/>
        </w:tabs>
        <w:rPr>
          <w:rFonts w:eastAsiaTheme="minorEastAsia" w:cstheme="minorBidi"/>
          <w:smallCaps w:val="0"/>
          <w:noProof/>
          <w:sz w:val="22"/>
          <w:szCs w:val="22"/>
          <w:lang w:eastAsia="hr-HR"/>
        </w:rPr>
      </w:pPr>
      <w:hyperlink w:anchor="_Toc97530159" w:history="1">
        <w:r w:rsidR="00DC1E93" w:rsidRPr="00A24E9F">
          <w:rPr>
            <w:rStyle w:val="Hiperveza"/>
            <w:noProof/>
          </w:rPr>
          <w:t>3.4. DEGRADACIJA TLA – Klizišta</w:t>
        </w:r>
        <w:r w:rsidR="00DC1E93">
          <w:rPr>
            <w:noProof/>
            <w:webHidden/>
          </w:rPr>
          <w:tab/>
        </w:r>
        <w:r w:rsidR="00DC1E93">
          <w:rPr>
            <w:noProof/>
            <w:webHidden/>
          </w:rPr>
          <w:fldChar w:fldCharType="begin"/>
        </w:r>
        <w:r w:rsidR="00DC1E93">
          <w:rPr>
            <w:noProof/>
            <w:webHidden/>
          </w:rPr>
          <w:instrText xml:space="preserve"> PAGEREF _Toc97530159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21A449BD" w14:textId="7C4147D9"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60" w:history="1">
        <w:r w:rsidR="00DC1E93" w:rsidRPr="00A24E9F">
          <w:rPr>
            <w:rStyle w:val="Hiperveza"/>
            <w:noProof/>
          </w:rPr>
          <w:t>3.4.1. Utjecaj klizišta na društvene vrijednosti (indikatori)</w:t>
        </w:r>
        <w:r w:rsidR="00DC1E93">
          <w:rPr>
            <w:noProof/>
            <w:webHidden/>
          </w:rPr>
          <w:tab/>
        </w:r>
        <w:r w:rsidR="00DC1E93">
          <w:rPr>
            <w:noProof/>
            <w:webHidden/>
          </w:rPr>
          <w:fldChar w:fldCharType="begin"/>
        </w:r>
        <w:r w:rsidR="00DC1E93">
          <w:rPr>
            <w:noProof/>
            <w:webHidden/>
          </w:rPr>
          <w:instrText xml:space="preserve"> PAGEREF _Toc97530160 \h </w:instrText>
        </w:r>
        <w:r w:rsidR="00DC1E93">
          <w:rPr>
            <w:noProof/>
            <w:webHidden/>
          </w:rPr>
        </w:r>
        <w:r w:rsidR="00DC1E93">
          <w:rPr>
            <w:noProof/>
            <w:webHidden/>
          </w:rPr>
          <w:fldChar w:fldCharType="separate"/>
        </w:r>
        <w:r w:rsidR="00DC1E93">
          <w:rPr>
            <w:noProof/>
            <w:webHidden/>
          </w:rPr>
          <w:t>16</w:t>
        </w:r>
        <w:r w:rsidR="00DC1E93">
          <w:rPr>
            <w:noProof/>
            <w:webHidden/>
          </w:rPr>
          <w:fldChar w:fldCharType="end"/>
        </w:r>
      </w:hyperlink>
    </w:p>
    <w:p w14:paraId="36AD8B83" w14:textId="73738206" w:rsidR="00DC1E93" w:rsidRDefault="0044469F">
      <w:pPr>
        <w:pStyle w:val="Sadraj4"/>
        <w:tabs>
          <w:tab w:val="right" w:leader="dot" w:pos="9060"/>
        </w:tabs>
        <w:rPr>
          <w:rFonts w:eastAsiaTheme="minorEastAsia" w:cstheme="minorBidi"/>
          <w:noProof/>
          <w:sz w:val="22"/>
          <w:szCs w:val="22"/>
          <w:lang w:eastAsia="hr-HR"/>
        </w:rPr>
      </w:pPr>
      <w:hyperlink w:anchor="_Toc97530161" w:history="1">
        <w:r w:rsidR="00DC1E93" w:rsidRPr="00A24E9F">
          <w:rPr>
            <w:rStyle w:val="Hiperveza"/>
            <w:noProof/>
          </w:rPr>
          <w:t xml:space="preserve">3.4.1.1. </w:t>
        </w:r>
        <w:r w:rsidR="00DC1E93" w:rsidRPr="00A24E9F">
          <w:rPr>
            <w:rStyle w:val="Hiperveza"/>
            <w:noProof/>
            <w:lang w:val="en-US"/>
          </w:rPr>
          <w:t>Život i zdravlje ljudi</w:t>
        </w:r>
        <w:r w:rsidR="00DC1E93">
          <w:rPr>
            <w:noProof/>
            <w:webHidden/>
          </w:rPr>
          <w:tab/>
        </w:r>
        <w:r w:rsidR="00DC1E93">
          <w:rPr>
            <w:noProof/>
            <w:webHidden/>
          </w:rPr>
          <w:fldChar w:fldCharType="begin"/>
        </w:r>
        <w:r w:rsidR="00DC1E93">
          <w:rPr>
            <w:noProof/>
            <w:webHidden/>
          </w:rPr>
          <w:instrText xml:space="preserve"> PAGEREF _Toc97530161 \h </w:instrText>
        </w:r>
        <w:r w:rsidR="00DC1E93">
          <w:rPr>
            <w:noProof/>
            <w:webHidden/>
          </w:rPr>
        </w:r>
        <w:r w:rsidR="00DC1E93">
          <w:rPr>
            <w:noProof/>
            <w:webHidden/>
          </w:rPr>
          <w:fldChar w:fldCharType="separate"/>
        </w:r>
        <w:r w:rsidR="00DC1E93">
          <w:rPr>
            <w:noProof/>
            <w:webHidden/>
          </w:rPr>
          <w:t>16</w:t>
        </w:r>
        <w:r w:rsidR="00DC1E93">
          <w:rPr>
            <w:noProof/>
            <w:webHidden/>
          </w:rPr>
          <w:fldChar w:fldCharType="end"/>
        </w:r>
      </w:hyperlink>
    </w:p>
    <w:p w14:paraId="3ACDEEBE" w14:textId="0730D627" w:rsidR="00DC1E93" w:rsidRDefault="0044469F">
      <w:pPr>
        <w:pStyle w:val="Sadraj4"/>
        <w:tabs>
          <w:tab w:val="right" w:leader="dot" w:pos="9060"/>
        </w:tabs>
        <w:rPr>
          <w:rFonts w:eastAsiaTheme="minorEastAsia" w:cstheme="minorBidi"/>
          <w:noProof/>
          <w:sz w:val="22"/>
          <w:szCs w:val="22"/>
          <w:lang w:eastAsia="hr-HR"/>
        </w:rPr>
      </w:pPr>
      <w:hyperlink w:anchor="_Toc97530162" w:history="1">
        <w:r w:rsidR="00DC1E93" w:rsidRPr="00A24E9F">
          <w:rPr>
            <w:rStyle w:val="Hiperveza"/>
            <w:rFonts w:cs="Calibri"/>
            <w:noProof/>
            <w:shd w:val="clear" w:color="auto" w:fill="FFFFFF"/>
          </w:rPr>
          <w:t xml:space="preserve">3.4.1.2. </w:t>
        </w:r>
        <w:r w:rsidR="00DC1E93" w:rsidRPr="00A24E9F">
          <w:rPr>
            <w:rStyle w:val="Hiperveza"/>
            <w:noProof/>
            <w:lang w:val="en-US"/>
          </w:rPr>
          <w:t>Gospodarstvo</w:t>
        </w:r>
        <w:r w:rsidR="00DC1E93">
          <w:rPr>
            <w:noProof/>
            <w:webHidden/>
          </w:rPr>
          <w:tab/>
        </w:r>
        <w:r w:rsidR="00DC1E93">
          <w:rPr>
            <w:noProof/>
            <w:webHidden/>
          </w:rPr>
          <w:fldChar w:fldCharType="begin"/>
        </w:r>
        <w:r w:rsidR="00DC1E93">
          <w:rPr>
            <w:noProof/>
            <w:webHidden/>
          </w:rPr>
          <w:instrText xml:space="preserve"> PAGEREF _Toc97530162 \h </w:instrText>
        </w:r>
        <w:r w:rsidR="00DC1E93">
          <w:rPr>
            <w:noProof/>
            <w:webHidden/>
          </w:rPr>
        </w:r>
        <w:r w:rsidR="00DC1E93">
          <w:rPr>
            <w:noProof/>
            <w:webHidden/>
          </w:rPr>
          <w:fldChar w:fldCharType="separate"/>
        </w:r>
        <w:r w:rsidR="00DC1E93">
          <w:rPr>
            <w:noProof/>
            <w:webHidden/>
          </w:rPr>
          <w:t>16</w:t>
        </w:r>
        <w:r w:rsidR="00DC1E93">
          <w:rPr>
            <w:noProof/>
            <w:webHidden/>
          </w:rPr>
          <w:fldChar w:fldCharType="end"/>
        </w:r>
      </w:hyperlink>
    </w:p>
    <w:p w14:paraId="094CB3D0" w14:textId="2FC01B17" w:rsidR="00DC1E93" w:rsidRDefault="0044469F">
      <w:pPr>
        <w:pStyle w:val="Sadraj4"/>
        <w:tabs>
          <w:tab w:val="right" w:leader="dot" w:pos="9060"/>
        </w:tabs>
        <w:rPr>
          <w:rFonts w:eastAsiaTheme="minorEastAsia" w:cstheme="minorBidi"/>
          <w:noProof/>
          <w:sz w:val="22"/>
          <w:szCs w:val="22"/>
          <w:lang w:eastAsia="hr-HR"/>
        </w:rPr>
      </w:pPr>
      <w:hyperlink w:anchor="_Toc97530163" w:history="1">
        <w:r w:rsidR="00DC1E93" w:rsidRPr="00A24E9F">
          <w:rPr>
            <w:rStyle w:val="Hiperveza"/>
            <w:rFonts w:cs="Calibri"/>
            <w:noProof/>
            <w:shd w:val="clear" w:color="auto" w:fill="FFFFFF"/>
          </w:rPr>
          <w:t xml:space="preserve">3.4.1.3. </w:t>
        </w:r>
        <w:r w:rsidR="00DC1E93" w:rsidRPr="00A24E9F">
          <w:rPr>
            <w:rStyle w:val="Hiperveza"/>
            <w:noProof/>
            <w:shd w:val="clear" w:color="auto" w:fill="FFFFFF"/>
            <w:lang w:val="en-US"/>
          </w:rPr>
          <w:t>Društvena stabilnost i politika</w:t>
        </w:r>
        <w:r w:rsidR="00DC1E93">
          <w:rPr>
            <w:noProof/>
            <w:webHidden/>
          </w:rPr>
          <w:tab/>
        </w:r>
        <w:r w:rsidR="00DC1E93">
          <w:rPr>
            <w:noProof/>
            <w:webHidden/>
          </w:rPr>
          <w:fldChar w:fldCharType="begin"/>
        </w:r>
        <w:r w:rsidR="00DC1E93">
          <w:rPr>
            <w:noProof/>
            <w:webHidden/>
          </w:rPr>
          <w:instrText xml:space="preserve"> PAGEREF _Toc97530163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5E9ADC4C" w14:textId="0239CDBD" w:rsidR="00DC1E93" w:rsidRDefault="0044469F">
      <w:pPr>
        <w:pStyle w:val="Sadraj2"/>
        <w:tabs>
          <w:tab w:val="right" w:leader="dot" w:pos="9060"/>
        </w:tabs>
        <w:rPr>
          <w:rFonts w:eastAsiaTheme="minorEastAsia" w:cstheme="minorBidi"/>
          <w:smallCaps w:val="0"/>
          <w:noProof/>
          <w:sz w:val="22"/>
          <w:szCs w:val="22"/>
          <w:lang w:eastAsia="hr-HR"/>
        </w:rPr>
      </w:pPr>
      <w:hyperlink w:anchor="_Toc97530164" w:history="1">
        <w:r w:rsidR="00DC1E93" w:rsidRPr="00A24E9F">
          <w:rPr>
            <w:rStyle w:val="Hiperveza"/>
            <w:noProof/>
          </w:rPr>
          <w:t>3.5. POPLAVA – Poplave izazvane izlijevanjem kopnenih vodenih tijela</w:t>
        </w:r>
        <w:r w:rsidR="00DC1E93">
          <w:rPr>
            <w:noProof/>
            <w:webHidden/>
          </w:rPr>
          <w:tab/>
        </w:r>
        <w:r w:rsidR="00DC1E93">
          <w:rPr>
            <w:noProof/>
            <w:webHidden/>
          </w:rPr>
          <w:fldChar w:fldCharType="begin"/>
        </w:r>
        <w:r w:rsidR="00DC1E93">
          <w:rPr>
            <w:noProof/>
            <w:webHidden/>
          </w:rPr>
          <w:instrText xml:space="preserve"> PAGEREF _Toc97530164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7602301D" w14:textId="5108B6D1"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65" w:history="1">
        <w:r w:rsidR="00DC1E93" w:rsidRPr="00A24E9F">
          <w:rPr>
            <w:rStyle w:val="Hiperveza"/>
            <w:noProof/>
            <w:lang w:eastAsia="hr-HR"/>
          </w:rPr>
          <w:t>3.5.1. Utjecaj poplave na društvene vrijednosti (indikatori)</w:t>
        </w:r>
        <w:r w:rsidR="00DC1E93">
          <w:rPr>
            <w:noProof/>
            <w:webHidden/>
          </w:rPr>
          <w:tab/>
        </w:r>
        <w:r w:rsidR="00DC1E93">
          <w:rPr>
            <w:noProof/>
            <w:webHidden/>
          </w:rPr>
          <w:fldChar w:fldCharType="begin"/>
        </w:r>
        <w:r w:rsidR="00DC1E93">
          <w:rPr>
            <w:noProof/>
            <w:webHidden/>
          </w:rPr>
          <w:instrText xml:space="preserve"> PAGEREF _Toc97530165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4CFCC6F0" w14:textId="0AEFBA34" w:rsidR="00DC1E93" w:rsidRDefault="0044469F">
      <w:pPr>
        <w:pStyle w:val="Sadraj4"/>
        <w:tabs>
          <w:tab w:val="right" w:leader="dot" w:pos="9060"/>
        </w:tabs>
        <w:rPr>
          <w:rFonts w:eastAsiaTheme="minorEastAsia" w:cstheme="minorBidi"/>
          <w:noProof/>
          <w:sz w:val="22"/>
          <w:szCs w:val="22"/>
          <w:lang w:eastAsia="hr-HR"/>
        </w:rPr>
      </w:pPr>
      <w:hyperlink w:anchor="_Toc97530166" w:history="1">
        <w:r w:rsidR="00DC1E93" w:rsidRPr="00A24E9F">
          <w:rPr>
            <w:rStyle w:val="Hiperveza"/>
            <w:noProof/>
            <w:lang w:eastAsia="hr-HR"/>
          </w:rPr>
          <w:t xml:space="preserve">3.5.1.1. </w:t>
        </w:r>
        <w:r w:rsidR="00DC1E93" w:rsidRPr="00A24E9F">
          <w:rPr>
            <w:rStyle w:val="Hiperveza"/>
            <w:noProof/>
            <w:lang w:val="en-US"/>
          </w:rPr>
          <w:t>Život i zdravlje ljudi</w:t>
        </w:r>
        <w:r w:rsidR="00DC1E93">
          <w:rPr>
            <w:noProof/>
            <w:webHidden/>
          </w:rPr>
          <w:tab/>
        </w:r>
        <w:r w:rsidR="00DC1E93">
          <w:rPr>
            <w:noProof/>
            <w:webHidden/>
          </w:rPr>
          <w:fldChar w:fldCharType="begin"/>
        </w:r>
        <w:r w:rsidR="00DC1E93">
          <w:rPr>
            <w:noProof/>
            <w:webHidden/>
          </w:rPr>
          <w:instrText xml:space="preserve"> PAGEREF _Toc97530166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1868CF83" w14:textId="44D98D26" w:rsidR="00DC1E93" w:rsidRDefault="0044469F">
      <w:pPr>
        <w:pStyle w:val="Sadraj4"/>
        <w:tabs>
          <w:tab w:val="right" w:leader="dot" w:pos="9060"/>
        </w:tabs>
        <w:rPr>
          <w:rFonts w:eastAsiaTheme="minorEastAsia" w:cstheme="minorBidi"/>
          <w:noProof/>
          <w:sz w:val="22"/>
          <w:szCs w:val="22"/>
          <w:lang w:eastAsia="hr-HR"/>
        </w:rPr>
      </w:pPr>
      <w:hyperlink w:anchor="_Toc97530167" w:history="1">
        <w:r w:rsidR="00DC1E93" w:rsidRPr="00A24E9F">
          <w:rPr>
            <w:rStyle w:val="Hiperveza"/>
            <w:rFonts w:cs="Calibri"/>
            <w:noProof/>
            <w:shd w:val="clear" w:color="auto" w:fill="FFFFFF"/>
          </w:rPr>
          <w:t xml:space="preserve">3.5.1.2. </w:t>
        </w:r>
        <w:r w:rsidR="00DC1E93" w:rsidRPr="00A24E9F">
          <w:rPr>
            <w:rStyle w:val="Hiperveza"/>
            <w:noProof/>
            <w:lang w:val="en-US"/>
          </w:rPr>
          <w:t>Gospodarstvo</w:t>
        </w:r>
        <w:r w:rsidR="00DC1E93">
          <w:rPr>
            <w:noProof/>
            <w:webHidden/>
          </w:rPr>
          <w:tab/>
        </w:r>
        <w:r w:rsidR="00DC1E93">
          <w:rPr>
            <w:noProof/>
            <w:webHidden/>
          </w:rPr>
          <w:fldChar w:fldCharType="begin"/>
        </w:r>
        <w:r w:rsidR="00DC1E93">
          <w:rPr>
            <w:noProof/>
            <w:webHidden/>
          </w:rPr>
          <w:instrText xml:space="preserve"> PAGEREF _Toc97530167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07EDA4C4" w14:textId="363B1C7E" w:rsidR="00DC1E93" w:rsidRDefault="0044469F">
      <w:pPr>
        <w:pStyle w:val="Sadraj4"/>
        <w:tabs>
          <w:tab w:val="right" w:leader="dot" w:pos="9060"/>
        </w:tabs>
        <w:rPr>
          <w:rFonts w:eastAsiaTheme="minorEastAsia" w:cstheme="minorBidi"/>
          <w:noProof/>
          <w:sz w:val="22"/>
          <w:szCs w:val="22"/>
          <w:lang w:eastAsia="hr-HR"/>
        </w:rPr>
      </w:pPr>
      <w:hyperlink w:anchor="_Toc97530168" w:history="1">
        <w:r w:rsidR="00DC1E93" w:rsidRPr="00A24E9F">
          <w:rPr>
            <w:rStyle w:val="Hiperveza"/>
            <w:noProof/>
            <w:shd w:val="clear" w:color="auto" w:fill="FFFFFF"/>
            <w:lang w:val="en-US"/>
          </w:rPr>
          <w:t>3.5.1.3. Društvena stabilnost i politika</w:t>
        </w:r>
        <w:r w:rsidR="00DC1E93">
          <w:rPr>
            <w:noProof/>
            <w:webHidden/>
          </w:rPr>
          <w:tab/>
        </w:r>
        <w:r w:rsidR="00DC1E93">
          <w:rPr>
            <w:noProof/>
            <w:webHidden/>
          </w:rPr>
          <w:fldChar w:fldCharType="begin"/>
        </w:r>
        <w:r w:rsidR="00DC1E93">
          <w:rPr>
            <w:noProof/>
            <w:webHidden/>
          </w:rPr>
          <w:instrText xml:space="preserve"> PAGEREF _Toc97530168 \h </w:instrText>
        </w:r>
        <w:r w:rsidR="00DC1E93">
          <w:rPr>
            <w:noProof/>
            <w:webHidden/>
          </w:rPr>
        </w:r>
        <w:r w:rsidR="00DC1E93">
          <w:rPr>
            <w:noProof/>
            <w:webHidden/>
          </w:rPr>
          <w:fldChar w:fldCharType="separate"/>
        </w:r>
        <w:r w:rsidR="00DC1E93">
          <w:rPr>
            <w:noProof/>
            <w:webHidden/>
          </w:rPr>
          <w:t>18</w:t>
        </w:r>
        <w:r w:rsidR="00DC1E93">
          <w:rPr>
            <w:noProof/>
            <w:webHidden/>
          </w:rPr>
          <w:fldChar w:fldCharType="end"/>
        </w:r>
      </w:hyperlink>
    </w:p>
    <w:p w14:paraId="42D6B451" w14:textId="1704E7C2" w:rsidR="00DC1E93" w:rsidRDefault="0044469F">
      <w:pPr>
        <w:pStyle w:val="Sadraj2"/>
        <w:tabs>
          <w:tab w:val="right" w:leader="dot" w:pos="9060"/>
        </w:tabs>
        <w:rPr>
          <w:rFonts w:eastAsiaTheme="minorEastAsia" w:cstheme="minorBidi"/>
          <w:smallCaps w:val="0"/>
          <w:noProof/>
          <w:sz w:val="22"/>
          <w:szCs w:val="22"/>
          <w:lang w:eastAsia="hr-HR"/>
        </w:rPr>
      </w:pPr>
      <w:hyperlink w:anchor="_Toc97530169" w:history="1">
        <w:r w:rsidR="00DC1E93" w:rsidRPr="00A24E9F">
          <w:rPr>
            <w:rStyle w:val="Hiperveza"/>
            <w:noProof/>
            <w:lang w:eastAsia="hr-HR"/>
          </w:rPr>
          <w:t>3.6. POTRES</w:t>
        </w:r>
        <w:r w:rsidR="00DC1E93">
          <w:rPr>
            <w:noProof/>
            <w:webHidden/>
          </w:rPr>
          <w:tab/>
        </w:r>
        <w:r w:rsidR="00DC1E93">
          <w:rPr>
            <w:noProof/>
            <w:webHidden/>
          </w:rPr>
          <w:fldChar w:fldCharType="begin"/>
        </w:r>
        <w:r w:rsidR="00DC1E93">
          <w:rPr>
            <w:noProof/>
            <w:webHidden/>
          </w:rPr>
          <w:instrText xml:space="preserve"> PAGEREF _Toc97530169 \h </w:instrText>
        </w:r>
        <w:r w:rsidR="00DC1E93">
          <w:rPr>
            <w:noProof/>
            <w:webHidden/>
          </w:rPr>
        </w:r>
        <w:r w:rsidR="00DC1E93">
          <w:rPr>
            <w:noProof/>
            <w:webHidden/>
          </w:rPr>
          <w:fldChar w:fldCharType="separate"/>
        </w:r>
        <w:r w:rsidR="00DC1E93">
          <w:rPr>
            <w:noProof/>
            <w:webHidden/>
          </w:rPr>
          <w:t>18</w:t>
        </w:r>
        <w:r w:rsidR="00DC1E93">
          <w:rPr>
            <w:noProof/>
            <w:webHidden/>
          </w:rPr>
          <w:fldChar w:fldCharType="end"/>
        </w:r>
      </w:hyperlink>
    </w:p>
    <w:p w14:paraId="41D05B58" w14:textId="0F41D1FE" w:rsidR="00DC1E93" w:rsidRDefault="0044469F">
      <w:pPr>
        <w:pStyle w:val="Sadraj3"/>
        <w:tabs>
          <w:tab w:val="right" w:leader="dot" w:pos="9060"/>
        </w:tabs>
        <w:rPr>
          <w:rFonts w:eastAsiaTheme="minorEastAsia" w:cstheme="minorBidi"/>
          <w:i w:val="0"/>
          <w:iCs w:val="0"/>
          <w:noProof/>
          <w:sz w:val="22"/>
          <w:szCs w:val="22"/>
          <w:lang w:eastAsia="hr-HR"/>
        </w:rPr>
      </w:pPr>
      <w:hyperlink w:anchor="_Toc97530170" w:history="1">
        <w:r w:rsidR="00DC1E93" w:rsidRPr="00A24E9F">
          <w:rPr>
            <w:rStyle w:val="Hiperveza"/>
            <w:noProof/>
          </w:rPr>
          <w:t>3.6.1. Utjecaj potresa na društvene vrijednosti (indikatori)</w:t>
        </w:r>
        <w:r w:rsidR="00DC1E93">
          <w:rPr>
            <w:noProof/>
            <w:webHidden/>
          </w:rPr>
          <w:tab/>
        </w:r>
        <w:r w:rsidR="00DC1E93">
          <w:rPr>
            <w:noProof/>
            <w:webHidden/>
          </w:rPr>
          <w:fldChar w:fldCharType="begin"/>
        </w:r>
        <w:r w:rsidR="00DC1E93">
          <w:rPr>
            <w:noProof/>
            <w:webHidden/>
          </w:rPr>
          <w:instrText xml:space="preserve"> PAGEREF _Toc97530170 \h </w:instrText>
        </w:r>
        <w:r w:rsidR="00DC1E93">
          <w:rPr>
            <w:noProof/>
            <w:webHidden/>
          </w:rPr>
        </w:r>
        <w:r w:rsidR="00DC1E93">
          <w:rPr>
            <w:noProof/>
            <w:webHidden/>
          </w:rPr>
          <w:fldChar w:fldCharType="separate"/>
        </w:r>
        <w:r w:rsidR="00DC1E93">
          <w:rPr>
            <w:noProof/>
            <w:webHidden/>
          </w:rPr>
          <w:t>19</w:t>
        </w:r>
        <w:r w:rsidR="00DC1E93">
          <w:rPr>
            <w:noProof/>
            <w:webHidden/>
          </w:rPr>
          <w:fldChar w:fldCharType="end"/>
        </w:r>
      </w:hyperlink>
    </w:p>
    <w:p w14:paraId="714D2997" w14:textId="04986DF9" w:rsidR="00DC1E93" w:rsidRDefault="0044469F">
      <w:pPr>
        <w:pStyle w:val="Sadraj4"/>
        <w:tabs>
          <w:tab w:val="right" w:leader="dot" w:pos="9060"/>
        </w:tabs>
        <w:rPr>
          <w:rFonts w:eastAsiaTheme="minorEastAsia" w:cstheme="minorBidi"/>
          <w:noProof/>
          <w:sz w:val="22"/>
          <w:szCs w:val="22"/>
          <w:lang w:eastAsia="hr-HR"/>
        </w:rPr>
      </w:pPr>
      <w:hyperlink w:anchor="_Toc97530171" w:history="1">
        <w:r w:rsidR="00DC1E93" w:rsidRPr="00A24E9F">
          <w:rPr>
            <w:rStyle w:val="Hiperveza"/>
            <w:noProof/>
            <w:lang w:val="en-US"/>
          </w:rPr>
          <w:t>3.6.1.1. Život i zdravlje ljudi</w:t>
        </w:r>
        <w:r w:rsidR="00DC1E93">
          <w:rPr>
            <w:noProof/>
            <w:webHidden/>
          </w:rPr>
          <w:tab/>
        </w:r>
        <w:r w:rsidR="00DC1E93">
          <w:rPr>
            <w:noProof/>
            <w:webHidden/>
          </w:rPr>
          <w:fldChar w:fldCharType="begin"/>
        </w:r>
        <w:r w:rsidR="00DC1E93">
          <w:rPr>
            <w:noProof/>
            <w:webHidden/>
          </w:rPr>
          <w:instrText xml:space="preserve"> PAGEREF _Toc97530171 \h </w:instrText>
        </w:r>
        <w:r w:rsidR="00DC1E93">
          <w:rPr>
            <w:noProof/>
            <w:webHidden/>
          </w:rPr>
        </w:r>
        <w:r w:rsidR="00DC1E93">
          <w:rPr>
            <w:noProof/>
            <w:webHidden/>
          </w:rPr>
          <w:fldChar w:fldCharType="separate"/>
        </w:r>
        <w:r w:rsidR="00DC1E93">
          <w:rPr>
            <w:noProof/>
            <w:webHidden/>
          </w:rPr>
          <w:t>19</w:t>
        </w:r>
        <w:r w:rsidR="00DC1E93">
          <w:rPr>
            <w:noProof/>
            <w:webHidden/>
          </w:rPr>
          <w:fldChar w:fldCharType="end"/>
        </w:r>
      </w:hyperlink>
    </w:p>
    <w:p w14:paraId="384171E7" w14:textId="14985A3F" w:rsidR="00DC1E93" w:rsidRDefault="0044469F">
      <w:pPr>
        <w:pStyle w:val="Sadraj4"/>
        <w:tabs>
          <w:tab w:val="right" w:leader="dot" w:pos="9060"/>
        </w:tabs>
        <w:rPr>
          <w:rFonts w:eastAsiaTheme="minorEastAsia" w:cstheme="minorBidi"/>
          <w:noProof/>
          <w:sz w:val="22"/>
          <w:szCs w:val="22"/>
          <w:lang w:eastAsia="hr-HR"/>
        </w:rPr>
      </w:pPr>
      <w:hyperlink w:anchor="_Toc97530172" w:history="1">
        <w:r w:rsidR="00DC1E93" w:rsidRPr="00A24E9F">
          <w:rPr>
            <w:rStyle w:val="Hiperveza"/>
            <w:noProof/>
            <w:lang w:val="en-US"/>
          </w:rPr>
          <w:t>3.6.1.2. Gospodarstvo</w:t>
        </w:r>
        <w:r w:rsidR="00DC1E93">
          <w:rPr>
            <w:noProof/>
            <w:webHidden/>
          </w:rPr>
          <w:tab/>
        </w:r>
        <w:r w:rsidR="00DC1E93">
          <w:rPr>
            <w:noProof/>
            <w:webHidden/>
          </w:rPr>
          <w:fldChar w:fldCharType="begin"/>
        </w:r>
        <w:r w:rsidR="00DC1E93">
          <w:rPr>
            <w:noProof/>
            <w:webHidden/>
          </w:rPr>
          <w:instrText xml:space="preserve"> PAGEREF _Toc97530172 \h </w:instrText>
        </w:r>
        <w:r w:rsidR="00DC1E93">
          <w:rPr>
            <w:noProof/>
            <w:webHidden/>
          </w:rPr>
        </w:r>
        <w:r w:rsidR="00DC1E93">
          <w:rPr>
            <w:noProof/>
            <w:webHidden/>
          </w:rPr>
          <w:fldChar w:fldCharType="separate"/>
        </w:r>
        <w:r w:rsidR="00DC1E93">
          <w:rPr>
            <w:noProof/>
            <w:webHidden/>
          </w:rPr>
          <w:t>19</w:t>
        </w:r>
        <w:r w:rsidR="00DC1E93">
          <w:rPr>
            <w:noProof/>
            <w:webHidden/>
          </w:rPr>
          <w:fldChar w:fldCharType="end"/>
        </w:r>
      </w:hyperlink>
    </w:p>
    <w:p w14:paraId="41BB820F" w14:textId="39CD8B04" w:rsidR="00DC1E93" w:rsidRDefault="0044469F">
      <w:pPr>
        <w:pStyle w:val="Sadraj4"/>
        <w:tabs>
          <w:tab w:val="right" w:leader="dot" w:pos="9060"/>
        </w:tabs>
        <w:rPr>
          <w:rFonts w:eastAsiaTheme="minorEastAsia" w:cstheme="minorBidi"/>
          <w:noProof/>
          <w:sz w:val="22"/>
          <w:szCs w:val="22"/>
          <w:lang w:eastAsia="hr-HR"/>
        </w:rPr>
      </w:pPr>
      <w:hyperlink w:anchor="_Toc97530173" w:history="1">
        <w:r w:rsidR="00DC1E93" w:rsidRPr="00A24E9F">
          <w:rPr>
            <w:rStyle w:val="Hiperveza"/>
            <w:rFonts w:ascii="Calibri" w:eastAsia="Calibri" w:hAnsi="Calibri" w:cs="Times New Roman"/>
            <w:noProof/>
          </w:rPr>
          <w:t xml:space="preserve">3.6.1.3. </w:t>
        </w:r>
        <w:r w:rsidR="00DC1E93" w:rsidRPr="00A24E9F">
          <w:rPr>
            <w:rStyle w:val="Hiperveza"/>
            <w:noProof/>
            <w:lang w:val="en-US"/>
          </w:rPr>
          <w:t>Društvena stabilnost i politika</w:t>
        </w:r>
        <w:r w:rsidR="00DC1E93">
          <w:rPr>
            <w:noProof/>
            <w:webHidden/>
          </w:rPr>
          <w:tab/>
        </w:r>
        <w:r w:rsidR="00DC1E93">
          <w:rPr>
            <w:noProof/>
            <w:webHidden/>
          </w:rPr>
          <w:fldChar w:fldCharType="begin"/>
        </w:r>
        <w:r w:rsidR="00DC1E93">
          <w:rPr>
            <w:noProof/>
            <w:webHidden/>
          </w:rPr>
          <w:instrText xml:space="preserve"> PAGEREF _Toc97530173 \h </w:instrText>
        </w:r>
        <w:r w:rsidR="00DC1E93">
          <w:rPr>
            <w:noProof/>
            <w:webHidden/>
          </w:rPr>
        </w:r>
        <w:r w:rsidR="00DC1E93">
          <w:rPr>
            <w:noProof/>
            <w:webHidden/>
          </w:rPr>
          <w:fldChar w:fldCharType="separate"/>
        </w:r>
        <w:r w:rsidR="00DC1E93">
          <w:rPr>
            <w:noProof/>
            <w:webHidden/>
          </w:rPr>
          <w:t>19</w:t>
        </w:r>
        <w:r w:rsidR="00DC1E93">
          <w:rPr>
            <w:noProof/>
            <w:webHidden/>
          </w:rPr>
          <w:fldChar w:fldCharType="end"/>
        </w:r>
      </w:hyperlink>
    </w:p>
    <w:p w14:paraId="51795CCE" w14:textId="0EAB5EA1" w:rsidR="00DC1E93" w:rsidRDefault="0044469F">
      <w:pPr>
        <w:pStyle w:val="Sadraj1"/>
        <w:tabs>
          <w:tab w:val="right" w:leader="dot" w:pos="9060"/>
        </w:tabs>
        <w:rPr>
          <w:rFonts w:eastAsiaTheme="minorEastAsia" w:cstheme="minorBidi"/>
          <w:b w:val="0"/>
          <w:bCs w:val="0"/>
          <w:caps w:val="0"/>
          <w:noProof/>
          <w:sz w:val="22"/>
          <w:szCs w:val="22"/>
          <w:lang w:eastAsia="hr-HR"/>
        </w:rPr>
      </w:pPr>
      <w:hyperlink w:anchor="_Toc97530174" w:history="1">
        <w:r w:rsidR="00DC1E93" w:rsidRPr="00A24E9F">
          <w:rPr>
            <w:rStyle w:val="Hiperveza"/>
            <w:noProof/>
            <w:lang w:eastAsia="hr-HR"/>
          </w:rPr>
          <w:t>4. ZAKLJUČAK</w:t>
        </w:r>
        <w:r w:rsidR="00DC1E93">
          <w:rPr>
            <w:noProof/>
            <w:webHidden/>
          </w:rPr>
          <w:tab/>
        </w:r>
        <w:r w:rsidR="00DC1E93">
          <w:rPr>
            <w:noProof/>
            <w:webHidden/>
          </w:rPr>
          <w:fldChar w:fldCharType="begin"/>
        </w:r>
        <w:r w:rsidR="00DC1E93">
          <w:rPr>
            <w:noProof/>
            <w:webHidden/>
          </w:rPr>
          <w:instrText xml:space="preserve"> PAGEREF _Toc97530174 \h </w:instrText>
        </w:r>
        <w:r w:rsidR="00DC1E93">
          <w:rPr>
            <w:noProof/>
            <w:webHidden/>
          </w:rPr>
        </w:r>
        <w:r w:rsidR="00DC1E93">
          <w:rPr>
            <w:noProof/>
            <w:webHidden/>
          </w:rPr>
          <w:fldChar w:fldCharType="separate"/>
        </w:r>
        <w:r w:rsidR="00DC1E93">
          <w:rPr>
            <w:noProof/>
            <w:webHidden/>
          </w:rPr>
          <w:t>20</w:t>
        </w:r>
        <w:r w:rsidR="00DC1E93">
          <w:rPr>
            <w:noProof/>
            <w:webHidden/>
          </w:rPr>
          <w:fldChar w:fldCharType="end"/>
        </w:r>
      </w:hyperlink>
    </w:p>
    <w:p w14:paraId="2D56FA15" w14:textId="77777777" w:rsidR="001B40CD" w:rsidRDefault="00335DB6" w:rsidP="004C0ADD">
      <w:pPr>
        <w:spacing w:after="0"/>
        <w:rPr>
          <w:rStyle w:val="Zadanifontodlomka2"/>
          <w:b/>
          <w:szCs w:val="24"/>
        </w:rPr>
      </w:pPr>
      <w:r w:rsidRPr="00F46A3A">
        <w:rPr>
          <w:rStyle w:val="Zadanifontodlomka2"/>
          <w:b/>
          <w:szCs w:val="24"/>
          <w:highlight w:val="yellow"/>
        </w:rPr>
        <w:fldChar w:fldCharType="end"/>
      </w:r>
    </w:p>
    <w:p w14:paraId="2493A68E" w14:textId="77777777" w:rsidR="001B40CD" w:rsidRDefault="001B40CD" w:rsidP="004C0ADD">
      <w:pPr>
        <w:spacing w:after="0"/>
        <w:rPr>
          <w:rStyle w:val="Zadanifontodlomka2"/>
          <w:b/>
          <w:szCs w:val="24"/>
        </w:rPr>
      </w:pPr>
    </w:p>
    <w:p w14:paraId="56EA4645" w14:textId="128285AA" w:rsidR="00870CC2" w:rsidRPr="001B40CD" w:rsidRDefault="00870CC2" w:rsidP="004C0ADD">
      <w:pPr>
        <w:spacing w:after="0"/>
        <w:rPr>
          <w:rStyle w:val="Zadanifontodlomka2"/>
          <w:b/>
          <w:szCs w:val="24"/>
        </w:rPr>
      </w:pPr>
      <w:r w:rsidRPr="001B40CD">
        <w:rPr>
          <w:rStyle w:val="Zadanifontodlomka2"/>
          <w:b/>
          <w:szCs w:val="24"/>
        </w:rPr>
        <w:lastRenderedPageBreak/>
        <w:t>POPIS TABLICA:</w:t>
      </w:r>
    </w:p>
    <w:p w14:paraId="74BD40F5" w14:textId="77777777" w:rsidR="00E854DB" w:rsidRPr="00F46A3A" w:rsidRDefault="00E854DB" w:rsidP="004C0ADD">
      <w:pPr>
        <w:spacing w:after="0"/>
        <w:rPr>
          <w:rStyle w:val="Zadanifontodlomka2"/>
          <w:b/>
          <w:szCs w:val="24"/>
          <w:highlight w:val="yellow"/>
        </w:rPr>
      </w:pPr>
    </w:p>
    <w:p w14:paraId="3900E4D8" w14:textId="539D20FD" w:rsidR="00DC1E93" w:rsidRDefault="00335DB6">
      <w:pPr>
        <w:pStyle w:val="Tablicaslika"/>
        <w:tabs>
          <w:tab w:val="right" w:leader="dot" w:pos="9060"/>
        </w:tabs>
        <w:rPr>
          <w:rFonts w:eastAsiaTheme="minorEastAsia" w:cstheme="minorBidi"/>
          <w:smallCaps w:val="0"/>
          <w:noProof/>
          <w:sz w:val="22"/>
          <w:szCs w:val="22"/>
          <w:lang w:eastAsia="hr-HR"/>
        </w:rPr>
      </w:pPr>
      <w:r w:rsidRPr="00F46A3A">
        <w:rPr>
          <w:rStyle w:val="Zadanifontodlomka2"/>
          <w:bCs/>
          <w:smallCaps w:val="0"/>
          <w:szCs w:val="24"/>
          <w:highlight w:val="yellow"/>
        </w:rPr>
        <w:fldChar w:fldCharType="begin"/>
      </w:r>
      <w:r w:rsidRPr="00F46A3A">
        <w:rPr>
          <w:rStyle w:val="Zadanifontodlomka2"/>
          <w:bCs/>
          <w:szCs w:val="24"/>
          <w:highlight w:val="yellow"/>
        </w:rPr>
        <w:instrText xml:space="preserve"> TOC \h \z \c "Tablica" </w:instrText>
      </w:r>
      <w:r w:rsidRPr="00F46A3A">
        <w:rPr>
          <w:rStyle w:val="Zadanifontodlomka2"/>
          <w:bCs/>
          <w:smallCaps w:val="0"/>
          <w:szCs w:val="24"/>
          <w:highlight w:val="yellow"/>
        </w:rPr>
        <w:fldChar w:fldCharType="separate"/>
      </w:r>
      <w:hyperlink w:anchor="_Toc97530186" w:history="1">
        <w:r w:rsidR="00DC1E93" w:rsidRPr="00837605">
          <w:rPr>
            <w:rStyle w:val="Hiperveza"/>
            <w:noProof/>
          </w:rPr>
          <w:t>Tablica 1: Prikaz bodovanja indikatora I. reda - prirodne nepogode</w:t>
        </w:r>
        <w:r w:rsidR="00DC1E93">
          <w:rPr>
            <w:noProof/>
            <w:webHidden/>
          </w:rPr>
          <w:tab/>
        </w:r>
        <w:r w:rsidR="00DC1E93">
          <w:rPr>
            <w:noProof/>
            <w:webHidden/>
          </w:rPr>
          <w:fldChar w:fldCharType="begin"/>
        </w:r>
        <w:r w:rsidR="00DC1E93">
          <w:rPr>
            <w:noProof/>
            <w:webHidden/>
          </w:rPr>
          <w:instrText xml:space="preserve"> PAGEREF _Toc97530186 \h </w:instrText>
        </w:r>
        <w:r w:rsidR="00DC1E93">
          <w:rPr>
            <w:noProof/>
            <w:webHidden/>
          </w:rPr>
        </w:r>
        <w:r w:rsidR="00DC1E93">
          <w:rPr>
            <w:noProof/>
            <w:webHidden/>
          </w:rPr>
          <w:fldChar w:fldCharType="separate"/>
        </w:r>
        <w:r w:rsidR="00DC1E93">
          <w:rPr>
            <w:noProof/>
            <w:webHidden/>
          </w:rPr>
          <w:t>6</w:t>
        </w:r>
        <w:r w:rsidR="00DC1E93">
          <w:rPr>
            <w:noProof/>
            <w:webHidden/>
          </w:rPr>
          <w:fldChar w:fldCharType="end"/>
        </w:r>
      </w:hyperlink>
    </w:p>
    <w:p w14:paraId="7257F72D" w14:textId="59C8179D"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87" w:history="1">
        <w:r w:rsidR="00DC1E93" w:rsidRPr="00837605">
          <w:rPr>
            <w:rStyle w:val="Hiperveza"/>
            <w:noProof/>
          </w:rPr>
          <w:t>Tablica 2: Prikaz bodovanja indikatora I. reda – prisutnost opasnih tvari</w:t>
        </w:r>
        <w:r w:rsidR="00DC1E93">
          <w:rPr>
            <w:noProof/>
            <w:webHidden/>
          </w:rPr>
          <w:tab/>
        </w:r>
        <w:r w:rsidR="00DC1E93">
          <w:rPr>
            <w:noProof/>
            <w:webHidden/>
          </w:rPr>
          <w:fldChar w:fldCharType="begin"/>
        </w:r>
        <w:r w:rsidR="00DC1E93">
          <w:rPr>
            <w:noProof/>
            <w:webHidden/>
          </w:rPr>
          <w:instrText xml:space="preserve"> PAGEREF _Toc97530187 \h </w:instrText>
        </w:r>
        <w:r w:rsidR="00DC1E93">
          <w:rPr>
            <w:noProof/>
            <w:webHidden/>
          </w:rPr>
        </w:r>
        <w:r w:rsidR="00DC1E93">
          <w:rPr>
            <w:noProof/>
            <w:webHidden/>
          </w:rPr>
          <w:fldChar w:fldCharType="separate"/>
        </w:r>
        <w:r w:rsidR="00DC1E93">
          <w:rPr>
            <w:noProof/>
            <w:webHidden/>
          </w:rPr>
          <w:t>6</w:t>
        </w:r>
        <w:r w:rsidR="00DC1E93">
          <w:rPr>
            <w:noProof/>
            <w:webHidden/>
          </w:rPr>
          <w:fldChar w:fldCharType="end"/>
        </w:r>
      </w:hyperlink>
    </w:p>
    <w:p w14:paraId="33B268D8" w14:textId="085468C5"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88" w:history="1">
        <w:r w:rsidR="00DC1E93" w:rsidRPr="00837605">
          <w:rPr>
            <w:rStyle w:val="Hiperveza"/>
            <w:noProof/>
          </w:rPr>
          <w:t>Tablica 3: Prikaz bodovanja indikatora I. reda – broj stanovnika</w:t>
        </w:r>
        <w:r w:rsidR="00DC1E93">
          <w:rPr>
            <w:noProof/>
            <w:webHidden/>
          </w:rPr>
          <w:tab/>
        </w:r>
        <w:r w:rsidR="00DC1E93">
          <w:rPr>
            <w:noProof/>
            <w:webHidden/>
          </w:rPr>
          <w:fldChar w:fldCharType="begin"/>
        </w:r>
        <w:r w:rsidR="00DC1E93">
          <w:rPr>
            <w:noProof/>
            <w:webHidden/>
          </w:rPr>
          <w:instrText xml:space="preserve"> PAGEREF _Toc97530188 \h </w:instrText>
        </w:r>
        <w:r w:rsidR="00DC1E93">
          <w:rPr>
            <w:noProof/>
            <w:webHidden/>
          </w:rPr>
        </w:r>
        <w:r w:rsidR="00DC1E93">
          <w:rPr>
            <w:noProof/>
            <w:webHidden/>
          </w:rPr>
          <w:fldChar w:fldCharType="separate"/>
        </w:r>
        <w:r w:rsidR="00DC1E93">
          <w:rPr>
            <w:noProof/>
            <w:webHidden/>
          </w:rPr>
          <w:t>6</w:t>
        </w:r>
        <w:r w:rsidR="00DC1E93">
          <w:rPr>
            <w:noProof/>
            <w:webHidden/>
          </w:rPr>
          <w:fldChar w:fldCharType="end"/>
        </w:r>
      </w:hyperlink>
    </w:p>
    <w:p w14:paraId="5E6CE4BC" w14:textId="77D66057"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89" w:history="1">
        <w:r w:rsidR="00DC1E93" w:rsidRPr="00837605">
          <w:rPr>
            <w:rStyle w:val="Hiperveza"/>
            <w:noProof/>
          </w:rPr>
          <w:t>Tablica 4: Prikaz bodovanja indikatora društvenih djelatnosti – Epidemije i pandemije</w:t>
        </w:r>
        <w:r w:rsidR="00DC1E93">
          <w:rPr>
            <w:noProof/>
            <w:webHidden/>
          </w:rPr>
          <w:tab/>
        </w:r>
        <w:r w:rsidR="00DC1E93">
          <w:rPr>
            <w:noProof/>
            <w:webHidden/>
          </w:rPr>
          <w:fldChar w:fldCharType="begin"/>
        </w:r>
        <w:r w:rsidR="00DC1E93">
          <w:rPr>
            <w:noProof/>
            <w:webHidden/>
          </w:rPr>
          <w:instrText xml:space="preserve"> PAGEREF _Toc97530189 \h </w:instrText>
        </w:r>
        <w:r w:rsidR="00DC1E93">
          <w:rPr>
            <w:noProof/>
            <w:webHidden/>
          </w:rPr>
        </w:r>
        <w:r w:rsidR="00DC1E93">
          <w:rPr>
            <w:noProof/>
            <w:webHidden/>
          </w:rPr>
          <w:fldChar w:fldCharType="separate"/>
        </w:r>
        <w:r w:rsidR="00DC1E93">
          <w:rPr>
            <w:noProof/>
            <w:webHidden/>
          </w:rPr>
          <w:t>10</w:t>
        </w:r>
        <w:r w:rsidR="00DC1E93">
          <w:rPr>
            <w:noProof/>
            <w:webHidden/>
          </w:rPr>
          <w:fldChar w:fldCharType="end"/>
        </w:r>
      </w:hyperlink>
    </w:p>
    <w:p w14:paraId="128FD7F7" w14:textId="108505B1"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0" w:history="1">
        <w:r w:rsidR="00DC1E93" w:rsidRPr="00837605">
          <w:rPr>
            <w:rStyle w:val="Hiperveza"/>
            <w:noProof/>
          </w:rPr>
          <w:t>Tablica 5: Prikaz bodovanja indikatora društvenih djelatnosti - Ekstremne vremenske pojave</w:t>
        </w:r>
        <w:r w:rsidR="00DC1E93">
          <w:rPr>
            <w:noProof/>
            <w:webHidden/>
          </w:rPr>
          <w:tab/>
        </w:r>
        <w:r w:rsidR="00DC1E93">
          <w:rPr>
            <w:noProof/>
            <w:webHidden/>
          </w:rPr>
          <w:fldChar w:fldCharType="begin"/>
        </w:r>
        <w:r w:rsidR="00DC1E93">
          <w:rPr>
            <w:noProof/>
            <w:webHidden/>
          </w:rPr>
          <w:instrText xml:space="preserve"> PAGEREF _Toc97530190 \h </w:instrText>
        </w:r>
        <w:r w:rsidR="00DC1E93">
          <w:rPr>
            <w:noProof/>
            <w:webHidden/>
          </w:rPr>
        </w:r>
        <w:r w:rsidR="00DC1E93">
          <w:rPr>
            <w:noProof/>
            <w:webHidden/>
          </w:rPr>
          <w:fldChar w:fldCharType="separate"/>
        </w:r>
        <w:r w:rsidR="00DC1E93">
          <w:rPr>
            <w:noProof/>
            <w:webHidden/>
          </w:rPr>
          <w:t>14</w:t>
        </w:r>
        <w:r w:rsidR="00DC1E93">
          <w:rPr>
            <w:noProof/>
            <w:webHidden/>
          </w:rPr>
          <w:fldChar w:fldCharType="end"/>
        </w:r>
      </w:hyperlink>
    </w:p>
    <w:p w14:paraId="335CE623" w14:textId="1FE70747"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1" w:history="1">
        <w:r w:rsidR="00DC1E93" w:rsidRPr="00837605">
          <w:rPr>
            <w:rStyle w:val="Hiperveza"/>
            <w:noProof/>
          </w:rPr>
          <w:t>Tablica 6: Prikaz bodovanja indikatora društvenih djelatnosti - Suša</w:t>
        </w:r>
        <w:r w:rsidR="00DC1E93">
          <w:rPr>
            <w:noProof/>
            <w:webHidden/>
          </w:rPr>
          <w:tab/>
        </w:r>
        <w:r w:rsidR="00DC1E93">
          <w:rPr>
            <w:noProof/>
            <w:webHidden/>
          </w:rPr>
          <w:fldChar w:fldCharType="begin"/>
        </w:r>
        <w:r w:rsidR="00DC1E93">
          <w:rPr>
            <w:noProof/>
            <w:webHidden/>
          </w:rPr>
          <w:instrText xml:space="preserve"> PAGEREF _Toc97530191 \h </w:instrText>
        </w:r>
        <w:r w:rsidR="00DC1E93">
          <w:rPr>
            <w:noProof/>
            <w:webHidden/>
          </w:rPr>
        </w:r>
        <w:r w:rsidR="00DC1E93">
          <w:rPr>
            <w:noProof/>
            <w:webHidden/>
          </w:rPr>
          <w:fldChar w:fldCharType="separate"/>
        </w:r>
        <w:r w:rsidR="00DC1E93">
          <w:rPr>
            <w:noProof/>
            <w:webHidden/>
          </w:rPr>
          <w:t>15</w:t>
        </w:r>
        <w:r w:rsidR="00DC1E93">
          <w:rPr>
            <w:noProof/>
            <w:webHidden/>
          </w:rPr>
          <w:fldChar w:fldCharType="end"/>
        </w:r>
      </w:hyperlink>
    </w:p>
    <w:p w14:paraId="0DF5AA87" w14:textId="04230D57"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2" w:history="1">
        <w:r w:rsidR="00DC1E93" w:rsidRPr="00837605">
          <w:rPr>
            <w:rStyle w:val="Hiperveza"/>
            <w:noProof/>
          </w:rPr>
          <w:t>Tablica 7: Prikaz bodovanja indikatora društvenih djelatnosti – Klizišta</w:t>
        </w:r>
        <w:r w:rsidR="00DC1E93">
          <w:rPr>
            <w:noProof/>
            <w:webHidden/>
          </w:rPr>
          <w:tab/>
        </w:r>
        <w:r w:rsidR="00DC1E93">
          <w:rPr>
            <w:noProof/>
            <w:webHidden/>
          </w:rPr>
          <w:fldChar w:fldCharType="begin"/>
        </w:r>
        <w:r w:rsidR="00DC1E93">
          <w:rPr>
            <w:noProof/>
            <w:webHidden/>
          </w:rPr>
          <w:instrText xml:space="preserve"> PAGEREF _Toc97530192 \h </w:instrText>
        </w:r>
        <w:r w:rsidR="00DC1E93">
          <w:rPr>
            <w:noProof/>
            <w:webHidden/>
          </w:rPr>
        </w:r>
        <w:r w:rsidR="00DC1E93">
          <w:rPr>
            <w:noProof/>
            <w:webHidden/>
          </w:rPr>
          <w:fldChar w:fldCharType="separate"/>
        </w:r>
        <w:r w:rsidR="00DC1E93">
          <w:rPr>
            <w:noProof/>
            <w:webHidden/>
          </w:rPr>
          <w:t>17</w:t>
        </w:r>
        <w:r w:rsidR="00DC1E93">
          <w:rPr>
            <w:noProof/>
            <w:webHidden/>
          </w:rPr>
          <w:fldChar w:fldCharType="end"/>
        </w:r>
      </w:hyperlink>
    </w:p>
    <w:p w14:paraId="249BC068" w14:textId="3BFBE38C"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3" w:history="1">
        <w:r w:rsidR="00DC1E93" w:rsidRPr="00837605">
          <w:rPr>
            <w:rStyle w:val="Hiperveza"/>
            <w:noProof/>
          </w:rPr>
          <w:t>Tablica 8: Prikaz bodovanja indikatora društvenih djelatnosti – Poplava</w:t>
        </w:r>
        <w:r w:rsidR="00DC1E93">
          <w:rPr>
            <w:noProof/>
            <w:webHidden/>
          </w:rPr>
          <w:tab/>
        </w:r>
        <w:r w:rsidR="00DC1E93">
          <w:rPr>
            <w:noProof/>
            <w:webHidden/>
          </w:rPr>
          <w:fldChar w:fldCharType="begin"/>
        </w:r>
        <w:r w:rsidR="00DC1E93">
          <w:rPr>
            <w:noProof/>
            <w:webHidden/>
          </w:rPr>
          <w:instrText xml:space="preserve"> PAGEREF _Toc97530193 \h </w:instrText>
        </w:r>
        <w:r w:rsidR="00DC1E93">
          <w:rPr>
            <w:noProof/>
            <w:webHidden/>
          </w:rPr>
        </w:r>
        <w:r w:rsidR="00DC1E93">
          <w:rPr>
            <w:noProof/>
            <w:webHidden/>
          </w:rPr>
          <w:fldChar w:fldCharType="separate"/>
        </w:r>
        <w:r w:rsidR="00DC1E93">
          <w:rPr>
            <w:noProof/>
            <w:webHidden/>
          </w:rPr>
          <w:t>18</w:t>
        </w:r>
        <w:r w:rsidR="00DC1E93">
          <w:rPr>
            <w:noProof/>
            <w:webHidden/>
          </w:rPr>
          <w:fldChar w:fldCharType="end"/>
        </w:r>
      </w:hyperlink>
    </w:p>
    <w:p w14:paraId="06311493" w14:textId="4A1986C8"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4" w:history="1">
        <w:r w:rsidR="00DC1E93" w:rsidRPr="00837605">
          <w:rPr>
            <w:rStyle w:val="Hiperveza"/>
            <w:noProof/>
          </w:rPr>
          <w:t>Tablica 9: Prikaz bodovanja indikatora društvenih djelatnosti – Potres</w:t>
        </w:r>
        <w:r w:rsidR="00DC1E93">
          <w:rPr>
            <w:noProof/>
            <w:webHidden/>
          </w:rPr>
          <w:tab/>
        </w:r>
        <w:r w:rsidR="00DC1E93">
          <w:rPr>
            <w:noProof/>
            <w:webHidden/>
          </w:rPr>
          <w:fldChar w:fldCharType="begin"/>
        </w:r>
        <w:r w:rsidR="00DC1E93">
          <w:rPr>
            <w:noProof/>
            <w:webHidden/>
          </w:rPr>
          <w:instrText xml:space="preserve"> PAGEREF _Toc97530194 \h </w:instrText>
        </w:r>
        <w:r w:rsidR="00DC1E93">
          <w:rPr>
            <w:noProof/>
            <w:webHidden/>
          </w:rPr>
        </w:r>
        <w:r w:rsidR="00DC1E93">
          <w:rPr>
            <w:noProof/>
            <w:webHidden/>
          </w:rPr>
          <w:fldChar w:fldCharType="separate"/>
        </w:r>
        <w:r w:rsidR="00DC1E93">
          <w:rPr>
            <w:noProof/>
            <w:webHidden/>
          </w:rPr>
          <w:t>20</w:t>
        </w:r>
        <w:r w:rsidR="00DC1E93">
          <w:rPr>
            <w:noProof/>
            <w:webHidden/>
          </w:rPr>
          <w:fldChar w:fldCharType="end"/>
        </w:r>
      </w:hyperlink>
    </w:p>
    <w:p w14:paraId="23EF071F" w14:textId="66A50ED0" w:rsidR="00DC1E93" w:rsidRDefault="0044469F">
      <w:pPr>
        <w:pStyle w:val="Tablicaslika"/>
        <w:tabs>
          <w:tab w:val="right" w:leader="dot" w:pos="9060"/>
        </w:tabs>
        <w:rPr>
          <w:rFonts w:eastAsiaTheme="minorEastAsia" w:cstheme="minorBidi"/>
          <w:smallCaps w:val="0"/>
          <w:noProof/>
          <w:sz w:val="22"/>
          <w:szCs w:val="22"/>
          <w:lang w:eastAsia="hr-HR"/>
        </w:rPr>
      </w:pPr>
      <w:hyperlink w:anchor="_Toc97530195" w:history="1">
        <w:r w:rsidR="00DC1E93" w:rsidRPr="00837605">
          <w:rPr>
            <w:rStyle w:val="Hiperveza"/>
            <w:noProof/>
          </w:rPr>
          <w:t>Tablica 10: Prikaz bodovanja indikatora – Ukupno</w:t>
        </w:r>
        <w:r w:rsidR="00DC1E93">
          <w:rPr>
            <w:noProof/>
            <w:webHidden/>
          </w:rPr>
          <w:tab/>
        </w:r>
        <w:r w:rsidR="00DC1E93">
          <w:rPr>
            <w:noProof/>
            <w:webHidden/>
          </w:rPr>
          <w:fldChar w:fldCharType="begin"/>
        </w:r>
        <w:r w:rsidR="00DC1E93">
          <w:rPr>
            <w:noProof/>
            <w:webHidden/>
          </w:rPr>
          <w:instrText xml:space="preserve"> PAGEREF _Toc97530195 \h </w:instrText>
        </w:r>
        <w:r w:rsidR="00DC1E93">
          <w:rPr>
            <w:noProof/>
            <w:webHidden/>
          </w:rPr>
        </w:r>
        <w:r w:rsidR="00DC1E93">
          <w:rPr>
            <w:noProof/>
            <w:webHidden/>
          </w:rPr>
          <w:fldChar w:fldCharType="separate"/>
        </w:r>
        <w:r w:rsidR="00DC1E93">
          <w:rPr>
            <w:noProof/>
            <w:webHidden/>
          </w:rPr>
          <w:t>20</w:t>
        </w:r>
        <w:r w:rsidR="00DC1E93">
          <w:rPr>
            <w:noProof/>
            <w:webHidden/>
          </w:rPr>
          <w:fldChar w:fldCharType="end"/>
        </w:r>
      </w:hyperlink>
    </w:p>
    <w:p w14:paraId="2E72DFC0" w14:textId="23F10130" w:rsidR="004C0ADD" w:rsidRPr="00F46A3A" w:rsidRDefault="00335DB6" w:rsidP="00E653B2">
      <w:pPr>
        <w:spacing w:after="0"/>
        <w:rPr>
          <w:rStyle w:val="Zadanifontodlomka2"/>
          <w:b/>
          <w:szCs w:val="24"/>
          <w:highlight w:val="yellow"/>
        </w:rPr>
      </w:pPr>
      <w:r w:rsidRPr="00F46A3A">
        <w:rPr>
          <w:rStyle w:val="Zadanifontodlomka2"/>
          <w:bCs/>
          <w:szCs w:val="24"/>
          <w:highlight w:val="yellow"/>
        </w:rPr>
        <w:fldChar w:fldCharType="end"/>
      </w:r>
    </w:p>
    <w:p w14:paraId="55242526" w14:textId="21860B79" w:rsidR="00870CC2" w:rsidRPr="001B40CD" w:rsidRDefault="00870CC2" w:rsidP="00870CC2">
      <w:pPr>
        <w:rPr>
          <w:rStyle w:val="Zadanifontodlomka2"/>
          <w:b/>
          <w:szCs w:val="24"/>
        </w:rPr>
      </w:pPr>
      <w:r w:rsidRPr="001B40CD">
        <w:rPr>
          <w:rStyle w:val="Zadanifontodlomka2"/>
          <w:b/>
          <w:szCs w:val="24"/>
        </w:rPr>
        <w:t>POPIS SLIKA:</w:t>
      </w:r>
    </w:p>
    <w:p w14:paraId="1608C0E8" w14:textId="1846D585" w:rsidR="00DC1E93" w:rsidRPr="00DC1E93" w:rsidRDefault="00335DB6">
      <w:pPr>
        <w:pStyle w:val="Tablicaslika"/>
        <w:tabs>
          <w:tab w:val="right" w:leader="dot" w:pos="9060"/>
        </w:tabs>
        <w:rPr>
          <w:rFonts w:eastAsiaTheme="minorEastAsia" w:cstheme="minorBidi"/>
          <w:smallCaps w:val="0"/>
          <w:noProof/>
          <w:sz w:val="22"/>
          <w:szCs w:val="22"/>
          <w:lang w:eastAsia="hr-HR"/>
        </w:rPr>
      </w:pPr>
      <w:r w:rsidRPr="00F46A3A">
        <w:rPr>
          <w:rStyle w:val="Zadanifontodlomka2"/>
          <w:bCs/>
          <w:smallCaps w:val="0"/>
          <w:szCs w:val="24"/>
          <w:highlight w:val="yellow"/>
        </w:rPr>
        <w:fldChar w:fldCharType="begin"/>
      </w:r>
      <w:r w:rsidRPr="00F46A3A">
        <w:rPr>
          <w:rStyle w:val="Zadanifontodlomka2"/>
          <w:bCs/>
          <w:szCs w:val="24"/>
          <w:highlight w:val="yellow"/>
        </w:rPr>
        <w:instrText xml:space="preserve"> TOC \h \z \c "Slika" </w:instrText>
      </w:r>
      <w:r w:rsidRPr="00F46A3A">
        <w:rPr>
          <w:rStyle w:val="Zadanifontodlomka2"/>
          <w:bCs/>
          <w:smallCaps w:val="0"/>
          <w:szCs w:val="24"/>
          <w:highlight w:val="yellow"/>
        </w:rPr>
        <w:fldChar w:fldCharType="separate"/>
      </w:r>
      <w:hyperlink w:anchor="_Toc97530196" w:history="1">
        <w:r w:rsidR="00DC1E93" w:rsidRPr="00DC1E93">
          <w:rPr>
            <w:rStyle w:val="Hiperveza"/>
            <w:rFonts w:cs="Arial"/>
            <w:noProof/>
          </w:rPr>
          <w:t>Slika 1: Prikaz odstupanja srednje mjesečne temperature zraka za 2020.god.</w:t>
        </w:r>
        <w:r w:rsidR="00DC1E93" w:rsidRPr="00DC1E93">
          <w:rPr>
            <w:noProof/>
            <w:webHidden/>
          </w:rPr>
          <w:tab/>
        </w:r>
        <w:r w:rsidR="00DC1E93" w:rsidRPr="00DC1E93">
          <w:rPr>
            <w:noProof/>
            <w:webHidden/>
          </w:rPr>
          <w:fldChar w:fldCharType="begin"/>
        </w:r>
        <w:r w:rsidR="00DC1E93" w:rsidRPr="00DC1E93">
          <w:rPr>
            <w:noProof/>
            <w:webHidden/>
          </w:rPr>
          <w:instrText xml:space="preserve"> PAGEREF _Toc97530196 \h </w:instrText>
        </w:r>
        <w:r w:rsidR="00DC1E93" w:rsidRPr="00DC1E93">
          <w:rPr>
            <w:noProof/>
            <w:webHidden/>
          </w:rPr>
        </w:r>
        <w:r w:rsidR="00DC1E93" w:rsidRPr="00DC1E93">
          <w:rPr>
            <w:noProof/>
            <w:webHidden/>
          </w:rPr>
          <w:fldChar w:fldCharType="separate"/>
        </w:r>
        <w:r w:rsidR="00DC1E93" w:rsidRPr="00DC1E93">
          <w:rPr>
            <w:noProof/>
            <w:webHidden/>
          </w:rPr>
          <w:t>11</w:t>
        </w:r>
        <w:r w:rsidR="00DC1E93" w:rsidRPr="00DC1E93">
          <w:rPr>
            <w:noProof/>
            <w:webHidden/>
          </w:rPr>
          <w:fldChar w:fldCharType="end"/>
        </w:r>
      </w:hyperlink>
    </w:p>
    <w:p w14:paraId="68DD3E93" w14:textId="7F8D7C36" w:rsidR="00DC1E93" w:rsidRPr="00DC1E93" w:rsidRDefault="0044469F">
      <w:pPr>
        <w:pStyle w:val="Tablicaslika"/>
        <w:tabs>
          <w:tab w:val="right" w:leader="dot" w:pos="9060"/>
        </w:tabs>
        <w:rPr>
          <w:rFonts w:eastAsiaTheme="minorEastAsia" w:cstheme="minorBidi"/>
          <w:smallCaps w:val="0"/>
          <w:noProof/>
          <w:sz w:val="22"/>
          <w:szCs w:val="22"/>
          <w:lang w:eastAsia="hr-HR"/>
        </w:rPr>
      </w:pPr>
      <w:hyperlink w:anchor="_Toc97530197" w:history="1">
        <w:r w:rsidR="00DC1E93" w:rsidRPr="00DC1E93">
          <w:rPr>
            <w:rStyle w:val="Hiperveza"/>
            <w:rFonts w:ascii="Calibri" w:eastAsia="Calibri" w:hAnsi="Calibri" w:cs="Arial"/>
            <w:noProof/>
          </w:rPr>
          <w:t>Slika 2: Prikaz prostorne raspodjele indeksa ugroženosti od pojave tuče sa štetom na branjenom području Hrvatske 1981. - 2000.god.</w:t>
        </w:r>
        <w:r w:rsidR="00DC1E93" w:rsidRPr="00DC1E93">
          <w:rPr>
            <w:noProof/>
            <w:webHidden/>
          </w:rPr>
          <w:tab/>
        </w:r>
        <w:r w:rsidR="00DC1E93" w:rsidRPr="00DC1E93">
          <w:rPr>
            <w:noProof/>
            <w:webHidden/>
          </w:rPr>
          <w:fldChar w:fldCharType="begin"/>
        </w:r>
        <w:r w:rsidR="00DC1E93" w:rsidRPr="00DC1E93">
          <w:rPr>
            <w:noProof/>
            <w:webHidden/>
          </w:rPr>
          <w:instrText xml:space="preserve"> PAGEREF _Toc97530197 \h </w:instrText>
        </w:r>
        <w:r w:rsidR="00DC1E93" w:rsidRPr="00DC1E93">
          <w:rPr>
            <w:noProof/>
            <w:webHidden/>
          </w:rPr>
        </w:r>
        <w:r w:rsidR="00DC1E93" w:rsidRPr="00DC1E93">
          <w:rPr>
            <w:noProof/>
            <w:webHidden/>
          </w:rPr>
          <w:fldChar w:fldCharType="separate"/>
        </w:r>
        <w:r w:rsidR="00DC1E93" w:rsidRPr="00DC1E93">
          <w:rPr>
            <w:noProof/>
            <w:webHidden/>
          </w:rPr>
          <w:t>12</w:t>
        </w:r>
        <w:r w:rsidR="00DC1E93" w:rsidRPr="00DC1E93">
          <w:rPr>
            <w:noProof/>
            <w:webHidden/>
          </w:rPr>
          <w:fldChar w:fldCharType="end"/>
        </w:r>
      </w:hyperlink>
    </w:p>
    <w:p w14:paraId="0AB67362" w14:textId="7EF6D33F" w:rsidR="00DC1E93" w:rsidRPr="00DC1E93" w:rsidRDefault="0044469F">
      <w:pPr>
        <w:pStyle w:val="Tablicaslika"/>
        <w:tabs>
          <w:tab w:val="right" w:leader="dot" w:pos="9060"/>
        </w:tabs>
        <w:rPr>
          <w:rFonts w:eastAsiaTheme="minorEastAsia" w:cstheme="minorBidi"/>
          <w:smallCaps w:val="0"/>
          <w:noProof/>
          <w:sz w:val="22"/>
          <w:szCs w:val="22"/>
          <w:lang w:eastAsia="hr-HR"/>
        </w:rPr>
      </w:pPr>
      <w:hyperlink w:anchor="_Toc97530198" w:history="1">
        <w:r w:rsidR="00DC1E93" w:rsidRPr="00DC1E93">
          <w:rPr>
            <w:rStyle w:val="Hiperveza"/>
            <w:noProof/>
          </w:rPr>
          <w:t>Slika 3: Karta potresnog područja s povratnim razdobljem od 95 godina za područje Općine</w:t>
        </w:r>
        <w:r w:rsidR="00DC1E93" w:rsidRPr="00DC1E93">
          <w:rPr>
            <w:noProof/>
            <w:webHidden/>
          </w:rPr>
          <w:tab/>
        </w:r>
        <w:r w:rsidR="00DC1E93" w:rsidRPr="00DC1E93">
          <w:rPr>
            <w:noProof/>
            <w:webHidden/>
          </w:rPr>
          <w:fldChar w:fldCharType="begin"/>
        </w:r>
        <w:r w:rsidR="00DC1E93" w:rsidRPr="00DC1E93">
          <w:rPr>
            <w:noProof/>
            <w:webHidden/>
          </w:rPr>
          <w:instrText xml:space="preserve"> PAGEREF _Toc97530198 \h </w:instrText>
        </w:r>
        <w:r w:rsidR="00DC1E93" w:rsidRPr="00DC1E93">
          <w:rPr>
            <w:noProof/>
            <w:webHidden/>
          </w:rPr>
        </w:r>
        <w:r w:rsidR="00DC1E93" w:rsidRPr="00DC1E93">
          <w:rPr>
            <w:noProof/>
            <w:webHidden/>
          </w:rPr>
          <w:fldChar w:fldCharType="separate"/>
        </w:r>
        <w:r w:rsidR="00DC1E93" w:rsidRPr="00DC1E93">
          <w:rPr>
            <w:noProof/>
            <w:webHidden/>
          </w:rPr>
          <w:t>18</w:t>
        </w:r>
        <w:r w:rsidR="00DC1E93" w:rsidRPr="00DC1E93">
          <w:rPr>
            <w:noProof/>
            <w:webHidden/>
          </w:rPr>
          <w:fldChar w:fldCharType="end"/>
        </w:r>
      </w:hyperlink>
    </w:p>
    <w:p w14:paraId="1475323F" w14:textId="249656E5" w:rsidR="00DC1E93" w:rsidRPr="00DC1E93" w:rsidRDefault="0044469F">
      <w:pPr>
        <w:pStyle w:val="Tablicaslika"/>
        <w:tabs>
          <w:tab w:val="right" w:leader="dot" w:pos="9060"/>
        </w:tabs>
        <w:rPr>
          <w:rFonts w:eastAsiaTheme="minorEastAsia" w:cstheme="minorBidi"/>
          <w:smallCaps w:val="0"/>
          <w:noProof/>
          <w:sz w:val="22"/>
          <w:szCs w:val="22"/>
          <w:lang w:eastAsia="hr-HR"/>
        </w:rPr>
      </w:pPr>
      <w:hyperlink w:anchor="_Toc97530199" w:history="1">
        <w:r w:rsidR="00DC1E93" w:rsidRPr="00DC1E93">
          <w:rPr>
            <w:rStyle w:val="Hiperveza"/>
            <w:noProof/>
          </w:rPr>
          <w:t>Slika 4: Karta potresnog područja s povratnim razdobljem za 475 godina za područje Općine</w:t>
        </w:r>
        <w:r w:rsidR="00DC1E93" w:rsidRPr="00DC1E93">
          <w:rPr>
            <w:noProof/>
            <w:webHidden/>
          </w:rPr>
          <w:tab/>
        </w:r>
        <w:r w:rsidR="00DC1E93" w:rsidRPr="00DC1E93">
          <w:rPr>
            <w:noProof/>
            <w:webHidden/>
          </w:rPr>
          <w:fldChar w:fldCharType="begin"/>
        </w:r>
        <w:r w:rsidR="00DC1E93" w:rsidRPr="00DC1E93">
          <w:rPr>
            <w:noProof/>
            <w:webHidden/>
          </w:rPr>
          <w:instrText xml:space="preserve"> PAGEREF _Toc97530199 \h </w:instrText>
        </w:r>
        <w:r w:rsidR="00DC1E93" w:rsidRPr="00DC1E93">
          <w:rPr>
            <w:noProof/>
            <w:webHidden/>
          </w:rPr>
        </w:r>
        <w:r w:rsidR="00DC1E93" w:rsidRPr="00DC1E93">
          <w:rPr>
            <w:noProof/>
            <w:webHidden/>
          </w:rPr>
          <w:fldChar w:fldCharType="separate"/>
        </w:r>
        <w:r w:rsidR="00DC1E93" w:rsidRPr="00DC1E93">
          <w:rPr>
            <w:noProof/>
            <w:webHidden/>
          </w:rPr>
          <w:t>19</w:t>
        </w:r>
        <w:r w:rsidR="00DC1E93" w:rsidRPr="00DC1E93">
          <w:rPr>
            <w:noProof/>
            <w:webHidden/>
          </w:rPr>
          <w:fldChar w:fldCharType="end"/>
        </w:r>
      </w:hyperlink>
    </w:p>
    <w:p w14:paraId="36257640" w14:textId="6F1564D7" w:rsidR="00335DB6" w:rsidRPr="00F46A3A" w:rsidRDefault="00335DB6" w:rsidP="00E653B2">
      <w:pPr>
        <w:spacing w:after="0"/>
        <w:rPr>
          <w:rStyle w:val="Zadanifontodlomka2"/>
          <w:b/>
          <w:szCs w:val="24"/>
          <w:highlight w:val="yellow"/>
        </w:rPr>
      </w:pPr>
      <w:r w:rsidRPr="00F46A3A">
        <w:rPr>
          <w:rStyle w:val="Zadanifontodlomka2"/>
          <w:bCs/>
          <w:szCs w:val="24"/>
          <w:highlight w:val="yellow"/>
        </w:rPr>
        <w:fldChar w:fldCharType="end"/>
      </w:r>
    </w:p>
    <w:p w14:paraId="56364B1E" w14:textId="0AB194A3" w:rsidR="00870CC2" w:rsidRPr="001B40CD" w:rsidRDefault="00870CC2" w:rsidP="006946EF">
      <w:pPr>
        <w:spacing w:after="0"/>
        <w:rPr>
          <w:rStyle w:val="Zadanifontodlomka2"/>
          <w:b/>
          <w:szCs w:val="24"/>
        </w:rPr>
      </w:pPr>
      <w:r w:rsidRPr="001B40CD">
        <w:rPr>
          <w:rStyle w:val="Zadanifontodlomka2"/>
          <w:b/>
          <w:szCs w:val="24"/>
        </w:rPr>
        <w:t>POPIS GRAFIKONA:</w:t>
      </w:r>
    </w:p>
    <w:p w14:paraId="599FF938" w14:textId="77777777" w:rsidR="006946EF" w:rsidRPr="00F46A3A" w:rsidRDefault="006946EF" w:rsidP="006946EF">
      <w:pPr>
        <w:spacing w:after="0"/>
        <w:rPr>
          <w:rStyle w:val="Zadanifontodlomka2"/>
          <w:b/>
          <w:szCs w:val="24"/>
          <w:highlight w:val="yellow"/>
        </w:rPr>
      </w:pPr>
    </w:p>
    <w:p w14:paraId="09DD67E1" w14:textId="53DAED4B" w:rsidR="001B40CD" w:rsidRDefault="00335DB6">
      <w:pPr>
        <w:pStyle w:val="Tablicaslika"/>
        <w:tabs>
          <w:tab w:val="right" w:leader="dot" w:pos="9060"/>
        </w:tabs>
        <w:rPr>
          <w:rFonts w:eastAsiaTheme="minorEastAsia" w:cstheme="minorBidi"/>
          <w:smallCaps w:val="0"/>
          <w:noProof/>
          <w:sz w:val="22"/>
          <w:szCs w:val="22"/>
          <w:lang w:eastAsia="hr-HR"/>
        </w:rPr>
      </w:pPr>
      <w:r w:rsidRPr="00F46A3A">
        <w:rPr>
          <w:rStyle w:val="Zadanifontodlomka2"/>
          <w:bCs/>
          <w:smallCaps w:val="0"/>
          <w:szCs w:val="24"/>
          <w:highlight w:val="yellow"/>
        </w:rPr>
        <w:fldChar w:fldCharType="begin"/>
      </w:r>
      <w:r w:rsidRPr="00F46A3A">
        <w:rPr>
          <w:rStyle w:val="Zadanifontodlomka2"/>
          <w:szCs w:val="24"/>
          <w:highlight w:val="yellow"/>
        </w:rPr>
        <w:instrText xml:space="preserve"> TOC \h \z \c "Grafikon" </w:instrText>
      </w:r>
      <w:r w:rsidRPr="00F46A3A">
        <w:rPr>
          <w:rStyle w:val="Zadanifontodlomka2"/>
          <w:bCs/>
          <w:smallCaps w:val="0"/>
          <w:szCs w:val="24"/>
          <w:highlight w:val="yellow"/>
        </w:rPr>
        <w:fldChar w:fldCharType="separate"/>
      </w:r>
      <w:hyperlink w:anchor="_Toc96610380" w:history="1">
        <w:r w:rsidR="001B40CD" w:rsidRPr="00262BB6">
          <w:rPr>
            <w:rStyle w:val="Hiperveza"/>
            <w:noProof/>
          </w:rPr>
          <w:t>Grafikon 1: Pregled tjednog kretanja gripe tijekom sezona 2017./2018., 2018./2019. i 2019./2020.god.</w:t>
        </w:r>
        <w:r w:rsidR="001B40CD">
          <w:rPr>
            <w:noProof/>
            <w:webHidden/>
          </w:rPr>
          <w:tab/>
        </w:r>
        <w:r w:rsidR="001B40CD">
          <w:rPr>
            <w:noProof/>
            <w:webHidden/>
          </w:rPr>
          <w:fldChar w:fldCharType="begin"/>
        </w:r>
        <w:r w:rsidR="001B40CD">
          <w:rPr>
            <w:noProof/>
            <w:webHidden/>
          </w:rPr>
          <w:instrText xml:space="preserve"> PAGEREF _Toc96610380 \h </w:instrText>
        </w:r>
        <w:r w:rsidR="001B40CD">
          <w:rPr>
            <w:noProof/>
            <w:webHidden/>
          </w:rPr>
        </w:r>
        <w:r w:rsidR="001B40CD">
          <w:rPr>
            <w:noProof/>
            <w:webHidden/>
          </w:rPr>
          <w:fldChar w:fldCharType="separate"/>
        </w:r>
        <w:r w:rsidR="001B40CD">
          <w:rPr>
            <w:noProof/>
            <w:webHidden/>
          </w:rPr>
          <w:t>8</w:t>
        </w:r>
        <w:r w:rsidR="001B40CD">
          <w:rPr>
            <w:noProof/>
            <w:webHidden/>
          </w:rPr>
          <w:fldChar w:fldCharType="end"/>
        </w:r>
      </w:hyperlink>
    </w:p>
    <w:p w14:paraId="3B101657" w14:textId="0DE6C91B" w:rsidR="00BA18CD" w:rsidRPr="00F46A3A" w:rsidRDefault="00335DB6" w:rsidP="00F727DC">
      <w:pPr>
        <w:pStyle w:val="Naslov1"/>
        <w:spacing w:before="0"/>
        <w:rPr>
          <w:rStyle w:val="Zadanifontodlomka2"/>
          <w:b w:val="0"/>
          <w:szCs w:val="24"/>
          <w:highlight w:val="yellow"/>
        </w:rPr>
      </w:pPr>
      <w:r w:rsidRPr="00F46A3A">
        <w:rPr>
          <w:rStyle w:val="Zadanifontodlomka2"/>
          <w:b w:val="0"/>
          <w:szCs w:val="24"/>
          <w:highlight w:val="yellow"/>
        </w:rPr>
        <w:fldChar w:fldCharType="end"/>
      </w:r>
      <w:bookmarkStart w:id="1" w:name="_Toc532972222"/>
    </w:p>
    <w:p w14:paraId="6CCDBA5F" w14:textId="2B73C81F" w:rsidR="006543B3" w:rsidRPr="00F46A3A" w:rsidRDefault="006543B3" w:rsidP="006543B3">
      <w:pPr>
        <w:rPr>
          <w:highlight w:val="yellow"/>
        </w:rPr>
      </w:pPr>
    </w:p>
    <w:p w14:paraId="13D11F9C" w14:textId="300583BF" w:rsidR="006543B3" w:rsidRPr="00F46A3A" w:rsidRDefault="006543B3" w:rsidP="006543B3">
      <w:pPr>
        <w:rPr>
          <w:highlight w:val="yellow"/>
        </w:rPr>
      </w:pPr>
    </w:p>
    <w:p w14:paraId="5E9BFFD1" w14:textId="616C4053" w:rsidR="00E752F1" w:rsidRPr="00F46A3A" w:rsidRDefault="00E752F1" w:rsidP="006543B3">
      <w:pPr>
        <w:rPr>
          <w:highlight w:val="yellow"/>
        </w:rPr>
      </w:pPr>
    </w:p>
    <w:p w14:paraId="10ECA63E" w14:textId="326C8FF2" w:rsidR="00E752F1" w:rsidRDefault="00E752F1" w:rsidP="006543B3">
      <w:pPr>
        <w:rPr>
          <w:highlight w:val="yellow"/>
        </w:rPr>
      </w:pPr>
    </w:p>
    <w:p w14:paraId="09DB091D" w14:textId="77777777" w:rsidR="001B40CD" w:rsidRPr="00F46A3A" w:rsidRDefault="001B40CD" w:rsidP="006543B3">
      <w:pPr>
        <w:rPr>
          <w:highlight w:val="yellow"/>
        </w:rPr>
      </w:pPr>
    </w:p>
    <w:p w14:paraId="2D2C60FD" w14:textId="5A1B327C" w:rsidR="006946EF" w:rsidRPr="00F46A3A" w:rsidRDefault="006946EF" w:rsidP="006543B3">
      <w:pPr>
        <w:rPr>
          <w:highlight w:val="yellow"/>
        </w:rPr>
      </w:pPr>
    </w:p>
    <w:p w14:paraId="606CABD7" w14:textId="44094D6B" w:rsidR="006946EF" w:rsidRPr="00F46A3A" w:rsidRDefault="006946EF" w:rsidP="006543B3">
      <w:pPr>
        <w:rPr>
          <w:highlight w:val="yellow"/>
        </w:rPr>
      </w:pPr>
    </w:p>
    <w:p w14:paraId="33EBD471" w14:textId="7941D355" w:rsidR="006946EF" w:rsidRPr="00F46A3A" w:rsidRDefault="006946EF" w:rsidP="006543B3">
      <w:pPr>
        <w:rPr>
          <w:highlight w:val="yellow"/>
        </w:rPr>
      </w:pPr>
    </w:p>
    <w:p w14:paraId="6D554D60" w14:textId="2C17313D" w:rsidR="006946EF" w:rsidRPr="00F46A3A" w:rsidRDefault="006946EF" w:rsidP="00A47A4B">
      <w:pPr>
        <w:ind w:firstLine="708"/>
        <w:rPr>
          <w:highlight w:val="yellow"/>
        </w:rPr>
      </w:pPr>
    </w:p>
    <w:p w14:paraId="10C8BE31" w14:textId="003506CA" w:rsidR="00A47A4B" w:rsidRPr="00F46A3A" w:rsidRDefault="00A47A4B" w:rsidP="00A47A4B">
      <w:pPr>
        <w:ind w:firstLine="708"/>
        <w:rPr>
          <w:highlight w:val="yellow"/>
        </w:rPr>
      </w:pPr>
    </w:p>
    <w:p w14:paraId="0D523493" w14:textId="77777777" w:rsidR="00A47A4B" w:rsidRPr="00F46A3A" w:rsidRDefault="00A47A4B" w:rsidP="00A47A4B">
      <w:pPr>
        <w:ind w:firstLine="708"/>
        <w:rPr>
          <w:highlight w:val="yellow"/>
        </w:rPr>
      </w:pPr>
    </w:p>
    <w:p w14:paraId="13908AEC" w14:textId="1E411C61" w:rsidR="00775069" w:rsidRPr="00F46A3A" w:rsidRDefault="00775069" w:rsidP="002C59FA">
      <w:pPr>
        <w:pStyle w:val="Naslov1"/>
        <w:rPr>
          <w:szCs w:val="24"/>
        </w:rPr>
      </w:pPr>
      <w:bookmarkStart w:id="2" w:name="_Toc97530131"/>
      <w:r w:rsidRPr="00F46A3A">
        <w:lastRenderedPageBreak/>
        <w:t>1. UVOD</w:t>
      </w:r>
      <w:bookmarkEnd w:id="1"/>
      <w:bookmarkEnd w:id="2"/>
    </w:p>
    <w:p w14:paraId="2B2E3742" w14:textId="77777777" w:rsidR="00775069" w:rsidRPr="00F46A3A" w:rsidRDefault="00775069" w:rsidP="00775069">
      <w:pPr>
        <w:spacing w:after="0"/>
      </w:pPr>
    </w:p>
    <w:p w14:paraId="270AA94F" w14:textId="14573130" w:rsidR="00775069" w:rsidRPr="00F46A3A" w:rsidRDefault="00775069" w:rsidP="00775069">
      <w:pPr>
        <w:tabs>
          <w:tab w:val="left" w:pos="2160"/>
        </w:tabs>
      </w:pPr>
      <w:r w:rsidRPr="00F46A3A">
        <w:rPr>
          <w:szCs w:val="24"/>
        </w:rPr>
        <w:t>Smjernicama za izradu procjen</w:t>
      </w:r>
      <w:r w:rsidR="00BE22E1" w:rsidRPr="00F46A3A">
        <w:rPr>
          <w:szCs w:val="24"/>
        </w:rPr>
        <w:t>a</w:t>
      </w:r>
      <w:r w:rsidRPr="00F46A3A">
        <w:rPr>
          <w:szCs w:val="24"/>
        </w:rPr>
        <w:t xml:space="preserve"> rizika od velikih nesreća za područje</w:t>
      </w:r>
      <w:r w:rsidR="00BE22E1" w:rsidRPr="00F46A3A">
        <w:rPr>
          <w:szCs w:val="24"/>
        </w:rPr>
        <w:t xml:space="preserve"> </w:t>
      </w:r>
      <w:r w:rsidR="002116D4" w:rsidRPr="00F46A3A">
        <w:rPr>
          <w:szCs w:val="24"/>
        </w:rPr>
        <w:t>Koprivničko - križevačke</w:t>
      </w:r>
      <w:r w:rsidRPr="00F46A3A">
        <w:rPr>
          <w:szCs w:val="24"/>
        </w:rPr>
        <w:t xml:space="preserve"> županije propisano je da su jedinice lokalne samouprave obavezne provesti postupak samoprocjene utvrđivanja obaveze izrade Procjene rizika.  Stavkom 2. članka 17. Zakona o sustavu civilne zaštite </w:t>
      </w:r>
      <w:r w:rsidRPr="00F46A3A">
        <w:rPr>
          <w:rFonts w:cs="Arial"/>
          <w:szCs w:val="24"/>
        </w:rPr>
        <w:t>(</w:t>
      </w:r>
      <w:r w:rsidRPr="00F46A3A">
        <w:rPr>
          <w:szCs w:val="24"/>
        </w:rPr>
        <w:t xml:space="preserve">„Narodne </w:t>
      </w:r>
      <w:r w:rsidR="004D5653" w:rsidRPr="00F46A3A">
        <w:rPr>
          <w:szCs w:val="24"/>
        </w:rPr>
        <w:t>n</w:t>
      </w:r>
      <w:r w:rsidRPr="00F46A3A">
        <w:rPr>
          <w:szCs w:val="24"/>
        </w:rPr>
        <w:t>ovine“ broj 82/15, 118/18</w:t>
      </w:r>
      <w:r w:rsidR="00E56D11" w:rsidRPr="00F46A3A">
        <w:rPr>
          <w:szCs w:val="24"/>
        </w:rPr>
        <w:t>, 31/20</w:t>
      </w:r>
      <w:r w:rsidR="00DA5CC6" w:rsidRPr="00F46A3A">
        <w:rPr>
          <w:szCs w:val="24"/>
        </w:rPr>
        <w:t>, 20/21</w:t>
      </w:r>
      <w:r w:rsidRPr="00F46A3A">
        <w:rPr>
          <w:szCs w:val="24"/>
        </w:rPr>
        <w:t>) propisano je kako iznimno od stavka 1. članka 17. Zakona, jedinice lokalne samouprave u kojima nema izraženih rizika te temeljem njihove veličine i drugih  kriterija uređenih odredbama pravilnika iz članka 49. stavka 3. Zakona, nisu u obvezi izraditi i donijeti Procjenu rizika od velikih nesreća.</w:t>
      </w:r>
    </w:p>
    <w:p w14:paraId="5F0DF65E" w14:textId="7F1972E9" w:rsidR="00775069" w:rsidRPr="00F46A3A" w:rsidRDefault="00775069" w:rsidP="00775069">
      <w:pPr>
        <w:tabs>
          <w:tab w:val="left" w:pos="2160"/>
        </w:tabs>
        <w:rPr>
          <w:szCs w:val="24"/>
        </w:rPr>
      </w:pPr>
      <w:r w:rsidRPr="00F46A3A">
        <w:rPr>
          <w:szCs w:val="24"/>
        </w:rPr>
        <w:t xml:space="preserve">Izraženi rizici smatraju se minimalno rizici koji su na području određene Županije u nacionalnoj procjeni rizika označeni crvenom i narančastom bojom  odnosno spadaju u kategoriju visokog i vrlo visokog rizika. </w:t>
      </w:r>
    </w:p>
    <w:p w14:paraId="3C61648A" w14:textId="73876EB3" w:rsidR="00E56D11" w:rsidRPr="00F46A3A" w:rsidRDefault="00E56D11" w:rsidP="00726ECB">
      <w:pPr>
        <w:tabs>
          <w:tab w:val="left" w:pos="2160"/>
        </w:tabs>
        <w:spacing w:after="0"/>
        <w:rPr>
          <w:szCs w:val="24"/>
        </w:rPr>
      </w:pPr>
      <w:r w:rsidRPr="00F46A3A">
        <w:rPr>
          <w:szCs w:val="24"/>
        </w:rPr>
        <w:t xml:space="preserve">Prema podacima navedenima u Procjeni rizika od katastrofa za Republiku Hrvatsku, 2019.god., za </w:t>
      </w:r>
      <w:r w:rsidR="002116D4" w:rsidRPr="00F46A3A">
        <w:rPr>
          <w:szCs w:val="24"/>
        </w:rPr>
        <w:t>Koprivničko - križevačku</w:t>
      </w:r>
      <w:r w:rsidRPr="00F46A3A">
        <w:rPr>
          <w:szCs w:val="24"/>
        </w:rPr>
        <w:t xml:space="preserve"> županiju izraženi su sljedeći rizici:</w:t>
      </w:r>
    </w:p>
    <w:p w14:paraId="0E5A61AA" w14:textId="2850DD34" w:rsidR="00E56D11" w:rsidRPr="00F46A3A" w:rsidRDefault="00E56D11" w:rsidP="00E73494">
      <w:pPr>
        <w:numPr>
          <w:ilvl w:val="0"/>
          <w:numId w:val="4"/>
        </w:numPr>
        <w:tabs>
          <w:tab w:val="left" w:pos="-7200"/>
        </w:tabs>
        <w:suppressAutoHyphens/>
        <w:autoSpaceDN w:val="0"/>
        <w:spacing w:after="0"/>
        <w:textAlignment w:val="baseline"/>
        <w:rPr>
          <w:szCs w:val="24"/>
        </w:rPr>
      </w:pPr>
      <w:r w:rsidRPr="00F46A3A">
        <w:rPr>
          <w:szCs w:val="24"/>
        </w:rPr>
        <w:t>Ekstremne temperature</w:t>
      </w:r>
    </w:p>
    <w:p w14:paraId="4142D35B" w14:textId="33890515" w:rsidR="00E56D11" w:rsidRPr="00F46A3A" w:rsidRDefault="00E56D11" w:rsidP="00E73494">
      <w:pPr>
        <w:numPr>
          <w:ilvl w:val="0"/>
          <w:numId w:val="4"/>
        </w:numPr>
        <w:tabs>
          <w:tab w:val="left" w:pos="-7200"/>
        </w:tabs>
        <w:suppressAutoHyphens/>
        <w:autoSpaceDN w:val="0"/>
        <w:spacing w:after="0"/>
        <w:textAlignment w:val="baseline"/>
        <w:rPr>
          <w:szCs w:val="24"/>
        </w:rPr>
      </w:pPr>
      <w:r w:rsidRPr="00F46A3A">
        <w:rPr>
          <w:szCs w:val="24"/>
        </w:rPr>
        <w:t>Epidemije i pandemije</w:t>
      </w:r>
    </w:p>
    <w:p w14:paraId="2A94BA5E" w14:textId="70500797" w:rsidR="00E56D11" w:rsidRPr="00F46A3A" w:rsidRDefault="00E56D11" w:rsidP="00E73494">
      <w:pPr>
        <w:numPr>
          <w:ilvl w:val="0"/>
          <w:numId w:val="4"/>
        </w:numPr>
        <w:tabs>
          <w:tab w:val="left" w:pos="-7200"/>
        </w:tabs>
        <w:suppressAutoHyphens/>
        <w:autoSpaceDN w:val="0"/>
        <w:spacing w:after="0"/>
        <w:textAlignment w:val="baseline"/>
        <w:rPr>
          <w:szCs w:val="24"/>
        </w:rPr>
      </w:pPr>
      <w:r w:rsidRPr="00F46A3A">
        <w:rPr>
          <w:szCs w:val="24"/>
        </w:rPr>
        <w:t>Poplave izazvane izlijevanjem kopnenih vodenih tijela</w:t>
      </w:r>
    </w:p>
    <w:p w14:paraId="7C789E62" w14:textId="43E75373" w:rsidR="00E56D11" w:rsidRPr="00F46A3A" w:rsidRDefault="00E56D11" w:rsidP="00E73494">
      <w:pPr>
        <w:numPr>
          <w:ilvl w:val="0"/>
          <w:numId w:val="4"/>
        </w:numPr>
        <w:tabs>
          <w:tab w:val="left" w:pos="-7200"/>
        </w:tabs>
        <w:suppressAutoHyphens/>
        <w:autoSpaceDN w:val="0"/>
        <w:spacing w:after="0"/>
        <w:textAlignment w:val="baseline"/>
        <w:rPr>
          <w:szCs w:val="24"/>
        </w:rPr>
      </w:pPr>
      <w:r w:rsidRPr="00F46A3A">
        <w:rPr>
          <w:szCs w:val="24"/>
        </w:rPr>
        <w:t>Potres</w:t>
      </w:r>
    </w:p>
    <w:p w14:paraId="7D25D3A3" w14:textId="5BB05590" w:rsidR="00E56D11" w:rsidRPr="00F46A3A" w:rsidRDefault="00E56D11" w:rsidP="00E73494">
      <w:pPr>
        <w:numPr>
          <w:ilvl w:val="0"/>
          <w:numId w:val="4"/>
        </w:numPr>
        <w:tabs>
          <w:tab w:val="left" w:pos="-7200"/>
        </w:tabs>
        <w:suppressAutoHyphens/>
        <w:autoSpaceDN w:val="0"/>
        <w:spacing w:after="0"/>
        <w:textAlignment w:val="baseline"/>
        <w:rPr>
          <w:szCs w:val="24"/>
        </w:rPr>
      </w:pPr>
      <w:r w:rsidRPr="00F46A3A">
        <w:rPr>
          <w:szCs w:val="24"/>
        </w:rPr>
        <w:t>Klizišta</w:t>
      </w:r>
      <w:r w:rsidR="00726ECB" w:rsidRPr="00F46A3A">
        <w:rPr>
          <w:szCs w:val="24"/>
        </w:rPr>
        <w:t>.</w:t>
      </w:r>
    </w:p>
    <w:p w14:paraId="52E7FEB5" w14:textId="77777777" w:rsidR="00E56D11" w:rsidRPr="00F46A3A" w:rsidRDefault="00E56D11" w:rsidP="00E56D11">
      <w:pPr>
        <w:tabs>
          <w:tab w:val="left" w:pos="-7200"/>
        </w:tabs>
        <w:suppressAutoHyphens/>
        <w:autoSpaceDN w:val="0"/>
        <w:spacing w:after="0"/>
        <w:ind w:left="720"/>
        <w:textAlignment w:val="baseline"/>
        <w:rPr>
          <w:szCs w:val="24"/>
          <w:highlight w:val="yellow"/>
        </w:rPr>
      </w:pPr>
    </w:p>
    <w:p w14:paraId="55B63687" w14:textId="4CD88F1C" w:rsidR="00C414CF" w:rsidRPr="00F46A3A" w:rsidRDefault="00C414CF" w:rsidP="00C414CF">
      <w:pPr>
        <w:tabs>
          <w:tab w:val="left" w:pos="2160"/>
        </w:tabs>
        <w:rPr>
          <w:szCs w:val="24"/>
        </w:rPr>
      </w:pPr>
      <w:r w:rsidRPr="00F46A3A">
        <w:rPr>
          <w:szCs w:val="24"/>
        </w:rPr>
        <w:t xml:space="preserve">Smjernicama za izradu </w:t>
      </w:r>
      <w:r w:rsidR="0003380E" w:rsidRPr="00F46A3A">
        <w:rPr>
          <w:szCs w:val="24"/>
        </w:rPr>
        <w:t>Procjene rizika</w:t>
      </w:r>
      <w:r w:rsidRPr="00F46A3A">
        <w:rPr>
          <w:szCs w:val="24"/>
        </w:rPr>
        <w:t xml:space="preserve"> od velikih nesreća na području </w:t>
      </w:r>
      <w:r w:rsidR="0003380E" w:rsidRPr="00F46A3A">
        <w:rPr>
          <w:szCs w:val="24"/>
        </w:rPr>
        <w:t>Koprivničko - križevačke</w:t>
      </w:r>
      <w:r w:rsidRPr="00F46A3A">
        <w:rPr>
          <w:szCs w:val="24"/>
        </w:rPr>
        <w:t xml:space="preserve"> županije </w:t>
      </w:r>
      <w:r w:rsidR="00F61D76" w:rsidRPr="00F46A3A">
        <w:rPr>
          <w:szCs w:val="24"/>
        </w:rPr>
        <w:t>(KLASA: 810-03/17-01/2, URBROJ: 2137-01/11-01/01-17-1, od 09.02.2017.god.)</w:t>
      </w:r>
      <w:r w:rsidRPr="00F46A3A">
        <w:rPr>
          <w:szCs w:val="24"/>
        </w:rPr>
        <w:t xml:space="preserve">, u tablici 1. prikazana je identifikacija prijetnji na području </w:t>
      </w:r>
      <w:r w:rsidR="00F61D76" w:rsidRPr="00F46A3A">
        <w:rPr>
          <w:szCs w:val="24"/>
        </w:rPr>
        <w:t>Koprivničko - križevačke</w:t>
      </w:r>
      <w:r w:rsidRPr="00F46A3A">
        <w:rPr>
          <w:szCs w:val="24"/>
        </w:rPr>
        <w:t xml:space="preserve"> županije, a koja ujedno služi i kao registar rizika. </w:t>
      </w:r>
      <w:r w:rsidR="00F61D76" w:rsidRPr="00F46A3A">
        <w:rPr>
          <w:szCs w:val="24"/>
        </w:rPr>
        <w:t>Svaka od jedinica lo</w:t>
      </w:r>
      <w:r w:rsidR="00CE5731" w:rsidRPr="00F46A3A">
        <w:rPr>
          <w:szCs w:val="24"/>
        </w:rPr>
        <w:t>kalne</w:t>
      </w:r>
      <w:r w:rsidR="00F61D76" w:rsidRPr="00F46A3A">
        <w:rPr>
          <w:szCs w:val="24"/>
        </w:rPr>
        <w:t xml:space="preserve"> samouprave zasebno obrađuje minimalno tri od rizika identificirana na području Koprivničko – križevačke županije. </w:t>
      </w:r>
    </w:p>
    <w:p w14:paraId="7CBA2705" w14:textId="2424CFF9" w:rsidR="00C414CF" w:rsidRPr="00F46A3A" w:rsidRDefault="00C414CF" w:rsidP="00726ECB">
      <w:pPr>
        <w:tabs>
          <w:tab w:val="left" w:pos="2160"/>
        </w:tabs>
        <w:spacing w:after="0"/>
        <w:rPr>
          <w:szCs w:val="24"/>
        </w:rPr>
      </w:pPr>
      <w:r w:rsidRPr="00F46A3A">
        <w:rPr>
          <w:szCs w:val="24"/>
        </w:rPr>
        <w:t>Popis prijetnji iz tablice 1. Smjernica:</w:t>
      </w:r>
    </w:p>
    <w:p w14:paraId="0C77D478" w14:textId="7C468E8C" w:rsidR="00C414CF" w:rsidRPr="00F46A3A" w:rsidRDefault="00C414CF" w:rsidP="00C414CF">
      <w:pPr>
        <w:pStyle w:val="Odlomakpopisa"/>
        <w:numPr>
          <w:ilvl w:val="0"/>
          <w:numId w:val="13"/>
        </w:numPr>
        <w:tabs>
          <w:tab w:val="left" w:pos="2160"/>
        </w:tabs>
        <w:jc w:val="both"/>
        <w:rPr>
          <w:sz w:val="24"/>
          <w:szCs w:val="24"/>
        </w:rPr>
      </w:pPr>
      <w:r w:rsidRPr="00F46A3A">
        <w:rPr>
          <w:sz w:val="24"/>
          <w:szCs w:val="24"/>
        </w:rPr>
        <w:t>Potres</w:t>
      </w:r>
    </w:p>
    <w:p w14:paraId="39D79C27" w14:textId="3C18B7BA" w:rsidR="00F61D76" w:rsidRPr="00F46A3A" w:rsidRDefault="00F61D76" w:rsidP="00C414CF">
      <w:pPr>
        <w:pStyle w:val="Odlomakpopisa"/>
        <w:numPr>
          <w:ilvl w:val="0"/>
          <w:numId w:val="13"/>
        </w:numPr>
        <w:tabs>
          <w:tab w:val="left" w:pos="2160"/>
        </w:tabs>
        <w:jc w:val="both"/>
        <w:rPr>
          <w:sz w:val="24"/>
          <w:szCs w:val="24"/>
        </w:rPr>
      </w:pPr>
      <w:r w:rsidRPr="00F46A3A">
        <w:rPr>
          <w:sz w:val="24"/>
          <w:szCs w:val="24"/>
        </w:rPr>
        <w:t>Poplava</w:t>
      </w:r>
    </w:p>
    <w:p w14:paraId="1B4D1ED5" w14:textId="6E00FB2E" w:rsidR="00F61D76" w:rsidRPr="00F46A3A" w:rsidRDefault="00F61D76" w:rsidP="00C414CF">
      <w:pPr>
        <w:pStyle w:val="Odlomakpopisa"/>
        <w:numPr>
          <w:ilvl w:val="0"/>
          <w:numId w:val="13"/>
        </w:numPr>
        <w:tabs>
          <w:tab w:val="left" w:pos="2160"/>
        </w:tabs>
        <w:jc w:val="both"/>
        <w:rPr>
          <w:sz w:val="24"/>
          <w:szCs w:val="24"/>
        </w:rPr>
      </w:pPr>
      <w:proofErr w:type="spellStart"/>
      <w:r w:rsidRPr="00F46A3A">
        <w:rPr>
          <w:sz w:val="24"/>
          <w:szCs w:val="24"/>
        </w:rPr>
        <w:t>Klizišta</w:t>
      </w:r>
      <w:proofErr w:type="spellEnd"/>
    </w:p>
    <w:p w14:paraId="36B1000F" w14:textId="3E663C1D" w:rsidR="00F61D76" w:rsidRPr="00F46A3A" w:rsidRDefault="00F61D76" w:rsidP="00C414CF">
      <w:pPr>
        <w:pStyle w:val="Odlomakpopisa"/>
        <w:numPr>
          <w:ilvl w:val="0"/>
          <w:numId w:val="13"/>
        </w:numPr>
        <w:tabs>
          <w:tab w:val="left" w:pos="2160"/>
        </w:tabs>
        <w:jc w:val="both"/>
        <w:rPr>
          <w:sz w:val="24"/>
          <w:szCs w:val="24"/>
        </w:rPr>
      </w:pPr>
      <w:proofErr w:type="spellStart"/>
      <w:r w:rsidRPr="00F46A3A">
        <w:rPr>
          <w:sz w:val="24"/>
          <w:szCs w:val="24"/>
        </w:rPr>
        <w:t>Industrijske</w:t>
      </w:r>
      <w:proofErr w:type="spellEnd"/>
      <w:r w:rsidRPr="00F46A3A">
        <w:rPr>
          <w:sz w:val="24"/>
          <w:szCs w:val="24"/>
        </w:rPr>
        <w:t xml:space="preserve"> </w:t>
      </w:r>
      <w:proofErr w:type="spellStart"/>
      <w:r w:rsidRPr="00F46A3A">
        <w:rPr>
          <w:sz w:val="24"/>
          <w:szCs w:val="24"/>
        </w:rPr>
        <w:t>nesreće</w:t>
      </w:r>
      <w:proofErr w:type="spellEnd"/>
    </w:p>
    <w:p w14:paraId="731CF0A9" w14:textId="70C2705A" w:rsidR="00F61D76" w:rsidRPr="00F46A3A" w:rsidRDefault="00F61D76" w:rsidP="00C414CF">
      <w:pPr>
        <w:pStyle w:val="Odlomakpopisa"/>
        <w:numPr>
          <w:ilvl w:val="0"/>
          <w:numId w:val="13"/>
        </w:numPr>
        <w:tabs>
          <w:tab w:val="left" w:pos="2160"/>
        </w:tabs>
        <w:jc w:val="both"/>
        <w:rPr>
          <w:sz w:val="24"/>
          <w:szCs w:val="24"/>
        </w:rPr>
      </w:pPr>
      <w:r w:rsidRPr="00F46A3A">
        <w:rPr>
          <w:sz w:val="24"/>
          <w:szCs w:val="24"/>
        </w:rPr>
        <w:t>Ekstremne temperature</w:t>
      </w:r>
    </w:p>
    <w:p w14:paraId="6B17CD94" w14:textId="3A7CC926" w:rsidR="00F61D76" w:rsidRPr="00F46A3A" w:rsidRDefault="00F61D76" w:rsidP="00F61D76">
      <w:pPr>
        <w:pStyle w:val="Odlomakpopisa"/>
        <w:numPr>
          <w:ilvl w:val="0"/>
          <w:numId w:val="13"/>
        </w:numPr>
        <w:tabs>
          <w:tab w:val="left" w:pos="2160"/>
        </w:tabs>
        <w:jc w:val="both"/>
        <w:rPr>
          <w:sz w:val="24"/>
          <w:szCs w:val="24"/>
        </w:rPr>
      </w:pPr>
      <w:proofErr w:type="spellStart"/>
      <w:r w:rsidRPr="00F46A3A">
        <w:rPr>
          <w:sz w:val="24"/>
          <w:szCs w:val="24"/>
        </w:rPr>
        <w:t>Snježni</w:t>
      </w:r>
      <w:proofErr w:type="spellEnd"/>
      <w:r w:rsidRPr="00F46A3A">
        <w:rPr>
          <w:sz w:val="24"/>
          <w:szCs w:val="24"/>
        </w:rPr>
        <w:t xml:space="preserve"> </w:t>
      </w:r>
      <w:proofErr w:type="spellStart"/>
      <w:r w:rsidRPr="00F46A3A">
        <w:rPr>
          <w:sz w:val="24"/>
          <w:szCs w:val="24"/>
        </w:rPr>
        <w:t>režim</w:t>
      </w:r>
      <w:proofErr w:type="spellEnd"/>
      <w:r w:rsidRPr="00F46A3A">
        <w:rPr>
          <w:sz w:val="24"/>
          <w:szCs w:val="24"/>
        </w:rPr>
        <w:t>/</w:t>
      </w:r>
      <w:proofErr w:type="spellStart"/>
      <w:r w:rsidRPr="00F46A3A">
        <w:rPr>
          <w:sz w:val="24"/>
          <w:szCs w:val="24"/>
        </w:rPr>
        <w:t>Poledica</w:t>
      </w:r>
      <w:proofErr w:type="spellEnd"/>
      <w:r w:rsidRPr="00F46A3A">
        <w:rPr>
          <w:sz w:val="24"/>
          <w:szCs w:val="24"/>
        </w:rPr>
        <w:t>/</w:t>
      </w:r>
      <w:proofErr w:type="spellStart"/>
      <w:r w:rsidRPr="00F46A3A">
        <w:rPr>
          <w:sz w:val="24"/>
          <w:szCs w:val="24"/>
        </w:rPr>
        <w:t>Ledene</w:t>
      </w:r>
      <w:proofErr w:type="spellEnd"/>
      <w:r w:rsidRPr="00F46A3A">
        <w:rPr>
          <w:sz w:val="24"/>
          <w:szCs w:val="24"/>
        </w:rPr>
        <w:t xml:space="preserve"> </w:t>
      </w:r>
      <w:proofErr w:type="spellStart"/>
      <w:r w:rsidRPr="00F46A3A">
        <w:rPr>
          <w:sz w:val="24"/>
          <w:szCs w:val="24"/>
        </w:rPr>
        <w:t>kiše</w:t>
      </w:r>
      <w:proofErr w:type="spellEnd"/>
      <w:r w:rsidRPr="00F46A3A">
        <w:rPr>
          <w:sz w:val="24"/>
          <w:szCs w:val="24"/>
        </w:rPr>
        <w:t>/</w:t>
      </w:r>
      <w:proofErr w:type="spellStart"/>
      <w:r w:rsidRPr="00F46A3A">
        <w:rPr>
          <w:sz w:val="24"/>
          <w:szCs w:val="24"/>
        </w:rPr>
        <w:t>Kišne</w:t>
      </w:r>
      <w:proofErr w:type="spellEnd"/>
      <w:r w:rsidRPr="00F46A3A">
        <w:rPr>
          <w:sz w:val="24"/>
          <w:szCs w:val="24"/>
        </w:rPr>
        <w:t xml:space="preserve"> </w:t>
      </w:r>
      <w:proofErr w:type="spellStart"/>
      <w:r w:rsidRPr="00F46A3A">
        <w:rPr>
          <w:sz w:val="24"/>
          <w:szCs w:val="24"/>
        </w:rPr>
        <w:t>oborine</w:t>
      </w:r>
      <w:proofErr w:type="spellEnd"/>
      <w:r w:rsidRPr="00F46A3A">
        <w:rPr>
          <w:sz w:val="24"/>
          <w:szCs w:val="24"/>
        </w:rPr>
        <w:t>/</w:t>
      </w:r>
      <w:proofErr w:type="spellStart"/>
      <w:r w:rsidRPr="00F46A3A">
        <w:rPr>
          <w:sz w:val="24"/>
          <w:szCs w:val="24"/>
        </w:rPr>
        <w:t>Tuča</w:t>
      </w:r>
      <w:proofErr w:type="spellEnd"/>
    </w:p>
    <w:p w14:paraId="603D8F98" w14:textId="5BE6F5E3" w:rsidR="00F61D76" w:rsidRPr="00F46A3A" w:rsidRDefault="00F61D76" w:rsidP="00F61D76">
      <w:pPr>
        <w:pStyle w:val="Odlomakpopisa"/>
        <w:numPr>
          <w:ilvl w:val="0"/>
          <w:numId w:val="13"/>
        </w:numPr>
        <w:tabs>
          <w:tab w:val="left" w:pos="2160"/>
        </w:tabs>
        <w:jc w:val="both"/>
        <w:rPr>
          <w:sz w:val="24"/>
          <w:szCs w:val="24"/>
        </w:rPr>
      </w:pPr>
      <w:proofErr w:type="spellStart"/>
      <w:r w:rsidRPr="00F46A3A">
        <w:rPr>
          <w:sz w:val="24"/>
          <w:szCs w:val="24"/>
        </w:rPr>
        <w:t>Pojave</w:t>
      </w:r>
      <w:proofErr w:type="spellEnd"/>
      <w:r w:rsidRPr="00F46A3A">
        <w:rPr>
          <w:sz w:val="24"/>
          <w:szCs w:val="24"/>
        </w:rPr>
        <w:t xml:space="preserve"> </w:t>
      </w:r>
      <w:proofErr w:type="spellStart"/>
      <w:r w:rsidRPr="00F46A3A">
        <w:rPr>
          <w:sz w:val="24"/>
          <w:szCs w:val="24"/>
        </w:rPr>
        <w:t>bolesti</w:t>
      </w:r>
      <w:proofErr w:type="spellEnd"/>
      <w:r w:rsidRPr="00F46A3A">
        <w:rPr>
          <w:sz w:val="24"/>
          <w:szCs w:val="24"/>
        </w:rPr>
        <w:t xml:space="preserve"> </w:t>
      </w:r>
      <w:proofErr w:type="spellStart"/>
      <w:r w:rsidRPr="00F46A3A">
        <w:rPr>
          <w:sz w:val="24"/>
          <w:szCs w:val="24"/>
        </w:rPr>
        <w:t>biljnih</w:t>
      </w:r>
      <w:proofErr w:type="spellEnd"/>
      <w:r w:rsidRPr="00F46A3A">
        <w:rPr>
          <w:sz w:val="24"/>
          <w:szCs w:val="24"/>
        </w:rPr>
        <w:t xml:space="preserve"> </w:t>
      </w:r>
      <w:proofErr w:type="spellStart"/>
      <w:r w:rsidR="006E2202" w:rsidRPr="00F46A3A">
        <w:rPr>
          <w:sz w:val="24"/>
          <w:szCs w:val="24"/>
        </w:rPr>
        <w:t>poljoprivrednih</w:t>
      </w:r>
      <w:proofErr w:type="spellEnd"/>
      <w:r w:rsidR="006E2202" w:rsidRPr="00F46A3A">
        <w:rPr>
          <w:sz w:val="24"/>
          <w:szCs w:val="24"/>
        </w:rPr>
        <w:t xml:space="preserve"> </w:t>
      </w:r>
      <w:proofErr w:type="spellStart"/>
      <w:r w:rsidR="006E2202" w:rsidRPr="00F46A3A">
        <w:rPr>
          <w:sz w:val="24"/>
          <w:szCs w:val="24"/>
        </w:rPr>
        <w:t>proizvoda</w:t>
      </w:r>
      <w:proofErr w:type="spellEnd"/>
    </w:p>
    <w:p w14:paraId="4673DB7C" w14:textId="3056967C" w:rsidR="006E2202" w:rsidRPr="00F46A3A" w:rsidRDefault="006E2202" w:rsidP="00F61D76">
      <w:pPr>
        <w:pStyle w:val="Odlomakpopisa"/>
        <w:numPr>
          <w:ilvl w:val="0"/>
          <w:numId w:val="13"/>
        </w:numPr>
        <w:tabs>
          <w:tab w:val="left" w:pos="2160"/>
        </w:tabs>
        <w:jc w:val="both"/>
        <w:rPr>
          <w:sz w:val="24"/>
          <w:szCs w:val="24"/>
        </w:rPr>
      </w:pPr>
      <w:proofErr w:type="spellStart"/>
      <w:r w:rsidRPr="00F46A3A">
        <w:rPr>
          <w:sz w:val="24"/>
          <w:szCs w:val="24"/>
        </w:rPr>
        <w:t>Pojave</w:t>
      </w:r>
      <w:proofErr w:type="spellEnd"/>
      <w:r w:rsidRPr="00F46A3A">
        <w:rPr>
          <w:sz w:val="24"/>
          <w:szCs w:val="24"/>
        </w:rPr>
        <w:t xml:space="preserve"> </w:t>
      </w:r>
      <w:proofErr w:type="spellStart"/>
      <w:r w:rsidRPr="00F46A3A">
        <w:rPr>
          <w:sz w:val="24"/>
          <w:szCs w:val="24"/>
        </w:rPr>
        <w:t>zaraznih</w:t>
      </w:r>
      <w:proofErr w:type="spellEnd"/>
      <w:r w:rsidRPr="00F46A3A">
        <w:rPr>
          <w:sz w:val="24"/>
          <w:szCs w:val="24"/>
        </w:rPr>
        <w:t xml:space="preserve"> </w:t>
      </w:r>
      <w:proofErr w:type="spellStart"/>
      <w:r w:rsidRPr="00F46A3A">
        <w:rPr>
          <w:sz w:val="24"/>
          <w:szCs w:val="24"/>
        </w:rPr>
        <w:t>bolesti</w:t>
      </w:r>
      <w:proofErr w:type="spellEnd"/>
      <w:r w:rsidRPr="00F46A3A">
        <w:rPr>
          <w:sz w:val="24"/>
          <w:szCs w:val="24"/>
        </w:rPr>
        <w:t xml:space="preserve"> </w:t>
      </w:r>
      <w:proofErr w:type="spellStart"/>
      <w:r w:rsidRPr="00F46A3A">
        <w:rPr>
          <w:sz w:val="24"/>
          <w:szCs w:val="24"/>
        </w:rPr>
        <w:t>životinja</w:t>
      </w:r>
      <w:proofErr w:type="spellEnd"/>
    </w:p>
    <w:p w14:paraId="294C4920" w14:textId="75C71CCD" w:rsidR="006E2202" w:rsidRPr="00F46A3A" w:rsidRDefault="006E2202" w:rsidP="006E2202">
      <w:pPr>
        <w:pStyle w:val="Odlomakpopisa"/>
        <w:numPr>
          <w:ilvl w:val="0"/>
          <w:numId w:val="13"/>
        </w:numPr>
        <w:tabs>
          <w:tab w:val="left" w:pos="2160"/>
        </w:tabs>
        <w:jc w:val="both"/>
        <w:rPr>
          <w:sz w:val="24"/>
          <w:szCs w:val="24"/>
        </w:rPr>
      </w:pPr>
      <w:r w:rsidRPr="00F46A3A">
        <w:rPr>
          <w:sz w:val="24"/>
          <w:szCs w:val="24"/>
        </w:rPr>
        <w:t>Epidemije i pandemije.</w:t>
      </w:r>
    </w:p>
    <w:p w14:paraId="4031F773" w14:textId="5B44EBA6" w:rsidR="00F26170" w:rsidRDefault="00F26170" w:rsidP="003B38F9">
      <w:pPr>
        <w:tabs>
          <w:tab w:val="left" w:pos="2160"/>
        </w:tabs>
        <w:rPr>
          <w:rFonts w:ascii="Calibri" w:hAnsi="Calibri" w:cs="Calibri"/>
          <w:szCs w:val="24"/>
        </w:rPr>
      </w:pPr>
      <w:r w:rsidRPr="00F46A3A">
        <w:rPr>
          <w:rFonts w:ascii="Calibri" w:hAnsi="Calibri" w:cs="Calibri"/>
          <w:szCs w:val="24"/>
        </w:rPr>
        <w:t>Sukladno proglašenim prirodnim nepogodama na području Općine ili na području cijele</w:t>
      </w:r>
      <w:r w:rsidR="00C414CF" w:rsidRPr="00F46A3A">
        <w:rPr>
          <w:rFonts w:ascii="Calibri" w:hAnsi="Calibri" w:cs="Calibri"/>
          <w:szCs w:val="24"/>
        </w:rPr>
        <w:t xml:space="preserve"> ili dijela </w:t>
      </w:r>
      <w:r w:rsidR="006E2202" w:rsidRPr="00F46A3A">
        <w:rPr>
          <w:rFonts w:ascii="Calibri" w:hAnsi="Calibri" w:cs="Calibri"/>
          <w:szCs w:val="24"/>
        </w:rPr>
        <w:t>Koprivničko - križevačke</w:t>
      </w:r>
      <w:r w:rsidRPr="00F46A3A">
        <w:rPr>
          <w:rFonts w:ascii="Calibri" w:hAnsi="Calibri" w:cs="Calibri"/>
          <w:szCs w:val="24"/>
        </w:rPr>
        <w:t xml:space="preserve"> županije</w:t>
      </w:r>
      <w:r w:rsidR="00D57E71" w:rsidRPr="00F46A3A">
        <w:rPr>
          <w:rFonts w:ascii="Calibri" w:hAnsi="Calibri" w:cs="Calibri"/>
          <w:szCs w:val="24"/>
        </w:rPr>
        <w:t xml:space="preserve"> u proteklih 20</w:t>
      </w:r>
      <w:r w:rsidR="004D5653" w:rsidRPr="00F46A3A">
        <w:rPr>
          <w:rFonts w:ascii="Calibri" w:hAnsi="Calibri" w:cs="Calibri"/>
          <w:szCs w:val="24"/>
        </w:rPr>
        <w:t xml:space="preserve"> godina,</w:t>
      </w:r>
      <w:r w:rsidRPr="00F46A3A">
        <w:rPr>
          <w:rFonts w:ascii="Calibri" w:hAnsi="Calibri" w:cs="Calibri"/>
          <w:szCs w:val="24"/>
        </w:rPr>
        <w:t xml:space="preserve"> </w:t>
      </w:r>
      <w:r w:rsidR="00D57E71" w:rsidRPr="00F46A3A">
        <w:rPr>
          <w:rFonts w:ascii="Calibri" w:hAnsi="Calibri" w:cs="Calibri"/>
          <w:szCs w:val="24"/>
        </w:rPr>
        <w:t xml:space="preserve">na području Općine </w:t>
      </w:r>
      <w:r w:rsidRPr="00F46A3A">
        <w:rPr>
          <w:rFonts w:ascii="Calibri" w:hAnsi="Calibri" w:cs="Calibri"/>
          <w:szCs w:val="24"/>
        </w:rPr>
        <w:t xml:space="preserve">registrirani su sljedeći rizici: </w:t>
      </w:r>
    </w:p>
    <w:p w14:paraId="7E1135EA" w14:textId="17144809" w:rsidR="00F46A3A" w:rsidRPr="00F46A3A" w:rsidRDefault="00F46A3A" w:rsidP="00F46A3A">
      <w:pPr>
        <w:pStyle w:val="Odlomakpopisa"/>
        <w:numPr>
          <w:ilvl w:val="0"/>
          <w:numId w:val="41"/>
        </w:numPr>
        <w:tabs>
          <w:tab w:val="left" w:pos="2160"/>
        </w:tabs>
        <w:jc w:val="both"/>
        <w:rPr>
          <w:rFonts w:ascii="Calibri" w:hAnsi="Calibri" w:cs="Calibri"/>
          <w:sz w:val="24"/>
          <w:szCs w:val="24"/>
        </w:rPr>
      </w:pPr>
      <w:r w:rsidRPr="00F46A3A">
        <w:rPr>
          <w:rFonts w:ascii="Calibri" w:hAnsi="Calibri" w:cs="Calibri"/>
          <w:sz w:val="24"/>
          <w:szCs w:val="24"/>
        </w:rPr>
        <w:lastRenderedPageBreak/>
        <w:t>Suša</w:t>
      </w:r>
    </w:p>
    <w:p w14:paraId="001C2C48" w14:textId="050079EB" w:rsidR="00F46A3A" w:rsidRPr="00F46A3A" w:rsidRDefault="00F46A3A" w:rsidP="00F46A3A">
      <w:pPr>
        <w:pStyle w:val="Odlomakpopisa"/>
        <w:numPr>
          <w:ilvl w:val="0"/>
          <w:numId w:val="41"/>
        </w:numPr>
        <w:tabs>
          <w:tab w:val="left" w:pos="2160"/>
        </w:tabs>
        <w:jc w:val="both"/>
        <w:rPr>
          <w:rFonts w:ascii="Calibri" w:hAnsi="Calibri" w:cs="Calibri"/>
          <w:sz w:val="24"/>
          <w:szCs w:val="24"/>
        </w:rPr>
      </w:pPr>
      <w:proofErr w:type="spellStart"/>
      <w:r w:rsidRPr="00F46A3A">
        <w:rPr>
          <w:rFonts w:ascii="Calibri" w:hAnsi="Calibri" w:cs="Calibri"/>
          <w:sz w:val="24"/>
          <w:szCs w:val="24"/>
        </w:rPr>
        <w:t>Tuča</w:t>
      </w:r>
      <w:proofErr w:type="spellEnd"/>
      <w:r w:rsidRPr="00F46A3A">
        <w:rPr>
          <w:rFonts w:ascii="Calibri" w:hAnsi="Calibri" w:cs="Calibri"/>
          <w:sz w:val="24"/>
          <w:szCs w:val="24"/>
        </w:rPr>
        <w:t xml:space="preserve"> i </w:t>
      </w:r>
      <w:proofErr w:type="spellStart"/>
      <w:r w:rsidRPr="00F46A3A">
        <w:rPr>
          <w:rFonts w:ascii="Calibri" w:hAnsi="Calibri" w:cs="Calibri"/>
          <w:sz w:val="24"/>
          <w:szCs w:val="24"/>
        </w:rPr>
        <w:t>olujno</w:t>
      </w:r>
      <w:proofErr w:type="spellEnd"/>
      <w:r w:rsidRPr="00F46A3A">
        <w:rPr>
          <w:rFonts w:ascii="Calibri" w:hAnsi="Calibri" w:cs="Calibri"/>
          <w:sz w:val="24"/>
          <w:szCs w:val="24"/>
        </w:rPr>
        <w:t xml:space="preserve"> </w:t>
      </w:r>
      <w:proofErr w:type="spellStart"/>
      <w:r w:rsidRPr="00F46A3A">
        <w:rPr>
          <w:rFonts w:ascii="Calibri" w:hAnsi="Calibri" w:cs="Calibri"/>
          <w:sz w:val="24"/>
          <w:szCs w:val="24"/>
        </w:rPr>
        <w:t>n</w:t>
      </w:r>
      <w:r>
        <w:rPr>
          <w:rFonts w:ascii="Calibri" w:hAnsi="Calibri" w:cs="Calibri"/>
          <w:sz w:val="24"/>
          <w:szCs w:val="24"/>
        </w:rPr>
        <w:t>evreme</w:t>
      </w:r>
      <w:proofErr w:type="spellEnd"/>
    </w:p>
    <w:p w14:paraId="37566080" w14:textId="71DB6BE8" w:rsidR="00F46A3A" w:rsidRPr="00F46A3A" w:rsidRDefault="00F46A3A" w:rsidP="00F46A3A">
      <w:pPr>
        <w:pStyle w:val="Odlomakpopisa"/>
        <w:numPr>
          <w:ilvl w:val="0"/>
          <w:numId w:val="41"/>
        </w:numPr>
        <w:tabs>
          <w:tab w:val="left" w:pos="2160"/>
        </w:tabs>
        <w:jc w:val="both"/>
        <w:rPr>
          <w:rFonts w:ascii="Calibri" w:hAnsi="Calibri" w:cs="Calibri"/>
          <w:sz w:val="24"/>
          <w:szCs w:val="24"/>
        </w:rPr>
      </w:pPr>
      <w:r w:rsidRPr="00F46A3A">
        <w:rPr>
          <w:rFonts w:ascii="Calibri" w:hAnsi="Calibri" w:cs="Calibri"/>
          <w:sz w:val="24"/>
          <w:szCs w:val="24"/>
        </w:rPr>
        <w:t>Mraz</w:t>
      </w:r>
    </w:p>
    <w:p w14:paraId="09C7A92F" w14:textId="67491AF7" w:rsidR="00F46A3A" w:rsidRPr="00F46A3A" w:rsidRDefault="00F46A3A" w:rsidP="00F46A3A">
      <w:pPr>
        <w:pStyle w:val="Odlomakpopisa"/>
        <w:numPr>
          <w:ilvl w:val="0"/>
          <w:numId w:val="41"/>
        </w:numPr>
        <w:tabs>
          <w:tab w:val="left" w:pos="2160"/>
        </w:tabs>
        <w:jc w:val="both"/>
        <w:rPr>
          <w:rFonts w:ascii="Calibri" w:hAnsi="Calibri" w:cs="Calibri"/>
          <w:sz w:val="24"/>
          <w:szCs w:val="24"/>
        </w:rPr>
      </w:pPr>
      <w:r w:rsidRPr="00F46A3A">
        <w:rPr>
          <w:rFonts w:ascii="Calibri" w:hAnsi="Calibri" w:cs="Calibri"/>
          <w:sz w:val="24"/>
          <w:szCs w:val="24"/>
        </w:rPr>
        <w:t>Poplava.</w:t>
      </w:r>
    </w:p>
    <w:p w14:paraId="683DE1F8" w14:textId="36D83E64" w:rsidR="007131E1" w:rsidRPr="00F46A3A" w:rsidRDefault="007131E1" w:rsidP="00775069">
      <w:pPr>
        <w:tabs>
          <w:tab w:val="left" w:pos="2160"/>
        </w:tabs>
        <w:rPr>
          <w:szCs w:val="24"/>
        </w:rPr>
      </w:pPr>
      <w:r w:rsidRPr="00F46A3A">
        <w:rPr>
          <w:szCs w:val="24"/>
        </w:rPr>
        <w:t xml:space="preserve">Općina će Odlukom o izradi Procjene rizika od velikih nesreća i osnivanju radne skupine za izradu Procjene rizika od velikih nesreća, a na temelju rezultata Preliminarne procjene o potrebi izrade Procjene rizika od velikih nesreća odrediti </w:t>
      </w:r>
      <w:r w:rsidR="00F26170" w:rsidRPr="00F46A3A">
        <w:rPr>
          <w:szCs w:val="24"/>
        </w:rPr>
        <w:t xml:space="preserve">rizike koji će se obrađivati u Procjeni rizika od velikih nesreće za Općinu </w:t>
      </w:r>
      <w:r w:rsidR="00F46A3A" w:rsidRPr="00F46A3A">
        <w:rPr>
          <w:szCs w:val="24"/>
        </w:rPr>
        <w:t>Gornja Rijeka</w:t>
      </w:r>
      <w:r w:rsidRPr="00F46A3A">
        <w:rPr>
          <w:szCs w:val="24"/>
        </w:rPr>
        <w:t xml:space="preserve">. </w:t>
      </w:r>
    </w:p>
    <w:p w14:paraId="0ECF1C5B" w14:textId="2A287123" w:rsidR="00FC6FCE" w:rsidRPr="00F46A3A" w:rsidRDefault="00FC6FCE" w:rsidP="00775069">
      <w:pPr>
        <w:tabs>
          <w:tab w:val="left" w:pos="2160"/>
        </w:tabs>
      </w:pPr>
      <w:r w:rsidRPr="00F46A3A">
        <w:rPr>
          <w:szCs w:val="24"/>
        </w:rPr>
        <w:t xml:space="preserve">Točka 3. Smjernica za izradu </w:t>
      </w:r>
      <w:r w:rsidR="001D3A00" w:rsidRPr="00F46A3A">
        <w:rPr>
          <w:szCs w:val="24"/>
        </w:rPr>
        <w:t>Procjene</w:t>
      </w:r>
      <w:r w:rsidRPr="00F46A3A">
        <w:rPr>
          <w:szCs w:val="24"/>
        </w:rPr>
        <w:t xml:space="preserve"> rizika od velikih nesreća na području</w:t>
      </w:r>
      <w:r w:rsidR="001D3A00" w:rsidRPr="00F46A3A">
        <w:rPr>
          <w:szCs w:val="24"/>
        </w:rPr>
        <w:t xml:space="preserve"> Koprivničko - križevačke</w:t>
      </w:r>
      <w:r w:rsidRPr="00F46A3A">
        <w:rPr>
          <w:szCs w:val="24"/>
        </w:rPr>
        <w:t xml:space="preserve"> županije govori da se prilikom izrade Preliminarne procjene o potrebi izrade Procjene rizika od velikih nesreća popunjava obrazac samoprocjene čiji rezultat ukazuje na obavezu izrade Procjene rizika od velikih nesreća.</w:t>
      </w:r>
    </w:p>
    <w:p w14:paraId="248A728B" w14:textId="6C89270D" w:rsidR="00F26170" w:rsidRPr="00F46A3A" w:rsidRDefault="00775069" w:rsidP="00D43B02">
      <w:pPr>
        <w:tabs>
          <w:tab w:val="left" w:pos="2160"/>
        </w:tabs>
        <w:spacing w:after="0"/>
        <w:rPr>
          <w:szCs w:val="24"/>
        </w:rPr>
      </w:pPr>
      <w:r w:rsidRPr="00F46A3A">
        <w:rPr>
          <w:szCs w:val="24"/>
        </w:rPr>
        <w:t xml:space="preserve">Kako bi dobili konačnu, ukupnu bodovnu vrijednost, zadani rizici obrađuju se temeljem određenih indikatora od kojih svaki nosi određen broj bodova. Obrazac za samoprocjenu sastoji se od četiri indikatora I. reda i tri indikatora II. reda. Prva tri indikatora I. reda – </w:t>
      </w:r>
      <w:r w:rsidR="00DD248F" w:rsidRPr="00F46A3A">
        <w:rPr>
          <w:szCs w:val="24"/>
        </w:rPr>
        <w:t>prirodne</w:t>
      </w:r>
      <w:r w:rsidRPr="00F46A3A">
        <w:rPr>
          <w:szCs w:val="24"/>
        </w:rPr>
        <w:t xml:space="preserve"> nepogode (i katastrofe), prisutnost opasnih tvari te broj stanovnika jednostavni su, da/ne, upiti. Četvrti indikator I. reda dijeli se na tri indikatora društvenih vrijednosti, odnosno tri indikatora II. reda. Indikatori društvenih vrijednosti su: život i zdravlje ljudi, gospodarstvo te društvena stabilnost i politika. </w:t>
      </w:r>
    </w:p>
    <w:p w14:paraId="64AC07AB" w14:textId="36AF2554" w:rsidR="001D3A00" w:rsidRPr="00F46A3A" w:rsidRDefault="001D3A00" w:rsidP="00D43B02">
      <w:pPr>
        <w:tabs>
          <w:tab w:val="left" w:pos="2160"/>
        </w:tabs>
        <w:spacing w:after="0"/>
        <w:rPr>
          <w:szCs w:val="24"/>
          <w:highlight w:val="yellow"/>
        </w:rPr>
      </w:pPr>
    </w:p>
    <w:p w14:paraId="71208969" w14:textId="77777777" w:rsidR="00B51020" w:rsidRPr="001B40CD" w:rsidRDefault="00B51020" w:rsidP="00D43B02">
      <w:pPr>
        <w:pStyle w:val="Naslov1"/>
        <w:spacing w:before="0"/>
      </w:pPr>
      <w:bookmarkStart w:id="3" w:name="_Toc532972223"/>
      <w:bookmarkStart w:id="4" w:name="_Toc97530132"/>
      <w:r w:rsidRPr="001B40CD">
        <w:t>2. OBRADA OBRASCA ZA SAMOPROCJENU</w:t>
      </w:r>
      <w:bookmarkEnd w:id="3"/>
      <w:bookmarkEnd w:id="4"/>
    </w:p>
    <w:p w14:paraId="08447789" w14:textId="77777777" w:rsidR="00B51020" w:rsidRPr="001B40CD" w:rsidRDefault="00B51020" w:rsidP="00B51020">
      <w:pPr>
        <w:pStyle w:val="Naslov2"/>
      </w:pPr>
      <w:bookmarkStart w:id="5" w:name="_Toc532972224"/>
      <w:bookmarkStart w:id="6" w:name="_Toc97530133"/>
      <w:r w:rsidRPr="001B40CD">
        <w:t>2.1. OBRADA JEDNOSTAVNIH INDIKATORA I. REDA</w:t>
      </w:r>
      <w:bookmarkEnd w:id="5"/>
      <w:bookmarkEnd w:id="6"/>
    </w:p>
    <w:p w14:paraId="45AA75F2" w14:textId="6A7C8D0F" w:rsidR="00B51020" w:rsidRPr="001B40CD" w:rsidRDefault="00B51020" w:rsidP="004E1CA5">
      <w:pPr>
        <w:pStyle w:val="Naslov3"/>
      </w:pPr>
      <w:bookmarkStart w:id="7" w:name="_Toc532972225"/>
      <w:bookmarkStart w:id="8" w:name="_Toc97530134"/>
      <w:r w:rsidRPr="001B40CD">
        <w:t xml:space="preserve">2.1.1. </w:t>
      </w:r>
      <w:r w:rsidR="009B0830" w:rsidRPr="001B40CD">
        <w:t>Prirodne</w:t>
      </w:r>
      <w:r w:rsidRPr="001B40CD">
        <w:t xml:space="preserve"> nepogode (i katastrofe)</w:t>
      </w:r>
      <w:r w:rsidRPr="001B40CD">
        <w:rPr>
          <w:rStyle w:val="Referencafusnote"/>
          <w:sz w:val="24"/>
          <w:szCs w:val="24"/>
        </w:rPr>
        <w:footnoteReference w:id="1"/>
      </w:r>
      <w:bookmarkEnd w:id="7"/>
      <w:bookmarkEnd w:id="8"/>
    </w:p>
    <w:p w14:paraId="473C6578" w14:textId="7E51DF65" w:rsidR="003B38F9" w:rsidRDefault="003B38F9" w:rsidP="003B38F9">
      <w:pPr>
        <w:spacing w:after="0"/>
        <w:rPr>
          <w:highlight w:val="yellow"/>
        </w:rPr>
      </w:pPr>
    </w:p>
    <w:p w14:paraId="25F41A48" w14:textId="2AE726A3" w:rsidR="00F46A3A" w:rsidRPr="00000625" w:rsidRDefault="00F46A3A" w:rsidP="00000625">
      <w:pPr>
        <w:pStyle w:val="Odlomakpopisa"/>
        <w:numPr>
          <w:ilvl w:val="0"/>
          <w:numId w:val="42"/>
        </w:numPr>
        <w:spacing w:after="0"/>
        <w:jc w:val="both"/>
        <w:rPr>
          <w:sz w:val="24"/>
          <w:szCs w:val="24"/>
        </w:rPr>
      </w:pPr>
      <w:proofErr w:type="spellStart"/>
      <w:r w:rsidRPr="00000625">
        <w:rPr>
          <w:sz w:val="24"/>
          <w:szCs w:val="24"/>
        </w:rPr>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dijelu područja Koprivničko – križevačke županije </w:t>
      </w:r>
      <w:r w:rsidR="008F3A41" w:rsidRPr="00000625">
        <w:rPr>
          <w:sz w:val="24"/>
          <w:szCs w:val="24"/>
        </w:rPr>
        <w:t>za Općinu Gornja Rijeka (“Službeni glasnik Koprivničko – križevačke županije” broj 10/01) – Suša,</w:t>
      </w:r>
    </w:p>
    <w:p w14:paraId="00C20001" w14:textId="2D4374D5" w:rsidR="008F3A41" w:rsidRPr="00000625" w:rsidRDefault="008F3A41" w:rsidP="00000625">
      <w:pPr>
        <w:pStyle w:val="Odlomakpopisa"/>
        <w:numPr>
          <w:ilvl w:val="0"/>
          <w:numId w:val="42"/>
        </w:numPr>
        <w:spacing w:after="0"/>
        <w:jc w:val="both"/>
        <w:rPr>
          <w:sz w:val="24"/>
          <w:szCs w:val="24"/>
        </w:rPr>
      </w:pPr>
      <w:proofErr w:type="spellStart"/>
      <w:r w:rsidRPr="00000625">
        <w:rPr>
          <w:sz w:val="24"/>
          <w:szCs w:val="24"/>
        </w:rPr>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području Koprivničko – križevačke županije (“Službeni glasnik Koprivničko – križevačke županije” broj 4/03) – Suša,</w:t>
      </w:r>
    </w:p>
    <w:p w14:paraId="0FE5ED6B" w14:textId="721743ED" w:rsidR="008F3A41" w:rsidRPr="00000625" w:rsidRDefault="00522340" w:rsidP="00000625">
      <w:pPr>
        <w:pStyle w:val="Odlomakpopisa"/>
        <w:numPr>
          <w:ilvl w:val="0"/>
          <w:numId w:val="42"/>
        </w:numPr>
        <w:spacing w:after="0"/>
        <w:jc w:val="both"/>
        <w:rPr>
          <w:sz w:val="24"/>
          <w:szCs w:val="24"/>
        </w:rPr>
      </w:pPr>
      <w:proofErr w:type="spellStart"/>
      <w:r w:rsidRPr="00000625">
        <w:rPr>
          <w:sz w:val="24"/>
          <w:szCs w:val="24"/>
        </w:rPr>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području Koprivničko – križevačke županije (“Službeni glasnik Koprivničko – križevačke županije” broj 7/07) – Suša,</w:t>
      </w:r>
    </w:p>
    <w:p w14:paraId="0195DE00" w14:textId="6FB1544D" w:rsidR="00522340" w:rsidRPr="00000625" w:rsidRDefault="00522340" w:rsidP="00000625">
      <w:pPr>
        <w:pStyle w:val="Odlomakpopisa"/>
        <w:numPr>
          <w:ilvl w:val="0"/>
          <w:numId w:val="42"/>
        </w:numPr>
        <w:spacing w:after="0"/>
        <w:jc w:val="both"/>
        <w:rPr>
          <w:sz w:val="24"/>
          <w:szCs w:val="24"/>
        </w:rPr>
      </w:pPr>
      <w:proofErr w:type="spellStart"/>
      <w:r w:rsidRPr="00000625">
        <w:rPr>
          <w:sz w:val="24"/>
          <w:szCs w:val="24"/>
        </w:rPr>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dijelu područja Koprivničko – križevačke županije (“Službeni glasnik Koprivničko – križevačke županije” </w:t>
      </w:r>
      <w:proofErr w:type="spellStart"/>
      <w:r w:rsidRPr="00000625">
        <w:rPr>
          <w:sz w:val="24"/>
          <w:szCs w:val="24"/>
        </w:rPr>
        <w:t>broj</w:t>
      </w:r>
      <w:proofErr w:type="spellEnd"/>
      <w:r w:rsidRPr="00000625">
        <w:rPr>
          <w:sz w:val="24"/>
          <w:szCs w:val="24"/>
        </w:rPr>
        <w:t xml:space="preserve"> 5/08) – </w:t>
      </w:r>
      <w:proofErr w:type="spellStart"/>
      <w:r w:rsidRPr="00000625">
        <w:rPr>
          <w:sz w:val="24"/>
          <w:szCs w:val="24"/>
        </w:rPr>
        <w:t>Tuča</w:t>
      </w:r>
      <w:proofErr w:type="spellEnd"/>
      <w:r w:rsidRPr="00000625">
        <w:rPr>
          <w:sz w:val="24"/>
          <w:szCs w:val="24"/>
        </w:rPr>
        <w:t xml:space="preserve"> i </w:t>
      </w:r>
      <w:proofErr w:type="spellStart"/>
      <w:r w:rsidRPr="00000625">
        <w:rPr>
          <w:sz w:val="24"/>
          <w:szCs w:val="24"/>
        </w:rPr>
        <w:t>olujno</w:t>
      </w:r>
      <w:proofErr w:type="spellEnd"/>
      <w:r w:rsidRPr="00000625">
        <w:rPr>
          <w:sz w:val="24"/>
          <w:szCs w:val="24"/>
        </w:rPr>
        <w:t xml:space="preserve"> </w:t>
      </w:r>
      <w:proofErr w:type="spellStart"/>
      <w:r w:rsidRPr="00000625">
        <w:rPr>
          <w:sz w:val="24"/>
          <w:szCs w:val="24"/>
        </w:rPr>
        <w:t>nevreme</w:t>
      </w:r>
      <w:proofErr w:type="spellEnd"/>
      <w:r w:rsidRPr="00000625">
        <w:rPr>
          <w:sz w:val="24"/>
          <w:szCs w:val="24"/>
        </w:rPr>
        <w:t>,</w:t>
      </w:r>
    </w:p>
    <w:p w14:paraId="00FBFB4C" w14:textId="34C431DA" w:rsidR="00522340" w:rsidRPr="00000625" w:rsidRDefault="00522340" w:rsidP="00000625">
      <w:pPr>
        <w:pStyle w:val="Odlomakpopisa"/>
        <w:numPr>
          <w:ilvl w:val="0"/>
          <w:numId w:val="42"/>
        </w:numPr>
        <w:spacing w:after="0"/>
        <w:jc w:val="both"/>
        <w:rPr>
          <w:sz w:val="24"/>
          <w:szCs w:val="24"/>
        </w:rPr>
      </w:pPr>
      <w:proofErr w:type="spellStart"/>
      <w:r w:rsidRPr="00000625">
        <w:rPr>
          <w:sz w:val="24"/>
          <w:szCs w:val="24"/>
        </w:rPr>
        <w:lastRenderedPageBreak/>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dijelu područja Koprivničko – križevačke županije (“Službeni glasnik Koprivničko – križevačke županije” broj 9/11) – Suša,</w:t>
      </w:r>
    </w:p>
    <w:p w14:paraId="65B94239" w14:textId="520789D3" w:rsidR="00522340" w:rsidRPr="00000625" w:rsidRDefault="00000625" w:rsidP="00000625">
      <w:pPr>
        <w:pStyle w:val="Odlomakpopisa"/>
        <w:numPr>
          <w:ilvl w:val="0"/>
          <w:numId w:val="42"/>
        </w:numPr>
        <w:spacing w:after="0"/>
        <w:jc w:val="both"/>
        <w:rPr>
          <w:sz w:val="24"/>
          <w:szCs w:val="24"/>
        </w:rPr>
      </w:pPr>
      <w:proofErr w:type="spellStart"/>
      <w:r w:rsidRPr="00000625">
        <w:rPr>
          <w:sz w:val="24"/>
          <w:szCs w:val="24"/>
        </w:rPr>
        <w:t>Zaključak</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nepogode na području Koprivničko – križevačke županije (“Službeni glasnik Koprivničko – križevačke županije” broj 4/12) – Mraz,</w:t>
      </w:r>
    </w:p>
    <w:p w14:paraId="063F4E0E" w14:textId="6BBB80A4" w:rsidR="00000625" w:rsidRPr="00000625" w:rsidRDefault="00000625" w:rsidP="00000625">
      <w:pPr>
        <w:pStyle w:val="Odlomakpopisa"/>
        <w:numPr>
          <w:ilvl w:val="0"/>
          <w:numId w:val="42"/>
        </w:numPr>
        <w:spacing w:after="0"/>
        <w:jc w:val="both"/>
        <w:rPr>
          <w:sz w:val="24"/>
          <w:szCs w:val="24"/>
        </w:rPr>
      </w:pPr>
      <w:proofErr w:type="spellStart"/>
      <w:r w:rsidRPr="00000625">
        <w:rPr>
          <w:sz w:val="24"/>
          <w:szCs w:val="24"/>
        </w:rPr>
        <w:t>Odluka</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w:t>
      </w:r>
      <w:proofErr w:type="spellStart"/>
      <w:r w:rsidRPr="00000625">
        <w:rPr>
          <w:sz w:val="24"/>
          <w:szCs w:val="24"/>
        </w:rPr>
        <w:t>nepogode</w:t>
      </w:r>
      <w:proofErr w:type="spellEnd"/>
      <w:r w:rsidRPr="00000625">
        <w:rPr>
          <w:sz w:val="24"/>
          <w:szCs w:val="24"/>
        </w:rPr>
        <w:t xml:space="preserve"> </w:t>
      </w:r>
      <w:proofErr w:type="spellStart"/>
      <w:r w:rsidRPr="00000625">
        <w:rPr>
          <w:sz w:val="24"/>
          <w:szCs w:val="24"/>
        </w:rPr>
        <w:t>poplava</w:t>
      </w:r>
      <w:proofErr w:type="spellEnd"/>
      <w:r w:rsidRPr="00000625">
        <w:rPr>
          <w:sz w:val="24"/>
          <w:szCs w:val="24"/>
        </w:rPr>
        <w:t xml:space="preserve"> </w:t>
      </w:r>
      <w:proofErr w:type="spellStart"/>
      <w:r w:rsidRPr="00000625">
        <w:rPr>
          <w:sz w:val="24"/>
          <w:szCs w:val="24"/>
        </w:rPr>
        <w:t>na</w:t>
      </w:r>
      <w:proofErr w:type="spellEnd"/>
      <w:r w:rsidRPr="00000625">
        <w:rPr>
          <w:sz w:val="24"/>
          <w:szCs w:val="24"/>
        </w:rPr>
        <w:t xml:space="preserve"> </w:t>
      </w:r>
      <w:proofErr w:type="spellStart"/>
      <w:r w:rsidRPr="00000625">
        <w:rPr>
          <w:sz w:val="24"/>
          <w:szCs w:val="24"/>
        </w:rPr>
        <w:t>području</w:t>
      </w:r>
      <w:proofErr w:type="spellEnd"/>
      <w:r w:rsidRPr="00000625">
        <w:rPr>
          <w:sz w:val="24"/>
          <w:szCs w:val="24"/>
        </w:rPr>
        <w:t xml:space="preserve"> </w:t>
      </w:r>
      <w:proofErr w:type="spellStart"/>
      <w:r w:rsidRPr="00000625">
        <w:rPr>
          <w:sz w:val="24"/>
          <w:szCs w:val="24"/>
        </w:rPr>
        <w:t>Grada</w:t>
      </w:r>
      <w:proofErr w:type="spellEnd"/>
      <w:r w:rsidRPr="00000625">
        <w:rPr>
          <w:sz w:val="24"/>
          <w:szCs w:val="24"/>
        </w:rPr>
        <w:t xml:space="preserve"> </w:t>
      </w:r>
      <w:proofErr w:type="spellStart"/>
      <w:r w:rsidRPr="00000625">
        <w:rPr>
          <w:sz w:val="24"/>
          <w:szCs w:val="24"/>
        </w:rPr>
        <w:t>Đurđevca</w:t>
      </w:r>
      <w:proofErr w:type="spellEnd"/>
      <w:r w:rsidRPr="00000625">
        <w:rPr>
          <w:sz w:val="24"/>
          <w:szCs w:val="24"/>
        </w:rPr>
        <w:t xml:space="preserve"> i Općine Gornja Rijeka (“Službeni glasnik Koprivničko – križevačke županije” broj 13/14) – Poplava,</w:t>
      </w:r>
    </w:p>
    <w:p w14:paraId="1342F12B" w14:textId="1A011464" w:rsidR="00000625" w:rsidRPr="00000625" w:rsidRDefault="00000625" w:rsidP="00000625">
      <w:pPr>
        <w:pStyle w:val="Odlomakpopisa"/>
        <w:numPr>
          <w:ilvl w:val="0"/>
          <w:numId w:val="42"/>
        </w:numPr>
        <w:spacing w:after="0"/>
        <w:jc w:val="both"/>
        <w:rPr>
          <w:sz w:val="24"/>
          <w:szCs w:val="24"/>
        </w:rPr>
      </w:pPr>
      <w:proofErr w:type="spellStart"/>
      <w:r w:rsidRPr="00000625">
        <w:rPr>
          <w:sz w:val="24"/>
          <w:szCs w:val="24"/>
        </w:rPr>
        <w:t>Odluka</w:t>
      </w:r>
      <w:proofErr w:type="spellEnd"/>
      <w:r w:rsidRPr="00000625">
        <w:rPr>
          <w:sz w:val="24"/>
          <w:szCs w:val="24"/>
        </w:rPr>
        <w:t xml:space="preserve"> o </w:t>
      </w:r>
      <w:proofErr w:type="spellStart"/>
      <w:r w:rsidRPr="00000625">
        <w:rPr>
          <w:sz w:val="24"/>
          <w:szCs w:val="24"/>
        </w:rPr>
        <w:t>proglašenju</w:t>
      </w:r>
      <w:proofErr w:type="spellEnd"/>
      <w:r w:rsidRPr="00000625">
        <w:rPr>
          <w:sz w:val="24"/>
          <w:szCs w:val="24"/>
        </w:rPr>
        <w:t xml:space="preserve"> </w:t>
      </w:r>
      <w:proofErr w:type="spellStart"/>
      <w:r w:rsidRPr="00000625">
        <w:rPr>
          <w:sz w:val="24"/>
          <w:szCs w:val="24"/>
        </w:rPr>
        <w:t>elementarne</w:t>
      </w:r>
      <w:proofErr w:type="spellEnd"/>
      <w:r w:rsidRPr="00000625">
        <w:rPr>
          <w:sz w:val="24"/>
          <w:szCs w:val="24"/>
        </w:rPr>
        <w:t xml:space="preserve"> </w:t>
      </w:r>
      <w:proofErr w:type="spellStart"/>
      <w:r w:rsidRPr="00000625">
        <w:rPr>
          <w:sz w:val="24"/>
          <w:szCs w:val="24"/>
        </w:rPr>
        <w:t>nepogode</w:t>
      </w:r>
      <w:proofErr w:type="spellEnd"/>
      <w:r w:rsidRPr="00000625">
        <w:rPr>
          <w:sz w:val="24"/>
          <w:szCs w:val="24"/>
        </w:rPr>
        <w:t xml:space="preserve"> </w:t>
      </w:r>
      <w:proofErr w:type="spellStart"/>
      <w:r w:rsidRPr="00000625">
        <w:rPr>
          <w:sz w:val="24"/>
          <w:szCs w:val="24"/>
        </w:rPr>
        <w:t>suša</w:t>
      </w:r>
      <w:proofErr w:type="spellEnd"/>
      <w:r w:rsidRPr="00000625">
        <w:rPr>
          <w:sz w:val="24"/>
          <w:szCs w:val="24"/>
        </w:rPr>
        <w:t xml:space="preserve"> </w:t>
      </w:r>
      <w:proofErr w:type="spellStart"/>
      <w:r w:rsidRPr="00000625">
        <w:rPr>
          <w:sz w:val="24"/>
          <w:szCs w:val="24"/>
        </w:rPr>
        <w:t>na</w:t>
      </w:r>
      <w:proofErr w:type="spellEnd"/>
      <w:r w:rsidRPr="00000625">
        <w:rPr>
          <w:sz w:val="24"/>
          <w:szCs w:val="24"/>
        </w:rPr>
        <w:t xml:space="preserve"> </w:t>
      </w:r>
      <w:proofErr w:type="spellStart"/>
      <w:r w:rsidRPr="00000625">
        <w:rPr>
          <w:sz w:val="24"/>
          <w:szCs w:val="24"/>
        </w:rPr>
        <w:t>području</w:t>
      </w:r>
      <w:proofErr w:type="spellEnd"/>
      <w:r w:rsidRPr="00000625">
        <w:rPr>
          <w:sz w:val="24"/>
          <w:szCs w:val="24"/>
        </w:rPr>
        <w:t xml:space="preserve"> </w:t>
      </w:r>
      <w:proofErr w:type="spellStart"/>
      <w:r w:rsidRPr="00000625">
        <w:rPr>
          <w:sz w:val="24"/>
          <w:szCs w:val="24"/>
        </w:rPr>
        <w:t>Grada</w:t>
      </w:r>
      <w:proofErr w:type="spellEnd"/>
      <w:r w:rsidRPr="00000625">
        <w:rPr>
          <w:sz w:val="24"/>
          <w:szCs w:val="24"/>
        </w:rPr>
        <w:t xml:space="preserve"> </w:t>
      </w:r>
      <w:proofErr w:type="spellStart"/>
      <w:r w:rsidRPr="00000625">
        <w:rPr>
          <w:sz w:val="24"/>
          <w:szCs w:val="24"/>
        </w:rPr>
        <w:t>Đurđevca</w:t>
      </w:r>
      <w:proofErr w:type="spellEnd"/>
      <w:r w:rsidRPr="00000625">
        <w:rPr>
          <w:sz w:val="24"/>
          <w:szCs w:val="24"/>
        </w:rPr>
        <w:t xml:space="preserve">, Općine </w:t>
      </w:r>
      <w:r w:rsidR="00E35EEA">
        <w:rPr>
          <w:sz w:val="24"/>
          <w:szCs w:val="24"/>
        </w:rPr>
        <w:t>K</w:t>
      </w:r>
      <w:r w:rsidRPr="00000625">
        <w:rPr>
          <w:sz w:val="24"/>
          <w:szCs w:val="24"/>
        </w:rPr>
        <w:t>alnik i Općine Gornja Rijeka (“Službeni glasnik Koprivničko – križevačke županije” broj 9/15).</w:t>
      </w:r>
    </w:p>
    <w:p w14:paraId="7BA3FB75" w14:textId="77777777" w:rsidR="00F46A3A" w:rsidRPr="00F46A3A" w:rsidRDefault="00F46A3A" w:rsidP="003B38F9">
      <w:pPr>
        <w:spacing w:after="0"/>
        <w:rPr>
          <w:highlight w:val="yellow"/>
        </w:rPr>
      </w:pPr>
    </w:p>
    <w:p w14:paraId="4E3FABC9" w14:textId="0332FC15" w:rsidR="008D5057" w:rsidRPr="00000625" w:rsidRDefault="008D5057" w:rsidP="005820D9">
      <w:pPr>
        <w:pStyle w:val="Opisslike"/>
        <w:spacing w:line="240" w:lineRule="auto"/>
        <w:jc w:val="center"/>
        <w:rPr>
          <w:rStyle w:val="Zadanifontodlomka2"/>
          <w:bCs w:val="0"/>
          <w:szCs w:val="24"/>
        </w:rPr>
      </w:pPr>
      <w:bookmarkStart w:id="9" w:name="_Toc51923203"/>
      <w:bookmarkStart w:id="10" w:name="_Toc59193251"/>
      <w:bookmarkStart w:id="11" w:name="_Toc97530186"/>
      <w:r w:rsidRPr="00000625">
        <w:t xml:space="preserve">Tablica </w:t>
      </w:r>
      <w:fldSimple w:instr=" SEQ Tablica \* ARABIC ">
        <w:r w:rsidR="00E8783C" w:rsidRPr="00000625">
          <w:rPr>
            <w:noProof/>
          </w:rPr>
          <w:t>1</w:t>
        </w:r>
      </w:fldSimple>
      <w:r w:rsidRPr="00000625">
        <w:t>: Prikaz bodovanja indikatora I. reda - prirodne nepogode</w:t>
      </w:r>
      <w:bookmarkEnd w:id="9"/>
      <w:bookmarkEnd w:id="10"/>
      <w:bookmarkEnd w:id="11"/>
    </w:p>
    <w:tbl>
      <w:tblPr>
        <w:tblStyle w:val="Reetkatablice"/>
        <w:tblW w:w="0" w:type="auto"/>
        <w:tblLook w:val="04A0" w:firstRow="1" w:lastRow="0" w:firstColumn="1" w:lastColumn="0" w:noHBand="0" w:noVBand="1"/>
      </w:tblPr>
      <w:tblGrid>
        <w:gridCol w:w="4530"/>
        <w:gridCol w:w="4530"/>
      </w:tblGrid>
      <w:tr w:rsidR="008D5057" w:rsidRPr="00000625" w14:paraId="142D98D3" w14:textId="77777777" w:rsidTr="006D6608">
        <w:tc>
          <w:tcPr>
            <w:tcW w:w="4530" w:type="dxa"/>
          </w:tcPr>
          <w:p w14:paraId="7BAE1A8D" w14:textId="77777777" w:rsidR="008D5057" w:rsidRPr="00000625" w:rsidRDefault="008D5057" w:rsidP="005820D9">
            <w:pPr>
              <w:spacing w:after="0" w:line="240" w:lineRule="auto"/>
              <w:jc w:val="center"/>
              <w:rPr>
                <w:rStyle w:val="Zadanifontodlomka2"/>
                <w:rFonts w:ascii="Calibri" w:hAnsi="Calibri" w:cs="Calibri"/>
                <w:b/>
                <w:sz w:val="20"/>
                <w:szCs w:val="20"/>
              </w:rPr>
            </w:pPr>
            <w:r w:rsidRPr="00000625">
              <w:rPr>
                <w:rStyle w:val="Zadanifontodlomka2"/>
                <w:rFonts w:ascii="Calibri" w:hAnsi="Calibri" w:cs="Calibri"/>
                <w:b/>
                <w:sz w:val="20"/>
                <w:szCs w:val="20"/>
              </w:rPr>
              <w:t>Proglašene prirodne nepogode DA / NE</w:t>
            </w:r>
          </w:p>
        </w:tc>
        <w:tc>
          <w:tcPr>
            <w:tcW w:w="4530" w:type="dxa"/>
          </w:tcPr>
          <w:p w14:paraId="613D9FF0" w14:textId="77777777" w:rsidR="008D5057" w:rsidRPr="00000625" w:rsidRDefault="008D5057" w:rsidP="005820D9">
            <w:pPr>
              <w:spacing w:after="0" w:line="240" w:lineRule="auto"/>
              <w:jc w:val="center"/>
              <w:rPr>
                <w:rStyle w:val="Zadanifontodlomka2"/>
                <w:rFonts w:ascii="Calibri" w:hAnsi="Calibri" w:cs="Calibri"/>
                <w:b/>
                <w:sz w:val="20"/>
                <w:szCs w:val="20"/>
              </w:rPr>
            </w:pPr>
            <w:r w:rsidRPr="00000625">
              <w:rPr>
                <w:rStyle w:val="Zadanifontodlomka2"/>
                <w:rFonts w:ascii="Calibri" w:hAnsi="Calibri" w:cs="Calibri"/>
                <w:b/>
                <w:sz w:val="20"/>
                <w:szCs w:val="20"/>
              </w:rPr>
              <w:t>Broj bodova</w:t>
            </w:r>
          </w:p>
        </w:tc>
      </w:tr>
      <w:tr w:rsidR="008D5057" w:rsidRPr="00000625" w14:paraId="7F8FA4B6" w14:textId="77777777" w:rsidTr="006D6608">
        <w:tc>
          <w:tcPr>
            <w:tcW w:w="4530" w:type="dxa"/>
          </w:tcPr>
          <w:p w14:paraId="344C99F0" w14:textId="77777777" w:rsidR="008D5057" w:rsidRPr="00000625" w:rsidRDefault="008D5057" w:rsidP="005820D9">
            <w:pPr>
              <w:spacing w:after="0" w:line="240" w:lineRule="auto"/>
              <w:jc w:val="center"/>
              <w:rPr>
                <w:rStyle w:val="Zadanifontodlomka2"/>
                <w:rFonts w:ascii="Calibri" w:hAnsi="Calibri" w:cs="Calibri"/>
                <w:bCs/>
                <w:sz w:val="20"/>
                <w:szCs w:val="20"/>
              </w:rPr>
            </w:pPr>
            <w:r w:rsidRPr="00000625">
              <w:rPr>
                <w:rStyle w:val="Zadanifontodlomka2"/>
                <w:rFonts w:ascii="Calibri" w:hAnsi="Calibri" w:cs="Calibri"/>
                <w:bCs/>
                <w:sz w:val="20"/>
                <w:szCs w:val="20"/>
              </w:rPr>
              <w:t>DA</w:t>
            </w:r>
          </w:p>
        </w:tc>
        <w:tc>
          <w:tcPr>
            <w:tcW w:w="4530" w:type="dxa"/>
          </w:tcPr>
          <w:p w14:paraId="79BA6A5F" w14:textId="77777777" w:rsidR="008D5057" w:rsidRPr="00000625" w:rsidRDefault="008D5057" w:rsidP="005820D9">
            <w:pPr>
              <w:spacing w:after="0" w:line="240" w:lineRule="auto"/>
              <w:jc w:val="center"/>
              <w:rPr>
                <w:rStyle w:val="Zadanifontodlomka2"/>
                <w:rFonts w:ascii="Calibri" w:hAnsi="Calibri" w:cs="Calibri"/>
                <w:bCs/>
                <w:sz w:val="20"/>
                <w:szCs w:val="20"/>
              </w:rPr>
            </w:pPr>
            <w:r w:rsidRPr="00000625">
              <w:rPr>
                <w:rStyle w:val="Zadanifontodlomka2"/>
                <w:rFonts w:ascii="Calibri" w:hAnsi="Calibri" w:cs="Calibri"/>
                <w:bCs/>
                <w:sz w:val="20"/>
                <w:szCs w:val="20"/>
              </w:rPr>
              <w:t>1</w:t>
            </w:r>
          </w:p>
        </w:tc>
      </w:tr>
      <w:tr w:rsidR="008D5057" w:rsidRPr="00000625" w14:paraId="6D6216AF" w14:textId="77777777" w:rsidTr="006D6608">
        <w:tc>
          <w:tcPr>
            <w:tcW w:w="4530" w:type="dxa"/>
          </w:tcPr>
          <w:p w14:paraId="44AED107" w14:textId="77777777" w:rsidR="008D5057" w:rsidRPr="00000625" w:rsidRDefault="008D5057" w:rsidP="005820D9">
            <w:pPr>
              <w:spacing w:after="0" w:line="240" w:lineRule="auto"/>
              <w:jc w:val="right"/>
              <w:rPr>
                <w:rStyle w:val="Zadanifontodlomka2"/>
                <w:rFonts w:ascii="Calibri" w:hAnsi="Calibri" w:cs="Calibri"/>
                <w:b/>
                <w:sz w:val="20"/>
                <w:szCs w:val="20"/>
              </w:rPr>
            </w:pPr>
            <w:r w:rsidRPr="00000625">
              <w:rPr>
                <w:rStyle w:val="Zadanifontodlomka2"/>
                <w:rFonts w:ascii="Calibri" w:hAnsi="Calibri" w:cs="Calibri"/>
                <w:b/>
                <w:sz w:val="20"/>
                <w:szCs w:val="20"/>
              </w:rPr>
              <w:t xml:space="preserve">Ukupno bodova: </w:t>
            </w:r>
          </w:p>
        </w:tc>
        <w:tc>
          <w:tcPr>
            <w:tcW w:w="4530" w:type="dxa"/>
          </w:tcPr>
          <w:p w14:paraId="0195DD94" w14:textId="77777777" w:rsidR="008D5057" w:rsidRPr="00000625" w:rsidRDefault="008D5057" w:rsidP="005820D9">
            <w:pPr>
              <w:spacing w:after="0" w:line="240" w:lineRule="auto"/>
              <w:jc w:val="center"/>
              <w:rPr>
                <w:rStyle w:val="Zadanifontodlomka2"/>
                <w:rFonts w:ascii="Calibri" w:hAnsi="Calibri" w:cs="Calibri"/>
                <w:b/>
                <w:sz w:val="20"/>
                <w:szCs w:val="20"/>
              </w:rPr>
            </w:pPr>
            <w:r w:rsidRPr="00000625">
              <w:rPr>
                <w:rStyle w:val="Zadanifontodlomka2"/>
                <w:rFonts w:ascii="Calibri" w:hAnsi="Calibri" w:cs="Calibri"/>
                <w:b/>
                <w:sz w:val="20"/>
                <w:szCs w:val="20"/>
              </w:rPr>
              <w:t>1</w:t>
            </w:r>
          </w:p>
        </w:tc>
      </w:tr>
    </w:tbl>
    <w:p w14:paraId="24E7E337" w14:textId="77777777" w:rsidR="00DC4207" w:rsidRPr="00F46A3A" w:rsidRDefault="00DC4207" w:rsidP="008D5057">
      <w:pPr>
        <w:pStyle w:val="Naslov3"/>
        <w:spacing w:before="0"/>
        <w:rPr>
          <w:rStyle w:val="Zadanifontodlomka2"/>
          <w:highlight w:val="yellow"/>
        </w:rPr>
      </w:pPr>
      <w:bookmarkStart w:id="12" w:name="_Toc532972226"/>
      <w:bookmarkStart w:id="13" w:name="_Toc51923153"/>
      <w:bookmarkStart w:id="14" w:name="_Toc59193208"/>
    </w:p>
    <w:p w14:paraId="69124548" w14:textId="676EE8DA" w:rsidR="008D5057" w:rsidRPr="00000625" w:rsidRDefault="008D5057" w:rsidP="008D5057">
      <w:pPr>
        <w:pStyle w:val="Naslov3"/>
        <w:spacing w:before="0"/>
        <w:rPr>
          <w:rStyle w:val="Zadanifontodlomka2"/>
        </w:rPr>
      </w:pPr>
      <w:bookmarkStart w:id="15" w:name="_Toc97530135"/>
      <w:r w:rsidRPr="00000625">
        <w:rPr>
          <w:rStyle w:val="Zadanifontodlomka2"/>
        </w:rPr>
        <w:t>2.1.2. Prisutnost opasnih tvari</w:t>
      </w:r>
      <w:bookmarkEnd w:id="12"/>
      <w:bookmarkEnd w:id="13"/>
      <w:bookmarkEnd w:id="14"/>
      <w:bookmarkEnd w:id="15"/>
    </w:p>
    <w:p w14:paraId="4B9481CD" w14:textId="7D0439A9" w:rsidR="0033699E" w:rsidRDefault="0033699E" w:rsidP="0033699E">
      <w:pPr>
        <w:spacing w:after="0"/>
        <w:rPr>
          <w:highlight w:val="yellow"/>
        </w:rPr>
      </w:pPr>
    </w:p>
    <w:p w14:paraId="74F010F3" w14:textId="77777777" w:rsidR="00000625" w:rsidRDefault="00000625" w:rsidP="00000625">
      <w:pPr>
        <w:rPr>
          <w:rFonts w:cstheme="minorHAnsi"/>
          <w:szCs w:val="24"/>
          <w:shd w:val="clear" w:color="auto" w:fill="FFFFFF"/>
        </w:rPr>
      </w:pPr>
      <w:r>
        <w:rPr>
          <w:rFonts w:cstheme="minorHAnsi"/>
          <w:szCs w:val="24"/>
          <w:shd w:val="clear" w:color="auto" w:fill="FFFFFF"/>
        </w:rPr>
        <w:t xml:space="preserve">Na području Općine Gornja Rijeka nema poznatih lokacija na kojima se skladište veće količine zapaljivih tekućina, plinova, eksplozivnih i drugih opasnih tvari. </w:t>
      </w:r>
    </w:p>
    <w:p w14:paraId="7098CD24" w14:textId="45CDFE55" w:rsidR="00D12E49" w:rsidRPr="00000625" w:rsidRDefault="00000625" w:rsidP="00000625">
      <w:pPr>
        <w:rPr>
          <w:rFonts w:cstheme="minorHAnsi"/>
          <w:szCs w:val="24"/>
          <w:shd w:val="clear" w:color="auto" w:fill="FFFFFF"/>
        </w:rPr>
      </w:pPr>
      <w:r w:rsidRPr="00F62302">
        <w:rPr>
          <w:rFonts w:cstheme="minorHAnsi"/>
          <w:szCs w:val="24"/>
          <w:shd w:val="clear" w:color="auto" w:fill="FFFFFF"/>
        </w:rPr>
        <w:t>Na području Općine Gornja Rijeka nema pravnih osoba razvrstanih u I. i II. kategoriju ugroženosti od požara.</w:t>
      </w:r>
    </w:p>
    <w:p w14:paraId="5FEF5CEA" w14:textId="119E0C09" w:rsidR="008D5057" w:rsidRPr="00000625" w:rsidRDefault="008D5057" w:rsidP="005820D9">
      <w:pPr>
        <w:pStyle w:val="Opisslike"/>
        <w:spacing w:line="240" w:lineRule="auto"/>
        <w:jc w:val="center"/>
        <w:rPr>
          <w:rStyle w:val="Zadanifontodlomka2"/>
          <w:bCs w:val="0"/>
          <w:szCs w:val="24"/>
        </w:rPr>
      </w:pPr>
      <w:bookmarkStart w:id="16" w:name="_Toc51923204"/>
      <w:bookmarkStart w:id="17" w:name="_Toc59193252"/>
      <w:bookmarkStart w:id="18" w:name="_Toc97530187"/>
      <w:r w:rsidRPr="00000625">
        <w:t xml:space="preserve">Tablica </w:t>
      </w:r>
      <w:fldSimple w:instr=" SEQ Tablica \* ARABIC ">
        <w:r w:rsidR="00E8783C" w:rsidRPr="00000625">
          <w:rPr>
            <w:noProof/>
          </w:rPr>
          <w:t>2</w:t>
        </w:r>
      </w:fldSimple>
      <w:r w:rsidRPr="00000625">
        <w:t>: Prikaz bodovanja indikatora I. reda – prisutnost opasnih tvari</w:t>
      </w:r>
      <w:bookmarkEnd w:id="16"/>
      <w:bookmarkEnd w:id="17"/>
      <w:bookmarkEnd w:id="18"/>
    </w:p>
    <w:tbl>
      <w:tblPr>
        <w:tblStyle w:val="Reetkatablice"/>
        <w:tblW w:w="0" w:type="auto"/>
        <w:tblLook w:val="04A0" w:firstRow="1" w:lastRow="0" w:firstColumn="1" w:lastColumn="0" w:noHBand="0" w:noVBand="1"/>
      </w:tblPr>
      <w:tblGrid>
        <w:gridCol w:w="4530"/>
        <w:gridCol w:w="4530"/>
      </w:tblGrid>
      <w:tr w:rsidR="008D5057" w:rsidRPr="00000625" w14:paraId="24F4CA9C" w14:textId="77777777" w:rsidTr="006D6608">
        <w:tc>
          <w:tcPr>
            <w:tcW w:w="4530" w:type="dxa"/>
          </w:tcPr>
          <w:p w14:paraId="7CCC6F45" w14:textId="77777777" w:rsidR="008D5057" w:rsidRPr="00000625" w:rsidRDefault="008D5057" w:rsidP="005820D9">
            <w:pPr>
              <w:spacing w:after="0" w:line="240" w:lineRule="auto"/>
              <w:jc w:val="center"/>
              <w:rPr>
                <w:rStyle w:val="Zadanifontodlomka2"/>
                <w:rFonts w:ascii="Calibri" w:hAnsi="Calibri" w:cs="Calibri"/>
                <w:b/>
                <w:sz w:val="20"/>
                <w:szCs w:val="20"/>
              </w:rPr>
            </w:pPr>
            <w:r w:rsidRPr="00000625">
              <w:rPr>
                <w:rStyle w:val="Zadanifontodlomka2"/>
                <w:rFonts w:ascii="Calibri" w:hAnsi="Calibri" w:cs="Calibri"/>
                <w:b/>
                <w:sz w:val="20"/>
                <w:szCs w:val="20"/>
              </w:rPr>
              <w:t>Prisutnost opasnih tvari DA / NE</w:t>
            </w:r>
          </w:p>
        </w:tc>
        <w:tc>
          <w:tcPr>
            <w:tcW w:w="4530" w:type="dxa"/>
          </w:tcPr>
          <w:p w14:paraId="49D5AA58" w14:textId="77777777" w:rsidR="008D5057" w:rsidRPr="00000625" w:rsidRDefault="008D5057" w:rsidP="005820D9">
            <w:pPr>
              <w:spacing w:after="0" w:line="240" w:lineRule="auto"/>
              <w:jc w:val="center"/>
              <w:rPr>
                <w:rStyle w:val="Zadanifontodlomka2"/>
                <w:rFonts w:ascii="Calibri" w:hAnsi="Calibri" w:cs="Calibri"/>
                <w:b/>
                <w:sz w:val="20"/>
                <w:szCs w:val="20"/>
              </w:rPr>
            </w:pPr>
            <w:r w:rsidRPr="00000625">
              <w:rPr>
                <w:rStyle w:val="Zadanifontodlomka2"/>
                <w:rFonts w:ascii="Calibri" w:hAnsi="Calibri" w:cs="Calibri"/>
                <w:b/>
                <w:sz w:val="20"/>
                <w:szCs w:val="20"/>
              </w:rPr>
              <w:t>Broj bodova</w:t>
            </w:r>
          </w:p>
        </w:tc>
      </w:tr>
      <w:tr w:rsidR="008D5057" w:rsidRPr="00000625" w14:paraId="4906EB66" w14:textId="77777777" w:rsidTr="006D6608">
        <w:tc>
          <w:tcPr>
            <w:tcW w:w="4530" w:type="dxa"/>
          </w:tcPr>
          <w:p w14:paraId="5E0D97F0" w14:textId="2687582C" w:rsidR="008D5057" w:rsidRPr="00000625" w:rsidRDefault="00000625" w:rsidP="005820D9">
            <w:pPr>
              <w:spacing w:after="0" w:line="240" w:lineRule="auto"/>
              <w:jc w:val="center"/>
              <w:rPr>
                <w:rStyle w:val="Zadanifontodlomka2"/>
                <w:rFonts w:ascii="Calibri" w:hAnsi="Calibri" w:cs="Calibri"/>
                <w:bCs/>
                <w:sz w:val="20"/>
                <w:szCs w:val="20"/>
              </w:rPr>
            </w:pPr>
            <w:r>
              <w:rPr>
                <w:rStyle w:val="Zadanifontodlomka2"/>
                <w:rFonts w:ascii="Calibri" w:hAnsi="Calibri" w:cs="Calibri"/>
                <w:bCs/>
                <w:sz w:val="20"/>
                <w:szCs w:val="20"/>
              </w:rPr>
              <w:t>NE</w:t>
            </w:r>
          </w:p>
        </w:tc>
        <w:tc>
          <w:tcPr>
            <w:tcW w:w="4530" w:type="dxa"/>
          </w:tcPr>
          <w:p w14:paraId="4A8AC726" w14:textId="19D8201A" w:rsidR="008D5057" w:rsidRPr="00000625" w:rsidRDefault="00000625" w:rsidP="005820D9">
            <w:pPr>
              <w:spacing w:after="0" w:line="240" w:lineRule="auto"/>
              <w:jc w:val="center"/>
              <w:rPr>
                <w:rStyle w:val="Zadanifontodlomka2"/>
                <w:rFonts w:ascii="Calibri" w:hAnsi="Calibri" w:cs="Calibri"/>
                <w:bCs/>
                <w:sz w:val="20"/>
                <w:szCs w:val="20"/>
              </w:rPr>
            </w:pPr>
            <w:r>
              <w:rPr>
                <w:rStyle w:val="Zadanifontodlomka2"/>
                <w:rFonts w:ascii="Calibri" w:hAnsi="Calibri" w:cs="Calibri"/>
                <w:bCs/>
                <w:sz w:val="20"/>
                <w:szCs w:val="20"/>
              </w:rPr>
              <w:t>0</w:t>
            </w:r>
          </w:p>
        </w:tc>
      </w:tr>
      <w:tr w:rsidR="008D5057" w:rsidRPr="00000625" w14:paraId="52921CFD" w14:textId="77777777" w:rsidTr="006D6608">
        <w:tc>
          <w:tcPr>
            <w:tcW w:w="4530" w:type="dxa"/>
          </w:tcPr>
          <w:p w14:paraId="298185CB" w14:textId="77777777" w:rsidR="008D5057" w:rsidRPr="00000625" w:rsidRDefault="008D5057" w:rsidP="005820D9">
            <w:pPr>
              <w:spacing w:after="0" w:line="240" w:lineRule="auto"/>
              <w:jc w:val="right"/>
              <w:rPr>
                <w:rStyle w:val="Zadanifontodlomka2"/>
                <w:rFonts w:ascii="Calibri" w:hAnsi="Calibri" w:cs="Calibri"/>
                <w:b/>
                <w:sz w:val="20"/>
                <w:szCs w:val="20"/>
              </w:rPr>
            </w:pPr>
            <w:r w:rsidRPr="00000625">
              <w:rPr>
                <w:rStyle w:val="Zadanifontodlomka2"/>
                <w:rFonts w:ascii="Calibri" w:hAnsi="Calibri" w:cs="Calibri"/>
                <w:b/>
                <w:sz w:val="20"/>
                <w:szCs w:val="20"/>
              </w:rPr>
              <w:t xml:space="preserve">Ukupno bodova: </w:t>
            </w:r>
          </w:p>
        </w:tc>
        <w:tc>
          <w:tcPr>
            <w:tcW w:w="4530" w:type="dxa"/>
          </w:tcPr>
          <w:p w14:paraId="68F67923" w14:textId="13544B95" w:rsidR="008D5057" w:rsidRPr="00000625" w:rsidRDefault="00000625" w:rsidP="005820D9">
            <w:pPr>
              <w:spacing w:after="0" w:line="240" w:lineRule="auto"/>
              <w:jc w:val="center"/>
              <w:rPr>
                <w:rStyle w:val="Zadanifontodlomka2"/>
                <w:rFonts w:ascii="Calibri" w:hAnsi="Calibri" w:cs="Calibri"/>
                <w:b/>
                <w:sz w:val="20"/>
                <w:szCs w:val="20"/>
              </w:rPr>
            </w:pPr>
            <w:r>
              <w:rPr>
                <w:rStyle w:val="Zadanifontodlomka2"/>
                <w:rFonts w:ascii="Calibri" w:hAnsi="Calibri" w:cs="Calibri"/>
                <w:b/>
                <w:sz w:val="20"/>
                <w:szCs w:val="20"/>
              </w:rPr>
              <w:t>0</w:t>
            </w:r>
          </w:p>
        </w:tc>
      </w:tr>
    </w:tbl>
    <w:p w14:paraId="3BAAC172" w14:textId="7BB47819" w:rsidR="00415834" w:rsidRPr="00005716" w:rsidRDefault="00415834" w:rsidP="005820D9">
      <w:pPr>
        <w:pStyle w:val="Naslov3"/>
        <w:rPr>
          <w:rStyle w:val="Zadanifontodlomka2"/>
        </w:rPr>
      </w:pPr>
      <w:bookmarkStart w:id="19" w:name="_Toc532972227"/>
      <w:bookmarkStart w:id="20" w:name="_Toc51923154"/>
      <w:bookmarkStart w:id="21" w:name="_Toc59193209"/>
      <w:bookmarkStart w:id="22" w:name="_Toc97530136"/>
      <w:r w:rsidRPr="00005716">
        <w:rPr>
          <w:rStyle w:val="Zadanifontodlomka2"/>
        </w:rPr>
        <w:t>2.1.3. Broj stanovnika</w:t>
      </w:r>
      <w:bookmarkEnd w:id="19"/>
      <w:bookmarkEnd w:id="20"/>
      <w:bookmarkEnd w:id="21"/>
      <w:bookmarkEnd w:id="22"/>
    </w:p>
    <w:p w14:paraId="20CC04D6" w14:textId="77777777" w:rsidR="00415834" w:rsidRPr="00005716" w:rsidRDefault="00415834" w:rsidP="00415834">
      <w:pPr>
        <w:spacing w:after="0"/>
        <w:rPr>
          <w:rStyle w:val="Zadanifontodlomka2"/>
          <w:bCs/>
          <w:szCs w:val="24"/>
        </w:rPr>
      </w:pPr>
    </w:p>
    <w:p w14:paraId="4DE25816" w14:textId="065F0F1D" w:rsidR="00415834" w:rsidRPr="00005716" w:rsidRDefault="00415834" w:rsidP="00415834">
      <w:pPr>
        <w:rPr>
          <w:szCs w:val="24"/>
        </w:rPr>
      </w:pPr>
      <w:r w:rsidRPr="00005716">
        <w:rPr>
          <w:szCs w:val="24"/>
        </w:rPr>
        <w:t xml:space="preserve">Prema podacima Državnog zavoda za statistiku, odnosno Popisa stanovništva iz 2011. godine, </w:t>
      </w:r>
      <w:r w:rsidR="009A1156" w:rsidRPr="00005716">
        <w:rPr>
          <w:szCs w:val="24"/>
        </w:rPr>
        <w:t xml:space="preserve">Općina </w:t>
      </w:r>
      <w:r w:rsidR="00F46A3A" w:rsidRPr="00005716">
        <w:rPr>
          <w:szCs w:val="24"/>
        </w:rPr>
        <w:t>Gornja Rijeka</w:t>
      </w:r>
      <w:r w:rsidR="009A1156" w:rsidRPr="00005716">
        <w:rPr>
          <w:szCs w:val="24"/>
        </w:rPr>
        <w:t xml:space="preserve"> imala je ukupno </w:t>
      </w:r>
      <w:r w:rsidR="00005716" w:rsidRPr="00005716">
        <w:rPr>
          <w:szCs w:val="24"/>
        </w:rPr>
        <w:t>1.779</w:t>
      </w:r>
      <w:r w:rsidRPr="00005716">
        <w:rPr>
          <w:szCs w:val="24"/>
        </w:rPr>
        <w:t xml:space="preserve"> stanovnika</w:t>
      </w:r>
      <w:r w:rsidR="009A1156" w:rsidRPr="00005716">
        <w:rPr>
          <w:szCs w:val="24"/>
        </w:rPr>
        <w:t xml:space="preserve">. Prema „Prvim rezultatima Popisa 2021. godine“ Općina </w:t>
      </w:r>
      <w:r w:rsidR="00F46A3A" w:rsidRPr="00005716">
        <w:rPr>
          <w:szCs w:val="24"/>
        </w:rPr>
        <w:t>Gornja Rijeka</w:t>
      </w:r>
      <w:r w:rsidR="009A1156" w:rsidRPr="00005716">
        <w:rPr>
          <w:szCs w:val="24"/>
        </w:rPr>
        <w:t xml:space="preserve"> ima ukupno </w:t>
      </w:r>
      <w:r w:rsidR="00005716" w:rsidRPr="00005716">
        <w:rPr>
          <w:szCs w:val="24"/>
        </w:rPr>
        <w:t>1.579</w:t>
      </w:r>
      <w:r w:rsidR="009A1156" w:rsidRPr="00005716">
        <w:rPr>
          <w:szCs w:val="24"/>
        </w:rPr>
        <w:t xml:space="preserve"> stanovnika</w:t>
      </w:r>
      <w:r w:rsidRPr="00005716">
        <w:rPr>
          <w:szCs w:val="24"/>
        </w:rPr>
        <w:t xml:space="preserve"> što je</w:t>
      </w:r>
      <w:r w:rsidR="009A1156" w:rsidRPr="00005716">
        <w:rPr>
          <w:szCs w:val="24"/>
        </w:rPr>
        <w:t xml:space="preserve"> </w:t>
      </w:r>
      <w:r w:rsidR="00005716" w:rsidRPr="00005716">
        <w:rPr>
          <w:szCs w:val="24"/>
        </w:rPr>
        <w:t>manje</w:t>
      </w:r>
      <w:r w:rsidRPr="00005716">
        <w:rPr>
          <w:szCs w:val="24"/>
        </w:rPr>
        <w:t xml:space="preserve"> od kriterija obrasca za samoprocjenu koji iznosi 2.500 stanovnika.</w:t>
      </w:r>
    </w:p>
    <w:p w14:paraId="7F5A35BB" w14:textId="06DF32C4" w:rsidR="00415834" w:rsidRPr="00005716" w:rsidRDefault="00415834" w:rsidP="005820D9">
      <w:pPr>
        <w:pStyle w:val="Opisslike"/>
        <w:spacing w:line="240" w:lineRule="auto"/>
        <w:jc w:val="center"/>
        <w:rPr>
          <w:rStyle w:val="Zadanifontodlomka2"/>
          <w:bCs w:val="0"/>
          <w:szCs w:val="24"/>
        </w:rPr>
      </w:pPr>
      <w:bookmarkStart w:id="23" w:name="_Toc51923205"/>
      <w:bookmarkStart w:id="24" w:name="_Toc59193253"/>
      <w:bookmarkStart w:id="25" w:name="_Toc97530188"/>
      <w:r w:rsidRPr="00005716">
        <w:t xml:space="preserve">Tablica </w:t>
      </w:r>
      <w:fldSimple w:instr=" SEQ Tablica \* ARABIC ">
        <w:r w:rsidR="00E8783C" w:rsidRPr="00005716">
          <w:rPr>
            <w:noProof/>
          </w:rPr>
          <w:t>3</w:t>
        </w:r>
      </w:fldSimple>
      <w:r w:rsidRPr="00005716">
        <w:t>: Prikaz bodovanja indikatora I. reda – broj stanovnika</w:t>
      </w:r>
      <w:bookmarkEnd w:id="23"/>
      <w:bookmarkEnd w:id="24"/>
      <w:bookmarkEnd w:id="25"/>
    </w:p>
    <w:tbl>
      <w:tblPr>
        <w:tblStyle w:val="Reetkatablice"/>
        <w:tblW w:w="0" w:type="auto"/>
        <w:tblLook w:val="04A0" w:firstRow="1" w:lastRow="0" w:firstColumn="1" w:lastColumn="0" w:noHBand="0" w:noVBand="1"/>
      </w:tblPr>
      <w:tblGrid>
        <w:gridCol w:w="4530"/>
        <w:gridCol w:w="4530"/>
      </w:tblGrid>
      <w:tr w:rsidR="00415834" w:rsidRPr="00005716" w14:paraId="68E80950" w14:textId="77777777" w:rsidTr="006D6608">
        <w:tc>
          <w:tcPr>
            <w:tcW w:w="4530" w:type="dxa"/>
          </w:tcPr>
          <w:p w14:paraId="42CC3CCC" w14:textId="77777777" w:rsidR="00415834" w:rsidRPr="00005716" w:rsidRDefault="00415834" w:rsidP="005820D9">
            <w:pPr>
              <w:spacing w:after="0" w:line="240" w:lineRule="auto"/>
              <w:jc w:val="center"/>
              <w:rPr>
                <w:rStyle w:val="Zadanifontodlomka2"/>
                <w:rFonts w:ascii="Calibri" w:hAnsi="Calibri" w:cs="Calibri"/>
                <w:b/>
                <w:sz w:val="20"/>
                <w:szCs w:val="20"/>
              </w:rPr>
            </w:pPr>
            <w:r w:rsidRPr="00005716">
              <w:rPr>
                <w:rStyle w:val="Zadanifontodlomka2"/>
                <w:rFonts w:ascii="Calibri" w:hAnsi="Calibri" w:cs="Calibri"/>
                <w:b/>
                <w:sz w:val="20"/>
                <w:szCs w:val="20"/>
              </w:rPr>
              <w:t>Više od 2.500 st. DA / NE</w:t>
            </w:r>
          </w:p>
        </w:tc>
        <w:tc>
          <w:tcPr>
            <w:tcW w:w="4530" w:type="dxa"/>
          </w:tcPr>
          <w:p w14:paraId="30452D4F" w14:textId="77777777" w:rsidR="00415834" w:rsidRPr="00005716" w:rsidRDefault="00415834" w:rsidP="005820D9">
            <w:pPr>
              <w:spacing w:after="0" w:line="240" w:lineRule="auto"/>
              <w:jc w:val="center"/>
              <w:rPr>
                <w:rStyle w:val="Zadanifontodlomka2"/>
                <w:rFonts w:ascii="Calibri" w:hAnsi="Calibri" w:cs="Calibri"/>
                <w:b/>
                <w:sz w:val="20"/>
                <w:szCs w:val="20"/>
              </w:rPr>
            </w:pPr>
            <w:r w:rsidRPr="00005716">
              <w:rPr>
                <w:rStyle w:val="Zadanifontodlomka2"/>
                <w:rFonts w:ascii="Calibri" w:hAnsi="Calibri" w:cs="Calibri"/>
                <w:b/>
                <w:sz w:val="20"/>
                <w:szCs w:val="20"/>
              </w:rPr>
              <w:t>Broj bodova</w:t>
            </w:r>
          </w:p>
        </w:tc>
      </w:tr>
      <w:tr w:rsidR="00415834" w:rsidRPr="00005716" w14:paraId="75024AAF" w14:textId="77777777" w:rsidTr="006D6608">
        <w:tc>
          <w:tcPr>
            <w:tcW w:w="4530" w:type="dxa"/>
          </w:tcPr>
          <w:p w14:paraId="28BA2532" w14:textId="78D86559" w:rsidR="00415834" w:rsidRPr="00005716" w:rsidRDefault="00005716" w:rsidP="005820D9">
            <w:pPr>
              <w:spacing w:after="0" w:line="240" w:lineRule="auto"/>
              <w:jc w:val="center"/>
              <w:rPr>
                <w:rStyle w:val="Zadanifontodlomka2"/>
                <w:rFonts w:ascii="Calibri" w:hAnsi="Calibri" w:cs="Calibri"/>
                <w:bCs/>
                <w:sz w:val="20"/>
                <w:szCs w:val="20"/>
              </w:rPr>
            </w:pPr>
            <w:r w:rsidRPr="00005716">
              <w:rPr>
                <w:rStyle w:val="Zadanifontodlomka2"/>
                <w:rFonts w:ascii="Calibri" w:hAnsi="Calibri" w:cs="Calibri"/>
                <w:bCs/>
                <w:sz w:val="20"/>
                <w:szCs w:val="20"/>
              </w:rPr>
              <w:t>NE</w:t>
            </w:r>
          </w:p>
        </w:tc>
        <w:tc>
          <w:tcPr>
            <w:tcW w:w="4530" w:type="dxa"/>
          </w:tcPr>
          <w:p w14:paraId="0831AE8F" w14:textId="04E8A4A4" w:rsidR="00415834" w:rsidRPr="00005716" w:rsidRDefault="00005716" w:rsidP="005820D9">
            <w:pPr>
              <w:spacing w:after="0" w:line="240" w:lineRule="auto"/>
              <w:jc w:val="center"/>
              <w:rPr>
                <w:rStyle w:val="Zadanifontodlomka2"/>
                <w:rFonts w:ascii="Calibri" w:hAnsi="Calibri" w:cs="Calibri"/>
                <w:bCs/>
                <w:sz w:val="20"/>
                <w:szCs w:val="20"/>
              </w:rPr>
            </w:pPr>
            <w:r w:rsidRPr="00005716">
              <w:rPr>
                <w:rStyle w:val="Zadanifontodlomka2"/>
                <w:rFonts w:ascii="Calibri" w:hAnsi="Calibri" w:cs="Calibri"/>
                <w:bCs/>
                <w:sz w:val="20"/>
                <w:szCs w:val="20"/>
              </w:rPr>
              <w:t>0</w:t>
            </w:r>
          </w:p>
        </w:tc>
      </w:tr>
      <w:tr w:rsidR="00415834" w:rsidRPr="00005716" w14:paraId="6DAFD655" w14:textId="77777777" w:rsidTr="006D6608">
        <w:tc>
          <w:tcPr>
            <w:tcW w:w="4530" w:type="dxa"/>
          </w:tcPr>
          <w:p w14:paraId="73F81841" w14:textId="77777777" w:rsidR="00415834" w:rsidRPr="00005716" w:rsidRDefault="00415834" w:rsidP="005820D9">
            <w:pPr>
              <w:spacing w:after="0" w:line="240" w:lineRule="auto"/>
              <w:jc w:val="right"/>
              <w:rPr>
                <w:rStyle w:val="Zadanifontodlomka2"/>
                <w:rFonts w:ascii="Calibri" w:hAnsi="Calibri" w:cs="Calibri"/>
                <w:b/>
                <w:sz w:val="20"/>
                <w:szCs w:val="20"/>
              </w:rPr>
            </w:pPr>
            <w:r w:rsidRPr="00005716">
              <w:rPr>
                <w:rStyle w:val="Zadanifontodlomka2"/>
                <w:rFonts w:ascii="Calibri" w:hAnsi="Calibri" w:cs="Calibri"/>
                <w:b/>
                <w:sz w:val="20"/>
                <w:szCs w:val="20"/>
              </w:rPr>
              <w:t xml:space="preserve">Ukupno bodova: </w:t>
            </w:r>
          </w:p>
        </w:tc>
        <w:tc>
          <w:tcPr>
            <w:tcW w:w="4530" w:type="dxa"/>
          </w:tcPr>
          <w:p w14:paraId="0FC7590C" w14:textId="6C00D01D" w:rsidR="00415834" w:rsidRPr="00005716" w:rsidRDefault="00005716" w:rsidP="005820D9">
            <w:pPr>
              <w:spacing w:after="0" w:line="240" w:lineRule="auto"/>
              <w:jc w:val="center"/>
              <w:rPr>
                <w:rStyle w:val="Zadanifontodlomka2"/>
                <w:rFonts w:ascii="Calibri" w:hAnsi="Calibri" w:cs="Calibri"/>
                <w:b/>
                <w:sz w:val="20"/>
                <w:szCs w:val="20"/>
              </w:rPr>
            </w:pPr>
            <w:r w:rsidRPr="00005716">
              <w:rPr>
                <w:rStyle w:val="Zadanifontodlomka2"/>
                <w:rFonts w:ascii="Calibri" w:hAnsi="Calibri" w:cs="Calibri"/>
                <w:b/>
                <w:sz w:val="20"/>
                <w:szCs w:val="20"/>
              </w:rPr>
              <w:t>0</w:t>
            </w:r>
          </w:p>
        </w:tc>
      </w:tr>
    </w:tbl>
    <w:p w14:paraId="53D2D46E" w14:textId="52D883EE" w:rsidR="008D5057" w:rsidRDefault="008D5057" w:rsidP="008D5057">
      <w:pPr>
        <w:spacing w:after="0"/>
        <w:rPr>
          <w:highlight w:val="yellow"/>
        </w:rPr>
      </w:pPr>
    </w:p>
    <w:p w14:paraId="574A2D0F" w14:textId="53AF6BFE" w:rsidR="00005716" w:rsidRDefault="00005716" w:rsidP="008D5057">
      <w:pPr>
        <w:spacing w:after="0"/>
        <w:rPr>
          <w:highlight w:val="yellow"/>
        </w:rPr>
      </w:pPr>
    </w:p>
    <w:p w14:paraId="0BCEDD6C" w14:textId="3B05B81E" w:rsidR="00005716" w:rsidRDefault="00005716" w:rsidP="008D5057">
      <w:pPr>
        <w:spacing w:after="0"/>
        <w:rPr>
          <w:highlight w:val="yellow"/>
        </w:rPr>
      </w:pPr>
    </w:p>
    <w:p w14:paraId="6575275F" w14:textId="77777777" w:rsidR="00005716" w:rsidRPr="00F46A3A" w:rsidRDefault="00005716" w:rsidP="008D5057">
      <w:pPr>
        <w:spacing w:after="0"/>
        <w:rPr>
          <w:highlight w:val="yellow"/>
        </w:rPr>
      </w:pPr>
    </w:p>
    <w:p w14:paraId="554F9D28" w14:textId="77777777" w:rsidR="00415834" w:rsidRPr="00005716" w:rsidRDefault="00415834" w:rsidP="00415834">
      <w:pPr>
        <w:pStyle w:val="Naslov1"/>
        <w:spacing w:before="0"/>
        <w:rPr>
          <w:rStyle w:val="Zadanifontodlomka2"/>
        </w:rPr>
      </w:pPr>
      <w:bookmarkStart w:id="26" w:name="_Toc51923155"/>
      <w:bookmarkStart w:id="27" w:name="_Toc59193210"/>
      <w:bookmarkStart w:id="28" w:name="_Toc97530137"/>
      <w:r w:rsidRPr="00005716">
        <w:rPr>
          <w:rStyle w:val="Zadanifontodlomka2"/>
        </w:rPr>
        <w:lastRenderedPageBreak/>
        <w:t>3. ANALIZA RIZIKA PREMA INDIKATORIMA DRUŠTVENIH DJELATNOSTI</w:t>
      </w:r>
      <w:bookmarkEnd w:id="26"/>
      <w:bookmarkEnd w:id="27"/>
      <w:bookmarkEnd w:id="28"/>
    </w:p>
    <w:p w14:paraId="6A4CF6F3" w14:textId="77777777" w:rsidR="00415834" w:rsidRPr="00005716" w:rsidRDefault="00415834" w:rsidP="00415834">
      <w:pPr>
        <w:spacing w:after="0"/>
        <w:rPr>
          <w:rStyle w:val="Zadanifontodlomka2"/>
          <w:b/>
          <w:szCs w:val="24"/>
        </w:rPr>
      </w:pPr>
    </w:p>
    <w:p w14:paraId="25AAA5F1" w14:textId="359B8083" w:rsidR="00415834" w:rsidRPr="00005716" w:rsidRDefault="00415834" w:rsidP="00415834">
      <w:pPr>
        <w:tabs>
          <w:tab w:val="left" w:pos="2160"/>
        </w:tabs>
      </w:pPr>
      <w:r w:rsidRPr="00005716">
        <w:rPr>
          <w:rStyle w:val="Zadanifontodlomka2"/>
          <w:szCs w:val="24"/>
        </w:rPr>
        <w:t xml:space="preserve">Kod razrade indikatora II. reda valja obratiti pažnju na iznos proračuna Općine </w:t>
      </w:r>
      <w:r w:rsidR="00F46A3A" w:rsidRPr="00005716">
        <w:rPr>
          <w:rStyle w:val="Zadanifontodlomka2"/>
          <w:szCs w:val="24"/>
        </w:rPr>
        <w:t>Gornja Rijeka</w:t>
      </w:r>
      <w:r w:rsidRPr="00005716">
        <w:rPr>
          <w:rStyle w:val="Zadanifontodlomka2"/>
          <w:szCs w:val="24"/>
        </w:rPr>
        <w:t xml:space="preserve"> te odnos proračuna i mogućih nastalih šteta u gospodarstvu, na objektima kritične infrastrukture i građevina od javnog i društvenog značaja. Indikator se neće bodovati ako je ukupna šteta nastala utjecajem prijetnje manja od 0,5% proračuna. Utjecaj prijetnje procijenjen je </w:t>
      </w:r>
      <w:r w:rsidRPr="00005716">
        <w:rPr>
          <w:rStyle w:val="Zadanifontodlomka2"/>
          <w:i/>
          <w:szCs w:val="24"/>
        </w:rPr>
        <w:t xml:space="preserve">malim </w:t>
      </w:r>
      <w:r w:rsidRPr="00005716">
        <w:rPr>
          <w:rStyle w:val="Zadanifontodlomka2"/>
          <w:szCs w:val="24"/>
        </w:rPr>
        <w:t xml:space="preserve">ako ukupna šteta nastala utjecajem prijetnje iznosi više od 0,5% proračuna. Indikatoru se pridodaje procjena </w:t>
      </w:r>
      <w:r w:rsidRPr="00005716">
        <w:rPr>
          <w:rStyle w:val="Zadanifontodlomka2"/>
          <w:i/>
          <w:szCs w:val="24"/>
        </w:rPr>
        <w:t>značajnog</w:t>
      </w:r>
      <w:r w:rsidRPr="00005716">
        <w:rPr>
          <w:rStyle w:val="Zadanifontodlomka2"/>
          <w:b/>
          <w:szCs w:val="24"/>
        </w:rPr>
        <w:t xml:space="preserve"> </w:t>
      </w:r>
      <w:r w:rsidRPr="00005716">
        <w:rPr>
          <w:rStyle w:val="Zadanifontodlomka2"/>
          <w:szCs w:val="24"/>
        </w:rPr>
        <w:t xml:space="preserve">utjecaja ako je ukupna šteta nastala prijetnjom veća od 20% proračuna. </w:t>
      </w:r>
    </w:p>
    <w:p w14:paraId="1EACC3FA" w14:textId="6BC969BA" w:rsidR="00415834" w:rsidRPr="00005716" w:rsidRDefault="00415834" w:rsidP="00415834">
      <w:pPr>
        <w:tabs>
          <w:tab w:val="left" w:pos="2160"/>
        </w:tabs>
        <w:spacing w:after="0"/>
        <w:rPr>
          <w:szCs w:val="24"/>
        </w:rPr>
      </w:pPr>
      <w:r w:rsidRPr="00005716">
        <w:rPr>
          <w:szCs w:val="24"/>
        </w:rPr>
        <w:t xml:space="preserve">Proračun Općine </w:t>
      </w:r>
      <w:r w:rsidR="00F46A3A" w:rsidRPr="00005716">
        <w:rPr>
          <w:szCs w:val="24"/>
        </w:rPr>
        <w:t>Gornja Rijeka</w:t>
      </w:r>
      <w:r w:rsidRPr="00005716">
        <w:rPr>
          <w:szCs w:val="24"/>
        </w:rPr>
        <w:t xml:space="preserve"> za 202</w:t>
      </w:r>
      <w:r w:rsidR="0020407C" w:rsidRPr="00005716">
        <w:rPr>
          <w:szCs w:val="24"/>
        </w:rPr>
        <w:t>2</w:t>
      </w:r>
      <w:r w:rsidRPr="00005716">
        <w:rPr>
          <w:szCs w:val="24"/>
        </w:rPr>
        <w:t xml:space="preserve">.god. iznosi </w:t>
      </w:r>
      <w:r w:rsidR="00005716" w:rsidRPr="00005716">
        <w:rPr>
          <w:szCs w:val="24"/>
        </w:rPr>
        <w:t>6.438.250,00</w:t>
      </w:r>
      <w:r w:rsidRPr="00005716">
        <w:rPr>
          <w:szCs w:val="24"/>
        </w:rPr>
        <w:t xml:space="preserve"> kuna.</w:t>
      </w:r>
    </w:p>
    <w:p w14:paraId="64E714DA" w14:textId="11CF650C" w:rsidR="00415834" w:rsidRPr="00005716" w:rsidRDefault="00415834" w:rsidP="00E73494">
      <w:pPr>
        <w:pStyle w:val="Odlomakpopisa1"/>
        <w:numPr>
          <w:ilvl w:val="0"/>
          <w:numId w:val="1"/>
        </w:numPr>
        <w:tabs>
          <w:tab w:val="left" w:pos="2160"/>
        </w:tabs>
        <w:spacing w:after="0"/>
        <w:rPr>
          <w:szCs w:val="24"/>
        </w:rPr>
      </w:pPr>
      <w:r w:rsidRPr="00005716">
        <w:rPr>
          <w:szCs w:val="24"/>
        </w:rPr>
        <w:t xml:space="preserve">0,5% proračuna Općine </w:t>
      </w:r>
      <w:r w:rsidR="00F46A3A" w:rsidRPr="00005716">
        <w:rPr>
          <w:szCs w:val="24"/>
        </w:rPr>
        <w:t>Gornja Rijeka</w:t>
      </w:r>
      <w:r w:rsidRPr="00005716">
        <w:rPr>
          <w:szCs w:val="24"/>
        </w:rPr>
        <w:t xml:space="preserve"> =</w:t>
      </w:r>
      <w:r w:rsidR="00504913" w:rsidRPr="00005716">
        <w:rPr>
          <w:szCs w:val="24"/>
        </w:rPr>
        <w:t xml:space="preserve"> </w:t>
      </w:r>
      <w:r w:rsidR="00005716" w:rsidRPr="00005716">
        <w:rPr>
          <w:szCs w:val="24"/>
        </w:rPr>
        <w:t>32.191,25</w:t>
      </w:r>
      <w:r w:rsidRPr="00005716">
        <w:rPr>
          <w:szCs w:val="24"/>
        </w:rPr>
        <w:t xml:space="preserve"> kuna,</w:t>
      </w:r>
    </w:p>
    <w:p w14:paraId="1017D088" w14:textId="2992652C" w:rsidR="00415834" w:rsidRPr="00005716" w:rsidRDefault="00415834" w:rsidP="00E73494">
      <w:pPr>
        <w:pStyle w:val="Odlomakpopisa1"/>
        <w:numPr>
          <w:ilvl w:val="0"/>
          <w:numId w:val="1"/>
        </w:numPr>
        <w:tabs>
          <w:tab w:val="left" w:pos="2160"/>
        </w:tabs>
        <w:spacing w:after="0"/>
        <w:rPr>
          <w:szCs w:val="24"/>
        </w:rPr>
      </w:pPr>
      <w:r w:rsidRPr="00005716">
        <w:rPr>
          <w:szCs w:val="24"/>
        </w:rPr>
        <w:t xml:space="preserve">20% proračuna Općine </w:t>
      </w:r>
      <w:r w:rsidR="00F46A3A" w:rsidRPr="00005716">
        <w:rPr>
          <w:szCs w:val="24"/>
        </w:rPr>
        <w:t>Gornja Rijeka</w:t>
      </w:r>
      <w:r w:rsidRPr="00005716">
        <w:rPr>
          <w:szCs w:val="24"/>
        </w:rPr>
        <w:t xml:space="preserve"> =</w:t>
      </w:r>
      <w:r w:rsidR="000774A7" w:rsidRPr="00005716">
        <w:rPr>
          <w:szCs w:val="24"/>
        </w:rPr>
        <w:t xml:space="preserve"> </w:t>
      </w:r>
      <w:r w:rsidR="00005716" w:rsidRPr="00005716">
        <w:rPr>
          <w:szCs w:val="24"/>
        </w:rPr>
        <w:t>1.287.650,00</w:t>
      </w:r>
      <w:r w:rsidRPr="00005716">
        <w:rPr>
          <w:szCs w:val="24"/>
        </w:rPr>
        <w:t xml:space="preserve"> kuna.</w:t>
      </w:r>
    </w:p>
    <w:p w14:paraId="7CA7A301" w14:textId="77777777" w:rsidR="00415834" w:rsidRPr="00005716" w:rsidRDefault="00415834" w:rsidP="00415834">
      <w:pPr>
        <w:pStyle w:val="Odlomakpopisa1"/>
        <w:tabs>
          <w:tab w:val="left" w:pos="2160"/>
        </w:tabs>
        <w:spacing w:after="0"/>
        <w:rPr>
          <w:szCs w:val="24"/>
        </w:rPr>
      </w:pPr>
    </w:p>
    <w:p w14:paraId="46256702" w14:textId="3D09ABD3" w:rsidR="00415834" w:rsidRPr="00005716" w:rsidRDefault="00415834" w:rsidP="00415834">
      <w:pPr>
        <w:pStyle w:val="Odlomakpopisa1"/>
        <w:tabs>
          <w:tab w:val="left" w:pos="2160"/>
        </w:tabs>
        <w:ind w:left="0"/>
        <w:rPr>
          <w:rStyle w:val="Zadanifontodlomka2"/>
          <w:szCs w:val="24"/>
        </w:rPr>
      </w:pPr>
      <w:r w:rsidRPr="00005716">
        <w:rPr>
          <w:rStyle w:val="Zadanifontodlomka2"/>
          <w:szCs w:val="24"/>
        </w:rPr>
        <w:t xml:space="preserve">Broj stanovnika Općine </w:t>
      </w:r>
      <w:r w:rsidR="00F46A3A" w:rsidRPr="00005716">
        <w:rPr>
          <w:rStyle w:val="Zadanifontodlomka2"/>
          <w:szCs w:val="24"/>
        </w:rPr>
        <w:t>Gornja Rijeka</w:t>
      </w:r>
      <w:r w:rsidRPr="00005716">
        <w:rPr>
          <w:rStyle w:val="Zadanifontodlomka2"/>
          <w:szCs w:val="24"/>
        </w:rPr>
        <w:t xml:space="preserve"> (s obzirom na Popis stanovništva 2011.god.) = </w:t>
      </w:r>
      <w:r w:rsidR="00005716" w:rsidRPr="00005716">
        <w:rPr>
          <w:rStyle w:val="Zadanifontodlomka2"/>
          <w:szCs w:val="24"/>
        </w:rPr>
        <w:t>1.779</w:t>
      </w:r>
      <w:r w:rsidRPr="00005716">
        <w:rPr>
          <w:rStyle w:val="Zadanifontodlomka2"/>
          <w:szCs w:val="24"/>
        </w:rPr>
        <w:t xml:space="preserve"> st</w:t>
      </w:r>
      <w:r w:rsidR="00762230" w:rsidRPr="00005716">
        <w:rPr>
          <w:rStyle w:val="Zadanifontodlomka2"/>
          <w:szCs w:val="24"/>
        </w:rPr>
        <w:t>anovnika.</w:t>
      </w:r>
      <w:r w:rsidR="0020407C" w:rsidRPr="00005716">
        <w:rPr>
          <w:rStyle w:val="Referencafusnote"/>
          <w:szCs w:val="24"/>
        </w:rPr>
        <w:footnoteReference w:id="2"/>
      </w:r>
    </w:p>
    <w:p w14:paraId="23ED8521" w14:textId="3A459F50" w:rsidR="00415834" w:rsidRPr="00005716" w:rsidRDefault="00415834" w:rsidP="00E73494">
      <w:pPr>
        <w:pStyle w:val="Odlomakpopisa1"/>
        <w:numPr>
          <w:ilvl w:val="0"/>
          <w:numId w:val="2"/>
        </w:numPr>
        <w:tabs>
          <w:tab w:val="left" w:pos="2160"/>
        </w:tabs>
        <w:spacing w:after="160"/>
        <w:rPr>
          <w:rStyle w:val="Zadanifontodlomka2"/>
          <w:szCs w:val="24"/>
        </w:rPr>
      </w:pPr>
      <w:r w:rsidRPr="00005716">
        <w:rPr>
          <w:rStyle w:val="Zadanifontodlomka2"/>
          <w:szCs w:val="24"/>
        </w:rPr>
        <w:t xml:space="preserve">0,01% stanovnika Općine </w:t>
      </w:r>
      <w:r w:rsidR="00F46A3A" w:rsidRPr="00005716">
        <w:rPr>
          <w:rStyle w:val="Zadanifontodlomka2"/>
          <w:szCs w:val="24"/>
        </w:rPr>
        <w:t>Gornja Rijeka</w:t>
      </w:r>
      <w:r w:rsidRPr="00005716">
        <w:rPr>
          <w:rStyle w:val="Zadanifontodlomka2"/>
          <w:szCs w:val="24"/>
        </w:rPr>
        <w:t xml:space="preserve"> =  </w:t>
      </w:r>
      <w:r w:rsidR="0020407C" w:rsidRPr="00005716">
        <w:rPr>
          <w:rStyle w:val="Zadanifontodlomka2"/>
          <w:szCs w:val="24"/>
        </w:rPr>
        <w:t>0,</w:t>
      </w:r>
      <w:r w:rsidR="00005716" w:rsidRPr="00005716">
        <w:rPr>
          <w:rStyle w:val="Zadanifontodlomka2"/>
          <w:szCs w:val="24"/>
        </w:rPr>
        <w:t>178</w:t>
      </w:r>
      <w:r w:rsidRPr="00005716">
        <w:rPr>
          <w:rStyle w:val="Zadanifontodlomka2"/>
          <w:szCs w:val="24"/>
        </w:rPr>
        <w:t xml:space="preserve"> st</w:t>
      </w:r>
      <w:r w:rsidR="00762230" w:rsidRPr="00005716">
        <w:rPr>
          <w:rStyle w:val="Zadanifontodlomka2"/>
          <w:szCs w:val="24"/>
        </w:rPr>
        <w:t>anovnika (1 stanovnik).</w:t>
      </w:r>
    </w:p>
    <w:p w14:paraId="6E5D7486" w14:textId="77777777" w:rsidR="005D0916" w:rsidRPr="00005716" w:rsidRDefault="005D0916" w:rsidP="005D0916">
      <w:pPr>
        <w:pStyle w:val="Naslov2"/>
      </w:pPr>
      <w:bookmarkStart w:id="29" w:name="_Toc59193211"/>
      <w:bookmarkStart w:id="30" w:name="_Toc97530138"/>
      <w:r w:rsidRPr="00005716">
        <w:t>3.1. EPIDEMIJE I PANDEMIJE</w:t>
      </w:r>
      <w:bookmarkEnd w:id="29"/>
      <w:bookmarkEnd w:id="30"/>
    </w:p>
    <w:p w14:paraId="124C1EE3" w14:textId="77777777" w:rsidR="005D0916" w:rsidRPr="00005716" w:rsidRDefault="005D0916" w:rsidP="005D0916">
      <w:pPr>
        <w:pStyle w:val="Naslov3"/>
      </w:pPr>
      <w:bookmarkStart w:id="31" w:name="_Toc59193212"/>
      <w:bookmarkStart w:id="32" w:name="_Toc97530139"/>
      <w:r w:rsidRPr="00005716">
        <w:t>3.1.1. Gripa</w:t>
      </w:r>
      <w:bookmarkEnd w:id="31"/>
      <w:bookmarkEnd w:id="32"/>
    </w:p>
    <w:p w14:paraId="0D4994A7" w14:textId="77777777" w:rsidR="005D0916" w:rsidRPr="00005716" w:rsidRDefault="005D0916" w:rsidP="005D0916">
      <w:pPr>
        <w:spacing w:after="0"/>
        <w:rPr>
          <w:szCs w:val="24"/>
        </w:rPr>
      </w:pPr>
    </w:p>
    <w:p w14:paraId="5AD88842" w14:textId="023B52B0" w:rsidR="005D0916" w:rsidRPr="00005716" w:rsidRDefault="005D0916" w:rsidP="005D0916">
      <w:pPr>
        <w:spacing w:after="0"/>
        <w:rPr>
          <w:szCs w:val="24"/>
        </w:rPr>
      </w:pPr>
      <w:r w:rsidRPr="00005716">
        <w:rPr>
          <w:szCs w:val="24"/>
        </w:rPr>
        <w:t xml:space="preserve">Prema podacima Hrvatskog zavoda za javno zdravstvo koji prikazuju broj osoba oboljelih od gripe, pretpostavljamo da će broj oboljelih na području Općine </w:t>
      </w:r>
      <w:r w:rsidR="00F46A3A" w:rsidRPr="00005716">
        <w:rPr>
          <w:szCs w:val="24"/>
        </w:rPr>
        <w:t>Gornja Rijeka</w:t>
      </w:r>
      <w:r w:rsidRPr="00005716">
        <w:rPr>
          <w:szCs w:val="24"/>
        </w:rPr>
        <w:t xml:space="preserve"> iznositi više od 0,01% stanovništva što predstavlja značajan utjecaj na društvene vrijednosti. U slučaju pandemije gripe predviđa se značajno veće obolijevanje stanovništva nego inače, s obzirom na nepostojanje prethodne imunosti. Za očekivati je i značajnije veća stopa bolovanja radno aktivnog stanovništva – izostanak s radnog mjesta što može usporiti ili smanjiti poslovne rezultate. Za očekivati je i veći stupanj komplikacija i smrtnih ishoda kod osjetljivih skupina stanovništva. Valja napomenuti da za vrijeme trajanja pandemije može doći do nedostatka medicinskog osoblja te preventivnih lijekova.</w:t>
      </w:r>
    </w:p>
    <w:p w14:paraId="3FF031A8" w14:textId="77777777" w:rsidR="005D0916" w:rsidRPr="00005716" w:rsidRDefault="005D0916" w:rsidP="00504913">
      <w:pPr>
        <w:spacing w:after="0"/>
        <w:rPr>
          <w:szCs w:val="24"/>
        </w:rPr>
      </w:pPr>
      <w:r w:rsidRPr="00005716">
        <w:rPr>
          <w:szCs w:val="24"/>
        </w:rPr>
        <w:t>U Hrvatskoj je, zaključno sa 17. svibnja 2020.god., službeno registrirano ukupno 59.725 oboljelih od gripe, od kojih je 11 prijavljeno tijekom 20. tjedna 2020.god.</w:t>
      </w:r>
    </w:p>
    <w:p w14:paraId="08F3CC54" w14:textId="33C5C0CC" w:rsidR="00762230" w:rsidRPr="00005716" w:rsidRDefault="00762230" w:rsidP="00504913">
      <w:pPr>
        <w:pStyle w:val="Odlomakpopisa1"/>
        <w:tabs>
          <w:tab w:val="left" w:pos="2160"/>
        </w:tabs>
        <w:spacing w:after="0"/>
        <w:ind w:left="0"/>
        <w:rPr>
          <w:rStyle w:val="Zadanifontodlomka2"/>
          <w:szCs w:val="24"/>
        </w:rPr>
      </w:pPr>
    </w:p>
    <w:p w14:paraId="62ACEF63" w14:textId="77777777" w:rsidR="005D0916" w:rsidRPr="00005716" w:rsidRDefault="005D0916" w:rsidP="005820D9">
      <w:pPr>
        <w:spacing w:after="0" w:line="240" w:lineRule="auto"/>
        <w:jc w:val="center"/>
      </w:pPr>
      <w:r w:rsidRPr="00005716">
        <w:rPr>
          <w:noProof/>
        </w:rPr>
        <w:lastRenderedPageBreak/>
        <w:drawing>
          <wp:inline distT="0" distB="0" distL="0" distR="0" wp14:anchorId="7B80E02F" wp14:editId="1A256BCE">
            <wp:extent cx="5759450" cy="31242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9">
                      <a:extLst>
                        <a:ext uri="{28A0092B-C50C-407E-A947-70E740481C1C}">
                          <a14:useLocalDpi xmlns:a14="http://schemas.microsoft.com/office/drawing/2010/main" val="0"/>
                        </a:ext>
                      </a:extLst>
                    </a:blip>
                    <a:stretch>
                      <a:fillRect/>
                    </a:stretch>
                  </pic:blipFill>
                  <pic:spPr>
                    <a:xfrm>
                      <a:off x="0" y="0"/>
                      <a:ext cx="5759450" cy="3124200"/>
                    </a:xfrm>
                    <a:prstGeom prst="rect">
                      <a:avLst/>
                    </a:prstGeom>
                  </pic:spPr>
                </pic:pic>
              </a:graphicData>
            </a:graphic>
          </wp:inline>
        </w:drawing>
      </w:r>
    </w:p>
    <w:p w14:paraId="1F68A460" w14:textId="01E904EB" w:rsidR="005D0916" w:rsidRPr="00005716" w:rsidRDefault="005D0916" w:rsidP="005820D9">
      <w:pPr>
        <w:pStyle w:val="Opisslike"/>
        <w:spacing w:line="240" w:lineRule="auto"/>
      </w:pPr>
      <w:bookmarkStart w:id="33" w:name="_Toc51923221"/>
      <w:bookmarkStart w:id="34" w:name="_Toc59193266"/>
      <w:bookmarkStart w:id="35" w:name="_Toc96610380"/>
      <w:r w:rsidRPr="00005716">
        <w:t xml:space="preserve">Grafikon </w:t>
      </w:r>
      <w:fldSimple w:instr=" SEQ Grafikon \* ARABIC ">
        <w:r w:rsidR="0083377C" w:rsidRPr="00005716">
          <w:rPr>
            <w:noProof/>
          </w:rPr>
          <w:t>1</w:t>
        </w:r>
      </w:fldSimple>
      <w:r w:rsidRPr="00005716">
        <w:t>: Pregled tjednog kretanja gripe tijekom sezona 2017./2018., 2018./2019. i 2019./2020.god.</w:t>
      </w:r>
      <w:bookmarkEnd w:id="33"/>
      <w:bookmarkEnd w:id="34"/>
      <w:bookmarkEnd w:id="35"/>
    </w:p>
    <w:p w14:paraId="0C76B093" w14:textId="77777777" w:rsidR="005D0916" w:rsidRPr="00005716" w:rsidRDefault="005D0916" w:rsidP="005820D9">
      <w:pPr>
        <w:spacing w:after="0" w:line="240" w:lineRule="auto"/>
        <w:rPr>
          <w:sz w:val="20"/>
          <w:szCs w:val="20"/>
        </w:rPr>
      </w:pPr>
      <w:r w:rsidRPr="00005716">
        <w:rPr>
          <w:sz w:val="20"/>
          <w:szCs w:val="20"/>
        </w:rPr>
        <w:t>Izvor: Hrvatski zavod za javno zdravstvo, 2020.god.</w:t>
      </w:r>
    </w:p>
    <w:p w14:paraId="4060A5A2" w14:textId="77777777" w:rsidR="005D0916" w:rsidRPr="00F46A3A" w:rsidRDefault="005D0916" w:rsidP="005D0916">
      <w:pPr>
        <w:spacing w:after="0"/>
        <w:rPr>
          <w:sz w:val="20"/>
          <w:szCs w:val="20"/>
          <w:highlight w:val="yellow"/>
        </w:rPr>
      </w:pPr>
    </w:p>
    <w:p w14:paraId="4E96115C" w14:textId="045E4078" w:rsidR="00504913" w:rsidRPr="00005716" w:rsidRDefault="005D0916" w:rsidP="005D0916">
      <w:pPr>
        <w:rPr>
          <w:rFonts w:cstheme="minorHAnsi"/>
          <w:szCs w:val="24"/>
          <w:shd w:val="clear" w:color="auto" w:fill="FFFFFF"/>
        </w:rPr>
      </w:pPr>
      <w:r w:rsidRPr="00005716">
        <w:rPr>
          <w:rFonts w:cstheme="minorHAnsi"/>
          <w:szCs w:val="24"/>
          <w:shd w:val="clear" w:color="auto" w:fill="FFFFFF"/>
        </w:rPr>
        <w:t>Prema podacima Europskog centra za sprečavanje i suzbijanje bolesti (ECDC), na širem području Europe u sezoni 2019./2020.god. aktivnost gripe bila je u porastu. U većini država bilježi se srednji intenzitet te se u nekoliko država bilježi visoki i vrlo visoki intenzitet. Oba virusa gripe tipa A i B cirkuliraju u Europi s većim udjelom potvrđenih uzoraka virusa tipa A (66%).</w:t>
      </w:r>
    </w:p>
    <w:p w14:paraId="12720E91" w14:textId="77777777" w:rsidR="005D0916" w:rsidRPr="00005716" w:rsidRDefault="005D0916" w:rsidP="005D0916">
      <w:pPr>
        <w:pStyle w:val="Naslov3"/>
      </w:pPr>
      <w:bookmarkStart w:id="36" w:name="_Toc51923158"/>
      <w:bookmarkStart w:id="37" w:name="_Toc59193213"/>
      <w:bookmarkStart w:id="38" w:name="_Toc97530140"/>
      <w:r w:rsidRPr="00005716">
        <w:t xml:space="preserve">3.1.2. </w:t>
      </w:r>
      <w:proofErr w:type="spellStart"/>
      <w:r w:rsidRPr="00005716">
        <w:t>Koronavirus</w:t>
      </w:r>
      <w:proofErr w:type="spellEnd"/>
      <w:r w:rsidRPr="00005716">
        <w:t xml:space="preserve"> (COVID – 19)</w:t>
      </w:r>
      <w:bookmarkEnd w:id="36"/>
      <w:bookmarkEnd w:id="37"/>
      <w:bookmarkEnd w:id="38"/>
    </w:p>
    <w:p w14:paraId="3CA58700" w14:textId="77777777" w:rsidR="005D0916" w:rsidRPr="00005716" w:rsidRDefault="005D0916" w:rsidP="005D0916">
      <w:pPr>
        <w:spacing w:after="0"/>
      </w:pPr>
    </w:p>
    <w:p w14:paraId="3538D8ED" w14:textId="77777777" w:rsidR="005D0916" w:rsidRPr="00005716" w:rsidRDefault="005D0916" w:rsidP="005D0916">
      <w:pPr>
        <w:rPr>
          <w:rFonts w:ascii="Calibri" w:hAnsi="Calibri" w:cs="Calibri"/>
        </w:rPr>
      </w:pPr>
      <w:r w:rsidRPr="00005716">
        <w:rPr>
          <w:rFonts w:ascii="Calibri" w:hAnsi="Calibri" w:cs="Calibri"/>
        </w:rPr>
        <w:t xml:space="preserve">Sukladno podacima World Health </w:t>
      </w:r>
      <w:proofErr w:type="spellStart"/>
      <w:r w:rsidRPr="00005716">
        <w:rPr>
          <w:rFonts w:ascii="Calibri" w:hAnsi="Calibri" w:cs="Calibri"/>
        </w:rPr>
        <w:t>Organization</w:t>
      </w:r>
      <w:proofErr w:type="spellEnd"/>
      <w:r w:rsidRPr="00005716">
        <w:rPr>
          <w:rFonts w:ascii="Calibri" w:hAnsi="Calibri" w:cs="Calibri"/>
        </w:rPr>
        <w:t xml:space="preserve"> (WHO), radi se o virusu sa simptomima sličnim gripi, a može uzrokovati upalu pluća. Prvi puta detektiran je 31. prosinca 2019.god. u kineskom gradu Wuhan. Uslijed pojave </w:t>
      </w:r>
      <w:proofErr w:type="spellStart"/>
      <w:r w:rsidRPr="00005716">
        <w:rPr>
          <w:rFonts w:ascii="Calibri" w:hAnsi="Calibri" w:cs="Calibri"/>
        </w:rPr>
        <w:t>Koronavirusa</w:t>
      </w:r>
      <w:proofErr w:type="spellEnd"/>
      <w:r w:rsidRPr="00005716">
        <w:rPr>
          <w:rFonts w:ascii="Calibri" w:hAnsi="Calibri" w:cs="Calibri"/>
        </w:rPr>
        <w:t xml:space="preserve"> izvanredno stanje na svjetskoj razini proglašeno je 30. siječnja 2020.god. Na dan 11. veljače 2020.god. WHO </w:t>
      </w:r>
      <w:proofErr w:type="spellStart"/>
      <w:r w:rsidRPr="00005716">
        <w:rPr>
          <w:rFonts w:ascii="Calibri" w:hAnsi="Calibri" w:cs="Calibri"/>
        </w:rPr>
        <w:t>Koronavirus</w:t>
      </w:r>
      <w:proofErr w:type="spellEnd"/>
      <w:r w:rsidRPr="00005716">
        <w:rPr>
          <w:rFonts w:ascii="Calibri" w:hAnsi="Calibri" w:cs="Calibri"/>
        </w:rPr>
        <w:t xml:space="preserve"> naziva: COVID – 19. </w:t>
      </w:r>
    </w:p>
    <w:p w14:paraId="60E6D257" w14:textId="77777777" w:rsidR="005D0916" w:rsidRPr="00005716" w:rsidRDefault="0044469F" w:rsidP="005D0916">
      <w:pPr>
        <w:shd w:val="clear" w:color="auto" w:fill="FFFFFF" w:themeFill="background1"/>
        <w:spacing w:beforeAutospacing="1" w:after="0" w:afterAutospacing="1"/>
        <w:textAlignment w:val="baseline"/>
        <w:rPr>
          <w:rFonts w:ascii="Calibri" w:eastAsia="Times New Roman" w:hAnsi="Calibri" w:cs="Calibri"/>
          <w:szCs w:val="24"/>
          <w:lang w:eastAsia="hr-HR"/>
        </w:rPr>
      </w:pPr>
      <w:hyperlink r:id="rId10" w:history="1">
        <w:r w:rsidR="005D0916" w:rsidRPr="00005716">
          <w:rPr>
            <w:rFonts w:ascii="Calibri" w:eastAsia="Times New Roman" w:hAnsi="Calibri" w:cs="Calibri"/>
            <w:szCs w:val="24"/>
            <w:bdr w:val="none" w:sz="0" w:space="0" w:color="auto" w:frame="1"/>
            <w:lang w:eastAsia="hr-HR"/>
          </w:rPr>
          <w:t>Hrvatski zavod za javno zdravstvo</w:t>
        </w:r>
      </w:hyperlink>
      <w:r w:rsidR="005D0916" w:rsidRPr="00005716">
        <w:rPr>
          <w:rFonts w:ascii="Calibri" w:eastAsia="Times New Roman" w:hAnsi="Calibri" w:cs="Calibri"/>
          <w:szCs w:val="24"/>
          <w:lang w:eastAsia="hr-HR"/>
        </w:rPr>
        <w:t> izdao je i preporuke za građanstvo, a među njima je i ona o rukovanju. </w:t>
      </w:r>
      <w:r w:rsidR="005D0916" w:rsidRPr="00005716">
        <w:rPr>
          <w:rFonts w:ascii="Calibri" w:eastAsia="Times New Roman" w:hAnsi="Calibri" w:cs="Calibri"/>
          <w:szCs w:val="24"/>
          <w:bdr w:val="none" w:sz="0" w:space="0" w:color="auto" w:frame="1"/>
          <w:lang w:eastAsia="hr-HR"/>
        </w:rPr>
        <w:t xml:space="preserve">Rukovanje se smatra bliskim kontaktom za širenje bolesti koje se prenose kapljičnim putem te se zbog toga preporučuje da se ljudi što manje rukuju, jer se time smanjuje rizik potencijalnog prijenosa bolesti koje uzrokuje novi </w:t>
      </w:r>
      <w:proofErr w:type="spellStart"/>
      <w:r w:rsidR="005D0916" w:rsidRPr="00005716">
        <w:rPr>
          <w:rFonts w:ascii="Calibri" w:eastAsia="Times New Roman" w:hAnsi="Calibri" w:cs="Calibri"/>
          <w:szCs w:val="24"/>
          <w:bdr w:val="none" w:sz="0" w:space="0" w:color="auto" w:frame="1"/>
          <w:lang w:eastAsia="hr-HR"/>
        </w:rPr>
        <w:t>koronavirus</w:t>
      </w:r>
      <w:proofErr w:type="spellEnd"/>
      <w:r w:rsidR="005D0916" w:rsidRPr="00005716">
        <w:rPr>
          <w:rFonts w:ascii="Calibri" w:eastAsia="Times New Roman" w:hAnsi="Calibri" w:cs="Calibri"/>
          <w:szCs w:val="24"/>
          <w:bdr w:val="none" w:sz="0" w:space="0" w:color="auto" w:frame="1"/>
          <w:lang w:eastAsia="hr-HR"/>
        </w:rPr>
        <w:t xml:space="preserve"> (COVID-19) i drugih bolesti koje se prenose tim putem.</w:t>
      </w:r>
    </w:p>
    <w:p w14:paraId="77E0DB8E" w14:textId="77777777" w:rsidR="005D0916" w:rsidRPr="00005716" w:rsidRDefault="005D0916" w:rsidP="005D0916">
      <w:pPr>
        <w:shd w:val="clear" w:color="auto" w:fill="FFFFFF" w:themeFill="background1"/>
        <w:spacing w:before="100" w:beforeAutospacing="1" w:after="100" w:afterAutospacing="1"/>
        <w:textAlignment w:val="baseline"/>
        <w:rPr>
          <w:rFonts w:ascii="Calibri" w:eastAsia="Times New Roman" w:hAnsi="Calibri" w:cs="Calibri"/>
          <w:szCs w:val="24"/>
          <w:bdr w:val="none" w:sz="0" w:space="0" w:color="auto" w:frame="1"/>
          <w:lang w:eastAsia="hr-HR"/>
        </w:rPr>
      </w:pPr>
      <w:r w:rsidRPr="00005716">
        <w:rPr>
          <w:rFonts w:ascii="Calibri" w:eastAsia="Times New Roman" w:hAnsi="Calibri" w:cs="Calibri"/>
          <w:szCs w:val="24"/>
          <w:bdr w:val="none" w:sz="0" w:space="0" w:color="auto" w:frame="1"/>
          <w:lang w:eastAsia="hr-HR"/>
        </w:rPr>
        <w:t>Iako još nije definiran točan izvor korona virusa (</w:t>
      </w:r>
      <w:proofErr w:type="spellStart"/>
      <w:r w:rsidRPr="00005716">
        <w:rPr>
          <w:rFonts w:ascii="Calibri" w:eastAsia="Times New Roman" w:hAnsi="Calibri" w:cs="Calibri"/>
          <w:szCs w:val="24"/>
          <w:bdr w:val="none" w:sz="0" w:space="0" w:color="auto" w:frame="1"/>
          <w:lang w:eastAsia="hr-HR"/>
        </w:rPr>
        <w:t>koronavirus</w:t>
      </w:r>
      <w:proofErr w:type="spellEnd"/>
      <w:r w:rsidRPr="00005716">
        <w:rPr>
          <w:rFonts w:ascii="Calibri" w:eastAsia="Times New Roman" w:hAnsi="Calibri" w:cs="Calibri"/>
          <w:szCs w:val="24"/>
          <w:bdr w:val="none" w:sz="0" w:space="0" w:color="auto" w:frame="1"/>
          <w:lang w:eastAsia="hr-HR"/>
        </w:rPr>
        <w:t xml:space="preserve">, COVID-19), prenosi se – kihanjem, kašljanjem i općenito oralnim putem. Simptomi korona virusa isti su kao i simptomi gripe, jedino što dolaze sa zakašnjenjem – do 14 dana od same zaraze. Upravo zato što su simptomi isti kao i obične gripe, u svijetu, isto kao i u Hrvatskoj, postoji razlog više za paniku. </w:t>
      </w:r>
    </w:p>
    <w:p w14:paraId="0853DF8F" w14:textId="77777777" w:rsidR="005D0916" w:rsidRPr="00005716" w:rsidRDefault="005D0916" w:rsidP="005D0916">
      <w:pPr>
        <w:shd w:val="clear" w:color="auto" w:fill="FFFFFF" w:themeFill="background1"/>
        <w:spacing w:after="0"/>
        <w:textAlignment w:val="baseline"/>
        <w:rPr>
          <w:rFonts w:ascii="Calibri" w:eastAsia="Times New Roman" w:hAnsi="Calibri" w:cs="Calibri"/>
          <w:szCs w:val="24"/>
          <w:lang w:eastAsia="hr-HR"/>
        </w:rPr>
      </w:pPr>
      <w:r w:rsidRPr="00005716">
        <w:rPr>
          <w:rFonts w:ascii="Calibri" w:eastAsia="Times New Roman" w:hAnsi="Calibri" w:cs="Calibri"/>
          <w:szCs w:val="24"/>
          <w:lang w:eastAsia="hr-HR"/>
        </w:rPr>
        <w:lastRenderedPageBreak/>
        <w:t>Kako navodi </w:t>
      </w:r>
      <w:hyperlink r:id="rId11" w:history="1">
        <w:r w:rsidRPr="00005716">
          <w:rPr>
            <w:rFonts w:ascii="Calibri" w:eastAsia="Times New Roman" w:hAnsi="Calibri" w:cs="Calibri"/>
            <w:szCs w:val="24"/>
            <w:bdr w:val="none" w:sz="0" w:space="0" w:color="auto" w:frame="1"/>
            <w:lang w:eastAsia="hr-HR"/>
          </w:rPr>
          <w:t>ECDC (Europski centar za kontrolu i prevenciju bolesti)</w:t>
        </w:r>
      </w:hyperlink>
      <w:r w:rsidRPr="00005716">
        <w:rPr>
          <w:rFonts w:ascii="Calibri" w:eastAsia="Times New Roman" w:hAnsi="Calibri" w:cs="Calibri"/>
          <w:szCs w:val="24"/>
          <w:lang w:eastAsia="hr-HR"/>
        </w:rPr>
        <w:t xml:space="preserve">, prema dosad poznatim činjenicama </w:t>
      </w:r>
      <w:proofErr w:type="spellStart"/>
      <w:r w:rsidRPr="00005716">
        <w:rPr>
          <w:rFonts w:ascii="Calibri" w:eastAsia="Times New Roman" w:hAnsi="Calibri" w:cs="Calibri"/>
          <w:szCs w:val="24"/>
          <w:lang w:eastAsia="hr-HR"/>
        </w:rPr>
        <w:t>koronavirus</w:t>
      </w:r>
      <w:proofErr w:type="spellEnd"/>
      <w:r w:rsidRPr="00005716">
        <w:rPr>
          <w:rFonts w:ascii="Calibri" w:eastAsia="Times New Roman" w:hAnsi="Calibri" w:cs="Calibri"/>
          <w:szCs w:val="24"/>
          <w:lang w:eastAsia="hr-HR"/>
        </w:rPr>
        <w:t xml:space="preserve"> uzrokovat će </w:t>
      </w:r>
      <w:r w:rsidRPr="00005716">
        <w:rPr>
          <w:rFonts w:ascii="Calibri" w:eastAsia="Times New Roman" w:hAnsi="Calibri" w:cs="Calibri"/>
          <w:szCs w:val="24"/>
          <w:bdr w:val="none" w:sz="0" w:space="0" w:color="auto" w:frame="1"/>
          <w:lang w:eastAsia="hr-HR"/>
        </w:rPr>
        <w:t>blage simptome nalik gripi</w:t>
      </w:r>
      <w:r w:rsidRPr="00005716">
        <w:rPr>
          <w:rFonts w:ascii="Calibri" w:eastAsia="Times New Roman" w:hAnsi="Calibri" w:cs="Calibri"/>
          <w:szCs w:val="24"/>
          <w:lang w:eastAsia="hr-HR"/>
        </w:rPr>
        <w:t> poput:</w:t>
      </w:r>
    </w:p>
    <w:p w14:paraId="14B425ED" w14:textId="77777777" w:rsidR="005D0916" w:rsidRPr="00005716" w:rsidRDefault="005D0916" w:rsidP="00063388">
      <w:pPr>
        <w:pStyle w:val="Odlomakpopisa"/>
        <w:numPr>
          <w:ilvl w:val="0"/>
          <w:numId w:val="5"/>
        </w:numPr>
        <w:shd w:val="clear" w:color="auto" w:fill="FFFFFF" w:themeFill="background1"/>
        <w:spacing w:after="0"/>
        <w:ind w:left="1077" w:hanging="357"/>
        <w:jc w:val="both"/>
        <w:textAlignment w:val="baseline"/>
        <w:rPr>
          <w:rFonts w:ascii="Calibri" w:eastAsia="Times New Roman" w:hAnsi="Calibri" w:cs="Calibri"/>
          <w:sz w:val="24"/>
          <w:szCs w:val="24"/>
          <w:lang w:eastAsia="hr-HR"/>
        </w:rPr>
      </w:pPr>
      <w:proofErr w:type="spellStart"/>
      <w:r w:rsidRPr="00005716">
        <w:rPr>
          <w:rFonts w:ascii="Calibri" w:eastAsia="Times New Roman" w:hAnsi="Calibri" w:cs="Calibri"/>
          <w:sz w:val="24"/>
          <w:szCs w:val="24"/>
          <w:bdr w:val="none" w:sz="0" w:space="0" w:color="auto" w:frame="1"/>
          <w:lang w:eastAsia="hr-HR"/>
        </w:rPr>
        <w:t>temperatura</w:t>
      </w:r>
      <w:proofErr w:type="spellEnd"/>
    </w:p>
    <w:p w14:paraId="5E1FB8AE" w14:textId="77777777" w:rsidR="005D0916" w:rsidRPr="00005716" w:rsidRDefault="005D0916" w:rsidP="00063388">
      <w:pPr>
        <w:pStyle w:val="Odlomakpopisa"/>
        <w:numPr>
          <w:ilvl w:val="0"/>
          <w:numId w:val="5"/>
        </w:numPr>
        <w:shd w:val="clear" w:color="auto" w:fill="FFFFFF" w:themeFill="background1"/>
        <w:spacing w:after="0"/>
        <w:ind w:left="1077" w:hanging="357"/>
        <w:jc w:val="both"/>
        <w:textAlignment w:val="baseline"/>
        <w:rPr>
          <w:rFonts w:ascii="Calibri" w:eastAsia="Times New Roman" w:hAnsi="Calibri" w:cs="Calibri"/>
          <w:sz w:val="24"/>
          <w:szCs w:val="24"/>
          <w:lang w:eastAsia="hr-HR"/>
        </w:rPr>
      </w:pPr>
      <w:proofErr w:type="spellStart"/>
      <w:r w:rsidRPr="00005716">
        <w:rPr>
          <w:rFonts w:ascii="Calibri" w:eastAsia="Times New Roman" w:hAnsi="Calibri" w:cs="Calibri"/>
          <w:sz w:val="24"/>
          <w:szCs w:val="24"/>
          <w:bdr w:val="none" w:sz="0" w:space="0" w:color="auto" w:frame="1"/>
          <w:lang w:eastAsia="hr-HR"/>
        </w:rPr>
        <w:t>kašalj</w:t>
      </w:r>
      <w:proofErr w:type="spellEnd"/>
    </w:p>
    <w:p w14:paraId="01FCE546" w14:textId="77777777" w:rsidR="005D0916" w:rsidRPr="00005716" w:rsidRDefault="005D0916" w:rsidP="00063388">
      <w:pPr>
        <w:pStyle w:val="Odlomakpopisa"/>
        <w:numPr>
          <w:ilvl w:val="0"/>
          <w:numId w:val="5"/>
        </w:numPr>
        <w:shd w:val="clear" w:color="auto" w:fill="FFFFFF" w:themeFill="background1"/>
        <w:spacing w:after="0"/>
        <w:ind w:left="1077" w:hanging="357"/>
        <w:jc w:val="both"/>
        <w:textAlignment w:val="baseline"/>
        <w:rPr>
          <w:rFonts w:ascii="Calibri" w:eastAsia="Times New Roman" w:hAnsi="Calibri" w:cs="Calibri"/>
          <w:sz w:val="24"/>
          <w:szCs w:val="24"/>
          <w:lang w:eastAsia="hr-HR"/>
        </w:rPr>
      </w:pPr>
      <w:proofErr w:type="spellStart"/>
      <w:r w:rsidRPr="00005716">
        <w:rPr>
          <w:rFonts w:ascii="Calibri" w:eastAsia="Times New Roman" w:hAnsi="Calibri" w:cs="Calibri"/>
          <w:sz w:val="24"/>
          <w:szCs w:val="24"/>
          <w:bdr w:val="none" w:sz="0" w:space="0" w:color="auto" w:frame="1"/>
          <w:lang w:eastAsia="hr-HR"/>
        </w:rPr>
        <w:t>otežano</w:t>
      </w:r>
      <w:proofErr w:type="spellEnd"/>
      <w:r w:rsidRPr="00005716">
        <w:rPr>
          <w:rFonts w:ascii="Calibri" w:eastAsia="Times New Roman" w:hAnsi="Calibri" w:cs="Calibri"/>
          <w:sz w:val="24"/>
          <w:szCs w:val="24"/>
          <w:bdr w:val="none" w:sz="0" w:space="0" w:color="auto" w:frame="1"/>
          <w:lang w:eastAsia="hr-HR"/>
        </w:rPr>
        <w:t xml:space="preserve"> </w:t>
      </w:r>
      <w:proofErr w:type="spellStart"/>
      <w:r w:rsidRPr="00005716">
        <w:rPr>
          <w:rFonts w:ascii="Calibri" w:eastAsia="Times New Roman" w:hAnsi="Calibri" w:cs="Calibri"/>
          <w:sz w:val="24"/>
          <w:szCs w:val="24"/>
          <w:bdr w:val="none" w:sz="0" w:space="0" w:color="auto" w:frame="1"/>
          <w:lang w:eastAsia="hr-HR"/>
        </w:rPr>
        <w:t>disanje</w:t>
      </w:r>
      <w:proofErr w:type="spellEnd"/>
    </w:p>
    <w:p w14:paraId="5DF45DC8" w14:textId="77777777" w:rsidR="005D0916" w:rsidRPr="00005716" w:rsidRDefault="005D0916" w:rsidP="00063388">
      <w:pPr>
        <w:pStyle w:val="Odlomakpopisa"/>
        <w:numPr>
          <w:ilvl w:val="0"/>
          <w:numId w:val="5"/>
        </w:numPr>
        <w:shd w:val="clear" w:color="auto" w:fill="FFFFFF" w:themeFill="background1"/>
        <w:spacing w:after="0"/>
        <w:ind w:left="1077" w:hanging="357"/>
        <w:jc w:val="both"/>
        <w:textAlignment w:val="baseline"/>
        <w:rPr>
          <w:rFonts w:ascii="Calibri" w:eastAsia="Times New Roman" w:hAnsi="Calibri" w:cs="Calibri"/>
          <w:sz w:val="24"/>
          <w:szCs w:val="24"/>
          <w:lang w:eastAsia="hr-HR"/>
        </w:rPr>
      </w:pPr>
      <w:proofErr w:type="spellStart"/>
      <w:r w:rsidRPr="00005716">
        <w:rPr>
          <w:rFonts w:ascii="Calibri" w:eastAsia="Times New Roman" w:hAnsi="Calibri" w:cs="Calibri"/>
          <w:sz w:val="24"/>
          <w:szCs w:val="24"/>
          <w:bdr w:val="none" w:sz="0" w:space="0" w:color="auto" w:frame="1"/>
          <w:lang w:eastAsia="hr-HR"/>
        </w:rPr>
        <w:t>bol</w:t>
      </w:r>
      <w:proofErr w:type="spellEnd"/>
      <w:r w:rsidRPr="00005716">
        <w:rPr>
          <w:rFonts w:ascii="Calibri" w:eastAsia="Times New Roman" w:hAnsi="Calibri" w:cs="Calibri"/>
          <w:sz w:val="24"/>
          <w:szCs w:val="24"/>
          <w:bdr w:val="none" w:sz="0" w:space="0" w:color="auto" w:frame="1"/>
          <w:lang w:eastAsia="hr-HR"/>
        </w:rPr>
        <w:t xml:space="preserve"> u </w:t>
      </w:r>
      <w:proofErr w:type="spellStart"/>
      <w:r w:rsidRPr="00005716">
        <w:rPr>
          <w:rFonts w:ascii="Calibri" w:eastAsia="Times New Roman" w:hAnsi="Calibri" w:cs="Calibri"/>
          <w:sz w:val="24"/>
          <w:szCs w:val="24"/>
          <w:bdr w:val="none" w:sz="0" w:space="0" w:color="auto" w:frame="1"/>
          <w:lang w:eastAsia="hr-HR"/>
        </w:rPr>
        <w:t>mišićima</w:t>
      </w:r>
      <w:proofErr w:type="spellEnd"/>
    </w:p>
    <w:p w14:paraId="02BEBA13" w14:textId="09EFCB23" w:rsidR="005D0916" w:rsidRPr="00005716" w:rsidRDefault="005D0916" w:rsidP="00063388">
      <w:pPr>
        <w:pStyle w:val="Odlomakpopisa"/>
        <w:numPr>
          <w:ilvl w:val="0"/>
          <w:numId w:val="5"/>
        </w:numPr>
        <w:shd w:val="clear" w:color="auto" w:fill="FFFFFF" w:themeFill="background1"/>
        <w:spacing w:after="0"/>
        <w:ind w:left="1077" w:hanging="357"/>
        <w:jc w:val="both"/>
        <w:textAlignment w:val="baseline"/>
        <w:rPr>
          <w:rFonts w:ascii="Calibri" w:eastAsia="Times New Roman" w:hAnsi="Calibri" w:cs="Calibri"/>
          <w:sz w:val="24"/>
          <w:szCs w:val="24"/>
          <w:lang w:eastAsia="hr-HR"/>
        </w:rPr>
      </w:pPr>
      <w:proofErr w:type="spellStart"/>
      <w:r w:rsidRPr="00005716">
        <w:rPr>
          <w:rFonts w:ascii="Calibri" w:eastAsia="Times New Roman" w:hAnsi="Calibri" w:cs="Calibri"/>
          <w:sz w:val="24"/>
          <w:szCs w:val="24"/>
          <w:bdr w:val="none" w:sz="0" w:space="0" w:color="auto" w:frame="1"/>
          <w:lang w:eastAsia="hr-HR"/>
        </w:rPr>
        <w:t>umor</w:t>
      </w:r>
      <w:proofErr w:type="spellEnd"/>
    </w:p>
    <w:p w14:paraId="4F50ADBE" w14:textId="1AD872FF" w:rsidR="005D0916" w:rsidRPr="00005716" w:rsidRDefault="005D0916" w:rsidP="005D0916">
      <w:pPr>
        <w:shd w:val="clear" w:color="auto" w:fill="FFFFFF" w:themeFill="background1"/>
        <w:spacing w:beforeAutospacing="1" w:after="0" w:afterAutospacing="1"/>
        <w:textAlignment w:val="baseline"/>
        <w:rPr>
          <w:rFonts w:ascii="Calibri" w:eastAsia="Times New Roman" w:hAnsi="Calibri" w:cs="Calibri"/>
          <w:szCs w:val="24"/>
          <w:lang w:eastAsia="hr-HR"/>
        </w:rPr>
      </w:pPr>
      <w:r w:rsidRPr="00005716">
        <w:rPr>
          <w:rFonts w:ascii="Calibri" w:eastAsia="Times New Roman" w:hAnsi="Calibri" w:cs="Calibri"/>
          <w:szCs w:val="24"/>
          <w:lang w:eastAsia="hr-HR"/>
        </w:rPr>
        <w:t xml:space="preserve">Karakteristična simptom COVID – 19 bolesti je privremeni gubitak osjeta mirisa i okusa.  </w:t>
      </w:r>
    </w:p>
    <w:p w14:paraId="69F50B0B" w14:textId="77777777" w:rsidR="005D0916" w:rsidRPr="00005716" w:rsidRDefault="005D0916" w:rsidP="005D0916">
      <w:pPr>
        <w:shd w:val="clear" w:color="auto" w:fill="FFFFFF" w:themeFill="background1"/>
        <w:spacing w:beforeAutospacing="1" w:after="0" w:afterAutospacing="1"/>
        <w:textAlignment w:val="baseline"/>
        <w:rPr>
          <w:rFonts w:ascii="Calibri" w:eastAsia="Times New Roman" w:hAnsi="Calibri" w:cs="Calibri"/>
          <w:szCs w:val="24"/>
          <w:lang w:eastAsia="hr-HR"/>
        </w:rPr>
      </w:pPr>
      <w:r w:rsidRPr="00005716">
        <w:rPr>
          <w:rFonts w:ascii="Calibri" w:eastAsia="Times New Roman" w:hAnsi="Calibri" w:cs="Calibri"/>
          <w:szCs w:val="24"/>
          <w:lang w:eastAsia="hr-HR"/>
        </w:rPr>
        <w:t>Teži slučajevi dovest će do razvoja </w:t>
      </w:r>
      <w:r w:rsidRPr="00005716">
        <w:rPr>
          <w:rFonts w:ascii="Calibri" w:eastAsia="Times New Roman" w:hAnsi="Calibri" w:cs="Calibri"/>
          <w:szCs w:val="24"/>
          <w:bdr w:val="none" w:sz="0" w:space="0" w:color="auto" w:frame="1"/>
          <w:lang w:eastAsia="hr-HR"/>
        </w:rPr>
        <w:t>upale pluća, akutne upale dišnih puteva, sepse i septičnog šoka</w:t>
      </w:r>
      <w:r w:rsidRPr="00005716">
        <w:rPr>
          <w:rFonts w:ascii="Calibri" w:eastAsia="Times New Roman" w:hAnsi="Calibri" w:cs="Calibri"/>
          <w:szCs w:val="24"/>
          <w:lang w:eastAsia="hr-HR"/>
        </w:rPr>
        <w:t>. Osobe s </w:t>
      </w:r>
      <w:r w:rsidRPr="00005716">
        <w:rPr>
          <w:rFonts w:ascii="Calibri" w:eastAsia="Times New Roman" w:hAnsi="Calibri" w:cs="Calibri"/>
          <w:szCs w:val="24"/>
          <w:bdr w:val="none" w:sz="0" w:space="0" w:color="auto" w:frame="1"/>
          <w:lang w:eastAsia="hr-HR"/>
        </w:rPr>
        <w:t>postojećim kroničnim stanjima</w:t>
      </w:r>
      <w:r w:rsidRPr="00005716">
        <w:rPr>
          <w:rFonts w:ascii="Calibri" w:eastAsia="Times New Roman" w:hAnsi="Calibri" w:cs="Calibri"/>
          <w:szCs w:val="24"/>
          <w:lang w:eastAsia="hr-HR"/>
        </w:rPr>
        <w:t> mogu biti izloženije komplikacijama.</w:t>
      </w:r>
    </w:p>
    <w:p w14:paraId="78B5A247" w14:textId="7CC04DD1" w:rsidR="005D0916" w:rsidRPr="00005716" w:rsidRDefault="005D0916" w:rsidP="005D0916">
      <w:pPr>
        <w:shd w:val="clear" w:color="auto" w:fill="FFFFFF" w:themeFill="background1"/>
        <w:spacing w:beforeAutospacing="1" w:after="0" w:afterAutospacing="1"/>
        <w:textAlignment w:val="baseline"/>
        <w:rPr>
          <w:rFonts w:ascii="Calibri" w:eastAsia="Times New Roman" w:hAnsi="Calibri" w:cs="Calibri"/>
          <w:szCs w:val="24"/>
          <w:lang w:eastAsia="hr-HR"/>
        </w:rPr>
      </w:pPr>
      <w:r w:rsidRPr="00005716">
        <w:rPr>
          <w:rFonts w:ascii="Calibri" w:eastAsia="Times New Roman" w:hAnsi="Calibri" w:cs="Calibri"/>
          <w:szCs w:val="24"/>
          <w:bdr w:val="none" w:sz="0" w:space="0" w:color="auto" w:frame="1"/>
          <w:lang w:eastAsia="hr-HR"/>
        </w:rPr>
        <w:t>Period inkubacije</w:t>
      </w:r>
      <w:r w:rsidRPr="00005716">
        <w:rPr>
          <w:rFonts w:ascii="Calibri" w:eastAsia="Times New Roman" w:hAnsi="Calibri" w:cs="Calibri"/>
          <w:szCs w:val="24"/>
          <w:lang w:eastAsia="hr-HR"/>
        </w:rPr>
        <w:t> </w:t>
      </w:r>
      <w:proofErr w:type="spellStart"/>
      <w:r w:rsidRPr="00005716">
        <w:rPr>
          <w:rFonts w:ascii="Calibri" w:eastAsia="Times New Roman" w:hAnsi="Calibri" w:cs="Calibri"/>
          <w:szCs w:val="24"/>
          <w:lang w:eastAsia="hr-HR"/>
        </w:rPr>
        <w:t>koronavirusa</w:t>
      </w:r>
      <w:proofErr w:type="spellEnd"/>
      <w:r w:rsidRPr="00005716">
        <w:rPr>
          <w:rFonts w:ascii="Calibri" w:eastAsia="Times New Roman" w:hAnsi="Calibri" w:cs="Calibri"/>
          <w:szCs w:val="24"/>
          <w:lang w:eastAsia="hr-HR"/>
        </w:rPr>
        <w:t xml:space="preserve"> (period vremena između izlaganja virusu i pojave prvih simptoma) procjenjuje se na </w:t>
      </w:r>
      <w:r w:rsidRPr="00005716">
        <w:rPr>
          <w:rFonts w:ascii="Calibri" w:eastAsia="Times New Roman" w:hAnsi="Calibri" w:cs="Calibri"/>
          <w:szCs w:val="24"/>
          <w:bdr w:val="none" w:sz="0" w:space="0" w:color="auto" w:frame="1"/>
          <w:lang w:eastAsia="hr-HR"/>
        </w:rPr>
        <w:t>2-14 dana</w:t>
      </w:r>
      <w:r w:rsidRPr="00005716">
        <w:rPr>
          <w:rFonts w:ascii="Calibri" w:eastAsia="Times New Roman" w:hAnsi="Calibri" w:cs="Calibri"/>
          <w:szCs w:val="24"/>
          <w:lang w:eastAsia="hr-HR"/>
        </w:rPr>
        <w:t xml:space="preserve">. </w:t>
      </w:r>
    </w:p>
    <w:p w14:paraId="60B5F161" w14:textId="77777777" w:rsidR="00533D5E" w:rsidRPr="00005716" w:rsidRDefault="00533D5E" w:rsidP="00533D5E">
      <w:pPr>
        <w:pStyle w:val="Naslov3"/>
        <w:rPr>
          <w:rStyle w:val="Zadanifontodlomka2"/>
        </w:rPr>
      </w:pPr>
      <w:bookmarkStart w:id="39" w:name="_Toc532972230"/>
      <w:bookmarkStart w:id="40" w:name="_Toc51923159"/>
      <w:bookmarkStart w:id="41" w:name="_Toc59193214"/>
      <w:bookmarkStart w:id="42" w:name="_Toc97530141"/>
      <w:r w:rsidRPr="00005716">
        <w:rPr>
          <w:rStyle w:val="Zadanifontodlomka2"/>
        </w:rPr>
        <w:t>3.1.3. Utjecaj epidemija i pandemija na društvene vrijednosti (indikatori)</w:t>
      </w:r>
      <w:bookmarkEnd w:id="39"/>
      <w:bookmarkEnd w:id="40"/>
      <w:bookmarkEnd w:id="41"/>
      <w:bookmarkEnd w:id="42"/>
    </w:p>
    <w:p w14:paraId="3EFA0F9F" w14:textId="77777777" w:rsidR="00533D5E" w:rsidRPr="00005716" w:rsidRDefault="00533D5E" w:rsidP="00533D5E">
      <w:pPr>
        <w:pStyle w:val="Naslov4"/>
        <w:rPr>
          <w:rStyle w:val="Zadanifontodlomka2"/>
        </w:rPr>
      </w:pPr>
      <w:bookmarkStart w:id="43" w:name="_Toc532972231"/>
      <w:bookmarkStart w:id="44" w:name="_Toc51923160"/>
      <w:bookmarkStart w:id="45" w:name="_Toc59193215"/>
      <w:bookmarkStart w:id="46" w:name="_Toc97530142"/>
      <w:r w:rsidRPr="00005716">
        <w:rPr>
          <w:rStyle w:val="Zadanifontodlomka2"/>
        </w:rPr>
        <w:t>3.1.3.1. Život i zdravlje ljudi</w:t>
      </w:r>
      <w:bookmarkEnd w:id="43"/>
      <w:bookmarkEnd w:id="44"/>
      <w:bookmarkEnd w:id="45"/>
      <w:bookmarkEnd w:id="46"/>
    </w:p>
    <w:p w14:paraId="1A362A7E" w14:textId="77777777" w:rsidR="00533D5E" w:rsidRPr="00F46A3A" w:rsidRDefault="00533D5E" w:rsidP="00533D5E">
      <w:pPr>
        <w:spacing w:after="0"/>
        <w:rPr>
          <w:highlight w:val="yellow"/>
        </w:rPr>
      </w:pPr>
    </w:p>
    <w:p w14:paraId="2B08F48C" w14:textId="4529B154" w:rsidR="00533D5E" w:rsidRPr="005B4CA3" w:rsidRDefault="00533D5E" w:rsidP="00533D5E">
      <w:pPr>
        <w:tabs>
          <w:tab w:val="left" w:pos="2160"/>
        </w:tabs>
        <w:rPr>
          <w:szCs w:val="24"/>
        </w:rPr>
      </w:pPr>
      <w:r w:rsidRPr="005B4CA3">
        <w:rPr>
          <w:szCs w:val="24"/>
        </w:rPr>
        <w:t xml:space="preserve">S obzirom na to da se </w:t>
      </w:r>
      <w:r w:rsidR="005B4CA3" w:rsidRPr="005B4CA3">
        <w:rPr>
          <w:szCs w:val="24"/>
        </w:rPr>
        <w:t>32,72</w:t>
      </w:r>
      <w:r w:rsidRPr="005B4CA3">
        <w:rPr>
          <w:szCs w:val="24"/>
        </w:rPr>
        <w:t>% stanovništva Općine</w:t>
      </w:r>
      <w:r w:rsidR="00954F70" w:rsidRPr="005B4CA3">
        <w:rPr>
          <w:szCs w:val="24"/>
        </w:rPr>
        <w:t xml:space="preserve"> </w:t>
      </w:r>
      <w:r w:rsidR="00F46A3A" w:rsidRPr="005B4CA3">
        <w:rPr>
          <w:szCs w:val="24"/>
        </w:rPr>
        <w:t>Gornja Rijeka</w:t>
      </w:r>
      <w:r w:rsidRPr="005B4CA3">
        <w:rPr>
          <w:szCs w:val="24"/>
        </w:rPr>
        <w:t xml:space="preserve"> smatra ugroženim (s obzirom na dobne skupine – djeca školske dobi i osobe starije životne dobi), epidemije i pandemije imaju značajan utjecaj na život i zdravlje ljudi što znači da bi epidemijom ili pandemijom bilo zahvaćeno više od 0,01% stanovništva, odnosno više od 1 stanovnika (0,</w:t>
      </w:r>
      <w:r w:rsidR="005B4CA3" w:rsidRPr="005B4CA3">
        <w:rPr>
          <w:szCs w:val="24"/>
        </w:rPr>
        <w:t>178</w:t>
      </w:r>
      <w:r w:rsidRPr="005B4CA3">
        <w:rPr>
          <w:szCs w:val="24"/>
        </w:rPr>
        <w:t xml:space="preserve"> st.).</w:t>
      </w:r>
    </w:p>
    <w:p w14:paraId="119A715C" w14:textId="77777777" w:rsidR="00533D5E" w:rsidRPr="005B4CA3" w:rsidRDefault="00533D5E" w:rsidP="00533D5E">
      <w:pPr>
        <w:pStyle w:val="Naslov4"/>
      </w:pPr>
      <w:bookmarkStart w:id="47" w:name="_Toc532972232"/>
      <w:bookmarkStart w:id="48" w:name="_Toc51923161"/>
      <w:bookmarkStart w:id="49" w:name="_Toc59193216"/>
      <w:bookmarkStart w:id="50" w:name="_Toc97530143"/>
      <w:r w:rsidRPr="005B4CA3">
        <w:t>3.1.3.2. Gospodarstvo</w:t>
      </w:r>
      <w:bookmarkEnd w:id="47"/>
      <w:bookmarkEnd w:id="48"/>
      <w:bookmarkEnd w:id="49"/>
      <w:bookmarkEnd w:id="50"/>
      <w:r w:rsidRPr="005B4CA3">
        <w:rPr>
          <w:sz w:val="24"/>
        </w:rPr>
        <w:t xml:space="preserve"> </w:t>
      </w:r>
    </w:p>
    <w:p w14:paraId="6CFB895F" w14:textId="77777777" w:rsidR="00533D5E" w:rsidRPr="005B4CA3" w:rsidRDefault="00533D5E" w:rsidP="00533D5E">
      <w:pPr>
        <w:spacing w:after="0"/>
      </w:pPr>
    </w:p>
    <w:p w14:paraId="08D1EF23" w14:textId="5F4CB5F8" w:rsidR="00533D5E" w:rsidRPr="005B4CA3" w:rsidRDefault="00533D5E" w:rsidP="00533D5E">
      <w:pPr>
        <w:tabs>
          <w:tab w:val="left" w:pos="2160"/>
        </w:tabs>
      </w:pPr>
      <w:r w:rsidRPr="005B4CA3">
        <w:rPr>
          <w:szCs w:val="24"/>
        </w:rPr>
        <w:t xml:space="preserve">Gospodarske posljedice epidemije ili pandemije odnose se na izostanak s posla, eventualno smanjeni poslovni učinak radi nedostatka radne snage te troškovi liječenja, a nastala šteta imala bi mali utjecaj s obzirom na proračun Općine </w:t>
      </w:r>
      <w:r w:rsidR="00F46A3A" w:rsidRPr="005B4CA3">
        <w:rPr>
          <w:szCs w:val="24"/>
        </w:rPr>
        <w:t>Gornja Rijeka</w:t>
      </w:r>
      <w:r w:rsidRPr="005B4CA3">
        <w:rPr>
          <w:szCs w:val="24"/>
        </w:rPr>
        <w:t xml:space="preserve">, odnosno nastale štete iznosit će više od 0,5% planiranih izvornih prihoda Općine </w:t>
      </w:r>
      <w:r w:rsidR="00F46A3A" w:rsidRPr="005B4CA3">
        <w:rPr>
          <w:szCs w:val="24"/>
        </w:rPr>
        <w:t>Gornja Rijeka</w:t>
      </w:r>
      <w:r w:rsidRPr="005B4CA3">
        <w:rPr>
          <w:szCs w:val="24"/>
        </w:rPr>
        <w:t>, točnije više od</w:t>
      </w:r>
      <w:r w:rsidR="00504913" w:rsidRPr="005B4CA3">
        <w:t xml:space="preserve"> </w:t>
      </w:r>
      <w:r w:rsidR="005B4CA3" w:rsidRPr="005B4CA3">
        <w:t>32.191,25</w:t>
      </w:r>
      <w:r w:rsidR="00504913" w:rsidRPr="005B4CA3">
        <w:t xml:space="preserve"> </w:t>
      </w:r>
      <w:r w:rsidRPr="005B4CA3">
        <w:rPr>
          <w:szCs w:val="24"/>
        </w:rPr>
        <w:t>kuna.</w:t>
      </w:r>
    </w:p>
    <w:p w14:paraId="78CFBB4C" w14:textId="77777777" w:rsidR="00533D5E" w:rsidRPr="005B4CA3" w:rsidRDefault="00533D5E" w:rsidP="00533D5E">
      <w:pPr>
        <w:pStyle w:val="Naslov4"/>
      </w:pPr>
      <w:bookmarkStart w:id="51" w:name="_Toc532972233"/>
      <w:bookmarkStart w:id="52" w:name="_Toc51923162"/>
      <w:bookmarkStart w:id="53" w:name="_Toc59193217"/>
      <w:bookmarkStart w:id="54" w:name="_Toc97530144"/>
      <w:r w:rsidRPr="005B4CA3">
        <w:t>3.1.3.3. Društvena stabilnost i politika</w:t>
      </w:r>
      <w:bookmarkEnd w:id="51"/>
      <w:bookmarkEnd w:id="52"/>
      <w:bookmarkEnd w:id="53"/>
      <w:bookmarkEnd w:id="54"/>
    </w:p>
    <w:p w14:paraId="54514B8B" w14:textId="77777777" w:rsidR="00533D5E" w:rsidRPr="005B4CA3" w:rsidRDefault="00533D5E" w:rsidP="00533D5E">
      <w:pPr>
        <w:spacing w:after="0"/>
      </w:pPr>
    </w:p>
    <w:p w14:paraId="4DCBF3EE" w14:textId="22967267" w:rsidR="00533D5E" w:rsidRDefault="00533D5E" w:rsidP="00533D5E">
      <w:pPr>
        <w:tabs>
          <w:tab w:val="left" w:pos="2160"/>
        </w:tabs>
        <w:rPr>
          <w:szCs w:val="24"/>
        </w:rPr>
      </w:pPr>
      <w:r w:rsidRPr="005B4CA3">
        <w:rPr>
          <w:szCs w:val="24"/>
        </w:rPr>
        <w:t xml:space="preserve">S obzirom na to da se posljedice društvene stabilnosti i politike iskazuju u materijalnoj šteti i to za štetu na kritičnoj infrastrukturi i šteti na građevinama od društvenog značaja procijenjeno je da bi ukupna materijalna šteta uzrokovana epidemijama i pandemijama imala zanemariv utjecaj na proračun Općine </w:t>
      </w:r>
      <w:r w:rsidR="00F46A3A" w:rsidRPr="005B4CA3">
        <w:rPr>
          <w:szCs w:val="24"/>
        </w:rPr>
        <w:t>Gornja Rijeka</w:t>
      </w:r>
      <w:r w:rsidRPr="005B4CA3">
        <w:rPr>
          <w:szCs w:val="24"/>
        </w:rPr>
        <w:t>, točnije ne bi prelazila 0,5% planiranih izvornih sredstava</w:t>
      </w:r>
      <w:r w:rsidRPr="005B4CA3">
        <w:rPr>
          <w:b/>
          <w:szCs w:val="24"/>
        </w:rPr>
        <w:t xml:space="preserve">, </w:t>
      </w:r>
      <w:r w:rsidRPr="005B4CA3">
        <w:rPr>
          <w:szCs w:val="24"/>
        </w:rPr>
        <w:t xml:space="preserve">točnije </w:t>
      </w:r>
      <w:r w:rsidR="005B4CA3" w:rsidRPr="005B4CA3">
        <w:rPr>
          <w:szCs w:val="24"/>
        </w:rPr>
        <w:t>32.191,25</w:t>
      </w:r>
      <w:r w:rsidR="00504913" w:rsidRPr="005B4CA3">
        <w:rPr>
          <w:szCs w:val="24"/>
        </w:rPr>
        <w:t xml:space="preserve"> </w:t>
      </w:r>
      <w:r w:rsidRPr="005B4CA3">
        <w:rPr>
          <w:szCs w:val="24"/>
        </w:rPr>
        <w:t>kuna.</w:t>
      </w:r>
    </w:p>
    <w:p w14:paraId="00AFAB2B" w14:textId="10DB819C" w:rsidR="005B4CA3" w:rsidRDefault="005B4CA3" w:rsidP="00533D5E">
      <w:pPr>
        <w:tabs>
          <w:tab w:val="left" w:pos="2160"/>
        </w:tabs>
        <w:rPr>
          <w:szCs w:val="24"/>
        </w:rPr>
      </w:pPr>
    </w:p>
    <w:p w14:paraId="5007E5AF" w14:textId="77777777" w:rsidR="005B4CA3" w:rsidRPr="005B4CA3" w:rsidRDefault="005B4CA3" w:rsidP="00533D5E">
      <w:pPr>
        <w:tabs>
          <w:tab w:val="left" w:pos="2160"/>
        </w:tabs>
        <w:rPr>
          <w:szCs w:val="24"/>
        </w:rPr>
      </w:pPr>
    </w:p>
    <w:p w14:paraId="2459C289" w14:textId="17CA05E5" w:rsidR="00533D5E" w:rsidRPr="005B4CA3" w:rsidRDefault="00533D5E" w:rsidP="005820D9">
      <w:pPr>
        <w:pStyle w:val="Opisslike"/>
        <w:spacing w:line="240" w:lineRule="auto"/>
        <w:jc w:val="center"/>
        <w:rPr>
          <w:rStyle w:val="Zadanifontodlomka2"/>
          <w:bCs w:val="0"/>
          <w:szCs w:val="24"/>
        </w:rPr>
      </w:pPr>
      <w:bookmarkStart w:id="55" w:name="_Toc51923206"/>
      <w:bookmarkStart w:id="56" w:name="_Toc59193254"/>
      <w:bookmarkStart w:id="57" w:name="_Toc97530189"/>
      <w:r w:rsidRPr="005B4CA3">
        <w:lastRenderedPageBreak/>
        <w:t xml:space="preserve">Tablica </w:t>
      </w:r>
      <w:fldSimple w:instr=" SEQ Tablica \* ARABIC ">
        <w:r w:rsidR="00E8783C" w:rsidRPr="005B4CA3">
          <w:rPr>
            <w:noProof/>
          </w:rPr>
          <w:t>4</w:t>
        </w:r>
      </w:fldSimple>
      <w:r w:rsidRPr="005B4CA3">
        <w:t>: Prikaz bodovanja indikatora društvenih djelatnosti – Epidemije i pandemije</w:t>
      </w:r>
      <w:bookmarkEnd w:id="55"/>
      <w:bookmarkEnd w:id="56"/>
      <w:bookmarkEnd w:id="57"/>
    </w:p>
    <w:tbl>
      <w:tblPr>
        <w:tblStyle w:val="Reetkatablice"/>
        <w:tblW w:w="0" w:type="auto"/>
        <w:tblLook w:val="04A0" w:firstRow="1" w:lastRow="0" w:firstColumn="1" w:lastColumn="0" w:noHBand="0" w:noVBand="1"/>
      </w:tblPr>
      <w:tblGrid>
        <w:gridCol w:w="4530"/>
        <w:gridCol w:w="4530"/>
      </w:tblGrid>
      <w:tr w:rsidR="00533D5E" w:rsidRPr="005B4CA3" w14:paraId="5D58B461" w14:textId="77777777" w:rsidTr="006D6608">
        <w:tc>
          <w:tcPr>
            <w:tcW w:w="4530" w:type="dxa"/>
          </w:tcPr>
          <w:p w14:paraId="2288C9C7" w14:textId="77777777" w:rsidR="00533D5E" w:rsidRPr="005B4CA3" w:rsidRDefault="00533D5E"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Vrsta indikatora društvene djelatnosti</w:t>
            </w:r>
          </w:p>
        </w:tc>
        <w:tc>
          <w:tcPr>
            <w:tcW w:w="4530" w:type="dxa"/>
          </w:tcPr>
          <w:p w14:paraId="74B1A01F" w14:textId="77777777" w:rsidR="00533D5E" w:rsidRPr="005B4CA3" w:rsidRDefault="00533D5E"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Broj bodova</w:t>
            </w:r>
          </w:p>
        </w:tc>
      </w:tr>
      <w:tr w:rsidR="00533D5E" w:rsidRPr="005B4CA3" w14:paraId="56920A95" w14:textId="77777777" w:rsidTr="006D6608">
        <w:tc>
          <w:tcPr>
            <w:tcW w:w="4530" w:type="dxa"/>
          </w:tcPr>
          <w:p w14:paraId="2F0CD577" w14:textId="77777777" w:rsidR="00533D5E" w:rsidRPr="005B4CA3" w:rsidRDefault="00533D5E"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Život i zdravlje ljudi</w:t>
            </w:r>
          </w:p>
        </w:tc>
        <w:tc>
          <w:tcPr>
            <w:tcW w:w="4530" w:type="dxa"/>
          </w:tcPr>
          <w:p w14:paraId="1A66031C" w14:textId="77777777" w:rsidR="00533D5E" w:rsidRPr="005B4CA3" w:rsidRDefault="00533D5E"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2</w:t>
            </w:r>
          </w:p>
        </w:tc>
      </w:tr>
      <w:tr w:rsidR="00533D5E" w:rsidRPr="005B4CA3" w14:paraId="7EAD208E" w14:textId="77777777" w:rsidTr="006D6608">
        <w:tc>
          <w:tcPr>
            <w:tcW w:w="4530" w:type="dxa"/>
          </w:tcPr>
          <w:p w14:paraId="3BACE5EC" w14:textId="77777777" w:rsidR="00533D5E" w:rsidRPr="005B4CA3" w:rsidRDefault="00533D5E"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Gospodarstvo</w:t>
            </w:r>
          </w:p>
        </w:tc>
        <w:tc>
          <w:tcPr>
            <w:tcW w:w="4530" w:type="dxa"/>
          </w:tcPr>
          <w:p w14:paraId="72FD68DF" w14:textId="77777777" w:rsidR="00533D5E" w:rsidRPr="005B4CA3" w:rsidRDefault="00533D5E"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1</w:t>
            </w:r>
          </w:p>
        </w:tc>
      </w:tr>
      <w:tr w:rsidR="00533D5E" w:rsidRPr="005B4CA3" w14:paraId="113CE4D7" w14:textId="77777777" w:rsidTr="006D6608">
        <w:tc>
          <w:tcPr>
            <w:tcW w:w="4530" w:type="dxa"/>
          </w:tcPr>
          <w:p w14:paraId="52C6D701" w14:textId="77777777" w:rsidR="00533D5E" w:rsidRPr="005B4CA3" w:rsidRDefault="00533D5E"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Društvena stabilnost i politika</w:t>
            </w:r>
          </w:p>
        </w:tc>
        <w:tc>
          <w:tcPr>
            <w:tcW w:w="4530" w:type="dxa"/>
          </w:tcPr>
          <w:p w14:paraId="31331F1A" w14:textId="77777777" w:rsidR="00533D5E" w:rsidRPr="005B4CA3" w:rsidRDefault="00533D5E"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0</w:t>
            </w:r>
          </w:p>
        </w:tc>
      </w:tr>
      <w:tr w:rsidR="00533D5E" w:rsidRPr="005B4CA3" w14:paraId="142B2F57" w14:textId="77777777" w:rsidTr="006D6608">
        <w:tc>
          <w:tcPr>
            <w:tcW w:w="4530" w:type="dxa"/>
          </w:tcPr>
          <w:p w14:paraId="6823CF04" w14:textId="77777777" w:rsidR="00533D5E" w:rsidRPr="005B4CA3" w:rsidRDefault="00533D5E" w:rsidP="005820D9">
            <w:pPr>
              <w:spacing w:after="0" w:line="240" w:lineRule="auto"/>
              <w:jc w:val="right"/>
              <w:rPr>
                <w:rStyle w:val="Zadanifontodlomka2"/>
                <w:rFonts w:ascii="Calibri" w:hAnsi="Calibri" w:cs="Calibri"/>
                <w:b/>
                <w:sz w:val="20"/>
                <w:szCs w:val="20"/>
              </w:rPr>
            </w:pPr>
            <w:r w:rsidRPr="005B4CA3">
              <w:rPr>
                <w:rStyle w:val="Zadanifontodlomka2"/>
                <w:rFonts w:ascii="Calibri" w:hAnsi="Calibri" w:cs="Calibri"/>
                <w:b/>
                <w:sz w:val="20"/>
                <w:szCs w:val="20"/>
              </w:rPr>
              <w:t xml:space="preserve">Ukupno bodova: </w:t>
            </w:r>
          </w:p>
        </w:tc>
        <w:tc>
          <w:tcPr>
            <w:tcW w:w="4530" w:type="dxa"/>
          </w:tcPr>
          <w:p w14:paraId="40C9AE29" w14:textId="77777777" w:rsidR="00533D5E" w:rsidRPr="005B4CA3" w:rsidRDefault="00533D5E"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3</w:t>
            </w:r>
          </w:p>
        </w:tc>
      </w:tr>
    </w:tbl>
    <w:p w14:paraId="57C3EB47" w14:textId="77777777" w:rsidR="00533D5E" w:rsidRPr="00F46A3A" w:rsidRDefault="00533D5E" w:rsidP="00533D5E">
      <w:pPr>
        <w:spacing w:after="0"/>
        <w:rPr>
          <w:szCs w:val="24"/>
          <w:highlight w:val="yellow"/>
        </w:rPr>
      </w:pPr>
    </w:p>
    <w:p w14:paraId="26817DC5" w14:textId="6C5E4AD8" w:rsidR="00533D5E" w:rsidRPr="005B4CA3" w:rsidRDefault="00533D5E" w:rsidP="00533D5E">
      <w:pPr>
        <w:pStyle w:val="Naslov2"/>
        <w:spacing w:before="0"/>
      </w:pPr>
      <w:bookmarkStart w:id="58" w:name="_Toc51923163"/>
      <w:bookmarkStart w:id="59" w:name="_Toc59193218"/>
      <w:bookmarkStart w:id="60" w:name="_Toc97530145"/>
      <w:r w:rsidRPr="005B4CA3">
        <w:t>3.2. EKSTREMNE VREMENSKE POJAVE</w:t>
      </w:r>
      <w:bookmarkEnd w:id="58"/>
      <w:bookmarkEnd w:id="59"/>
      <w:bookmarkEnd w:id="60"/>
    </w:p>
    <w:p w14:paraId="0F5C325C" w14:textId="5DB2E664" w:rsidR="00504913" w:rsidRPr="005B4CA3" w:rsidRDefault="00533D5E" w:rsidP="00533D5E">
      <w:pPr>
        <w:shd w:val="clear" w:color="auto" w:fill="FFFFFF" w:themeFill="background1"/>
        <w:spacing w:beforeAutospacing="1" w:after="0" w:afterAutospacing="1"/>
        <w:textAlignment w:val="baseline"/>
      </w:pPr>
      <w:r w:rsidRPr="005B4CA3">
        <w:t xml:space="preserve">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w:t>
      </w:r>
    </w:p>
    <w:p w14:paraId="06C97D79" w14:textId="77777777" w:rsidR="00011532" w:rsidRPr="005B4CA3" w:rsidRDefault="00011532" w:rsidP="00011532">
      <w:pPr>
        <w:pStyle w:val="Naslov3"/>
        <w:rPr>
          <w:rFonts w:ascii="Calibri" w:hAnsi="Calibri" w:cs="Calibri"/>
        </w:rPr>
      </w:pPr>
      <w:bookmarkStart w:id="61" w:name="_Toc51923164"/>
      <w:bookmarkStart w:id="62" w:name="_Toc59193219"/>
      <w:bookmarkStart w:id="63" w:name="_Toc97530146"/>
      <w:r w:rsidRPr="005B4CA3">
        <w:rPr>
          <w:rFonts w:eastAsia="Times New Roman"/>
          <w:lang w:eastAsia="hr-HR"/>
        </w:rPr>
        <w:t>3.2.1. Ekstremne vremenske pojave – Ekstremne temperature</w:t>
      </w:r>
      <w:bookmarkEnd w:id="61"/>
      <w:bookmarkEnd w:id="62"/>
      <w:bookmarkEnd w:id="63"/>
    </w:p>
    <w:p w14:paraId="7ADF471F" w14:textId="77777777" w:rsidR="00011532" w:rsidRPr="005B4CA3" w:rsidRDefault="00011532" w:rsidP="00011532">
      <w:pPr>
        <w:spacing w:after="0"/>
        <w:rPr>
          <w:rFonts w:cstheme="minorHAnsi"/>
          <w:szCs w:val="24"/>
        </w:rPr>
      </w:pPr>
    </w:p>
    <w:p w14:paraId="62B86AFE" w14:textId="77777777" w:rsidR="00011532" w:rsidRPr="005B4CA3" w:rsidRDefault="00011532" w:rsidP="00011532">
      <w:pPr>
        <w:tabs>
          <w:tab w:val="left" w:pos="2160"/>
        </w:tabs>
        <w:rPr>
          <w:bCs/>
          <w:szCs w:val="24"/>
        </w:rPr>
      </w:pPr>
      <w:r w:rsidRPr="005B4CA3">
        <w:rPr>
          <w:bCs/>
          <w:szCs w:val="24"/>
        </w:rPr>
        <w:t>Toplinski val predstavlja dugotrajnije razdoblje izrazito toplog vremena te je u većini slučajeva praćen visokim postotkom vlage u zraku. Mjeri se u odnosu na uobičajene temperature za pojedino razdoblje određenog područja. U hladnijim područjima toplinski val mogu predstavljati temperature koje su uobičajene u toplijim klimatskim područjima, ako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w:t>
      </w:r>
    </w:p>
    <w:p w14:paraId="57ED807E" w14:textId="42B74D59" w:rsidR="00011532" w:rsidRPr="005B4CA3" w:rsidRDefault="00011532" w:rsidP="00011532">
      <w:pPr>
        <w:rPr>
          <w:szCs w:val="24"/>
          <w:lang w:eastAsia="hr-HR"/>
        </w:rPr>
      </w:pPr>
      <w:r w:rsidRPr="005B4CA3">
        <w:rPr>
          <w:bCs/>
          <w:szCs w:val="24"/>
          <w:lang w:eastAsia="hr-HR"/>
        </w:rPr>
        <w:t>Temperature veće od 35 ⁰C s velikim postotkom vlažnosti zraka mogu kod stanovnika izazvati zdravstvene smetnje, a kod osjetljivih ljudi i teže zdravstvene posljedica pa čak i smrt. Učinak visoke temperature bez značajnije izraženosti vlage u zraku (ispod 50 %) osim kod ljudi</w:t>
      </w:r>
      <w:r w:rsidRPr="005B4CA3">
        <w:rPr>
          <w:szCs w:val="24"/>
          <w:lang w:eastAsia="hr-HR"/>
        </w:rPr>
        <w:t xml:space="preserve"> izazivaju i „šokove“ kod biljaka što uzrokuje smanjenje prinosa i lošu kvalitetu plodova. </w:t>
      </w:r>
    </w:p>
    <w:p w14:paraId="622823E8" w14:textId="2931B5FE" w:rsidR="00AB0BDC" w:rsidRPr="005B4CA3" w:rsidRDefault="00AB0BDC" w:rsidP="00063388">
      <w:pPr>
        <w:pStyle w:val="StandardWeb"/>
        <w:shd w:val="clear" w:color="auto" w:fill="FFFFFF"/>
        <w:spacing w:before="0" w:beforeAutospacing="0" w:after="0" w:afterAutospacing="0" w:line="276" w:lineRule="auto"/>
        <w:jc w:val="both"/>
        <w:rPr>
          <w:rFonts w:asciiTheme="minorHAnsi" w:hAnsiTheme="minorHAnsi" w:cs="Segoe UI"/>
        </w:rPr>
      </w:pPr>
      <w:r w:rsidRPr="005B4CA3">
        <w:rPr>
          <w:rFonts w:asciiTheme="minorHAnsi" w:hAnsiTheme="minorHAnsi" w:cs="Segoe UI"/>
        </w:rPr>
        <w:t>Odstupanja srednje temperature zraka u 2020. godini u odnosu na normalu 1981. – 2010. nalaze se u rasponu od 0,7 °C (Karlovac, Makarska, Komiža) do 1,6 °C (Puntijarka). Na svim postajama temperatura zraka bila je viša od višegodišnjeg prosjeka.</w:t>
      </w:r>
      <w:r w:rsidR="00063388" w:rsidRPr="005B4CA3">
        <w:rPr>
          <w:rFonts w:asciiTheme="minorHAnsi" w:hAnsiTheme="minorHAnsi" w:cs="Segoe UI"/>
        </w:rPr>
        <w:t xml:space="preserve"> </w:t>
      </w:r>
      <w:r w:rsidRPr="005B4CA3">
        <w:rPr>
          <w:rFonts w:asciiTheme="minorHAnsi" w:hAnsiTheme="minorHAnsi" w:cs="Segoe UI"/>
        </w:rPr>
        <w:t>Prema raspodjeli percentila, toplinske prilike u Hrvatskoj u 2020. godini opisane su sljedećim kategorijama: </w:t>
      </w:r>
      <w:r w:rsidRPr="005B4CA3">
        <w:rPr>
          <w:rStyle w:val="Naglaeno"/>
          <w:rFonts w:asciiTheme="minorHAnsi" w:eastAsiaTheme="majorEastAsia" w:hAnsiTheme="minorHAnsi" w:cs="Segoe UI"/>
          <w:b w:val="0"/>
          <w:bCs w:val="0"/>
        </w:rPr>
        <w:t>toplo</w:t>
      </w:r>
      <w:r w:rsidRPr="005B4CA3">
        <w:rPr>
          <w:rFonts w:asciiTheme="minorHAnsi" w:hAnsiTheme="minorHAnsi" w:cs="Segoe UI"/>
        </w:rPr>
        <w:t> (okolica Karlovca i Makarske), </w:t>
      </w:r>
      <w:r w:rsidRPr="005B4CA3">
        <w:rPr>
          <w:rStyle w:val="Naglaeno"/>
          <w:rFonts w:asciiTheme="minorHAnsi" w:eastAsiaTheme="majorEastAsia" w:hAnsiTheme="minorHAnsi" w:cs="Segoe UI"/>
          <w:b w:val="0"/>
          <w:bCs w:val="0"/>
        </w:rPr>
        <w:t>vrlo toplo</w:t>
      </w:r>
      <w:r w:rsidRPr="005B4CA3">
        <w:rPr>
          <w:rFonts w:asciiTheme="minorHAnsi" w:hAnsiTheme="minorHAnsi" w:cs="Segoe UI"/>
        </w:rPr>
        <w:t> (gotovo čitavo područje Hrvatske osim dijelova gdje je bilo toplo ili ekstremno toplo) i </w:t>
      </w:r>
      <w:r w:rsidRPr="005B4CA3">
        <w:rPr>
          <w:rStyle w:val="Naglaeno"/>
          <w:rFonts w:asciiTheme="minorHAnsi" w:eastAsiaTheme="majorEastAsia" w:hAnsiTheme="minorHAnsi" w:cs="Segoe UI"/>
          <w:b w:val="0"/>
          <w:bCs w:val="0"/>
        </w:rPr>
        <w:t>ekstremno toplo</w:t>
      </w:r>
      <w:r w:rsidRPr="005B4CA3">
        <w:rPr>
          <w:rFonts w:asciiTheme="minorHAnsi" w:hAnsiTheme="minorHAnsi" w:cs="Segoe UI"/>
        </w:rPr>
        <w:t xml:space="preserve"> (Puntijarka, Rijeka, </w:t>
      </w:r>
      <w:r w:rsidRPr="005B4CA3">
        <w:rPr>
          <w:rFonts w:asciiTheme="minorHAnsi" w:hAnsiTheme="minorHAnsi" w:cs="Segoe UI"/>
        </w:rPr>
        <w:lastRenderedPageBreak/>
        <w:t>kvarnerski otoci, okolica Zavižana, Gospića, Zadra i Splita, okolica grada Hvara, južna Dalmacija).</w:t>
      </w:r>
    </w:p>
    <w:p w14:paraId="10C0950A" w14:textId="77777777" w:rsidR="00AB0BDC" w:rsidRPr="005B4CA3" w:rsidRDefault="00AB0BDC" w:rsidP="00AB0BDC">
      <w:pPr>
        <w:pStyle w:val="StandardWeb"/>
        <w:shd w:val="clear" w:color="auto" w:fill="FFFFFF"/>
        <w:spacing w:before="0" w:beforeAutospacing="0" w:after="0" w:afterAutospacing="0"/>
        <w:jc w:val="center"/>
        <w:rPr>
          <w:rFonts w:asciiTheme="minorHAnsi" w:hAnsiTheme="minorHAnsi" w:cs="Segoe UI"/>
          <w:color w:val="1F1F1F"/>
        </w:rPr>
      </w:pPr>
      <w:bookmarkStart w:id="64" w:name="_Hlk66445602"/>
      <w:r w:rsidRPr="005B4CA3">
        <w:rPr>
          <w:rFonts w:asciiTheme="minorHAnsi" w:hAnsiTheme="minorHAnsi" w:cs="Segoe UI"/>
          <w:noProof/>
          <w:color w:val="1F1F1F"/>
        </w:rPr>
        <w:drawing>
          <wp:inline distT="0" distB="0" distL="0" distR="0" wp14:anchorId="5CDD478A" wp14:editId="5C9F9C63">
            <wp:extent cx="4864400" cy="5000625"/>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pic:cNvPicPr/>
                  </pic:nvPicPr>
                  <pic:blipFill>
                    <a:blip r:embed="rId12">
                      <a:extLst>
                        <a:ext uri="{28A0092B-C50C-407E-A947-70E740481C1C}">
                          <a14:useLocalDpi xmlns:a14="http://schemas.microsoft.com/office/drawing/2010/main" val="0"/>
                        </a:ext>
                      </a:extLst>
                    </a:blip>
                    <a:stretch>
                      <a:fillRect/>
                    </a:stretch>
                  </pic:blipFill>
                  <pic:spPr>
                    <a:xfrm>
                      <a:off x="0" y="0"/>
                      <a:ext cx="4879471" cy="5016118"/>
                    </a:xfrm>
                    <a:prstGeom prst="rect">
                      <a:avLst/>
                    </a:prstGeom>
                  </pic:spPr>
                </pic:pic>
              </a:graphicData>
            </a:graphic>
          </wp:inline>
        </w:drawing>
      </w:r>
    </w:p>
    <w:p w14:paraId="47224B6B" w14:textId="1DD44A8D" w:rsidR="00AB0BDC" w:rsidRPr="005B4CA3" w:rsidRDefault="00AB0BDC" w:rsidP="00AB0BDC">
      <w:pPr>
        <w:spacing w:after="0" w:line="240" w:lineRule="auto"/>
        <w:rPr>
          <w:rFonts w:cs="Arial"/>
          <w:b/>
          <w:bCs/>
          <w:sz w:val="20"/>
          <w:szCs w:val="20"/>
        </w:rPr>
      </w:pPr>
      <w:bookmarkStart w:id="65" w:name="_Toc532972266"/>
      <w:bookmarkStart w:id="66" w:name="_Toc14846676"/>
      <w:bookmarkStart w:id="67" w:name="_Toc18577450"/>
      <w:bookmarkStart w:id="68" w:name="_Toc19687006"/>
      <w:bookmarkStart w:id="69" w:name="_Toc23239550"/>
      <w:bookmarkStart w:id="70" w:name="_Toc27548312"/>
      <w:bookmarkStart w:id="71" w:name="_Toc60230847"/>
      <w:bookmarkStart w:id="72" w:name="_Toc78374646"/>
      <w:bookmarkStart w:id="73" w:name="_Toc97530196"/>
      <w:r w:rsidRPr="005B4CA3">
        <w:rPr>
          <w:rFonts w:cs="Arial"/>
          <w:b/>
          <w:bCs/>
          <w:sz w:val="20"/>
          <w:szCs w:val="20"/>
        </w:rPr>
        <w:t xml:space="preserve">Slika </w:t>
      </w:r>
      <w:r w:rsidRPr="005B4CA3">
        <w:rPr>
          <w:rFonts w:cs="Arial"/>
          <w:b/>
          <w:bCs/>
          <w:noProof/>
          <w:sz w:val="20"/>
          <w:szCs w:val="20"/>
        </w:rPr>
        <w:fldChar w:fldCharType="begin"/>
      </w:r>
      <w:r w:rsidRPr="005B4CA3">
        <w:rPr>
          <w:rFonts w:cs="Arial"/>
          <w:b/>
          <w:bCs/>
          <w:noProof/>
          <w:sz w:val="20"/>
          <w:szCs w:val="20"/>
        </w:rPr>
        <w:instrText xml:space="preserve"> SEQ Slika \* ARABIC </w:instrText>
      </w:r>
      <w:r w:rsidRPr="005B4CA3">
        <w:rPr>
          <w:rFonts w:cs="Arial"/>
          <w:b/>
          <w:bCs/>
          <w:noProof/>
          <w:sz w:val="20"/>
          <w:szCs w:val="20"/>
        </w:rPr>
        <w:fldChar w:fldCharType="separate"/>
      </w:r>
      <w:r w:rsidR="001B40CD">
        <w:rPr>
          <w:rFonts w:cs="Arial"/>
          <w:b/>
          <w:bCs/>
          <w:noProof/>
          <w:sz w:val="20"/>
          <w:szCs w:val="20"/>
        </w:rPr>
        <w:t>1</w:t>
      </w:r>
      <w:r w:rsidRPr="005B4CA3">
        <w:rPr>
          <w:rFonts w:cs="Arial"/>
          <w:b/>
          <w:bCs/>
          <w:noProof/>
          <w:sz w:val="20"/>
          <w:szCs w:val="20"/>
        </w:rPr>
        <w:fldChar w:fldCharType="end"/>
      </w:r>
      <w:r w:rsidRPr="005B4CA3">
        <w:rPr>
          <w:rFonts w:cs="Arial"/>
          <w:b/>
          <w:bCs/>
          <w:sz w:val="20"/>
          <w:szCs w:val="20"/>
        </w:rPr>
        <w:t>: Prikaz odstupanja srednje mjesečne temperature zraka za 2020.god.</w:t>
      </w:r>
      <w:bookmarkEnd w:id="65"/>
      <w:bookmarkEnd w:id="66"/>
      <w:bookmarkEnd w:id="67"/>
      <w:bookmarkEnd w:id="68"/>
      <w:bookmarkEnd w:id="69"/>
      <w:bookmarkEnd w:id="70"/>
      <w:bookmarkEnd w:id="71"/>
      <w:bookmarkEnd w:id="72"/>
      <w:bookmarkEnd w:id="73"/>
    </w:p>
    <w:p w14:paraId="09B416D9" w14:textId="595D061C" w:rsidR="00AB0BDC" w:rsidRPr="005B4CA3" w:rsidRDefault="00AB0BDC" w:rsidP="00AB0BDC">
      <w:pPr>
        <w:spacing w:after="0" w:line="240" w:lineRule="auto"/>
        <w:rPr>
          <w:sz w:val="20"/>
          <w:szCs w:val="20"/>
        </w:rPr>
      </w:pPr>
      <w:r w:rsidRPr="005B4CA3">
        <w:rPr>
          <w:sz w:val="20"/>
          <w:szCs w:val="20"/>
        </w:rPr>
        <w:t>Izvor: Državni hidrometeorološki zavod, 2022.god.</w:t>
      </w:r>
    </w:p>
    <w:p w14:paraId="60C052CF" w14:textId="77777777" w:rsidR="000610AC" w:rsidRPr="005B4CA3" w:rsidRDefault="000610AC" w:rsidP="00AB0BDC">
      <w:pPr>
        <w:spacing w:after="0" w:line="240" w:lineRule="auto"/>
        <w:rPr>
          <w:sz w:val="20"/>
          <w:szCs w:val="20"/>
        </w:rPr>
      </w:pPr>
    </w:p>
    <w:p w14:paraId="523ED2B3" w14:textId="0A9B003A" w:rsidR="00011532" w:rsidRPr="005B4CA3" w:rsidRDefault="00011532" w:rsidP="00AB0BDC">
      <w:pPr>
        <w:pStyle w:val="Naslov3"/>
        <w:spacing w:before="0"/>
        <w:rPr>
          <w:rFonts w:eastAsia="Times New Roman"/>
          <w:lang w:eastAsia="hr-HR"/>
        </w:rPr>
      </w:pPr>
      <w:bookmarkStart w:id="74" w:name="_Toc51923165"/>
      <w:bookmarkStart w:id="75" w:name="_Toc59193220"/>
      <w:bookmarkStart w:id="76" w:name="_Toc97530147"/>
      <w:bookmarkEnd w:id="64"/>
      <w:r w:rsidRPr="005B4CA3">
        <w:rPr>
          <w:rFonts w:eastAsia="Times New Roman"/>
          <w:lang w:eastAsia="hr-HR"/>
        </w:rPr>
        <w:t xml:space="preserve">3.2.2. Ekstremne vremenske pojave – </w:t>
      </w:r>
      <w:bookmarkEnd w:id="74"/>
      <w:bookmarkEnd w:id="75"/>
      <w:r w:rsidRPr="005B4CA3">
        <w:rPr>
          <w:rFonts w:eastAsia="Times New Roman"/>
          <w:lang w:eastAsia="hr-HR"/>
        </w:rPr>
        <w:t>Padaline – Mraz</w:t>
      </w:r>
      <w:bookmarkEnd w:id="76"/>
    </w:p>
    <w:p w14:paraId="7764661E" w14:textId="77777777" w:rsidR="00011532" w:rsidRPr="005B4CA3" w:rsidRDefault="00011532" w:rsidP="00011532">
      <w:pPr>
        <w:spacing w:after="0"/>
        <w:rPr>
          <w:lang w:eastAsia="hr-HR"/>
        </w:rPr>
      </w:pPr>
    </w:p>
    <w:p w14:paraId="68762DBB" w14:textId="0A15355B" w:rsidR="00011532" w:rsidRPr="005B4CA3" w:rsidRDefault="00011532" w:rsidP="007C464E">
      <w:pPr>
        <w:spacing w:after="0"/>
        <w:rPr>
          <w:rFonts w:eastAsia="Times New Roman"/>
          <w:bCs/>
          <w:szCs w:val="24"/>
          <w:lang w:eastAsia="hr-HR"/>
        </w:rPr>
      </w:pPr>
      <w:r w:rsidRPr="005B4CA3">
        <w:rPr>
          <w:rFonts w:cs="Cambria"/>
          <w:bCs/>
          <w:color w:val="000000"/>
          <w:szCs w:val="24"/>
        </w:rPr>
        <w:t xml:space="preserve">Mraz je padalina koja se pojavljuje od rujna do svibnja, pri čemu je najopasniji onaj koji se pojavi u vegetacijskom razdoblju. Posljedice mogu biti smanjenje prinosa u poljoprivredi i povrtlarstvu. Mraz je štetan jer biljke mogu promrznuti zbog niskih temperatura. </w:t>
      </w:r>
      <w:r w:rsidRPr="005B4CA3">
        <w:rPr>
          <w:rFonts w:eastAsia="Times New Roman"/>
          <w:bCs/>
          <w:szCs w:val="24"/>
          <w:lang w:eastAsia="hr-HR"/>
        </w:rPr>
        <w:t xml:space="preserve">Ovu pojavu karakterizira kratkotrajni pad temperature prizemnog sloja zraka do 0 °C ili niže, u toplom dijelu godine, a može izazvati velike štete posebno kada se radi o voćarskim i povrtnim kulturama. U posljednjih nekoliko godina, mraz koji se pojavio u kasno proljeće nanosi velike štete na plantažama voćaka kao i na povrtlarskim kulturama. Pojava, intenzitet i trajanje mraza lokalnog je karaktera jer ovisi od nagiba i orijentacije terena, reljefa, vrste zemljišta i vegetacije. Mraz nastaje sublimacijom vodene pare na ohlađenim predmetima ili bilju kad je temperatura rosišta niža od 0 </w:t>
      </w:r>
      <w:r w:rsidRPr="005B4CA3">
        <w:rPr>
          <w:rFonts w:eastAsia="Times New Roman"/>
          <w:bCs/>
          <w:szCs w:val="24"/>
          <w:vertAlign w:val="superscript"/>
          <w:lang w:eastAsia="hr-HR"/>
        </w:rPr>
        <w:t>0</w:t>
      </w:r>
      <w:r w:rsidRPr="005B4CA3">
        <w:rPr>
          <w:rFonts w:eastAsia="Times New Roman"/>
          <w:bCs/>
          <w:szCs w:val="24"/>
          <w:lang w:eastAsia="hr-HR"/>
        </w:rPr>
        <w:t xml:space="preserve">C, a zrak se ohladi ispod rosišta. Prema nastanku možemo ga podijeliti na </w:t>
      </w:r>
      <w:proofErr w:type="spellStart"/>
      <w:r w:rsidRPr="005B4CA3">
        <w:rPr>
          <w:rFonts w:eastAsia="Times New Roman"/>
          <w:bCs/>
          <w:szCs w:val="24"/>
          <w:lang w:eastAsia="hr-HR"/>
        </w:rPr>
        <w:t>advekcijski</w:t>
      </w:r>
      <w:proofErr w:type="spellEnd"/>
      <w:r w:rsidRPr="005B4CA3">
        <w:rPr>
          <w:rFonts w:eastAsia="Times New Roman"/>
          <w:bCs/>
          <w:szCs w:val="24"/>
          <w:lang w:eastAsia="hr-HR"/>
        </w:rPr>
        <w:t xml:space="preserve">, radijacijski i evaporacijski. </w:t>
      </w:r>
    </w:p>
    <w:p w14:paraId="6D8AAD03" w14:textId="1ACE9232" w:rsidR="00954F70" w:rsidRPr="005B4CA3" w:rsidRDefault="00954F70" w:rsidP="009965E9">
      <w:pPr>
        <w:pStyle w:val="Naslov3"/>
        <w:rPr>
          <w:lang w:eastAsia="hr-HR"/>
        </w:rPr>
      </w:pPr>
      <w:bookmarkStart w:id="77" w:name="_Toc97530148"/>
      <w:r w:rsidRPr="005B4CA3">
        <w:rPr>
          <w:lang w:eastAsia="hr-HR"/>
        </w:rPr>
        <w:lastRenderedPageBreak/>
        <w:t>3.2.</w:t>
      </w:r>
      <w:r w:rsidR="005B4CA3" w:rsidRPr="005B4CA3">
        <w:rPr>
          <w:lang w:eastAsia="hr-HR"/>
        </w:rPr>
        <w:t>3</w:t>
      </w:r>
      <w:r w:rsidRPr="005B4CA3">
        <w:rPr>
          <w:lang w:eastAsia="hr-HR"/>
        </w:rPr>
        <w:t>. Ekstremne vremenske pojave – Padaline – Tuča</w:t>
      </w:r>
      <w:bookmarkEnd w:id="77"/>
    </w:p>
    <w:p w14:paraId="476075D3" w14:textId="77777777" w:rsidR="009965E9" w:rsidRPr="005B4CA3" w:rsidRDefault="009965E9" w:rsidP="009965E9">
      <w:pPr>
        <w:spacing w:after="0"/>
        <w:rPr>
          <w:lang w:eastAsia="hr-HR"/>
        </w:rPr>
      </w:pPr>
    </w:p>
    <w:p w14:paraId="5B901039" w14:textId="77777777" w:rsidR="009965E9" w:rsidRPr="005B4CA3" w:rsidRDefault="009965E9" w:rsidP="009965E9">
      <w:pPr>
        <w:tabs>
          <w:tab w:val="left" w:pos="2160"/>
        </w:tabs>
        <w:rPr>
          <w:rFonts w:eastAsia="Times New Roman"/>
          <w:szCs w:val="24"/>
          <w:lang w:eastAsia="hr-HR"/>
        </w:rPr>
      </w:pPr>
      <w:r w:rsidRPr="005B4CA3">
        <w:rPr>
          <w:rFonts w:eastAsia="Times New Roman"/>
          <w:bCs/>
          <w:szCs w:val="24"/>
          <w:lang w:eastAsia="hr-HR"/>
        </w:rPr>
        <w:t>Tuča i sugradica</w:t>
      </w:r>
      <w:r w:rsidRPr="005B4CA3">
        <w:rPr>
          <w:rFonts w:eastAsia="Times New Roman"/>
          <w:szCs w:val="24"/>
          <w:lang w:eastAsia="hr-HR"/>
        </w:rPr>
        <w:t xml:space="preserve"> relativno su česte pojave. Tuča je kruta oborina sastavljena od zrna ili komada leda, promjera većeg od 5 do 50 mm. Elementi tuče sastavljeni su od prozirnih i neprozirnih slojeva leda. Tuča pada isključivo iz grmljavinskog oblaka </w:t>
      </w:r>
      <w:proofErr w:type="spellStart"/>
      <w:r w:rsidRPr="005B4CA3">
        <w:rPr>
          <w:rFonts w:eastAsia="Times New Roman"/>
          <w:szCs w:val="24"/>
          <w:lang w:eastAsia="hr-HR"/>
        </w:rPr>
        <w:t>cumulonimbusa</w:t>
      </w:r>
      <w:proofErr w:type="spellEnd"/>
      <w:r w:rsidRPr="005B4CA3">
        <w:rPr>
          <w:rFonts w:eastAsia="Times New Roman"/>
          <w:szCs w:val="24"/>
          <w:lang w:eastAsia="hr-HR"/>
        </w:rPr>
        <w:t xml:space="preserve">, a najčešća je u toplom dijelu godine. Sugradica je isto kruta oborina, sastavljena od neprozirnih zrna smrznute vode, okruglog oblika, veličine između 2 i 5 mm, a pada s kišnim pljuskom. Na meteorološkim postajama bilježi se uz tuču i </w:t>
      </w:r>
      <w:proofErr w:type="spellStart"/>
      <w:r w:rsidRPr="005B4CA3">
        <w:rPr>
          <w:rFonts w:eastAsia="Times New Roman"/>
          <w:szCs w:val="24"/>
          <w:lang w:eastAsia="hr-HR"/>
        </w:rPr>
        <w:t>sugradicu</w:t>
      </w:r>
      <w:proofErr w:type="spellEnd"/>
      <w:r w:rsidRPr="005B4CA3">
        <w:rPr>
          <w:rFonts w:eastAsia="Times New Roman"/>
          <w:szCs w:val="24"/>
          <w:lang w:eastAsia="hr-HR"/>
        </w:rPr>
        <w:t xml:space="preserve"> pojava ledenih zrna u hladnom dijelu godine. Ledena zrna su smrznute kišne kapljice ili snježne pahuljice promjera oko 5 mm, koja padaju pri temperaturi oko ili ispod 0 </w:t>
      </w:r>
      <w:proofErr w:type="spellStart"/>
      <w:r w:rsidRPr="005B4CA3">
        <w:rPr>
          <w:rFonts w:eastAsia="Times New Roman"/>
          <w:szCs w:val="24"/>
          <w:vertAlign w:val="superscript"/>
          <w:lang w:eastAsia="hr-HR"/>
        </w:rPr>
        <w:t>o</w:t>
      </w:r>
      <w:r w:rsidRPr="005B4CA3">
        <w:rPr>
          <w:rFonts w:eastAsia="Times New Roman"/>
          <w:szCs w:val="24"/>
          <w:lang w:eastAsia="hr-HR"/>
        </w:rPr>
        <w:t>C</w:t>
      </w:r>
      <w:proofErr w:type="spellEnd"/>
      <w:r w:rsidRPr="005B4CA3">
        <w:rPr>
          <w:rFonts w:eastAsia="Times New Roman"/>
          <w:szCs w:val="24"/>
          <w:lang w:eastAsia="hr-HR"/>
        </w:rPr>
        <w:t>. Pojave tuča, sugradica i ledena zrna zajedničkim imenom zovu se kruta oborina. Svojim intenzitetom nanose velike štete pokretnoj i nepokretnoj imovini kao i poljoprivredi.</w:t>
      </w:r>
    </w:p>
    <w:p w14:paraId="769527F7" w14:textId="77777777" w:rsidR="009965E9" w:rsidRPr="005B4CA3" w:rsidRDefault="009965E9" w:rsidP="009965E9">
      <w:pPr>
        <w:spacing w:after="0" w:line="240" w:lineRule="auto"/>
        <w:jc w:val="center"/>
      </w:pPr>
      <w:r w:rsidRPr="005B4CA3">
        <w:rPr>
          <w:rFonts w:ascii="Arial" w:hAnsi="Arial" w:cs="Arial"/>
          <w:noProof/>
        </w:rPr>
        <w:drawing>
          <wp:inline distT="0" distB="0" distL="0" distR="0" wp14:anchorId="6524D5F5" wp14:editId="342F2E46">
            <wp:extent cx="5162550" cy="2785614"/>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305" cy="2791417"/>
                    </a:xfrm>
                    <a:prstGeom prst="rect">
                      <a:avLst/>
                    </a:prstGeom>
                    <a:solidFill>
                      <a:srgbClr val="FFFFFF"/>
                    </a:solidFill>
                    <a:ln>
                      <a:noFill/>
                    </a:ln>
                  </pic:spPr>
                </pic:pic>
              </a:graphicData>
            </a:graphic>
          </wp:inline>
        </w:drawing>
      </w:r>
    </w:p>
    <w:p w14:paraId="532B1CE0" w14:textId="064DBD65" w:rsidR="009965E9" w:rsidRPr="005B4CA3" w:rsidRDefault="009965E9" w:rsidP="009965E9">
      <w:pPr>
        <w:spacing w:after="0" w:line="240" w:lineRule="auto"/>
        <w:rPr>
          <w:rFonts w:ascii="Calibri" w:eastAsia="Calibri" w:hAnsi="Calibri" w:cs="Arial"/>
          <w:b/>
          <w:bCs/>
          <w:sz w:val="20"/>
          <w:szCs w:val="20"/>
        </w:rPr>
      </w:pPr>
      <w:bookmarkStart w:id="78" w:name="_Toc510774998"/>
      <w:bookmarkStart w:id="79" w:name="_Toc514240398"/>
      <w:bookmarkStart w:id="80" w:name="_Toc519772571"/>
      <w:bookmarkStart w:id="81" w:name="_Toc19103539"/>
      <w:bookmarkStart w:id="82" w:name="_Toc97530197"/>
      <w:r w:rsidRPr="005B4CA3">
        <w:rPr>
          <w:rFonts w:ascii="Calibri" w:eastAsia="Calibri" w:hAnsi="Calibri" w:cs="Arial"/>
          <w:b/>
          <w:bCs/>
          <w:sz w:val="20"/>
          <w:szCs w:val="20"/>
        </w:rPr>
        <w:t xml:space="preserve">Slika </w:t>
      </w:r>
      <w:r w:rsidRPr="005B4CA3">
        <w:rPr>
          <w:rFonts w:ascii="Calibri" w:eastAsia="Calibri" w:hAnsi="Calibri" w:cs="Arial"/>
          <w:b/>
          <w:bCs/>
          <w:sz w:val="20"/>
          <w:szCs w:val="20"/>
        </w:rPr>
        <w:fldChar w:fldCharType="begin"/>
      </w:r>
      <w:r w:rsidRPr="005B4CA3">
        <w:rPr>
          <w:rFonts w:ascii="Calibri" w:eastAsia="Calibri" w:hAnsi="Calibri" w:cs="Arial"/>
          <w:b/>
          <w:bCs/>
          <w:sz w:val="20"/>
          <w:szCs w:val="20"/>
        </w:rPr>
        <w:instrText xml:space="preserve"> SEQ Slika \* ARABIC </w:instrText>
      </w:r>
      <w:r w:rsidRPr="005B4CA3">
        <w:rPr>
          <w:rFonts w:ascii="Calibri" w:eastAsia="Calibri" w:hAnsi="Calibri" w:cs="Arial"/>
          <w:b/>
          <w:bCs/>
          <w:sz w:val="20"/>
          <w:szCs w:val="20"/>
        </w:rPr>
        <w:fldChar w:fldCharType="separate"/>
      </w:r>
      <w:r w:rsidR="001B40CD">
        <w:rPr>
          <w:rFonts w:ascii="Calibri" w:eastAsia="Calibri" w:hAnsi="Calibri" w:cs="Arial"/>
          <w:b/>
          <w:bCs/>
          <w:noProof/>
          <w:sz w:val="20"/>
          <w:szCs w:val="20"/>
        </w:rPr>
        <w:t>2</w:t>
      </w:r>
      <w:r w:rsidRPr="005B4CA3">
        <w:rPr>
          <w:rFonts w:ascii="Calibri" w:eastAsia="Calibri" w:hAnsi="Calibri" w:cs="Arial"/>
          <w:b/>
          <w:bCs/>
          <w:noProof/>
          <w:sz w:val="20"/>
          <w:szCs w:val="20"/>
        </w:rPr>
        <w:fldChar w:fldCharType="end"/>
      </w:r>
      <w:r w:rsidRPr="005B4CA3">
        <w:rPr>
          <w:rFonts w:ascii="Calibri" w:eastAsia="Calibri" w:hAnsi="Calibri" w:cs="Arial"/>
          <w:b/>
          <w:bCs/>
          <w:sz w:val="20"/>
          <w:szCs w:val="20"/>
        </w:rPr>
        <w:t>: Prikaz prostorne raspodjele indeksa ugroženosti od pojave tuče sa štetom na branjenom području Hrvatske 1981. - 2000.god.</w:t>
      </w:r>
      <w:bookmarkEnd w:id="78"/>
      <w:bookmarkEnd w:id="79"/>
      <w:bookmarkEnd w:id="80"/>
      <w:bookmarkEnd w:id="81"/>
      <w:bookmarkEnd w:id="82"/>
    </w:p>
    <w:p w14:paraId="0CC8B5B3" w14:textId="110F0B53" w:rsidR="00954F70" w:rsidRPr="005B4CA3" w:rsidRDefault="009965E9" w:rsidP="009965E9">
      <w:pPr>
        <w:spacing w:after="0" w:line="240" w:lineRule="auto"/>
        <w:rPr>
          <w:sz w:val="20"/>
          <w:szCs w:val="20"/>
        </w:rPr>
      </w:pPr>
      <w:r w:rsidRPr="005B4CA3">
        <w:rPr>
          <w:sz w:val="20"/>
          <w:szCs w:val="20"/>
        </w:rPr>
        <w:t>Izvor: Državni hidrometeorološki zavod</w:t>
      </w:r>
    </w:p>
    <w:p w14:paraId="4F659FB0" w14:textId="6C00FCA7" w:rsidR="0075612B" w:rsidRPr="005B4CA3" w:rsidRDefault="0075612B" w:rsidP="0075612B">
      <w:pPr>
        <w:pStyle w:val="Naslov3"/>
        <w:rPr>
          <w:rStyle w:val="Zadanifontodlomka2"/>
        </w:rPr>
      </w:pPr>
      <w:bookmarkStart w:id="83" w:name="_Toc97530149"/>
      <w:bookmarkStart w:id="84" w:name="_Toc51923167"/>
      <w:bookmarkStart w:id="85" w:name="_Toc59193221"/>
      <w:r w:rsidRPr="005B4CA3">
        <w:rPr>
          <w:rStyle w:val="Zadanifontodlomka2"/>
        </w:rPr>
        <w:t>3.2.</w:t>
      </w:r>
      <w:r w:rsidR="005B4CA3" w:rsidRPr="005B4CA3">
        <w:rPr>
          <w:rStyle w:val="Zadanifontodlomka2"/>
        </w:rPr>
        <w:t>4</w:t>
      </w:r>
      <w:r w:rsidRPr="005B4CA3">
        <w:rPr>
          <w:rStyle w:val="Zadanifontodlomka2"/>
        </w:rPr>
        <w:t>. Ekstremne vremenske pojave – Vjetar (kretanje zračnih masa općenito)</w:t>
      </w:r>
      <w:bookmarkEnd w:id="83"/>
    </w:p>
    <w:p w14:paraId="005FC691" w14:textId="77777777" w:rsidR="0075612B" w:rsidRPr="005B4CA3" w:rsidRDefault="0075612B" w:rsidP="0075612B">
      <w:pPr>
        <w:spacing w:after="0"/>
      </w:pPr>
    </w:p>
    <w:p w14:paraId="100839DB" w14:textId="77777777" w:rsidR="0075612B" w:rsidRPr="005B4CA3" w:rsidRDefault="0075612B" w:rsidP="0075612B">
      <w:r w:rsidRPr="005B4CA3">
        <w:rPr>
          <w:rFonts w:cs="Cambria"/>
          <w:color w:val="000000"/>
          <w:szCs w:val="24"/>
        </w:rPr>
        <w:t>Jak vjetar karakterizira jačina</w:t>
      </w:r>
      <w:r w:rsidRPr="005B4CA3">
        <w:rPr>
          <w:rFonts w:eastAsia="Times New Roman"/>
          <w:szCs w:val="24"/>
          <w:lang w:eastAsia="hr-HR"/>
        </w:rPr>
        <w:t xml:space="preserve"> od 8 bofora prema  Beaufortovoj ljestvici čija brzina iznosi preko 74 km/h. Jačina vjetra izražava se u stupnjevima čiji je prikaz predočen nastavno. </w:t>
      </w:r>
    </w:p>
    <w:p w14:paraId="26A0437A" w14:textId="77777777" w:rsidR="0075612B" w:rsidRPr="005B4CA3" w:rsidRDefault="0075612B" w:rsidP="0075612B">
      <w:pPr>
        <w:spacing w:after="0"/>
      </w:pPr>
      <w:r w:rsidRPr="005B4CA3">
        <w:rPr>
          <w:rFonts w:eastAsia="Times New Roman"/>
          <w:szCs w:val="24"/>
          <w:lang w:eastAsia="hr-HR"/>
        </w:rPr>
        <w:t>Kako bi se dobila što preciznija slika o ugroženosti određenog područja od vjetra (kretanje zračnih masa općenito), potrebno je, uz analizu smjera i jačine vjetra, analizirati i broj dana sa jakim i olujnim vjetrom. Tablično prikazani podaci odnose se na cjelokupni prostor Županije, ali kao takvi uz manja odstupanja predstavljaju vjerodostojne brojčane pokazatelje za područje Općine. Postoje i iznimne situacije kada navedeni  podaci nisu u potpunosti adekvatan pokazatelj, a to je u slijedećim slučajevima:</w:t>
      </w:r>
    </w:p>
    <w:p w14:paraId="6D496CA5" w14:textId="77777777" w:rsidR="0075612B" w:rsidRPr="005B4CA3" w:rsidRDefault="0075612B" w:rsidP="0075612B">
      <w:pPr>
        <w:numPr>
          <w:ilvl w:val="2"/>
          <w:numId w:val="21"/>
        </w:numPr>
        <w:autoSpaceDN w:val="0"/>
        <w:spacing w:after="0"/>
        <w:ind w:left="851" w:hanging="284"/>
        <w:rPr>
          <w:rFonts w:eastAsia="Times New Roman"/>
          <w:bCs/>
          <w:szCs w:val="24"/>
          <w:lang w:eastAsia="hr-HR"/>
        </w:rPr>
      </w:pPr>
      <w:r w:rsidRPr="005B4CA3">
        <w:rPr>
          <w:rFonts w:eastAsia="Times New Roman"/>
          <w:bCs/>
          <w:szCs w:val="24"/>
          <w:lang w:eastAsia="hr-HR"/>
        </w:rPr>
        <w:lastRenderedPageBreak/>
        <w:t>u hladnom dijelu godine javljaju se prodori hladnog zraka sa sjevera i sjeveroistoka, te je u takvim vremenskim situacijama moguć jak, pa čak i olujni sjeveroistočni (NE) vjetar,</w:t>
      </w:r>
    </w:p>
    <w:p w14:paraId="34D9E12A" w14:textId="77777777" w:rsidR="0075612B" w:rsidRPr="005B4CA3" w:rsidRDefault="0075612B" w:rsidP="0075612B">
      <w:pPr>
        <w:numPr>
          <w:ilvl w:val="2"/>
          <w:numId w:val="21"/>
        </w:numPr>
        <w:autoSpaceDN w:val="0"/>
        <w:spacing w:after="0"/>
        <w:ind w:left="851" w:hanging="284"/>
      </w:pPr>
      <w:r w:rsidRPr="005B4CA3">
        <w:rPr>
          <w:rFonts w:eastAsia="Times New Roman"/>
          <w:bCs/>
          <w:szCs w:val="24"/>
          <w:lang w:eastAsia="hr-HR"/>
        </w:rPr>
        <w:t>u ljetnim mjesecima dolazi do jakog miješanja zraka, razvijaju se grmljavinski oblaci te se stvaraju uvjeti za ljetne oluje koje karakterizira jak, odnosno olujni vjetar praćen pljuskom kiše i grmljavinom, a nerijetko i tučom.</w:t>
      </w:r>
    </w:p>
    <w:p w14:paraId="259FDF67" w14:textId="77777777" w:rsidR="0075612B" w:rsidRPr="005B4CA3" w:rsidRDefault="0075612B" w:rsidP="0075612B">
      <w:pPr>
        <w:autoSpaceDN w:val="0"/>
        <w:spacing w:after="0"/>
        <w:ind w:left="851"/>
      </w:pPr>
    </w:p>
    <w:p w14:paraId="014A2F6A" w14:textId="77777777" w:rsidR="0075612B" w:rsidRPr="005B4CA3" w:rsidRDefault="0075612B" w:rsidP="0075612B">
      <w:pPr>
        <w:rPr>
          <w:lang w:eastAsia="hr-HR"/>
        </w:rPr>
      </w:pPr>
      <w:r w:rsidRPr="005B4CA3">
        <w:rPr>
          <w:lang w:eastAsia="hr-HR"/>
        </w:rPr>
        <w:t xml:space="preserve">Vjetar olujne i orkanske jačine nije karakterističan za područje Općine, a moguće pojavljivanje u našim krajevima, samo u kratkim i priličnom nepravilnim vremenskim </w:t>
      </w:r>
      <w:proofErr w:type="spellStart"/>
      <w:r w:rsidRPr="005B4CA3">
        <w:rPr>
          <w:lang w:eastAsia="hr-HR"/>
        </w:rPr>
        <w:t>inter-valima</w:t>
      </w:r>
      <w:proofErr w:type="spellEnd"/>
      <w:r w:rsidRPr="005B4CA3">
        <w:rPr>
          <w:lang w:eastAsia="hr-HR"/>
        </w:rPr>
        <w:t xml:space="preserve"> (što mu je glavna karakteristika) nanijelo bi velike štete svojim rušilačkim </w:t>
      </w:r>
      <w:proofErr w:type="spellStart"/>
      <w:r w:rsidRPr="005B4CA3">
        <w:rPr>
          <w:lang w:eastAsia="hr-HR"/>
        </w:rPr>
        <w:t>djelova</w:t>
      </w:r>
      <w:proofErr w:type="spellEnd"/>
      <w:r w:rsidRPr="005B4CA3">
        <w:rPr>
          <w:lang w:eastAsia="hr-HR"/>
        </w:rPr>
        <w:t xml:space="preserve">-njem: </w:t>
      </w:r>
    </w:p>
    <w:p w14:paraId="1609A371" w14:textId="77777777" w:rsidR="0075612B" w:rsidRPr="005B4CA3" w:rsidRDefault="0075612B" w:rsidP="0075612B">
      <w:pPr>
        <w:pStyle w:val="Odlomakpopisa"/>
        <w:numPr>
          <w:ilvl w:val="0"/>
          <w:numId w:val="22"/>
        </w:numPr>
        <w:jc w:val="both"/>
        <w:rPr>
          <w:sz w:val="24"/>
          <w:szCs w:val="24"/>
          <w:lang w:eastAsia="hr-HR"/>
        </w:rPr>
      </w:pPr>
      <w:r w:rsidRPr="005B4CA3">
        <w:rPr>
          <w:sz w:val="24"/>
          <w:szCs w:val="24"/>
          <w:lang w:eastAsia="hr-HR"/>
        </w:rPr>
        <w:t xml:space="preserve">u </w:t>
      </w:r>
      <w:proofErr w:type="spellStart"/>
      <w:r w:rsidRPr="005B4CA3">
        <w:rPr>
          <w:sz w:val="24"/>
          <w:szCs w:val="24"/>
          <w:lang w:eastAsia="hr-HR"/>
        </w:rPr>
        <w:t>građevinarstvu</w:t>
      </w:r>
      <w:proofErr w:type="spellEnd"/>
      <w:r w:rsidRPr="005B4CA3">
        <w:rPr>
          <w:sz w:val="24"/>
          <w:szCs w:val="24"/>
          <w:lang w:eastAsia="hr-HR"/>
        </w:rPr>
        <w:t xml:space="preserve"> (</w:t>
      </w:r>
      <w:proofErr w:type="spellStart"/>
      <w:r w:rsidRPr="005B4CA3">
        <w:rPr>
          <w:sz w:val="24"/>
          <w:szCs w:val="24"/>
          <w:lang w:eastAsia="hr-HR"/>
        </w:rPr>
        <w:t>rušiti</w:t>
      </w:r>
      <w:proofErr w:type="spellEnd"/>
      <w:r w:rsidRPr="005B4CA3">
        <w:rPr>
          <w:sz w:val="24"/>
          <w:szCs w:val="24"/>
          <w:lang w:eastAsia="hr-HR"/>
        </w:rPr>
        <w:t xml:space="preserve"> </w:t>
      </w:r>
      <w:proofErr w:type="spellStart"/>
      <w:r w:rsidRPr="005B4CA3">
        <w:rPr>
          <w:sz w:val="24"/>
          <w:szCs w:val="24"/>
          <w:lang w:eastAsia="hr-HR"/>
        </w:rPr>
        <w:t>krovove</w:t>
      </w:r>
      <w:proofErr w:type="spellEnd"/>
      <w:r w:rsidRPr="005B4CA3">
        <w:rPr>
          <w:sz w:val="24"/>
          <w:szCs w:val="24"/>
          <w:lang w:eastAsia="hr-HR"/>
        </w:rPr>
        <w:t xml:space="preserve"> i </w:t>
      </w:r>
      <w:proofErr w:type="spellStart"/>
      <w:r w:rsidRPr="005B4CA3">
        <w:rPr>
          <w:sz w:val="24"/>
          <w:szCs w:val="24"/>
          <w:lang w:eastAsia="hr-HR"/>
        </w:rPr>
        <w:t>slabije</w:t>
      </w:r>
      <w:proofErr w:type="spellEnd"/>
      <w:r w:rsidRPr="005B4CA3">
        <w:rPr>
          <w:sz w:val="24"/>
          <w:szCs w:val="24"/>
          <w:lang w:eastAsia="hr-HR"/>
        </w:rPr>
        <w:t xml:space="preserve"> </w:t>
      </w:r>
      <w:proofErr w:type="spellStart"/>
      <w:r w:rsidRPr="005B4CA3">
        <w:rPr>
          <w:sz w:val="24"/>
          <w:szCs w:val="24"/>
          <w:lang w:eastAsia="hr-HR"/>
        </w:rPr>
        <w:t>građevine</w:t>
      </w:r>
      <w:proofErr w:type="spellEnd"/>
      <w:r w:rsidRPr="005B4CA3">
        <w:rPr>
          <w:sz w:val="24"/>
          <w:szCs w:val="24"/>
          <w:lang w:eastAsia="hr-HR"/>
        </w:rPr>
        <w:t xml:space="preserve">), </w:t>
      </w:r>
    </w:p>
    <w:p w14:paraId="0ACFE6CB" w14:textId="77777777" w:rsidR="0075612B" w:rsidRPr="005B4CA3" w:rsidRDefault="0075612B" w:rsidP="0075612B">
      <w:pPr>
        <w:pStyle w:val="Odlomakpopisa"/>
        <w:numPr>
          <w:ilvl w:val="0"/>
          <w:numId w:val="22"/>
        </w:numPr>
        <w:jc w:val="both"/>
        <w:rPr>
          <w:sz w:val="24"/>
          <w:szCs w:val="24"/>
          <w:lang w:eastAsia="hr-HR"/>
        </w:rPr>
      </w:pPr>
      <w:r w:rsidRPr="005B4CA3">
        <w:rPr>
          <w:sz w:val="24"/>
          <w:szCs w:val="24"/>
          <w:lang w:eastAsia="hr-HR"/>
        </w:rPr>
        <w:t xml:space="preserve">u </w:t>
      </w:r>
      <w:proofErr w:type="spellStart"/>
      <w:r w:rsidRPr="005B4CA3">
        <w:rPr>
          <w:sz w:val="24"/>
          <w:szCs w:val="24"/>
          <w:lang w:eastAsia="hr-HR"/>
        </w:rPr>
        <w:t>elektroprivredi</w:t>
      </w:r>
      <w:proofErr w:type="spellEnd"/>
      <w:r w:rsidRPr="005B4CA3">
        <w:rPr>
          <w:sz w:val="24"/>
          <w:szCs w:val="24"/>
          <w:lang w:eastAsia="hr-HR"/>
        </w:rPr>
        <w:t xml:space="preserve"> i HPT </w:t>
      </w:r>
      <w:proofErr w:type="spellStart"/>
      <w:r w:rsidRPr="005B4CA3">
        <w:rPr>
          <w:sz w:val="24"/>
          <w:szCs w:val="24"/>
          <w:lang w:eastAsia="hr-HR"/>
        </w:rPr>
        <w:t>prometu</w:t>
      </w:r>
      <w:proofErr w:type="spellEnd"/>
      <w:r w:rsidRPr="005B4CA3">
        <w:rPr>
          <w:sz w:val="24"/>
          <w:szCs w:val="24"/>
          <w:lang w:eastAsia="hr-HR"/>
        </w:rPr>
        <w:t xml:space="preserve"> (</w:t>
      </w:r>
      <w:proofErr w:type="spellStart"/>
      <w:r w:rsidRPr="005B4CA3">
        <w:rPr>
          <w:sz w:val="24"/>
          <w:szCs w:val="24"/>
          <w:lang w:eastAsia="hr-HR"/>
        </w:rPr>
        <w:t>kidati</w:t>
      </w:r>
      <w:proofErr w:type="spellEnd"/>
      <w:r w:rsidRPr="005B4CA3">
        <w:rPr>
          <w:sz w:val="24"/>
          <w:szCs w:val="24"/>
          <w:lang w:eastAsia="hr-HR"/>
        </w:rPr>
        <w:t xml:space="preserve"> </w:t>
      </w:r>
      <w:proofErr w:type="spellStart"/>
      <w:r w:rsidRPr="005B4CA3">
        <w:rPr>
          <w:sz w:val="24"/>
          <w:szCs w:val="24"/>
          <w:lang w:eastAsia="hr-HR"/>
        </w:rPr>
        <w:t>električne</w:t>
      </w:r>
      <w:proofErr w:type="spellEnd"/>
      <w:r w:rsidRPr="005B4CA3">
        <w:rPr>
          <w:sz w:val="24"/>
          <w:szCs w:val="24"/>
          <w:lang w:eastAsia="hr-HR"/>
        </w:rPr>
        <w:t xml:space="preserve"> i </w:t>
      </w:r>
      <w:proofErr w:type="spellStart"/>
      <w:r w:rsidRPr="005B4CA3">
        <w:rPr>
          <w:sz w:val="24"/>
          <w:szCs w:val="24"/>
          <w:lang w:eastAsia="hr-HR"/>
        </w:rPr>
        <w:t>telefonske</w:t>
      </w:r>
      <w:proofErr w:type="spellEnd"/>
      <w:r w:rsidRPr="005B4CA3">
        <w:rPr>
          <w:sz w:val="24"/>
          <w:szCs w:val="24"/>
          <w:lang w:eastAsia="hr-HR"/>
        </w:rPr>
        <w:t xml:space="preserve"> </w:t>
      </w:r>
      <w:proofErr w:type="spellStart"/>
      <w:r w:rsidRPr="005B4CA3">
        <w:rPr>
          <w:sz w:val="24"/>
          <w:szCs w:val="24"/>
          <w:lang w:eastAsia="hr-HR"/>
        </w:rPr>
        <w:t>vodove</w:t>
      </w:r>
      <w:proofErr w:type="spellEnd"/>
      <w:r w:rsidRPr="005B4CA3">
        <w:rPr>
          <w:sz w:val="24"/>
          <w:szCs w:val="24"/>
          <w:lang w:eastAsia="hr-HR"/>
        </w:rPr>
        <w:t xml:space="preserve">, </w:t>
      </w:r>
      <w:proofErr w:type="spellStart"/>
      <w:r w:rsidRPr="005B4CA3">
        <w:rPr>
          <w:sz w:val="24"/>
          <w:szCs w:val="24"/>
          <w:lang w:eastAsia="hr-HR"/>
        </w:rPr>
        <w:t>rušiti</w:t>
      </w:r>
      <w:proofErr w:type="spellEnd"/>
      <w:r w:rsidRPr="005B4CA3">
        <w:rPr>
          <w:sz w:val="24"/>
          <w:szCs w:val="24"/>
          <w:lang w:eastAsia="hr-HR"/>
        </w:rPr>
        <w:t xml:space="preserve"> </w:t>
      </w:r>
      <w:proofErr w:type="spellStart"/>
      <w:r w:rsidRPr="005B4CA3">
        <w:rPr>
          <w:sz w:val="24"/>
          <w:szCs w:val="24"/>
          <w:lang w:eastAsia="hr-HR"/>
        </w:rPr>
        <w:t>njihove</w:t>
      </w:r>
      <w:proofErr w:type="spellEnd"/>
      <w:r w:rsidRPr="005B4CA3">
        <w:rPr>
          <w:sz w:val="24"/>
          <w:szCs w:val="24"/>
          <w:lang w:eastAsia="hr-HR"/>
        </w:rPr>
        <w:t xml:space="preserve"> </w:t>
      </w:r>
      <w:proofErr w:type="spellStart"/>
      <w:r w:rsidRPr="005B4CA3">
        <w:rPr>
          <w:sz w:val="24"/>
          <w:szCs w:val="24"/>
          <w:lang w:eastAsia="hr-HR"/>
        </w:rPr>
        <w:t>nosa-če</w:t>
      </w:r>
      <w:proofErr w:type="spellEnd"/>
      <w:r w:rsidRPr="005B4CA3">
        <w:rPr>
          <w:sz w:val="24"/>
          <w:szCs w:val="24"/>
          <w:lang w:eastAsia="hr-HR"/>
        </w:rPr>
        <w:t xml:space="preserve">), </w:t>
      </w:r>
    </w:p>
    <w:p w14:paraId="64D5B653" w14:textId="77777777" w:rsidR="0075612B" w:rsidRPr="005B4CA3" w:rsidRDefault="0075612B" w:rsidP="0075612B">
      <w:pPr>
        <w:pStyle w:val="Odlomakpopisa"/>
        <w:numPr>
          <w:ilvl w:val="0"/>
          <w:numId w:val="22"/>
        </w:numPr>
        <w:jc w:val="both"/>
        <w:rPr>
          <w:sz w:val="24"/>
          <w:szCs w:val="24"/>
          <w:lang w:eastAsia="hr-HR"/>
        </w:rPr>
      </w:pPr>
      <w:r w:rsidRPr="005B4CA3">
        <w:rPr>
          <w:sz w:val="24"/>
          <w:szCs w:val="24"/>
          <w:lang w:eastAsia="hr-HR"/>
        </w:rPr>
        <w:t xml:space="preserve">u </w:t>
      </w:r>
      <w:proofErr w:type="spellStart"/>
      <w:r w:rsidRPr="005B4CA3">
        <w:rPr>
          <w:sz w:val="24"/>
          <w:szCs w:val="24"/>
          <w:lang w:eastAsia="hr-HR"/>
        </w:rPr>
        <w:t>poljoprivredi</w:t>
      </w:r>
      <w:proofErr w:type="spellEnd"/>
      <w:r w:rsidRPr="005B4CA3">
        <w:rPr>
          <w:sz w:val="24"/>
          <w:szCs w:val="24"/>
          <w:lang w:eastAsia="hr-HR"/>
        </w:rPr>
        <w:t xml:space="preserve"> i </w:t>
      </w:r>
      <w:proofErr w:type="spellStart"/>
      <w:r w:rsidRPr="005B4CA3">
        <w:rPr>
          <w:sz w:val="24"/>
          <w:szCs w:val="24"/>
          <w:lang w:eastAsia="hr-HR"/>
        </w:rPr>
        <w:t>šumarstvu</w:t>
      </w:r>
      <w:proofErr w:type="spellEnd"/>
      <w:r w:rsidRPr="005B4CA3">
        <w:rPr>
          <w:sz w:val="24"/>
          <w:szCs w:val="24"/>
          <w:lang w:eastAsia="hr-HR"/>
        </w:rPr>
        <w:t xml:space="preserve"> (</w:t>
      </w:r>
      <w:proofErr w:type="spellStart"/>
      <w:r w:rsidRPr="005B4CA3">
        <w:rPr>
          <w:sz w:val="24"/>
          <w:szCs w:val="24"/>
          <w:lang w:eastAsia="hr-HR"/>
        </w:rPr>
        <w:t>uzrokovati</w:t>
      </w:r>
      <w:proofErr w:type="spellEnd"/>
      <w:r w:rsidRPr="005B4CA3">
        <w:rPr>
          <w:sz w:val="24"/>
          <w:szCs w:val="24"/>
          <w:lang w:eastAsia="hr-HR"/>
        </w:rPr>
        <w:t xml:space="preserve"> </w:t>
      </w:r>
      <w:proofErr w:type="spellStart"/>
      <w:r w:rsidRPr="005B4CA3">
        <w:rPr>
          <w:sz w:val="24"/>
          <w:szCs w:val="24"/>
          <w:lang w:eastAsia="hr-HR"/>
        </w:rPr>
        <w:t>polijeganje</w:t>
      </w:r>
      <w:proofErr w:type="spellEnd"/>
      <w:r w:rsidRPr="005B4CA3">
        <w:rPr>
          <w:sz w:val="24"/>
          <w:szCs w:val="24"/>
          <w:lang w:eastAsia="hr-HR"/>
        </w:rPr>
        <w:t xml:space="preserve"> </w:t>
      </w:r>
      <w:proofErr w:type="spellStart"/>
      <w:r w:rsidRPr="005B4CA3">
        <w:rPr>
          <w:sz w:val="24"/>
          <w:szCs w:val="24"/>
          <w:lang w:eastAsia="hr-HR"/>
        </w:rPr>
        <w:t>žitarica</w:t>
      </w:r>
      <w:proofErr w:type="spellEnd"/>
      <w:r w:rsidRPr="005B4CA3">
        <w:rPr>
          <w:sz w:val="24"/>
          <w:szCs w:val="24"/>
          <w:lang w:eastAsia="hr-HR"/>
        </w:rPr>
        <w:t xml:space="preserve">, </w:t>
      </w:r>
      <w:proofErr w:type="spellStart"/>
      <w:r w:rsidRPr="005B4CA3">
        <w:rPr>
          <w:sz w:val="24"/>
          <w:szCs w:val="24"/>
          <w:lang w:eastAsia="hr-HR"/>
        </w:rPr>
        <w:t>osipanje</w:t>
      </w:r>
      <w:proofErr w:type="spellEnd"/>
      <w:r w:rsidRPr="005B4CA3">
        <w:rPr>
          <w:sz w:val="24"/>
          <w:szCs w:val="24"/>
          <w:lang w:eastAsia="hr-HR"/>
        </w:rPr>
        <w:t xml:space="preserve"> </w:t>
      </w:r>
      <w:proofErr w:type="spellStart"/>
      <w:r w:rsidRPr="005B4CA3">
        <w:rPr>
          <w:sz w:val="24"/>
          <w:szCs w:val="24"/>
          <w:lang w:eastAsia="hr-HR"/>
        </w:rPr>
        <w:t>zrna</w:t>
      </w:r>
      <w:proofErr w:type="spellEnd"/>
      <w:r w:rsidRPr="005B4CA3">
        <w:rPr>
          <w:sz w:val="24"/>
          <w:szCs w:val="24"/>
          <w:lang w:eastAsia="hr-HR"/>
        </w:rPr>
        <w:t xml:space="preserve"> </w:t>
      </w:r>
      <w:proofErr w:type="spellStart"/>
      <w:r w:rsidRPr="005B4CA3">
        <w:rPr>
          <w:sz w:val="24"/>
          <w:szCs w:val="24"/>
          <w:lang w:eastAsia="hr-HR"/>
        </w:rPr>
        <w:t>iz</w:t>
      </w:r>
      <w:proofErr w:type="spellEnd"/>
      <w:r w:rsidRPr="005B4CA3">
        <w:rPr>
          <w:sz w:val="24"/>
          <w:szCs w:val="24"/>
          <w:lang w:eastAsia="hr-HR"/>
        </w:rPr>
        <w:t xml:space="preserve"> </w:t>
      </w:r>
      <w:proofErr w:type="spellStart"/>
      <w:r w:rsidRPr="005B4CA3">
        <w:rPr>
          <w:sz w:val="24"/>
          <w:szCs w:val="24"/>
          <w:lang w:eastAsia="hr-HR"/>
        </w:rPr>
        <w:t>klasa</w:t>
      </w:r>
      <w:proofErr w:type="spellEnd"/>
      <w:r w:rsidRPr="005B4CA3">
        <w:rPr>
          <w:sz w:val="24"/>
          <w:szCs w:val="24"/>
          <w:lang w:eastAsia="hr-HR"/>
        </w:rPr>
        <w:t xml:space="preserve">, </w:t>
      </w:r>
      <w:proofErr w:type="spellStart"/>
      <w:r w:rsidRPr="005B4CA3">
        <w:rPr>
          <w:sz w:val="24"/>
          <w:szCs w:val="24"/>
          <w:lang w:eastAsia="hr-HR"/>
        </w:rPr>
        <w:t>prijelom</w:t>
      </w:r>
      <w:proofErr w:type="spellEnd"/>
      <w:r w:rsidRPr="005B4CA3">
        <w:rPr>
          <w:sz w:val="24"/>
          <w:szCs w:val="24"/>
          <w:lang w:eastAsia="hr-HR"/>
        </w:rPr>
        <w:t xml:space="preserve"> </w:t>
      </w:r>
      <w:proofErr w:type="spellStart"/>
      <w:r w:rsidRPr="005B4CA3">
        <w:rPr>
          <w:sz w:val="24"/>
          <w:szCs w:val="24"/>
          <w:lang w:eastAsia="hr-HR"/>
        </w:rPr>
        <w:t>stabljike</w:t>
      </w:r>
      <w:proofErr w:type="spellEnd"/>
      <w:r w:rsidRPr="005B4CA3">
        <w:rPr>
          <w:sz w:val="24"/>
          <w:szCs w:val="24"/>
          <w:lang w:eastAsia="hr-HR"/>
        </w:rPr>
        <w:t xml:space="preserve">, </w:t>
      </w:r>
      <w:proofErr w:type="spellStart"/>
      <w:r w:rsidRPr="005B4CA3">
        <w:rPr>
          <w:sz w:val="24"/>
          <w:szCs w:val="24"/>
          <w:lang w:eastAsia="hr-HR"/>
        </w:rPr>
        <w:t>kidanje</w:t>
      </w:r>
      <w:proofErr w:type="spellEnd"/>
      <w:r w:rsidRPr="005B4CA3">
        <w:rPr>
          <w:sz w:val="24"/>
          <w:szCs w:val="24"/>
          <w:lang w:eastAsia="hr-HR"/>
        </w:rPr>
        <w:t xml:space="preserve"> </w:t>
      </w:r>
      <w:proofErr w:type="spellStart"/>
      <w:r w:rsidRPr="005B4CA3">
        <w:rPr>
          <w:sz w:val="24"/>
          <w:szCs w:val="24"/>
          <w:lang w:eastAsia="hr-HR"/>
        </w:rPr>
        <w:t>cvjetova</w:t>
      </w:r>
      <w:proofErr w:type="spellEnd"/>
      <w:r w:rsidRPr="005B4CA3">
        <w:rPr>
          <w:sz w:val="24"/>
          <w:szCs w:val="24"/>
          <w:lang w:eastAsia="hr-HR"/>
        </w:rPr>
        <w:t xml:space="preserve">, </w:t>
      </w:r>
      <w:proofErr w:type="spellStart"/>
      <w:r w:rsidRPr="005B4CA3">
        <w:rPr>
          <w:sz w:val="24"/>
          <w:szCs w:val="24"/>
          <w:lang w:eastAsia="hr-HR"/>
        </w:rPr>
        <w:t>otresanje</w:t>
      </w:r>
      <w:proofErr w:type="spellEnd"/>
      <w:r w:rsidRPr="005B4CA3">
        <w:rPr>
          <w:sz w:val="24"/>
          <w:szCs w:val="24"/>
          <w:lang w:eastAsia="hr-HR"/>
        </w:rPr>
        <w:t xml:space="preserve"> </w:t>
      </w:r>
      <w:proofErr w:type="spellStart"/>
      <w:r w:rsidRPr="005B4CA3">
        <w:rPr>
          <w:sz w:val="24"/>
          <w:szCs w:val="24"/>
          <w:lang w:eastAsia="hr-HR"/>
        </w:rPr>
        <w:t>plodova</w:t>
      </w:r>
      <w:proofErr w:type="spellEnd"/>
      <w:r w:rsidRPr="005B4CA3">
        <w:rPr>
          <w:sz w:val="24"/>
          <w:szCs w:val="24"/>
          <w:lang w:eastAsia="hr-HR"/>
        </w:rPr>
        <w:t xml:space="preserve">, </w:t>
      </w:r>
      <w:proofErr w:type="spellStart"/>
      <w:r w:rsidRPr="005B4CA3">
        <w:rPr>
          <w:sz w:val="24"/>
          <w:szCs w:val="24"/>
          <w:lang w:eastAsia="hr-HR"/>
        </w:rPr>
        <w:t>lom</w:t>
      </w:r>
      <w:proofErr w:type="spellEnd"/>
      <w:r w:rsidRPr="005B4CA3">
        <w:rPr>
          <w:sz w:val="24"/>
          <w:szCs w:val="24"/>
          <w:lang w:eastAsia="hr-HR"/>
        </w:rPr>
        <w:t xml:space="preserve"> grana i </w:t>
      </w:r>
      <w:proofErr w:type="spellStart"/>
      <w:r w:rsidRPr="005B4CA3">
        <w:rPr>
          <w:sz w:val="24"/>
          <w:szCs w:val="24"/>
          <w:lang w:eastAsia="hr-HR"/>
        </w:rPr>
        <w:t>cijelih</w:t>
      </w:r>
      <w:proofErr w:type="spellEnd"/>
      <w:r w:rsidRPr="005B4CA3">
        <w:rPr>
          <w:sz w:val="24"/>
          <w:szCs w:val="24"/>
          <w:lang w:eastAsia="hr-HR"/>
        </w:rPr>
        <w:t xml:space="preserve"> </w:t>
      </w:r>
      <w:proofErr w:type="spellStart"/>
      <w:r w:rsidRPr="005B4CA3">
        <w:rPr>
          <w:sz w:val="24"/>
          <w:szCs w:val="24"/>
          <w:lang w:eastAsia="hr-HR"/>
        </w:rPr>
        <w:t>stabala</w:t>
      </w:r>
      <w:proofErr w:type="spellEnd"/>
      <w:r w:rsidRPr="005B4CA3">
        <w:rPr>
          <w:sz w:val="24"/>
          <w:szCs w:val="24"/>
          <w:lang w:eastAsia="hr-HR"/>
        </w:rPr>
        <w:t xml:space="preserve"> </w:t>
      </w:r>
      <w:proofErr w:type="spellStart"/>
      <w:r w:rsidRPr="005B4CA3">
        <w:rPr>
          <w:sz w:val="24"/>
          <w:szCs w:val="24"/>
          <w:lang w:eastAsia="hr-HR"/>
        </w:rPr>
        <w:t>voćaka</w:t>
      </w:r>
      <w:proofErr w:type="spellEnd"/>
      <w:r w:rsidRPr="005B4CA3">
        <w:rPr>
          <w:sz w:val="24"/>
          <w:szCs w:val="24"/>
          <w:lang w:eastAsia="hr-HR"/>
        </w:rPr>
        <w:t xml:space="preserve"> i </w:t>
      </w:r>
      <w:proofErr w:type="spellStart"/>
      <w:r w:rsidRPr="005B4CA3">
        <w:rPr>
          <w:sz w:val="24"/>
          <w:szCs w:val="24"/>
          <w:lang w:eastAsia="hr-HR"/>
        </w:rPr>
        <w:t>različitog</w:t>
      </w:r>
      <w:proofErr w:type="spellEnd"/>
      <w:r w:rsidRPr="005B4CA3">
        <w:rPr>
          <w:sz w:val="24"/>
          <w:szCs w:val="24"/>
          <w:lang w:eastAsia="hr-HR"/>
        </w:rPr>
        <w:t xml:space="preserve"> </w:t>
      </w:r>
      <w:proofErr w:type="spellStart"/>
      <w:r w:rsidRPr="005B4CA3">
        <w:rPr>
          <w:sz w:val="24"/>
          <w:szCs w:val="24"/>
          <w:lang w:eastAsia="hr-HR"/>
        </w:rPr>
        <w:t>šumskog</w:t>
      </w:r>
      <w:proofErr w:type="spellEnd"/>
      <w:r w:rsidRPr="005B4CA3">
        <w:rPr>
          <w:sz w:val="24"/>
          <w:szCs w:val="24"/>
          <w:lang w:eastAsia="hr-HR"/>
        </w:rPr>
        <w:t xml:space="preserve"> </w:t>
      </w:r>
      <w:proofErr w:type="spellStart"/>
      <w:r w:rsidRPr="005B4CA3">
        <w:rPr>
          <w:sz w:val="24"/>
          <w:szCs w:val="24"/>
          <w:lang w:eastAsia="hr-HR"/>
        </w:rPr>
        <w:t>drveća</w:t>
      </w:r>
      <w:proofErr w:type="spellEnd"/>
      <w:r w:rsidRPr="005B4CA3">
        <w:rPr>
          <w:sz w:val="24"/>
          <w:szCs w:val="24"/>
          <w:lang w:eastAsia="hr-HR"/>
        </w:rPr>
        <w:t xml:space="preserve">), </w:t>
      </w:r>
    </w:p>
    <w:p w14:paraId="75C075AA" w14:textId="77777777" w:rsidR="0075612B" w:rsidRPr="005B4CA3" w:rsidRDefault="0075612B" w:rsidP="0075612B">
      <w:pPr>
        <w:pStyle w:val="Odlomakpopisa"/>
        <w:numPr>
          <w:ilvl w:val="0"/>
          <w:numId w:val="22"/>
        </w:numPr>
        <w:jc w:val="both"/>
        <w:rPr>
          <w:sz w:val="24"/>
          <w:szCs w:val="24"/>
          <w:lang w:eastAsia="hr-HR"/>
        </w:rPr>
      </w:pPr>
      <w:r w:rsidRPr="005B4CA3">
        <w:rPr>
          <w:sz w:val="24"/>
          <w:szCs w:val="24"/>
          <w:lang w:eastAsia="hr-HR"/>
        </w:rPr>
        <w:t xml:space="preserve">u </w:t>
      </w:r>
      <w:proofErr w:type="spellStart"/>
      <w:r w:rsidRPr="005B4CA3">
        <w:rPr>
          <w:sz w:val="24"/>
          <w:szCs w:val="24"/>
          <w:lang w:eastAsia="hr-HR"/>
        </w:rPr>
        <w:t>prometu</w:t>
      </w:r>
      <w:proofErr w:type="spellEnd"/>
      <w:r w:rsidRPr="005B4CA3">
        <w:rPr>
          <w:sz w:val="24"/>
          <w:szCs w:val="24"/>
          <w:lang w:eastAsia="hr-HR"/>
        </w:rPr>
        <w:t xml:space="preserve"> (</w:t>
      </w:r>
      <w:proofErr w:type="spellStart"/>
      <w:r w:rsidRPr="005B4CA3">
        <w:rPr>
          <w:sz w:val="24"/>
          <w:szCs w:val="24"/>
          <w:lang w:eastAsia="hr-HR"/>
        </w:rPr>
        <w:t>opasnost</w:t>
      </w:r>
      <w:proofErr w:type="spellEnd"/>
      <w:r w:rsidRPr="005B4CA3">
        <w:rPr>
          <w:sz w:val="24"/>
          <w:szCs w:val="24"/>
          <w:lang w:eastAsia="hr-HR"/>
        </w:rPr>
        <w:t xml:space="preserve"> za </w:t>
      </w:r>
      <w:proofErr w:type="spellStart"/>
      <w:r w:rsidRPr="005B4CA3">
        <w:rPr>
          <w:sz w:val="24"/>
          <w:szCs w:val="24"/>
          <w:lang w:eastAsia="hr-HR"/>
        </w:rPr>
        <w:t>cestovni</w:t>
      </w:r>
      <w:proofErr w:type="spellEnd"/>
      <w:r w:rsidRPr="005B4CA3">
        <w:rPr>
          <w:sz w:val="24"/>
          <w:szCs w:val="24"/>
          <w:lang w:eastAsia="hr-HR"/>
        </w:rPr>
        <w:t xml:space="preserve"> </w:t>
      </w:r>
      <w:proofErr w:type="spellStart"/>
      <w:r w:rsidRPr="005B4CA3">
        <w:rPr>
          <w:sz w:val="24"/>
          <w:szCs w:val="24"/>
          <w:lang w:eastAsia="hr-HR"/>
        </w:rPr>
        <w:t>promet</w:t>
      </w:r>
      <w:proofErr w:type="spellEnd"/>
      <w:r w:rsidRPr="005B4CA3">
        <w:rPr>
          <w:sz w:val="24"/>
          <w:szCs w:val="24"/>
          <w:lang w:eastAsia="hr-HR"/>
        </w:rPr>
        <w:t xml:space="preserve">, </w:t>
      </w:r>
      <w:proofErr w:type="spellStart"/>
      <w:r w:rsidRPr="005B4CA3">
        <w:rPr>
          <w:sz w:val="24"/>
          <w:szCs w:val="24"/>
          <w:lang w:eastAsia="hr-HR"/>
        </w:rPr>
        <w:t>poradi</w:t>
      </w:r>
      <w:proofErr w:type="spellEnd"/>
      <w:r w:rsidRPr="005B4CA3">
        <w:rPr>
          <w:sz w:val="24"/>
          <w:szCs w:val="24"/>
          <w:lang w:eastAsia="hr-HR"/>
        </w:rPr>
        <w:t xml:space="preserve"> </w:t>
      </w:r>
      <w:proofErr w:type="spellStart"/>
      <w:r w:rsidRPr="005B4CA3">
        <w:rPr>
          <w:sz w:val="24"/>
          <w:szCs w:val="24"/>
          <w:lang w:eastAsia="hr-HR"/>
        </w:rPr>
        <w:t>rušenja</w:t>
      </w:r>
      <w:proofErr w:type="spellEnd"/>
      <w:r w:rsidRPr="005B4CA3">
        <w:rPr>
          <w:sz w:val="24"/>
          <w:szCs w:val="24"/>
          <w:lang w:eastAsia="hr-HR"/>
        </w:rPr>
        <w:t xml:space="preserve"> </w:t>
      </w:r>
      <w:proofErr w:type="spellStart"/>
      <w:r w:rsidRPr="005B4CA3">
        <w:rPr>
          <w:sz w:val="24"/>
          <w:szCs w:val="24"/>
          <w:lang w:eastAsia="hr-HR"/>
        </w:rPr>
        <w:t>stabala</w:t>
      </w:r>
      <w:proofErr w:type="spellEnd"/>
      <w:r w:rsidRPr="005B4CA3">
        <w:rPr>
          <w:sz w:val="24"/>
          <w:szCs w:val="24"/>
          <w:lang w:eastAsia="hr-HR"/>
        </w:rPr>
        <w:t xml:space="preserve"> i grana </w:t>
      </w:r>
      <w:proofErr w:type="spellStart"/>
      <w:r w:rsidRPr="005B4CA3">
        <w:rPr>
          <w:sz w:val="24"/>
          <w:szCs w:val="24"/>
          <w:lang w:eastAsia="hr-HR"/>
        </w:rPr>
        <w:t>na</w:t>
      </w:r>
      <w:proofErr w:type="spellEnd"/>
      <w:r w:rsidRPr="005B4CA3">
        <w:rPr>
          <w:sz w:val="24"/>
          <w:szCs w:val="24"/>
          <w:lang w:eastAsia="hr-HR"/>
        </w:rPr>
        <w:t xml:space="preserve"> </w:t>
      </w:r>
      <w:proofErr w:type="spellStart"/>
      <w:r w:rsidRPr="005B4CA3">
        <w:rPr>
          <w:sz w:val="24"/>
          <w:szCs w:val="24"/>
          <w:lang w:eastAsia="hr-HR"/>
        </w:rPr>
        <w:t>prometnice</w:t>
      </w:r>
      <w:proofErr w:type="spellEnd"/>
      <w:r w:rsidRPr="005B4CA3">
        <w:rPr>
          <w:sz w:val="24"/>
          <w:szCs w:val="24"/>
          <w:lang w:eastAsia="hr-HR"/>
        </w:rPr>
        <w:t>).</w:t>
      </w:r>
    </w:p>
    <w:p w14:paraId="338D5F4B" w14:textId="27893FB4" w:rsidR="00011532" w:rsidRPr="005B4CA3" w:rsidRDefault="00011532" w:rsidP="00011532">
      <w:pPr>
        <w:pStyle w:val="Naslov3"/>
        <w:spacing w:before="0"/>
        <w:rPr>
          <w:rStyle w:val="Zadanifontodlomka2"/>
        </w:rPr>
      </w:pPr>
      <w:bookmarkStart w:id="86" w:name="_Toc97530150"/>
      <w:r w:rsidRPr="005B4CA3">
        <w:rPr>
          <w:rStyle w:val="Zadanifontodlomka2"/>
        </w:rPr>
        <w:t>3.2.</w:t>
      </w:r>
      <w:r w:rsidR="005B4CA3" w:rsidRPr="005B4CA3">
        <w:rPr>
          <w:rStyle w:val="Zadanifontodlomka2"/>
        </w:rPr>
        <w:t>5</w:t>
      </w:r>
      <w:r w:rsidRPr="005B4CA3">
        <w:rPr>
          <w:rStyle w:val="Zadanifontodlomka2"/>
        </w:rPr>
        <w:t>. Utjecaj ekstremnih vremenskih uvjeta na društvene vrijednosti (indikatori)</w:t>
      </w:r>
      <w:bookmarkEnd w:id="84"/>
      <w:bookmarkEnd w:id="85"/>
      <w:bookmarkEnd w:id="86"/>
    </w:p>
    <w:p w14:paraId="518D83E8" w14:textId="3E89E51C" w:rsidR="00011532" w:rsidRPr="005B4CA3" w:rsidRDefault="00011532" w:rsidP="00011532">
      <w:pPr>
        <w:pStyle w:val="Naslov4"/>
        <w:rPr>
          <w:rStyle w:val="Zadanifontodlomka2"/>
        </w:rPr>
      </w:pPr>
      <w:bookmarkStart w:id="87" w:name="_Toc51923168"/>
      <w:bookmarkStart w:id="88" w:name="_Toc59193222"/>
      <w:bookmarkStart w:id="89" w:name="_Toc97530151"/>
      <w:r w:rsidRPr="005B4CA3">
        <w:rPr>
          <w:rStyle w:val="Zadanifontodlomka2"/>
        </w:rPr>
        <w:t>3.2.</w:t>
      </w:r>
      <w:r w:rsidR="005B4CA3" w:rsidRPr="005B4CA3">
        <w:rPr>
          <w:rStyle w:val="Zadanifontodlomka2"/>
        </w:rPr>
        <w:t>5</w:t>
      </w:r>
      <w:r w:rsidRPr="005B4CA3">
        <w:rPr>
          <w:rStyle w:val="Zadanifontodlomka2"/>
        </w:rPr>
        <w:t>.1. Život i zdravlje ljudi</w:t>
      </w:r>
      <w:bookmarkEnd w:id="87"/>
      <w:bookmarkEnd w:id="88"/>
      <w:bookmarkEnd w:id="89"/>
    </w:p>
    <w:p w14:paraId="3D0A35F2" w14:textId="77777777" w:rsidR="00011532" w:rsidRPr="005B4CA3" w:rsidRDefault="00011532" w:rsidP="00011532">
      <w:pPr>
        <w:spacing w:after="0"/>
      </w:pPr>
    </w:p>
    <w:p w14:paraId="6B4AAC31" w14:textId="39EE74B2" w:rsidR="0075612B" w:rsidRPr="005B4CA3" w:rsidRDefault="00011532" w:rsidP="00011532">
      <w:pPr>
        <w:tabs>
          <w:tab w:val="left" w:pos="2160"/>
        </w:tabs>
        <w:rPr>
          <w:rFonts w:cs="Calibri"/>
          <w:szCs w:val="24"/>
          <w:shd w:val="clear" w:color="auto" w:fill="FFFFFF"/>
        </w:rPr>
      </w:pPr>
      <w:r w:rsidRPr="005B4CA3">
        <w:rPr>
          <w:rFonts w:cs="Calibri"/>
          <w:szCs w:val="24"/>
          <w:shd w:val="clear" w:color="auto" w:fill="FFFFFF"/>
        </w:rPr>
        <w:t xml:space="preserve">Pojave naglih razlika u temperaturi, ekstremno </w:t>
      </w:r>
      <w:r w:rsidR="00CE16CA" w:rsidRPr="005B4CA3">
        <w:rPr>
          <w:rFonts w:cs="Calibri"/>
          <w:szCs w:val="24"/>
          <w:shd w:val="clear" w:color="auto" w:fill="FFFFFF"/>
        </w:rPr>
        <w:t>visoke</w:t>
      </w:r>
      <w:r w:rsidRPr="005B4CA3">
        <w:rPr>
          <w:rFonts w:cs="Calibri"/>
          <w:szCs w:val="24"/>
          <w:shd w:val="clear" w:color="auto" w:fill="FFFFFF"/>
        </w:rPr>
        <w:t xml:space="preserve"> temperature te otežani vremenski uvjeti koji traju duži period mogu imati značajan utjecaj na stanovništvo, odnosno život i zdravlje ljudi te je procijenjeno da bi posljedice obuhvaćale barem 0,01% </w:t>
      </w:r>
      <w:r w:rsidR="00CE16CA" w:rsidRPr="005B4CA3">
        <w:rPr>
          <w:rFonts w:cs="Calibri"/>
          <w:szCs w:val="24"/>
          <w:shd w:val="clear" w:color="auto" w:fill="FFFFFF"/>
        </w:rPr>
        <w:t>(</w:t>
      </w:r>
      <w:r w:rsidR="00CE2032" w:rsidRPr="005B4CA3">
        <w:rPr>
          <w:rFonts w:cs="Calibri"/>
          <w:szCs w:val="24"/>
          <w:shd w:val="clear" w:color="auto" w:fill="FFFFFF"/>
        </w:rPr>
        <w:t>0,</w:t>
      </w:r>
      <w:r w:rsidR="005B4CA3" w:rsidRPr="005B4CA3">
        <w:rPr>
          <w:rFonts w:cs="Calibri"/>
          <w:szCs w:val="24"/>
          <w:shd w:val="clear" w:color="auto" w:fill="FFFFFF"/>
        </w:rPr>
        <w:t>178</w:t>
      </w:r>
      <w:r w:rsidR="00CE2032" w:rsidRPr="005B4CA3">
        <w:rPr>
          <w:rFonts w:cs="Calibri"/>
          <w:szCs w:val="24"/>
          <w:shd w:val="clear" w:color="auto" w:fill="FFFFFF"/>
        </w:rPr>
        <w:t xml:space="preserve"> </w:t>
      </w:r>
      <w:r w:rsidR="00CE16CA" w:rsidRPr="005B4CA3">
        <w:rPr>
          <w:rFonts w:cs="Calibri"/>
          <w:szCs w:val="24"/>
          <w:shd w:val="clear" w:color="auto" w:fill="FFFFFF"/>
        </w:rPr>
        <w:t xml:space="preserve">st.), </w:t>
      </w:r>
      <w:r w:rsidRPr="005B4CA3">
        <w:rPr>
          <w:rFonts w:cs="Calibri"/>
          <w:szCs w:val="24"/>
          <w:shd w:val="clear" w:color="auto" w:fill="FFFFFF"/>
        </w:rPr>
        <w:t xml:space="preserve">ukupnog stanovništva, odnosno </w:t>
      </w:r>
      <w:r w:rsidR="00CE16CA" w:rsidRPr="005B4CA3">
        <w:rPr>
          <w:rFonts w:cs="Calibri"/>
          <w:szCs w:val="24"/>
          <w:shd w:val="clear" w:color="auto" w:fill="FFFFFF"/>
        </w:rPr>
        <w:t xml:space="preserve">barem </w:t>
      </w:r>
      <w:r w:rsidRPr="005B4CA3">
        <w:rPr>
          <w:rFonts w:cs="Calibri"/>
          <w:szCs w:val="24"/>
          <w:shd w:val="clear" w:color="auto" w:fill="FFFFFF"/>
        </w:rPr>
        <w:t xml:space="preserve">1 stanovnika Općine </w:t>
      </w:r>
      <w:r w:rsidR="00F46A3A" w:rsidRPr="005B4CA3">
        <w:rPr>
          <w:rFonts w:cs="Calibri"/>
          <w:szCs w:val="24"/>
          <w:shd w:val="clear" w:color="auto" w:fill="FFFFFF"/>
        </w:rPr>
        <w:t>Gornja Rijeka</w:t>
      </w:r>
      <w:r w:rsidRPr="005B4CA3">
        <w:rPr>
          <w:rFonts w:cs="Calibri"/>
          <w:szCs w:val="24"/>
          <w:shd w:val="clear" w:color="auto" w:fill="FFFFFF"/>
        </w:rPr>
        <w:t xml:space="preserve">.  </w:t>
      </w:r>
    </w:p>
    <w:p w14:paraId="4637B203" w14:textId="3AD833B6" w:rsidR="00011532" w:rsidRPr="005B4CA3" w:rsidRDefault="00011532" w:rsidP="00011532">
      <w:pPr>
        <w:pStyle w:val="Naslov4"/>
      </w:pPr>
      <w:bookmarkStart w:id="90" w:name="_Toc51923169"/>
      <w:bookmarkStart w:id="91" w:name="_Toc59193223"/>
      <w:bookmarkStart w:id="92" w:name="_Toc97530152"/>
      <w:r w:rsidRPr="005B4CA3">
        <w:t>3.2.</w:t>
      </w:r>
      <w:r w:rsidR="005B4CA3" w:rsidRPr="005B4CA3">
        <w:t>5</w:t>
      </w:r>
      <w:r w:rsidRPr="005B4CA3">
        <w:t>.2. Gospodarstvo</w:t>
      </w:r>
      <w:bookmarkEnd w:id="90"/>
      <w:bookmarkEnd w:id="91"/>
      <w:bookmarkEnd w:id="92"/>
      <w:r w:rsidRPr="005B4CA3">
        <w:rPr>
          <w:sz w:val="24"/>
        </w:rPr>
        <w:t xml:space="preserve"> </w:t>
      </w:r>
    </w:p>
    <w:p w14:paraId="61B4EF6F" w14:textId="77777777" w:rsidR="00011532" w:rsidRPr="005B4CA3" w:rsidRDefault="00011532" w:rsidP="00011532">
      <w:pPr>
        <w:spacing w:after="0"/>
      </w:pPr>
    </w:p>
    <w:p w14:paraId="75526710" w14:textId="5102CBC7" w:rsidR="00011532" w:rsidRPr="005B4CA3" w:rsidRDefault="00011532" w:rsidP="00011532">
      <w:pPr>
        <w:tabs>
          <w:tab w:val="left" w:pos="2160"/>
        </w:tabs>
        <w:rPr>
          <w:rFonts w:cs="Calibri"/>
          <w:szCs w:val="24"/>
          <w:shd w:val="clear" w:color="auto" w:fill="FFFFFF"/>
        </w:rPr>
      </w:pPr>
      <w:r w:rsidRPr="005B4CA3">
        <w:rPr>
          <w:rFonts w:cs="Calibri"/>
          <w:szCs w:val="24"/>
          <w:shd w:val="clear" w:color="auto" w:fill="FFFFFF"/>
        </w:rPr>
        <w:t>S obzirom na to da</w:t>
      </w:r>
      <w:r w:rsidR="007C464E" w:rsidRPr="005B4CA3">
        <w:rPr>
          <w:rFonts w:cs="Calibri"/>
          <w:szCs w:val="24"/>
          <w:shd w:val="clear" w:color="auto" w:fill="FFFFFF"/>
        </w:rPr>
        <w:t xml:space="preserve"> su</w:t>
      </w:r>
      <w:r w:rsidRPr="005B4CA3">
        <w:rPr>
          <w:rFonts w:cs="Calibri"/>
          <w:szCs w:val="24"/>
          <w:shd w:val="clear" w:color="auto" w:fill="FFFFFF"/>
        </w:rPr>
        <w:t xml:space="preserve"> na području Općine </w:t>
      </w:r>
      <w:r w:rsidR="00F46A3A" w:rsidRPr="005B4CA3">
        <w:rPr>
          <w:rFonts w:cs="Calibri"/>
          <w:szCs w:val="24"/>
          <w:shd w:val="clear" w:color="auto" w:fill="FFFFFF"/>
        </w:rPr>
        <w:t>Gornja Rijeka</w:t>
      </w:r>
      <w:r w:rsidRPr="005B4CA3">
        <w:rPr>
          <w:rFonts w:cs="Calibri"/>
          <w:szCs w:val="24"/>
          <w:shd w:val="clear" w:color="auto" w:fill="FFFFFF"/>
        </w:rPr>
        <w:t xml:space="preserve"> unatrag 10 godina proglašavane prirodne nepogode uzrokovane ekstremnim vremenskim uvjetima</w:t>
      </w:r>
      <w:r w:rsidR="00CE16CA" w:rsidRPr="005B4CA3">
        <w:rPr>
          <w:rFonts w:cs="Calibri"/>
          <w:szCs w:val="24"/>
          <w:shd w:val="clear" w:color="auto" w:fill="FFFFFF"/>
        </w:rPr>
        <w:t xml:space="preserve"> (mraz</w:t>
      </w:r>
      <w:r w:rsidR="009965E9" w:rsidRPr="005B4CA3">
        <w:rPr>
          <w:rFonts w:cs="Calibri"/>
          <w:szCs w:val="24"/>
          <w:shd w:val="clear" w:color="auto" w:fill="FFFFFF"/>
        </w:rPr>
        <w:t>, tuča, prekomjerne oborine</w:t>
      </w:r>
      <w:r w:rsidR="007C464E" w:rsidRPr="005B4CA3">
        <w:rPr>
          <w:rFonts w:cs="Calibri"/>
          <w:szCs w:val="24"/>
          <w:shd w:val="clear" w:color="auto" w:fill="FFFFFF"/>
        </w:rPr>
        <w:t>, olujno nevrjeme</w:t>
      </w:r>
      <w:r w:rsidR="00CE16CA" w:rsidRPr="005B4CA3">
        <w:rPr>
          <w:rFonts w:cs="Calibri"/>
          <w:szCs w:val="24"/>
          <w:shd w:val="clear" w:color="auto" w:fill="FFFFFF"/>
        </w:rPr>
        <w:t>)</w:t>
      </w:r>
      <w:r w:rsidRPr="005B4CA3">
        <w:rPr>
          <w:rFonts w:cs="Calibri"/>
          <w:szCs w:val="24"/>
          <w:shd w:val="clear" w:color="auto" w:fill="FFFFFF"/>
        </w:rPr>
        <w:t xml:space="preserve">, procjenjuje se da će materijalne šteta na području Općine </w:t>
      </w:r>
      <w:r w:rsidR="00F46A3A" w:rsidRPr="005B4CA3">
        <w:rPr>
          <w:rFonts w:cs="Calibri"/>
          <w:szCs w:val="24"/>
          <w:shd w:val="clear" w:color="auto" w:fill="FFFFFF"/>
        </w:rPr>
        <w:t>Gornja Rijeka</w:t>
      </w:r>
      <w:r w:rsidRPr="005B4CA3">
        <w:rPr>
          <w:rFonts w:cs="Calibri"/>
          <w:szCs w:val="24"/>
          <w:shd w:val="clear" w:color="auto" w:fill="FFFFFF"/>
        </w:rPr>
        <w:t xml:space="preserve"> biti</w:t>
      </w:r>
      <w:r w:rsidR="00CE16CA" w:rsidRPr="005B4CA3">
        <w:rPr>
          <w:rFonts w:cs="Calibri"/>
          <w:szCs w:val="24"/>
          <w:shd w:val="clear" w:color="auto" w:fill="FFFFFF"/>
        </w:rPr>
        <w:t xml:space="preserve"> značajne</w:t>
      </w:r>
      <w:r w:rsidRPr="005B4CA3">
        <w:rPr>
          <w:rFonts w:cs="Calibri"/>
          <w:szCs w:val="24"/>
          <w:shd w:val="clear" w:color="auto" w:fill="FFFFFF"/>
        </w:rPr>
        <w:t xml:space="preserve">, odnosno da će prelaziti </w:t>
      </w:r>
      <w:r w:rsidR="00CE16CA" w:rsidRPr="005B4CA3">
        <w:rPr>
          <w:rFonts w:cs="Calibri"/>
          <w:szCs w:val="24"/>
          <w:shd w:val="clear" w:color="auto" w:fill="FFFFFF"/>
        </w:rPr>
        <w:t>20</w:t>
      </w:r>
      <w:r w:rsidRPr="005B4CA3">
        <w:rPr>
          <w:rFonts w:cs="Calibri"/>
          <w:szCs w:val="24"/>
          <w:shd w:val="clear" w:color="auto" w:fill="FFFFFF"/>
        </w:rPr>
        <w:t>% proračuna, točnije</w:t>
      </w:r>
      <w:r w:rsidR="007C464E" w:rsidRPr="005B4CA3">
        <w:rPr>
          <w:rFonts w:cs="Calibri"/>
          <w:szCs w:val="24"/>
          <w:shd w:val="clear" w:color="auto" w:fill="FFFFFF"/>
        </w:rPr>
        <w:t xml:space="preserve"> </w:t>
      </w:r>
      <w:r w:rsidR="005B4CA3" w:rsidRPr="005B4CA3">
        <w:rPr>
          <w:rFonts w:cs="Calibri"/>
          <w:szCs w:val="24"/>
          <w:shd w:val="clear" w:color="auto" w:fill="FFFFFF"/>
        </w:rPr>
        <w:t>1.287.650,00</w:t>
      </w:r>
      <w:r w:rsidRPr="005B4CA3">
        <w:rPr>
          <w:rFonts w:cs="Calibri"/>
          <w:szCs w:val="24"/>
          <w:shd w:val="clear" w:color="auto" w:fill="FFFFFF"/>
        </w:rPr>
        <w:t xml:space="preserve"> kuna. </w:t>
      </w:r>
    </w:p>
    <w:p w14:paraId="7548C6AC" w14:textId="4B5E5B55" w:rsidR="00011532" w:rsidRPr="005B4CA3" w:rsidRDefault="00011532" w:rsidP="00011532">
      <w:pPr>
        <w:pStyle w:val="Naslov4"/>
      </w:pPr>
      <w:bookmarkStart w:id="93" w:name="_Toc51923170"/>
      <w:bookmarkStart w:id="94" w:name="_Toc59193224"/>
      <w:bookmarkStart w:id="95" w:name="_Toc97530153"/>
      <w:r w:rsidRPr="005B4CA3">
        <w:t>3.2.</w:t>
      </w:r>
      <w:r w:rsidR="005B4CA3" w:rsidRPr="005B4CA3">
        <w:t>5</w:t>
      </w:r>
      <w:r w:rsidRPr="005B4CA3">
        <w:t>.3. Društvena stabilnost i politika</w:t>
      </w:r>
      <w:bookmarkEnd w:id="93"/>
      <w:bookmarkEnd w:id="94"/>
      <w:bookmarkEnd w:id="95"/>
    </w:p>
    <w:p w14:paraId="03FAAA0D" w14:textId="77777777" w:rsidR="00011532" w:rsidRPr="005B4CA3" w:rsidRDefault="00011532" w:rsidP="00011532">
      <w:pPr>
        <w:spacing w:after="0"/>
      </w:pPr>
    </w:p>
    <w:p w14:paraId="425A680C" w14:textId="4190900C" w:rsidR="00011532" w:rsidRPr="005B4CA3" w:rsidRDefault="00011532" w:rsidP="00011532">
      <w:pPr>
        <w:tabs>
          <w:tab w:val="left" w:pos="2160"/>
        </w:tabs>
        <w:rPr>
          <w:szCs w:val="24"/>
        </w:rPr>
      </w:pPr>
      <w:r w:rsidRPr="005B4CA3">
        <w:rPr>
          <w:szCs w:val="24"/>
        </w:rPr>
        <w:t>S obzirom na to da se posljedice društvene stabilnosti i politike iskazuju u materijalnoj šteti i to za štetu na kritičnoj infrastrukturi i šteti na građevinama od društvenog značaja procijenjeno je da ukupna materijalna šteta uzrokovana ekstremnim vremenskim uvjetima</w:t>
      </w:r>
      <w:r w:rsidR="00CE16CA" w:rsidRPr="005B4CA3">
        <w:rPr>
          <w:szCs w:val="24"/>
        </w:rPr>
        <w:t xml:space="preserve"> ne bi</w:t>
      </w:r>
      <w:r w:rsidRPr="005B4CA3">
        <w:rPr>
          <w:szCs w:val="24"/>
        </w:rPr>
        <w:t xml:space="preserve"> prelazila 0,5% planiranih izvornih sredstava Proračuna Općine </w:t>
      </w:r>
      <w:r w:rsidR="00F46A3A" w:rsidRPr="005B4CA3">
        <w:rPr>
          <w:szCs w:val="24"/>
        </w:rPr>
        <w:t>Gornja Rijeka</w:t>
      </w:r>
      <w:r w:rsidRPr="005B4CA3">
        <w:rPr>
          <w:b/>
          <w:szCs w:val="24"/>
        </w:rPr>
        <w:t xml:space="preserve">, </w:t>
      </w:r>
      <w:r w:rsidRPr="005B4CA3">
        <w:rPr>
          <w:szCs w:val="24"/>
        </w:rPr>
        <w:t xml:space="preserve">točnije ukupne štete </w:t>
      </w:r>
      <w:r w:rsidR="00CE16CA" w:rsidRPr="005B4CA3">
        <w:rPr>
          <w:szCs w:val="24"/>
        </w:rPr>
        <w:t xml:space="preserve">ne bi </w:t>
      </w:r>
      <w:r w:rsidRPr="005B4CA3">
        <w:rPr>
          <w:szCs w:val="24"/>
        </w:rPr>
        <w:t>prelazile bi</w:t>
      </w:r>
      <w:r w:rsidR="005B4CA3" w:rsidRPr="005B4CA3">
        <w:rPr>
          <w:szCs w:val="24"/>
        </w:rPr>
        <w:t xml:space="preserve"> </w:t>
      </w:r>
      <w:r w:rsidR="005B4CA3">
        <w:rPr>
          <w:szCs w:val="24"/>
        </w:rPr>
        <w:t>32.191,25</w:t>
      </w:r>
      <w:r w:rsidRPr="005B4CA3">
        <w:rPr>
          <w:szCs w:val="24"/>
        </w:rPr>
        <w:t xml:space="preserve"> kuna.</w:t>
      </w:r>
    </w:p>
    <w:p w14:paraId="21567E76" w14:textId="1FAB0944" w:rsidR="00011532" w:rsidRPr="005B4CA3" w:rsidRDefault="00011532" w:rsidP="005820D9">
      <w:pPr>
        <w:pStyle w:val="Opisslike"/>
        <w:spacing w:line="240" w:lineRule="auto"/>
        <w:jc w:val="center"/>
      </w:pPr>
      <w:bookmarkStart w:id="96" w:name="_Toc51923207"/>
      <w:bookmarkStart w:id="97" w:name="_Toc59193255"/>
      <w:bookmarkStart w:id="98" w:name="_Toc97530190"/>
      <w:r w:rsidRPr="005B4CA3">
        <w:lastRenderedPageBreak/>
        <w:t xml:space="preserve">Tablica </w:t>
      </w:r>
      <w:fldSimple w:instr=" SEQ Tablica \* ARABIC ">
        <w:r w:rsidR="005B4CA3" w:rsidRPr="005B4CA3">
          <w:rPr>
            <w:noProof/>
          </w:rPr>
          <w:t>5</w:t>
        </w:r>
      </w:fldSimple>
      <w:r w:rsidRPr="005B4CA3">
        <w:t>: Prikaz bodovanja indikatora društvenih djelatnosti - Ekstremne vremenske pojave</w:t>
      </w:r>
      <w:bookmarkEnd w:id="96"/>
      <w:bookmarkEnd w:id="97"/>
      <w:bookmarkEnd w:id="98"/>
    </w:p>
    <w:tbl>
      <w:tblPr>
        <w:tblStyle w:val="Reetkatablice"/>
        <w:tblW w:w="0" w:type="auto"/>
        <w:tblLook w:val="04A0" w:firstRow="1" w:lastRow="0" w:firstColumn="1" w:lastColumn="0" w:noHBand="0" w:noVBand="1"/>
      </w:tblPr>
      <w:tblGrid>
        <w:gridCol w:w="4530"/>
        <w:gridCol w:w="4530"/>
      </w:tblGrid>
      <w:tr w:rsidR="00011532" w:rsidRPr="005B4CA3" w14:paraId="06AE369A" w14:textId="77777777" w:rsidTr="006D6608">
        <w:tc>
          <w:tcPr>
            <w:tcW w:w="4530" w:type="dxa"/>
          </w:tcPr>
          <w:p w14:paraId="0E3E3024" w14:textId="77777777" w:rsidR="00011532" w:rsidRPr="005B4CA3" w:rsidRDefault="00011532"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Vrsta indikatora društvene djelatnosti</w:t>
            </w:r>
          </w:p>
        </w:tc>
        <w:tc>
          <w:tcPr>
            <w:tcW w:w="4530" w:type="dxa"/>
          </w:tcPr>
          <w:p w14:paraId="02C97C32" w14:textId="77777777" w:rsidR="00011532" w:rsidRPr="005B4CA3" w:rsidRDefault="00011532"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Broj bodova</w:t>
            </w:r>
          </w:p>
        </w:tc>
      </w:tr>
      <w:tr w:rsidR="00011532" w:rsidRPr="005B4CA3" w14:paraId="63553907" w14:textId="77777777" w:rsidTr="006D6608">
        <w:tc>
          <w:tcPr>
            <w:tcW w:w="4530" w:type="dxa"/>
          </w:tcPr>
          <w:p w14:paraId="64715A68" w14:textId="77777777" w:rsidR="00011532" w:rsidRPr="005B4CA3" w:rsidRDefault="00011532"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Život i zdravlje ljudi</w:t>
            </w:r>
          </w:p>
        </w:tc>
        <w:tc>
          <w:tcPr>
            <w:tcW w:w="4530" w:type="dxa"/>
          </w:tcPr>
          <w:p w14:paraId="6BA63BE9" w14:textId="77777777" w:rsidR="00011532" w:rsidRPr="005B4CA3" w:rsidRDefault="00011532"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2</w:t>
            </w:r>
          </w:p>
        </w:tc>
      </w:tr>
      <w:tr w:rsidR="00011532" w:rsidRPr="005B4CA3" w14:paraId="7899B5EA" w14:textId="77777777" w:rsidTr="006D6608">
        <w:tc>
          <w:tcPr>
            <w:tcW w:w="4530" w:type="dxa"/>
          </w:tcPr>
          <w:p w14:paraId="5779A439" w14:textId="77777777" w:rsidR="00011532" w:rsidRPr="005B4CA3" w:rsidRDefault="00011532"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Gospodarstvo</w:t>
            </w:r>
          </w:p>
        </w:tc>
        <w:tc>
          <w:tcPr>
            <w:tcW w:w="4530" w:type="dxa"/>
          </w:tcPr>
          <w:p w14:paraId="709E0103" w14:textId="679A4E91" w:rsidR="00011532" w:rsidRPr="005B4CA3" w:rsidRDefault="00CE16CA"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2</w:t>
            </w:r>
          </w:p>
        </w:tc>
      </w:tr>
      <w:tr w:rsidR="00011532" w:rsidRPr="005B4CA3" w14:paraId="7314E773" w14:textId="77777777" w:rsidTr="006D6608">
        <w:tc>
          <w:tcPr>
            <w:tcW w:w="4530" w:type="dxa"/>
          </w:tcPr>
          <w:p w14:paraId="3BE4CC84" w14:textId="77777777" w:rsidR="00011532" w:rsidRPr="005B4CA3" w:rsidRDefault="00011532"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Društvena stabilnost i politika</w:t>
            </w:r>
          </w:p>
        </w:tc>
        <w:tc>
          <w:tcPr>
            <w:tcW w:w="4530" w:type="dxa"/>
          </w:tcPr>
          <w:p w14:paraId="5386BD31" w14:textId="1208F1BA" w:rsidR="00011532" w:rsidRPr="005B4CA3" w:rsidRDefault="00CE16CA"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0</w:t>
            </w:r>
          </w:p>
        </w:tc>
      </w:tr>
      <w:tr w:rsidR="00011532" w:rsidRPr="005B4CA3" w14:paraId="798E1358" w14:textId="77777777" w:rsidTr="006D6608">
        <w:tc>
          <w:tcPr>
            <w:tcW w:w="4530" w:type="dxa"/>
          </w:tcPr>
          <w:p w14:paraId="04002124" w14:textId="77777777" w:rsidR="00011532" w:rsidRPr="005B4CA3" w:rsidRDefault="00011532" w:rsidP="005820D9">
            <w:pPr>
              <w:spacing w:after="0" w:line="240" w:lineRule="auto"/>
              <w:jc w:val="right"/>
              <w:rPr>
                <w:rStyle w:val="Zadanifontodlomka2"/>
                <w:rFonts w:ascii="Calibri" w:hAnsi="Calibri" w:cs="Calibri"/>
                <w:b/>
                <w:sz w:val="20"/>
                <w:szCs w:val="20"/>
              </w:rPr>
            </w:pPr>
            <w:r w:rsidRPr="005B4CA3">
              <w:rPr>
                <w:rStyle w:val="Zadanifontodlomka2"/>
                <w:rFonts w:ascii="Calibri" w:hAnsi="Calibri" w:cs="Calibri"/>
                <w:b/>
                <w:sz w:val="20"/>
                <w:szCs w:val="20"/>
              </w:rPr>
              <w:t xml:space="preserve">Ukupno bodova: </w:t>
            </w:r>
          </w:p>
        </w:tc>
        <w:tc>
          <w:tcPr>
            <w:tcW w:w="4530" w:type="dxa"/>
          </w:tcPr>
          <w:p w14:paraId="14040705" w14:textId="77777777" w:rsidR="00011532" w:rsidRPr="005B4CA3" w:rsidRDefault="00011532"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4</w:t>
            </w:r>
          </w:p>
        </w:tc>
      </w:tr>
    </w:tbl>
    <w:p w14:paraId="5A891093" w14:textId="7C2E2716" w:rsidR="00011532" w:rsidRPr="00F46A3A" w:rsidRDefault="00011532" w:rsidP="009965E9">
      <w:pPr>
        <w:spacing w:after="0"/>
        <w:rPr>
          <w:szCs w:val="24"/>
          <w:highlight w:val="yellow"/>
        </w:rPr>
      </w:pPr>
    </w:p>
    <w:p w14:paraId="0EC85054" w14:textId="0FE263FE" w:rsidR="009965E9" w:rsidRPr="005B4CA3" w:rsidRDefault="00CE16CA" w:rsidP="009965E9">
      <w:pPr>
        <w:pStyle w:val="Naslov2"/>
        <w:spacing w:before="0"/>
      </w:pPr>
      <w:bookmarkStart w:id="99" w:name="_Toc97530154"/>
      <w:bookmarkStart w:id="100" w:name="_Toc51923181"/>
      <w:bookmarkStart w:id="101" w:name="_Toc59193235"/>
      <w:r w:rsidRPr="005B4CA3">
        <w:t xml:space="preserve">3.3. </w:t>
      </w:r>
      <w:r w:rsidR="009965E9" w:rsidRPr="005B4CA3">
        <w:t>SUŠA</w:t>
      </w:r>
      <w:bookmarkEnd w:id="99"/>
    </w:p>
    <w:p w14:paraId="7B22BDBE" w14:textId="4FF32947" w:rsidR="009965E9" w:rsidRPr="005B4CA3" w:rsidRDefault="009965E9" w:rsidP="009965E9">
      <w:pPr>
        <w:spacing w:after="0"/>
      </w:pPr>
    </w:p>
    <w:p w14:paraId="531D30EB" w14:textId="77777777" w:rsidR="009965E9" w:rsidRPr="005B4CA3" w:rsidRDefault="009965E9" w:rsidP="00E854DB">
      <w:pPr>
        <w:spacing w:after="0"/>
        <w:rPr>
          <w:rFonts w:cstheme="minorHAnsi"/>
          <w:szCs w:val="24"/>
        </w:rPr>
      </w:pPr>
      <w:r w:rsidRPr="005B4CA3">
        <w:rPr>
          <w:rFonts w:cstheme="minorHAnsi"/>
          <w:szCs w:val="24"/>
        </w:rPr>
        <w:t>Suša predstavlja dugotrajnu i regionalno sveobuhvatnu pojavu količina svih vrsta voda nižih od prosječnih. Može biti karakterizirana količinama oborina manjim od prosječnih, ali i preraspodjelom oborina tijekom godine različitom od uobičajene raspodjele u regiji. Na pojavu suša bitno utječu povećane (iznadprosječne) temperature zraka. Sušu karakteriziraju manje od prosječnih količina:</w:t>
      </w:r>
    </w:p>
    <w:p w14:paraId="21EA7C91" w14:textId="77777777" w:rsidR="009965E9" w:rsidRPr="005B4CA3" w:rsidRDefault="009965E9" w:rsidP="007C464E">
      <w:pPr>
        <w:numPr>
          <w:ilvl w:val="2"/>
          <w:numId w:val="23"/>
        </w:numPr>
        <w:ind w:left="709"/>
        <w:contextualSpacing/>
        <w:jc w:val="left"/>
        <w:rPr>
          <w:rFonts w:cstheme="minorHAnsi"/>
          <w:szCs w:val="24"/>
          <w:lang w:val="en-US"/>
        </w:rPr>
      </w:pPr>
      <w:proofErr w:type="spellStart"/>
      <w:r w:rsidRPr="005B4CA3">
        <w:rPr>
          <w:rFonts w:cstheme="minorHAnsi"/>
          <w:szCs w:val="24"/>
          <w:lang w:val="en-US"/>
        </w:rPr>
        <w:t>površinskih</w:t>
      </w:r>
      <w:proofErr w:type="spellEnd"/>
      <w:r w:rsidRPr="005B4CA3">
        <w:rPr>
          <w:rFonts w:cstheme="minorHAnsi"/>
          <w:szCs w:val="24"/>
          <w:lang w:val="en-US"/>
        </w:rPr>
        <w:t xml:space="preserve"> </w:t>
      </w:r>
      <w:proofErr w:type="spellStart"/>
      <w:r w:rsidRPr="005B4CA3">
        <w:rPr>
          <w:rFonts w:cstheme="minorHAnsi"/>
          <w:szCs w:val="24"/>
          <w:lang w:val="en-US"/>
        </w:rPr>
        <w:t>voda</w:t>
      </w:r>
      <w:proofErr w:type="spellEnd"/>
      <w:r w:rsidRPr="005B4CA3">
        <w:rPr>
          <w:rFonts w:cstheme="minorHAnsi"/>
          <w:szCs w:val="24"/>
          <w:lang w:val="en-US"/>
        </w:rPr>
        <w:t xml:space="preserve"> (</w:t>
      </w:r>
      <w:proofErr w:type="spellStart"/>
      <w:r w:rsidRPr="005B4CA3">
        <w:rPr>
          <w:rFonts w:cstheme="minorHAnsi"/>
          <w:szCs w:val="24"/>
          <w:lang w:val="en-US"/>
        </w:rPr>
        <w:t>protoka</w:t>
      </w:r>
      <w:proofErr w:type="spellEnd"/>
      <w:r w:rsidRPr="005B4CA3">
        <w:rPr>
          <w:rFonts w:cstheme="minorHAnsi"/>
          <w:szCs w:val="24"/>
          <w:lang w:val="en-US"/>
        </w:rPr>
        <w:t xml:space="preserve"> i/</w:t>
      </w:r>
      <w:proofErr w:type="spellStart"/>
      <w:r w:rsidRPr="005B4CA3">
        <w:rPr>
          <w:rFonts w:cstheme="minorHAnsi"/>
          <w:szCs w:val="24"/>
          <w:lang w:val="en-US"/>
        </w:rPr>
        <w:t>ili</w:t>
      </w:r>
      <w:proofErr w:type="spellEnd"/>
      <w:r w:rsidRPr="005B4CA3">
        <w:rPr>
          <w:rFonts w:cstheme="minorHAnsi"/>
          <w:szCs w:val="24"/>
          <w:lang w:val="en-US"/>
        </w:rPr>
        <w:t xml:space="preserve"> </w:t>
      </w:r>
      <w:proofErr w:type="spellStart"/>
      <w:r w:rsidRPr="005B4CA3">
        <w:rPr>
          <w:rFonts w:cstheme="minorHAnsi"/>
          <w:szCs w:val="24"/>
          <w:lang w:val="en-US"/>
        </w:rPr>
        <w:t>vodostaja</w:t>
      </w:r>
      <w:proofErr w:type="spellEnd"/>
      <w:r w:rsidRPr="005B4CA3">
        <w:rPr>
          <w:rFonts w:cstheme="minorHAnsi"/>
          <w:szCs w:val="24"/>
          <w:lang w:val="en-US"/>
        </w:rPr>
        <w:t>),</w:t>
      </w:r>
    </w:p>
    <w:p w14:paraId="3BB98E4F" w14:textId="77777777" w:rsidR="009965E9" w:rsidRPr="005B4CA3" w:rsidRDefault="009965E9" w:rsidP="007C464E">
      <w:pPr>
        <w:numPr>
          <w:ilvl w:val="2"/>
          <w:numId w:val="23"/>
        </w:numPr>
        <w:ind w:left="709"/>
        <w:contextualSpacing/>
        <w:jc w:val="left"/>
        <w:rPr>
          <w:rFonts w:cstheme="minorHAnsi"/>
          <w:szCs w:val="24"/>
          <w:lang w:val="en-US"/>
        </w:rPr>
      </w:pPr>
      <w:proofErr w:type="spellStart"/>
      <w:r w:rsidRPr="005B4CA3">
        <w:rPr>
          <w:rFonts w:cstheme="minorHAnsi"/>
          <w:szCs w:val="24"/>
          <w:lang w:val="en-US"/>
        </w:rPr>
        <w:t>razina</w:t>
      </w:r>
      <w:proofErr w:type="spellEnd"/>
      <w:r w:rsidRPr="005B4CA3">
        <w:rPr>
          <w:rFonts w:cstheme="minorHAnsi"/>
          <w:szCs w:val="24"/>
          <w:lang w:val="en-US"/>
        </w:rPr>
        <w:t xml:space="preserve"> </w:t>
      </w:r>
      <w:proofErr w:type="spellStart"/>
      <w:r w:rsidRPr="005B4CA3">
        <w:rPr>
          <w:rFonts w:cstheme="minorHAnsi"/>
          <w:szCs w:val="24"/>
          <w:lang w:val="en-US"/>
        </w:rPr>
        <w:t>podzemnih</w:t>
      </w:r>
      <w:proofErr w:type="spellEnd"/>
      <w:r w:rsidRPr="005B4CA3">
        <w:rPr>
          <w:rFonts w:cstheme="minorHAnsi"/>
          <w:szCs w:val="24"/>
          <w:lang w:val="en-US"/>
        </w:rPr>
        <w:t xml:space="preserve"> </w:t>
      </w:r>
      <w:proofErr w:type="spellStart"/>
      <w:r w:rsidRPr="005B4CA3">
        <w:rPr>
          <w:rFonts w:cstheme="minorHAnsi"/>
          <w:szCs w:val="24"/>
          <w:lang w:val="en-US"/>
        </w:rPr>
        <w:t>voda</w:t>
      </w:r>
      <w:proofErr w:type="spellEnd"/>
      <w:r w:rsidRPr="005B4CA3">
        <w:rPr>
          <w:rFonts w:cstheme="minorHAnsi"/>
          <w:szCs w:val="24"/>
          <w:lang w:val="en-US"/>
        </w:rPr>
        <w:t>,</w:t>
      </w:r>
    </w:p>
    <w:p w14:paraId="5895390D" w14:textId="77777777" w:rsidR="009965E9" w:rsidRPr="005B4CA3" w:rsidRDefault="009965E9" w:rsidP="007C464E">
      <w:pPr>
        <w:numPr>
          <w:ilvl w:val="2"/>
          <w:numId w:val="23"/>
        </w:numPr>
        <w:ind w:left="709"/>
        <w:contextualSpacing/>
        <w:jc w:val="left"/>
        <w:rPr>
          <w:rFonts w:cstheme="minorHAnsi"/>
          <w:szCs w:val="24"/>
          <w:lang w:val="en-US"/>
        </w:rPr>
      </w:pPr>
      <w:proofErr w:type="spellStart"/>
      <w:r w:rsidRPr="005B4CA3">
        <w:rPr>
          <w:rFonts w:cstheme="minorHAnsi"/>
          <w:szCs w:val="24"/>
          <w:lang w:val="en-US"/>
        </w:rPr>
        <w:t>vlage</w:t>
      </w:r>
      <w:proofErr w:type="spellEnd"/>
      <w:r w:rsidRPr="005B4CA3">
        <w:rPr>
          <w:rFonts w:cstheme="minorHAnsi"/>
          <w:szCs w:val="24"/>
          <w:lang w:val="en-US"/>
        </w:rPr>
        <w:t xml:space="preserve"> u </w:t>
      </w:r>
      <w:proofErr w:type="spellStart"/>
      <w:r w:rsidRPr="005B4CA3">
        <w:rPr>
          <w:rFonts w:cstheme="minorHAnsi"/>
          <w:szCs w:val="24"/>
          <w:lang w:val="en-US"/>
        </w:rPr>
        <w:t>tlu</w:t>
      </w:r>
      <w:proofErr w:type="spellEnd"/>
      <w:r w:rsidRPr="005B4CA3">
        <w:rPr>
          <w:rFonts w:cstheme="minorHAnsi"/>
          <w:szCs w:val="24"/>
          <w:lang w:val="en-US"/>
        </w:rPr>
        <w:t xml:space="preserve"> </w:t>
      </w:r>
      <w:proofErr w:type="spellStart"/>
      <w:r w:rsidRPr="005B4CA3">
        <w:rPr>
          <w:rFonts w:cstheme="minorHAnsi"/>
          <w:szCs w:val="24"/>
          <w:lang w:val="en-US"/>
        </w:rPr>
        <w:t>itd</w:t>
      </w:r>
      <w:proofErr w:type="spellEnd"/>
      <w:r w:rsidRPr="005B4CA3">
        <w:rPr>
          <w:rFonts w:cstheme="minorHAnsi"/>
          <w:szCs w:val="24"/>
          <w:lang w:val="en-US"/>
        </w:rPr>
        <w:t>.</w:t>
      </w:r>
    </w:p>
    <w:p w14:paraId="6FBA8515" w14:textId="77777777" w:rsidR="009965E9" w:rsidRPr="005B4CA3" w:rsidRDefault="009965E9" w:rsidP="009965E9">
      <w:pPr>
        <w:ind w:left="1440"/>
        <w:contextualSpacing/>
        <w:jc w:val="left"/>
        <w:rPr>
          <w:rFonts w:cstheme="minorHAnsi"/>
          <w:szCs w:val="24"/>
          <w:lang w:val="en-US"/>
        </w:rPr>
      </w:pPr>
    </w:p>
    <w:p w14:paraId="61905CE8" w14:textId="77777777" w:rsidR="009965E9" w:rsidRPr="005B4CA3" w:rsidRDefault="009965E9" w:rsidP="00E854DB">
      <w:pPr>
        <w:spacing w:after="0"/>
      </w:pPr>
      <w:r w:rsidRPr="005B4CA3">
        <w:t>Svjetska meteorološka organizacija (WMO, 1992) je definirala sušu kroz nekoliko pojava:</w:t>
      </w:r>
    </w:p>
    <w:p w14:paraId="7A4907DF" w14:textId="77777777" w:rsidR="009965E9" w:rsidRPr="005B4CA3" w:rsidRDefault="009965E9" w:rsidP="009965E9">
      <w:pPr>
        <w:numPr>
          <w:ilvl w:val="0"/>
          <w:numId w:val="20"/>
        </w:numPr>
        <w:contextualSpacing/>
        <w:jc w:val="left"/>
        <w:rPr>
          <w:szCs w:val="24"/>
          <w:lang w:val="en-US"/>
        </w:rPr>
      </w:pPr>
      <w:proofErr w:type="spellStart"/>
      <w:r w:rsidRPr="005B4CA3">
        <w:rPr>
          <w:szCs w:val="24"/>
          <w:lang w:val="en-US"/>
        </w:rPr>
        <w:t>produljeni</w:t>
      </w:r>
      <w:proofErr w:type="spellEnd"/>
      <w:r w:rsidRPr="005B4CA3">
        <w:rPr>
          <w:szCs w:val="24"/>
          <w:lang w:val="en-US"/>
        </w:rPr>
        <w:t xml:space="preserve"> </w:t>
      </w:r>
      <w:proofErr w:type="spellStart"/>
      <w:r w:rsidRPr="005B4CA3">
        <w:rPr>
          <w:szCs w:val="24"/>
          <w:lang w:val="en-US"/>
        </w:rPr>
        <w:t>izostanak</w:t>
      </w:r>
      <w:proofErr w:type="spellEnd"/>
      <w:r w:rsidRPr="005B4CA3">
        <w:rPr>
          <w:szCs w:val="24"/>
          <w:lang w:val="en-US"/>
        </w:rPr>
        <w:t xml:space="preserve"> </w:t>
      </w:r>
      <w:proofErr w:type="spellStart"/>
      <w:r w:rsidRPr="005B4CA3">
        <w:rPr>
          <w:szCs w:val="24"/>
          <w:lang w:val="en-US"/>
        </w:rPr>
        <w:t>ili</w:t>
      </w:r>
      <w:proofErr w:type="spellEnd"/>
      <w:r w:rsidRPr="005B4CA3">
        <w:rPr>
          <w:szCs w:val="24"/>
          <w:lang w:val="en-US"/>
        </w:rPr>
        <w:t xml:space="preserve"> </w:t>
      </w:r>
      <w:proofErr w:type="spellStart"/>
      <w:r w:rsidRPr="005B4CA3">
        <w:rPr>
          <w:szCs w:val="24"/>
          <w:lang w:val="en-US"/>
        </w:rPr>
        <w:t>naglašeni</w:t>
      </w:r>
      <w:proofErr w:type="spellEnd"/>
      <w:r w:rsidRPr="005B4CA3">
        <w:rPr>
          <w:szCs w:val="24"/>
          <w:lang w:val="en-US"/>
        </w:rPr>
        <w:t xml:space="preserve"> deficit </w:t>
      </w:r>
      <w:proofErr w:type="spellStart"/>
      <w:r w:rsidRPr="005B4CA3">
        <w:rPr>
          <w:szCs w:val="24"/>
          <w:lang w:val="en-US"/>
        </w:rPr>
        <w:t>oborine</w:t>
      </w:r>
      <w:proofErr w:type="spellEnd"/>
      <w:r w:rsidRPr="005B4CA3">
        <w:rPr>
          <w:szCs w:val="24"/>
          <w:lang w:val="en-US"/>
        </w:rPr>
        <w:t xml:space="preserve">, </w:t>
      </w:r>
    </w:p>
    <w:p w14:paraId="5EBFDCD0" w14:textId="77777777" w:rsidR="009965E9" w:rsidRPr="005B4CA3" w:rsidRDefault="009965E9" w:rsidP="009965E9">
      <w:pPr>
        <w:numPr>
          <w:ilvl w:val="0"/>
          <w:numId w:val="20"/>
        </w:numPr>
        <w:contextualSpacing/>
        <w:jc w:val="left"/>
        <w:rPr>
          <w:szCs w:val="24"/>
          <w:lang w:val="en-US"/>
        </w:rPr>
      </w:pPr>
      <w:r w:rsidRPr="005B4CA3">
        <w:rPr>
          <w:szCs w:val="24"/>
          <w:lang w:val="en-US"/>
        </w:rPr>
        <w:t xml:space="preserve">period </w:t>
      </w:r>
      <w:proofErr w:type="spellStart"/>
      <w:r w:rsidRPr="005B4CA3">
        <w:rPr>
          <w:szCs w:val="24"/>
          <w:lang w:val="en-US"/>
        </w:rPr>
        <w:t>neočekivano</w:t>
      </w:r>
      <w:proofErr w:type="spellEnd"/>
      <w:r w:rsidRPr="005B4CA3">
        <w:rPr>
          <w:szCs w:val="24"/>
          <w:lang w:val="en-US"/>
        </w:rPr>
        <w:t xml:space="preserve"> </w:t>
      </w:r>
      <w:proofErr w:type="spellStart"/>
      <w:r w:rsidRPr="005B4CA3">
        <w:rPr>
          <w:szCs w:val="24"/>
          <w:lang w:val="en-US"/>
        </w:rPr>
        <w:t>suhog</w:t>
      </w:r>
      <w:proofErr w:type="spellEnd"/>
      <w:r w:rsidRPr="005B4CA3">
        <w:rPr>
          <w:szCs w:val="24"/>
          <w:lang w:val="en-US"/>
        </w:rPr>
        <w:t xml:space="preserve"> </w:t>
      </w:r>
      <w:proofErr w:type="spellStart"/>
      <w:r w:rsidRPr="005B4CA3">
        <w:rPr>
          <w:szCs w:val="24"/>
          <w:lang w:val="en-US"/>
        </w:rPr>
        <w:t>vremena</w:t>
      </w:r>
      <w:proofErr w:type="spellEnd"/>
      <w:r w:rsidRPr="005B4CA3">
        <w:rPr>
          <w:szCs w:val="24"/>
          <w:lang w:val="en-US"/>
        </w:rPr>
        <w:t xml:space="preserve"> u </w:t>
      </w:r>
      <w:proofErr w:type="spellStart"/>
      <w:r w:rsidRPr="005B4CA3">
        <w:rPr>
          <w:szCs w:val="24"/>
          <w:lang w:val="en-US"/>
        </w:rPr>
        <w:t>kojem</w:t>
      </w:r>
      <w:proofErr w:type="spellEnd"/>
      <w:r w:rsidRPr="005B4CA3">
        <w:rPr>
          <w:szCs w:val="24"/>
          <w:lang w:val="en-US"/>
        </w:rPr>
        <w:t xml:space="preserve"> </w:t>
      </w:r>
      <w:proofErr w:type="spellStart"/>
      <w:r w:rsidRPr="005B4CA3">
        <w:rPr>
          <w:szCs w:val="24"/>
          <w:lang w:val="en-US"/>
        </w:rPr>
        <w:t>nedostatak</w:t>
      </w:r>
      <w:proofErr w:type="spellEnd"/>
      <w:r w:rsidRPr="005B4CA3">
        <w:rPr>
          <w:szCs w:val="24"/>
          <w:lang w:val="en-US"/>
        </w:rPr>
        <w:t xml:space="preserve"> </w:t>
      </w:r>
      <w:proofErr w:type="spellStart"/>
      <w:r w:rsidRPr="005B4CA3">
        <w:rPr>
          <w:szCs w:val="24"/>
          <w:lang w:val="en-US"/>
        </w:rPr>
        <w:t>oborine</w:t>
      </w:r>
      <w:proofErr w:type="spellEnd"/>
      <w:r w:rsidRPr="005B4CA3">
        <w:rPr>
          <w:szCs w:val="24"/>
          <w:lang w:val="en-US"/>
        </w:rPr>
        <w:t xml:space="preserve"> </w:t>
      </w:r>
      <w:proofErr w:type="spellStart"/>
      <w:r w:rsidRPr="005B4CA3">
        <w:rPr>
          <w:szCs w:val="24"/>
          <w:lang w:val="en-US"/>
        </w:rPr>
        <w:t>uzrokuje</w:t>
      </w:r>
      <w:proofErr w:type="spellEnd"/>
      <w:r w:rsidRPr="005B4CA3">
        <w:rPr>
          <w:szCs w:val="24"/>
          <w:lang w:val="en-US"/>
        </w:rPr>
        <w:t xml:space="preserve"> </w:t>
      </w:r>
      <w:proofErr w:type="spellStart"/>
      <w:r w:rsidRPr="005B4CA3">
        <w:rPr>
          <w:szCs w:val="24"/>
          <w:lang w:val="en-US"/>
        </w:rPr>
        <w:t>ozbiljnu</w:t>
      </w:r>
      <w:proofErr w:type="spellEnd"/>
      <w:r w:rsidRPr="005B4CA3">
        <w:rPr>
          <w:szCs w:val="24"/>
          <w:lang w:val="en-US"/>
        </w:rPr>
        <w:t xml:space="preserve"> </w:t>
      </w:r>
      <w:proofErr w:type="spellStart"/>
      <w:r w:rsidRPr="005B4CA3">
        <w:rPr>
          <w:szCs w:val="24"/>
          <w:lang w:val="en-US"/>
        </w:rPr>
        <w:t>hidrološku</w:t>
      </w:r>
      <w:proofErr w:type="spellEnd"/>
      <w:r w:rsidRPr="005B4CA3">
        <w:rPr>
          <w:szCs w:val="24"/>
          <w:lang w:val="en-US"/>
        </w:rPr>
        <w:t xml:space="preserve"> </w:t>
      </w:r>
      <w:proofErr w:type="spellStart"/>
      <w:r w:rsidRPr="005B4CA3">
        <w:rPr>
          <w:szCs w:val="24"/>
          <w:lang w:val="en-US"/>
        </w:rPr>
        <w:t>neravnotežu</w:t>
      </w:r>
      <w:proofErr w:type="spellEnd"/>
      <w:r w:rsidRPr="005B4CA3">
        <w:rPr>
          <w:szCs w:val="24"/>
          <w:lang w:val="en-US"/>
        </w:rPr>
        <w:t>,</w:t>
      </w:r>
    </w:p>
    <w:p w14:paraId="0186F97F" w14:textId="77777777" w:rsidR="009965E9" w:rsidRPr="005B4CA3" w:rsidRDefault="009965E9" w:rsidP="009965E9">
      <w:pPr>
        <w:numPr>
          <w:ilvl w:val="0"/>
          <w:numId w:val="20"/>
        </w:numPr>
        <w:contextualSpacing/>
        <w:jc w:val="left"/>
        <w:rPr>
          <w:szCs w:val="24"/>
          <w:lang w:val="en-US"/>
        </w:rPr>
      </w:pPr>
      <w:r w:rsidRPr="005B4CA3">
        <w:rPr>
          <w:szCs w:val="24"/>
          <w:lang w:val="en-US"/>
        </w:rPr>
        <w:t xml:space="preserve">deficit </w:t>
      </w:r>
      <w:proofErr w:type="spellStart"/>
      <w:r w:rsidRPr="005B4CA3">
        <w:rPr>
          <w:szCs w:val="24"/>
          <w:lang w:val="en-US"/>
        </w:rPr>
        <w:t>oborine</w:t>
      </w:r>
      <w:proofErr w:type="spellEnd"/>
      <w:r w:rsidRPr="005B4CA3">
        <w:rPr>
          <w:szCs w:val="24"/>
          <w:lang w:val="en-US"/>
        </w:rPr>
        <w:t xml:space="preserve"> koji </w:t>
      </w:r>
      <w:proofErr w:type="spellStart"/>
      <w:r w:rsidRPr="005B4CA3">
        <w:rPr>
          <w:szCs w:val="24"/>
          <w:lang w:val="en-US"/>
        </w:rPr>
        <w:t>uzrokuje</w:t>
      </w:r>
      <w:proofErr w:type="spellEnd"/>
      <w:r w:rsidRPr="005B4CA3">
        <w:rPr>
          <w:szCs w:val="24"/>
          <w:lang w:val="en-US"/>
        </w:rPr>
        <w:t xml:space="preserve"> </w:t>
      </w:r>
      <w:proofErr w:type="spellStart"/>
      <w:r w:rsidRPr="005B4CA3">
        <w:rPr>
          <w:szCs w:val="24"/>
          <w:lang w:val="en-US"/>
        </w:rPr>
        <w:t>manjak</w:t>
      </w:r>
      <w:proofErr w:type="spellEnd"/>
      <w:r w:rsidRPr="005B4CA3">
        <w:rPr>
          <w:szCs w:val="24"/>
          <w:lang w:val="en-US"/>
        </w:rPr>
        <w:t xml:space="preserve"> </w:t>
      </w:r>
      <w:proofErr w:type="spellStart"/>
      <w:r w:rsidRPr="005B4CA3">
        <w:rPr>
          <w:szCs w:val="24"/>
          <w:lang w:val="en-US"/>
        </w:rPr>
        <w:t>vode</w:t>
      </w:r>
      <w:proofErr w:type="spellEnd"/>
      <w:r w:rsidRPr="005B4CA3">
        <w:rPr>
          <w:szCs w:val="24"/>
          <w:lang w:val="en-US"/>
        </w:rPr>
        <w:t xml:space="preserve"> za </w:t>
      </w:r>
      <w:proofErr w:type="spellStart"/>
      <w:r w:rsidRPr="005B4CA3">
        <w:rPr>
          <w:szCs w:val="24"/>
          <w:lang w:val="en-US"/>
        </w:rPr>
        <w:t>određenu</w:t>
      </w:r>
      <w:proofErr w:type="spellEnd"/>
      <w:r w:rsidRPr="005B4CA3">
        <w:rPr>
          <w:szCs w:val="24"/>
          <w:lang w:val="en-US"/>
        </w:rPr>
        <w:t xml:space="preserve"> </w:t>
      </w:r>
      <w:proofErr w:type="spellStart"/>
      <w:r w:rsidRPr="005B4CA3">
        <w:rPr>
          <w:szCs w:val="24"/>
          <w:lang w:val="en-US"/>
        </w:rPr>
        <w:t>djelatnost</w:t>
      </w:r>
      <w:proofErr w:type="spellEnd"/>
      <w:r w:rsidRPr="005B4CA3">
        <w:rPr>
          <w:szCs w:val="24"/>
          <w:lang w:val="en-US"/>
        </w:rPr>
        <w:t xml:space="preserve">, </w:t>
      </w:r>
      <w:proofErr w:type="spellStart"/>
      <w:r w:rsidRPr="005B4CA3">
        <w:rPr>
          <w:szCs w:val="24"/>
          <w:lang w:val="en-US"/>
        </w:rPr>
        <w:t>Američko</w:t>
      </w:r>
      <w:proofErr w:type="spellEnd"/>
      <w:r w:rsidRPr="005B4CA3">
        <w:rPr>
          <w:szCs w:val="24"/>
          <w:lang w:val="en-US"/>
        </w:rPr>
        <w:t xml:space="preserve"> </w:t>
      </w:r>
      <w:proofErr w:type="spellStart"/>
      <w:r w:rsidRPr="005B4CA3">
        <w:rPr>
          <w:szCs w:val="24"/>
          <w:lang w:val="en-US"/>
        </w:rPr>
        <w:t>meteorološko</w:t>
      </w:r>
      <w:proofErr w:type="spellEnd"/>
      <w:r w:rsidRPr="005B4CA3">
        <w:rPr>
          <w:szCs w:val="24"/>
          <w:lang w:val="en-US"/>
        </w:rPr>
        <w:t xml:space="preserve"> </w:t>
      </w:r>
      <w:proofErr w:type="spellStart"/>
      <w:r w:rsidRPr="005B4CA3">
        <w:rPr>
          <w:szCs w:val="24"/>
          <w:lang w:val="en-US"/>
        </w:rPr>
        <w:t>društvo</w:t>
      </w:r>
      <w:proofErr w:type="spellEnd"/>
      <w:r w:rsidRPr="005B4CA3">
        <w:rPr>
          <w:szCs w:val="24"/>
          <w:lang w:val="en-US"/>
        </w:rPr>
        <w:t xml:space="preserve"> </w:t>
      </w:r>
      <w:proofErr w:type="spellStart"/>
      <w:r w:rsidRPr="005B4CA3">
        <w:rPr>
          <w:szCs w:val="24"/>
          <w:lang w:val="en-US"/>
        </w:rPr>
        <w:t>definiralo</w:t>
      </w:r>
      <w:proofErr w:type="spellEnd"/>
      <w:r w:rsidRPr="005B4CA3">
        <w:rPr>
          <w:szCs w:val="24"/>
          <w:lang w:val="en-US"/>
        </w:rPr>
        <w:t xml:space="preserve"> je 1997. </w:t>
      </w:r>
      <w:proofErr w:type="spellStart"/>
      <w:r w:rsidRPr="005B4CA3">
        <w:rPr>
          <w:szCs w:val="24"/>
          <w:lang w:val="en-US"/>
        </w:rPr>
        <w:t>četiri</w:t>
      </w:r>
      <w:proofErr w:type="spellEnd"/>
      <w:r w:rsidRPr="005B4CA3">
        <w:rPr>
          <w:szCs w:val="24"/>
          <w:lang w:val="en-US"/>
        </w:rPr>
        <w:t xml:space="preserve"> </w:t>
      </w:r>
      <w:proofErr w:type="spellStart"/>
      <w:r w:rsidRPr="005B4CA3">
        <w:rPr>
          <w:szCs w:val="24"/>
          <w:lang w:val="en-US"/>
        </w:rPr>
        <w:t>tipa</w:t>
      </w:r>
      <w:proofErr w:type="spellEnd"/>
      <w:r w:rsidRPr="005B4CA3">
        <w:rPr>
          <w:szCs w:val="24"/>
          <w:lang w:val="en-US"/>
        </w:rPr>
        <w:t xml:space="preserve"> </w:t>
      </w:r>
      <w:proofErr w:type="spellStart"/>
      <w:r w:rsidRPr="005B4CA3">
        <w:rPr>
          <w:szCs w:val="24"/>
          <w:lang w:val="en-US"/>
        </w:rPr>
        <w:t>suše</w:t>
      </w:r>
      <w:proofErr w:type="spellEnd"/>
      <w:r w:rsidRPr="005B4CA3">
        <w:rPr>
          <w:szCs w:val="24"/>
          <w:lang w:val="en-US"/>
        </w:rPr>
        <w:t xml:space="preserve"> (Heim, 2002): </w:t>
      </w:r>
      <w:proofErr w:type="spellStart"/>
      <w:r w:rsidRPr="005B4CA3">
        <w:rPr>
          <w:szCs w:val="24"/>
          <w:lang w:val="en-US"/>
        </w:rPr>
        <w:t>meteorološka</w:t>
      </w:r>
      <w:proofErr w:type="spellEnd"/>
      <w:r w:rsidRPr="005B4CA3">
        <w:rPr>
          <w:szCs w:val="24"/>
          <w:lang w:val="en-US"/>
        </w:rPr>
        <w:t xml:space="preserve"> </w:t>
      </w:r>
      <w:proofErr w:type="spellStart"/>
      <w:r w:rsidRPr="005B4CA3">
        <w:rPr>
          <w:szCs w:val="24"/>
          <w:lang w:val="en-US"/>
        </w:rPr>
        <w:t>ili</w:t>
      </w:r>
      <w:proofErr w:type="spellEnd"/>
      <w:r w:rsidRPr="005B4CA3">
        <w:rPr>
          <w:szCs w:val="24"/>
          <w:lang w:val="en-US"/>
        </w:rPr>
        <w:t xml:space="preserve"> </w:t>
      </w:r>
      <w:proofErr w:type="spellStart"/>
      <w:r w:rsidRPr="005B4CA3">
        <w:rPr>
          <w:szCs w:val="24"/>
          <w:lang w:val="en-US"/>
        </w:rPr>
        <w:t>klimatološka</w:t>
      </w:r>
      <w:proofErr w:type="spellEnd"/>
      <w:r w:rsidRPr="005B4CA3">
        <w:rPr>
          <w:szCs w:val="24"/>
          <w:lang w:val="en-US"/>
        </w:rPr>
        <w:t xml:space="preserve"> </w:t>
      </w:r>
      <w:proofErr w:type="spellStart"/>
      <w:r w:rsidRPr="005B4CA3">
        <w:rPr>
          <w:szCs w:val="24"/>
          <w:lang w:val="en-US"/>
        </w:rPr>
        <w:t>suša</w:t>
      </w:r>
      <w:proofErr w:type="spellEnd"/>
      <w:r w:rsidRPr="005B4CA3">
        <w:rPr>
          <w:szCs w:val="24"/>
          <w:lang w:val="en-US"/>
        </w:rPr>
        <w:t xml:space="preserve">, </w:t>
      </w:r>
      <w:proofErr w:type="spellStart"/>
      <w:r w:rsidRPr="005B4CA3">
        <w:rPr>
          <w:szCs w:val="24"/>
          <w:lang w:val="en-US"/>
        </w:rPr>
        <w:t>agronomska</w:t>
      </w:r>
      <w:proofErr w:type="spellEnd"/>
      <w:r w:rsidRPr="005B4CA3">
        <w:rPr>
          <w:szCs w:val="24"/>
          <w:lang w:val="en-US"/>
        </w:rPr>
        <w:t xml:space="preserve"> </w:t>
      </w:r>
      <w:proofErr w:type="spellStart"/>
      <w:r w:rsidRPr="005B4CA3">
        <w:rPr>
          <w:szCs w:val="24"/>
          <w:lang w:val="en-US"/>
        </w:rPr>
        <w:t>suša</w:t>
      </w:r>
      <w:proofErr w:type="spellEnd"/>
      <w:r w:rsidRPr="005B4CA3">
        <w:rPr>
          <w:szCs w:val="24"/>
          <w:lang w:val="en-US"/>
        </w:rPr>
        <w:t xml:space="preserve">, </w:t>
      </w:r>
      <w:proofErr w:type="spellStart"/>
      <w:r w:rsidRPr="005B4CA3">
        <w:rPr>
          <w:szCs w:val="24"/>
          <w:lang w:val="en-US"/>
        </w:rPr>
        <w:t>hidrološka</w:t>
      </w:r>
      <w:proofErr w:type="spellEnd"/>
      <w:r w:rsidRPr="005B4CA3">
        <w:rPr>
          <w:szCs w:val="24"/>
          <w:lang w:val="en-US"/>
        </w:rPr>
        <w:t xml:space="preserve"> </w:t>
      </w:r>
      <w:proofErr w:type="spellStart"/>
      <w:r w:rsidRPr="005B4CA3">
        <w:rPr>
          <w:szCs w:val="24"/>
          <w:lang w:val="en-US"/>
        </w:rPr>
        <w:t>suša</w:t>
      </w:r>
      <w:proofErr w:type="spellEnd"/>
      <w:r w:rsidRPr="005B4CA3">
        <w:rPr>
          <w:szCs w:val="24"/>
          <w:lang w:val="en-US"/>
        </w:rPr>
        <w:t xml:space="preserve"> i socio-</w:t>
      </w:r>
      <w:proofErr w:type="spellStart"/>
      <w:r w:rsidRPr="005B4CA3">
        <w:rPr>
          <w:szCs w:val="24"/>
          <w:lang w:val="en-US"/>
        </w:rPr>
        <w:t>ekonomska</w:t>
      </w:r>
      <w:proofErr w:type="spellEnd"/>
      <w:r w:rsidRPr="005B4CA3">
        <w:rPr>
          <w:szCs w:val="24"/>
          <w:lang w:val="en-US"/>
        </w:rPr>
        <w:t xml:space="preserve"> </w:t>
      </w:r>
      <w:proofErr w:type="spellStart"/>
      <w:r w:rsidRPr="005B4CA3">
        <w:rPr>
          <w:szCs w:val="24"/>
          <w:lang w:val="en-US"/>
        </w:rPr>
        <w:t>suša</w:t>
      </w:r>
      <w:proofErr w:type="spellEnd"/>
      <w:r w:rsidRPr="005B4CA3">
        <w:rPr>
          <w:szCs w:val="24"/>
          <w:lang w:val="en-US"/>
        </w:rPr>
        <w:t>.</w:t>
      </w:r>
    </w:p>
    <w:p w14:paraId="321E4020" w14:textId="77777777" w:rsidR="009965E9" w:rsidRPr="005B4CA3" w:rsidRDefault="009965E9" w:rsidP="009965E9">
      <w:pPr>
        <w:ind w:left="720"/>
        <w:contextualSpacing/>
        <w:jc w:val="left"/>
        <w:rPr>
          <w:szCs w:val="24"/>
          <w:lang w:val="en-US"/>
        </w:rPr>
      </w:pPr>
    </w:p>
    <w:p w14:paraId="4D8ECDF0" w14:textId="77777777" w:rsidR="009965E9" w:rsidRPr="005B4CA3" w:rsidRDefault="009965E9" w:rsidP="009965E9">
      <w:r w:rsidRPr="005B4CA3">
        <w:rPr>
          <w:i/>
        </w:rPr>
        <w:t>Meteorološka suša</w:t>
      </w:r>
      <w:r w:rsidRPr="005B4CA3">
        <w:t xml:space="preserve"> uzrokovana je smanjenom količinom oborine u odnosu na višegodišnji prosjek ili potpunim izostankom oborine u određenom vremenskom razdoblju. Meteorološka suša se može naglo razviti i naglo prestati. </w:t>
      </w:r>
    </w:p>
    <w:p w14:paraId="7A7F4C02" w14:textId="77777777" w:rsidR="009965E9" w:rsidRPr="005B4CA3" w:rsidRDefault="009965E9" w:rsidP="009965E9">
      <w:r w:rsidRPr="005B4CA3">
        <w:rPr>
          <w:i/>
        </w:rPr>
        <w:t>Hidrološka suša</w:t>
      </w:r>
      <w:r w:rsidRPr="005B4CA3">
        <w:t xml:space="preserve">, točnije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14:paraId="0093ECC1" w14:textId="77777777" w:rsidR="009965E9" w:rsidRPr="005B4CA3" w:rsidRDefault="009965E9" w:rsidP="009965E9">
      <w:r w:rsidRPr="005B4CA3">
        <w:rPr>
          <w:i/>
        </w:rPr>
        <w:t>Agronomska suša</w:t>
      </w:r>
      <w:r w:rsidRPr="005B4CA3">
        <w:t xml:space="preserve">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45EE5DB0" w14:textId="77777777" w:rsidR="009965E9" w:rsidRPr="005B4CA3" w:rsidRDefault="009965E9" w:rsidP="009965E9">
      <w:r w:rsidRPr="005B4CA3">
        <w:rPr>
          <w:i/>
        </w:rPr>
        <w:lastRenderedPageBreak/>
        <w:t>Socio-ekonomska suša</w:t>
      </w:r>
      <w:r w:rsidRPr="005B4CA3">
        <w:t xml:space="preserve"> povezuje potražnju i opskrbu određenog ekonomskog dobra (vrijednost) s elementima meteorološke, hidrološke i agronomske suše.</w:t>
      </w:r>
      <w:r w:rsidRPr="005B4CA3">
        <w:rPr>
          <w:rFonts w:eastAsia="Times New Roman" w:cs="Cambria"/>
          <w:color w:val="000000"/>
          <w:szCs w:val="24"/>
          <w:vertAlign w:val="superscript"/>
          <w:lang w:eastAsia="hr-HR"/>
        </w:rPr>
        <w:footnoteReference w:id="3"/>
      </w:r>
    </w:p>
    <w:p w14:paraId="3937D2EF" w14:textId="5BFAE7CF" w:rsidR="009965E9" w:rsidRPr="005B4CA3" w:rsidRDefault="009965E9" w:rsidP="009965E9">
      <w:pPr>
        <w:pStyle w:val="Naslov3"/>
        <w:spacing w:before="0"/>
        <w:rPr>
          <w:rStyle w:val="Zadanifontodlomka2"/>
        </w:rPr>
      </w:pPr>
      <w:bookmarkStart w:id="102" w:name="_Toc97530155"/>
      <w:r w:rsidRPr="005B4CA3">
        <w:rPr>
          <w:rStyle w:val="Zadanifontodlomka2"/>
        </w:rPr>
        <w:t xml:space="preserve">3.3.1. Utjecaj </w:t>
      </w:r>
      <w:r w:rsidR="006B30A0" w:rsidRPr="005B4CA3">
        <w:rPr>
          <w:rStyle w:val="Zadanifontodlomka2"/>
        </w:rPr>
        <w:t>suše</w:t>
      </w:r>
      <w:r w:rsidRPr="005B4CA3">
        <w:rPr>
          <w:rStyle w:val="Zadanifontodlomka2"/>
        </w:rPr>
        <w:t xml:space="preserve"> na društvene vrijednosti (indikatori)</w:t>
      </w:r>
      <w:bookmarkEnd w:id="102"/>
    </w:p>
    <w:p w14:paraId="2DA3E41B" w14:textId="24345013" w:rsidR="009965E9" w:rsidRPr="005B4CA3" w:rsidRDefault="009965E9" w:rsidP="009965E9">
      <w:pPr>
        <w:pStyle w:val="Naslov4"/>
        <w:rPr>
          <w:rStyle w:val="Zadanifontodlomka2"/>
        </w:rPr>
      </w:pPr>
      <w:bookmarkStart w:id="103" w:name="_Toc97530156"/>
      <w:r w:rsidRPr="005B4CA3">
        <w:rPr>
          <w:rStyle w:val="Zadanifontodlomka2"/>
        </w:rPr>
        <w:t>3.3.1.1. Život i zdravlje ljudi</w:t>
      </w:r>
      <w:bookmarkEnd w:id="103"/>
    </w:p>
    <w:p w14:paraId="05F0B782" w14:textId="77777777" w:rsidR="009965E9" w:rsidRPr="005B4CA3" w:rsidRDefault="009965E9" w:rsidP="009965E9">
      <w:pPr>
        <w:spacing w:after="0"/>
      </w:pPr>
    </w:p>
    <w:p w14:paraId="4769EA80" w14:textId="02992785" w:rsidR="009965E9" w:rsidRPr="005B4CA3" w:rsidRDefault="009965E9" w:rsidP="009965E9">
      <w:r w:rsidRPr="005B4CA3">
        <w:t xml:space="preserve">S obzirom na to da se posljedice na život i zdravlje ljudi prikazuju ukupnim brojem ljudi za koje se procjenjuje kako mogu biti u sastavu nekog od procesa nastalih kao posljedica događaja – poginuli, oboljeli, evakuirani, zbrinuti i sklonjeni te s obzirom na to da za vrijeme suše mogu nastati poteškoće s opskrbom pitke vode radi presušivanja lokalnih vodovoda, vodenih izvora i bunara, može doći do onečišćenja i zamućenja vode za piće te pojave različitih bolesti poput </w:t>
      </w:r>
      <w:proofErr w:type="spellStart"/>
      <w:r w:rsidRPr="005B4CA3">
        <w:t>hidrične</w:t>
      </w:r>
      <w:proofErr w:type="spellEnd"/>
      <w:r w:rsidRPr="005B4CA3">
        <w:t xml:space="preserve"> epidemije.  Prilikom pojave intenzivne i dugotrajne suše procjenjuje se da rizikom može biti obuhvaćeno barem 0,01% (0,</w:t>
      </w:r>
      <w:r w:rsidR="005B4CA3" w:rsidRPr="005B4CA3">
        <w:t>178</w:t>
      </w:r>
      <w:r w:rsidRPr="005B4CA3">
        <w:t xml:space="preserve"> st.) stanovnika Općine, točnije barem 1 stanovnik.</w:t>
      </w:r>
    </w:p>
    <w:p w14:paraId="18C2961D" w14:textId="2733634D" w:rsidR="009965E9" w:rsidRPr="005B4CA3" w:rsidRDefault="009965E9" w:rsidP="009965E9">
      <w:pPr>
        <w:pStyle w:val="Naslov4"/>
      </w:pPr>
      <w:bookmarkStart w:id="104" w:name="_Toc97530157"/>
      <w:r w:rsidRPr="005B4CA3">
        <w:t>3.3.1.2. Gospodarstvo</w:t>
      </w:r>
      <w:bookmarkEnd w:id="104"/>
      <w:r w:rsidRPr="005B4CA3">
        <w:rPr>
          <w:sz w:val="24"/>
        </w:rPr>
        <w:t xml:space="preserve"> </w:t>
      </w:r>
    </w:p>
    <w:p w14:paraId="7C0586EF" w14:textId="77777777" w:rsidR="009965E9" w:rsidRPr="005B4CA3" w:rsidRDefault="009965E9" w:rsidP="009965E9">
      <w:pPr>
        <w:spacing w:after="0"/>
      </w:pPr>
    </w:p>
    <w:p w14:paraId="7B168C10" w14:textId="19E6825C" w:rsidR="009965E9" w:rsidRPr="005B4CA3" w:rsidRDefault="009965E9" w:rsidP="009965E9">
      <w:pPr>
        <w:tabs>
          <w:tab w:val="left" w:pos="2160"/>
        </w:tabs>
        <w:rPr>
          <w:rFonts w:cs="Calibri"/>
          <w:szCs w:val="24"/>
          <w:shd w:val="clear" w:color="auto" w:fill="FFFFFF"/>
        </w:rPr>
      </w:pPr>
      <w:r w:rsidRPr="005B4CA3">
        <w:rPr>
          <w:rFonts w:cs="Calibri"/>
          <w:szCs w:val="24"/>
          <w:shd w:val="clear" w:color="auto" w:fill="FFFFFF"/>
        </w:rPr>
        <w:t xml:space="preserve">S obzirom na to da na području Općine </w:t>
      </w:r>
      <w:r w:rsidR="00F46A3A" w:rsidRPr="005B4CA3">
        <w:rPr>
          <w:rFonts w:cs="Calibri"/>
          <w:szCs w:val="24"/>
          <w:shd w:val="clear" w:color="auto" w:fill="FFFFFF"/>
        </w:rPr>
        <w:t>Gornja Rijeka</w:t>
      </w:r>
      <w:r w:rsidRPr="005B4CA3">
        <w:rPr>
          <w:rFonts w:cs="Calibri"/>
          <w:szCs w:val="24"/>
          <w:shd w:val="clear" w:color="auto" w:fill="FFFFFF"/>
        </w:rPr>
        <w:t xml:space="preserve"> unatrag 10 godina proglašavane prirodne nepogode uzrokovane sušom, procjenjuje se da će materijalne šteta na području Općine </w:t>
      </w:r>
      <w:r w:rsidR="00F46A3A" w:rsidRPr="005B4CA3">
        <w:rPr>
          <w:rFonts w:cs="Calibri"/>
          <w:szCs w:val="24"/>
          <w:shd w:val="clear" w:color="auto" w:fill="FFFFFF"/>
        </w:rPr>
        <w:t>Gornja Rijeka</w:t>
      </w:r>
      <w:r w:rsidRPr="005B4CA3">
        <w:rPr>
          <w:rFonts w:cs="Calibri"/>
          <w:szCs w:val="24"/>
          <w:shd w:val="clear" w:color="auto" w:fill="FFFFFF"/>
        </w:rPr>
        <w:t xml:space="preserve"> biti značajne, odnosno da će prelaziti 20 % proračuna, točnije </w:t>
      </w:r>
      <w:r w:rsidR="005B4CA3" w:rsidRPr="005B4CA3">
        <w:rPr>
          <w:rFonts w:cs="Calibri"/>
          <w:szCs w:val="24"/>
          <w:shd w:val="clear" w:color="auto" w:fill="FFFFFF"/>
        </w:rPr>
        <w:t>1.287.650,00</w:t>
      </w:r>
      <w:r w:rsidRPr="005B4CA3">
        <w:rPr>
          <w:rFonts w:cs="Calibri"/>
          <w:szCs w:val="24"/>
          <w:shd w:val="clear" w:color="auto" w:fill="FFFFFF"/>
        </w:rPr>
        <w:t xml:space="preserve"> kuna. </w:t>
      </w:r>
    </w:p>
    <w:p w14:paraId="2B082ACA" w14:textId="07C9B81D" w:rsidR="009965E9" w:rsidRPr="005B4CA3" w:rsidRDefault="009965E9" w:rsidP="009965E9">
      <w:pPr>
        <w:pStyle w:val="Naslov4"/>
      </w:pPr>
      <w:bookmarkStart w:id="105" w:name="_Toc97530158"/>
      <w:r w:rsidRPr="005B4CA3">
        <w:t>3.3.1.3. Društvena stabilnost i politika</w:t>
      </w:r>
      <w:bookmarkEnd w:id="105"/>
    </w:p>
    <w:p w14:paraId="735E4D4A" w14:textId="77777777" w:rsidR="009965E9" w:rsidRPr="005B4CA3" w:rsidRDefault="009965E9" w:rsidP="009965E9">
      <w:pPr>
        <w:spacing w:after="0"/>
      </w:pPr>
    </w:p>
    <w:p w14:paraId="03C7FBC9" w14:textId="2D615924" w:rsidR="009965E9" w:rsidRPr="005B4CA3" w:rsidRDefault="009965E9" w:rsidP="009965E9">
      <w:pPr>
        <w:tabs>
          <w:tab w:val="left" w:pos="2160"/>
        </w:tabs>
        <w:rPr>
          <w:szCs w:val="24"/>
        </w:rPr>
      </w:pPr>
      <w:r w:rsidRPr="005B4CA3">
        <w:rPr>
          <w:szCs w:val="24"/>
        </w:rPr>
        <w:t xml:space="preserve">S obzirom na to da se posljedice društvene stabilnosti i politike iskazuju u materijalnoj šteti i to za štetu na kritičnoj infrastrukturi i šteti na građevinama od društvenog značaja procijenjeno je da ukupna materijalna šteta uzrokovana ekstremnim vremenskim uvjetima ne bi prelazila 0,5% planiranih izvornih sredstava Proračuna Općine </w:t>
      </w:r>
      <w:r w:rsidR="00F46A3A" w:rsidRPr="005B4CA3">
        <w:rPr>
          <w:szCs w:val="24"/>
        </w:rPr>
        <w:t>Gornja Rijeka</w:t>
      </w:r>
      <w:r w:rsidRPr="005B4CA3">
        <w:rPr>
          <w:b/>
          <w:szCs w:val="24"/>
        </w:rPr>
        <w:t xml:space="preserve">, </w:t>
      </w:r>
      <w:r w:rsidRPr="005B4CA3">
        <w:rPr>
          <w:szCs w:val="24"/>
        </w:rPr>
        <w:t xml:space="preserve">točnije ukupne štete ne bi prelazile bi </w:t>
      </w:r>
      <w:r w:rsidR="005B4CA3" w:rsidRPr="005B4CA3">
        <w:rPr>
          <w:szCs w:val="24"/>
        </w:rPr>
        <w:t>32.191,25</w:t>
      </w:r>
      <w:r w:rsidRPr="005B4CA3">
        <w:rPr>
          <w:szCs w:val="24"/>
        </w:rPr>
        <w:t xml:space="preserve"> kuna.</w:t>
      </w:r>
    </w:p>
    <w:p w14:paraId="2A12F0B7" w14:textId="0E996E71" w:rsidR="009965E9" w:rsidRPr="005B4CA3" w:rsidRDefault="009965E9" w:rsidP="005820D9">
      <w:pPr>
        <w:pStyle w:val="Opisslike"/>
        <w:spacing w:line="240" w:lineRule="auto"/>
        <w:jc w:val="center"/>
      </w:pPr>
      <w:bookmarkStart w:id="106" w:name="_Toc97530191"/>
      <w:r w:rsidRPr="005B4CA3">
        <w:t xml:space="preserve">Tablica </w:t>
      </w:r>
      <w:fldSimple w:instr=" SEQ Tablica \* ARABIC ">
        <w:r w:rsidR="00E8783C" w:rsidRPr="005B4CA3">
          <w:rPr>
            <w:noProof/>
          </w:rPr>
          <w:t>6</w:t>
        </w:r>
      </w:fldSimple>
      <w:r w:rsidRPr="005B4CA3">
        <w:t>: Prikaz bodovanja indikatora društvenih djelatnosti - Suša</w:t>
      </w:r>
      <w:bookmarkEnd w:id="106"/>
    </w:p>
    <w:tbl>
      <w:tblPr>
        <w:tblStyle w:val="Reetkatablice"/>
        <w:tblW w:w="0" w:type="auto"/>
        <w:tblLook w:val="04A0" w:firstRow="1" w:lastRow="0" w:firstColumn="1" w:lastColumn="0" w:noHBand="0" w:noVBand="1"/>
      </w:tblPr>
      <w:tblGrid>
        <w:gridCol w:w="4530"/>
        <w:gridCol w:w="4530"/>
      </w:tblGrid>
      <w:tr w:rsidR="009965E9" w:rsidRPr="005B4CA3" w14:paraId="4E9E4DA9" w14:textId="77777777" w:rsidTr="002116D4">
        <w:tc>
          <w:tcPr>
            <w:tcW w:w="4530" w:type="dxa"/>
          </w:tcPr>
          <w:p w14:paraId="33A953C7" w14:textId="77777777" w:rsidR="009965E9" w:rsidRPr="005B4CA3" w:rsidRDefault="009965E9"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Vrsta indikatora društvene djelatnosti</w:t>
            </w:r>
          </w:p>
        </w:tc>
        <w:tc>
          <w:tcPr>
            <w:tcW w:w="4530" w:type="dxa"/>
          </w:tcPr>
          <w:p w14:paraId="01FFD516" w14:textId="77777777" w:rsidR="009965E9" w:rsidRPr="005B4CA3" w:rsidRDefault="009965E9"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Broj bodova</w:t>
            </w:r>
          </w:p>
        </w:tc>
      </w:tr>
      <w:tr w:rsidR="009965E9" w:rsidRPr="005B4CA3" w14:paraId="052AB35A" w14:textId="77777777" w:rsidTr="002116D4">
        <w:tc>
          <w:tcPr>
            <w:tcW w:w="4530" w:type="dxa"/>
          </w:tcPr>
          <w:p w14:paraId="2A162DBB" w14:textId="77777777" w:rsidR="009965E9" w:rsidRPr="005B4CA3" w:rsidRDefault="009965E9"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Život i zdravlje ljudi</w:t>
            </w:r>
          </w:p>
        </w:tc>
        <w:tc>
          <w:tcPr>
            <w:tcW w:w="4530" w:type="dxa"/>
          </w:tcPr>
          <w:p w14:paraId="2FE5278A" w14:textId="77777777" w:rsidR="009965E9" w:rsidRPr="005B4CA3" w:rsidRDefault="009965E9"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2</w:t>
            </w:r>
          </w:p>
        </w:tc>
      </w:tr>
      <w:tr w:rsidR="009965E9" w:rsidRPr="005B4CA3" w14:paraId="0B8DD37B" w14:textId="77777777" w:rsidTr="002116D4">
        <w:tc>
          <w:tcPr>
            <w:tcW w:w="4530" w:type="dxa"/>
          </w:tcPr>
          <w:p w14:paraId="522F2B7B" w14:textId="77777777" w:rsidR="009965E9" w:rsidRPr="005B4CA3" w:rsidRDefault="009965E9"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Gospodarstvo</w:t>
            </w:r>
          </w:p>
        </w:tc>
        <w:tc>
          <w:tcPr>
            <w:tcW w:w="4530" w:type="dxa"/>
          </w:tcPr>
          <w:p w14:paraId="76A3F8D4" w14:textId="77777777" w:rsidR="009965E9" w:rsidRPr="005B4CA3" w:rsidRDefault="009965E9"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2</w:t>
            </w:r>
          </w:p>
        </w:tc>
      </w:tr>
      <w:tr w:rsidR="009965E9" w:rsidRPr="005B4CA3" w14:paraId="1B73FD3A" w14:textId="77777777" w:rsidTr="002116D4">
        <w:tc>
          <w:tcPr>
            <w:tcW w:w="4530" w:type="dxa"/>
          </w:tcPr>
          <w:p w14:paraId="5AF6CFE7" w14:textId="77777777" w:rsidR="009965E9" w:rsidRPr="005B4CA3" w:rsidRDefault="009965E9" w:rsidP="005820D9">
            <w:pPr>
              <w:spacing w:after="0" w:line="240" w:lineRule="auto"/>
              <w:jc w:val="left"/>
              <w:rPr>
                <w:rStyle w:val="Zadanifontodlomka2"/>
                <w:rFonts w:ascii="Calibri" w:hAnsi="Calibri" w:cs="Calibri"/>
                <w:bCs/>
                <w:sz w:val="20"/>
                <w:szCs w:val="20"/>
              </w:rPr>
            </w:pPr>
            <w:r w:rsidRPr="005B4CA3">
              <w:rPr>
                <w:rStyle w:val="Zadanifontodlomka2"/>
                <w:rFonts w:ascii="Calibri" w:hAnsi="Calibri" w:cs="Calibri"/>
                <w:bCs/>
                <w:sz w:val="20"/>
                <w:szCs w:val="20"/>
              </w:rPr>
              <w:t>Društvena stabilnost i politika</w:t>
            </w:r>
          </w:p>
        </w:tc>
        <w:tc>
          <w:tcPr>
            <w:tcW w:w="4530" w:type="dxa"/>
          </w:tcPr>
          <w:p w14:paraId="4992AFED" w14:textId="77777777" w:rsidR="009965E9" w:rsidRPr="005B4CA3" w:rsidRDefault="009965E9" w:rsidP="005820D9">
            <w:pPr>
              <w:spacing w:after="0" w:line="240" w:lineRule="auto"/>
              <w:jc w:val="center"/>
              <w:rPr>
                <w:rStyle w:val="Zadanifontodlomka2"/>
                <w:rFonts w:ascii="Calibri" w:hAnsi="Calibri" w:cs="Calibri"/>
                <w:bCs/>
                <w:sz w:val="20"/>
                <w:szCs w:val="20"/>
              </w:rPr>
            </w:pPr>
            <w:r w:rsidRPr="005B4CA3">
              <w:rPr>
                <w:rStyle w:val="Zadanifontodlomka2"/>
                <w:rFonts w:ascii="Calibri" w:hAnsi="Calibri" w:cs="Calibri"/>
                <w:bCs/>
                <w:sz w:val="20"/>
                <w:szCs w:val="20"/>
              </w:rPr>
              <w:t>0</w:t>
            </w:r>
          </w:p>
        </w:tc>
      </w:tr>
      <w:tr w:rsidR="009965E9" w:rsidRPr="005B4CA3" w14:paraId="665FD18A" w14:textId="77777777" w:rsidTr="002116D4">
        <w:tc>
          <w:tcPr>
            <w:tcW w:w="4530" w:type="dxa"/>
          </w:tcPr>
          <w:p w14:paraId="4BC663A6" w14:textId="77777777" w:rsidR="009965E9" w:rsidRPr="005B4CA3" w:rsidRDefault="009965E9" w:rsidP="005820D9">
            <w:pPr>
              <w:spacing w:after="0" w:line="240" w:lineRule="auto"/>
              <w:jc w:val="right"/>
              <w:rPr>
                <w:rStyle w:val="Zadanifontodlomka2"/>
                <w:rFonts w:ascii="Calibri" w:hAnsi="Calibri" w:cs="Calibri"/>
                <w:b/>
                <w:sz w:val="20"/>
                <w:szCs w:val="20"/>
              </w:rPr>
            </w:pPr>
            <w:r w:rsidRPr="005B4CA3">
              <w:rPr>
                <w:rStyle w:val="Zadanifontodlomka2"/>
                <w:rFonts w:ascii="Calibri" w:hAnsi="Calibri" w:cs="Calibri"/>
                <w:b/>
                <w:sz w:val="20"/>
                <w:szCs w:val="20"/>
              </w:rPr>
              <w:t xml:space="preserve">Ukupno bodova: </w:t>
            </w:r>
          </w:p>
        </w:tc>
        <w:tc>
          <w:tcPr>
            <w:tcW w:w="4530" w:type="dxa"/>
          </w:tcPr>
          <w:p w14:paraId="14E9BF62" w14:textId="77777777" w:rsidR="009965E9" w:rsidRPr="005B4CA3" w:rsidRDefault="009965E9" w:rsidP="005820D9">
            <w:pPr>
              <w:spacing w:after="0" w:line="240" w:lineRule="auto"/>
              <w:jc w:val="center"/>
              <w:rPr>
                <w:rStyle w:val="Zadanifontodlomka2"/>
                <w:rFonts w:ascii="Calibri" w:hAnsi="Calibri" w:cs="Calibri"/>
                <w:b/>
                <w:sz w:val="20"/>
                <w:szCs w:val="20"/>
              </w:rPr>
            </w:pPr>
            <w:r w:rsidRPr="005B4CA3">
              <w:rPr>
                <w:rStyle w:val="Zadanifontodlomka2"/>
                <w:rFonts w:ascii="Calibri" w:hAnsi="Calibri" w:cs="Calibri"/>
                <w:b/>
                <w:sz w:val="20"/>
                <w:szCs w:val="20"/>
              </w:rPr>
              <w:t>4</w:t>
            </w:r>
          </w:p>
        </w:tc>
      </w:tr>
      <w:bookmarkEnd w:id="100"/>
      <w:bookmarkEnd w:id="101"/>
    </w:tbl>
    <w:p w14:paraId="3972030A" w14:textId="750030E0" w:rsidR="00F2117C" w:rsidRPr="00F46A3A" w:rsidRDefault="00F2117C" w:rsidP="007C464E">
      <w:pPr>
        <w:spacing w:after="0"/>
        <w:rPr>
          <w:highlight w:val="yellow"/>
        </w:rPr>
      </w:pPr>
    </w:p>
    <w:p w14:paraId="29E904C2" w14:textId="58A5E7E5" w:rsidR="00063388" w:rsidRPr="00E71BB9" w:rsidRDefault="006D6608" w:rsidP="00063388">
      <w:pPr>
        <w:pStyle w:val="Naslov2"/>
        <w:spacing w:before="0"/>
      </w:pPr>
      <w:bookmarkStart w:id="107" w:name="_Toc97530159"/>
      <w:bookmarkStart w:id="108" w:name="_Toc51923186"/>
      <w:bookmarkStart w:id="109" w:name="_Toc59193240"/>
      <w:r w:rsidRPr="00E71BB9">
        <w:t>3.</w:t>
      </w:r>
      <w:r w:rsidR="0069008D" w:rsidRPr="00E71BB9">
        <w:t>4</w:t>
      </w:r>
      <w:r w:rsidRPr="00E71BB9">
        <w:t xml:space="preserve">. </w:t>
      </w:r>
      <w:r w:rsidR="00063388" w:rsidRPr="00E71BB9">
        <w:t>DEGRADACIJA TLA – Klizišta</w:t>
      </w:r>
      <w:bookmarkEnd w:id="107"/>
    </w:p>
    <w:p w14:paraId="6C6D4362" w14:textId="6FBE125B" w:rsidR="00063388" w:rsidRPr="00E71BB9" w:rsidRDefault="00063388" w:rsidP="00063388">
      <w:pPr>
        <w:spacing w:after="0"/>
      </w:pPr>
    </w:p>
    <w:p w14:paraId="64D57C96" w14:textId="77777777" w:rsidR="00063388" w:rsidRPr="00E71BB9" w:rsidRDefault="00063388" w:rsidP="00063388">
      <w:r w:rsidRPr="00E71BB9">
        <w:t xml:space="preserve">Klizanje je </w:t>
      </w:r>
      <w:proofErr w:type="spellStart"/>
      <w:r w:rsidRPr="00E71BB9">
        <w:t>padinski</w:t>
      </w:r>
      <w:proofErr w:type="spellEnd"/>
      <w:r w:rsidRPr="00E71BB9">
        <w:t xml:space="preserve"> proces pod kojim u užem smislu razumijevamo kretanje materijala, tla ili stijenskog materijala niz padinu po kliznoj plohi pod utjecajem gravitacije. Pritom voda i led mogu utjecati na te procese, ali oni nisu primarni prijenosnici. Klizišta se od drugih </w:t>
      </w:r>
      <w:proofErr w:type="spellStart"/>
      <w:r w:rsidRPr="00E71BB9">
        <w:t>padinskih</w:t>
      </w:r>
      <w:proofErr w:type="spellEnd"/>
      <w:r w:rsidRPr="00E71BB9">
        <w:t xml:space="preserve"> procesa razlikuju postojanjem izraženih granica u odnosu na susjedni prostor i brzinom kretanja materijala.</w:t>
      </w:r>
    </w:p>
    <w:p w14:paraId="6D196FB0" w14:textId="77777777" w:rsidR="00063388" w:rsidRPr="00E71BB9" w:rsidRDefault="00063388" w:rsidP="00063388">
      <w:r w:rsidRPr="00E71BB9">
        <w:lastRenderedPageBreak/>
        <w:t xml:space="preserve">Pojmom klizišta u širem smislu, obuhvaćen je niz procesa na padinama, uključujući urušavanje, prevrtanje, klizanje (u užem smislu), bočno širenje, tečenje i druge kompleksne pokrete. Klizište u užem smislu, prema obliku klizne plohe, može biti rotacijsko i translacijsko. Široko rasprostranjeni </w:t>
      </w:r>
      <w:proofErr w:type="spellStart"/>
      <w:r w:rsidRPr="00E71BB9">
        <w:t>padinski</w:t>
      </w:r>
      <w:proofErr w:type="spellEnd"/>
      <w:r w:rsidRPr="00E71BB9">
        <w:t xml:space="preserve"> procesi kao što su puzanje, </w:t>
      </w:r>
      <w:proofErr w:type="spellStart"/>
      <w:r w:rsidRPr="00E71BB9">
        <w:t>supsidencija</w:t>
      </w:r>
      <w:proofErr w:type="spellEnd"/>
      <w:r w:rsidRPr="00E71BB9">
        <w:t xml:space="preserve">, bubrenje i slijeganje uglavnom se ne smatraju klizištima. Kriteriji na temelju kojih se izdvajaju tipovi klizišta uključuju mehanizme pokreta (npr. klizanje, tečenje), vrstu materijala (stijena, rastrošni materijal, tlo), oblik klizne plohe (zakrivljena ili </w:t>
      </w:r>
      <w:proofErr w:type="spellStart"/>
      <w:r w:rsidRPr="00E71BB9">
        <w:t>planarna</w:t>
      </w:r>
      <w:proofErr w:type="spellEnd"/>
      <w:r w:rsidRPr="00E71BB9">
        <w:t>), stupanj poremećenosti pokrenute mase i brzinu pokreta.</w:t>
      </w:r>
    </w:p>
    <w:p w14:paraId="03DEB40B" w14:textId="77777777" w:rsidR="00063388" w:rsidRPr="00FB1D7B" w:rsidRDefault="00063388" w:rsidP="00063388">
      <w:r w:rsidRPr="00E71BB9">
        <w:t xml:space="preserve">Kod istraživanja klizišta vrlo je važno razdvojiti uzroke njihova nastanka od izravnih pokretača pojedinog događaja. Uzroci mogu biti pasivni i aktivni. Pasivni su čimbenici primjerice </w:t>
      </w:r>
      <w:proofErr w:type="spellStart"/>
      <w:r w:rsidRPr="00E71BB9">
        <w:t>litološki</w:t>
      </w:r>
      <w:proofErr w:type="spellEnd"/>
      <w:r w:rsidRPr="00E71BB9">
        <w:t xml:space="preserve">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S druge strane, do konačnog aktiviranja klizišta dolazi djelovanjem jasnih pokretača samog procesa klizanja, kao što su povećanje </w:t>
      </w:r>
      <w:proofErr w:type="spellStart"/>
      <w:r w:rsidRPr="00E71BB9">
        <w:t>hidrostatskog</w:t>
      </w:r>
      <w:proofErr w:type="spellEnd"/>
      <w:r w:rsidRPr="00E71BB9">
        <w:t xml:space="preserve"> tlaka u porama zbog jakih kiša ili otapanja snijega, potresi ili antropogeno djelovanje (primjerice kamenolomi, gradnja tunela i cesta). Identifikacija uzroka kao i pokretača procesa klizanja te ugroženih antropogenih elemenata ključan je aspekt </w:t>
      </w:r>
      <w:r w:rsidRPr="00FB1D7B">
        <w:t xml:space="preserve">smanjivanja prirodne opasnosti od klizanja. </w:t>
      </w:r>
    </w:p>
    <w:p w14:paraId="4E654137" w14:textId="334414D4" w:rsidR="00063388" w:rsidRDefault="00FB1D7B" w:rsidP="00FB1D7B">
      <w:r w:rsidRPr="00FB1D7B">
        <w:t>Klizišta na području Općine Gornja Rijeka mogu nastati uslijed izrazito nepovoljnih vremenskih prilika (obilne kiše i topljenja leda) koje su dovele do aktiviranja klizišta velikih razmjera kao i velikih šteta na nerazvrstanim i županijskim cestama, stambenim i gospodarskim objektima, poljoprivrednim zemljištima te komunalnoj infrastrukturi što je imalo posljedicu znatno otežavanje normalnog prometovanja kao i obavljanje normalnih gospodarskih i životnih aktivnosti stanovništva.</w:t>
      </w:r>
    </w:p>
    <w:p w14:paraId="44B19CBE" w14:textId="77777777" w:rsidR="00FB1D7B" w:rsidRPr="00FB1D7B" w:rsidRDefault="00FB1D7B" w:rsidP="00FB1D7B">
      <w:pPr>
        <w:pStyle w:val="Naslov3"/>
      </w:pPr>
      <w:bookmarkStart w:id="110" w:name="_Toc19103527"/>
      <w:bookmarkStart w:id="111" w:name="_Toc51923182"/>
      <w:bookmarkStart w:id="112" w:name="_Toc64464901"/>
      <w:bookmarkStart w:id="113" w:name="_Toc97530160"/>
      <w:r w:rsidRPr="00FB1D7B">
        <w:t>3.4.1. Utjecaj klizišta na društvene vrijednosti (indikatori)</w:t>
      </w:r>
      <w:bookmarkEnd w:id="110"/>
      <w:bookmarkEnd w:id="111"/>
      <w:bookmarkEnd w:id="112"/>
      <w:bookmarkEnd w:id="113"/>
    </w:p>
    <w:p w14:paraId="6CD70108" w14:textId="77777777" w:rsidR="00FB1D7B" w:rsidRPr="00FB1D7B" w:rsidRDefault="00FB1D7B" w:rsidP="00FB1D7B">
      <w:pPr>
        <w:pStyle w:val="Naslov4"/>
        <w:rPr>
          <w:szCs w:val="20"/>
          <w:lang w:val="en-US"/>
        </w:rPr>
      </w:pPr>
      <w:bookmarkStart w:id="114" w:name="_Toc51923183"/>
      <w:bookmarkStart w:id="115" w:name="_Toc64464902"/>
      <w:bookmarkStart w:id="116" w:name="_Toc97530161"/>
      <w:bookmarkStart w:id="117" w:name="_Hlk19099179"/>
      <w:r w:rsidRPr="00FB1D7B">
        <w:t xml:space="preserve">3.4.1.1. </w:t>
      </w:r>
      <w:r w:rsidRPr="00FB1D7B">
        <w:rPr>
          <w:szCs w:val="20"/>
          <w:lang w:val="en-US"/>
        </w:rPr>
        <w:t>Život i zdravlje ljudi</w:t>
      </w:r>
      <w:bookmarkEnd w:id="114"/>
      <w:bookmarkEnd w:id="115"/>
      <w:bookmarkEnd w:id="116"/>
      <w:r w:rsidRPr="00FB1D7B">
        <w:rPr>
          <w:szCs w:val="20"/>
          <w:lang w:val="en-US"/>
        </w:rPr>
        <w:t xml:space="preserve"> </w:t>
      </w:r>
    </w:p>
    <w:p w14:paraId="0F4F9236" w14:textId="77777777" w:rsidR="00FB1D7B" w:rsidRPr="00FB1D7B" w:rsidRDefault="00FB1D7B" w:rsidP="00FB1D7B">
      <w:pPr>
        <w:ind w:left="720"/>
        <w:contextualSpacing/>
        <w:jc w:val="left"/>
        <w:rPr>
          <w:sz w:val="20"/>
          <w:szCs w:val="20"/>
          <w:highlight w:val="yellow"/>
          <w:lang w:val="en-US"/>
        </w:rPr>
      </w:pPr>
    </w:p>
    <w:p w14:paraId="7AA8D04B" w14:textId="3F62B10E" w:rsidR="00FB1D7B" w:rsidRPr="00DC1E93" w:rsidRDefault="00FB1D7B" w:rsidP="00FB1D7B">
      <w:pPr>
        <w:spacing w:after="0"/>
        <w:rPr>
          <w:rFonts w:eastAsia="Times New Roman"/>
          <w:szCs w:val="24"/>
          <w:lang w:eastAsia="hr-HR"/>
        </w:rPr>
      </w:pPr>
      <w:r w:rsidRPr="00DC1E93">
        <w:rPr>
          <w:rFonts w:eastAsia="Times New Roman"/>
          <w:szCs w:val="24"/>
          <w:lang w:eastAsia="hr-HR"/>
        </w:rPr>
        <w:t>S obzirom na to da se posljedice na život i zdravlje ljudi prikazuju ukupnim brojem ljudi za koje se procjenjuje kako mogu biti u sastavu nekog od procesa nastalih kao posljedica događaja – poginuli, oboljeli, evakuirani, zbrinuti i sklonjeni, pretpostavlja se da nastanak klizišta može znatno utjecati na život i zdravlje ljudi te da će rizikom biti obuhvaćeno barem od 0,01% (0,</w:t>
      </w:r>
      <w:r w:rsidR="00DC1E93" w:rsidRPr="00DC1E93">
        <w:rPr>
          <w:rFonts w:eastAsia="Times New Roman"/>
          <w:szCs w:val="24"/>
          <w:lang w:eastAsia="hr-HR"/>
        </w:rPr>
        <w:t>178</w:t>
      </w:r>
      <w:r w:rsidRPr="00DC1E93">
        <w:rPr>
          <w:rFonts w:eastAsia="Times New Roman"/>
          <w:szCs w:val="24"/>
          <w:lang w:eastAsia="hr-HR"/>
        </w:rPr>
        <w:t xml:space="preserve"> st.) stanovnika Općine, točnije barem 1 stanovnik.</w:t>
      </w:r>
    </w:p>
    <w:p w14:paraId="394BD3AB" w14:textId="77777777" w:rsidR="00FB1D7B" w:rsidRPr="00DC1E93" w:rsidRDefault="00FB1D7B" w:rsidP="00FB1D7B">
      <w:pPr>
        <w:pStyle w:val="Naslov4"/>
        <w:rPr>
          <w:lang w:val="en-US"/>
        </w:rPr>
      </w:pPr>
      <w:bookmarkStart w:id="118" w:name="_Toc51923184"/>
      <w:bookmarkStart w:id="119" w:name="_Toc64464903"/>
      <w:bookmarkStart w:id="120" w:name="_Toc97530162"/>
      <w:r w:rsidRPr="00DC1E93">
        <w:rPr>
          <w:rFonts w:cs="Calibri"/>
          <w:szCs w:val="24"/>
          <w:shd w:val="clear" w:color="auto" w:fill="FFFFFF"/>
        </w:rPr>
        <w:t xml:space="preserve">3.4.1.2. </w:t>
      </w:r>
      <w:r w:rsidRPr="00DC1E93">
        <w:rPr>
          <w:lang w:val="en-US"/>
        </w:rPr>
        <w:t>Gospodarstvo</w:t>
      </w:r>
      <w:bookmarkEnd w:id="118"/>
      <w:bookmarkEnd w:id="119"/>
      <w:bookmarkEnd w:id="120"/>
    </w:p>
    <w:p w14:paraId="2D041BDE" w14:textId="77777777" w:rsidR="00FB1D7B" w:rsidRPr="00DC1E93" w:rsidRDefault="00FB1D7B" w:rsidP="00FB1D7B">
      <w:pPr>
        <w:ind w:left="720"/>
        <w:contextualSpacing/>
        <w:jc w:val="left"/>
        <w:rPr>
          <w:sz w:val="20"/>
          <w:szCs w:val="20"/>
          <w:lang w:val="en-US"/>
        </w:rPr>
      </w:pPr>
    </w:p>
    <w:p w14:paraId="11ADD7D6" w14:textId="00A6BCF7" w:rsidR="00FB1D7B" w:rsidRPr="00DC1E93" w:rsidRDefault="00FB1D7B" w:rsidP="00FB1D7B">
      <w:pPr>
        <w:tabs>
          <w:tab w:val="left" w:pos="2160"/>
        </w:tabs>
        <w:rPr>
          <w:rFonts w:cs="Calibri"/>
          <w:szCs w:val="24"/>
          <w:shd w:val="clear" w:color="auto" w:fill="FFFFFF"/>
        </w:rPr>
      </w:pPr>
      <w:r w:rsidRPr="00DC1E93">
        <w:rPr>
          <w:rFonts w:cs="Calibri"/>
          <w:szCs w:val="24"/>
          <w:shd w:val="clear" w:color="auto" w:fill="FFFFFF"/>
        </w:rPr>
        <w:t>Procjenjuje se da će materijalne štete biti veće od 20% planiranih izvornih sredstava Općine</w:t>
      </w:r>
      <w:r w:rsidR="00EA4C43">
        <w:rPr>
          <w:rFonts w:cs="Calibri"/>
          <w:szCs w:val="24"/>
          <w:shd w:val="clear" w:color="auto" w:fill="FFFFFF"/>
        </w:rPr>
        <w:t xml:space="preserve"> Gornja Rijeka</w:t>
      </w:r>
      <w:r w:rsidRPr="00DC1E93">
        <w:rPr>
          <w:rFonts w:cs="Calibri"/>
          <w:szCs w:val="24"/>
          <w:shd w:val="clear" w:color="auto" w:fill="FFFFFF"/>
        </w:rPr>
        <w:t xml:space="preserve">, odnosno veće od </w:t>
      </w:r>
      <w:r w:rsidR="00DC1E93" w:rsidRPr="00DC1E93">
        <w:rPr>
          <w:rFonts w:cs="Calibri"/>
          <w:szCs w:val="24"/>
          <w:shd w:val="clear" w:color="auto" w:fill="FFFFFF"/>
        </w:rPr>
        <w:t xml:space="preserve">1.287.650,00 </w:t>
      </w:r>
      <w:r w:rsidRPr="00DC1E93">
        <w:rPr>
          <w:rFonts w:cs="Calibri"/>
          <w:szCs w:val="24"/>
          <w:shd w:val="clear" w:color="auto" w:fill="FFFFFF"/>
        </w:rPr>
        <w:t>kuna. Pretpostavlja se da bi nastanak klizišta, mogao nanijeti štete u gospodarstvu te okolišu.</w:t>
      </w:r>
    </w:p>
    <w:p w14:paraId="553DEB75" w14:textId="77777777" w:rsidR="00FB1D7B" w:rsidRPr="00DC1E93" w:rsidRDefault="00FB1D7B" w:rsidP="00FB1D7B">
      <w:pPr>
        <w:pStyle w:val="Naslov4"/>
        <w:rPr>
          <w:rStyle w:val="Naslov4Char"/>
        </w:rPr>
      </w:pPr>
      <w:bookmarkStart w:id="121" w:name="_Toc51923185"/>
      <w:bookmarkStart w:id="122" w:name="_Toc64464904"/>
      <w:bookmarkStart w:id="123" w:name="_Toc97530163"/>
      <w:r w:rsidRPr="00DC1E93">
        <w:rPr>
          <w:rFonts w:cs="Calibri"/>
          <w:szCs w:val="24"/>
          <w:shd w:val="clear" w:color="auto" w:fill="FFFFFF"/>
        </w:rPr>
        <w:lastRenderedPageBreak/>
        <w:t xml:space="preserve">3.4.1.3. </w:t>
      </w:r>
      <w:proofErr w:type="spellStart"/>
      <w:r w:rsidRPr="00DC1E93">
        <w:rPr>
          <w:shd w:val="clear" w:color="auto" w:fill="FFFFFF"/>
          <w:lang w:val="en-US"/>
        </w:rPr>
        <w:t>Društvena</w:t>
      </w:r>
      <w:proofErr w:type="spellEnd"/>
      <w:r w:rsidRPr="00DC1E93">
        <w:rPr>
          <w:shd w:val="clear" w:color="auto" w:fill="FFFFFF"/>
          <w:lang w:val="en-US"/>
        </w:rPr>
        <w:t xml:space="preserve"> </w:t>
      </w:r>
      <w:proofErr w:type="spellStart"/>
      <w:r w:rsidRPr="00DC1E93">
        <w:rPr>
          <w:shd w:val="clear" w:color="auto" w:fill="FFFFFF"/>
          <w:lang w:val="en-US"/>
        </w:rPr>
        <w:t>stabilnost</w:t>
      </w:r>
      <w:proofErr w:type="spellEnd"/>
      <w:r w:rsidRPr="00DC1E93">
        <w:rPr>
          <w:shd w:val="clear" w:color="auto" w:fill="FFFFFF"/>
          <w:lang w:val="en-US"/>
        </w:rPr>
        <w:t xml:space="preserve"> i </w:t>
      </w:r>
      <w:proofErr w:type="spellStart"/>
      <w:r w:rsidRPr="00DC1E93">
        <w:rPr>
          <w:shd w:val="clear" w:color="auto" w:fill="FFFFFF"/>
          <w:lang w:val="en-US"/>
        </w:rPr>
        <w:t>politika</w:t>
      </w:r>
      <w:bookmarkEnd w:id="121"/>
      <w:bookmarkEnd w:id="122"/>
      <w:bookmarkEnd w:id="123"/>
      <w:proofErr w:type="spellEnd"/>
      <w:r w:rsidRPr="00DC1E93">
        <w:rPr>
          <w:shd w:val="clear" w:color="auto" w:fill="FFFFFF"/>
          <w:lang w:val="en-US"/>
        </w:rPr>
        <w:t xml:space="preserve">  </w:t>
      </w:r>
    </w:p>
    <w:p w14:paraId="437EC29E" w14:textId="77777777" w:rsidR="00FB1D7B" w:rsidRPr="00DC1E93" w:rsidRDefault="00FB1D7B" w:rsidP="00FB1D7B">
      <w:pPr>
        <w:ind w:left="720"/>
        <w:contextualSpacing/>
        <w:jc w:val="left"/>
        <w:rPr>
          <w:sz w:val="20"/>
          <w:szCs w:val="20"/>
          <w:shd w:val="clear" w:color="auto" w:fill="FFFFFF"/>
          <w:lang w:val="en-US"/>
        </w:rPr>
      </w:pPr>
    </w:p>
    <w:p w14:paraId="70FCFC70" w14:textId="5F28C0C4" w:rsidR="00FB1D7B" w:rsidRPr="00DC1E93" w:rsidRDefault="00FB1D7B" w:rsidP="00FB1D7B">
      <w:pPr>
        <w:tabs>
          <w:tab w:val="left" w:pos="2160"/>
        </w:tabs>
        <w:rPr>
          <w:rFonts w:cs="Calibri"/>
          <w:szCs w:val="24"/>
          <w:shd w:val="clear" w:color="auto" w:fill="FFFFFF"/>
        </w:rPr>
      </w:pPr>
      <w:r w:rsidRPr="00DC1E93">
        <w:rPr>
          <w:rFonts w:cs="Calibri"/>
          <w:szCs w:val="24"/>
          <w:shd w:val="clear" w:color="auto" w:fill="FFFFFF"/>
        </w:rPr>
        <w:t xml:space="preserve">S obzirom na to da se posljedice društvene stabilnosti i politike iskazuju u materijalnoj šteti i to za štetu na kritičnoj infrastrukturi i šteti na građevinama od društvenog značaja procijenjeno je da bi ukupna materijalna šteta uzrokovana posljedicama nastanka klizišta prelazila 0,5% proračuna Općine, odnosno </w:t>
      </w:r>
      <w:r w:rsidR="00DC1E93" w:rsidRPr="00DC1E93">
        <w:rPr>
          <w:szCs w:val="24"/>
        </w:rPr>
        <w:t xml:space="preserve">32.191,25 </w:t>
      </w:r>
      <w:r w:rsidRPr="00DC1E93">
        <w:rPr>
          <w:rFonts w:cs="Calibri"/>
          <w:szCs w:val="24"/>
          <w:shd w:val="clear" w:color="auto" w:fill="FFFFFF"/>
        </w:rPr>
        <w:t xml:space="preserve">kuna. </w:t>
      </w:r>
    </w:p>
    <w:p w14:paraId="346D5B1C" w14:textId="4F90E572" w:rsidR="00FB1D7B" w:rsidRPr="00DC1E93" w:rsidRDefault="00FB1D7B" w:rsidP="00FB1D7B">
      <w:pPr>
        <w:pStyle w:val="Opisslike"/>
        <w:spacing w:line="240" w:lineRule="auto"/>
        <w:jc w:val="center"/>
      </w:pPr>
      <w:bookmarkStart w:id="124" w:name="_Toc51923210"/>
      <w:bookmarkStart w:id="125" w:name="_Toc64464926"/>
      <w:bookmarkStart w:id="126" w:name="_Toc97530192"/>
      <w:bookmarkEnd w:id="117"/>
      <w:r w:rsidRPr="00DC1E93">
        <w:t xml:space="preserve">Tablica </w:t>
      </w:r>
      <w:fldSimple w:instr=" SEQ Tablica \* ARABIC ">
        <w:r w:rsidRPr="00DC1E93">
          <w:rPr>
            <w:noProof/>
          </w:rPr>
          <w:t>7</w:t>
        </w:r>
      </w:fldSimple>
      <w:r w:rsidRPr="00DC1E93">
        <w:t>: Prikaz bodovanja indikatora društvenih djelatnosti – Klizišta</w:t>
      </w:r>
      <w:bookmarkEnd w:id="124"/>
      <w:bookmarkEnd w:id="125"/>
      <w:bookmarkEnd w:id="126"/>
    </w:p>
    <w:tbl>
      <w:tblPr>
        <w:tblStyle w:val="Reetkatablice"/>
        <w:tblW w:w="0" w:type="auto"/>
        <w:tblLook w:val="04A0" w:firstRow="1" w:lastRow="0" w:firstColumn="1" w:lastColumn="0" w:noHBand="0" w:noVBand="1"/>
      </w:tblPr>
      <w:tblGrid>
        <w:gridCol w:w="4530"/>
        <w:gridCol w:w="4530"/>
      </w:tblGrid>
      <w:tr w:rsidR="00FB1D7B" w:rsidRPr="00DC1E93" w14:paraId="5CD8D8AA" w14:textId="77777777" w:rsidTr="005461AC">
        <w:tc>
          <w:tcPr>
            <w:tcW w:w="4530" w:type="dxa"/>
          </w:tcPr>
          <w:p w14:paraId="624D15EA" w14:textId="77777777" w:rsidR="00FB1D7B" w:rsidRPr="00DC1E93" w:rsidRDefault="00FB1D7B" w:rsidP="00FB1D7B">
            <w:pPr>
              <w:spacing w:after="0" w:line="240" w:lineRule="auto"/>
              <w:jc w:val="center"/>
              <w:rPr>
                <w:rStyle w:val="Zadanifontodlomka2"/>
                <w:rFonts w:ascii="Calibri" w:hAnsi="Calibri" w:cs="Calibri"/>
                <w:b/>
                <w:sz w:val="20"/>
                <w:szCs w:val="20"/>
              </w:rPr>
            </w:pPr>
            <w:r w:rsidRPr="00DC1E93">
              <w:rPr>
                <w:rStyle w:val="Zadanifontodlomka2"/>
                <w:rFonts w:ascii="Calibri" w:hAnsi="Calibri" w:cs="Calibri"/>
                <w:b/>
                <w:sz w:val="20"/>
                <w:szCs w:val="20"/>
              </w:rPr>
              <w:t>Vrsta indikatora društvene djelatnosti</w:t>
            </w:r>
          </w:p>
        </w:tc>
        <w:tc>
          <w:tcPr>
            <w:tcW w:w="4530" w:type="dxa"/>
          </w:tcPr>
          <w:p w14:paraId="424E9C8E" w14:textId="77777777" w:rsidR="00FB1D7B" w:rsidRPr="00DC1E93" w:rsidRDefault="00FB1D7B" w:rsidP="00FB1D7B">
            <w:pPr>
              <w:spacing w:after="0" w:line="240" w:lineRule="auto"/>
              <w:jc w:val="center"/>
              <w:rPr>
                <w:rStyle w:val="Zadanifontodlomka2"/>
                <w:rFonts w:ascii="Calibri" w:hAnsi="Calibri" w:cs="Calibri"/>
                <w:b/>
                <w:sz w:val="20"/>
                <w:szCs w:val="20"/>
              </w:rPr>
            </w:pPr>
            <w:r w:rsidRPr="00DC1E93">
              <w:rPr>
                <w:rStyle w:val="Zadanifontodlomka2"/>
                <w:rFonts w:ascii="Calibri" w:hAnsi="Calibri" w:cs="Calibri"/>
                <w:b/>
                <w:sz w:val="20"/>
                <w:szCs w:val="20"/>
              </w:rPr>
              <w:t>Broj bodova</w:t>
            </w:r>
          </w:p>
        </w:tc>
      </w:tr>
      <w:tr w:rsidR="00FB1D7B" w:rsidRPr="00DC1E93" w14:paraId="62746524" w14:textId="77777777" w:rsidTr="005461AC">
        <w:tc>
          <w:tcPr>
            <w:tcW w:w="4530" w:type="dxa"/>
          </w:tcPr>
          <w:p w14:paraId="05FCCCE0" w14:textId="77777777" w:rsidR="00FB1D7B" w:rsidRPr="00DC1E93" w:rsidRDefault="00FB1D7B" w:rsidP="00FB1D7B">
            <w:pPr>
              <w:spacing w:after="0" w:line="240" w:lineRule="auto"/>
              <w:jc w:val="left"/>
              <w:rPr>
                <w:rStyle w:val="Zadanifontodlomka2"/>
                <w:rFonts w:ascii="Calibri" w:hAnsi="Calibri" w:cs="Calibri"/>
                <w:bCs/>
                <w:sz w:val="20"/>
                <w:szCs w:val="20"/>
              </w:rPr>
            </w:pPr>
            <w:r w:rsidRPr="00DC1E93">
              <w:rPr>
                <w:rStyle w:val="Zadanifontodlomka2"/>
                <w:rFonts w:ascii="Calibri" w:hAnsi="Calibri" w:cs="Calibri"/>
                <w:bCs/>
                <w:sz w:val="20"/>
                <w:szCs w:val="20"/>
              </w:rPr>
              <w:t>Život i zdravlje ljudi</w:t>
            </w:r>
          </w:p>
        </w:tc>
        <w:tc>
          <w:tcPr>
            <w:tcW w:w="4530" w:type="dxa"/>
          </w:tcPr>
          <w:p w14:paraId="4E4C5C0E" w14:textId="77777777" w:rsidR="00FB1D7B" w:rsidRPr="00DC1E93" w:rsidRDefault="00FB1D7B" w:rsidP="00FB1D7B">
            <w:pPr>
              <w:spacing w:after="0" w:line="240" w:lineRule="auto"/>
              <w:jc w:val="center"/>
              <w:rPr>
                <w:rStyle w:val="Zadanifontodlomka2"/>
                <w:rFonts w:ascii="Calibri" w:hAnsi="Calibri" w:cs="Calibri"/>
                <w:bCs/>
                <w:sz w:val="20"/>
                <w:szCs w:val="20"/>
              </w:rPr>
            </w:pPr>
            <w:r w:rsidRPr="00DC1E93">
              <w:rPr>
                <w:rStyle w:val="Zadanifontodlomka2"/>
                <w:rFonts w:ascii="Calibri" w:hAnsi="Calibri" w:cs="Calibri"/>
                <w:bCs/>
                <w:sz w:val="20"/>
                <w:szCs w:val="20"/>
              </w:rPr>
              <w:t>2</w:t>
            </w:r>
          </w:p>
        </w:tc>
      </w:tr>
      <w:tr w:rsidR="00FB1D7B" w:rsidRPr="00DC1E93" w14:paraId="17B13F10" w14:textId="77777777" w:rsidTr="005461AC">
        <w:tc>
          <w:tcPr>
            <w:tcW w:w="4530" w:type="dxa"/>
          </w:tcPr>
          <w:p w14:paraId="2659110A" w14:textId="77777777" w:rsidR="00FB1D7B" w:rsidRPr="00DC1E93" w:rsidRDefault="00FB1D7B" w:rsidP="00FB1D7B">
            <w:pPr>
              <w:spacing w:after="0" w:line="240" w:lineRule="auto"/>
              <w:jc w:val="left"/>
              <w:rPr>
                <w:rStyle w:val="Zadanifontodlomka2"/>
                <w:rFonts w:ascii="Calibri" w:hAnsi="Calibri" w:cs="Calibri"/>
                <w:bCs/>
                <w:sz w:val="20"/>
                <w:szCs w:val="20"/>
              </w:rPr>
            </w:pPr>
            <w:r w:rsidRPr="00DC1E93">
              <w:rPr>
                <w:rStyle w:val="Zadanifontodlomka2"/>
                <w:rFonts w:ascii="Calibri" w:hAnsi="Calibri" w:cs="Calibri"/>
                <w:bCs/>
                <w:sz w:val="20"/>
                <w:szCs w:val="20"/>
              </w:rPr>
              <w:t>Gospodarstvo</w:t>
            </w:r>
          </w:p>
        </w:tc>
        <w:tc>
          <w:tcPr>
            <w:tcW w:w="4530" w:type="dxa"/>
          </w:tcPr>
          <w:p w14:paraId="41EF62E2" w14:textId="77777777" w:rsidR="00FB1D7B" w:rsidRPr="00DC1E93" w:rsidRDefault="00FB1D7B" w:rsidP="00FB1D7B">
            <w:pPr>
              <w:spacing w:after="0" w:line="240" w:lineRule="auto"/>
              <w:jc w:val="center"/>
              <w:rPr>
                <w:rStyle w:val="Zadanifontodlomka2"/>
                <w:rFonts w:ascii="Calibri" w:hAnsi="Calibri" w:cs="Calibri"/>
                <w:bCs/>
                <w:sz w:val="20"/>
                <w:szCs w:val="20"/>
              </w:rPr>
            </w:pPr>
            <w:r w:rsidRPr="00DC1E93">
              <w:rPr>
                <w:rStyle w:val="Zadanifontodlomka2"/>
                <w:rFonts w:ascii="Calibri" w:hAnsi="Calibri" w:cs="Calibri"/>
                <w:bCs/>
                <w:sz w:val="20"/>
                <w:szCs w:val="20"/>
              </w:rPr>
              <w:t>2</w:t>
            </w:r>
          </w:p>
        </w:tc>
      </w:tr>
      <w:tr w:rsidR="00FB1D7B" w:rsidRPr="00DC1E93" w14:paraId="6B2C2A35" w14:textId="77777777" w:rsidTr="005461AC">
        <w:tc>
          <w:tcPr>
            <w:tcW w:w="4530" w:type="dxa"/>
          </w:tcPr>
          <w:p w14:paraId="05CCFCD1" w14:textId="77777777" w:rsidR="00FB1D7B" w:rsidRPr="00DC1E93" w:rsidRDefault="00FB1D7B" w:rsidP="00FB1D7B">
            <w:pPr>
              <w:spacing w:after="0" w:line="240" w:lineRule="auto"/>
              <w:jc w:val="left"/>
              <w:rPr>
                <w:rStyle w:val="Zadanifontodlomka2"/>
                <w:rFonts w:ascii="Calibri" w:hAnsi="Calibri" w:cs="Calibri"/>
                <w:bCs/>
                <w:sz w:val="20"/>
                <w:szCs w:val="20"/>
              </w:rPr>
            </w:pPr>
            <w:r w:rsidRPr="00DC1E93">
              <w:rPr>
                <w:rStyle w:val="Zadanifontodlomka2"/>
                <w:rFonts w:ascii="Calibri" w:hAnsi="Calibri" w:cs="Calibri"/>
                <w:bCs/>
                <w:sz w:val="20"/>
                <w:szCs w:val="20"/>
              </w:rPr>
              <w:t>Društvena stabilnost i politika</w:t>
            </w:r>
          </w:p>
        </w:tc>
        <w:tc>
          <w:tcPr>
            <w:tcW w:w="4530" w:type="dxa"/>
          </w:tcPr>
          <w:p w14:paraId="240B93A7" w14:textId="77777777" w:rsidR="00FB1D7B" w:rsidRPr="00DC1E93" w:rsidRDefault="00FB1D7B" w:rsidP="00FB1D7B">
            <w:pPr>
              <w:spacing w:after="0" w:line="240" w:lineRule="auto"/>
              <w:jc w:val="center"/>
              <w:rPr>
                <w:rStyle w:val="Zadanifontodlomka2"/>
                <w:rFonts w:ascii="Calibri" w:hAnsi="Calibri" w:cs="Calibri"/>
                <w:bCs/>
                <w:sz w:val="20"/>
                <w:szCs w:val="20"/>
              </w:rPr>
            </w:pPr>
            <w:r w:rsidRPr="00DC1E93">
              <w:rPr>
                <w:rStyle w:val="Zadanifontodlomka2"/>
                <w:rFonts w:ascii="Calibri" w:hAnsi="Calibri" w:cs="Calibri"/>
                <w:bCs/>
                <w:sz w:val="20"/>
                <w:szCs w:val="20"/>
              </w:rPr>
              <w:t>1</w:t>
            </w:r>
          </w:p>
        </w:tc>
      </w:tr>
      <w:tr w:rsidR="00FB1D7B" w:rsidRPr="00F06DEA" w14:paraId="048291BB" w14:textId="77777777" w:rsidTr="005461AC">
        <w:tc>
          <w:tcPr>
            <w:tcW w:w="4530" w:type="dxa"/>
          </w:tcPr>
          <w:p w14:paraId="185C2A78" w14:textId="77777777" w:rsidR="00FB1D7B" w:rsidRPr="00DC1E93" w:rsidRDefault="00FB1D7B" w:rsidP="00FB1D7B">
            <w:pPr>
              <w:spacing w:after="0" w:line="240" w:lineRule="auto"/>
              <w:jc w:val="right"/>
              <w:rPr>
                <w:rStyle w:val="Zadanifontodlomka2"/>
                <w:rFonts w:ascii="Calibri" w:hAnsi="Calibri" w:cs="Calibri"/>
                <w:b/>
                <w:sz w:val="20"/>
                <w:szCs w:val="20"/>
              </w:rPr>
            </w:pPr>
            <w:r w:rsidRPr="00DC1E93">
              <w:rPr>
                <w:rStyle w:val="Zadanifontodlomka2"/>
                <w:rFonts w:ascii="Calibri" w:hAnsi="Calibri" w:cs="Calibri"/>
                <w:b/>
                <w:sz w:val="20"/>
                <w:szCs w:val="20"/>
              </w:rPr>
              <w:t xml:space="preserve">Ukupno bodova: </w:t>
            </w:r>
          </w:p>
        </w:tc>
        <w:tc>
          <w:tcPr>
            <w:tcW w:w="4530" w:type="dxa"/>
          </w:tcPr>
          <w:p w14:paraId="22D5F0C6" w14:textId="77777777" w:rsidR="00FB1D7B" w:rsidRPr="00F06DEA" w:rsidRDefault="00FB1D7B" w:rsidP="00FB1D7B">
            <w:pPr>
              <w:spacing w:after="0" w:line="240" w:lineRule="auto"/>
              <w:jc w:val="center"/>
              <w:rPr>
                <w:rStyle w:val="Zadanifontodlomka2"/>
                <w:rFonts w:ascii="Calibri" w:hAnsi="Calibri" w:cs="Calibri"/>
                <w:b/>
                <w:sz w:val="20"/>
                <w:szCs w:val="20"/>
              </w:rPr>
            </w:pPr>
            <w:r w:rsidRPr="00DC1E93">
              <w:rPr>
                <w:rStyle w:val="Zadanifontodlomka2"/>
                <w:rFonts w:ascii="Calibri" w:hAnsi="Calibri" w:cs="Calibri"/>
                <w:b/>
                <w:sz w:val="20"/>
                <w:szCs w:val="20"/>
              </w:rPr>
              <w:t>5</w:t>
            </w:r>
          </w:p>
        </w:tc>
      </w:tr>
    </w:tbl>
    <w:p w14:paraId="55DFC568" w14:textId="77777777" w:rsidR="00FB1D7B" w:rsidRPr="00FB1D7B" w:rsidRDefault="00FB1D7B" w:rsidP="00FB1D7B">
      <w:pPr>
        <w:spacing w:after="0"/>
      </w:pPr>
    </w:p>
    <w:p w14:paraId="794434B9" w14:textId="3FED666F" w:rsidR="006D6608" w:rsidRPr="00E71BB9" w:rsidRDefault="00063388" w:rsidP="007C464E">
      <w:pPr>
        <w:pStyle w:val="Naslov2"/>
        <w:spacing w:before="0"/>
      </w:pPr>
      <w:bookmarkStart w:id="127" w:name="_Toc97530164"/>
      <w:r w:rsidRPr="00E71BB9">
        <w:t xml:space="preserve">3.5. </w:t>
      </w:r>
      <w:r w:rsidR="006D6608" w:rsidRPr="00E71BB9">
        <w:t>POPLAVA</w:t>
      </w:r>
      <w:bookmarkEnd w:id="108"/>
      <w:r w:rsidR="006D6608" w:rsidRPr="00E71BB9">
        <w:t xml:space="preserve"> – Poplave izazvane izlijevanjem kopnenih vodenih tijela</w:t>
      </w:r>
      <w:bookmarkEnd w:id="109"/>
      <w:bookmarkEnd w:id="127"/>
    </w:p>
    <w:p w14:paraId="0074B094" w14:textId="77777777" w:rsidR="00E71BB9" w:rsidRDefault="00E71BB9" w:rsidP="00E71BB9">
      <w:pPr>
        <w:spacing w:after="0"/>
        <w:rPr>
          <w:rFonts w:ascii="Calibri" w:hAnsi="Calibri"/>
          <w:color w:val="000000"/>
          <w:szCs w:val="24"/>
        </w:rPr>
      </w:pPr>
    </w:p>
    <w:p w14:paraId="7E01DE9A" w14:textId="5058F9D1" w:rsidR="00E71BB9" w:rsidRPr="00945F1B" w:rsidRDefault="00E71BB9" w:rsidP="00E71BB9">
      <w:pPr>
        <w:rPr>
          <w:rFonts w:ascii="Calibri" w:hAnsi="Calibri"/>
          <w:color w:val="000000"/>
          <w:szCs w:val="24"/>
        </w:rPr>
      </w:pPr>
      <w:r w:rsidRPr="00243BD7">
        <w:rPr>
          <w:rFonts w:ascii="Calibri" w:hAnsi="Calibri"/>
          <w:color w:val="000000"/>
          <w:szCs w:val="24"/>
        </w:rPr>
        <w:t xml:space="preserve">Na području </w:t>
      </w:r>
      <w:r>
        <w:rPr>
          <w:rFonts w:ascii="Calibri" w:hAnsi="Calibri"/>
          <w:color w:val="000000"/>
          <w:szCs w:val="24"/>
        </w:rPr>
        <w:t>O</w:t>
      </w:r>
      <w:r w:rsidRPr="00243BD7">
        <w:rPr>
          <w:rFonts w:ascii="Calibri" w:hAnsi="Calibri"/>
          <w:color w:val="000000"/>
          <w:szCs w:val="24"/>
        </w:rPr>
        <w:t xml:space="preserve">pćine nalaze se vodotoci  I </w:t>
      </w:r>
      <w:proofErr w:type="spellStart"/>
      <w:r w:rsidRPr="00243BD7">
        <w:rPr>
          <w:rFonts w:ascii="Calibri" w:hAnsi="Calibri"/>
          <w:color w:val="000000"/>
          <w:szCs w:val="24"/>
        </w:rPr>
        <w:t>i</w:t>
      </w:r>
      <w:proofErr w:type="spellEnd"/>
      <w:r w:rsidRPr="00243BD7">
        <w:rPr>
          <w:rFonts w:ascii="Calibri" w:hAnsi="Calibri"/>
          <w:color w:val="000000"/>
          <w:szCs w:val="24"/>
        </w:rPr>
        <w:t xml:space="preserve"> II reda te melioracijski kanali III i IV reda. Vodotoci I </w:t>
      </w:r>
      <w:proofErr w:type="spellStart"/>
      <w:r w:rsidRPr="00243BD7">
        <w:rPr>
          <w:rFonts w:ascii="Calibri" w:hAnsi="Calibri"/>
          <w:color w:val="000000"/>
          <w:szCs w:val="24"/>
        </w:rPr>
        <w:t>i</w:t>
      </w:r>
      <w:proofErr w:type="spellEnd"/>
      <w:r w:rsidRPr="00243BD7">
        <w:rPr>
          <w:rFonts w:ascii="Calibri" w:hAnsi="Calibri"/>
          <w:color w:val="000000"/>
          <w:szCs w:val="24"/>
        </w:rPr>
        <w:t xml:space="preserve"> II reda su potoci na području </w:t>
      </w:r>
      <w:r>
        <w:rPr>
          <w:rFonts w:ascii="Calibri" w:hAnsi="Calibri"/>
          <w:color w:val="000000"/>
          <w:szCs w:val="24"/>
        </w:rPr>
        <w:t>O</w:t>
      </w:r>
      <w:r w:rsidRPr="00243BD7">
        <w:rPr>
          <w:rFonts w:ascii="Calibri" w:hAnsi="Calibri"/>
          <w:color w:val="000000"/>
          <w:szCs w:val="24"/>
        </w:rPr>
        <w:t xml:space="preserve">pćine: </w:t>
      </w:r>
      <w:proofErr w:type="spellStart"/>
      <w:r w:rsidRPr="00243BD7">
        <w:rPr>
          <w:rFonts w:ascii="Calibri" w:hAnsi="Calibri"/>
          <w:color w:val="000000"/>
          <w:szCs w:val="24"/>
        </w:rPr>
        <w:t>Črnec</w:t>
      </w:r>
      <w:proofErr w:type="spellEnd"/>
      <w:r w:rsidRPr="00243BD7">
        <w:rPr>
          <w:rFonts w:ascii="Calibri" w:hAnsi="Calibri"/>
          <w:color w:val="000000"/>
          <w:szCs w:val="24"/>
        </w:rPr>
        <w:t xml:space="preserve">, Selnica, </w:t>
      </w:r>
      <w:proofErr w:type="spellStart"/>
      <w:r w:rsidRPr="00243BD7">
        <w:rPr>
          <w:rFonts w:ascii="Calibri" w:hAnsi="Calibri"/>
          <w:color w:val="000000"/>
          <w:szCs w:val="24"/>
        </w:rPr>
        <w:t>Grabrovec</w:t>
      </w:r>
      <w:proofErr w:type="spellEnd"/>
      <w:r w:rsidRPr="00243BD7">
        <w:rPr>
          <w:rFonts w:ascii="Calibri" w:hAnsi="Calibri"/>
          <w:color w:val="000000"/>
          <w:szCs w:val="24"/>
        </w:rPr>
        <w:t xml:space="preserve">, </w:t>
      </w:r>
      <w:proofErr w:type="spellStart"/>
      <w:r w:rsidRPr="00243BD7">
        <w:rPr>
          <w:rFonts w:ascii="Calibri" w:hAnsi="Calibri"/>
          <w:color w:val="000000"/>
          <w:szCs w:val="24"/>
        </w:rPr>
        <w:t>Šokot</w:t>
      </w:r>
      <w:proofErr w:type="spellEnd"/>
      <w:r w:rsidRPr="00243BD7">
        <w:rPr>
          <w:rFonts w:ascii="Calibri" w:hAnsi="Calibri"/>
          <w:color w:val="000000"/>
          <w:szCs w:val="24"/>
        </w:rPr>
        <w:t xml:space="preserve">, </w:t>
      </w:r>
      <w:proofErr w:type="spellStart"/>
      <w:r w:rsidRPr="00243BD7">
        <w:rPr>
          <w:rFonts w:ascii="Calibri" w:hAnsi="Calibri"/>
          <w:color w:val="000000"/>
          <w:szCs w:val="24"/>
        </w:rPr>
        <w:t>Dropkovec</w:t>
      </w:r>
      <w:proofErr w:type="spellEnd"/>
      <w:r w:rsidRPr="00243BD7">
        <w:rPr>
          <w:rFonts w:ascii="Calibri" w:hAnsi="Calibri"/>
          <w:color w:val="000000"/>
          <w:szCs w:val="24"/>
        </w:rPr>
        <w:t xml:space="preserve"> i potok </w:t>
      </w:r>
      <w:proofErr w:type="spellStart"/>
      <w:r w:rsidRPr="00243BD7">
        <w:rPr>
          <w:rFonts w:ascii="Calibri" w:hAnsi="Calibri"/>
          <w:color w:val="000000"/>
          <w:szCs w:val="24"/>
        </w:rPr>
        <w:t>Pofuki</w:t>
      </w:r>
      <w:proofErr w:type="spellEnd"/>
      <w:r w:rsidRPr="00243BD7">
        <w:rPr>
          <w:rFonts w:ascii="Calibri" w:hAnsi="Calibri"/>
          <w:color w:val="000000"/>
          <w:szCs w:val="24"/>
        </w:rPr>
        <w:t>.</w:t>
      </w:r>
      <w:r>
        <w:rPr>
          <w:rFonts w:ascii="Calibri" w:hAnsi="Calibri"/>
          <w:color w:val="000000"/>
          <w:szCs w:val="24"/>
        </w:rPr>
        <w:t xml:space="preserve"> </w:t>
      </w:r>
      <w:r w:rsidRPr="00243BD7">
        <w:rPr>
          <w:rFonts w:ascii="Calibri" w:hAnsi="Calibri"/>
          <w:color w:val="000000"/>
          <w:szCs w:val="24"/>
        </w:rPr>
        <w:t xml:space="preserve">Kanali III i IV reda su: </w:t>
      </w:r>
      <w:proofErr w:type="spellStart"/>
      <w:r w:rsidRPr="00243BD7">
        <w:rPr>
          <w:rFonts w:ascii="Calibri" w:hAnsi="Calibri"/>
          <w:color w:val="000000"/>
          <w:szCs w:val="24"/>
        </w:rPr>
        <w:t>Galdište</w:t>
      </w:r>
      <w:proofErr w:type="spellEnd"/>
      <w:r w:rsidRPr="00243BD7">
        <w:rPr>
          <w:rFonts w:ascii="Calibri" w:hAnsi="Calibri"/>
          <w:color w:val="000000"/>
          <w:szCs w:val="24"/>
        </w:rPr>
        <w:t xml:space="preserve">, Kostanjevac Riječki, Kolarec i kanal </w:t>
      </w:r>
      <w:proofErr w:type="spellStart"/>
      <w:r w:rsidRPr="00243BD7">
        <w:rPr>
          <w:rFonts w:ascii="Calibri" w:hAnsi="Calibri"/>
          <w:color w:val="000000"/>
          <w:szCs w:val="24"/>
        </w:rPr>
        <w:t>Jelaki</w:t>
      </w:r>
      <w:proofErr w:type="spellEnd"/>
      <w:r w:rsidRPr="00243BD7">
        <w:rPr>
          <w:rFonts w:ascii="Calibri" w:hAnsi="Calibri"/>
          <w:color w:val="000000"/>
          <w:szCs w:val="24"/>
        </w:rPr>
        <w:t>.</w:t>
      </w:r>
      <w:r>
        <w:rPr>
          <w:rFonts w:ascii="Calibri" w:hAnsi="Calibri"/>
          <w:color w:val="000000"/>
          <w:szCs w:val="24"/>
        </w:rPr>
        <w:t xml:space="preserve"> </w:t>
      </w:r>
      <w:r w:rsidRPr="00243BD7">
        <w:rPr>
          <w:rFonts w:ascii="Calibri" w:hAnsi="Calibri"/>
          <w:szCs w:val="24"/>
        </w:rPr>
        <w:t>Navedeni vodotoci i kanali bujičnog su karaktera te ovisno o veličini i koncentraciji padavina moguća su manja plavljenja poljoprivrednog i šumskog zemljišta te kraćih dijelova pripadajućih cesta i nekih objekata koji se nalaze u blizini prometnica ili u nekim izdvojenim depresijama.</w:t>
      </w:r>
      <w:r>
        <w:rPr>
          <w:rFonts w:ascii="Calibri" w:hAnsi="Calibri"/>
          <w:color w:val="000000"/>
          <w:szCs w:val="24"/>
        </w:rPr>
        <w:t xml:space="preserve"> </w:t>
      </w:r>
      <w:r w:rsidRPr="00243BD7">
        <w:rPr>
          <w:rFonts w:ascii="Calibri" w:hAnsi="Calibri"/>
          <w:szCs w:val="24"/>
        </w:rPr>
        <w:t xml:space="preserve">Moguća ugroza od plavljenja stambenih objekata prijeti naselju </w:t>
      </w:r>
      <w:proofErr w:type="spellStart"/>
      <w:r w:rsidRPr="00243BD7">
        <w:rPr>
          <w:rFonts w:ascii="Calibri" w:hAnsi="Calibri"/>
          <w:szCs w:val="24"/>
        </w:rPr>
        <w:t>Pofuki</w:t>
      </w:r>
      <w:proofErr w:type="spellEnd"/>
      <w:r w:rsidRPr="00243BD7">
        <w:rPr>
          <w:rFonts w:ascii="Calibri" w:hAnsi="Calibri"/>
          <w:szCs w:val="24"/>
        </w:rPr>
        <w:t xml:space="preserve"> (7- 8 kuća) od potoka </w:t>
      </w:r>
      <w:proofErr w:type="spellStart"/>
      <w:r w:rsidRPr="00243BD7">
        <w:rPr>
          <w:rFonts w:ascii="Calibri" w:hAnsi="Calibri"/>
          <w:szCs w:val="24"/>
        </w:rPr>
        <w:t>Pofuki</w:t>
      </w:r>
      <w:proofErr w:type="spellEnd"/>
      <w:r w:rsidRPr="00243BD7">
        <w:rPr>
          <w:rFonts w:ascii="Calibri" w:hAnsi="Calibri"/>
          <w:szCs w:val="24"/>
        </w:rPr>
        <w:t>.</w:t>
      </w:r>
    </w:p>
    <w:p w14:paraId="28C5AEE9" w14:textId="77777777" w:rsidR="00E71BB9" w:rsidRDefault="00E71BB9" w:rsidP="00E71BB9">
      <w:pPr>
        <w:autoSpaceDE w:val="0"/>
        <w:rPr>
          <w:rFonts w:ascii="Calibri" w:hAnsi="Calibri"/>
          <w:szCs w:val="24"/>
        </w:rPr>
      </w:pPr>
      <w:r>
        <w:rPr>
          <w:rFonts w:ascii="Calibri" w:hAnsi="Calibri"/>
          <w:szCs w:val="24"/>
        </w:rPr>
        <w:t>Također, pri pojavi bujičnih voda vjerojatno je prelijevanje melioracijskog kanala uz prometnicu D22 te plavljenje prometnice i okolnog poljoprivrednog područja.</w:t>
      </w:r>
    </w:p>
    <w:p w14:paraId="56109858" w14:textId="68B3C8B1" w:rsidR="006D6608" w:rsidRPr="00E71BB9" w:rsidRDefault="006D6608" w:rsidP="007C464E">
      <w:pPr>
        <w:pStyle w:val="Naslov3"/>
        <w:spacing w:before="0"/>
        <w:rPr>
          <w:lang w:eastAsia="hr-HR"/>
        </w:rPr>
      </w:pPr>
      <w:bookmarkStart w:id="128" w:name="_Toc51923188"/>
      <w:bookmarkStart w:id="129" w:name="_Toc59193241"/>
      <w:bookmarkStart w:id="130" w:name="_Toc97530165"/>
      <w:r w:rsidRPr="00E71BB9">
        <w:rPr>
          <w:lang w:eastAsia="hr-HR"/>
        </w:rPr>
        <w:t>3.</w:t>
      </w:r>
      <w:r w:rsidR="00063388" w:rsidRPr="00E71BB9">
        <w:rPr>
          <w:lang w:eastAsia="hr-HR"/>
        </w:rPr>
        <w:t>5</w:t>
      </w:r>
      <w:r w:rsidRPr="00E71BB9">
        <w:rPr>
          <w:lang w:eastAsia="hr-HR"/>
        </w:rPr>
        <w:t>.</w:t>
      </w:r>
      <w:r w:rsidR="00DB6887" w:rsidRPr="00E71BB9">
        <w:rPr>
          <w:lang w:eastAsia="hr-HR"/>
        </w:rPr>
        <w:t>1</w:t>
      </w:r>
      <w:r w:rsidRPr="00E71BB9">
        <w:rPr>
          <w:lang w:eastAsia="hr-HR"/>
        </w:rPr>
        <w:t>. Utjecaj poplave na društvene vrijednosti (indikatori)</w:t>
      </w:r>
      <w:bookmarkEnd w:id="128"/>
      <w:bookmarkEnd w:id="129"/>
      <w:bookmarkEnd w:id="130"/>
    </w:p>
    <w:p w14:paraId="55B1475A" w14:textId="772A6F09" w:rsidR="006D6608" w:rsidRPr="00E71BB9" w:rsidRDefault="006D6608" w:rsidP="006D6608">
      <w:pPr>
        <w:pStyle w:val="Naslov4"/>
        <w:rPr>
          <w:lang w:val="en-US"/>
        </w:rPr>
      </w:pPr>
      <w:bookmarkStart w:id="131" w:name="_Toc51923189"/>
      <w:bookmarkStart w:id="132" w:name="_Toc59193242"/>
      <w:bookmarkStart w:id="133" w:name="_Toc97530166"/>
      <w:r w:rsidRPr="00E71BB9">
        <w:rPr>
          <w:lang w:eastAsia="hr-HR"/>
        </w:rPr>
        <w:t>3.</w:t>
      </w:r>
      <w:r w:rsidR="00063388" w:rsidRPr="00E71BB9">
        <w:rPr>
          <w:lang w:eastAsia="hr-HR"/>
        </w:rPr>
        <w:t>5</w:t>
      </w:r>
      <w:r w:rsidRPr="00E71BB9">
        <w:rPr>
          <w:lang w:eastAsia="hr-HR"/>
        </w:rPr>
        <w:t>.</w:t>
      </w:r>
      <w:r w:rsidR="00DB6887" w:rsidRPr="00E71BB9">
        <w:rPr>
          <w:lang w:eastAsia="hr-HR"/>
        </w:rPr>
        <w:t>1</w:t>
      </w:r>
      <w:r w:rsidRPr="00E71BB9">
        <w:rPr>
          <w:lang w:eastAsia="hr-HR"/>
        </w:rPr>
        <w:t xml:space="preserve">.1. </w:t>
      </w:r>
      <w:r w:rsidRPr="00E71BB9">
        <w:rPr>
          <w:lang w:val="en-US"/>
        </w:rPr>
        <w:t>Život i zdravlje ljudi</w:t>
      </w:r>
      <w:bookmarkEnd w:id="131"/>
      <w:bookmarkEnd w:id="132"/>
      <w:bookmarkEnd w:id="133"/>
      <w:r w:rsidRPr="00E71BB9">
        <w:rPr>
          <w:lang w:val="en-US"/>
        </w:rPr>
        <w:t xml:space="preserve"> </w:t>
      </w:r>
    </w:p>
    <w:p w14:paraId="0D0B2A4E" w14:textId="77777777" w:rsidR="006D6608" w:rsidRPr="00E71BB9" w:rsidRDefault="006D6608" w:rsidP="006D6608">
      <w:pPr>
        <w:ind w:left="720"/>
        <w:contextualSpacing/>
        <w:jc w:val="left"/>
        <w:rPr>
          <w:sz w:val="20"/>
          <w:szCs w:val="20"/>
          <w:lang w:val="en-US"/>
        </w:rPr>
      </w:pPr>
    </w:p>
    <w:p w14:paraId="0062A750" w14:textId="1D02BFAB" w:rsidR="006D6608" w:rsidRPr="00E71BB9" w:rsidRDefault="006D6608" w:rsidP="006D6608">
      <w:pPr>
        <w:spacing w:after="0"/>
        <w:rPr>
          <w:rFonts w:eastAsia="Times New Roman"/>
          <w:szCs w:val="24"/>
          <w:lang w:eastAsia="hr-HR"/>
        </w:rPr>
      </w:pPr>
      <w:r w:rsidRPr="00E71BB9">
        <w:rPr>
          <w:rFonts w:eastAsia="Times New Roman"/>
          <w:szCs w:val="24"/>
          <w:lang w:eastAsia="hr-HR"/>
        </w:rPr>
        <w:t xml:space="preserve">S obzirom na to da se posljedice na život i zdravlje ljudi prikazuju ukupnim brojem ljudi za koje se procjenjuje kako mogu biti u sastavu nekog od procesa nastalih kao posljedica događaja – poginuli, oboljeli, evakuirani, zbrinuti i sklonjeni, pretpostavlja se da nastanak poplave može znatno utjecati na život i zdravlje ljudi te da će rizikom biti obuhvaćeno </w:t>
      </w:r>
      <w:r w:rsidR="00DB6887" w:rsidRPr="00E71BB9">
        <w:rPr>
          <w:rFonts w:eastAsia="Times New Roman"/>
          <w:szCs w:val="24"/>
          <w:lang w:eastAsia="hr-HR"/>
        </w:rPr>
        <w:t>barem</w:t>
      </w:r>
      <w:r w:rsidRPr="00E71BB9">
        <w:rPr>
          <w:rFonts w:eastAsia="Times New Roman"/>
          <w:szCs w:val="24"/>
          <w:lang w:eastAsia="hr-HR"/>
        </w:rPr>
        <w:t xml:space="preserve"> 0,01% (0,</w:t>
      </w:r>
      <w:r w:rsidR="00E71BB9" w:rsidRPr="00E71BB9">
        <w:rPr>
          <w:rFonts w:eastAsia="Times New Roman"/>
          <w:szCs w:val="24"/>
          <w:lang w:eastAsia="hr-HR"/>
        </w:rPr>
        <w:t>178</w:t>
      </w:r>
      <w:r w:rsidRPr="00E71BB9">
        <w:rPr>
          <w:rFonts w:eastAsia="Times New Roman"/>
          <w:szCs w:val="24"/>
          <w:lang w:eastAsia="hr-HR"/>
        </w:rPr>
        <w:t xml:space="preserve"> st. ) stanovnika Općine </w:t>
      </w:r>
      <w:r w:rsidR="00F46A3A" w:rsidRPr="00E71BB9">
        <w:rPr>
          <w:rFonts w:eastAsia="Times New Roman"/>
          <w:szCs w:val="24"/>
          <w:lang w:eastAsia="hr-HR"/>
        </w:rPr>
        <w:t>Gornja Rijeka</w:t>
      </w:r>
      <w:r w:rsidRPr="00E71BB9">
        <w:rPr>
          <w:rFonts w:eastAsia="Times New Roman"/>
          <w:szCs w:val="24"/>
          <w:lang w:eastAsia="hr-HR"/>
        </w:rPr>
        <w:t xml:space="preserve">, točnije </w:t>
      </w:r>
      <w:r w:rsidR="00DB6887" w:rsidRPr="00E71BB9">
        <w:rPr>
          <w:rFonts w:eastAsia="Times New Roman"/>
          <w:szCs w:val="24"/>
          <w:lang w:eastAsia="hr-HR"/>
        </w:rPr>
        <w:t>barem</w:t>
      </w:r>
      <w:r w:rsidRPr="00E71BB9">
        <w:rPr>
          <w:rFonts w:eastAsia="Times New Roman"/>
          <w:szCs w:val="24"/>
          <w:lang w:eastAsia="hr-HR"/>
        </w:rPr>
        <w:t xml:space="preserve"> 1 stanovnik.</w:t>
      </w:r>
    </w:p>
    <w:p w14:paraId="63B96BA5" w14:textId="424BB842" w:rsidR="006D6608" w:rsidRPr="00E71BB9" w:rsidRDefault="006D6608" w:rsidP="006D6608">
      <w:pPr>
        <w:pStyle w:val="Naslov4"/>
        <w:rPr>
          <w:lang w:val="en-US"/>
        </w:rPr>
      </w:pPr>
      <w:bookmarkStart w:id="134" w:name="_Toc51923190"/>
      <w:bookmarkStart w:id="135" w:name="_Toc59193243"/>
      <w:bookmarkStart w:id="136" w:name="_Toc97530167"/>
      <w:r w:rsidRPr="00E71BB9">
        <w:rPr>
          <w:rFonts w:cs="Calibri"/>
          <w:szCs w:val="24"/>
          <w:shd w:val="clear" w:color="auto" w:fill="FFFFFF"/>
        </w:rPr>
        <w:t>3.</w:t>
      </w:r>
      <w:r w:rsidR="00063388" w:rsidRPr="00E71BB9">
        <w:rPr>
          <w:rFonts w:cs="Calibri"/>
          <w:szCs w:val="24"/>
          <w:shd w:val="clear" w:color="auto" w:fill="FFFFFF"/>
        </w:rPr>
        <w:t>5</w:t>
      </w:r>
      <w:r w:rsidRPr="00E71BB9">
        <w:rPr>
          <w:rFonts w:cs="Calibri"/>
          <w:szCs w:val="24"/>
          <w:shd w:val="clear" w:color="auto" w:fill="FFFFFF"/>
        </w:rPr>
        <w:t>.</w:t>
      </w:r>
      <w:r w:rsidR="00DB6887" w:rsidRPr="00E71BB9">
        <w:rPr>
          <w:rFonts w:cs="Calibri"/>
          <w:szCs w:val="24"/>
          <w:shd w:val="clear" w:color="auto" w:fill="FFFFFF"/>
        </w:rPr>
        <w:t>1</w:t>
      </w:r>
      <w:r w:rsidRPr="00E71BB9">
        <w:rPr>
          <w:rFonts w:cs="Calibri"/>
          <w:szCs w:val="24"/>
          <w:shd w:val="clear" w:color="auto" w:fill="FFFFFF"/>
        </w:rPr>
        <w:t xml:space="preserve">.2. </w:t>
      </w:r>
      <w:r w:rsidRPr="00E71BB9">
        <w:rPr>
          <w:lang w:val="en-US"/>
        </w:rPr>
        <w:t>Gospodarstvo</w:t>
      </w:r>
      <w:bookmarkEnd w:id="134"/>
      <w:bookmarkEnd w:id="135"/>
      <w:bookmarkEnd w:id="136"/>
    </w:p>
    <w:p w14:paraId="5B639300" w14:textId="77777777" w:rsidR="006D6608" w:rsidRPr="00E71BB9" w:rsidRDefault="006D6608" w:rsidP="006D6608">
      <w:pPr>
        <w:contextualSpacing/>
        <w:jc w:val="left"/>
        <w:rPr>
          <w:sz w:val="20"/>
          <w:szCs w:val="20"/>
          <w:lang w:val="en-US"/>
        </w:rPr>
      </w:pPr>
    </w:p>
    <w:p w14:paraId="160B4B1B" w14:textId="13E810E5" w:rsidR="006D6608" w:rsidRPr="00E71BB9" w:rsidRDefault="006D6608" w:rsidP="006D6608">
      <w:r w:rsidRPr="00E71BB9">
        <w:t xml:space="preserve">Posljedice na gospodarstvo odnose se na ukupnu materijalnu i financijsku štetu u gospodarstvu nastalu utjecajem prijetnje. Posljedice na gospodarstvo očituju se u vidu štete na pokretnoj i nepokretnoj imovini, gubitak repromaterijala, propadanje poljoprivrednog uroda, troškova sanacije, troškova izostanka radnika s posla i sl. Materijalna šteta s posljedicama po gospodarstvo prikazuje se u odnosu na proračun Općine </w:t>
      </w:r>
      <w:r w:rsidR="00F46A3A" w:rsidRPr="00E71BB9">
        <w:t>Gornja Rijeka</w:t>
      </w:r>
      <w:r w:rsidRPr="00E71BB9">
        <w:t xml:space="preserve">. S </w:t>
      </w:r>
      <w:r w:rsidRPr="00E71BB9">
        <w:lastRenderedPageBreak/>
        <w:t xml:space="preserve">obzirom na prijašnje događaje, procijenjeno je da će posljedice prijetnje biti značajne, odnosno prelazit će 20 % proračuna Općine </w:t>
      </w:r>
      <w:r w:rsidR="00F46A3A" w:rsidRPr="00E71BB9">
        <w:t>Gornja Rijeka</w:t>
      </w:r>
      <w:r w:rsidRPr="00E71BB9">
        <w:t xml:space="preserve">, odnosno </w:t>
      </w:r>
      <w:r w:rsidR="00E71BB9" w:rsidRPr="00E71BB9">
        <w:t>1.287.650,00</w:t>
      </w:r>
      <w:r w:rsidRPr="00E71BB9">
        <w:t xml:space="preserve"> kuna. </w:t>
      </w:r>
    </w:p>
    <w:p w14:paraId="4A4D180F" w14:textId="0EA2E648" w:rsidR="006D6608" w:rsidRPr="00E71BB9" w:rsidRDefault="006D6608" w:rsidP="006D6608">
      <w:pPr>
        <w:pStyle w:val="Naslov4"/>
        <w:rPr>
          <w:shd w:val="clear" w:color="auto" w:fill="FFFFFF"/>
          <w:lang w:val="en-US"/>
        </w:rPr>
      </w:pPr>
      <w:bookmarkStart w:id="137" w:name="_Toc51923191"/>
      <w:bookmarkStart w:id="138" w:name="_Toc59193244"/>
      <w:bookmarkStart w:id="139" w:name="_Toc97530168"/>
      <w:r w:rsidRPr="00E71BB9">
        <w:rPr>
          <w:shd w:val="clear" w:color="auto" w:fill="FFFFFF"/>
          <w:lang w:val="en-US"/>
        </w:rPr>
        <w:t>3.</w:t>
      </w:r>
      <w:r w:rsidR="00063388" w:rsidRPr="00E71BB9">
        <w:rPr>
          <w:shd w:val="clear" w:color="auto" w:fill="FFFFFF"/>
          <w:lang w:val="en-US"/>
        </w:rPr>
        <w:t>5</w:t>
      </w:r>
      <w:r w:rsidRPr="00E71BB9">
        <w:rPr>
          <w:shd w:val="clear" w:color="auto" w:fill="FFFFFF"/>
          <w:lang w:val="en-US"/>
        </w:rPr>
        <w:t>.</w:t>
      </w:r>
      <w:r w:rsidR="00DB6887" w:rsidRPr="00E71BB9">
        <w:rPr>
          <w:shd w:val="clear" w:color="auto" w:fill="FFFFFF"/>
          <w:lang w:val="en-US"/>
        </w:rPr>
        <w:t>1</w:t>
      </w:r>
      <w:r w:rsidRPr="00E71BB9">
        <w:rPr>
          <w:shd w:val="clear" w:color="auto" w:fill="FFFFFF"/>
          <w:lang w:val="en-US"/>
        </w:rPr>
        <w:t xml:space="preserve">.3. </w:t>
      </w:r>
      <w:proofErr w:type="spellStart"/>
      <w:r w:rsidRPr="00E71BB9">
        <w:rPr>
          <w:shd w:val="clear" w:color="auto" w:fill="FFFFFF"/>
          <w:lang w:val="en-US"/>
        </w:rPr>
        <w:t>Društvena</w:t>
      </w:r>
      <w:proofErr w:type="spellEnd"/>
      <w:r w:rsidRPr="00E71BB9">
        <w:rPr>
          <w:shd w:val="clear" w:color="auto" w:fill="FFFFFF"/>
          <w:lang w:val="en-US"/>
        </w:rPr>
        <w:t xml:space="preserve"> </w:t>
      </w:r>
      <w:proofErr w:type="spellStart"/>
      <w:r w:rsidRPr="00E71BB9">
        <w:rPr>
          <w:shd w:val="clear" w:color="auto" w:fill="FFFFFF"/>
          <w:lang w:val="en-US"/>
        </w:rPr>
        <w:t>stabilnost</w:t>
      </w:r>
      <w:proofErr w:type="spellEnd"/>
      <w:r w:rsidRPr="00E71BB9">
        <w:rPr>
          <w:shd w:val="clear" w:color="auto" w:fill="FFFFFF"/>
          <w:lang w:val="en-US"/>
        </w:rPr>
        <w:t xml:space="preserve"> i </w:t>
      </w:r>
      <w:proofErr w:type="spellStart"/>
      <w:r w:rsidRPr="00E71BB9">
        <w:rPr>
          <w:shd w:val="clear" w:color="auto" w:fill="FFFFFF"/>
          <w:lang w:val="en-US"/>
        </w:rPr>
        <w:t>politika</w:t>
      </w:r>
      <w:bookmarkEnd w:id="137"/>
      <w:bookmarkEnd w:id="138"/>
      <w:bookmarkEnd w:id="139"/>
      <w:proofErr w:type="spellEnd"/>
      <w:r w:rsidRPr="00E71BB9">
        <w:rPr>
          <w:shd w:val="clear" w:color="auto" w:fill="FFFFFF"/>
          <w:lang w:val="en-US"/>
        </w:rPr>
        <w:t xml:space="preserve">  </w:t>
      </w:r>
    </w:p>
    <w:p w14:paraId="0AA0DBB5" w14:textId="77777777" w:rsidR="006D6608" w:rsidRPr="00E71BB9" w:rsidRDefault="006D6608" w:rsidP="006D6608">
      <w:pPr>
        <w:ind w:left="720"/>
        <w:contextualSpacing/>
        <w:jc w:val="left"/>
        <w:rPr>
          <w:sz w:val="20"/>
          <w:szCs w:val="20"/>
          <w:shd w:val="clear" w:color="auto" w:fill="FFFFFF"/>
          <w:lang w:val="en-US"/>
        </w:rPr>
      </w:pPr>
    </w:p>
    <w:p w14:paraId="7140AE3A" w14:textId="0316B9AC" w:rsidR="006D6608" w:rsidRPr="00E71BB9" w:rsidRDefault="006D6608" w:rsidP="006D6608">
      <w:pPr>
        <w:tabs>
          <w:tab w:val="left" w:pos="2160"/>
        </w:tabs>
        <w:rPr>
          <w:rFonts w:cs="Calibri"/>
          <w:szCs w:val="24"/>
          <w:shd w:val="clear" w:color="auto" w:fill="FFFFFF"/>
        </w:rPr>
      </w:pPr>
      <w:r w:rsidRPr="00E71BB9">
        <w:rPr>
          <w:rFonts w:cs="Calibri"/>
          <w:szCs w:val="24"/>
          <w:shd w:val="clear" w:color="auto" w:fill="FFFFFF"/>
        </w:rPr>
        <w:t xml:space="preserve">S obzirom na to da se posljedice društvene stabilnosti i politike iskazuju u materijalnoj šteti i to za štetu na kritičnoj infrastrukturi i šteti na građevinama od društvenog značaja procijenjeno je da bi ukupna materijalna šteta uzrokovana posljedicama pojave poplava imala malen utjecaj na proračun Općine </w:t>
      </w:r>
      <w:r w:rsidR="00F46A3A" w:rsidRPr="00E71BB9">
        <w:rPr>
          <w:rFonts w:cs="Calibri"/>
          <w:szCs w:val="24"/>
          <w:shd w:val="clear" w:color="auto" w:fill="FFFFFF"/>
        </w:rPr>
        <w:t>Gornja Rijeka</w:t>
      </w:r>
      <w:r w:rsidRPr="00E71BB9">
        <w:rPr>
          <w:rFonts w:cs="Calibri"/>
          <w:szCs w:val="24"/>
          <w:shd w:val="clear" w:color="auto" w:fill="FFFFFF"/>
        </w:rPr>
        <w:t xml:space="preserve"> te bi prelazila 0,5% proračuna Općine, odnosno</w:t>
      </w:r>
      <w:r w:rsidR="00A56257" w:rsidRPr="00E71BB9">
        <w:rPr>
          <w:rFonts w:cs="Calibri"/>
          <w:szCs w:val="24"/>
          <w:shd w:val="clear" w:color="auto" w:fill="FFFFFF"/>
        </w:rPr>
        <w:t xml:space="preserve"> </w:t>
      </w:r>
      <w:r w:rsidR="00E71BB9" w:rsidRPr="00E71BB9">
        <w:rPr>
          <w:rFonts w:cs="Calibri"/>
          <w:szCs w:val="24"/>
          <w:shd w:val="clear" w:color="auto" w:fill="FFFFFF"/>
        </w:rPr>
        <w:t>1.287.650,00</w:t>
      </w:r>
      <w:r w:rsidR="00A56257" w:rsidRPr="00E71BB9">
        <w:rPr>
          <w:rFonts w:cs="Calibri"/>
          <w:szCs w:val="24"/>
          <w:shd w:val="clear" w:color="auto" w:fill="FFFFFF"/>
        </w:rPr>
        <w:t xml:space="preserve"> </w:t>
      </w:r>
      <w:r w:rsidRPr="00E71BB9">
        <w:rPr>
          <w:rFonts w:cs="Calibri"/>
          <w:szCs w:val="24"/>
          <w:shd w:val="clear" w:color="auto" w:fill="FFFFFF"/>
        </w:rPr>
        <w:t>kuna.</w:t>
      </w:r>
    </w:p>
    <w:p w14:paraId="5968E267" w14:textId="353B7972" w:rsidR="006D6608" w:rsidRPr="00E71BB9" w:rsidRDefault="006D6608" w:rsidP="00F72F53">
      <w:pPr>
        <w:pStyle w:val="Opisslike"/>
        <w:spacing w:line="240" w:lineRule="auto"/>
        <w:jc w:val="center"/>
      </w:pPr>
      <w:bookmarkStart w:id="140" w:name="_Toc51923211"/>
      <w:bookmarkStart w:id="141" w:name="_Toc59193259"/>
      <w:bookmarkStart w:id="142" w:name="_Toc97530193"/>
      <w:r w:rsidRPr="00E71BB9">
        <w:t xml:space="preserve">Tablica </w:t>
      </w:r>
      <w:fldSimple w:instr=" SEQ Tablica \* ARABIC ">
        <w:r w:rsidR="00DC1E93">
          <w:rPr>
            <w:noProof/>
          </w:rPr>
          <w:t>8</w:t>
        </w:r>
      </w:fldSimple>
      <w:r w:rsidRPr="00E71BB9">
        <w:t>: Prikaz bodovanja indikatora društvenih djelatnosti – Poplava</w:t>
      </w:r>
      <w:bookmarkEnd w:id="140"/>
      <w:bookmarkEnd w:id="141"/>
      <w:bookmarkEnd w:id="142"/>
    </w:p>
    <w:tbl>
      <w:tblPr>
        <w:tblStyle w:val="Reetkatablice"/>
        <w:tblW w:w="0" w:type="auto"/>
        <w:tblLook w:val="04A0" w:firstRow="1" w:lastRow="0" w:firstColumn="1" w:lastColumn="0" w:noHBand="0" w:noVBand="1"/>
      </w:tblPr>
      <w:tblGrid>
        <w:gridCol w:w="4530"/>
        <w:gridCol w:w="4530"/>
      </w:tblGrid>
      <w:tr w:rsidR="006D6608" w:rsidRPr="00E71BB9" w14:paraId="76C6E691" w14:textId="77777777" w:rsidTr="006D6608">
        <w:tc>
          <w:tcPr>
            <w:tcW w:w="4530" w:type="dxa"/>
          </w:tcPr>
          <w:p w14:paraId="27C262A9" w14:textId="77777777" w:rsidR="006D6608" w:rsidRPr="00E71BB9" w:rsidRDefault="006D6608" w:rsidP="00F72F53">
            <w:pPr>
              <w:spacing w:after="0" w:line="240" w:lineRule="auto"/>
              <w:jc w:val="center"/>
              <w:rPr>
                <w:rStyle w:val="Zadanifontodlomka2"/>
                <w:rFonts w:ascii="Calibri" w:hAnsi="Calibri" w:cs="Calibri"/>
                <w:b/>
                <w:sz w:val="20"/>
                <w:szCs w:val="20"/>
              </w:rPr>
            </w:pPr>
            <w:r w:rsidRPr="00E71BB9">
              <w:rPr>
                <w:rStyle w:val="Zadanifontodlomka2"/>
                <w:rFonts w:ascii="Calibri" w:hAnsi="Calibri" w:cs="Calibri"/>
                <w:b/>
                <w:sz w:val="20"/>
                <w:szCs w:val="20"/>
              </w:rPr>
              <w:t>Vrsta indikatora društvene djelatnosti</w:t>
            </w:r>
          </w:p>
        </w:tc>
        <w:tc>
          <w:tcPr>
            <w:tcW w:w="4530" w:type="dxa"/>
          </w:tcPr>
          <w:p w14:paraId="674FADAE" w14:textId="77777777" w:rsidR="006D6608" w:rsidRPr="00E71BB9" w:rsidRDefault="006D6608" w:rsidP="00F72F53">
            <w:pPr>
              <w:spacing w:after="0" w:line="240" w:lineRule="auto"/>
              <w:jc w:val="center"/>
              <w:rPr>
                <w:rStyle w:val="Zadanifontodlomka2"/>
                <w:rFonts w:ascii="Calibri" w:hAnsi="Calibri" w:cs="Calibri"/>
                <w:b/>
                <w:sz w:val="20"/>
                <w:szCs w:val="20"/>
              </w:rPr>
            </w:pPr>
            <w:r w:rsidRPr="00E71BB9">
              <w:rPr>
                <w:rStyle w:val="Zadanifontodlomka2"/>
                <w:rFonts w:ascii="Calibri" w:hAnsi="Calibri" w:cs="Calibri"/>
                <w:b/>
                <w:sz w:val="20"/>
                <w:szCs w:val="20"/>
              </w:rPr>
              <w:t>Broj bodova</w:t>
            </w:r>
          </w:p>
        </w:tc>
      </w:tr>
      <w:tr w:rsidR="006D6608" w:rsidRPr="00E71BB9" w14:paraId="62E039DA" w14:textId="77777777" w:rsidTr="006D6608">
        <w:tc>
          <w:tcPr>
            <w:tcW w:w="4530" w:type="dxa"/>
          </w:tcPr>
          <w:p w14:paraId="47883A44" w14:textId="77777777" w:rsidR="006D6608" w:rsidRPr="00E71BB9" w:rsidRDefault="006D6608" w:rsidP="00F72F53">
            <w:pPr>
              <w:spacing w:after="0" w:line="240" w:lineRule="auto"/>
              <w:jc w:val="left"/>
              <w:rPr>
                <w:rStyle w:val="Zadanifontodlomka2"/>
                <w:rFonts w:ascii="Calibri" w:hAnsi="Calibri" w:cs="Calibri"/>
                <w:bCs/>
                <w:sz w:val="20"/>
                <w:szCs w:val="20"/>
              </w:rPr>
            </w:pPr>
            <w:r w:rsidRPr="00E71BB9">
              <w:rPr>
                <w:rStyle w:val="Zadanifontodlomka2"/>
                <w:rFonts w:ascii="Calibri" w:hAnsi="Calibri" w:cs="Calibri"/>
                <w:bCs/>
                <w:sz w:val="20"/>
                <w:szCs w:val="20"/>
              </w:rPr>
              <w:t>Život i zdravlje ljudi</w:t>
            </w:r>
          </w:p>
        </w:tc>
        <w:tc>
          <w:tcPr>
            <w:tcW w:w="4530" w:type="dxa"/>
          </w:tcPr>
          <w:p w14:paraId="50302AA1" w14:textId="77777777" w:rsidR="006D6608" w:rsidRPr="00E71BB9" w:rsidRDefault="006D6608" w:rsidP="00F72F53">
            <w:pPr>
              <w:spacing w:after="0" w:line="240" w:lineRule="auto"/>
              <w:jc w:val="center"/>
              <w:rPr>
                <w:rStyle w:val="Zadanifontodlomka2"/>
                <w:rFonts w:ascii="Calibri" w:hAnsi="Calibri" w:cs="Calibri"/>
                <w:bCs/>
                <w:sz w:val="20"/>
                <w:szCs w:val="20"/>
              </w:rPr>
            </w:pPr>
            <w:r w:rsidRPr="00E71BB9">
              <w:rPr>
                <w:rStyle w:val="Zadanifontodlomka2"/>
                <w:rFonts w:ascii="Calibri" w:hAnsi="Calibri" w:cs="Calibri"/>
                <w:bCs/>
                <w:sz w:val="20"/>
                <w:szCs w:val="20"/>
              </w:rPr>
              <w:t>2</w:t>
            </w:r>
          </w:p>
        </w:tc>
      </w:tr>
      <w:tr w:rsidR="006D6608" w:rsidRPr="00E71BB9" w14:paraId="3015B28D" w14:textId="77777777" w:rsidTr="006D6608">
        <w:tc>
          <w:tcPr>
            <w:tcW w:w="4530" w:type="dxa"/>
          </w:tcPr>
          <w:p w14:paraId="4F185874" w14:textId="77777777" w:rsidR="006D6608" w:rsidRPr="00E71BB9" w:rsidRDefault="006D6608" w:rsidP="00F72F53">
            <w:pPr>
              <w:spacing w:after="0" w:line="240" w:lineRule="auto"/>
              <w:jc w:val="left"/>
              <w:rPr>
                <w:rStyle w:val="Zadanifontodlomka2"/>
                <w:rFonts w:ascii="Calibri" w:hAnsi="Calibri" w:cs="Calibri"/>
                <w:bCs/>
                <w:sz w:val="20"/>
                <w:szCs w:val="20"/>
              </w:rPr>
            </w:pPr>
            <w:r w:rsidRPr="00E71BB9">
              <w:rPr>
                <w:rStyle w:val="Zadanifontodlomka2"/>
                <w:rFonts w:ascii="Calibri" w:hAnsi="Calibri" w:cs="Calibri"/>
                <w:bCs/>
                <w:sz w:val="20"/>
                <w:szCs w:val="20"/>
              </w:rPr>
              <w:t>Gospodarstvo</w:t>
            </w:r>
          </w:p>
        </w:tc>
        <w:tc>
          <w:tcPr>
            <w:tcW w:w="4530" w:type="dxa"/>
          </w:tcPr>
          <w:p w14:paraId="7406486F" w14:textId="77777777" w:rsidR="006D6608" w:rsidRPr="00E71BB9" w:rsidRDefault="006D6608" w:rsidP="00F72F53">
            <w:pPr>
              <w:spacing w:after="0" w:line="240" w:lineRule="auto"/>
              <w:jc w:val="center"/>
              <w:rPr>
                <w:rStyle w:val="Zadanifontodlomka2"/>
                <w:rFonts w:ascii="Calibri" w:hAnsi="Calibri" w:cs="Calibri"/>
                <w:bCs/>
                <w:sz w:val="20"/>
                <w:szCs w:val="20"/>
              </w:rPr>
            </w:pPr>
            <w:r w:rsidRPr="00E71BB9">
              <w:rPr>
                <w:rStyle w:val="Zadanifontodlomka2"/>
                <w:rFonts w:ascii="Calibri" w:hAnsi="Calibri" w:cs="Calibri"/>
                <w:bCs/>
                <w:sz w:val="20"/>
                <w:szCs w:val="20"/>
              </w:rPr>
              <w:t>2</w:t>
            </w:r>
          </w:p>
        </w:tc>
      </w:tr>
      <w:tr w:rsidR="006D6608" w:rsidRPr="00E71BB9" w14:paraId="5CFAD13E" w14:textId="77777777" w:rsidTr="006D6608">
        <w:tc>
          <w:tcPr>
            <w:tcW w:w="4530" w:type="dxa"/>
          </w:tcPr>
          <w:p w14:paraId="4B6F982C" w14:textId="77777777" w:rsidR="006D6608" w:rsidRPr="00E71BB9" w:rsidRDefault="006D6608" w:rsidP="00F72F53">
            <w:pPr>
              <w:spacing w:after="0" w:line="240" w:lineRule="auto"/>
              <w:jc w:val="left"/>
              <w:rPr>
                <w:rStyle w:val="Zadanifontodlomka2"/>
                <w:rFonts w:ascii="Calibri" w:hAnsi="Calibri" w:cs="Calibri"/>
                <w:bCs/>
                <w:sz w:val="20"/>
                <w:szCs w:val="20"/>
              </w:rPr>
            </w:pPr>
            <w:r w:rsidRPr="00E71BB9">
              <w:rPr>
                <w:rStyle w:val="Zadanifontodlomka2"/>
                <w:rFonts w:ascii="Calibri" w:hAnsi="Calibri" w:cs="Calibri"/>
                <w:bCs/>
                <w:sz w:val="20"/>
                <w:szCs w:val="20"/>
              </w:rPr>
              <w:t>Društvena stabilnost i politika</w:t>
            </w:r>
          </w:p>
        </w:tc>
        <w:tc>
          <w:tcPr>
            <w:tcW w:w="4530" w:type="dxa"/>
          </w:tcPr>
          <w:p w14:paraId="132DBEBB" w14:textId="00B2554C" w:rsidR="006D6608" w:rsidRPr="00E71BB9" w:rsidRDefault="00F22675" w:rsidP="00F72F53">
            <w:pPr>
              <w:spacing w:after="0" w:line="240" w:lineRule="auto"/>
              <w:jc w:val="center"/>
              <w:rPr>
                <w:rStyle w:val="Zadanifontodlomka2"/>
                <w:rFonts w:ascii="Calibri" w:hAnsi="Calibri" w:cs="Calibri"/>
                <w:bCs/>
                <w:sz w:val="20"/>
                <w:szCs w:val="20"/>
              </w:rPr>
            </w:pPr>
            <w:r w:rsidRPr="00E71BB9">
              <w:rPr>
                <w:rStyle w:val="Zadanifontodlomka2"/>
                <w:rFonts w:ascii="Calibri" w:hAnsi="Calibri" w:cs="Calibri"/>
                <w:bCs/>
                <w:sz w:val="20"/>
                <w:szCs w:val="20"/>
              </w:rPr>
              <w:t>2</w:t>
            </w:r>
          </w:p>
        </w:tc>
      </w:tr>
      <w:tr w:rsidR="006D6608" w:rsidRPr="00E71BB9" w14:paraId="4D1A90E9" w14:textId="77777777" w:rsidTr="006D6608">
        <w:tc>
          <w:tcPr>
            <w:tcW w:w="4530" w:type="dxa"/>
          </w:tcPr>
          <w:p w14:paraId="1D3A120A" w14:textId="77777777" w:rsidR="006D6608" w:rsidRPr="00E71BB9" w:rsidRDefault="006D6608" w:rsidP="00F72F53">
            <w:pPr>
              <w:spacing w:after="0" w:line="240" w:lineRule="auto"/>
              <w:jc w:val="right"/>
              <w:rPr>
                <w:rStyle w:val="Zadanifontodlomka2"/>
                <w:rFonts w:ascii="Calibri" w:hAnsi="Calibri" w:cs="Calibri"/>
                <w:b/>
                <w:sz w:val="20"/>
                <w:szCs w:val="20"/>
              </w:rPr>
            </w:pPr>
            <w:r w:rsidRPr="00E71BB9">
              <w:rPr>
                <w:rStyle w:val="Zadanifontodlomka2"/>
                <w:rFonts w:ascii="Calibri" w:hAnsi="Calibri" w:cs="Calibri"/>
                <w:b/>
                <w:sz w:val="20"/>
                <w:szCs w:val="20"/>
              </w:rPr>
              <w:t xml:space="preserve">Ukupno bodova: </w:t>
            </w:r>
          </w:p>
        </w:tc>
        <w:tc>
          <w:tcPr>
            <w:tcW w:w="4530" w:type="dxa"/>
          </w:tcPr>
          <w:p w14:paraId="57D2CD4B" w14:textId="22C73AC9" w:rsidR="006D6608" w:rsidRPr="00E71BB9" w:rsidRDefault="00F22675" w:rsidP="00F72F53">
            <w:pPr>
              <w:spacing w:after="0" w:line="240" w:lineRule="auto"/>
              <w:jc w:val="center"/>
              <w:rPr>
                <w:rStyle w:val="Zadanifontodlomka2"/>
                <w:rFonts w:ascii="Calibri" w:hAnsi="Calibri" w:cs="Calibri"/>
                <w:b/>
                <w:sz w:val="20"/>
                <w:szCs w:val="20"/>
              </w:rPr>
            </w:pPr>
            <w:r w:rsidRPr="00E71BB9">
              <w:rPr>
                <w:rStyle w:val="Zadanifontodlomka2"/>
                <w:rFonts w:ascii="Calibri" w:hAnsi="Calibri" w:cs="Calibri"/>
                <w:b/>
                <w:sz w:val="20"/>
                <w:szCs w:val="20"/>
              </w:rPr>
              <w:t>6</w:t>
            </w:r>
          </w:p>
        </w:tc>
      </w:tr>
    </w:tbl>
    <w:p w14:paraId="7DCB9B33" w14:textId="77777777" w:rsidR="008E53AF" w:rsidRPr="00F46A3A" w:rsidRDefault="008E53AF" w:rsidP="00DB6887">
      <w:pPr>
        <w:spacing w:after="0"/>
        <w:rPr>
          <w:highlight w:val="yellow"/>
        </w:rPr>
      </w:pPr>
    </w:p>
    <w:p w14:paraId="0CC2D7BF" w14:textId="4D293DEB" w:rsidR="00EC354E" w:rsidRPr="00E71BB9" w:rsidRDefault="00EC354E" w:rsidP="00EC354E">
      <w:pPr>
        <w:pStyle w:val="Naslov2"/>
        <w:spacing w:before="0"/>
        <w:rPr>
          <w:lang w:eastAsia="hr-HR"/>
        </w:rPr>
      </w:pPr>
      <w:bookmarkStart w:id="143" w:name="_Toc51923192"/>
      <w:bookmarkStart w:id="144" w:name="_Toc59193245"/>
      <w:bookmarkStart w:id="145" w:name="_Toc97530169"/>
      <w:r w:rsidRPr="00E71BB9">
        <w:rPr>
          <w:lang w:eastAsia="hr-HR"/>
        </w:rPr>
        <w:t>3.</w:t>
      </w:r>
      <w:r w:rsidR="00063388" w:rsidRPr="00E71BB9">
        <w:rPr>
          <w:lang w:eastAsia="hr-HR"/>
        </w:rPr>
        <w:t>6</w:t>
      </w:r>
      <w:r w:rsidRPr="00E71BB9">
        <w:rPr>
          <w:lang w:eastAsia="hr-HR"/>
        </w:rPr>
        <w:t>. POTRES</w:t>
      </w:r>
      <w:bookmarkEnd w:id="143"/>
      <w:bookmarkEnd w:id="144"/>
      <w:bookmarkEnd w:id="145"/>
    </w:p>
    <w:p w14:paraId="29DB6612" w14:textId="0D6EEAFE" w:rsidR="00EC354E" w:rsidRPr="00E71BB9" w:rsidRDefault="00EC354E" w:rsidP="00EC354E">
      <w:pPr>
        <w:spacing w:after="0"/>
        <w:rPr>
          <w:szCs w:val="24"/>
        </w:rPr>
      </w:pPr>
    </w:p>
    <w:p w14:paraId="2FAA2D41" w14:textId="60FA2D12" w:rsidR="00694614" w:rsidRPr="00E71BB9" w:rsidRDefault="00694614" w:rsidP="00694614">
      <w:pPr>
        <w:spacing w:after="240"/>
        <w:rPr>
          <w:rFonts w:eastAsia="Times New Roman"/>
          <w:szCs w:val="24"/>
          <w:lang w:eastAsia="hr-HR"/>
        </w:rPr>
      </w:pPr>
      <w:r w:rsidRPr="00E71BB9">
        <w:rPr>
          <w:rFonts w:eastAsia="Times New Roman"/>
          <w:szCs w:val="24"/>
          <w:lang w:eastAsia="hr-HR"/>
        </w:rPr>
        <w:t>Prema podacima koji su prikazani Kartom potresnih područja Republike Hrvatske za povratni period, provedbeno vršno ubrzanje tla tipa A s vjerojatnosti promašaja 10% u 10 godina, za povratno razdoblje od 95 godina, izraženo u jedinicama gravitacijskog ubrzanja (g) iznosi 0,0</w:t>
      </w:r>
      <w:r w:rsidR="002D02A5" w:rsidRPr="00E71BB9">
        <w:rPr>
          <w:rFonts w:eastAsia="Times New Roman"/>
          <w:szCs w:val="24"/>
          <w:lang w:eastAsia="hr-HR"/>
        </w:rPr>
        <w:t>8</w:t>
      </w:r>
      <w:r w:rsidRPr="00E71BB9">
        <w:rPr>
          <w:rFonts w:eastAsia="Times New Roman"/>
          <w:szCs w:val="24"/>
          <w:lang w:eastAsia="hr-HR"/>
        </w:rPr>
        <w:t xml:space="preserve"> – 0,</w:t>
      </w:r>
      <w:r w:rsidR="002D02A5" w:rsidRPr="00E71BB9">
        <w:rPr>
          <w:rFonts w:eastAsia="Times New Roman"/>
          <w:szCs w:val="24"/>
          <w:lang w:eastAsia="hr-HR"/>
        </w:rPr>
        <w:t xml:space="preserve">10 </w:t>
      </w:r>
      <w:r w:rsidRPr="00E71BB9">
        <w:rPr>
          <w:rFonts w:eastAsia="Times New Roman"/>
          <w:szCs w:val="24"/>
          <w:lang w:eastAsia="hr-HR"/>
        </w:rPr>
        <w:t>g, što je jednako potresu jačine VI</w:t>
      </w:r>
      <w:r w:rsidRPr="00E71BB9">
        <w:rPr>
          <w:rFonts w:eastAsia="Times New Roman" w:cstheme="minorHAnsi"/>
          <w:szCs w:val="24"/>
          <w:lang w:eastAsia="hr-HR"/>
        </w:rPr>
        <w:t>° do VII°</w:t>
      </w:r>
      <w:r w:rsidRPr="00E71BB9">
        <w:rPr>
          <w:rFonts w:eastAsia="Times New Roman"/>
          <w:szCs w:val="24"/>
          <w:lang w:eastAsia="hr-HR"/>
        </w:rPr>
        <w:t xml:space="preserve"> MCS. </w:t>
      </w:r>
    </w:p>
    <w:p w14:paraId="7339CEAA" w14:textId="56878DC9" w:rsidR="00694614" w:rsidRPr="001B40CD" w:rsidRDefault="00694614" w:rsidP="00694614">
      <w:pPr>
        <w:spacing w:after="240"/>
        <w:rPr>
          <w:rFonts w:eastAsia="Times New Roman"/>
          <w:szCs w:val="24"/>
          <w:lang w:eastAsia="hr-HR"/>
        </w:rPr>
      </w:pPr>
      <w:r w:rsidRPr="001B40CD">
        <w:rPr>
          <w:rFonts w:eastAsia="Times New Roman"/>
          <w:szCs w:val="24"/>
          <w:lang w:eastAsia="hr-HR"/>
        </w:rPr>
        <w:t xml:space="preserve">Prema podacima koji su prikazani Kartom potresnih područja Republike Hrvatske za povratni period, provedbeno vršno ubrzanje tla tipa A s vjerojatnosti promašaja 10% u 50 godina, za povratno razdoblje od 475 godina, izraženo u jedinicama gravitacijskog ubrzanja (g) iznosi </w:t>
      </w:r>
      <w:r w:rsidR="002D02A5" w:rsidRPr="001B40CD">
        <w:rPr>
          <w:rFonts w:eastAsia="Times New Roman"/>
          <w:szCs w:val="24"/>
          <w:lang w:eastAsia="hr-HR"/>
        </w:rPr>
        <w:t>0,18 – 0,20</w:t>
      </w:r>
      <w:r w:rsidRPr="001B40CD">
        <w:rPr>
          <w:rFonts w:eastAsia="Times New Roman"/>
          <w:szCs w:val="24"/>
          <w:lang w:eastAsia="hr-HR"/>
        </w:rPr>
        <w:t xml:space="preserve"> g, što je jednako potresu jačine VII</w:t>
      </w:r>
      <w:r w:rsidRPr="001B40CD">
        <w:rPr>
          <w:rFonts w:eastAsia="Times New Roman" w:cstheme="minorHAnsi"/>
          <w:szCs w:val="24"/>
          <w:lang w:eastAsia="hr-HR"/>
        </w:rPr>
        <w:t>°</w:t>
      </w:r>
      <w:r w:rsidRPr="001B40CD">
        <w:rPr>
          <w:rFonts w:eastAsia="Times New Roman"/>
          <w:szCs w:val="24"/>
          <w:lang w:eastAsia="hr-HR"/>
        </w:rPr>
        <w:t xml:space="preserve"> do VIII</w:t>
      </w:r>
      <w:r w:rsidRPr="001B40CD">
        <w:rPr>
          <w:rFonts w:eastAsia="Times New Roman" w:cstheme="minorHAnsi"/>
          <w:szCs w:val="24"/>
          <w:lang w:eastAsia="hr-HR"/>
        </w:rPr>
        <w:t>°</w:t>
      </w:r>
      <w:r w:rsidRPr="001B40CD">
        <w:rPr>
          <w:rFonts w:eastAsia="Times New Roman"/>
          <w:szCs w:val="24"/>
          <w:lang w:eastAsia="hr-HR"/>
        </w:rPr>
        <w:t xml:space="preserve"> MCS. </w:t>
      </w:r>
    </w:p>
    <w:p w14:paraId="5D369DF6" w14:textId="511A9479" w:rsidR="00EC354E" w:rsidRPr="00F46A3A" w:rsidRDefault="001B40CD" w:rsidP="001B40CD">
      <w:pPr>
        <w:spacing w:after="0" w:line="240" w:lineRule="auto"/>
        <w:jc w:val="center"/>
        <w:rPr>
          <w:highlight w:val="yellow"/>
        </w:rPr>
      </w:pPr>
      <w:r>
        <w:rPr>
          <w:noProof/>
        </w:rPr>
        <w:drawing>
          <wp:inline distT="0" distB="0" distL="0" distR="0" wp14:anchorId="03BEC9FE" wp14:editId="732C626D">
            <wp:extent cx="5759450" cy="275780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4">
                      <a:extLst>
                        <a:ext uri="{28A0092B-C50C-407E-A947-70E740481C1C}">
                          <a14:useLocalDpi xmlns:a14="http://schemas.microsoft.com/office/drawing/2010/main" val="0"/>
                        </a:ext>
                      </a:extLst>
                    </a:blip>
                    <a:stretch>
                      <a:fillRect/>
                    </a:stretch>
                  </pic:blipFill>
                  <pic:spPr>
                    <a:xfrm>
                      <a:off x="0" y="0"/>
                      <a:ext cx="5759450" cy="2757805"/>
                    </a:xfrm>
                    <a:prstGeom prst="rect">
                      <a:avLst/>
                    </a:prstGeom>
                  </pic:spPr>
                </pic:pic>
              </a:graphicData>
            </a:graphic>
          </wp:inline>
        </w:drawing>
      </w:r>
    </w:p>
    <w:p w14:paraId="0195BFCF" w14:textId="7F78BC15" w:rsidR="001B40CD" w:rsidRPr="001B40CD" w:rsidRDefault="001B40CD" w:rsidP="001B40CD">
      <w:pPr>
        <w:pStyle w:val="Opisslike"/>
        <w:spacing w:line="240" w:lineRule="auto"/>
        <w:rPr>
          <w:highlight w:val="yellow"/>
        </w:rPr>
      </w:pPr>
      <w:bookmarkStart w:id="146" w:name="_Toc97530198"/>
      <w:r>
        <w:t xml:space="preserve">Slika </w:t>
      </w:r>
      <w:fldSimple w:instr=" SEQ Slika \* ARABIC ">
        <w:r>
          <w:rPr>
            <w:noProof/>
          </w:rPr>
          <w:t>3</w:t>
        </w:r>
      </w:fldSimple>
      <w:r>
        <w:t>: Karta potresnog područja s povratnim razdobljem od 95 godina za područje Općine</w:t>
      </w:r>
      <w:bookmarkEnd w:id="146"/>
    </w:p>
    <w:p w14:paraId="30CC47F2" w14:textId="4A3C508C" w:rsidR="00A3495C" w:rsidRPr="001B40CD" w:rsidRDefault="00A3495C" w:rsidP="001B40CD">
      <w:pPr>
        <w:spacing w:after="0" w:line="240" w:lineRule="auto"/>
        <w:rPr>
          <w:sz w:val="20"/>
          <w:szCs w:val="20"/>
        </w:rPr>
      </w:pPr>
      <w:r w:rsidRPr="001B40CD">
        <w:rPr>
          <w:sz w:val="20"/>
          <w:szCs w:val="20"/>
        </w:rPr>
        <w:t>Izvor: PMF Zagreb – geofizički odsjek, 2012.god.</w:t>
      </w:r>
    </w:p>
    <w:p w14:paraId="1BAE2B37" w14:textId="03BCA597" w:rsidR="00A3495C" w:rsidRPr="00F46A3A" w:rsidRDefault="00A3495C" w:rsidP="00A3495C">
      <w:pPr>
        <w:spacing w:after="0" w:line="240" w:lineRule="auto"/>
        <w:jc w:val="center"/>
        <w:rPr>
          <w:sz w:val="20"/>
          <w:szCs w:val="20"/>
          <w:highlight w:val="yellow"/>
        </w:rPr>
      </w:pPr>
    </w:p>
    <w:p w14:paraId="1356DC02" w14:textId="1D4B9853" w:rsidR="00EC354E" w:rsidRPr="00F46A3A" w:rsidRDefault="001B40CD" w:rsidP="00A3495C">
      <w:pPr>
        <w:spacing w:after="0" w:line="240" w:lineRule="auto"/>
        <w:jc w:val="center"/>
        <w:rPr>
          <w:sz w:val="20"/>
          <w:szCs w:val="20"/>
          <w:highlight w:val="yellow"/>
        </w:rPr>
      </w:pPr>
      <w:r>
        <w:rPr>
          <w:noProof/>
          <w:sz w:val="20"/>
          <w:szCs w:val="20"/>
        </w:rPr>
        <w:drawing>
          <wp:inline distT="0" distB="0" distL="0" distR="0" wp14:anchorId="781F7A6C" wp14:editId="0B9A70F5">
            <wp:extent cx="5759450" cy="31261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5">
                      <a:extLst>
                        <a:ext uri="{28A0092B-C50C-407E-A947-70E740481C1C}">
                          <a14:useLocalDpi xmlns:a14="http://schemas.microsoft.com/office/drawing/2010/main" val="0"/>
                        </a:ext>
                      </a:extLst>
                    </a:blip>
                    <a:stretch>
                      <a:fillRect/>
                    </a:stretch>
                  </pic:blipFill>
                  <pic:spPr>
                    <a:xfrm>
                      <a:off x="0" y="0"/>
                      <a:ext cx="5759450" cy="3126105"/>
                    </a:xfrm>
                    <a:prstGeom prst="rect">
                      <a:avLst/>
                    </a:prstGeom>
                  </pic:spPr>
                </pic:pic>
              </a:graphicData>
            </a:graphic>
          </wp:inline>
        </w:drawing>
      </w:r>
    </w:p>
    <w:p w14:paraId="0CA73553" w14:textId="77256D50" w:rsidR="00A3495C" w:rsidRPr="001B40CD" w:rsidRDefault="00A3495C" w:rsidP="00A3495C">
      <w:pPr>
        <w:pStyle w:val="Opisslike"/>
        <w:spacing w:line="240" w:lineRule="auto"/>
        <w:jc w:val="left"/>
      </w:pPr>
      <w:bookmarkStart w:id="147" w:name="_Toc508709265"/>
      <w:bookmarkStart w:id="148" w:name="_Toc516137831"/>
      <w:bookmarkStart w:id="149" w:name="_Toc520443431"/>
      <w:bookmarkStart w:id="150" w:name="_Toc30062913"/>
      <w:bookmarkStart w:id="151" w:name="_Toc59193265"/>
      <w:bookmarkStart w:id="152" w:name="_Toc97530199"/>
      <w:r w:rsidRPr="001B40CD">
        <w:t xml:space="preserve">Slika </w:t>
      </w:r>
      <w:r w:rsidRPr="001B40CD">
        <w:rPr>
          <w:noProof/>
        </w:rPr>
        <w:fldChar w:fldCharType="begin"/>
      </w:r>
      <w:r w:rsidRPr="001B40CD">
        <w:rPr>
          <w:noProof/>
        </w:rPr>
        <w:instrText xml:space="preserve"> SEQ Slika \* ARABIC </w:instrText>
      </w:r>
      <w:r w:rsidRPr="001B40CD">
        <w:rPr>
          <w:noProof/>
        </w:rPr>
        <w:fldChar w:fldCharType="separate"/>
      </w:r>
      <w:r w:rsidR="001B40CD" w:rsidRPr="001B40CD">
        <w:rPr>
          <w:noProof/>
        </w:rPr>
        <w:t>4</w:t>
      </w:r>
      <w:r w:rsidRPr="001B40CD">
        <w:rPr>
          <w:noProof/>
        </w:rPr>
        <w:fldChar w:fldCharType="end"/>
      </w:r>
      <w:r w:rsidRPr="001B40CD">
        <w:t>: Karta potresnog područja s povratnim razdobljem za 475 godina za područje Općine</w:t>
      </w:r>
      <w:bookmarkEnd w:id="147"/>
      <w:bookmarkEnd w:id="148"/>
      <w:bookmarkEnd w:id="149"/>
      <w:bookmarkEnd w:id="150"/>
      <w:bookmarkEnd w:id="151"/>
      <w:bookmarkEnd w:id="152"/>
    </w:p>
    <w:p w14:paraId="05B55D10" w14:textId="4E025971" w:rsidR="00A3495C" w:rsidRPr="001B40CD" w:rsidRDefault="00A3495C" w:rsidP="00A3495C">
      <w:pPr>
        <w:spacing w:after="0" w:line="240" w:lineRule="auto"/>
        <w:rPr>
          <w:sz w:val="20"/>
          <w:szCs w:val="20"/>
        </w:rPr>
      </w:pPr>
      <w:r w:rsidRPr="001B40CD">
        <w:rPr>
          <w:sz w:val="20"/>
          <w:szCs w:val="20"/>
        </w:rPr>
        <w:t>Izvor: PMF Zagreb – geofizički odsjek, 2012.god.</w:t>
      </w:r>
    </w:p>
    <w:p w14:paraId="4A8E2EBC" w14:textId="4888D21A" w:rsidR="006D6608" w:rsidRPr="00F46A3A" w:rsidRDefault="006D6608" w:rsidP="00A3495C">
      <w:pPr>
        <w:spacing w:after="0"/>
        <w:rPr>
          <w:highlight w:val="yellow"/>
        </w:rPr>
      </w:pPr>
    </w:p>
    <w:p w14:paraId="27E8879D" w14:textId="26DD0DEA" w:rsidR="00A3495C" w:rsidRPr="001B40CD" w:rsidRDefault="00A3495C" w:rsidP="00A3495C">
      <w:pPr>
        <w:pStyle w:val="Naslov3"/>
        <w:spacing w:before="0"/>
      </w:pPr>
      <w:bookmarkStart w:id="153" w:name="_Toc19103531"/>
      <w:bookmarkStart w:id="154" w:name="_Toc51923193"/>
      <w:bookmarkStart w:id="155" w:name="_Toc59193246"/>
      <w:bookmarkStart w:id="156" w:name="_Toc97530170"/>
      <w:r w:rsidRPr="001B40CD">
        <w:t>3.</w:t>
      </w:r>
      <w:r w:rsidR="00063388" w:rsidRPr="001B40CD">
        <w:t>6</w:t>
      </w:r>
      <w:r w:rsidRPr="001B40CD">
        <w:t>.1. Utjecaj potresa na društvene vrijednosti (indikatori)</w:t>
      </w:r>
      <w:bookmarkEnd w:id="153"/>
      <w:bookmarkEnd w:id="154"/>
      <w:bookmarkEnd w:id="155"/>
      <w:bookmarkEnd w:id="156"/>
    </w:p>
    <w:p w14:paraId="1EA7668E" w14:textId="7E5A7174" w:rsidR="00A3495C" w:rsidRPr="001B40CD" w:rsidRDefault="00A3495C" w:rsidP="00A3495C">
      <w:pPr>
        <w:pStyle w:val="Naslov4"/>
        <w:rPr>
          <w:lang w:val="en-US"/>
        </w:rPr>
      </w:pPr>
      <w:bookmarkStart w:id="157" w:name="_Toc532972246"/>
      <w:bookmarkStart w:id="158" w:name="_Toc51923194"/>
      <w:bookmarkStart w:id="159" w:name="_Toc59193247"/>
      <w:bookmarkStart w:id="160" w:name="_Toc97530171"/>
      <w:r w:rsidRPr="001B40CD">
        <w:rPr>
          <w:lang w:val="en-US"/>
        </w:rPr>
        <w:t>3.</w:t>
      </w:r>
      <w:r w:rsidR="00063388" w:rsidRPr="001B40CD">
        <w:rPr>
          <w:lang w:val="en-US"/>
        </w:rPr>
        <w:t>6</w:t>
      </w:r>
      <w:r w:rsidRPr="001B40CD">
        <w:rPr>
          <w:lang w:val="en-US"/>
        </w:rPr>
        <w:t>.1.1. Život i zdravlje ljudi</w:t>
      </w:r>
      <w:bookmarkEnd w:id="157"/>
      <w:bookmarkEnd w:id="158"/>
      <w:bookmarkEnd w:id="159"/>
      <w:bookmarkEnd w:id="160"/>
    </w:p>
    <w:p w14:paraId="17162B3B" w14:textId="77777777" w:rsidR="00A3495C" w:rsidRPr="001B40CD" w:rsidRDefault="00A3495C" w:rsidP="00A3495C">
      <w:pPr>
        <w:spacing w:after="0"/>
        <w:rPr>
          <w:lang w:val="en-US"/>
        </w:rPr>
      </w:pPr>
    </w:p>
    <w:p w14:paraId="2AA549C8" w14:textId="2EE640ED" w:rsidR="00E854DB" w:rsidRPr="001B40CD" w:rsidRDefault="00A3495C" w:rsidP="00A3495C">
      <w:pPr>
        <w:rPr>
          <w:szCs w:val="24"/>
        </w:rPr>
      </w:pPr>
      <w:r w:rsidRPr="001B40CD">
        <w:rPr>
          <w:szCs w:val="24"/>
        </w:rPr>
        <w:t xml:space="preserve">S obzirom na primarne i sekundarne učinke potresa </w:t>
      </w:r>
      <w:r w:rsidR="00AA1973" w:rsidRPr="001B40CD">
        <w:rPr>
          <w:szCs w:val="24"/>
        </w:rPr>
        <w:t>VII</w:t>
      </w:r>
      <w:r w:rsidR="0069756F" w:rsidRPr="001B40CD">
        <w:rPr>
          <w:rFonts w:cstheme="minorHAnsi"/>
          <w:szCs w:val="24"/>
        </w:rPr>
        <w:t>°</w:t>
      </w:r>
      <w:r w:rsidR="00AA1973" w:rsidRPr="001B40CD">
        <w:rPr>
          <w:szCs w:val="24"/>
        </w:rPr>
        <w:t xml:space="preserve"> </w:t>
      </w:r>
      <w:r w:rsidR="00A56257" w:rsidRPr="001B40CD">
        <w:rPr>
          <w:szCs w:val="24"/>
        </w:rPr>
        <w:t>i VII</w:t>
      </w:r>
      <w:r w:rsidR="00E03696" w:rsidRPr="001B40CD">
        <w:rPr>
          <w:szCs w:val="24"/>
        </w:rPr>
        <w:t>I</w:t>
      </w:r>
      <w:r w:rsidR="0069756F" w:rsidRPr="001B40CD">
        <w:rPr>
          <w:rFonts w:cstheme="minorHAnsi"/>
          <w:szCs w:val="24"/>
        </w:rPr>
        <w:t>°</w:t>
      </w:r>
      <w:r w:rsidR="00A56257" w:rsidRPr="001B40CD">
        <w:rPr>
          <w:szCs w:val="24"/>
        </w:rPr>
        <w:t xml:space="preserve"> </w:t>
      </w:r>
      <w:r w:rsidRPr="001B40CD">
        <w:rPr>
          <w:szCs w:val="24"/>
        </w:rPr>
        <w:t>MCS ljestvice, posljedice zahvaćaju više od 0,01% stanovništva, točnije više od 1 osobe (0,</w:t>
      </w:r>
      <w:r w:rsidR="001B40CD" w:rsidRPr="001B40CD">
        <w:rPr>
          <w:szCs w:val="24"/>
        </w:rPr>
        <w:t>178</w:t>
      </w:r>
      <w:r w:rsidRPr="001B40CD">
        <w:rPr>
          <w:szCs w:val="24"/>
        </w:rPr>
        <w:t xml:space="preserve"> st.) što znači da potres ima značajan utjecaj na život i zdravlje ljudi.   </w:t>
      </w:r>
    </w:p>
    <w:p w14:paraId="3B2F1894" w14:textId="4044DE8B" w:rsidR="00A3495C" w:rsidRPr="001B40CD" w:rsidRDefault="00A3495C" w:rsidP="00A3495C">
      <w:pPr>
        <w:pStyle w:val="Naslov4"/>
        <w:rPr>
          <w:lang w:val="en-US"/>
        </w:rPr>
      </w:pPr>
      <w:bookmarkStart w:id="161" w:name="_Toc532972247"/>
      <w:bookmarkStart w:id="162" w:name="_Toc51923195"/>
      <w:bookmarkStart w:id="163" w:name="_Toc59193248"/>
      <w:bookmarkStart w:id="164" w:name="_Toc97530172"/>
      <w:r w:rsidRPr="001B40CD">
        <w:rPr>
          <w:lang w:val="en-US"/>
        </w:rPr>
        <w:t>3.</w:t>
      </w:r>
      <w:r w:rsidR="00063388" w:rsidRPr="001B40CD">
        <w:rPr>
          <w:lang w:val="en-US"/>
        </w:rPr>
        <w:t>6</w:t>
      </w:r>
      <w:r w:rsidRPr="001B40CD">
        <w:rPr>
          <w:lang w:val="en-US"/>
        </w:rPr>
        <w:t>.1.2. Gospodarstvo</w:t>
      </w:r>
      <w:bookmarkEnd w:id="161"/>
      <w:bookmarkEnd w:id="162"/>
      <w:bookmarkEnd w:id="163"/>
      <w:bookmarkEnd w:id="164"/>
    </w:p>
    <w:p w14:paraId="18CEC560" w14:textId="77777777" w:rsidR="00A3495C" w:rsidRPr="001B40CD" w:rsidRDefault="00A3495C" w:rsidP="00A3495C">
      <w:pPr>
        <w:ind w:left="720"/>
        <w:contextualSpacing/>
        <w:jc w:val="left"/>
        <w:rPr>
          <w:sz w:val="20"/>
          <w:szCs w:val="20"/>
          <w:lang w:val="en-US"/>
        </w:rPr>
      </w:pPr>
    </w:p>
    <w:p w14:paraId="4F76C506" w14:textId="3E62B1E3" w:rsidR="00A3495C" w:rsidRPr="001B40CD" w:rsidRDefault="00A3495C" w:rsidP="00A3495C">
      <w:pPr>
        <w:rPr>
          <w:szCs w:val="24"/>
        </w:rPr>
      </w:pPr>
      <w:r w:rsidRPr="001B40CD">
        <w:rPr>
          <w:szCs w:val="24"/>
        </w:rPr>
        <w:t xml:space="preserve">Moguće posljedice potresa u gospodarstvu (direktne i indirektne) ocjenjuju se na temelju odnosa proračuna i nastale štete. Procjena šteta u gospodarstvu veća je od 20 % planiranih izvornih prihoda Općine </w:t>
      </w:r>
      <w:r w:rsidR="00F46A3A" w:rsidRPr="001B40CD">
        <w:rPr>
          <w:szCs w:val="24"/>
        </w:rPr>
        <w:t>Gornja Rijeka</w:t>
      </w:r>
      <w:r w:rsidRPr="001B40CD">
        <w:rPr>
          <w:szCs w:val="24"/>
        </w:rPr>
        <w:t>, odnosno veća od</w:t>
      </w:r>
      <w:r w:rsidR="00A56257" w:rsidRPr="001B40CD">
        <w:rPr>
          <w:szCs w:val="24"/>
        </w:rPr>
        <w:t xml:space="preserve"> </w:t>
      </w:r>
      <w:r w:rsidR="001B40CD" w:rsidRPr="001B40CD">
        <w:rPr>
          <w:szCs w:val="24"/>
        </w:rPr>
        <w:t>1.287.650,00</w:t>
      </w:r>
      <w:r w:rsidR="00A56257" w:rsidRPr="001B40CD">
        <w:rPr>
          <w:szCs w:val="24"/>
        </w:rPr>
        <w:t xml:space="preserve"> </w:t>
      </w:r>
      <w:r w:rsidRPr="001B40CD">
        <w:rPr>
          <w:szCs w:val="24"/>
        </w:rPr>
        <w:t>kuna što znači da potres ima značajan utjecaj na gospodarstvo.</w:t>
      </w:r>
    </w:p>
    <w:p w14:paraId="1A714628" w14:textId="6810A2AB" w:rsidR="00A3495C" w:rsidRPr="001B40CD" w:rsidRDefault="00A3495C" w:rsidP="00A3495C">
      <w:pPr>
        <w:pStyle w:val="Naslov4"/>
        <w:rPr>
          <w:lang w:val="en-US"/>
        </w:rPr>
      </w:pPr>
      <w:bookmarkStart w:id="165" w:name="_Toc532972248"/>
      <w:bookmarkStart w:id="166" w:name="_Toc51923196"/>
      <w:bookmarkStart w:id="167" w:name="_Toc59193249"/>
      <w:bookmarkStart w:id="168" w:name="_Toc97530173"/>
      <w:r w:rsidRPr="001B40CD">
        <w:rPr>
          <w:rFonts w:ascii="Calibri" w:eastAsia="Calibri" w:hAnsi="Calibri" w:cs="Times New Roman"/>
          <w:szCs w:val="24"/>
        </w:rPr>
        <w:t>3.</w:t>
      </w:r>
      <w:r w:rsidR="00063388" w:rsidRPr="001B40CD">
        <w:rPr>
          <w:rFonts w:ascii="Calibri" w:eastAsia="Calibri" w:hAnsi="Calibri" w:cs="Times New Roman"/>
          <w:szCs w:val="24"/>
        </w:rPr>
        <w:t>6</w:t>
      </w:r>
      <w:r w:rsidRPr="001B40CD">
        <w:rPr>
          <w:rFonts w:ascii="Calibri" w:eastAsia="Calibri" w:hAnsi="Calibri" w:cs="Times New Roman"/>
          <w:szCs w:val="24"/>
        </w:rPr>
        <w:t xml:space="preserve">.1.3. </w:t>
      </w:r>
      <w:proofErr w:type="spellStart"/>
      <w:r w:rsidRPr="001B40CD">
        <w:rPr>
          <w:lang w:val="en-US"/>
        </w:rPr>
        <w:t>Društvena</w:t>
      </w:r>
      <w:proofErr w:type="spellEnd"/>
      <w:r w:rsidRPr="001B40CD">
        <w:rPr>
          <w:lang w:val="en-US"/>
        </w:rPr>
        <w:t xml:space="preserve"> </w:t>
      </w:r>
      <w:proofErr w:type="spellStart"/>
      <w:r w:rsidRPr="001B40CD">
        <w:rPr>
          <w:lang w:val="en-US"/>
        </w:rPr>
        <w:t>stabilnost</w:t>
      </w:r>
      <w:proofErr w:type="spellEnd"/>
      <w:r w:rsidRPr="001B40CD">
        <w:rPr>
          <w:lang w:val="en-US"/>
        </w:rPr>
        <w:t xml:space="preserve"> i </w:t>
      </w:r>
      <w:proofErr w:type="spellStart"/>
      <w:r w:rsidRPr="001B40CD">
        <w:rPr>
          <w:lang w:val="en-US"/>
        </w:rPr>
        <w:t>politika</w:t>
      </w:r>
      <w:bookmarkEnd w:id="165"/>
      <w:bookmarkEnd w:id="166"/>
      <w:bookmarkEnd w:id="167"/>
      <w:bookmarkEnd w:id="168"/>
      <w:proofErr w:type="spellEnd"/>
    </w:p>
    <w:p w14:paraId="069D313F" w14:textId="77777777" w:rsidR="00A3495C" w:rsidRPr="001B40CD" w:rsidRDefault="00A3495C" w:rsidP="00A3495C">
      <w:pPr>
        <w:ind w:left="720"/>
        <w:contextualSpacing/>
        <w:jc w:val="left"/>
        <w:rPr>
          <w:sz w:val="20"/>
          <w:szCs w:val="20"/>
          <w:lang w:val="en-US"/>
        </w:rPr>
      </w:pPr>
    </w:p>
    <w:p w14:paraId="1CAF3D72" w14:textId="1CF253CF" w:rsidR="0069756F" w:rsidRDefault="00A3495C" w:rsidP="00A3495C">
      <w:pPr>
        <w:rPr>
          <w:szCs w:val="24"/>
        </w:rPr>
      </w:pPr>
      <w:r w:rsidRPr="001B40CD">
        <w:rPr>
          <w:szCs w:val="24"/>
        </w:rPr>
        <w:t xml:space="preserve">Posljedice koje sagleda društvena stabilnost i politika odnose se na materijalnu štetu nastalu na kritičnoj infrastrukturi te građevinama od javnog i društvenog značaja. S obzirom na učinke i efekte potresa jačine </w:t>
      </w:r>
      <w:r w:rsidR="00AA1973" w:rsidRPr="001B40CD">
        <w:rPr>
          <w:szCs w:val="24"/>
        </w:rPr>
        <w:t>VII</w:t>
      </w:r>
      <w:r w:rsidR="0069756F" w:rsidRPr="001B40CD">
        <w:rPr>
          <w:rFonts w:cstheme="minorHAnsi"/>
          <w:szCs w:val="24"/>
        </w:rPr>
        <w:t>°</w:t>
      </w:r>
      <w:r w:rsidRPr="001B40CD">
        <w:rPr>
          <w:szCs w:val="24"/>
        </w:rPr>
        <w:t xml:space="preserve"> </w:t>
      </w:r>
      <w:r w:rsidR="00A56257" w:rsidRPr="001B40CD">
        <w:rPr>
          <w:szCs w:val="24"/>
        </w:rPr>
        <w:t>i VII</w:t>
      </w:r>
      <w:r w:rsidR="00E03696" w:rsidRPr="001B40CD">
        <w:rPr>
          <w:szCs w:val="24"/>
        </w:rPr>
        <w:t>I</w:t>
      </w:r>
      <w:r w:rsidR="0069756F" w:rsidRPr="001B40CD">
        <w:rPr>
          <w:rFonts w:cstheme="minorHAnsi"/>
          <w:szCs w:val="24"/>
        </w:rPr>
        <w:t>°</w:t>
      </w:r>
      <w:r w:rsidR="00A56257" w:rsidRPr="001B40CD">
        <w:rPr>
          <w:szCs w:val="24"/>
        </w:rPr>
        <w:t xml:space="preserve"> </w:t>
      </w:r>
      <w:r w:rsidRPr="001B40CD">
        <w:rPr>
          <w:szCs w:val="24"/>
        </w:rPr>
        <w:t xml:space="preserve">MCS ljestvice, procijenjeno je da je moguća ukupna materijalna šteta veća od 20 % planiranih izvornih prihoda Općine </w:t>
      </w:r>
      <w:r w:rsidR="00F46A3A" w:rsidRPr="001B40CD">
        <w:rPr>
          <w:szCs w:val="24"/>
        </w:rPr>
        <w:t>Gornja Rijeka</w:t>
      </w:r>
      <w:r w:rsidRPr="001B40CD">
        <w:rPr>
          <w:szCs w:val="24"/>
        </w:rPr>
        <w:t>, odnosno veća od</w:t>
      </w:r>
      <w:r w:rsidR="00E03696" w:rsidRPr="001B40CD">
        <w:rPr>
          <w:szCs w:val="24"/>
        </w:rPr>
        <w:t xml:space="preserve"> </w:t>
      </w:r>
      <w:r w:rsidR="001B40CD" w:rsidRPr="001B40CD">
        <w:rPr>
          <w:szCs w:val="24"/>
        </w:rPr>
        <w:t>1.287.650,00</w:t>
      </w:r>
      <w:r w:rsidRPr="001B40CD">
        <w:rPr>
          <w:szCs w:val="24"/>
        </w:rPr>
        <w:t xml:space="preserve"> kuna.   </w:t>
      </w:r>
    </w:p>
    <w:p w14:paraId="1785FC86" w14:textId="4FE5600B" w:rsidR="00DC1E93" w:rsidRDefault="00DC1E93" w:rsidP="00A3495C">
      <w:pPr>
        <w:rPr>
          <w:szCs w:val="24"/>
        </w:rPr>
      </w:pPr>
    </w:p>
    <w:p w14:paraId="2DA26B00" w14:textId="77777777" w:rsidR="00DC1E93" w:rsidRPr="001B40CD" w:rsidRDefault="00DC1E93" w:rsidP="00A3495C">
      <w:pPr>
        <w:rPr>
          <w:szCs w:val="24"/>
        </w:rPr>
      </w:pPr>
    </w:p>
    <w:p w14:paraId="643DBD33" w14:textId="202C4AB2" w:rsidR="00A3495C" w:rsidRPr="001B40CD" w:rsidRDefault="00A3495C" w:rsidP="00F72F53">
      <w:pPr>
        <w:pStyle w:val="Opisslike"/>
        <w:spacing w:line="240" w:lineRule="auto"/>
        <w:jc w:val="center"/>
      </w:pPr>
      <w:bookmarkStart w:id="169" w:name="_Toc51923212"/>
      <w:bookmarkStart w:id="170" w:name="_Toc59193260"/>
      <w:bookmarkStart w:id="171" w:name="_Toc97530194"/>
      <w:r w:rsidRPr="001B40CD">
        <w:lastRenderedPageBreak/>
        <w:t xml:space="preserve">Tablica </w:t>
      </w:r>
      <w:fldSimple w:instr=" SEQ Tablica \* ARABIC ">
        <w:r w:rsidR="00DC1E93">
          <w:rPr>
            <w:noProof/>
          </w:rPr>
          <w:t>9</w:t>
        </w:r>
      </w:fldSimple>
      <w:r w:rsidRPr="001B40CD">
        <w:t>: Prikaz bodovanja indikatora društvenih djelatnosti – Potres</w:t>
      </w:r>
      <w:bookmarkEnd w:id="169"/>
      <w:bookmarkEnd w:id="170"/>
      <w:bookmarkEnd w:id="171"/>
    </w:p>
    <w:tbl>
      <w:tblPr>
        <w:tblStyle w:val="Reetkatablice"/>
        <w:tblW w:w="0" w:type="auto"/>
        <w:tblLook w:val="04A0" w:firstRow="1" w:lastRow="0" w:firstColumn="1" w:lastColumn="0" w:noHBand="0" w:noVBand="1"/>
      </w:tblPr>
      <w:tblGrid>
        <w:gridCol w:w="4530"/>
        <w:gridCol w:w="4530"/>
      </w:tblGrid>
      <w:tr w:rsidR="00A3495C" w:rsidRPr="001B40CD" w14:paraId="24C9C7E3" w14:textId="77777777" w:rsidTr="00C414CF">
        <w:tc>
          <w:tcPr>
            <w:tcW w:w="4530" w:type="dxa"/>
          </w:tcPr>
          <w:p w14:paraId="2F902B57" w14:textId="77777777" w:rsidR="00A3495C" w:rsidRPr="001B40CD" w:rsidRDefault="00A3495C" w:rsidP="00F72F53">
            <w:pPr>
              <w:spacing w:after="0" w:line="240" w:lineRule="auto"/>
              <w:jc w:val="center"/>
              <w:rPr>
                <w:rStyle w:val="Zadanifontodlomka2"/>
                <w:rFonts w:ascii="Calibri" w:hAnsi="Calibri" w:cs="Calibri"/>
                <w:b/>
                <w:sz w:val="20"/>
                <w:szCs w:val="20"/>
              </w:rPr>
            </w:pPr>
            <w:r w:rsidRPr="001B40CD">
              <w:rPr>
                <w:rStyle w:val="Zadanifontodlomka2"/>
                <w:rFonts w:ascii="Calibri" w:hAnsi="Calibri" w:cs="Calibri"/>
                <w:b/>
                <w:sz w:val="20"/>
                <w:szCs w:val="20"/>
              </w:rPr>
              <w:t>Vrsta indikatora društvene djelatnosti</w:t>
            </w:r>
          </w:p>
        </w:tc>
        <w:tc>
          <w:tcPr>
            <w:tcW w:w="4530" w:type="dxa"/>
          </w:tcPr>
          <w:p w14:paraId="48DB6BF7" w14:textId="77777777" w:rsidR="00A3495C" w:rsidRPr="001B40CD" w:rsidRDefault="00A3495C" w:rsidP="00F72F53">
            <w:pPr>
              <w:spacing w:after="0" w:line="240" w:lineRule="auto"/>
              <w:jc w:val="center"/>
              <w:rPr>
                <w:rStyle w:val="Zadanifontodlomka2"/>
                <w:rFonts w:ascii="Calibri" w:hAnsi="Calibri" w:cs="Calibri"/>
                <w:b/>
                <w:sz w:val="20"/>
                <w:szCs w:val="20"/>
              </w:rPr>
            </w:pPr>
            <w:r w:rsidRPr="001B40CD">
              <w:rPr>
                <w:rStyle w:val="Zadanifontodlomka2"/>
                <w:rFonts w:ascii="Calibri" w:hAnsi="Calibri" w:cs="Calibri"/>
                <w:b/>
                <w:sz w:val="20"/>
                <w:szCs w:val="20"/>
              </w:rPr>
              <w:t>Broj bodova</w:t>
            </w:r>
          </w:p>
        </w:tc>
      </w:tr>
      <w:tr w:rsidR="00A3495C" w:rsidRPr="001B40CD" w14:paraId="5FC94911" w14:textId="77777777" w:rsidTr="00C414CF">
        <w:tc>
          <w:tcPr>
            <w:tcW w:w="4530" w:type="dxa"/>
          </w:tcPr>
          <w:p w14:paraId="6C060B2E" w14:textId="77777777" w:rsidR="00A3495C" w:rsidRPr="001B40CD" w:rsidRDefault="00A3495C"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Život i zdravlje ljudi</w:t>
            </w:r>
          </w:p>
        </w:tc>
        <w:tc>
          <w:tcPr>
            <w:tcW w:w="4530" w:type="dxa"/>
          </w:tcPr>
          <w:p w14:paraId="3EE7DAFF" w14:textId="77777777" w:rsidR="00A3495C" w:rsidRPr="001B40CD" w:rsidRDefault="00A3495C"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2</w:t>
            </w:r>
          </w:p>
        </w:tc>
      </w:tr>
      <w:tr w:rsidR="00A3495C" w:rsidRPr="001B40CD" w14:paraId="15D469D4" w14:textId="77777777" w:rsidTr="00C414CF">
        <w:tc>
          <w:tcPr>
            <w:tcW w:w="4530" w:type="dxa"/>
          </w:tcPr>
          <w:p w14:paraId="4805089C" w14:textId="77777777" w:rsidR="00A3495C" w:rsidRPr="001B40CD" w:rsidRDefault="00A3495C"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Gospodarstvo</w:t>
            </w:r>
          </w:p>
        </w:tc>
        <w:tc>
          <w:tcPr>
            <w:tcW w:w="4530" w:type="dxa"/>
          </w:tcPr>
          <w:p w14:paraId="0428370C" w14:textId="77777777" w:rsidR="00A3495C" w:rsidRPr="001B40CD" w:rsidRDefault="00A3495C"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2</w:t>
            </w:r>
          </w:p>
        </w:tc>
      </w:tr>
      <w:tr w:rsidR="00A3495C" w:rsidRPr="001B40CD" w14:paraId="1D01B3C1" w14:textId="77777777" w:rsidTr="00C414CF">
        <w:tc>
          <w:tcPr>
            <w:tcW w:w="4530" w:type="dxa"/>
          </w:tcPr>
          <w:p w14:paraId="10ECB2C6" w14:textId="77777777" w:rsidR="00A3495C" w:rsidRPr="001B40CD" w:rsidRDefault="00A3495C"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Društvena stabilnost i politika</w:t>
            </w:r>
          </w:p>
        </w:tc>
        <w:tc>
          <w:tcPr>
            <w:tcW w:w="4530" w:type="dxa"/>
          </w:tcPr>
          <w:p w14:paraId="639317B7" w14:textId="77777777" w:rsidR="00A3495C" w:rsidRPr="001B40CD" w:rsidRDefault="00A3495C"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2</w:t>
            </w:r>
          </w:p>
        </w:tc>
      </w:tr>
      <w:tr w:rsidR="00A3495C" w:rsidRPr="001B40CD" w14:paraId="27288416" w14:textId="77777777" w:rsidTr="00C414CF">
        <w:tc>
          <w:tcPr>
            <w:tcW w:w="4530" w:type="dxa"/>
          </w:tcPr>
          <w:p w14:paraId="6559B8A5" w14:textId="77777777" w:rsidR="00A3495C" w:rsidRPr="001B40CD" w:rsidRDefault="00A3495C" w:rsidP="00F72F53">
            <w:pPr>
              <w:spacing w:after="0" w:line="240" w:lineRule="auto"/>
              <w:jc w:val="right"/>
              <w:rPr>
                <w:rStyle w:val="Zadanifontodlomka2"/>
                <w:rFonts w:ascii="Calibri" w:hAnsi="Calibri" w:cs="Calibri"/>
                <w:b/>
                <w:sz w:val="20"/>
                <w:szCs w:val="20"/>
              </w:rPr>
            </w:pPr>
            <w:r w:rsidRPr="001B40CD">
              <w:rPr>
                <w:rStyle w:val="Zadanifontodlomka2"/>
                <w:rFonts w:ascii="Calibri" w:hAnsi="Calibri" w:cs="Calibri"/>
                <w:b/>
                <w:sz w:val="20"/>
                <w:szCs w:val="20"/>
              </w:rPr>
              <w:t xml:space="preserve">Ukupno bodova: </w:t>
            </w:r>
          </w:p>
        </w:tc>
        <w:tc>
          <w:tcPr>
            <w:tcW w:w="4530" w:type="dxa"/>
          </w:tcPr>
          <w:p w14:paraId="3E0D815C" w14:textId="77777777" w:rsidR="00A3495C" w:rsidRPr="001B40CD" w:rsidRDefault="00A3495C" w:rsidP="00F72F53">
            <w:pPr>
              <w:spacing w:after="0" w:line="240" w:lineRule="auto"/>
              <w:jc w:val="center"/>
              <w:rPr>
                <w:rStyle w:val="Zadanifontodlomka2"/>
                <w:rFonts w:ascii="Calibri" w:hAnsi="Calibri" w:cs="Calibri"/>
                <w:b/>
                <w:sz w:val="20"/>
                <w:szCs w:val="20"/>
              </w:rPr>
            </w:pPr>
            <w:r w:rsidRPr="001B40CD">
              <w:rPr>
                <w:rStyle w:val="Zadanifontodlomka2"/>
                <w:rFonts w:ascii="Calibri" w:hAnsi="Calibri" w:cs="Calibri"/>
                <w:b/>
                <w:sz w:val="20"/>
                <w:szCs w:val="20"/>
              </w:rPr>
              <w:t>6</w:t>
            </w:r>
          </w:p>
        </w:tc>
      </w:tr>
    </w:tbl>
    <w:p w14:paraId="17C491AD" w14:textId="45AB568E" w:rsidR="00294844" w:rsidRPr="00F46A3A" w:rsidRDefault="00294844" w:rsidP="00562287">
      <w:pPr>
        <w:spacing w:after="0" w:line="240" w:lineRule="auto"/>
        <w:rPr>
          <w:highlight w:val="yellow"/>
        </w:rPr>
      </w:pPr>
    </w:p>
    <w:p w14:paraId="6F18181E" w14:textId="36C60A0C" w:rsidR="00BC3BD3" w:rsidRPr="001B40CD" w:rsidRDefault="00BC3BD3" w:rsidP="00F72F53">
      <w:pPr>
        <w:pStyle w:val="Opisslike"/>
        <w:spacing w:line="240" w:lineRule="auto"/>
        <w:jc w:val="center"/>
      </w:pPr>
      <w:bookmarkStart w:id="172" w:name="_Toc51923214"/>
      <w:bookmarkStart w:id="173" w:name="_Toc59193261"/>
      <w:bookmarkStart w:id="174" w:name="_Toc97530195"/>
      <w:r w:rsidRPr="001B40CD">
        <w:t xml:space="preserve">Tablica </w:t>
      </w:r>
      <w:r w:rsidR="0044469F">
        <w:fldChar w:fldCharType="begin"/>
      </w:r>
      <w:r w:rsidR="0044469F">
        <w:instrText xml:space="preserve"> SEQ Tablica \* ARABIC </w:instrText>
      </w:r>
      <w:r w:rsidR="0044469F">
        <w:fldChar w:fldCharType="separate"/>
      </w:r>
      <w:r w:rsidR="00DC1E93">
        <w:rPr>
          <w:noProof/>
        </w:rPr>
        <w:t>10</w:t>
      </w:r>
      <w:r w:rsidR="0044469F">
        <w:rPr>
          <w:noProof/>
        </w:rPr>
        <w:fldChar w:fldCharType="end"/>
      </w:r>
      <w:r w:rsidRPr="001B40CD">
        <w:t>: Prikaz bodovanja indikatora – Ukupno</w:t>
      </w:r>
      <w:bookmarkEnd w:id="172"/>
      <w:bookmarkEnd w:id="173"/>
      <w:bookmarkEnd w:id="174"/>
    </w:p>
    <w:tbl>
      <w:tblPr>
        <w:tblStyle w:val="Reetkatablice"/>
        <w:tblW w:w="0" w:type="auto"/>
        <w:tblLook w:val="04A0" w:firstRow="1" w:lastRow="0" w:firstColumn="1" w:lastColumn="0" w:noHBand="0" w:noVBand="1"/>
      </w:tblPr>
      <w:tblGrid>
        <w:gridCol w:w="4530"/>
        <w:gridCol w:w="4530"/>
      </w:tblGrid>
      <w:tr w:rsidR="00BC3BD3" w:rsidRPr="001B40CD" w14:paraId="33ED97B8" w14:textId="77777777" w:rsidTr="00C414CF">
        <w:tc>
          <w:tcPr>
            <w:tcW w:w="4530" w:type="dxa"/>
            <w:vAlign w:val="center"/>
          </w:tcPr>
          <w:p w14:paraId="0A622DD0" w14:textId="77777777" w:rsidR="00BC3BD3" w:rsidRPr="001B40CD" w:rsidRDefault="00BC3BD3" w:rsidP="00F72F53">
            <w:pPr>
              <w:spacing w:after="0" w:line="240" w:lineRule="auto"/>
              <w:jc w:val="center"/>
              <w:rPr>
                <w:rStyle w:val="Zadanifontodlomka2"/>
                <w:rFonts w:ascii="Calibri" w:hAnsi="Calibri" w:cs="Calibri"/>
                <w:b/>
                <w:sz w:val="20"/>
                <w:szCs w:val="20"/>
              </w:rPr>
            </w:pPr>
            <w:r w:rsidRPr="001B40CD">
              <w:rPr>
                <w:rStyle w:val="Zadanifontodlomka2"/>
                <w:rFonts w:ascii="Calibri" w:hAnsi="Calibri" w:cs="Calibri"/>
                <w:b/>
                <w:sz w:val="20"/>
                <w:szCs w:val="20"/>
              </w:rPr>
              <w:t>Vrsta indikatora društvene djelatnosti</w:t>
            </w:r>
          </w:p>
        </w:tc>
        <w:tc>
          <w:tcPr>
            <w:tcW w:w="4530" w:type="dxa"/>
            <w:vAlign w:val="center"/>
          </w:tcPr>
          <w:p w14:paraId="7384423A" w14:textId="77777777" w:rsidR="00BC3BD3" w:rsidRPr="001B40CD" w:rsidRDefault="00BC3BD3" w:rsidP="00F72F53">
            <w:pPr>
              <w:spacing w:after="0" w:line="240" w:lineRule="auto"/>
              <w:jc w:val="center"/>
              <w:rPr>
                <w:rStyle w:val="Zadanifontodlomka2"/>
                <w:rFonts w:ascii="Calibri" w:hAnsi="Calibri" w:cs="Calibri"/>
                <w:b/>
                <w:sz w:val="20"/>
                <w:szCs w:val="20"/>
              </w:rPr>
            </w:pPr>
            <w:r w:rsidRPr="001B40CD">
              <w:rPr>
                <w:rStyle w:val="Zadanifontodlomka2"/>
                <w:rFonts w:ascii="Calibri" w:hAnsi="Calibri" w:cs="Calibri"/>
                <w:b/>
                <w:sz w:val="20"/>
                <w:szCs w:val="20"/>
              </w:rPr>
              <w:t>Broj bodova</w:t>
            </w:r>
          </w:p>
        </w:tc>
      </w:tr>
      <w:tr w:rsidR="00BC3BD3" w:rsidRPr="001B40CD" w14:paraId="7A1152D3" w14:textId="77777777" w:rsidTr="00C414CF">
        <w:tc>
          <w:tcPr>
            <w:tcW w:w="4530" w:type="dxa"/>
            <w:vAlign w:val="center"/>
          </w:tcPr>
          <w:p w14:paraId="3CE23002" w14:textId="77777777" w:rsidR="00BC3BD3" w:rsidRPr="001B40CD" w:rsidRDefault="00BC3BD3"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Proglašenje prirodnih nepogoda</w:t>
            </w:r>
          </w:p>
        </w:tc>
        <w:tc>
          <w:tcPr>
            <w:tcW w:w="4530" w:type="dxa"/>
            <w:vAlign w:val="center"/>
          </w:tcPr>
          <w:p w14:paraId="4C587F1D" w14:textId="69AC908C"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1</w:t>
            </w:r>
          </w:p>
        </w:tc>
      </w:tr>
      <w:tr w:rsidR="00BC3BD3" w:rsidRPr="001B40CD" w14:paraId="31343F95" w14:textId="77777777" w:rsidTr="00C414CF">
        <w:tc>
          <w:tcPr>
            <w:tcW w:w="4530" w:type="dxa"/>
            <w:vAlign w:val="center"/>
          </w:tcPr>
          <w:p w14:paraId="05A359F3" w14:textId="77777777" w:rsidR="00BC3BD3" w:rsidRPr="001B40CD" w:rsidRDefault="00BC3BD3"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Prisutnost opasnih tvari</w:t>
            </w:r>
          </w:p>
        </w:tc>
        <w:tc>
          <w:tcPr>
            <w:tcW w:w="4530" w:type="dxa"/>
            <w:vAlign w:val="center"/>
          </w:tcPr>
          <w:p w14:paraId="66BE64F7" w14:textId="1C324778"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0</w:t>
            </w:r>
          </w:p>
        </w:tc>
      </w:tr>
      <w:tr w:rsidR="00BC3BD3" w:rsidRPr="001B40CD" w14:paraId="2F00D95F" w14:textId="77777777" w:rsidTr="00C414CF">
        <w:tc>
          <w:tcPr>
            <w:tcW w:w="4530" w:type="dxa"/>
            <w:vAlign w:val="center"/>
          </w:tcPr>
          <w:p w14:paraId="3C780787" w14:textId="77777777" w:rsidR="00BC3BD3" w:rsidRPr="001B40CD" w:rsidRDefault="00BC3BD3"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Broj stanovnika</w:t>
            </w:r>
          </w:p>
        </w:tc>
        <w:tc>
          <w:tcPr>
            <w:tcW w:w="4530" w:type="dxa"/>
            <w:vAlign w:val="center"/>
          </w:tcPr>
          <w:p w14:paraId="63C59C0F" w14:textId="4FEC7CB1"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0</w:t>
            </w:r>
          </w:p>
        </w:tc>
      </w:tr>
      <w:tr w:rsidR="00BC3BD3" w:rsidRPr="001B40CD" w14:paraId="6334DC63" w14:textId="77777777" w:rsidTr="00C414CF">
        <w:tc>
          <w:tcPr>
            <w:tcW w:w="4530" w:type="dxa"/>
            <w:vAlign w:val="center"/>
          </w:tcPr>
          <w:p w14:paraId="4E9FD6E5" w14:textId="1E0CAC0E" w:rsidR="00BC3BD3" w:rsidRPr="001B40CD" w:rsidRDefault="00BC3BD3"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Epidemije i pandemije</w:t>
            </w:r>
          </w:p>
        </w:tc>
        <w:tc>
          <w:tcPr>
            <w:tcW w:w="4530" w:type="dxa"/>
            <w:vAlign w:val="center"/>
          </w:tcPr>
          <w:p w14:paraId="6503F0AC" w14:textId="3E7871AF"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3</w:t>
            </w:r>
          </w:p>
        </w:tc>
      </w:tr>
      <w:tr w:rsidR="00BC3BD3" w:rsidRPr="001B40CD" w14:paraId="345D9604" w14:textId="77777777" w:rsidTr="00C414CF">
        <w:tc>
          <w:tcPr>
            <w:tcW w:w="4530" w:type="dxa"/>
            <w:vAlign w:val="center"/>
          </w:tcPr>
          <w:p w14:paraId="7DF79D00" w14:textId="10266332" w:rsidR="00BC3BD3" w:rsidRPr="001B40CD" w:rsidRDefault="00BC3BD3"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Ekstremne vremenske pojave (ekstremne temperature</w:t>
            </w:r>
            <w:r w:rsidR="00AA1973" w:rsidRPr="001B40CD">
              <w:rPr>
                <w:rStyle w:val="Zadanifontodlomka2"/>
                <w:rFonts w:ascii="Calibri" w:hAnsi="Calibri" w:cs="Calibri"/>
                <w:bCs/>
                <w:sz w:val="20"/>
                <w:szCs w:val="20"/>
              </w:rPr>
              <w:t xml:space="preserve">, </w:t>
            </w:r>
            <w:r w:rsidRPr="001B40CD">
              <w:rPr>
                <w:rStyle w:val="Zadanifontodlomka2"/>
                <w:rFonts w:ascii="Calibri" w:hAnsi="Calibri" w:cs="Calibri"/>
                <w:bCs/>
                <w:sz w:val="20"/>
                <w:szCs w:val="20"/>
              </w:rPr>
              <w:t>mraz</w:t>
            </w:r>
            <w:r w:rsidR="00AA1973" w:rsidRPr="001B40CD">
              <w:rPr>
                <w:rStyle w:val="Zadanifontodlomka2"/>
                <w:rFonts w:ascii="Calibri" w:hAnsi="Calibri" w:cs="Calibri"/>
                <w:bCs/>
                <w:sz w:val="20"/>
                <w:szCs w:val="20"/>
              </w:rPr>
              <w:t>, tuča</w:t>
            </w:r>
            <w:r w:rsidR="0075612B" w:rsidRPr="001B40CD">
              <w:rPr>
                <w:rStyle w:val="Zadanifontodlomka2"/>
                <w:rFonts w:ascii="Calibri" w:hAnsi="Calibri" w:cs="Calibri"/>
                <w:bCs/>
                <w:sz w:val="20"/>
                <w:szCs w:val="20"/>
              </w:rPr>
              <w:t>, vjetar</w:t>
            </w:r>
            <w:r w:rsidRPr="001B40CD">
              <w:rPr>
                <w:rStyle w:val="Zadanifontodlomka2"/>
                <w:rFonts w:ascii="Calibri" w:hAnsi="Calibri" w:cs="Calibri"/>
                <w:bCs/>
                <w:sz w:val="20"/>
                <w:szCs w:val="20"/>
              </w:rPr>
              <w:t>)</w:t>
            </w:r>
          </w:p>
        </w:tc>
        <w:tc>
          <w:tcPr>
            <w:tcW w:w="4530" w:type="dxa"/>
            <w:vAlign w:val="center"/>
          </w:tcPr>
          <w:p w14:paraId="1F4EFD71" w14:textId="2BB824AC"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4</w:t>
            </w:r>
          </w:p>
        </w:tc>
      </w:tr>
      <w:tr w:rsidR="00BC3BD3" w:rsidRPr="001B40CD" w14:paraId="130349A1" w14:textId="77777777" w:rsidTr="00C414CF">
        <w:tc>
          <w:tcPr>
            <w:tcW w:w="4530" w:type="dxa"/>
            <w:vAlign w:val="center"/>
          </w:tcPr>
          <w:p w14:paraId="0550F99D" w14:textId="66B7028F" w:rsidR="00BC3BD3" w:rsidRPr="001B40CD" w:rsidRDefault="00B4489E"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Suša</w:t>
            </w:r>
          </w:p>
        </w:tc>
        <w:tc>
          <w:tcPr>
            <w:tcW w:w="4530" w:type="dxa"/>
            <w:vAlign w:val="center"/>
          </w:tcPr>
          <w:p w14:paraId="0E84AD91" w14:textId="5263941A"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4</w:t>
            </w:r>
          </w:p>
        </w:tc>
      </w:tr>
      <w:tr w:rsidR="00BC3BD3" w:rsidRPr="001B40CD" w14:paraId="2ACF6E0E" w14:textId="77777777" w:rsidTr="00C414CF">
        <w:tc>
          <w:tcPr>
            <w:tcW w:w="4530" w:type="dxa"/>
            <w:vAlign w:val="center"/>
          </w:tcPr>
          <w:p w14:paraId="002C5094" w14:textId="3D6FA1B1" w:rsidR="00BC3BD3" w:rsidRPr="001B40CD" w:rsidRDefault="00B4489E"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Degradacija tla – Klizišta</w:t>
            </w:r>
          </w:p>
        </w:tc>
        <w:tc>
          <w:tcPr>
            <w:tcW w:w="4530" w:type="dxa"/>
            <w:vAlign w:val="center"/>
          </w:tcPr>
          <w:p w14:paraId="3F1BDBE3" w14:textId="07D10065" w:rsidR="00BC3BD3" w:rsidRPr="001B40CD" w:rsidRDefault="00DC1E93" w:rsidP="00F72F53">
            <w:pPr>
              <w:spacing w:after="0" w:line="240" w:lineRule="auto"/>
              <w:jc w:val="center"/>
              <w:rPr>
                <w:rStyle w:val="Zadanifontodlomka2"/>
                <w:rFonts w:ascii="Calibri" w:hAnsi="Calibri" w:cs="Calibri"/>
                <w:bCs/>
                <w:sz w:val="20"/>
                <w:szCs w:val="20"/>
              </w:rPr>
            </w:pPr>
            <w:r>
              <w:rPr>
                <w:rStyle w:val="Zadanifontodlomka2"/>
                <w:rFonts w:ascii="Calibri" w:hAnsi="Calibri" w:cs="Calibri"/>
                <w:bCs/>
                <w:sz w:val="20"/>
                <w:szCs w:val="20"/>
              </w:rPr>
              <w:t>5</w:t>
            </w:r>
          </w:p>
        </w:tc>
      </w:tr>
      <w:tr w:rsidR="00BC3BD3" w:rsidRPr="001B40CD" w14:paraId="4EB3DB3C" w14:textId="77777777" w:rsidTr="00C414CF">
        <w:tc>
          <w:tcPr>
            <w:tcW w:w="4530" w:type="dxa"/>
            <w:vAlign w:val="center"/>
          </w:tcPr>
          <w:p w14:paraId="72BDE819" w14:textId="73DD80F7" w:rsidR="00BC3BD3" w:rsidRPr="001B40CD" w:rsidRDefault="00B4489E"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Poplava – Poplave izazvane izlijevanjem kopnenih vodenih tijela</w:t>
            </w:r>
          </w:p>
        </w:tc>
        <w:tc>
          <w:tcPr>
            <w:tcW w:w="4530" w:type="dxa"/>
            <w:vAlign w:val="center"/>
          </w:tcPr>
          <w:p w14:paraId="7A7DFF30" w14:textId="10E58C0F"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6</w:t>
            </w:r>
          </w:p>
        </w:tc>
      </w:tr>
      <w:tr w:rsidR="00BC3BD3" w:rsidRPr="001B40CD" w14:paraId="617E7E89" w14:textId="77777777" w:rsidTr="00C414CF">
        <w:tc>
          <w:tcPr>
            <w:tcW w:w="4530" w:type="dxa"/>
            <w:vAlign w:val="center"/>
          </w:tcPr>
          <w:p w14:paraId="64EE5DF1" w14:textId="09DC5864" w:rsidR="00BC3BD3" w:rsidRPr="001B40CD" w:rsidRDefault="00B4489E" w:rsidP="00F72F53">
            <w:pPr>
              <w:spacing w:after="0" w:line="240" w:lineRule="auto"/>
              <w:jc w:val="left"/>
              <w:rPr>
                <w:rStyle w:val="Zadanifontodlomka2"/>
                <w:rFonts w:ascii="Calibri" w:hAnsi="Calibri" w:cs="Calibri"/>
                <w:bCs/>
                <w:sz w:val="20"/>
                <w:szCs w:val="20"/>
              </w:rPr>
            </w:pPr>
            <w:r w:rsidRPr="001B40CD">
              <w:rPr>
                <w:rStyle w:val="Zadanifontodlomka2"/>
                <w:rFonts w:ascii="Calibri" w:hAnsi="Calibri" w:cs="Calibri"/>
                <w:bCs/>
                <w:sz w:val="20"/>
                <w:szCs w:val="20"/>
              </w:rPr>
              <w:t>Potres</w:t>
            </w:r>
          </w:p>
        </w:tc>
        <w:tc>
          <w:tcPr>
            <w:tcW w:w="4530" w:type="dxa"/>
            <w:vAlign w:val="center"/>
          </w:tcPr>
          <w:p w14:paraId="2796DBE4" w14:textId="513AE208" w:rsidR="00BC3BD3" w:rsidRPr="001B40CD" w:rsidRDefault="001B40CD" w:rsidP="00F72F53">
            <w:pPr>
              <w:spacing w:after="0" w:line="240" w:lineRule="auto"/>
              <w:jc w:val="center"/>
              <w:rPr>
                <w:rStyle w:val="Zadanifontodlomka2"/>
                <w:rFonts w:ascii="Calibri" w:hAnsi="Calibri" w:cs="Calibri"/>
                <w:bCs/>
                <w:sz w:val="20"/>
                <w:szCs w:val="20"/>
              </w:rPr>
            </w:pPr>
            <w:r w:rsidRPr="001B40CD">
              <w:rPr>
                <w:rStyle w:val="Zadanifontodlomka2"/>
                <w:rFonts w:ascii="Calibri" w:hAnsi="Calibri" w:cs="Calibri"/>
                <w:bCs/>
                <w:sz w:val="20"/>
                <w:szCs w:val="20"/>
              </w:rPr>
              <w:t>6</w:t>
            </w:r>
          </w:p>
        </w:tc>
      </w:tr>
      <w:tr w:rsidR="00BC3BD3" w:rsidRPr="001B40CD" w14:paraId="7025B863" w14:textId="77777777" w:rsidTr="00C414CF">
        <w:tc>
          <w:tcPr>
            <w:tcW w:w="4530" w:type="dxa"/>
            <w:vAlign w:val="center"/>
          </w:tcPr>
          <w:p w14:paraId="2BC76C40" w14:textId="77777777" w:rsidR="00BC3BD3" w:rsidRPr="001B40CD" w:rsidRDefault="00BC3BD3" w:rsidP="00F72F53">
            <w:pPr>
              <w:spacing w:after="0" w:line="240" w:lineRule="auto"/>
              <w:jc w:val="right"/>
              <w:rPr>
                <w:rStyle w:val="Zadanifontodlomka2"/>
                <w:rFonts w:ascii="Calibri" w:hAnsi="Calibri" w:cs="Calibri"/>
                <w:b/>
                <w:sz w:val="20"/>
                <w:szCs w:val="20"/>
              </w:rPr>
            </w:pPr>
            <w:r w:rsidRPr="001B40CD">
              <w:rPr>
                <w:rStyle w:val="Zadanifontodlomka2"/>
                <w:rFonts w:ascii="Calibri" w:hAnsi="Calibri" w:cs="Calibri"/>
                <w:b/>
                <w:sz w:val="20"/>
                <w:szCs w:val="20"/>
              </w:rPr>
              <w:t xml:space="preserve">Ukupno bodova: </w:t>
            </w:r>
          </w:p>
        </w:tc>
        <w:tc>
          <w:tcPr>
            <w:tcW w:w="4530" w:type="dxa"/>
            <w:vAlign w:val="center"/>
          </w:tcPr>
          <w:p w14:paraId="1C908AB3" w14:textId="267B597B" w:rsidR="00BC3BD3" w:rsidRPr="001B40CD" w:rsidRDefault="00DC1E93" w:rsidP="00F72F53">
            <w:pPr>
              <w:spacing w:after="0" w:line="240" w:lineRule="auto"/>
              <w:jc w:val="center"/>
              <w:rPr>
                <w:rStyle w:val="Zadanifontodlomka2"/>
                <w:rFonts w:ascii="Calibri" w:hAnsi="Calibri" w:cs="Calibri"/>
                <w:b/>
                <w:sz w:val="20"/>
                <w:szCs w:val="20"/>
              </w:rPr>
            </w:pPr>
            <w:r>
              <w:rPr>
                <w:rStyle w:val="Zadanifontodlomka2"/>
                <w:rFonts w:ascii="Calibri" w:hAnsi="Calibri" w:cs="Calibri"/>
                <w:b/>
                <w:sz w:val="20"/>
                <w:szCs w:val="20"/>
              </w:rPr>
              <w:t>28</w:t>
            </w:r>
          </w:p>
        </w:tc>
      </w:tr>
    </w:tbl>
    <w:p w14:paraId="755F7230" w14:textId="77777777" w:rsidR="001B40CD" w:rsidRPr="001B40CD" w:rsidRDefault="001B40CD" w:rsidP="00BC3BD3">
      <w:pPr>
        <w:pStyle w:val="Naslov1"/>
        <w:spacing w:before="0"/>
        <w:rPr>
          <w:lang w:eastAsia="hr-HR"/>
        </w:rPr>
      </w:pPr>
      <w:bookmarkStart w:id="175" w:name="_Toc51923202"/>
      <w:bookmarkStart w:id="176" w:name="_Toc59193250"/>
    </w:p>
    <w:p w14:paraId="3CE79F98" w14:textId="7847CBB9" w:rsidR="00BC3BD3" w:rsidRPr="001B40CD" w:rsidRDefault="00BC3BD3" w:rsidP="00BC3BD3">
      <w:pPr>
        <w:pStyle w:val="Naslov1"/>
        <w:spacing w:before="0"/>
        <w:rPr>
          <w:lang w:eastAsia="hr-HR"/>
        </w:rPr>
      </w:pPr>
      <w:bookmarkStart w:id="177" w:name="_Toc97530174"/>
      <w:r w:rsidRPr="001B40CD">
        <w:rPr>
          <w:lang w:eastAsia="hr-HR"/>
        </w:rPr>
        <w:t>4. ZAKLJUČAK</w:t>
      </w:r>
      <w:bookmarkEnd w:id="175"/>
      <w:bookmarkEnd w:id="176"/>
      <w:bookmarkEnd w:id="177"/>
    </w:p>
    <w:p w14:paraId="1CE24BEF" w14:textId="77777777" w:rsidR="00BC3BD3" w:rsidRPr="00F46A3A" w:rsidRDefault="00BC3BD3" w:rsidP="00BC3BD3">
      <w:pPr>
        <w:spacing w:after="0"/>
        <w:rPr>
          <w:highlight w:val="yellow"/>
          <w:lang w:eastAsia="hr-HR"/>
        </w:rPr>
      </w:pPr>
    </w:p>
    <w:p w14:paraId="3087CEC4" w14:textId="2E49B274" w:rsidR="00BC3BD3" w:rsidRPr="001B40CD" w:rsidRDefault="00BC3BD3" w:rsidP="00BC3BD3">
      <w:pPr>
        <w:rPr>
          <w:lang w:eastAsia="hr-HR"/>
        </w:rPr>
      </w:pPr>
      <w:r w:rsidRPr="001B40CD">
        <w:rPr>
          <w:lang w:eastAsia="hr-HR"/>
        </w:rPr>
        <w:t>Sukladno rezultatima Preliminarne procjene o potrebi izrade Procjene rizika od velikih nesreća za Općinu</w:t>
      </w:r>
      <w:r w:rsidR="00AA1973" w:rsidRPr="001B40CD">
        <w:rPr>
          <w:lang w:eastAsia="hr-HR"/>
        </w:rPr>
        <w:t xml:space="preserve"> </w:t>
      </w:r>
      <w:r w:rsidR="00F46A3A" w:rsidRPr="001B40CD">
        <w:rPr>
          <w:lang w:eastAsia="hr-HR"/>
        </w:rPr>
        <w:t>Gornja Rijeka</w:t>
      </w:r>
      <w:r w:rsidRPr="001B40CD">
        <w:rPr>
          <w:lang w:eastAsia="hr-HR"/>
        </w:rPr>
        <w:t xml:space="preserve">, Općina </w:t>
      </w:r>
      <w:r w:rsidR="00F46A3A" w:rsidRPr="001B40CD">
        <w:rPr>
          <w:lang w:eastAsia="hr-HR"/>
        </w:rPr>
        <w:t>Gornja Rijeka</w:t>
      </w:r>
      <w:r w:rsidRPr="001B40CD">
        <w:rPr>
          <w:lang w:eastAsia="hr-HR"/>
        </w:rPr>
        <w:t xml:space="preserve"> je obavezna izraditi Procjenu rizika od velikih nesreća. </w:t>
      </w:r>
    </w:p>
    <w:p w14:paraId="6513FEDB" w14:textId="41E590B1" w:rsidR="00BC3BD3" w:rsidRPr="001B40CD" w:rsidRDefault="00BC3BD3" w:rsidP="00BC3BD3">
      <w:pPr>
        <w:rPr>
          <w:lang w:eastAsia="hr-HR"/>
        </w:rPr>
      </w:pPr>
      <w:r w:rsidRPr="001B40CD">
        <w:rPr>
          <w:lang w:eastAsia="hr-HR"/>
        </w:rPr>
        <w:t xml:space="preserve">Rizici koji će se obrađivati u Procjeni rizika od velikih nesreća Općine </w:t>
      </w:r>
      <w:r w:rsidR="00F46A3A" w:rsidRPr="001B40CD">
        <w:rPr>
          <w:lang w:eastAsia="hr-HR"/>
        </w:rPr>
        <w:t>Gornja Rijeka</w:t>
      </w:r>
      <w:r w:rsidRPr="001B40CD">
        <w:rPr>
          <w:lang w:eastAsia="hr-HR"/>
        </w:rPr>
        <w:t xml:space="preserve"> su rizici određeni Procjenom rizika od katastrofa za Republiku Hrvatsku, 2019.god., kao obavezni za </w:t>
      </w:r>
      <w:r w:rsidR="00E03696" w:rsidRPr="001B40CD">
        <w:rPr>
          <w:lang w:eastAsia="hr-HR"/>
        </w:rPr>
        <w:t>Koprivničko - križevačku</w:t>
      </w:r>
      <w:r w:rsidRPr="001B40CD">
        <w:rPr>
          <w:lang w:eastAsia="hr-HR"/>
        </w:rPr>
        <w:t xml:space="preserve"> županiju, Smjernicama za izradu procjena rizika od velikih nesreća za područje</w:t>
      </w:r>
      <w:r w:rsidR="00E03696" w:rsidRPr="001B40CD">
        <w:rPr>
          <w:lang w:eastAsia="hr-HR"/>
        </w:rPr>
        <w:t xml:space="preserve"> Koprivničko - križevačke</w:t>
      </w:r>
      <w:r w:rsidRPr="001B40CD">
        <w:rPr>
          <w:lang w:eastAsia="hr-HR"/>
        </w:rPr>
        <w:t xml:space="preserve"> županije te ostali rizici čija uzastopna pojava je evidentirana na području Općine </w:t>
      </w:r>
      <w:r w:rsidR="00F46A3A" w:rsidRPr="001B40CD">
        <w:rPr>
          <w:lang w:eastAsia="hr-HR"/>
        </w:rPr>
        <w:t>Gornja Rijeka</w:t>
      </w:r>
      <w:r w:rsidRPr="001B40CD">
        <w:rPr>
          <w:lang w:eastAsia="hr-HR"/>
        </w:rPr>
        <w:t xml:space="preserve">. </w:t>
      </w:r>
    </w:p>
    <w:p w14:paraId="4B25069A" w14:textId="7B4B803F" w:rsidR="00BC3BD3" w:rsidRPr="001B40CD" w:rsidRDefault="00BC3BD3" w:rsidP="00BC3BD3">
      <w:pPr>
        <w:rPr>
          <w:lang w:eastAsia="hr-HR"/>
        </w:rPr>
      </w:pPr>
      <w:r w:rsidRPr="001B40CD">
        <w:rPr>
          <w:lang w:eastAsia="hr-HR"/>
        </w:rPr>
        <w:t xml:space="preserve">Općinski načelnik Općine </w:t>
      </w:r>
      <w:r w:rsidR="00F46A3A" w:rsidRPr="001B40CD">
        <w:rPr>
          <w:lang w:eastAsia="hr-HR"/>
        </w:rPr>
        <w:t>Gornja Rijeka</w:t>
      </w:r>
      <w:r w:rsidRPr="001B40CD">
        <w:rPr>
          <w:lang w:eastAsia="hr-HR"/>
        </w:rPr>
        <w:t xml:space="preserve"> donijeti će Odluku o izradi Procjene rizika od velikih nesreća i osnivanju radne skupine za izradu iste. Ovom Odlukom odredit će se rizici koji će se detaljnije obrađivati u Procjeni rizika od velikih nesreća za Općinu</w:t>
      </w:r>
      <w:r w:rsidR="00AA1973" w:rsidRPr="001B40CD">
        <w:rPr>
          <w:lang w:eastAsia="hr-HR"/>
        </w:rPr>
        <w:t xml:space="preserve"> </w:t>
      </w:r>
      <w:r w:rsidR="00F46A3A" w:rsidRPr="001B40CD">
        <w:rPr>
          <w:lang w:eastAsia="hr-HR"/>
        </w:rPr>
        <w:t>Gornja Rijeka</w:t>
      </w:r>
      <w:r w:rsidRPr="001B40CD">
        <w:rPr>
          <w:lang w:eastAsia="hr-HR"/>
        </w:rPr>
        <w:t xml:space="preserve">. </w:t>
      </w:r>
    </w:p>
    <w:p w14:paraId="1CFF7305" w14:textId="51B97D34" w:rsidR="00BC3BD3" w:rsidRPr="001B40CD" w:rsidRDefault="00BC3BD3" w:rsidP="003F22C6">
      <w:pPr>
        <w:jc w:val="center"/>
        <w:rPr>
          <w:lang w:eastAsia="hr-HR"/>
        </w:rPr>
      </w:pPr>
      <w:r w:rsidRPr="001B40CD">
        <w:rPr>
          <w:lang w:eastAsia="hr-HR"/>
        </w:rPr>
        <w:t xml:space="preserve">OPĆINA </w:t>
      </w:r>
      <w:r w:rsidR="00F46A3A" w:rsidRPr="001B40CD">
        <w:rPr>
          <w:lang w:eastAsia="hr-HR"/>
        </w:rPr>
        <w:t>GORNJA RIJEKA</w:t>
      </w:r>
    </w:p>
    <w:p w14:paraId="0EEC4BFB" w14:textId="5793A330" w:rsidR="00BC3BD3" w:rsidRPr="001B40CD" w:rsidRDefault="00BC3BD3" w:rsidP="00BC3BD3">
      <w:pPr>
        <w:spacing w:after="0"/>
        <w:jc w:val="left"/>
        <w:rPr>
          <w:lang w:eastAsia="hr-HR"/>
        </w:rPr>
      </w:pPr>
      <w:r w:rsidRPr="001B40CD">
        <w:rPr>
          <w:lang w:eastAsia="hr-HR"/>
        </w:rPr>
        <w:t xml:space="preserve">KLASA: </w:t>
      </w:r>
      <w:r w:rsidR="00E35EEA">
        <w:rPr>
          <w:lang w:eastAsia="hr-HR"/>
        </w:rPr>
        <w:t>240-01/22-01/02</w:t>
      </w:r>
      <w:r w:rsidRPr="001B40CD">
        <w:rPr>
          <w:lang w:eastAsia="hr-HR"/>
        </w:rPr>
        <w:t xml:space="preserve"> </w:t>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t>Općinski načelnik:</w:t>
      </w:r>
      <w:r w:rsidRPr="001B40CD">
        <w:rPr>
          <w:lang w:eastAsia="hr-HR"/>
        </w:rPr>
        <w:t xml:space="preserve">                                                                                                                       </w:t>
      </w:r>
    </w:p>
    <w:p w14:paraId="1A2B8266" w14:textId="339733D1" w:rsidR="00BC3BD3" w:rsidRPr="001B40CD" w:rsidRDefault="00BC3BD3" w:rsidP="00BC3BD3">
      <w:pPr>
        <w:spacing w:after="0"/>
        <w:jc w:val="left"/>
        <w:rPr>
          <w:lang w:eastAsia="hr-HR"/>
        </w:rPr>
      </w:pPr>
      <w:r w:rsidRPr="001B40CD">
        <w:rPr>
          <w:lang w:eastAsia="hr-HR"/>
        </w:rPr>
        <w:t>URBROJ:</w:t>
      </w:r>
      <w:r w:rsidR="00E35EEA">
        <w:rPr>
          <w:lang w:eastAsia="hr-HR"/>
        </w:rPr>
        <w:t xml:space="preserve"> 2137-25-22-1</w:t>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r>
      <w:r w:rsidR="00E35EEA">
        <w:rPr>
          <w:lang w:eastAsia="hr-HR"/>
        </w:rPr>
        <w:tab/>
        <w:t xml:space="preserve"> Darko Fištrović</w:t>
      </w:r>
    </w:p>
    <w:p w14:paraId="12364EF6" w14:textId="41EF49E8" w:rsidR="00BC3BD3" w:rsidRPr="001B40CD" w:rsidRDefault="00F46A3A" w:rsidP="00BC3BD3">
      <w:pPr>
        <w:spacing w:after="0"/>
        <w:jc w:val="left"/>
        <w:rPr>
          <w:lang w:eastAsia="hr-HR"/>
        </w:rPr>
      </w:pPr>
      <w:r w:rsidRPr="001B40CD">
        <w:rPr>
          <w:lang w:eastAsia="hr-HR"/>
        </w:rPr>
        <w:t>Gornja Rijeka</w:t>
      </w:r>
      <w:r w:rsidR="00BC3BD3" w:rsidRPr="001B40CD">
        <w:rPr>
          <w:lang w:eastAsia="hr-HR"/>
        </w:rPr>
        <w:t xml:space="preserve">, </w:t>
      </w:r>
      <w:r w:rsidR="00E35EEA">
        <w:rPr>
          <w:lang w:eastAsia="hr-HR"/>
        </w:rPr>
        <w:t>7. ožujka</w:t>
      </w:r>
      <w:r w:rsidR="00BC3BD3" w:rsidRPr="001B40CD">
        <w:rPr>
          <w:lang w:eastAsia="hr-HR"/>
        </w:rPr>
        <w:t xml:space="preserve"> 202</w:t>
      </w:r>
      <w:r w:rsidR="00E854DB" w:rsidRPr="001B40CD">
        <w:rPr>
          <w:lang w:eastAsia="hr-HR"/>
        </w:rPr>
        <w:t>2</w:t>
      </w:r>
      <w:r w:rsidR="00BC3BD3" w:rsidRPr="001B40CD">
        <w:rPr>
          <w:lang w:eastAsia="hr-HR"/>
        </w:rPr>
        <w:t>.</w:t>
      </w:r>
    </w:p>
    <w:p w14:paraId="487FE6EB" w14:textId="77777777" w:rsidR="00BC3BD3" w:rsidRPr="001B40CD" w:rsidRDefault="00BC3BD3" w:rsidP="00BC3BD3">
      <w:pPr>
        <w:rPr>
          <w:lang w:eastAsia="hr-HR"/>
        </w:rPr>
      </w:pPr>
    </w:p>
    <w:p w14:paraId="6DCA9E02" w14:textId="77777777" w:rsidR="00BC3BD3" w:rsidRPr="001B40CD" w:rsidRDefault="00BC3BD3" w:rsidP="00BC3BD3">
      <w:pPr>
        <w:tabs>
          <w:tab w:val="left" w:pos="2160"/>
        </w:tabs>
        <w:suppressAutoHyphens/>
        <w:autoSpaceDN w:val="0"/>
        <w:spacing w:after="0"/>
        <w:textAlignment w:val="baseline"/>
        <w:rPr>
          <w:rFonts w:ascii="Calibri" w:eastAsia="Calibri" w:hAnsi="Calibri" w:cs="Calibri"/>
          <w:i/>
          <w:sz w:val="20"/>
          <w:szCs w:val="20"/>
        </w:rPr>
      </w:pPr>
      <w:r w:rsidRPr="001B40CD">
        <w:rPr>
          <w:rFonts w:ascii="Calibri" w:eastAsia="Calibri" w:hAnsi="Calibri" w:cs="Calibri"/>
          <w:i/>
          <w:sz w:val="20"/>
          <w:szCs w:val="20"/>
        </w:rPr>
        <w:t xml:space="preserve">Prilog: </w:t>
      </w:r>
    </w:p>
    <w:p w14:paraId="27DA5F98" w14:textId="434C6BBD" w:rsidR="00415834" w:rsidRPr="001B40CD" w:rsidRDefault="00BC3BD3" w:rsidP="003F22C6">
      <w:pPr>
        <w:pStyle w:val="Odlomakpopisa"/>
        <w:numPr>
          <w:ilvl w:val="0"/>
          <w:numId w:val="3"/>
        </w:numPr>
        <w:tabs>
          <w:tab w:val="left" w:pos="-13680"/>
        </w:tabs>
        <w:suppressAutoHyphens/>
        <w:autoSpaceDN w:val="0"/>
        <w:textAlignment w:val="baseline"/>
        <w:rPr>
          <w:rFonts w:ascii="Calibri" w:eastAsia="Calibri" w:hAnsi="Calibri" w:cs="Calibri"/>
          <w:i/>
          <w:sz w:val="20"/>
          <w:szCs w:val="20"/>
        </w:rPr>
      </w:pPr>
      <w:proofErr w:type="spellStart"/>
      <w:r w:rsidRPr="001B40CD">
        <w:rPr>
          <w:rFonts w:ascii="Calibri" w:eastAsia="Calibri" w:hAnsi="Calibri" w:cs="Calibri"/>
          <w:i/>
          <w:sz w:val="20"/>
          <w:szCs w:val="20"/>
        </w:rPr>
        <w:t>Obrazac</w:t>
      </w:r>
      <w:proofErr w:type="spellEnd"/>
      <w:r w:rsidRPr="001B40CD">
        <w:rPr>
          <w:rFonts w:ascii="Calibri" w:eastAsia="Calibri" w:hAnsi="Calibri" w:cs="Calibri"/>
          <w:i/>
          <w:sz w:val="20"/>
          <w:szCs w:val="20"/>
        </w:rPr>
        <w:t xml:space="preserve"> za </w:t>
      </w:r>
      <w:proofErr w:type="spellStart"/>
      <w:r w:rsidRPr="001B40CD">
        <w:rPr>
          <w:rFonts w:ascii="Calibri" w:eastAsia="Calibri" w:hAnsi="Calibri" w:cs="Calibri"/>
          <w:i/>
          <w:sz w:val="20"/>
          <w:szCs w:val="20"/>
        </w:rPr>
        <w:t>samoprocjenu</w:t>
      </w:r>
      <w:proofErr w:type="spellEnd"/>
      <w:r w:rsidRPr="001B40CD">
        <w:rPr>
          <w:rFonts w:ascii="Calibri" w:eastAsia="Calibri" w:hAnsi="Calibri" w:cs="Calibri"/>
          <w:i/>
          <w:sz w:val="20"/>
          <w:szCs w:val="20"/>
        </w:rPr>
        <w:t xml:space="preserve"> </w:t>
      </w:r>
      <w:proofErr w:type="spellStart"/>
      <w:r w:rsidRPr="001B40CD">
        <w:rPr>
          <w:rFonts w:ascii="Calibri" w:eastAsia="Calibri" w:hAnsi="Calibri" w:cs="Calibri"/>
          <w:i/>
          <w:sz w:val="20"/>
          <w:szCs w:val="20"/>
        </w:rPr>
        <w:t>utvrđivanja</w:t>
      </w:r>
      <w:proofErr w:type="spellEnd"/>
      <w:r w:rsidRPr="001B40CD">
        <w:rPr>
          <w:rFonts w:ascii="Calibri" w:eastAsia="Calibri" w:hAnsi="Calibri" w:cs="Calibri"/>
          <w:i/>
          <w:sz w:val="20"/>
          <w:szCs w:val="20"/>
        </w:rPr>
        <w:t xml:space="preserve"> </w:t>
      </w:r>
      <w:proofErr w:type="spellStart"/>
      <w:r w:rsidRPr="001B40CD">
        <w:rPr>
          <w:rFonts w:ascii="Calibri" w:eastAsia="Calibri" w:hAnsi="Calibri" w:cs="Calibri"/>
          <w:i/>
          <w:sz w:val="20"/>
          <w:szCs w:val="20"/>
        </w:rPr>
        <w:t>obaveze</w:t>
      </w:r>
      <w:proofErr w:type="spellEnd"/>
      <w:r w:rsidRPr="001B40CD">
        <w:rPr>
          <w:rFonts w:ascii="Calibri" w:eastAsia="Calibri" w:hAnsi="Calibri" w:cs="Calibri"/>
          <w:i/>
          <w:sz w:val="20"/>
          <w:szCs w:val="20"/>
        </w:rPr>
        <w:t xml:space="preserve"> Općine</w:t>
      </w:r>
      <w:r w:rsidR="00AA1973" w:rsidRPr="001B40CD">
        <w:rPr>
          <w:rFonts w:ascii="Calibri" w:eastAsia="Calibri" w:hAnsi="Calibri" w:cs="Calibri"/>
          <w:i/>
          <w:sz w:val="20"/>
          <w:szCs w:val="20"/>
        </w:rPr>
        <w:t xml:space="preserve"> </w:t>
      </w:r>
      <w:r w:rsidR="00F46A3A" w:rsidRPr="001B40CD">
        <w:rPr>
          <w:rFonts w:ascii="Calibri" w:eastAsia="Calibri" w:hAnsi="Calibri" w:cs="Calibri"/>
          <w:i/>
          <w:sz w:val="20"/>
          <w:szCs w:val="20"/>
        </w:rPr>
        <w:t xml:space="preserve">Gornja </w:t>
      </w:r>
      <w:proofErr w:type="gramStart"/>
      <w:r w:rsidR="00F46A3A" w:rsidRPr="001B40CD">
        <w:rPr>
          <w:rFonts w:ascii="Calibri" w:eastAsia="Calibri" w:hAnsi="Calibri" w:cs="Calibri"/>
          <w:i/>
          <w:sz w:val="20"/>
          <w:szCs w:val="20"/>
        </w:rPr>
        <w:t>Rijeka</w:t>
      </w:r>
      <w:r w:rsidRPr="001B40CD">
        <w:rPr>
          <w:rFonts w:ascii="Calibri" w:eastAsia="Calibri" w:hAnsi="Calibri" w:cs="Calibri"/>
          <w:i/>
          <w:sz w:val="20"/>
          <w:szCs w:val="20"/>
        </w:rPr>
        <w:t xml:space="preserve">  iz</w:t>
      </w:r>
      <w:proofErr w:type="gramEnd"/>
      <w:r w:rsidRPr="001B40CD">
        <w:rPr>
          <w:rFonts w:ascii="Calibri" w:eastAsia="Calibri" w:hAnsi="Calibri" w:cs="Calibri"/>
          <w:i/>
          <w:sz w:val="20"/>
          <w:szCs w:val="20"/>
        </w:rPr>
        <w:t xml:space="preserve"> članka 17. </w:t>
      </w:r>
      <w:proofErr w:type="spellStart"/>
      <w:r w:rsidRPr="001B40CD">
        <w:rPr>
          <w:rFonts w:ascii="Calibri" w:eastAsia="Calibri" w:hAnsi="Calibri" w:cs="Calibri"/>
          <w:i/>
          <w:sz w:val="20"/>
          <w:szCs w:val="20"/>
        </w:rPr>
        <w:t>Zakona</w:t>
      </w:r>
      <w:proofErr w:type="spellEnd"/>
      <w:r w:rsidRPr="001B40CD">
        <w:rPr>
          <w:rFonts w:ascii="Calibri" w:eastAsia="Calibri" w:hAnsi="Calibri" w:cs="Calibri"/>
          <w:i/>
          <w:sz w:val="20"/>
          <w:szCs w:val="20"/>
        </w:rPr>
        <w:t xml:space="preserve"> o </w:t>
      </w:r>
      <w:proofErr w:type="spellStart"/>
      <w:r w:rsidRPr="001B40CD">
        <w:rPr>
          <w:rFonts w:ascii="Calibri" w:eastAsia="Calibri" w:hAnsi="Calibri" w:cs="Calibri"/>
          <w:i/>
          <w:sz w:val="20"/>
          <w:szCs w:val="20"/>
        </w:rPr>
        <w:t>sustavu</w:t>
      </w:r>
      <w:proofErr w:type="spellEnd"/>
      <w:r w:rsidRPr="001B40CD">
        <w:rPr>
          <w:rFonts w:ascii="Calibri" w:eastAsia="Calibri" w:hAnsi="Calibri" w:cs="Calibri"/>
          <w:i/>
          <w:sz w:val="20"/>
          <w:szCs w:val="20"/>
        </w:rPr>
        <w:t xml:space="preserve"> </w:t>
      </w:r>
      <w:proofErr w:type="spellStart"/>
      <w:r w:rsidRPr="001B40CD">
        <w:rPr>
          <w:rFonts w:ascii="Calibri" w:eastAsia="Calibri" w:hAnsi="Calibri" w:cs="Calibri"/>
          <w:i/>
          <w:sz w:val="20"/>
          <w:szCs w:val="20"/>
        </w:rPr>
        <w:t>civilne</w:t>
      </w:r>
      <w:proofErr w:type="spellEnd"/>
      <w:r w:rsidRPr="001B40CD">
        <w:rPr>
          <w:rFonts w:ascii="Calibri" w:eastAsia="Calibri" w:hAnsi="Calibri" w:cs="Calibri"/>
          <w:i/>
          <w:sz w:val="20"/>
          <w:szCs w:val="20"/>
        </w:rPr>
        <w:t xml:space="preserve"> zaštite („Narodne </w:t>
      </w:r>
      <w:proofErr w:type="gramStart"/>
      <w:r w:rsidRPr="001B40CD">
        <w:rPr>
          <w:rFonts w:ascii="Calibri" w:eastAsia="Calibri" w:hAnsi="Calibri" w:cs="Calibri"/>
          <w:i/>
          <w:sz w:val="20"/>
          <w:szCs w:val="20"/>
        </w:rPr>
        <w:t>Novine“ broj</w:t>
      </w:r>
      <w:proofErr w:type="gramEnd"/>
      <w:r w:rsidRPr="001B40CD">
        <w:rPr>
          <w:rFonts w:ascii="Calibri" w:eastAsia="Calibri" w:hAnsi="Calibri" w:cs="Calibri"/>
          <w:i/>
          <w:sz w:val="20"/>
          <w:szCs w:val="20"/>
        </w:rPr>
        <w:t xml:space="preserve">  82/15, 118/18, 31/20</w:t>
      </w:r>
      <w:r w:rsidR="002A7BA5" w:rsidRPr="001B40CD">
        <w:rPr>
          <w:rFonts w:ascii="Calibri" w:eastAsia="Calibri" w:hAnsi="Calibri" w:cs="Calibri"/>
          <w:i/>
          <w:sz w:val="20"/>
          <w:szCs w:val="20"/>
        </w:rPr>
        <w:t>, 20/21</w:t>
      </w:r>
      <w:r w:rsidRPr="001B40CD">
        <w:rPr>
          <w:rFonts w:ascii="Calibri" w:eastAsia="Calibri" w:hAnsi="Calibri" w:cs="Calibri"/>
          <w:i/>
          <w:sz w:val="20"/>
          <w:szCs w:val="20"/>
        </w:rPr>
        <w:t>)</w:t>
      </w:r>
    </w:p>
    <w:sectPr w:rsidR="00415834" w:rsidRPr="001B40CD" w:rsidSect="00870CC2">
      <w:headerReference w:type="default" r:id="rId16"/>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E5DD" w14:textId="77777777" w:rsidR="0044469F" w:rsidRDefault="0044469F" w:rsidP="001B70D9">
      <w:pPr>
        <w:spacing w:after="0" w:line="240" w:lineRule="auto"/>
      </w:pPr>
      <w:r>
        <w:separator/>
      </w:r>
    </w:p>
  </w:endnote>
  <w:endnote w:type="continuationSeparator" w:id="0">
    <w:p w14:paraId="008A5190" w14:textId="77777777" w:rsidR="0044469F" w:rsidRDefault="0044469F"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00"/>
    <w:family w:val="roman"/>
    <w:pitch w:val="default"/>
  </w:font>
  <w:font w:name="Franklin Gothic Heavy">
    <w:charset w:val="00"/>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025"/>
      <w:gridCol w:w="1019"/>
      <w:gridCol w:w="4026"/>
    </w:tblGrid>
    <w:tr w:rsidR="000774A7" w14:paraId="165D51F4" w14:textId="77777777" w:rsidTr="00911B93">
      <w:trPr>
        <w:trHeight w:val="151"/>
      </w:trPr>
      <w:tc>
        <w:tcPr>
          <w:tcW w:w="2250" w:type="pct"/>
          <w:tcBorders>
            <w:bottom w:val="single" w:sz="4" w:space="0" w:color="4F81BD"/>
          </w:tcBorders>
        </w:tcPr>
        <w:p w14:paraId="2A80085E" w14:textId="77777777" w:rsidR="000774A7" w:rsidRPr="00A55543" w:rsidRDefault="000774A7">
          <w:pPr>
            <w:pStyle w:val="Zaglavlje"/>
            <w:rPr>
              <w:rFonts w:ascii="Cambria" w:eastAsia="Times New Roman" w:hAnsi="Cambria"/>
              <w:b/>
              <w:bCs/>
            </w:rPr>
          </w:pPr>
        </w:p>
      </w:tc>
      <w:tc>
        <w:tcPr>
          <w:tcW w:w="500" w:type="pct"/>
          <w:vMerge w:val="restart"/>
          <w:noWrap/>
          <w:vAlign w:val="center"/>
        </w:tcPr>
        <w:p w14:paraId="0CCDCE1A" w14:textId="77777777" w:rsidR="000774A7" w:rsidRPr="00A55543" w:rsidRDefault="000774A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4E6867A7" w14:textId="77777777" w:rsidR="000774A7" w:rsidRPr="00A55543" w:rsidRDefault="000774A7">
          <w:pPr>
            <w:pStyle w:val="Zaglavlje"/>
            <w:rPr>
              <w:rFonts w:ascii="Cambria" w:eastAsia="Times New Roman" w:hAnsi="Cambria"/>
              <w:b/>
              <w:bCs/>
            </w:rPr>
          </w:pPr>
        </w:p>
      </w:tc>
    </w:tr>
    <w:tr w:rsidR="000774A7" w14:paraId="07289B91" w14:textId="77777777" w:rsidTr="00911B93">
      <w:trPr>
        <w:trHeight w:val="150"/>
      </w:trPr>
      <w:tc>
        <w:tcPr>
          <w:tcW w:w="2250" w:type="pct"/>
          <w:tcBorders>
            <w:top w:val="single" w:sz="4" w:space="0" w:color="4F81BD"/>
          </w:tcBorders>
        </w:tcPr>
        <w:p w14:paraId="151DC0C8" w14:textId="77777777" w:rsidR="000774A7" w:rsidRPr="00A55543" w:rsidRDefault="000774A7">
          <w:pPr>
            <w:pStyle w:val="Zaglavlje"/>
            <w:rPr>
              <w:rFonts w:ascii="Cambria" w:eastAsia="Times New Roman" w:hAnsi="Cambria"/>
              <w:b/>
              <w:bCs/>
            </w:rPr>
          </w:pPr>
        </w:p>
      </w:tc>
      <w:tc>
        <w:tcPr>
          <w:tcW w:w="500" w:type="pct"/>
          <w:vMerge/>
        </w:tcPr>
        <w:p w14:paraId="3179628B" w14:textId="77777777" w:rsidR="000774A7" w:rsidRPr="00A55543" w:rsidRDefault="000774A7">
          <w:pPr>
            <w:pStyle w:val="Zaglavlje"/>
            <w:jc w:val="center"/>
            <w:rPr>
              <w:rFonts w:ascii="Cambria" w:eastAsia="Times New Roman" w:hAnsi="Cambria"/>
              <w:b/>
              <w:bCs/>
            </w:rPr>
          </w:pPr>
        </w:p>
      </w:tc>
      <w:tc>
        <w:tcPr>
          <w:tcW w:w="2250" w:type="pct"/>
          <w:tcBorders>
            <w:top w:val="single" w:sz="4" w:space="0" w:color="4F81BD"/>
          </w:tcBorders>
        </w:tcPr>
        <w:p w14:paraId="18C63694" w14:textId="77777777" w:rsidR="000774A7" w:rsidRPr="00A55543" w:rsidRDefault="000774A7">
          <w:pPr>
            <w:pStyle w:val="Zaglavlje"/>
            <w:rPr>
              <w:rFonts w:ascii="Cambria" w:eastAsia="Times New Roman" w:hAnsi="Cambria"/>
              <w:b/>
              <w:bCs/>
            </w:rPr>
          </w:pPr>
        </w:p>
      </w:tc>
    </w:tr>
  </w:tbl>
  <w:p w14:paraId="3BE4CE50" w14:textId="77777777" w:rsidR="000774A7" w:rsidRDefault="000774A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1282B" w14:textId="77777777" w:rsidR="0044469F" w:rsidRDefault="0044469F" w:rsidP="001B70D9">
      <w:pPr>
        <w:spacing w:after="0" w:line="240" w:lineRule="auto"/>
      </w:pPr>
      <w:bookmarkStart w:id="0" w:name="_Hlk483826911"/>
      <w:bookmarkEnd w:id="0"/>
      <w:r>
        <w:separator/>
      </w:r>
    </w:p>
  </w:footnote>
  <w:footnote w:type="continuationSeparator" w:id="0">
    <w:p w14:paraId="6858BDAB" w14:textId="77777777" w:rsidR="0044469F" w:rsidRDefault="0044469F" w:rsidP="001B70D9">
      <w:pPr>
        <w:spacing w:after="0" w:line="240" w:lineRule="auto"/>
      </w:pPr>
      <w:r>
        <w:continuationSeparator/>
      </w:r>
    </w:p>
  </w:footnote>
  <w:footnote w:id="1">
    <w:p w14:paraId="63D423CB" w14:textId="314CCCA1" w:rsidR="000774A7" w:rsidRDefault="000774A7" w:rsidP="00B51020">
      <w:pPr>
        <w:pStyle w:val="Tekstfusnote"/>
      </w:pPr>
      <w:r>
        <w:rPr>
          <w:rStyle w:val="Referencafusnote"/>
        </w:rPr>
        <w:footnoteRef/>
      </w:r>
      <w:r>
        <w:t xml:space="preserve"> Izvor: Glasnik Koprivničko - križevačke županije</w:t>
      </w:r>
    </w:p>
  </w:footnote>
  <w:footnote w:id="2">
    <w:p w14:paraId="2A5C3DD9" w14:textId="2A20BBC1" w:rsidR="0020407C" w:rsidRDefault="0020407C">
      <w:pPr>
        <w:pStyle w:val="Tekstfusnote"/>
      </w:pPr>
      <w:r>
        <w:rPr>
          <w:rStyle w:val="Referencafusnote"/>
        </w:rPr>
        <w:footnoteRef/>
      </w:r>
      <w:r>
        <w:t xml:space="preserve"> Prilikom izrade Procjene rizika od velikih nesreća Općine </w:t>
      </w:r>
      <w:r w:rsidR="00F46A3A">
        <w:t>Gornja Rijeka</w:t>
      </w:r>
      <w:r>
        <w:t xml:space="preserve"> 2022. godine, koristi</w:t>
      </w:r>
      <w:r w:rsidR="00294844">
        <w:t>ti</w:t>
      </w:r>
      <w:r>
        <w:t xml:space="preserve"> će se poda</w:t>
      </w:r>
      <w:r w:rsidR="00856161">
        <w:t xml:space="preserve">ci Popisa stanovništva iz 2011. godine. Prvi rezultati Popisa stanovništva 2021. godine su dostupni prilikom izrade ove Preliminarne procjene, međutim ne sadrže sve podatke potrebne za izradu općeg dijela Procjene rizika od velikih nesreća. Prema tome, do objave potpunih i završnih rezultata Popisa stanovništva, koristiti će se podaci Popisa stanovništva iz 2011. godine. </w:t>
      </w:r>
    </w:p>
  </w:footnote>
  <w:footnote w:id="3">
    <w:p w14:paraId="648CFDE8" w14:textId="77777777" w:rsidR="000774A7" w:rsidRDefault="000774A7" w:rsidP="009965E9">
      <w:pPr>
        <w:pStyle w:val="Tekstfusnote"/>
      </w:pPr>
      <w:r>
        <w:rPr>
          <w:rStyle w:val="Referencafusnote"/>
        </w:rPr>
        <w:footnoteRef/>
      </w:r>
      <w:r>
        <w:t xml:space="preserve"> Podaci preuzeti sa stranica HDMZ-a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F8B5" w14:textId="6DCE3849" w:rsidR="000774A7" w:rsidRPr="00A55543" w:rsidRDefault="000774A7" w:rsidP="00870CC2">
    <w:pPr>
      <w:pStyle w:val="Zaglavlje"/>
      <w:pBdr>
        <w:between w:val="single" w:sz="4" w:space="1" w:color="4F81BD"/>
      </w:pBdr>
      <w:spacing w:line="276" w:lineRule="auto"/>
      <w:jc w:val="center"/>
      <w:rPr>
        <w:i/>
        <w:sz w:val="20"/>
      </w:rPr>
    </w:pPr>
    <w:bookmarkStart w:id="178" w:name="_Hlk532886314"/>
    <w:r>
      <w:rPr>
        <w:i/>
        <w:sz w:val="20"/>
      </w:rPr>
      <w:t xml:space="preserve">Preliminarna procjena za potrebe izrade Procjene rizika od velikih nesreća Općine </w:t>
    </w:r>
    <w:r w:rsidR="00F46A3A">
      <w:rPr>
        <w:i/>
        <w:sz w:val="20"/>
      </w:rPr>
      <w:t>Gornja Rijeka</w:t>
    </w:r>
  </w:p>
  <w:bookmarkEnd w:id="178"/>
  <w:p w14:paraId="17DC2141" w14:textId="19A10126" w:rsidR="000774A7" w:rsidRPr="00A55543" w:rsidRDefault="000774A7" w:rsidP="00D43B02">
    <w:pPr>
      <w:pStyle w:val="Zaglavlje"/>
      <w:pBdr>
        <w:between w:val="single" w:sz="4" w:space="1" w:color="4F81BD"/>
      </w:pBdr>
      <w:spacing w:line="276" w:lineRule="auto"/>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B42"/>
    <w:multiLevelType w:val="hybridMultilevel"/>
    <w:tmpl w:val="CDE6A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89075A"/>
    <w:multiLevelType w:val="hybridMultilevel"/>
    <w:tmpl w:val="7D908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120E5A"/>
    <w:multiLevelType w:val="hybridMultilevel"/>
    <w:tmpl w:val="AC4C4D1C"/>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024253FD"/>
    <w:multiLevelType w:val="hybridMultilevel"/>
    <w:tmpl w:val="B65ECD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45012DA"/>
    <w:multiLevelType w:val="hybridMultilevel"/>
    <w:tmpl w:val="ADA04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C044D1"/>
    <w:multiLevelType w:val="hybridMultilevel"/>
    <w:tmpl w:val="B3E865A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E340D8"/>
    <w:multiLevelType w:val="hybridMultilevel"/>
    <w:tmpl w:val="BA90C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9C6AE4"/>
    <w:multiLevelType w:val="multilevel"/>
    <w:tmpl w:val="70B2EB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B00CF"/>
    <w:multiLevelType w:val="hybridMultilevel"/>
    <w:tmpl w:val="513E0A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9B5B90"/>
    <w:multiLevelType w:val="hybridMultilevel"/>
    <w:tmpl w:val="D7567E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42F5E33"/>
    <w:multiLevelType w:val="hybridMultilevel"/>
    <w:tmpl w:val="042206A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515591B"/>
    <w:multiLevelType w:val="hybridMultilevel"/>
    <w:tmpl w:val="5718B6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EA682E"/>
    <w:multiLevelType w:val="hybridMultilevel"/>
    <w:tmpl w:val="B3266AE4"/>
    <w:lvl w:ilvl="0" w:tplc="6DC46C68">
      <w:start w:val="5"/>
      <w:numFmt w:val="bullet"/>
      <w:lvlText w:val="-"/>
      <w:lvlJc w:val="left"/>
      <w:pPr>
        <w:ind w:left="1440" w:hanging="360"/>
      </w:pPr>
      <w:rPr>
        <w:rFonts w:ascii="Arial" w:eastAsia="Times New Roman" w:hAnsi="Arial" w:cs="Arial" w:hint="default"/>
        <w:b/>
      </w:rPr>
    </w:lvl>
    <w:lvl w:ilvl="1" w:tplc="041A0003">
      <w:start w:val="1"/>
      <w:numFmt w:val="bullet"/>
      <w:lvlText w:val="o"/>
      <w:lvlJc w:val="left"/>
      <w:pPr>
        <w:ind w:left="2160" w:hanging="360"/>
      </w:pPr>
      <w:rPr>
        <w:rFonts w:ascii="Courier New" w:hAnsi="Courier New" w:cs="Courier New" w:hint="default"/>
      </w:rPr>
    </w:lvl>
    <w:lvl w:ilvl="2" w:tplc="1EFAD376">
      <w:start w:val="1"/>
      <w:numFmt w:val="bullet"/>
      <w:lvlText w:val=""/>
      <w:lvlJc w:val="left"/>
      <w:pPr>
        <w:ind w:left="2880" w:hanging="360"/>
      </w:pPr>
      <w:rPr>
        <w:rFonts w:ascii="Wingdings" w:hAnsi="Wingdings" w:hint="default"/>
        <w:color w:val="auto"/>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27F46F4C"/>
    <w:multiLevelType w:val="hybridMultilevel"/>
    <w:tmpl w:val="2DA6C2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1960786"/>
    <w:multiLevelType w:val="hybridMultilevel"/>
    <w:tmpl w:val="855C81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3BF7491"/>
    <w:multiLevelType w:val="hybridMultilevel"/>
    <w:tmpl w:val="47E6D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775FFD"/>
    <w:multiLevelType w:val="multilevel"/>
    <w:tmpl w:val="602A84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917E0"/>
    <w:multiLevelType w:val="hybridMultilevel"/>
    <w:tmpl w:val="1FC2B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03E5C61"/>
    <w:multiLevelType w:val="hybridMultilevel"/>
    <w:tmpl w:val="A1608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07752A3"/>
    <w:multiLevelType w:val="hybridMultilevel"/>
    <w:tmpl w:val="D80C0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1FD5B49"/>
    <w:multiLevelType w:val="hybridMultilevel"/>
    <w:tmpl w:val="8A4869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50F0678"/>
    <w:multiLevelType w:val="hybridMultilevel"/>
    <w:tmpl w:val="CB644622"/>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2" w15:restartNumberingAfterBreak="0">
    <w:nsid w:val="454B06D8"/>
    <w:multiLevelType w:val="hybridMultilevel"/>
    <w:tmpl w:val="5C020CF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6561A55"/>
    <w:multiLevelType w:val="hybridMultilevel"/>
    <w:tmpl w:val="C7F826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B013832"/>
    <w:multiLevelType w:val="hybridMultilevel"/>
    <w:tmpl w:val="3C0CE5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01B2820"/>
    <w:multiLevelType w:val="hybridMultilevel"/>
    <w:tmpl w:val="54664BE6"/>
    <w:lvl w:ilvl="0" w:tplc="10A6FE3E">
      <w:numFmt w:val="bullet"/>
      <w:lvlText w:val="-"/>
      <w:lvlJc w:val="left"/>
      <w:pPr>
        <w:ind w:left="1069" w:hanging="360"/>
      </w:pPr>
      <w:rPr>
        <w:rFonts w:ascii="Times New Roman" w:eastAsia="Times New Roman" w:hAnsi="Times New Roman" w:cs="Times New Roman" w:hint="default"/>
        <w:color w:val="auto"/>
      </w:rPr>
    </w:lvl>
    <w:lvl w:ilvl="1" w:tplc="041A0003">
      <w:start w:val="1"/>
      <w:numFmt w:val="bullet"/>
      <w:lvlText w:val="o"/>
      <w:lvlJc w:val="left"/>
      <w:pPr>
        <w:ind w:left="2517" w:hanging="360"/>
      </w:pPr>
      <w:rPr>
        <w:rFonts w:ascii="Courier New" w:hAnsi="Courier New" w:cs="Courier New" w:hint="default"/>
      </w:rPr>
    </w:lvl>
    <w:lvl w:ilvl="2" w:tplc="041A0005" w:tentative="1">
      <w:start w:val="1"/>
      <w:numFmt w:val="bullet"/>
      <w:lvlText w:val=""/>
      <w:lvlJc w:val="left"/>
      <w:pPr>
        <w:ind w:left="3237" w:hanging="360"/>
      </w:pPr>
      <w:rPr>
        <w:rFonts w:ascii="Wingdings" w:hAnsi="Wingdings" w:hint="default"/>
      </w:rPr>
    </w:lvl>
    <w:lvl w:ilvl="3" w:tplc="041A0001" w:tentative="1">
      <w:start w:val="1"/>
      <w:numFmt w:val="bullet"/>
      <w:lvlText w:val=""/>
      <w:lvlJc w:val="left"/>
      <w:pPr>
        <w:ind w:left="3957" w:hanging="360"/>
      </w:pPr>
      <w:rPr>
        <w:rFonts w:ascii="Symbol" w:hAnsi="Symbol" w:hint="default"/>
      </w:rPr>
    </w:lvl>
    <w:lvl w:ilvl="4" w:tplc="041A0003" w:tentative="1">
      <w:start w:val="1"/>
      <w:numFmt w:val="bullet"/>
      <w:lvlText w:val="o"/>
      <w:lvlJc w:val="left"/>
      <w:pPr>
        <w:ind w:left="4677" w:hanging="360"/>
      </w:pPr>
      <w:rPr>
        <w:rFonts w:ascii="Courier New" w:hAnsi="Courier New" w:cs="Courier New" w:hint="default"/>
      </w:rPr>
    </w:lvl>
    <w:lvl w:ilvl="5" w:tplc="041A0005" w:tentative="1">
      <w:start w:val="1"/>
      <w:numFmt w:val="bullet"/>
      <w:lvlText w:val=""/>
      <w:lvlJc w:val="left"/>
      <w:pPr>
        <w:ind w:left="5397" w:hanging="360"/>
      </w:pPr>
      <w:rPr>
        <w:rFonts w:ascii="Wingdings" w:hAnsi="Wingdings" w:hint="default"/>
      </w:rPr>
    </w:lvl>
    <w:lvl w:ilvl="6" w:tplc="041A0001" w:tentative="1">
      <w:start w:val="1"/>
      <w:numFmt w:val="bullet"/>
      <w:lvlText w:val=""/>
      <w:lvlJc w:val="left"/>
      <w:pPr>
        <w:ind w:left="6117" w:hanging="360"/>
      </w:pPr>
      <w:rPr>
        <w:rFonts w:ascii="Symbol" w:hAnsi="Symbol" w:hint="default"/>
      </w:rPr>
    </w:lvl>
    <w:lvl w:ilvl="7" w:tplc="041A0003" w:tentative="1">
      <w:start w:val="1"/>
      <w:numFmt w:val="bullet"/>
      <w:lvlText w:val="o"/>
      <w:lvlJc w:val="left"/>
      <w:pPr>
        <w:ind w:left="6837" w:hanging="360"/>
      </w:pPr>
      <w:rPr>
        <w:rFonts w:ascii="Courier New" w:hAnsi="Courier New" w:cs="Courier New" w:hint="default"/>
      </w:rPr>
    </w:lvl>
    <w:lvl w:ilvl="8" w:tplc="041A0005" w:tentative="1">
      <w:start w:val="1"/>
      <w:numFmt w:val="bullet"/>
      <w:lvlText w:val=""/>
      <w:lvlJc w:val="left"/>
      <w:pPr>
        <w:ind w:left="7557" w:hanging="360"/>
      </w:pPr>
      <w:rPr>
        <w:rFonts w:ascii="Wingdings" w:hAnsi="Wingdings" w:hint="default"/>
      </w:rPr>
    </w:lvl>
  </w:abstractNum>
  <w:abstractNum w:abstractNumId="26" w15:restartNumberingAfterBreak="0">
    <w:nsid w:val="604B67AE"/>
    <w:multiLevelType w:val="hybridMultilevel"/>
    <w:tmpl w:val="864A53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3C7710"/>
    <w:multiLevelType w:val="hybridMultilevel"/>
    <w:tmpl w:val="CB6A21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18E575F"/>
    <w:multiLevelType w:val="multilevel"/>
    <w:tmpl w:val="5480470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3C838D2"/>
    <w:multiLevelType w:val="hybridMultilevel"/>
    <w:tmpl w:val="04744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4B9565C"/>
    <w:multiLevelType w:val="hybridMultilevel"/>
    <w:tmpl w:val="6324E226"/>
    <w:lvl w:ilvl="0" w:tplc="041A0001">
      <w:start w:val="1"/>
      <w:numFmt w:val="bullet"/>
      <w:lvlText w:val=""/>
      <w:lvlJc w:val="left"/>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A3E17AD"/>
    <w:multiLevelType w:val="multilevel"/>
    <w:tmpl w:val="DDCA4DF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AC02484"/>
    <w:multiLevelType w:val="hybridMultilevel"/>
    <w:tmpl w:val="E7E83B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AD00A40"/>
    <w:multiLevelType w:val="hybridMultilevel"/>
    <w:tmpl w:val="F634C6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2201312"/>
    <w:multiLevelType w:val="hybridMultilevel"/>
    <w:tmpl w:val="B008D7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2B12FE6"/>
    <w:multiLevelType w:val="hybridMultilevel"/>
    <w:tmpl w:val="70E205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74F36E36"/>
    <w:multiLevelType w:val="hybridMultilevel"/>
    <w:tmpl w:val="D4E274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5120C5F"/>
    <w:multiLevelType w:val="multilevel"/>
    <w:tmpl w:val="7974EBDE"/>
    <w:lvl w:ilvl="0">
      <w:numFmt w:val="bullet"/>
      <w:lvlText w:val=""/>
      <w:lvlJc w:val="left"/>
      <w:pPr>
        <w:ind w:left="720" w:hanging="360"/>
      </w:pPr>
      <w:rPr>
        <w:rFonts w:ascii="Symbol" w:hAnsi="Symbol"/>
        <w:sz w:val="20"/>
      </w:rPr>
    </w:lvl>
    <w:lvl w:ilvl="1">
      <w:start w:val="1"/>
      <w:numFmt w:val="lowerLetter"/>
      <w:lvlText w:val="%2)"/>
      <w:lvlJc w:val="left"/>
      <w:pPr>
        <w:ind w:left="1440" w:hanging="360"/>
      </w:pPr>
      <w:rPr>
        <w:rFonts w:cs="Times New Roman"/>
      </w:rPr>
    </w:lvl>
    <w:lvl w:ilvl="2">
      <w:numFmt w:val="bullet"/>
      <w:lvlText w:val="-"/>
      <w:lvlJc w:val="left"/>
      <w:pPr>
        <w:ind w:left="2160" w:hanging="360"/>
      </w:pPr>
      <w:rPr>
        <w:rFonts w:ascii="Calibri" w:eastAsia="Times New Roman" w:hAnsi="Calibri"/>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76015E85"/>
    <w:multiLevelType w:val="hybridMultilevel"/>
    <w:tmpl w:val="C79AE59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8DE3789"/>
    <w:multiLevelType w:val="hybridMultilevel"/>
    <w:tmpl w:val="8830F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D1C7455"/>
    <w:multiLevelType w:val="hybridMultilevel"/>
    <w:tmpl w:val="6F08241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F5370D7"/>
    <w:multiLevelType w:val="hybridMultilevel"/>
    <w:tmpl w:val="8504645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3"/>
  </w:num>
  <w:num w:numId="4">
    <w:abstractNumId w:val="28"/>
  </w:num>
  <w:num w:numId="5">
    <w:abstractNumId w:val="35"/>
  </w:num>
  <w:num w:numId="6">
    <w:abstractNumId w:val="19"/>
  </w:num>
  <w:num w:numId="7">
    <w:abstractNumId w:val="8"/>
  </w:num>
  <w:num w:numId="8">
    <w:abstractNumId w:val="17"/>
  </w:num>
  <w:num w:numId="9">
    <w:abstractNumId w:val="33"/>
  </w:num>
  <w:num w:numId="10">
    <w:abstractNumId w:val="14"/>
  </w:num>
  <w:num w:numId="11">
    <w:abstractNumId w:val="18"/>
  </w:num>
  <w:num w:numId="12">
    <w:abstractNumId w:val="26"/>
  </w:num>
  <w:num w:numId="13">
    <w:abstractNumId w:val="9"/>
  </w:num>
  <w:num w:numId="14">
    <w:abstractNumId w:val="21"/>
  </w:num>
  <w:num w:numId="15">
    <w:abstractNumId w:val="0"/>
  </w:num>
  <w:num w:numId="16">
    <w:abstractNumId w:val="2"/>
  </w:num>
  <w:num w:numId="17">
    <w:abstractNumId w:val="6"/>
  </w:num>
  <w:num w:numId="18">
    <w:abstractNumId w:val="15"/>
  </w:num>
  <w:num w:numId="19">
    <w:abstractNumId w:val="7"/>
  </w:num>
  <w:num w:numId="20">
    <w:abstractNumId w:val="29"/>
  </w:num>
  <w:num w:numId="21">
    <w:abstractNumId w:val="37"/>
  </w:num>
  <w:num w:numId="22">
    <w:abstractNumId w:val="40"/>
  </w:num>
  <w:num w:numId="23">
    <w:abstractNumId w:val="16"/>
  </w:num>
  <w:num w:numId="24">
    <w:abstractNumId w:val="24"/>
  </w:num>
  <w:num w:numId="25">
    <w:abstractNumId w:val="36"/>
  </w:num>
  <w:num w:numId="26">
    <w:abstractNumId w:val="27"/>
  </w:num>
  <w:num w:numId="27">
    <w:abstractNumId w:val="34"/>
  </w:num>
  <w:num w:numId="28">
    <w:abstractNumId w:val="23"/>
  </w:num>
  <w:num w:numId="29">
    <w:abstractNumId w:val="13"/>
  </w:num>
  <w:num w:numId="30">
    <w:abstractNumId w:val="20"/>
  </w:num>
  <w:num w:numId="31">
    <w:abstractNumId w:val="1"/>
  </w:num>
  <w:num w:numId="32">
    <w:abstractNumId w:val="25"/>
  </w:num>
  <w:num w:numId="33">
    <w:abstractNumId w:val="10"/>
  </w:num>
  <w:num w:numId="34">
    <w:abstractNumId w:val="30"/>
  </w:num>
  <w:num w:numId="35">
    <w:abstractNumId w:val="5"/>
  </w:num>
  <w:num w:numId="36">
    <w:abstractNumId w:val="38"/>
  </w:num>
  <w:num w:numId="37">
    <w:abstractNumId w:val="41"/>
  </w:num>
  <w:num w:numId="38">
    <w:abstractNumId w:val="12"/>
  </w:num>
  <w:num w:numId="39">
    <w:abstractNumId w:val="4"/>
  </w:num>
  <w:num w:numId="40">
    <w:abstractNumId w:val="22"/>
  </w:num>
  <w:num w:numId="41">
    <w:abstractNumId w:val="39"/>
  </w:num>
  <w:num w:numId="4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0D9"/>
    <w:rsid w:val="00000614"/>
    <w:rsid w:val="00000625"/>
    <w:rsid w:val="00000C33"/>
    <w:rsid w:val="000018F2"/>
    <w:rsid w:val="000022D9"/>
    <w:rsid w:val="0000239D"/>
    <w:rsid w:val="000030BC"/>
    <w:rsid w:val="0000450C"/>
    <w:rsid w:val="0000491F"/>
    <w:rsid w:val="0000521D"/>
    <w:rsid w:val="00005716"/>
    <w:rsid w:val="00005E91"/>
    <w:rsid w:val="00006160"/>
    <w:rsid w:val="00006EBC"/>
    <w:rsid w:val="000072A2"/>
    <w:rsid w:val="00010271"/>
    <w:rsid w:val="000107D5"/>
    <w:rsid w:val="00011104"/>
    <w:rsid w:val="00011532"/>
    <w:rsid w:val="00011859"/>
    <w:rsid w:val="000120F1"/>
    <w:rsid w:val="00012DC2"/>
    <w:rsid w:val="00012DD3"/>
    <w:rsid w:val="00013BC0"/>
    <w:rsid w:val="0001426B"/>
    <w:rsid w:val="000148DE"/>
    <w:rsid w:val="00017056"/>
    <w:rsid w:val="00017622"/>
    <w:rsid w:val="00017682"/>
    <w:rsid w:val="00017987"/>
    <w:rsid w:val="00020B82"/>
    <w:rsid w:val="000227D9"/>
    <w:rsid w:val="000233CF"/>
    <w:rsid w:val="00023DA7"/>
    <w:rsid w:val="00023DCD"/>
    <w:rsid w:val="00024EAC"/>
    <w:rsid w:val="00025071"/>
    <w:rsid w:val="00026294"/>
    <w:rsid w:val="00026405"/>
    <w:rsid w:val="000267A4"/>
    <w:rsid w:val="00027E84"/>
    <w:rsid w:val="00031366"/>
    <w:rsid w:val="00031DC5"/>
    <w:rsid w:val="00032142"/>
    <w:rsid w:val="00032FDC"/>
    <w:rsid w:val="0003380E"/>
    <w:rsid w:val="00034AD2"/>
    <w:rsid w:val="00036157"/>
    <w:rsid w:val="000362A8"/>
    <w:rsid w:val="000364E0"/>
    <w:rsid w:val="00037015"/>
    <w:rsid w:val="0003729F"/>
    <w:rsid w:val="000415CF"/>
    <w:rsid w:val="0004166D"/>
    <w:rsid w:val="00041F83"/>
    <w:rsid w:val="000424CF"/>
    <w:rsid w:val="000428AB"/>
    <w:rsid w:val="0004313D"/>
    <w:rsid w:val="00043410"/>
    <w:rsid w:val="00043D92"/>
    <w:rsid w:val="00044469"/>
    <w:rsid w:val="00044864"/>
    <w:rsid w:val="00044C7D"/>
    <w:rsid w:val="00047588"/>
    <w:rsid w:val="000501F4"/>
    <w:rsid w:val="00050C2D"/>
    <w:rsid w:val="00050CEF"/>
    <w:rsid w:val="00050E1F"/>
    <w:rsid w:val="0005186C"/>
    <w:rsid w:val="00051A36"/>
    <w:rsid w:val="0005247E"/>
    <w:rsid w:val="00053708"/>
    <w:rsid w:val="00054E04"/>
    <w:rsid w:val="00054EDF"/>
    <w:rsid w:val="0005502C"/>
    <w:rsid w:val="00057490"/>
    <w:rsid w:val="00057C4D"/>
    <w:rsid w:val="00057DF4"/>
    <w:rsid w:val="0006068F"/>
    <w:rsid w:val="00060F17"/>
    <w:rsid w:val="000610AC"/>
    <w:rsid w:val="00061A6C"/>
    <w:rsid w:val="00062F74"/>
    <w:rsid w:val="00063388"/>
    <w:rsid w:val="0006368B"/>
    <w:rsid w:val="00064A6E"/>
    <w:rsid w:val="0006572E"/>
    <w:rsid w:val="000658B7"/>
    <w:rsid w:val="000659C5"/>
    <w:rsid w:val="0006623D"/>
    <w:rsid w:val="00066D5B"/>
    <w:rsid w:val="00067009"/>
    <w:rsid w:val="00067C47"/>
    <w:rsid w:val="00067F49"/>
    <w:rsid w:val="00070075"/>
    <w:rsid w:val="00071E3B"/>
    <w:rsid w:val="000724F8"/>
    <w:rsid w:val="00072534"/>
    <w:rsid w:val="00072899"/>
    <w:rsid w:val="00072B07"/>
    <w:rsid w:val="00072F9C"/>
    <w:rsid w:val="00072FD8"/>
    <w:rsid w:val="00073421"/>
    <w:rsid w:val="000734CE"/>
    <w:rsid w:val="000736BF"/>
    <w:rsid w:val="00073CE6"/>
    <w:rsid w:val="0007454E"/>
    <w:rsid w:val="00075AC8"/>
    <w:rsid w:val="00075CED"/>
    <w:rsid w:val="00076417"/>
    <w:rsid w:val="00076FBE"/>
    <w:rsid w:val="000774A7"/>
    <w:rsid w:val="00077902"/>
    <w:rsid w:val="00077C57"/>
    <w:rsid w:val="00077FC7"/>
    <w:rsid w:val="000802AE"/>
    <w:rsid w:val="00081130"/>
    <w:rsid w:val="00083059"/>
    <w:rsid w:val="0008349A"/>
    <w:rsid w:val="000838D4"/>
    <w:rsid w:val="00083BD2"/>
    <w:rsid w:val="000843FE"/>
    <w:rsid w:val="00084BFD"/>
    <w:rsid w:val="00084F81"/>
    <w:rsid w:val="00086779"/>
    <w:rsid w:val="00086795"/>
    <w:rsid w:val="000874DE"/>
    <w:rsid w:val="00087741"/>
    <w:rsid w:val="000877D2"/>
    <w:rsid w:val="00087879"/>
    <w:rsid w:val="00087A10"/>
    <w:rsid w:val="00087A63"/>
    <w:rsid w:val="00087F6E"/>
    <w:rsid w:val="000941DF"/>
    <w:rsid w:val="00094AE3"/>
    <w:rsid w:val="00095B37"/>
    <w:rsid w:val="00095E26"/>
    <w:rsid w:val="00095EF5"/>
    <w:rsid w:val="00096139"/>
    <w:rsid w:val="000966FF"/>
    <w:rsid w:val="0009698F"/>
    <w:rsid w:val="00096A98"/>
    <w:rsid w:val="00096AF3"/>
    <w:rsid w:val="00097361"/>
    <w:rsid w:val="000977A8"/>
    <w:rsid w:val="0009786C"/>
    <w:rsid w:val="000A141A"/>
    <w:rsid w:val="000A194E"/>
    <w:rsid w:val="000A1B94"/>
    <w:rsid w:val="000A29A6"/>
    <w:rsid w:val="000A2B33"/>
    <w:rsid w:val="000A2D80"/>
    <w:rsid w:val="000A3AC5"/>
    <w:rsid w:val="000A5FA0"/>
    <w:rsid w:val="000A6AF3"/>
    <w:rsid w:val="000A6FFF"/>
    <w:rsid w:val="000A7AFE"/>
    <w:rsid w:val="000A7CF6"/>
    <w:rsid w:val="000A7D7A"/>
    <w:rsid w:val="000B07CF"/>
    <w:rsid w:val="000B1417"/>
    <w:rsid w:val="000B1616"/>
    <w:rsid w:val="000B1C08"/>
    <w:rsid w:val="000B1CDF"/>
    <w:rsid w:val="000B23B5"/>
    <w:rsid w:val="000B28D4"/>
    <w:rsid w:val="000B2CF3"/>
    <w:rsid w:val="000B3CA0"/>
    <w:rsid w:val="000B457D"/>
    <w:rsid w:val="000B4939"/>
    <w:rsid w:val="000B4BED"/>
    <w:rsid w:val="000B5786"/>
    <w:rsid w:val="000B61FD"/>
    <w:rsid w:val="000B6DE0"/>
    <w:rsid w:val="000C0EB9"/>
    <w:rsid w:val="000C1038"/>
    <w:rsid w:val="000C1BE9"/>
    <w:rsid w:val="000C1D21"/>
    <w:rsid w:val="000C248C"/>
    <w:rsid w:val="000C27CF"/>
    <w:rsid w:val="000C2C4E"/>
    <w:rsid w:val="000C2DFB"/>
    <w:rsid w:val="000C45EE"/>
    <w:rsid w:val="000C4A91"/>
    <w:rsid w:val="000C4F8B"/>
    <w:rsid w:val="000C609B"/>
    <w:rsid w:val="000C634C"/>
    <w:rsid w:val="000C63D3"/>
    <w:rsid w:val="000C6450"/>
    <w:rsid w:val="000C64B5"/>
    <w:rsid w:val="000C654A"/>
    <w:rsid w:val="000C7E32"/>
    <w:rsid w:val="000D06AE"/>
    <w:rsid w:val="000D0FC4"/>
    <w:rsid w:val="000D1BFB"/>
    <w:rsid w:val="000D2517"/>
    <w:rsid w:val="000D3915"/>
    <w:rsid w:val="000D3BA8"/>
    <w:rsid w:val="000D4F75"/>
    <w:rsid w:val="000D52C1"/>
    <w:rsid w:val="000D6B2D"/>
    <w:rsid w:val="000D7896"/>
    <w:rsid w:val="000D7EDE"/>
    <w:rsid w:val="000E01D7"/>
    <w:rsid w:val="000E198B"/>
    <w:rsid w:val="000E1C78"/>
    <w:rsid w:val="000E1E66"/>
    <w:rsid w:val="000E2001"/>
    <w:rsid w:val="000E224C"/>
    <w:rsid w:val="000E23D6"/>
    <w:rsid w:val="000E2541"/>
    <w:rsid w:val="000E2D62"/>
    <w:rsid w:val="000E33F5"/>
    <w:rsid w:val="000E3D7B"/>
    <w:rsid w:val="000E43AB"/>
    <w:rsid w:val="000E4D94"/>
    <w:rsid w:val="000E4F93"/>
    <w:rsid w:val="000E547C"/>
    <w:rsid w:val="000E55B0"/>
    <w:rsid w:val="000E61C2"/>
    <w:rsid w:val="000E6838"/>
    <w:rsid w:val="000E6DBA"/>
    <w:rsid w:val="000E6EF7"/>
    <w:rsid w:val="000E721A"/>
    <w:rsid w:val="000E7526"/>
    <w:rsid w:val="000E7608"/>
    <w:rsid w:val="000F0124"/>
    <w:rsid w:val="000F0346"/>
    <w:rsid w:val="000F0623"/>
    <w:rsid w:val="000F0B3D"/>
    <w:rsid w:val="000F0C16"/>
    <w:rsid w:val="000F0DA6"/>
    <w:rsid w:val="000F13C0"/>
    <w:rsid w:val="000F1473"/>
    <w:rsid w:val="000F20B2"/>
    <w:rsid w:val="000F2C36"/>
    <w:rsid w:val="000F328B"/>
    <w:rsid w:val="000F373A"/>
    <w:rsid w:val="000F393A"/>
    <w:rsid w:val="000F393E"/>
    <w:rsid w:val="000F4595"/>
    <w:rsid w:val="000F4821"/>
    <w:rsid w:val="000F4C9D"/>
    <w:rsid w:val="000F577E"/>
    <w:rsid w:val="000F60B2"/>
    <w:rsid w:val="000F6648"/>
    <w:rsid w:val="000F6EEB"/>
    <w:rsid w:val="000F7D37"/>
    <w:rsid w:val="000F7DCE"/>
    <w:rsid w:val="00100211"/>
    <w:rsid w:val="00100446"/>
    <w:rsid w:val="00100AF5"/>
    <w:rsid w:val="0010137A"/>
    <w:rsid w:val="001015E7"/>
    <w:rsid w:val="00103EDC"/>
    <w:rsid w:val="001045DA"/>
    <w:rsid w:val="00104A56"/>
    <w:rsid w:val="001056B3"/>
    <w:rsid w:val="001057D6"/>
    <w:rsid w:val="001061EA"/>
    <w:rsid w:val="00106E02"/>
    <w:rsid w:val="00107334"/>
    <w:rsid w:val="00107656"/>
    <w:rsid w:val="00107963"/>
    <w:rsid w:val="00107A8C"/>
    <w:rsid w:val="001106F9"/>
    <w:rsid w:val="00110BF3"/>
    <w:rsid w:val="0011179C"/>
    <w:rsid w:val="0011221A"/>
    <w:rsid w:val="0011245A"/>
    <w:rsid w:val="001127CD"/>
    <w:rsid w:val="00112C2B"/>
    <w:rsid w:val="00113963"/>
    <w:rsid w:val="00114840"/>
    <w:rsid w:val="00114F07"/>
    <w:rsid w:val="00115D48"/>
    <w:rsid w:val="00116058"/>
    <w:rsid w:val="0011635A"/>
    <w:rsid w:val="0011686B"/>
    <w:rsid w:val="001172CD"/>
    <w:rsid w:val="00117BF9"/>
    <w:rsid w:val="00121205"/>
    <w:rsid w:val="00121373"/>
    <w:rsid w:val="00121E2B"/>
    <w:rsid w:val="001225C0"/>
    <w:rsid w:val="00123CF0"/>
    <w:rsid w:val="00124029"/>
    <w:rsid w:val="00124187"/>
    <w:rsid w:val="00125374"/>
    <w:rsid w:val="00127299"/>
    <w:rsid w:val="00130A8D"/>
    <w:rsid w:val="00130EB4"/>
    <w:rsid w:val="00130F28"/>
    <w:rsid w:val="00130F9A"/>
    <w:rsid w:val="00131434"/>
    <w:rsid w:val="0013194F"/>
    <w:rsid w:val="00131FFE"/>
    <w:rsid w:val="0013209B"/>
    <w:rsid w:val="001340F9"/>
    <w:rsid w:val="001351DE"/>
    <w:rsid w:val="00135713"/>
    <w:rsid w:val="00135A30"/>
    <w:rsid w:val="00135A32"/>
    <w:rsid w:val="00136053"/>
    <w:rsid w:val="001361AE"/>
    <w:rsid w:val="001366C3"/>
    <w:rsid w:val="00136BC0"/>
    <w:rsid w:val="00142967"/>
    <w:rsid w:val="001435B5"/>
    <w:rsid w:val="00145182"/>
    <w:rsid w:val="001521C1"/>
    <w:rsid w:val="00153497"/>
    <w:rsid w:val="0015384B"/>
    <w:rsid w:val="00153ABA"/>
    <w:rsid w:val="0015448F"/>
    <w:rsid w:val="0015472B"/>
    <w:rsid w:val="00154A97"/>
    <w:rsid w:val="00154AC5"/>
    <w:rsid w:val="00155252"/>
    <w:rsid w:val="00155A01"/>
    <w:rsid w:val="001562CC"/>
    <w:rsid w:val="00156768"/>
    <w:rsid w:val="001569A0"/>
    <w:rsid w:val="00156BD4"/>
    <w:rsid w:val="00157FE2"/>
    <w:rsid w:val="0016000F"/>
    <w:rsid w:val="00160507"/>
    <w:rsid w:val="0016129D"/>
    <w:rsid w:val="00162149"/>
    <w:rsid w:val="00162361"/>
    <w:rsid w:val="0016267F"/>
    <w:rsid w:val="00162C2B"/>
    <w:rsid w:val="0016368E"/>
    <w:rsid w:val="0016491B"/>
    <w:rsid w:val="001649E8"/>
    <w:rsid w:val="00164ED8"/>
    <w:rsid w:val="00165203"/>
    <w:rsid w:val="001652C2"/>
    <w:rsid w:val="00165711"/>
    <w:rsid w:val="001666E6"/>
    <w:rsid w:val="00166E29"/>
    <w:rsid w:val="001670BA"/>
    <w:rsid w:val="00167A99"/>
    <w:rsid w:val="00167DFB"/>
    <w:rsid w:val="00167DFE"/>
    <w:rsid w:val="00167EF4"/>
    <w:rsid w:val="001701EA"/>
    <w:rsid w:val="00170A1A"/>
    <w:rsid w:val="00171409"/>
    <w:rsid w:val="0017187C"/>
    <w:rsid w:val="00172B29"/>
    <w:rsid w:val="00173248"/>
    <w:rsid w:val="001733BB"/>
    <w:rsid w:val="00174719"/>
    <w:rsid w:val="00174E84"/>
    <w:rsid w:val="00175EE5"/>
    <w:rsid w:val="00177369"/>
    <w:rsid w:val="00177D8B"/>
    <w:rsid w:val="0018026A"/>
    <w:rsid w:val="00180D15"/>
    <w:rsid w:val="00181292"/>
    <w:rsid w:val="001826FD"/>
    <w:rsid w:val="00182DC0"/>
    <w:rsid w:val="0018363E"/>
    <w:rsid w:val="001839D7"/>
    <w:rsid w:val="00186376"/>
    <w:rsid w:val="00187E00"/>
    <w:rsid w:val="00190256"/>
    <w:rsid w:val="00190478"/>
    <w:rsid w:val="001916FD"/>
    <w:rsid w:val="00191EB0"/>
    <w:rsid w:val="0019212A"/>
    <w:rsid w:val="00192355"/>
    <w:rsid w:val="00192AE9"/>
    <w:rsid w:val="00192C14"/>
    <w:rsid w:val="00193433"/>
    <w:rsid w:val="00194979"/>
    <w:rsid w:val="00194B72"/>
    <w:rsid w:val="001951EF"/>
    <w:rsid w:val="0019608C"/>
    <w:rsid w:val="00196602"/>
    <w:rsid w:val="00196D6A"/>
    <w:rsid w:val="001971DE"/>
    <w:rsid w:val="001979D4"/>
    <w:rsid w:val="00197D2C"/>
    <w:rsid w:val="001A0322"/>
    <w:rsid w:val="001A065D"/>
    <w:rsid w:val="001A080C"/>
    <w:rsid w:val="001A0924"/>
    <w:rsid w:val="001A0BEE"/>
    <w:rsid w:val="001A1306"/>
    <w:rsid w:val="001A13A6"/>
    <w:rsid w:val="001A1AC4"/>
    <w:rsid w:val="001A2131"/>
    <w:rsid w:val="001A2437"/>
    <w:rsid w:val="001A3219"/>
    <w:rsid w:val="001A32AC"/>
    <w:rsid w:val="001A3B94"/>
    <w:rsid w:val="001A48BA"/>
    <w:rsid w:val="001A4A15"/>
    <w:rsid w:val="001A4C3B"/>
    <w:rsid w:val="001A5612"/>
    <w:rsid w:val="001A63BB"/>
    <w:rsid w:val="001A6606"/>
    <w:rsid w:val="001A6CD5"/>
    <w:rsid w:val="001A7241"/>
    <w:rsid w:val="001A784C"/>
    <w:rsid w:val="001A7EB6"/>
    <w:rsid w:val="001B01A7"/>
    <w:rsid w:val="001B17A9"/>
    <w:rsid w:val="001B17EB"/>
    <w:rsid w:val="001B1CF8"/>
    <w:rsid w:val="001B1E7D"/>
    <w:rsid w:val="001B207C"/>
    <w:rsid w:val="001B275F"/>
    <w:rsid w:val="001B2BC5"/>
    <w:rsid w:val="001B391A"/>
    <w:rsid w:val="001B3E25"/>
    <w:rsid w:val="001B40CD"/>
    <w:rsid w:val="001B414A"/>
    <w:rsid w:val="001B49E7"/>
    <w:rsid w:val="001B5506"/>
    <w:rsid w:val="001B5A46"/>
    <w:rsid w:val="001B63E3"/>
    <w:rsid w:val="001B6F90"/>
    <w:rsid w:val="001B70D9"/>
    <w:rsid w:val="001B7C56"/>
    <w:rsid w:val="001B7C87"/>
    <w:rsid w:val="001C1A9E"/>
    <w:rsid w:val="001C3B58"/>
    <w:rsid w:val="001C4159"/>
    <w:rsid w:val="001C5287"/>
    <w:rsid w:val="001C59A1"/>
    <w:rsid w:val="001C62B3"/>
    <w:rsid w:val="001C6329"/>
    <w:rsid w:val="001C725C"/>
    <w:rsid w:val="001C7306"/>
    <w:rsid w:val="001C7CB2"/>
    <w:rsid w:val="001D05FE"/>
    <w:rsid w:val="001D0706"/>
    <w:rsid w:val="001D0C9A"/>
    <w:rsid w:val="001D12A4"/>
    <w:rsid w:val="001D1872"/>
    <w:rsid w:val="001D18DC"/>
    <w:rsid w:val="001D1E47"/>
    <w:rsid w:val="001D3A00"/>
    <w:rsid w:val="001D4673"/>
    <w:rsid w:val="001D5318"/>
    <w:rsid w:val="001D6081"/>
    <w:rsid w:val="001D64CB"/>
    <w:rsid w:val="001D6687"/>
    <w:rsid w:val="001D6948"/>
    <w:rsid w:val="001D6CB3"/>
    <w:rsid w:val="001D6FC1"/>
    <w:rsid w:val="001D7ECC"/>
    <w:rsid w:val="001E015D"/>
    <w:rsid w:val="001E1413"/>
    <w:rsid w:val="001E14FF"/>
    <w:rsid w:val="001E1E03"/>
    <w:rsid w:val="001E242F"/>
    <w:rsid w:val="001E25B2"/>
    <w:rsid w:val="001E2D98"/>
    <w:rsid w:val="001E2F23"/>
    <w:rsid w:val="001E36B6"/>
    <w:rsid w:val="001E405D"/>
    <w:rsid w:val="001E4349"/>
    <w:rsid w:val="001E44A4"/>
    <w:rsid w:val="001E57B3"/>
    <w:rsid w:val="001E63E9"/>
    <w:rsid w:val="001E65AC"/>
    <w:rsid w:val="001E6DA5"/>
    <w:rsid w:val="001E78D9"/>
    <w:rsid w:val="001F07FB"/>
    <w:rsid w:val="001F1456"/>
    <w:rsid w:val="001F14E8"/>
    <w:rsid w:val="001F1CE4"/>
    <w:rsid w:val="001F2AC0"/>
    <w:rsid w:val="001F319E"/>
    <w:rsid w:val="001F3326"/>
    <w:rsid w:val="001F36F3"/>
    <w:rsid w:val="001F3D38"/>
    <w:rsid w:val="001F4D20"/>
    <w:rsid w:val="001F52DD"/>
    <w:rsid w:val="001F71D5"/>
    <w:rsid w:val="001F72EE"/>
    <w:rsid w:val="001F7DDA"/>
    <w:rsid w:val="002000FE"/>
    <w:rsid w:val="0020038F"/>
    <w:rsid w:val="00200D37"/>
    <w:rsid w:val="00200FFC"/>
    <w:rsid w:val="00201D1B"/>
    <w:rsid w:val="00203B25"/>
    <w:rsid w:val="0020407C"/>
    <w:rsid w:val="0020441B"/>
    <w:rsid w:val="00204E9A"/>
    <w:rsid w:val="00206B9A"/>
    <w:rsid w:val="00207196"/>
    <w:rsid w:val="00210488"/>
    <w:rsid w:val="002104EF"/>
    <w:rsid w:val="00210B00"/>
    <w:rsid w:val="0021105F"/>
    <w:rsid w:val="0021163A"/>
    <w:rsid w:val="002116D4"/>
    <w:rsid w:val="00211CA1"/>
    <w:rsid w:val="0021216E"/>
    <w:rsid w:val="002124BB"/>
    <w:rsid w:val="00213056"/>
    <w:rsid w:val="002132EC"/>
    <w:rsid w:val="002132F6"/>
    <w:rsid w:val="002138A9"/>
    <w:rsid w:val="00214BD3"/>
    <w:rsid w:val="00214C46"/>
    <w:rsid w:val="00214CDA"/>
    <w:rsid w:val="00214EE3"/>
    <w:rsid w:val="00215044"/>
    <w:rsid w:val="002157C5"/>
    <w:rsid w:val="00215832"/>
    <w:rsid w:val="00215FCA"/>
    <w:rsid w:val="0021704A"/>
    <w:rsid w:val="002175DC"/>
    <w:rsid w:val="00217EF5"/>
    <w:rsid w:val="00220045"/>
    <w:rsid w:val="00220C15"/>
    <w:rsid w:val="00221088"/>
    <w:rsid w:val="00221C3E"/>
    <w:rsid w:val="00222AC9"/>
    <w:rsid w:val="00222ECA"/>
    <w:rsid w:val="00223C4B"/>
    <w:rsid w:val="00223FF2"/>
    <w:rsid w:val="00224028"/>
    <w:rsid w:val="002252F9"/>
    <w:rsid w:val="00225B17"/>
    <w:rsid w:val="00225B89"/>
    <w:rsid w:val="00225CEC"/>
    <w:rsid w:val="00225DAD"/>
    <w:rsid w:val="002261E9"/>
    <w:rsid w:val="00226AC5"/>
    <w:rsid w:val="00227380"/>
    <w:rsid w:val="0023068B"/>
    <w:rsid w:val="00230B00"/>
    <w:rsid w:val="002315F2"/>
    <w:rsid w:val="00231BB5"/>
    <w:rsid w:val="0023222E"/>
    <w:rsid w:val="00232A15"/>
    <w:rsid w:val="00232A73"/>
    <w:rsid w:val="00232E83"/>
    <w:rsid w:val="002336E7"/>
    <w:rsid w:val="0023383F"/>
    <w:rsid w:val="002340FE"/>
    <w:rsid w:val="002342D4"/>
    <w:rsid w:val="00234C94"/>
    <w:rsid w:val="00234EDB"/>
    <w:rsid w:val="002353D8"/>
    <w:rsid w:val="0023561F"/>
    <w:rsid w:val="0023612B"/>
    <w:rsid w:val="00236AEE"/>
    <w:rsid w:val="0023700B"/>
    <w:rsid w:val="0023753B"/>
    <w:rsid w:val="00237D5D"/>
    <w:rsid w:val="00240869"/>
    <w:rsid w:val="00240EBD"/>
    <w:rsid w:val="00241837"/>
    <w:rsid w:val="002418AB"/>
    <w:rsid w:val="00241A67"/>
    <w:rsid w:val="00241C62"/>
    <w:rsid w:val="00242D25"/>
    <w:rsid w:val="00243B87"/>
    <w:rsid w:val="0024476A"/>
    <w:rsid w:val="002447E8"/>
    <w:rsid w:val="00245A28"/>
    <w:rsid w:val="00245B35"/>
    <w:rsid w:val="002460DC"/>
    <w:rsid w:val="002461F1"/>
    <w:rsid w:val="0024737A"/>
    <w:rsid w:val="002500E0"/>
    <w:rsid w:val="002506DC"/>
    <w:rsid w:val="00251124"/>
    <w:rsid w:val="002528C8"/>
    <w:rsid w:val="00252909"/>
    <w:rsid w:val="00252945"/>
    <w:rsid w:val="00252B9E"/>
    <w:rsid w:val="002540C2"/>
    <w:rsid w:val="00254317"/>
    <w:rsid w:val="00254441"/>
    <w:rsid w:val="00254E5F"/>
    <w:rsid w:val="00254E80"/>
    <w:rsid w:val="002559A0"/>
    <w:rsid w:val="00256405"/>
    <w:rsid w:val="00256D8F"/>
    <w:rsid w:val="00256EE5"/>
    <w:rsid w:val="0025760C"/>
    <w:rsid w:val="002578CC"/>
    <w:rsid w:val="00257B1A"/>
    <w:rsid w:val="00257D46"/>
    <w:rsid w:val="002603DF"/>
    <w:rsid w:val="00260BBC"/>
    <w:rsid w:val="00261943"/>
    <w:rsid w:val="00262B9A"/>
    <w:rsid w:val="00262D86"/>
    <w:rsid w:val="00264269"/>
    <w:rsid w:val="0026449A"/>
    <w:rsid w:val="00266960"/>
    <w:rsid w:val="00267124"/>
    <w:rsid w:val="002674FD"/>
    <w:rsid w:val="0027019B"/>
    <w:rsid w:val="0027038C"/>
    <w:rsid w:val="00270400"/>
    <w:rsid w:val="00270F24"/>
    <w:rsid w:val="002711FF"/>
    <w:rsid w:val="002721D2"/>
    <w:rsid w:val="002728AE"/>
    <w:rsid w:val="00272DC2"/>
    <w:rsid w:val="00274DAF"/>
    <w:rsid w:val="0027536B"/>
    <w:rsid w:val="002753EC"/>
    <w:rsid w:val="0027572C"/>
    <w:rsid w:val="00276989"/>
    <w:rsid w:val="00276D0A"/>
    <w:rsid w:val="002774E8"/>
    <w:rsid w:val="002777A0"/>
    <w:rsid w:val="002804C2"/>
    <w:rsid w:val="0028053F"/>
    <w:rsid w:val="00282902"/>
    <w:rsid w:val="00283108"/>
    <w:rsid w:val="00283F66"/>
    <w:rsid w:val="00284092"/>
    <w:rsid w:val="00284284"/>
    <w:rsid w:val="00285F6D"/>
    <w:rsid w:val="002864E8"/>
    <w:rsid w:val="002865D9"/>
    <w:rsid w:val="00287CEF"/>
    <w:rsid w:val="00291162"/>
    <w:rsid w:val="002913E7"/>
    <w:rsid w:val="00291653"/>
    <w:rsid w:val="00292204"/>
    <w:rsid w:val="002922E7"/>
    <w:rsid w:val="00292CC8"/>
    <w:rsid w:val="00293438"/>
    <w:rsid w:val="00293915"/>
    <w:rsid w:val="00293942"/>
    <w:rsid w:val="00294844"/>
    <w:rsid w:val="002963A8"/>
    <w:rsid w:val="00297711"/>
    <w:rsid w:val="00297B5B"/>
    <w:rsid w:val="00297D80"/>
    <w:rsid w:val="002A062F"/>
    <w:rsid w:val="002A099B"/>
    <w:rsid w:val="002A249E"/>
    <w:rsid w:val="002A3CB9"/>
    <w:rsid w:val="002A44E0"/>
    <w:rsid w:val="002A48B6"/>
    <w:rsid w:val="002A4D94"/>
    <w:rsid w:val="002A5C83"/>
    <w:rsid w:val="002A6431"/>
    <w:rsid w:val="002A690F"/>
    <w:rsid w:val="002A6950"/>
    <w:rsid w:val="002A6A71"/>
    <w:rsid w:val="002A783D"/>
    <w:rsid w:val="002A7907"/>
    <w:rsid w:val="002A7BA5"/>
    <w:rsid w:val="002B066D"/>
    <w:rsid w:val="002B0984"/>
    <w:rsid w:val="002B4A2F"/>
    <w:rsid w:val="002B4DDE"/>
    <w:rsid w:val="002B4EAA"/>
    <w:rsid w:val="002B4F54"/>
    <w:rsid w:val="002B57F5"/>
    <w:rsid w:val="002B6B42"/>
    <w:rsid w:val="002B6E10"/>
    <w:rsid w:val="002B74D1"/>
    <w:rsid w:val="002B76E5"/>
    <w:rsid w:val="002B7CD3"/>
    <w:rsid w:val="002C002A"/>
    <w:rsid w:val="002C03B5"/>
    <w:rsid w:val="002C0744"/>
    <w:rsid w:val="002C096F"/>
    <w:rsid w:val="002C0D49"/>
    <w:rsid w:val="002C0FFB"/>
    <w:rsid w:val="002C1F9C"/>
    <w:rsid w:val="002C211C"/>
    <w:rsid w:val="002C268D"/>
    <w:rsid w:val="002C26EB"/>
    <w:rsid w:val="002C2C03"/>
    <w:rsid w:val="002C2CD8"/>
    <w:rsid w:val="002C2F89"/>
    <w:rsid w:val="002C3126"/>
    <w:rsid w:val="002C34A5"/>
    <w:rsid w:val="002C34E5"/>
    <w:rsid w:val="002C4802"/>
    <w:rsid w:val="002C59FA"/>
    <w:rsid w:val="002C641C"/>
    <w:rsid w:val="002C6949"/>
    <w:rsid w:val="002C73A4"/>
    <w:rsid w:val="002D02A5"/>
    <w:rsid w:val="002D035E"/>
    <w:rsid w:val="002D19E1"/>
    <w:rsid w:val="002D1A14"/>
    <w:rsid w:val="002D1F34"/>
    <w:rsid w:val="002D26A0"/>
    <w:rsid w:val="002D4AD6"/>
    <w:rsid w:val="002D4C4C"/>
    <w:rsid w:val="002D5C99"/>
    <w:rsid w:val="002D69E8"/>
    <w:rsid w:val="002D6C2C"/>
    <w:rsid w:val="002D6D14"/>
    <w:rsid w:val="002E0B56"/>
    <w:rsid w:val="002E0B62"/>
    <w:rsid w:val="002E207B"/>
    <w:rsid w:val="002E246C"/>
    <w:rsid w:val="002E2BFB"/>
    <w:rsid w:val="002E3437"/>
    <w:rsid w:val="002E393B"/>
    <w:rsid w:val="002E3EB8"/>
    <w:rsid w:val="002E4517"/>
    <w:rsid w:val="002E4A9C"/>
    <w:rsid w:val="002E5003"/>
    <w:rsid w:val="002E5094"/>
    <w:rsid w:val="002E5A8D"/>
    <w:rsid w:val="002E5C1F"/>
    <w:rsid w:val="002E7592"/>
    <w:rsid w:val="002E7E8E"/>
    <w:rsid w:val="002E7EC8"/>
    <w:rsid w:val="002F0C7E"/>
    <w:rsid w:val="002F1044"/>
    <w:rsid w:val="002F1765"/>
    <w:rsid w:val="002F25F0"/>
    <w:rsid w:val="002F31FD"/>
    <w:rsid w:val="002F3250"/>
    <w:rsid w:val="002F3341"/>
    <w:rsid w:val="002F3777"/>
    <w:rsid w:val="002F49EC"/>
    <w:rsid w:val="002F5612"/>
    <w:rsid w:val="002F6CB4"/>
    <w:rsid w:val="002F70FA"/>
    <w:rsid w:val="002F7458"/>
    <w:rsid w:val="002F7965"/>
    <w:rsid w:val="002F7EE5"/>
    <w:rsid w:val="002F7FE5"/>
    <w:rsid w:val="00300220"/>
    <w:rsid w:val="00300F61"/>
    <w:rsid w:val="00301CBA"/>
    <w:rsid w:val="003022B7"/>
    <w:rsid w:val="00302324"/>
    <w:rsid w:val="0030261C"/>
    <w:rsid w:val="0030454A"/>
    <w:rsid w:val="00304EAD"/>
    <w:rsid w:val="003056D6"/>
    <w:rsid w:val="00305712"/>
    <w:rsid w:val="00305802"/>
    <w:rsid w:val="00305A91"/>
    <w:rsid w:val="00306460"/>
    <w:rsid w:val="0030706E"/>
    <w:rsid w:val="003105F7"/>
    <w:rsid w:val="00310CFC"/>
    <w:rsid w:val="00311A3E"/>
    <w:rsid w:val="003123E8"/>
    <w:rsid w:val="0031285B"/>
    <w:rsid w:val="00313E0C"/>
    <w:rsid w:val="00314B77"/>
    <w:rsid w:val="00314E40"/>
    <w:rsid w:val="00315009"/>
    <w:rsid w:val="003157CE"/>
    <w:rsid w:val="0031650E"/>
    <w:rsid w:val="00316F4E"/>
    <w:rsid w:val="003176B9"/>
    <w:rsid w:val="0032042A"/>
    <w:rsid w:val="00320679"/>
    <w:rsid w:val="0032075F"/>
    <w:rsid w:val="003211A4"/>
    <w:rsid w:val="003216D9"/>
    <w:rsid w:val="0032175A"/>
    <w:rsid w:val="00321DA1"/>
    <w:rsid w:val="00322255"/>
    <w:rsid w:val="003224DF"/>
    <w:rsid w:val="00322510"/>
    <w:rsid w:val="00322A0D"/>
    <w:rsid w:val="00323854"/>
    <w:rsid w:val="00323E9D"/>
    <w:rsid w:val="00324D85"/>
    <w:rsid w:val="0032543C"/>
    <w:rsid w:val="003257BA"/>
    <w:rsid w:val="003258B7"/>
    <w:rsid w:val="00325B04"/>
    <w:rsid w:val="0032614F"/>
    <w:rsid w:val="00326212"/>
    <w:rsid w:val="003262C7"/>
    <w:rsid w:val="00326AD2"/>
    <w:rsid w:val="00326E5C"/>
    <w:rsid w:val="00327908"/>
    <w:rsid w:val="00327E2B"/>
    <w:rsid w:val="00330134"/>
    <w:rsid w:val="003308C7"/>
    <w:rsid w:val="00331341"/>
    <w:rsid w:val="00332323"/>
    <w:rsid w:val="003325DD"/>
    <w:rsid w:val="003327A6"/>
    <w:rsid w:val="00333DA5"/>
    <w:rsid w:val="00334EE5"/>
    <w:rsid w:val="00334FD4"/>
    <w:rsid w:val="003357D1"/>
    <w:rsid w:val="00335CBE"/>
    <w:rsid w:val="00335DB6"/>
    <w:rsid w:val="00336956"/>
    <w:rsid w:val="0033699E"/>
    <w:rsid w:val="00336C4F"/>
    <w:rsid w:val="003371D8"/>
    <w:rsid w:val="003374FC"/>
    <w:rsid w:val="003403BC"/>
    <w:rsid w:val="003408DC"/>
    <w:rsid w:val="00340E64"/>
    <w:rsid w:val="00342339"/>
    <w:rsid w:val="00342B93"/>
    <w:rsid w:val="00342D2D"/>
    <w:rsid w:val="00342D5D"/>
    <w:rsid w:val="00343F9C"/>
    <w:rsid w:val="00344287"/>
    <w:rsid w:val="003442CA"/>
    <w:rsid w:val="003449E5"/>
    <w:rsid w:val="003449F5"/>
    <w:rsid w:val="00344AF8"/>
    <w:rsid w:val="00345755"/>
    <w:rsid w:val="00345B02"/>
    <w:rsid w:val="00347D4A"/>
    <w:rsid w:val="0035181E"/>
    <w:rsid w:val="00351C88"/>
    <w:rsid w:val="0035230E"/>
    <w:rsid w:val="00352EC4"/>
    <w:rsid w:val="003534A1"/>
    <w:rsid w:val="00353CBA"/>
    <w:rsid w:val="00354999"/>
    <w:rsid w:val="00356E2B"/>
    <w:rsid w:val="003575D4"/>
    <w:rsid w:val="00357605"/>
    <w:rsid w:val="00357EF9"/>
    <w:rsid w:val="0036051F"/>
    <w:rsid w:val="003612EC"/>
    <w:rsid w:val="003615FE"/>
    <w:rsid w:val="00361E37"/>
    <w:rsid w:val="00361E80"/>
    <w:rsid w:val="0036226F"/>
    <w:rsid w:val="0036298E"/>
    <w:rsid w:val="00362AF0"/>
    <w:rsid w:val="00362F15"/>
    <w:rsid w:val="00364F6C"/>
    <w:rsid w:val="00364F91"/>
    <w:rsid w:val="00366159"/>
    <w:rsid w:val="003662F7"/>
    <w:rsid w:val="00366896"/>
    <w:rsid w:val="00367349"/>
    <w:rsid w:val="0036738F"/>
    <w:rsid w:val="00367BE1"/>
    <w:rsid w:val="00370C9A"/>
    <w:rsid w:val="00371500"/>
    <w:rsid w:val="0037150B"/>
    <w:rsid w:val="003721C2"/>
    <w:rsid w:val="0037242E"/>
    <w:rsid w:val="003726B8"/>
    <w:rsid w:val="00372D70"/>
    <w:rsid w:val="0037334A"/>
    <w:rsid w:val="00373755"/>
    <w:rsid w:val="00373FB9"/>
    <w:rsid w:val="003746AD"/>
    <w:rsid w:val="00374C06"/>
    <w:rsid w:val="00375515"/>
    <w:rsid w:val="00376A11"/>
    <w:rsid w:val="00376A5E"/>
    <w:rsid w:val="00376C87"/>
    <w:rsid w:val="003770D7"/>
    <w:rsid w:val="00377BC5"/>
    <w:rsid w:val="00380E9C"/>
    <w:rsid w:val="003811E9"/>
    <w:rsid w:val="00382F02"/>
    <w:rsid w:val="0038336E"/>
    <w:rsid w:val="00384604"/>
    <w:rsid w:val="00384855"/>
    <w:rsid w:val="003849D5"/>
    <w:rsid w:val="00384A0E"/>
    <w:rsid w:val="00384BE9"/>
    <w:rsid w:val="00386AC5"/>
    <w:rsid w:val="00386B58"/>
    <w:rsid w:val="00386D62"/>
    <w:rsid w:val="00386D65"/>
    <w:rsid w:val="00387863"/>
    <w:rsid w:val="00387CA2"/>
    <w:rsid w:val="003901D5"/>
    <w:rsid w:val="00390356"/>
    <w:rsid w:val="00390373"/>
    <w:rsid w:val="00390CDA"/>
    <w:rsid w:val="00390EE6"/>
    <w:rsid w:val="0039172A"/>
    <w:rsid w:val="0039174A"/>
    <w:rsid w:val="0039213B"/>
    <w:rsid w:val="00392298"/>
    <w:rsid w:val="003929B0"/>
    <w:rsid w:val="00393FF5"/>
    <w:rsid w:val="003967A1"/>
    <w:rsid w:val="00396E57"/>
    <w:rsid w:val="003970AF"/>
    <w:rsid w:val="00397EEB"/>
    <w:rsid w:val="003A001B"/>
    <w:rsid w:val="003A0764"/>
    <w:rsid w:val="003A0FFF"/>
    <w:rsid w:val="003A1E3A"/>
    <w:rsid w:val="003A2A4A"/>
    <w:rsid w:val="003A2D1A"/>
    <w:rsid w:val="003A30FE"/>
    <w:rsid w:val="003A44A6"/>
    <w:rsid w:val="003A5542"/>
    <w:rsid w:val="003A5DAB"/>
    <w:rsid w:val="003A64E4"/>
    <w:rsid w:val="003A6753"/>
    <w:rsid w:val="003A6905"/>
    <w:rsid w:val="003A6C4D"/>
    <w:rsid w:val="003A6F10"/>
    <w:rsid w:val="003A7CE2"/>
    <w:rsid w:val="003A7E55"/>
    <w:rsid w:val="003B0E7B"/>
    <w:rsid w:val="003B109A"/>
    <w:rsid w:val="003B33DB"/>
    <w:rsid w:val="003B36D9"/>
    <w:rsid w:val="003B38F9"/>
    <w:rsid w:val="003B3EC6"/>
    <w:rsid w:val="003B416F"/>
    <w:rsid w:val="003B4BE4"/>
    <w:rsid w:val="003B5574"/>
    <w:rsid w:val="003B5677"/>
    <w:rsid w:val="003B6297"/>
    <w:rsid w:val="003B6701"/>
    <w:rsid w:val="003B6C96"/>
    <w:rsid w:val="003B7199"/>
    <w:rsid w:val="003B79AA"/>
    <w:rsid w:val="003C079B"/>
    <w:rsid w:val="003C0B3C"/>
    <w:rsid w:val="003C12F2"/>
    <w:rsid w:val="003C1B82"/>
    <w:rsid w:val="003C1E5E"/>
    <w:rsid w:val="003C1F75"/>
    <w:rsid w:val="003C22CA"/>
    <w:rsid w:val="003C3747"/>
    <w:rsid w:val="003C439F"/>
    <w:rsid w:val="003C46EF"/>
    <w:rsid w:val="003C5099"/>
    <w:rsid w:val="003C55E2"/>
    <w:rsid w:val="003C5968"/>
    <w:rsid w:val="003C5F76"/>
    <w:rsid w:val="003C7012"/>
    <w:rsid w:val="003C70C6"/>
    <w:rsid w:val="003C7697"/>
    <w:rsid w:val="003C78FC"/>
    <w:rsid w:val="003C79C1"/>
    <w:rsid w:val="003D085A"/>
    <w:rsid w:val="003D0D40"/>
    <w:rsid w:val="003D2AB8"/>
    <w:rsid w:val="003D4222"/>
    <w:rsid w:val="003D42B8"/>
    <w:rsid w:val="003D5158"/>
    <w:rsid w:val="003D70D9"/>
    <w:rsid w:val="003D7A61"/>
    <w:rsid w:val="003E01D9"/>
    <w:rsid w:val="003E06FF"/>
    <w:rsid w:val="003E08F5"/>
    <w:rsid w:val="003E125D"/>
    <w:rsid w:val="003E12BD"/>
    <w:rsid w:val="003E15E3"/>
    <w:rsid w:val="003E1620"/>
    <w:rsid w:val="003E214B"/>
    <w:rsid w:val="003E3187"/>
    <w:rsid w:val="003E31F3"/>
    <w:rsid w:val="003E517F"/>
    <w:rsid w:val="003E51D5"/>
    <w:rsid w:val="003E5A1A"/>
    <w:rsid w:val="003E5F00"/>
    <w:rsid w:val="003E6413"/>
    <w:rsid w:val="003E731D"/>
    <w:rsid w:val="003F110C"/>
    <w:rsid w:val="003F22C6"/>
    <w:rsid w:val="003F23EE"/>
    <w:rsid w:val="003F2508"/>
    <w:rsid w:val="003F2DBA"/>
    <w:rsid w:val="003F413B"/>
    <w:rsid w:val="003F41CE"/>
    <w:rsid w:val="003F471E"/>
    <w:rsid w:val="003F48B8"/>
    <w:rsid w:val="003F500B"/>
    <w:rsid w:val="003F5068"/>
    <w:rsid w:val="003F5E3B"/>
    <w:rsid w:val="003F5F4F"/>
    <w:rsid w:val="003F6447"/>
    <w:rsid w:val="003F64A0"/>
    <w:rsid w:val="003F70F6"/>
    <w:rsid w:val="003F7524"/>
    <w:rsid w:val="00400965"/>
    <w:rsid w:val="0040120E"/>
    <w:rsid w:val="00401243"/>
    <w:rsid w:val="004018F2"/>
    <w:rsid w:val="00402040"/>
    <w:rsid w:val="0040238B"/>
    <w:rsid w:val="00403C19"/>
    <w:rsid w:val="004046CC"/>
    <w:rsid w:val="004048ED"/>
    <w:rsid w:val="00405A49"/>
    <w:rsid w:val="00406230"/>
    <w:rsid w:val="00406908"/>
    <w:rsid w:val="00406A65"/>
    <w:rsid w:val="00406CFF"/>
    <w:rsid w:val="00407309"/>
    <w:rsid w:val="0040741C"/>
    <w:rsid w:val="004077D3"/>
    <w:rsid w:val="00410051"/>
    <w:rsid w:val="00410CCA"/>
    <w:rsid w:val="004115E1"/>
    <w:rsid w:val="004119D5"/>
    <w:rsid w:val="0041245B"/>
    <w:rsid w:val="004125A7"/>
    <w:rsid w:val="00412A51"/>
    <w:rsid w:val="00412B9B"/>
    <w:rsid w:val="0041349F"/>
    <w:rsid w:val="00413A7B"/>
    <w:rsid w:val="00413E70"/>
    <w:rsid w:val="00414BA9"/>
    <w:rsid w:val="004151F5"/>
    <w:rsid w:val="004152EF"/>
    <w:rsid w:val="0041569D"/>
    <w:rsid w:val="00415834"/>
    <w:rsid w:val="00415DF4"/>
    <w:rsid w:val="00415E07"/>
    <w:rsid w:val="004171BC"/>
    <w:rsid w:val="0041728D"/>
    <w:rsid w:val="00417CD4"/>
    <w:rsid w:val="00420318"/>
    <w:rsid w:val="004203EE"/>
    <w:rsid w:val="00420629"/>
    <w:rsid w:val="00420BB0"/>
    <w:rsid w:val="004211D8"/>
    <w:rsid w:val="0042181C"/>
    <w:rsid w:val="00422615"/>
    <w:rsid w:val="00423194"/>
    <w:rsid w:val="00423406"/>
    <w:rsid w:val="0042341E"/>
    <w:rsid w:val="00423DE5"/>
    <w:rsid w:val="0042426C"/>
    <w:rsid w:val="0042428E"/>
    <w:rsid w:val="0042449E"/>
    <w:rsid w:val="004249F4"/>
    <w:rsid w:val="00425E50"/>
    <w:rsid w:val="00425E71"/>
    <w:rsid w:val="00426F23"/>
    <w:rsid w:val="004270E1"/>
    <w:rsid w:val="004274CA"/>
    <w:rsid w:val="0043054A"/>
    <w:rsid w:val="00431B21"/>
    <w:rsid w:val="0043324D"/>
    <w:rsid w:val="004349AA"/>
    <w:rsid w:val="00434EEC"/>
    <w:rsid w:val="00435020"/>
    <w:rsid w:val="004355EC"/>
    <w:rsid w:val="00435FB9"/>
    <w:rsid w:val="00436BDB"/>
    <w:rsid w:val="00437CA3"/>
    <w:rsid w:val="00437EED"/>
    <w:rsid w:val="00437F97"/>
    <w:rsid w:val="00440059"/>
    <w:rsid w:val="00440BEC"/>
    <w:rsid w:val="00440C1F"/>
    <w:rsid w:val="00442F1D"/>
    <w:rsid w:val="00443073"/>
    <w:rsid w:val="004433D3"/>
    <w:rsid w:val="00443CCA"/>
    <w:rsid w:val="00443E3E"/>
    <w:rsid w:val="0044469F"/>
    <w:rsid w:val="004452E5"/>
    <w:rsid w:val="0044562F"/>
    <w:rsid w:val="004458DF"/>
    <w:rsid w:val="00445DA9"/>
    <w:rsid w:val="004464C7"/>
    <w:rsid w:val="004467C3"/>
    <w:rsid w:val="004470E2"/>
    <w:rsid w:val="00450999"/>
    <w:rsid w:val="00450BA0"/>
    <w:rsid w:val="004517F6"/>
    <w:rsid w:val="00451CB7"/>
    <w:rsid w:val="00452726"/>
    <w:rsid w:val="00452B7F"/>
    <w:rsid w:val="00452C48"/>
    <w:rsid w:val="00453387"/>
    <w:rsid w:val="00453DAB"/>
    <w:rsid w:val="0045424A"/>
    <w:rsid w:val="004545DF"/>
    <w:rsid w:val="00457DC1"/>
    <w:rsid w:val="004603A6"/>
    <w:rsid w:val="00460505"/>
    <w:rsid w:val="00460C8F"/>
    <w:rsid w:val="00461683"/>
    <w:rsid w:val="00461D71"/>
    <w:rsid w:val="00461F8D"/>
    <w:rsid w:val="00462529"/>
    <w:rsid w:val="004627AD"/>
    <w:rsid w:val="004628E1"/>
    <w:rsid w:val="00462A40"/>
    <w:rsid w:val="00462D41"/>
    <w:rsid w:val="00462DC8"/>
    <w:rsid w:val="00463080"/>
    <w:rsid w:val="00463117"/>
    <w:rsid w:val="00463134"/>
    <w:rsid w:val="004632B4"/>
    <w:rsid w:val="00464899"/>
    <w:rsid w:val="00464CF5"/>
    <w:rsid w:val="00465457"/>
    <w:rsid w:val="0046677A"/>
    <w:rsid w:val="00467CB2"/>
    <w:rsid w:val="00470E64"/>
    <w:rsid w:val="0047193E"/>
    <w:rsid w:val="0047197F"/>
    <w:rsid w:val="0047267B"/>
    <w:rsid w:val="00473D9C"/>
    <w:rsid w:val="00474561"/>
    <w:rsid w:val="00474D33"/>
    <w:rsid w:val="00474E47"/>
    <w:rsid w:val="00475121"/>
    <w:rsid w:val="0047525D"/>
    <w:rsid w:val="00476B45"/>
    <w:rsid w:val="00476B7A"/>
    <w:rsid w:val="00477D55"/>
    <w:rsid w:val="00480AB2"/>
    <w:rsid w:val="00481A34"/>
    <w:rsid w:val="00481D30"/>
    <w:rsid w:val="0048257B"/>
    <w:rsid w:val="00482588"/>
    <w:rsid w:val="004828D4"/>
    <w:rsid w:val="004834A0"/>
    <w:rsid w:val="004835B1"/>
    <w:rsid w:val="00483EBF"/>
    <w:rsid w:val="0048429F"/>
    <w:rsid w:val="00484A1E"/>
    <w:rsid w:val="00484D4B"/>
    <w:rsid w:val="0048664C"/>
    <w:rsid w:val="00486838"/>
    <w:rsid w:val="004870F1"/>
    <w:rsid w:val="00487DD2"/>
    <w:rsid w:val="004910C2"/>
    <w:rsid w:val="004913AF"/>
    <w:rsid w:val="004913D7"/>
    <w:rsid w:val="00491E0B"/>
    <w:rsid w:val="00491F0D"/>
    <w:rsid w:val="00492368"/>
    <w:rsid w:val="00492624"/>
    <w:rsid w:val="00492632"/>
    <w:rsid w:val="0049291D"/>
    <w:rsid w:val="0049315D"/>
    <w:rsid w:val="00493A9C"/>
    <w:rsid w:val="00494F4C"/>
    <w:rsid w:val="00495138"/>
    <w:rsid w:val="0049532F"/>
    <w:rsid w:val="00495ADD"/>
    <w:rsid w:val="00495BA5"/>
    <w:rsid w:val="00497502"/>
    <w:rsid w:val="00497740"/>
    <w:rsid w:val="0049774E"/>
    <w:rsid w:val="00497A84"/>
    <w:rsid w:val="00497B1E"/>
    <w:rsid w:val="004A0140"/>
    <w:rsid w:val="004A026F"/>
    <w:rsid w:val="004A0401"/>
    <w:rsid w:val="004A2161"/>
    <w:rsid w:val="004A2197"/>
    <w:rsid w:val="004A2E83"/>
    <w:rsid w:val="004A319F"/>
    <w:rsid w:val="004A3247"/>
    <w:rsid w:val="004A3384"/>
    <w:rsid w:val="004A3683"/>
    <w:rsid w:val="004A3788"/>
    <w:rsid w:val="004A3E1F"/>
    <w:rsid w:val="004A46AE"/>
    <w:rsid w:val="004A4BA1"/>
    <w:rsid w:val="004A58B2"/>
    <w:rsid w:val="004A6B98"/>
    <w:rsid w:val="004A792E"/>
    <w:rsid w:val="004A7A53"/>
    <w:rsid w:val="004A7AE1"/>
    <w:rsid w:val="004B0621"/>
    <w:rsid w:val="004B0A8A"/>
    <w:rsid w:val="004B18A1"/>
    <w:rsid w:val="004B247A"/>
    <w:rsid w:val="004B2978"/>
    <w:rsid w:val="004B2B8B"/>
    <w:rsid w:val="004B2BC6"/>
    <w:rsid w:val="004B2C59"/>
    <w:rsid w:val="004B3B60"/>
    <w:rsid w:val="004B3E47"/>
    <w:rsid w:val="004B3E8E"/>
    <w:rsid w:val="004B425D"/>
    <w:rsid w:val="004B433E"/>
    <w:rsid w:val="004B4B0B"/>
    <w:rsid w:val="004B4C25"/>
    <w:rsid w:val="004B51A3"/>
    <w:rsid w:val="004B54BF"/>
    <w:rsid w:val="004B5C2D"/>
    <w:rsid w:val="004B6325"/>
    <w:rsid w:val="004B6D64"/>
    <w:rsid w:val="004B753D"/>
    <w:rsid w:val="004B7946"/>
    <w:rsid w:val="004B7A2F"/>
    <w:rsid w:val="004C0ADD"/>
    <w:rsid w:val="004C1B49"/>
    <w:rsid w:val="004C20F3"/>
    <w:rsid w:val="004C268E"/>
    <w:rsid w:val="004C2A2E"/>
    <w:rsid w:val="004C2DBC"/>
    <w:rsid w:val="004C301D"/>
    <w:rsid w:val="004C3547"/>
    <w:rsid w:val="004C3CB6"/>
    <w:rsid w:val="004C42A2"/>
    <w:rsid w:val="004C4805"/>
    <w:rsid w:val="004C4B86"/>
    <w:rsid w:val="004C4BFE"/>
    <w:rsid w:val="004C514E"/>
    <w:rsid w:val="004C51E9"/>
    <w:rsid w:val="004C60C4"/>
    <w:rsid w:val="004C61BC"/>
    <w:rsid w:val="004C625B"/>
    <w:rsid w:val="004C6BE5"/>
    <w:rsid w:val="004C7552"/>
    <w:rsid w:val="004D11E9"/>
    <w:rsid w:val="004D2C17"/>
    <w:rsid w:val="004D4120"/>
    <w:rsid w:val="004D556A"/>
    <w:rsid w:val="004D5608"/>
    <w:rsid w:val="004D5653"/>
    <w:rsid w:val="004D6773"/>
    <w:rsid w:val="004D6EDF"/>
    <w:rsid w:val="004D7083"/>
    <w:rsid w:val="004D7A09"/>
    <w:rsid w:val="004D7C4B"/>
    <w:rsid w:val="004D7E2F"/>
    <w:rsid w:val="004D7EB0"/>
    <w:rsid w:val="004E0147"/>
    <w:rsid w:val="004E0AA3"/>
    <w:rsid w:val="004E0C91"/>
    <w:rsid w:val="004E1CA5"/>
    <w:rsid w:val="004E2169"/>
    <w:rsid w:val="004E2899"/>
    <w:rsid w:val="004E3295"/>
    <w:rsid w:val="004E3432"/>
    <w:rsid w:val="004E34A3"/>
    <w:rsid w:val="004E4A2F"/>
    <w:rsid w:val="004E63DC"/>
    <w:rsid w:val="004E67C8"/>
    <w:rsid w:val="004E7295"/>
    <w:rsid w:val="004F011A"/>
    <w:rsid w:val="004F09C3"/>
    <w:rsid w:val="004F0B73"/>
    <w:rsid w:val="004F2A33"/>
    <w:rsid w:val="004F3469"/>
    <w:rsid w:val="004F4ABA"/>
    <w:rsid w:val="004F541F"/>
    <w:rsid w:val="004F5A03"/>
    <w:rsid w:val="004F5B7A"/>
    <w:rsid w:val="004F5BD9"/>
    <w:rsid w:val="004F6D20"/>
    <w:rsid w:val="004F7022"/>
    <w:rsid w:val="004F7A76"/>
    <w:rsid w:val="005008E2"/>
    <w:rsid w:val="00500BAC"/>
    <w:rsid w:val="00501C31"/>
    <w:rsid w:val="00501CA1"/>
    <w:rsid w:val="00501F2D"/>
    <w:rsid w:val="005022CA"/>
    <w:rsid w:val="005038BF"/>
    <w:rsid w:val="005045BE"/>
    <w:rsid w:val="00504913"/>
    <w:rsid w:val="00505D09"/>
    <w:rsid w:val="005065D4"/>
    <w:rsid w:val="00506CF8"/>
    <w:rsid w:val="0051088A"/>
    <w:rsid w:val="00510B08"/>
    <w:rsid w:val="00510F03"/>
    <w:rsid w:val="0051140C"/>
    <w:rsid w:val="00512C87"/>
    <w:rsid w:val="00512DE7"/>
    <w:rsid w:val="005131BE"/>
    <w:rsid w:val="00513387"/>
    <w:rsid w:val="005137BF"/>
    <w:rsid w:val="0051447D"/>
    <w:rsid w:val="0051492A"/>
    <w:rsid w:val="00514B22"/>
    <w:rsid w:val="00514F2A"/>
    <w:rsid w:val="0051558D"/>
    <w:rsid w:val="005155C8"/>
    <w:rsid w:val="00515BE1"/>
    <w:rsid w:val="00516134"/>
    <w:rsid w:val="00516F32"/>
    <w:rsid w:val="00517FE6"/>
    <w:rsid w:val="0052021F"/>
    <w:rsid w:val="00521306"/>
    <w:rsid w:val="00521628"/>
    <w:rsid w:val="005218C1"/>
    <w:rsid w:val="00521E51"/>
    <w:rsid w:val="00522340"/>
    <w:rsid w:val="00522881"/>
    <w:rsid w:val="00522974"/>
    <w:rsid w:val="00522C0D"/>
    <w:rsid w:val="00522E9C"/>
    <w:rsid w:val="00522FAE"/>
    <w:rsid w:val="0052335E"/>
    <w:rsid w:val="0052383C"/>
    <w:rsid w:val="005238B6"/>
    <w:rsid w:val="00523953"/>
    <w:rsid w:val="00523C36"/>
    <w:rsid w:val="005252C6"/>
    <w:rsid w:val="005262FE"/>
    <w:rsid w:val="00526814"/>
    <w:rsid w:val="00527366"/>
    <w:rsid w:val="00530625"/>
    <w:rsid w:val="00530A50"/>
    <w:rsid w:val="00530CBF"/>
    <w:rsid w:val="00531A55"/>
    <w:rsid w:val="00532134"/>
    <w:rsid w:val="00532A23"/>
    <w:rsid w:val="00532B5C"/>
    <w:rsid w:val="00532C50"/>
    <w:rsid w:val="00532D0D"/>
    <w:rsid w:val="00532F75"/>
    <w:rsid w:val="00533112"/>
    <w:rsid w:val="00533397"/>
    <w:rsid w:val="00533512"/>
    <w:rsid w:val="005337F6"/>
    <w:rsid w:val="00533D5E"/>
    <w:rsid w:val="005348FF"/>
    <w:rsid w:val="00535D4E"/>
    <w:rsid w:val="005364B1"/>
    <w:rsid w:val="005374EF"/>
    <w:rsid w:val="005378EA"/>
    <w:rsid w:val="00537C28"/>
    <w:rsid w:val="0054079C"/>
    <w:rsid w:val="00541815"/>
    <w:rsid w:val="00541C37"/>
    <w:rsid w:val="00542B35"/>
    <w:rsid w:val="00542EC6"/>
    <w:rsid w:val="0054330D"/>
    <w:rsid w:val="00543488"/>
    <w:rsid w:val="00544081"/>
    <w:rsid w:val="005441A0"/>
    <w:rsid w:val="00544290"/>
    <w:rsid w:val="00545341"/>
    <w:rsid w:val="005462E5"/>
    <w:rsid w:val="00546515"/>
    <w:rsid w:val="00547AB4"/>
    <w:rsid w:val="00550069"/>
    <w:rsid w:val="005500DD"/>
    <w:rsid w:val="0055135A"/>
    <w:rsid w:val="005516BC"/>
    <w:rsid w:val="005524F2"/>
    <w:rsid w:val="00552904"/>
    <w:rsid w:val="00552DBB"/>
    <w:rsid w:val="00552F7C"/>
    <w:rsid w:val="00554F7D"/>
    <w:rsid w:val="00555004"/>
    <w:rsid w:val="0055559D"/>
    <w:rsid w:val="00555BA6"/>
    <w:rsid w:val="00555FED"/>
    <w:rsid w:val="00556368"/>
    <w:rsid w:val="00556FB6"/>
    <w:rsid w:val="00557C23"/>
    <w:rsid w:val="005600C6"/>
    <w:rsid w:val="0056097D"/>
    <w:rsid w:val="00560C2C"/>
    <w:rsid w:val="00561782"/>
    <w:rsid w:val="00562242"/>
    <w:rsid w:val="00562287"/>
    <w:rsid w:val="00562597"/>
    <w:rsid w:val="0056394C"/>
    <w:rsid w:val="0056469C"/>
    <w:rsid w:val="00564819"/>
    <w:rsid w:val="0056509C"/>
    <w:rsid w:val="005653B2"/>
    <w:rsid w:val="0056553C"/>
    <w:rsid w:val="00565884"/>
    <w:rsid w:val="00565E80"/>
    <w:rsid w:val="005672C6"/>
    <w:rsid w:val="005717AB"/>
    <w:rsid w:val="00572303"/>
    <w:rsid w:val="00572532"/>
    <w:rsid w:val="005725FE"/>
    <w:rsid w:val="0057359C"/>
    <w:rsid w:val="0057384A"/>
    <w:rsid w:val="00573899"/>
    <w:rsid w:val="005743D5"/>
    <w:rsid w:val="0057452F"/>
    <w:rsid w:val="005745D9"/>
    <w:rsid w:val="00574A69"/>
    <w:rsid w:val="00575801"/>
    <w:rsid w:val="00576554"/>
    <w:rsid w:val="005776C1"/>
    <w:rsid w:val="00577723"/>
    <w:rsid w:val="005777B2"/>
    <w:rsid w:val="00577BFE"/>
    <w:rsid w:val="005810CB"/>
    <w:rsid w:val="0058133B"/>
    <w:rsid w:val="005820D9"/>
    <w:rsid w:val="005823E4"/>
    <w:rsid w:val="00582948"/>
    <w:rsid w:val="00582A99"/>
    <w:rsid w:val="00582DDB"/>
    <w:rsid w:val="00583CCB"/>
    <w:rsid w:val="00583D12"/>
    <w:rsid w:val="00585968"/>
    <w:rsid w:val="00586A1F"/>
    <w:rsid w:val="0058753B"/>
    <w:rsid w:val="005879A5"/>
    <w:rsid w:val="005904AE"/>
    <w:rsid w:val="00590AC3"/>
    <w:rsid w:val="00590F5A"/>
    <w:rsid w:val="0059115D"/>
    <w:rsid w:val="0059154C"/>
    <w:rsid w:val="00591590"/>
    <w:rsid w:val="005916F2"/>
    <w:rsid w:val="005924E0"/>
    <w:rsid w:val="00593872"/>
    <w:rsid w:val="00594136"/>
    <w:rsid w:val="0059417F"/>
    <w:rsid w:val="005943B8"/>
    <w:rsid w:val="00595979"/>
    <w:rsid w:val="00595FC7"/>
    <w:rsid w:val="005962D1"/>
    <w:rsid w:val="0059750D"/>
    <w:rsid w:val="005978C1"/>
    <w:rsid w:val="00597964"/>
    <w:rsid w:val="005A0917"/>
    <w:rsid w:val="005A0C51"/>
    <w:rsid w:val="005A1354"/>
    <w:rsid w:val="005A1A00"/>
    <w:rsid w:val="005A1ACF"/>
    <w:rsid w:val="005A1DA4"/>
    <w:rsid w:val="005A28BB"/>
    <w:rsid w:val="005A2A46"/>
    <w:rsid w:val="005A2D9C"/>
    <w:rsid w:val="005A2FCE"/>
    <w:rsid w:val="005A5B70"/>
    <w:rsid w:val="005A6E66"/>
    <w:rsid w:val="005A782E"/>
    <w:rsid w:val="005A7B3F"/>
    <w:rsid w:val="005A7EFB"/>
    <w:rsid w:val="005B05E5"/>
    <w:rsid w:val="005B0A5E"/>
    <w:rsid w:val="005B1B7F"/>
    <w:rsid w:val="005B2C0B"/>
    <w:rsid w:val="005B2EA0"/>
    <w:rsid w:val="005B38A1"/>
    <w:rsid w:val="005B3C7A"/>
    <w:rsid w:val="005B4893"/>
    <w:rsid w:val="005B4CA3"/>
    <w:rsid w:val="005B5373"/>
    <w:rsid w:val="005B5A8C"/>
    <w:rsid w:val="005B5BE1"/>
    <w:rsid w:val="005B5CC5"/>
    <w:rsid w:val="005B6EE1"/>
    <w:rsid w:val="005C0CC5"/>
    <w:rsid w:val="005C0E7F"/>
    <w:rsid w:val="005C0EC5"/>
    <w:rsid w:val="005C19D5"/>
    <w:rsid w:val="005C1C06"/>
    <w:rsid w:val="005C20B0"/>
    <w:rsid w:val="005C31E4"/>
    <w:rsid w:val="005C42EB"/>
    <w:rsid w:val="005C550B"/>
    <w:rsid w:val="005C5945"/>
    <w:rsid w:val="005C5956"/>
    <w:rsid w:val="005C7AD8"/>
    <w:rsid w:val="005D050D"/>
    <w:rsid w:val="005D0916"/>
    <w:rsid w:val="005D0AA8"/>
    <w:rsid w:val="005D0DAE"/>
    <w:rsid w:val="005D0F1E"/>
    <w:rsid w:val="005D0F9D"/>
    <w:rsid w:val="005D13CD"/>
    <w:rsid w:val="005D1601"/>
    <w:rsid w:val="005D2A37"/>
    <w:rsid w:val="005D2C33"/>
    <w:rsid w:val="005D472F"/>
    <w:rsid w:val="005D4BAB"/>
    <w:rsid w:val="005D5039"/>
    <w:rsid w:val="005D5B5A"/>
    <w:rsid w:val="005D5C98"/>
    <w:rsid w:val="005D6472"/>
    <w:rsid w:val="005D6CF8"/>
    <w:rsid w:val="005D79E3"/>
    <w:rsid w:val="005D7CE7"/>
    <w:rsid w:val="005E1336"/>
    <w:rsid w:val="005E20AF"/>
    <w:rsid w:val="005E224D"/>
    <w:rsid w:val="005E266A"/>
    <w:rsid w:val="005E281A"/>
    <w:rsid w:val="005E2CBB"/>
    <w:rsid w:val="005E351E"/>
    <w:rsid w:val="005E3784"/>
    <w:rsid w:val="005E3FA0"/>
    <w:rsid w:val="005E41C9"/>
    <w:rsid w:val="005E5015"/>
    <w:rsid w:val="005E623E"/>
    <w:rsid w:val="005E6B1A"/>
    <w:rsid w:val="005E6F10"/>
    <w:rsid w:val="005E730C"/>
    <w:rsid w:val="005E754D"/>
    <w:rsid w:val="005E7F89"/>
    <w:rsid w:val="005F058A"/>
    <w:rsid w:val="005F0CFD"/>
    <w:rsid w:val="005F23A3"/>
    <w:rsid w:val="005F377D"/>
    <w:rsid w:val="005F4432"/>
    <w:rsid w:val="005F5A2C"/>
    <w:rsid w:val="005F60E3"/>
    <w:rsid w:val="005F696D"/>
    <w:rsid w:val="005F6EBE"/>
    <w:rsid w:val="005F73E8"/>
    <w:rsid w:val="00600058"/>
    <w:rsid w:val="006005B5"/>
    <w:rsid w:val="00600E0E"/>
    <w:rsid w:val="006012EE"/>
    <w:rsid w:val="006021F4"/>
    <w:rsid w:val="00603FBB"/>
    <w:rsid w:val="006045CD"/>
    <w:rsid w:val="0060469B"/>
    <w:rsid w:val="006047DD"/>
    <w:rsid w:val="0060500A"/>
    <w:rsid w:val="006053EB"/>
    <w:rsid w:val="00605412"/>
    <w:rsid w:val="00605F1A"/>
    <w:rsid w:val="006064E0"/>
    <w:rsid w:val="00606993"/>
    <w:rsid w:val="00606C92"/>
    <w:rsid w:val="00607140"/>
    <w:rsid w:val="006076DD"/>
    <w:rsid w:val="00610372"/>
    <w:rsid w:val="00610ECD"/>
    <w:rsid w:val="006117FD"/>
    <w:rsid w:val="00615794"/>
    <w:rsid w:val="0061658D"/>
    <w:rsid w:val="00616C0C"/>
    <w:rsid w:val="00617A86"/>
    <w:rsid w:val="00617E3B"/>
    <w:rsid w:val="0062045B"/>
    <w:rsid w:val="00620FDE"/>
    <w:rsid w:val="006212E5"/>
    <w:rsid w:val="006213C9"/>
    <w:rsid w:val="00621CF2"/>
    <w:rsid w:val="006236AF"/>
    <w:rsid w:val="00623C8C"/>
    <w:rsid w:val="0062401C"/>
    <w:rsid w:val="00624752"/>
    <w:rsid w:val="0062513A"/>
    <w:rsid w:val="00625729"/>
    <w:rsid w:val="00625B13"/>
    <w:rsid w:val="00625B54"/>
    <w:rsid w:val="00626385"/>
    <w:rsid w:val="00626743"/>
    <w:rsid w:val="00626B09"/>
    <w:rsid w:val="00627626"/>
    <w:rsid w:val="00630668"/>
    <w:rsid w:val="006309F2"/>
    <w:rsid w:val="00630D47"/>
    <w:rsid w:val="00631353"/>
    <w:rsid w:val="00631695"/>
    <w:rsid w:val="0063203B"/>
    <w:rsid w:val="0063236A"/>
    <w:rsid w:val="00632825"/>
    <w:rsid w:val="00633EF7"/>
    <w:rsid w:val="00634C16"/>
    <w:rsid w:val="00635393"/>
    <w:rsid w:val="006356CE"/>
    <w:rsid w:val="00635A45"/>
    <w:rsid w:val="00636743"/>
    <w:rsid w:val="006367AE"/>
    <w:rsid w:val="00636E15"/>
    <w:rsid w:val="00637788"/>
    <w:rsid w:val="00637C6F"/>
    <w:rsid w:val="00637D03"/>
    <w:rsid w:val="00640586"/>
    <w:rsid w:val="00641441"/>
    <w:rsid w:val="00642E8E"/>
    <w:rsid w:val="00643321"/>
    <w:rsid w:val="0064345C"/>
    <w:rsid w:val="00643B2C"/>
    <w:rsid w:val="00643F5E"/>
    <w:rsid w:val="0064411F"/>
    <w:rsid w:val="00644791"/>
    <w:rsid w:val="006465B2"/>
    <w:rsid w:val="00646FE9"/>
    <w:rsid w:val="0064734F"/>
    <w:rsid w:val="00647365"/>
    <w:rsid w:val="0065152C"/>
    <w:rsid w:val="00651BC0"/>
    <w:rsid w:val="00651D5F"/>
    <w:rsid w:val="00652331"/>
    <w:rsid w:val="00652D21"/>
    <w:rsid w:val="006543B3"/>
    <w:rsid w:val="006547EB"/>
    <w:rsid w:val="00654884"/>
    <w:rsid w:val="00654E6A"/>
    <w:rsid w:val="00655862"/>
    <w:rsid w:val="00655DDF"/>
    <w:rsid w:val="00656237"/>
    <w:rsid w:val="00656CBA"/>
    <w:rsid w:val="00657568"/>
    <w:rsid w:val="00660139"/>
    <w:rsid w:val="00660C00"/>
    <w:rsid w:val="00660CD9"/>
    <w:rsid w:val="00661404"/>
    <w:rsid w:val="00661A95"/>
    <w:rsid w:val="00661DB0"/>
    <w:rsid w:val="0066254D"/>
    <w:rsid w:val="00662782"/>
    <w:rsid w:val="006628D0"/>
    <w:rsid w:val="0066354A"/>
    <w:rsid w:val="0066361B"/>
    <w:rsid w:val="006636BD"/>
    <w:rsid w:val="00663876"/>
    <w:rsid w:val="006648F9"/>
    <w:rsid w:val="0066610E"/>
    <w:rsid w:val="00666207"/>
    <w:rsid w:val="00666DFB"/>
    <w:rsid w:val="006705A6"/>
    <w:rsid w:val="006713E2"/>
    <w:rsid w:val="00672BBD"/>
    <w:rsid w:val="00673821"/>
    <w:rsid w:val="00674225"/>
    <w:rsid w:val="0067430F"/>
    <w:rsid w:val="006745EF"/>
    <w:rsid w:val="0067565B"/>
    <w:rsid w:val="006763AA"/>
    <w:rsid w:val="00676402"/>
    <w:rsid w:val="0067746A"/>
    <w:rsid w:val="00677D9E"/>
    <w:rsid w:val="0068002D"/>
    <w:rsid w:val="0068024C"/>
    <w:rsid w:val="00680466"/>
    <w:rsid w:val="006807AC"/>
    <w:rsid w:val="00680AA7"/>
    <w:rsid w:val="00680B85"/>
    <w:rsid w:val="0068104C"/>
    <w:rsid w:val="006816B6"/>
    <w:rsid w:val="006818F3"/>
    <w:rsid w:val="006821DD"/>
    <w:rsid w:val="006825BB"/>
    <w:rsid w:val="006829B6"/>
    <w:rsid w:val="00682E07"/>
    <w:rsid w:val="006834F5"/>
    <w:rsid w:val="00684F94"/>
    <w:rsid w:val="00685506"/>
    <w:rsid w:val="00686C50"/>
    <w:rsid w:val="00686F87"/>
    <w:rsid w:val="006870C6"/>
    <w:rsid w:val="00687B79"/>
    <w:rsid w:val="0069000F"/>
    <w:rsid w:val="0069008D"/>
    <w:rsid w:val="006900BF"/>
    <w:rsid w:val="00691979"/>
    <w:rsid w:val="00692067"/>
    <w:rsid w:val="006921E9"/>
    <w:rsid w:val="00693082"/>
    <w:rsid w:val="0069375E"/>
    <w:rsid w:val="00693CA6"/>
    <w:rsid w:val="00693D3E"/>
    <w:rsid w:val="00694614"/>
    <w:rsid w:val="006946EF"/>
    <w:rsid w:val="006953CF"/>
    <w:rsid w:val="006959F2"/>
    <w:rsid w:val="00695C62"/>
    <w:rsid w:val="0069674D"/>
    <w:rsid w:val="00696B47"/>
    <w:rsid w:val="00696E18"/>
    <w:rsid w:val="0069756F"/>
    <w:rsid w:val="006977AB"/>
    <w:rsid w:val="006A0092"/>
    <w:rsid w:val="006A0797"/>
    <w:rsid w:val="006A16CF"/>
    <w:rsid w:val="006A1BE3"/>
    <w:rsid w:val="006A1EAB"/>
    <w:rsid w:val="006A42C1"/>
    <w:rsid w:val="006A43D8"/>
    <w:rsid w:val="006A46D6"/>
    <w:rsid w:val="006A474E"/>
    <w:rsid w:val="006A4967"/>
    <w:rsid w:val="006A4FC5"/>
    <w:rsid w:val="006A58F9"/>
    <w:rsid w:val="006A5A75"/>
    <w:rsid w:val="006A5F6F"/>
    <w:rsid w:val="006A642B"/>
    <w:rsid w:val="006A6B3E"/>
    <w:rsid w:val="006B073D"/>
    <w:rsid w:val="006B27DA"/>
    <w:rsid w:val="006B29CA"/>
    <w:rsid w:val="006B3084"/>
    <w:rsid w:val="006B30A0"/>
    <w:rsid w:val="006B38F0"/>
    <w:rsid w:val="006B3F1B"/>
    <w:rsid w:val="006B418F"/>
    <w:rsid w:val="006B43C9"/>
    <w:rsid w:val="006B4DC0"/>
    <w:rsid w:val="006B557D"/>
    <w:rsid w:val="006B5C2E"/>
    <w:rsid w:val="006B70A2"/>
    <w:rsid w:val="006B7113"/>
    <w:rsid w:val="006B712F"/>
    <w:rsid w:val="006B74C5"/>
    <w:rsid w:val="006B769E"/>
    <w:rsid w:val="006C0007"/>
    <w:rsid w:val="006C0B5A"/>
    <w:rsid w:val="006C0D23"/>
    <w:rsid w:val="006C172E"/>
    <w:rsid w:val="006C18B9"/>
    <w:rsid w:val="006C193A"/>
    <w:rsid w:val="006C1D6D"/>
    <w:rsid w:val="006C2019"/>
    <w:rsid w:val="006C22AA"/>
    <w:rsid w:val="006C3681"/>
    <w:rsid w:val="006C45A6"/>
    <w:rsid w:val="006C5435"/>
    <w:rsid w:val="006C54DD"/>
    <w:rsid w:val="006C676E"/>
    <w:rsid w:val="006C6C87"/>
    <w:rsid w:val="006C7CB2"/>
    <w:rsid w:val="006C7EF4"/>
    <w:rsid w:val="006D1713"/>
    <w:rsid w:val="006D28A5"/>
    <w:rsid w:val="006D2D7C"/>
    <w:rsid w:val="006D2DB9"/>
    <w:rsid w:val="006D2DED"/>
    <w:rsid w:val="006D33A2"/>
    <w:rsid w:val="006D3682"/>
    <w:rsid w:val="006D4018"/>
    <w:rsid w:val="006D5DB0"/>
    <w:rsid w:val="006D5F9E"/>
    <w:rsid w:val="006D6434"/>
    <w:rsid w:val="006D64F8"/>
    <w:rsid w:val="006D6608"/>
    <w:rsid w:val="006D79B1"/>
    <w:rsid w:val="006E0015"/>
    <w:rsid w:val="006E0799"/>
    <w:rsid w:val="006E0AB3"/>
    <w:rsid w:val="006E0C3A"/>
    <w:rsid w:val="006E1460"/>
    <w:rsid w:val="006E14EA"/>
    <w:rsid w:val="006E19A0"/>
    <w:rsid w:val="006E1C30"/>
    <w:rsid w:val="006E1FF1"/>
    <w:rsid w:val="006E2202"/>
    <w:rsid w:val="006E3AC2"/>
    <w:rsid w:val="006E3BD2"/>
    <w:rsid w:val="006E3CEA"/>
    <w:rsid w:val="006E3DA3"/>
    <w:rsid w:val="006E43CB"/>
    <w:rsid w:val="006E4406"/>
    <w:rsid w:val="006E49D5"/>
    <w:rsid w:val="006E4FD4"/>
    <w:rsid w:val="006E63DA"/>
    <w:rsid w:val="006E6DCF"/>
    <w:rsid w:val="006E71BC"/>
    <w:rsid w:val="006E71D8"/>
    <w:rsid w:val="006E7291"/>
    <w:rsid w:val="006E72EB"/>
    <w:rsid w:val="006E74DD"/>
    <w:rsid w:val="006E79CD"/>
    <w:rsid w:val="006E7EB1"/>
    <w:rsid w:val="006F026A"/>
    <w:rsid w:val="006F02CF"/>
    <w:rsid w:val="006F0F0A"/>
    <w:rsid w:val="006F103A"/>
    <w:rsid w:val="006F211B"/>
    <w:rsid w:val="006F4B04"/>
    <w:rsid w:val="006F4BDD"/>
    <w:rsid w:val="006F5C3C"/>
    <w:rsid w:val="006F5D75"/>
    <w:rsid w:val="006F6C5E"/>
    <w:rsid w:val="006F6FBE"/>
    <w:rsid w:val="00700ADF"/>
    <w:rsid w:val="007015F1"/>
    <w:rsid w:val="007022A5"/>
    <w:rsid w:val="007023B4"/>
    <w:rsid w:val="00702E92"/>
    <w:rsid w:val="00702FB4"/>
    <w:rsid w:val="00704075"/>
    <w:rsid w:val="00704FB6"/>
    <w:rsid w:val="00705917"/>
    <w:rsid w:val="00707899"/>
    <w:rsid w:val="007079B5"/>
    <w:rsid w:val="00707BFF"/>
    <w:rsid w:val="00707E1F"/>
    <w:rsid w:val="00707EEC"/>
    <w:rsid w:val="00710111"/>
    <w:rsid w:val="007106AA"/>
    <w:rsid w:val="00710700"/>
    <w:rsid w:val="00711092"/>
    <w:rsid w:val="00711E5F"/>
    <w:rsid w:val="00712457"/>
    <w:rsid w:val="007128DE"/>
    <w:rsid w:val="007131E1"/>
    <w:rsid w:val="007133F8"/>
    <w:rsid w:val="00713CAE"/>
    <w:rsid w:val="0071459C"/>
    <w:rsid w:val="0071493B"/>
    <w:rsid w:val="00715104"/>
    <w:rsid w:val="007151B5"/>
    <w:rsid w:val="00715CCD"/>
    <w:rsid w:val="00716AD1"/>
    <w:rsid w:val="00716D7D"/>
    <w:rsid w:val="00716F18"/>
    <w:rsid w:val="0071744C"/>
    <w:rsid w:val="007208DD"/>
    <w:rsid w:val="00721210"/>
    <w:rsid w:val="0072175F"/>
    <w:rsid w:val="007219B7"/>
    <w:rsid w:val="00721C7E"/>
    <w:rsid w:val="00722132"/>
    <w:rsid w:val="0072253C"/>
    <w:rsid w:val="00722E66"/>
    <w:rsid w:val="0072388F"/>
    <w:rsid w:val="00724695"/>
    <w:rsid w:val="007246D3"/>
    <w:rsid w:val="00724B13"/>
    <w:rsid w:val="00725A74"/>
    <w:rsid w:val="00726CB2"/>
    <w:rsid w:val="00726ECB"/>
    <w:rsid w:val="00727689"/>
    <w:rsid w:val="00727B56"/>
    <w:rsid w:val="00727DF2"/>
    <w:rsid w:val="00730598"/>
    <w:rsid w:val="007305B3"/>
    <w:rsid w:val="00730B49"/>
    <w:rsid w:val="0073290C"/>
    <w:rsid w:val="00733333"/>
    <w:rsid w:val="007336F6"/>
    <w:rsid w:val="00734D0F"/>
    <w:rsid w:val="00740C0C"/>
    <w:rsid w:val="00741B72"/>
    <w:rsid w:val="0074251E"/>
    <w:rsid w:val="0074364A"/>
    <w:rsid w:val="00743FD3"/>
    <w:rsid w:val="00744474"/>
    <w:rsid w:val="007451EE"/>
    <w:rsid w:val="00746155"/>
    <w:rsid w:val="0074627E"/>
    <w:rsid w:val="0074634B"/>
    <w:rsid w:val="00746492"/>
    <w:rsid w:val="0074737A"/>
    <w:rsid w:val="00747761"/>
    <w:rsid w:val="00747FDD"/>
    <w:rsid w:val="007506CE"/>
    <w:rsid w:val="00750BF0"/>
    <w:rsid w:val="00750C70"/>
    <w:rsid w:val="00750F75"/>
    <w:rsid w:val="00751166"/>
    <w:rsid w:val="00751180"/>
    <w:rsid w:val="00751B7A"/>
    <w:rsid w:val="007534EF"/>
    <w:rsid w:val="007542F5"/>
    <w:rsid w:val="00754383"/>
    <w:rsid w:val="007544BC"/>
    <w:rsid w:val="00754ADB"/>
    <w:rsid w:val="00755B88"/>
    <w:rsid w:val="00755CDC"/>
    <w:rsid w:val="00755D7F"/>
    <w:rsid w:val="0075612B"/>
    <w:rsid w:val="007566F2"/>
    <w:rsid w:val="00756A37"/>
    <w:rsid w:val="00756A79"/>
    <w:rsid w:val="00756F63"/>
    <w:rsid w:val="00757295"/>
    <w:rsid w:val="00760216"/>
    <w:rsid w:val="007610E1"/>
    <w:rsid w:val="00762230"/>
    <w:rsid w:val="00762263"/>
    <w:rsid w:val="007629FE"/>
    <w:rsid w:val="00763DE6"/>
    <w:rsid w:val="00763E46"/>
    <w:rsid w:val="007642BA"/>
    <w:rsid w:val="00764A93"/>
    <w:rsid w:val="00765AF4"/>
    <w:rsid w:val="00765EA8"/>
    <w:rsid w:val="00766029"/>
    <w:rsid w:val="00766582"/>
    <w:rsid w:val="007678F1"/>
    <w:rsid w:val="00767F62"/>
    <w:rsid w:val="0077042E"/>
    <w:rsid w:val="007708F4"/>
    <w:rsid w:val="007726F8"/>
    <w:rsid w:val="00773266"/>
    <w:rsid w:val="00773884"/>
    <w:rsid w:val="00773E4C"/>
    <w:rsid w:val="0077478B"/>
    <w:rsid w:val="00774BB6"/>
    <w:rsid w:val="00775069"/>
    <w:rsid w:val="00775506"/>
    <w:rsid w:val="007755E9"/>
    <w:rsid w:val="007761AE"/>
    <w:rsid w:val="00776493"/>
    <w:rsid w:val="007765A2"/>
    <w:rsid w:val="00776756"/>
    <w:rsid w:val="007802C6"/>
    <w:rsid w:val="00781342"/>
    <w:rsid w:val="00781785"/>
    <w:rsid w:val="007824E0"/>
    <w:rsid w:val="00782D17"/>
    <w:rsid w:val="00783E54"/>
    <w:rsid w:val="00785397"/>
    <w:rsid w:val="007856D6"/>
    <w:rsid w:val="007857A4"/>
    <w:rsid w:val="007868B6"/>
    <w:rsid w:val="00787E40"/>
    <w:rsid w:val="00787F52"/>
    <w:rsid w:val="00787F62"/>
    <w:rsid w:val="00791536"/>
    <w:rsid w:val="00791860"/>
    <w:rsid w:val="007926C5"/>
    <w:rsid w:val="00792D1B"/>
    <w:rsid w:val="007936EA"/>
    <w:rsid w:val="007938B0"/>
    <w:rsid w:val="00794AF9"/>
    <w:rsid w:val="00794CEB"/>
    <w:rsid w:val="00794EEF"/>
    <w:rsid w:val="00795633"/>
    <w:rsid w:val="00795719"/>
    <w:rsid w:val="00795CBF"/>
    <w:rsid w:val="00796109"/>
    <w:rsid w:val="00796D10"/>
    <w:rsid w:val="007A0105"/>
    <w:rsid w:val="007A0FED"/>
    <w:rsid w:val="007A13EA"/>
    <w:rsid w:val="007A160B"/>
    <w:rsid w:val="007A28B5"/>
    <w:rsid w:val="007A2B08"/>
    <w:rsid w:val="007A2C19"/>
    <w:rsid w:val="007A3C7D"/>
    <w:rsid w:val="007A3D34"/>
    <w:rsid w:val="007A47CE"/>
    <w:rsid w:val="007A4D2F"/>
    <w:rsid w:val="007A4FAB"/>
    <w:rsid w:val="007A54E8"/>
    <w:rsid w:val="007A5602"/>
    <w:rsid w:val="007A79C3"/>
    <w:rsid w:val="007A7DDE"/>
    <w:rsid w:val="007A7DE7"/>
    <w:rsid w:val="007B01EE"/>
    <w:rsid w:val="007B06C0"/>
    <w:rsid w:val="007B099F"/>
    <w:rsid w:val="007B0BA5"/>
    <w:rsid w:val="007B17DE"/>
    <w:rsid w:val="007B18A7"/>
    <w:rsid w:val="007B1A15"/>
    <w:rsid w:val="007B1EC6"/>
    <w:rsid w:val="007B205A"/>
    <w:rsid w:val="007B33E9"/>
    <w:rsid w:val="007B3848"/>
    <w:rsid w:val="007B4737"/>
    <w:rsid w:val="007B4DEF"/>
    <w:rsid w:val="007B4E6A"/>
    <w:rsid w:val="007B65F0"/>
    <w:rsid w:val="007B7CFD"/>
    <w:rsid w:val="007C0081"/>
    <w:rsid w:val="007C0585"/>
    <w:rsid w:val="007C0632"/>
    <w:rsid w:val="007C0922"/>
    <w:rsid w:val="007C1004"/>
    <w:rsid w:val="007C1221"/>
    <w:rsid w:val="007C1639"/>
    <w:rsid w:val="007C276B"/>
    <w:rsid w:val="007C29DB"/>
    <w:rsid w:val="007C2ED9"/>
    <w:rsid w:val="007C464E"/>
    <w:rsid w:val="007C465B"/>
    <w:rsid w:val="007C5465"/>
    <w:rsid w:val="007C5BDF"/>
    <w:rsid w:val="007C5FEC"/>
    <w:rsid w:val="007C63D0"/>
    <w:rsid w:val="007C655D"/>
    <w:rsid w:val="007C6636"/>
    <w:rsid w:val="007C7C0B"/>
    <w:rsid w:val="007C7ED7"/>
    <w:rsid w:val="007D0FF3"/>
    <w:rsid w:val="007D10CD"/>
    <w:rsid w:val="007D18CF"/>
    <w:rsid w:val="007D19CC"/>
    <w:rsid w:val="007D1B25"/>
    <w:rsid w:val="007D1DF2"/>
    <w:rsid w:val="007D2323"/>
    <w:rsid w:val="007D294B"/>
    <w:rsid w:val="007D2A8B"/>
    <w:rsid w:val="007D306E"/>
    <w:rsid w:val="007D43ED"/>
    <w:rsid w:val="007D5AA2"/>
    <w:rsid w:val="007D5BA0"/>
    <w:rsid w:val="007D5D45"/>
    <w:rsid w:val="007D5DE1"/>
    <w:rsid w:val="007D696D"/>
    <w:rsid w:val="007D7215"/>
    <w:rsid w:val="007D7D09"/>
    <w:rsid w:val="007E02A9"/>
    <w:rsid w:val="007E080F"/>
    <w:rsid w:val="007E084C"/>
    <w:rsid w:val="007E10B5"/>
    <w:rsid w:val="007E1875"/>
    <w:rsid w:val="007E1C66"/>
    <w:rsid w:val="007E32FA"/>
    <w:rsid w:val="007E38E3"/>
    <w:rsid w:val="007E4257"/>
    <w:rsid w:val="007E45F2"/>
    <w:rsid w:val="007E4ED1"/>
    <w:rsid w:val="007E5D21"/>
    <w:rsid w:val="007E731A"/>
    <w:rsid w:val="007E7799"/>
    <w:rsid w:val="007E7B64"/>
    <w:rsid w:val="007E7DD9"/>
    <w:rsid w:val="007F01E4"/>
    <w:rsid w:val="007F0B3E"/>
    <w:rsid w:val="007F0CEE"/>
    <w:rsid w:val="007F116B"/>
    <w:rsid w:val="007F1B9B"/>
    <w:rsid w:val="007F35DA"/>
    <w:rsid w:val="007F39DA"/>
    <w:rsid w:val="007F3F17"/>
    <w:rsid w:val="007F3F7D"/>
    <w:rsid w:val="007F41BF"/>
    <w:rsid w:val="007F4788"/>
    <w:rsid w:val="007F4805"/>
    <w:rsid w:val="007F50A3"/>
    <w:rsid w:val="007F515A"/>
    <w:rsid w:val="007F51A9"/>
    <w:rsid w:val="007F51F1"/>
    <w:rsid w:val="007F5556"/>
    <w:rsid w:val="007F5DE7"/>
    <w:rsid w:val="007F7BFD"/>
    <w:rsid w:val="007F7CEB"/>
    <w:rsid w:val="0080014C"/>
    <w:rsid w:val="0080108B"/>
    <w:rsid w:val="008010BF"/>
    <w:rsid w:val="00802E8A"/>
    <w:rsid w:val="00805416"/>
    <w:rsid w:val="008054A0"/>
    <w:rsid w:val="0080571D"/>
    <w:rsid w:val="00806398"/>
    <w:rsid w:val="008063F5"/>
    <w:rsid w:val="00806480"/>
    <w:rsid w:val="008069E8"/>
    <w:rsid w:val="00806E23"/>
    <w:rsid w:val="008070EA"/>
    <w:rsid w:val="008071EC"/>
    <w:rsid w:val="0081033E"/>
    <w:rsid w:val="008103D1"/>
    <w:rsid w:val="00810428"/>
    <w:rsid w:val="00810644"/>
    <w:rsid w:val="00811762"/>
    <w:rsid w:val="00811FC8"/>
    <w:rsid w:val="008126B6"/>
    <w:rsid w:val="008129BA"/>
    <w:rsid w:val="00812A83"/>
    <w:rsid w:val="008132F2"/>
    <w:rsid w:val="008135B7"/>
    <w:rsid w:val="0081434B"/>
    <w:rsid w:val="00814FD8"/>
    <w:rsid w:val="0081589A"/>
    <w:rsid w:val="008159E4"/>
    <w:rsid w:val="0081710F"/>
    <w:rsid w:val="0081789B"/>
    <w:rsid w:val="00820168"/>
    <w:rsid w:val="00820CFF"/>
    <w:rsid w:val="00821000"/>
    <w:rsid w:val="008211DC"/>
    <w:rsid w:val="00821B95"/>
    <w:rsid w:val="008233AA"/>
    <w:rsid w:val="00823403"/>
    <w:rsid w:val="00823CC5"/>
    <w:rsid w:val="00823F6C"/>
    <w:rsid w:val="00827873"/>
    <w:rsid w:val="00827A64"/>
    <w:rsid w:val="0083119F"/>
    <w:rsid w:val="00831C6D"/>
    <w:rsid w:val="00831DE3"/>
    <w:rsid w:val="0083244A"/>
    <w:rsid w:val="00832C23"/>
    <w:rsid w:val="00832EAD"/>
    <w:rsid w:val="00832FE5"/>
    <w:rsid w:val="00833027"/>
    <w:rsid w:val="008336AE"/>
    <w:rsid w:val="0083377C"/>
    <w:rsid w:val="00835044"/>
    <w:rsid w:val="0083536F"/>
    <w:rsid w:val="0083577F"/>
    <w:rsid w:val="008363C0"/>
    <w:rsid w:val="0083723E"/>
    <w:rsid w:val="00837369"/>
    <w:rsid w:val="008375CD"/>
    <w:rsid w:val="008378A9"/>
    <w:rsid w:val="00837968"/>
    <w:rsid w:val="00837BC9"/>
    <w:rsid w:val="00837C6F"/>
    <w:rsid w:val="00841C3B"/>
    <w:rsid w:val="00841ECA"/>
    <w:rsid w:val="00842014"/>
    <w:rsid w:val="0084206C"/>
    <w:rsid w:val="00842437"/>
    <w:rsid w:val="008427C0"/>
    <w:rsid w:val="008428B0"/>
    <w:rsid w:val="00842C0A"/>
    <w:rsid w:val="00842FA5"/>
    <w:rsid w:val="008434EF"/>
    <w:rsid w:val="00843E7D"/>
    <w:rsid w:val="00844723"/>
    <w:rsid w:val="00845A46"/>
    <w:rsid w:val="00845C5D"/>
    <w:rsid w:val="00845F85"/>
    <w:rsid w:val="00846778"/>
    <w:rsid w:val="0084756D"/>
    <w:rsid w:val="00847931"/>
    <w:rsid w:val="00847F72"/>
    <w:rsid w:val="008500C0"/>
    <w:rsid w:val="0085017C"/>
    <w:rsid w:val="00850502"/>
    <w:rsid w:val="00850A5C"/>
    <w:rsid w:val="00850E84"/>
    <w:rsid w:val="0085164E"/>
    <w:rsid w:val="00851E35"/>
    <w:rsid w:val="00852658"/>
    <w:rsid w:val="0085266B"/>
    <w:rsid w:val="0085343F"/>
    <w:rsid w:val="00853664"/>
    <w:rsid w:val="00853CE0"/>
    <w:rsid w:val="00853F57"/>
    <w:rsid w:val="0085420D"/>
    <w:rsid w:val="00855B80"/>
    <w:rsid w:val="00855E9F"/>
    <w:rsid w:val="00856161"/>
    <w:rsid w:val="00856231"/>
    <w:rsid w:val="00856917"/>
    <w:rsid w:val="008575A9"/>
    <w:rsid w:val="00857B74"/>
    <w:rsid w:val="00857E3F"/>
    <w:rsid w:val="00860062"/>
    <w:rsid w:val="0086062F"/>
    <w:rsid w:val="008608AF"/>
    <w:rsid w:val="00860993"/>
    <w:rsid w:val="0086241F"/>
    <w:rsid w:val="0086300B"/>
    <w:rsid w:val="00863690"/>
    <w:rsid w:val="00863B6F"/>
    <w:rsid w:val="008640A0"/>
    <w:rsid w:val="00864EA7"/>
    <w:rsid w:val="00864FA3"/>
    <w:rsid w:val="00865BEB"/>
    <w:rsid w:val="0086696A"/>
    <w:rsid w:val="00866D10"/>
    <w:rsid w:val="00866E89"/>
    <w:rsid w:val="00867FCB"/>
    <w:rsid w:val="0087022F"/>
    <w:rsid w:val="008702BE"/>
    <w:rsid w:val="00870659"/>
    <w:rsid w:val="008706ED"/>
    <w:rsid w:val="00870B18"/>
    <w:rsid w:val="00870CC2"/>
    <w:rsid w:val="00871316"/>
    <w:rsid w:val="008719D7"/>
    <w:rsid w:val="00871B42"/>
    <w:rsid w:val="00872AF6"/>
    <w:rsid w:val="00872B73"/>
    <w:rsid w:val="008732DE"/>
    <w:rsid w:val="00880496"/>
    <w:rsid w:val="0088075B"/>
    <w:rsid w:val="008808A8"/>
    <w:rsid w:val="0088218F"/>
    <w:rsid w:val="00883B71"/>
    <w:rsid w:val="00884168"/>
    <w:rsid w:val="00884D1A"/>
    <w:rsid w:val="008861A9"/>
    <w:rsid w:val="008868C9"/>
    <w:rsid w:val="00887822"/>
    <w:rsid w:val="00887F2C"/>
    <w:rsid w:val="008900BC"/>
    <w:rsid w:val="00892531"/>
    <w:rsid w:val="00893065"/>
    <w:rsid w:val="00893196"/>
    <w:rsid w:val="00895487"/>
    <w:rsid w:val="00895D63"/>
    <w:rsid w:val="00896428"/>
    <w:rsid w:val="008971EC"/>
    <w:rsid w:val="008A0284"/>
    <w:rsid w:val="008A0C63"/>
    <w:rsid w:val="008A2653"/>
    <w:rsid w:val="008A274F"/>
    <w:rsid w:val="008A4FBD"/>
    <w:rsid w:val="008A63C9"/>
    <w:rsid w:val="008A7203"/>
    <w:rsid w:val="008A7289"/>
    <w:rsid w:val="008A74FA"/>
    <w:rsid w:val="008A7A85"/>
    <w:rsid w:val="008B08EA"/>
    <w:rsid w:val="008B152F"/>
    <w:rsid w:val="008B2437"/>
    <w:rsid w:val="008B2DAF"/>
    <w:rsid w:val="008B2DF3"/>
    <w:rsid w:val="008B304D"/>
    <w:rsid w:val="008B3805"/>
    <w:rsid w:val="008B39B5"/>
    <w:rsid w:val="008B3B8E"/>
    <w:rsid w:val="008B3C44"/>
    <w:rsid w:val="008B47A9"/>
    <w:rsid w:val="008B4D68"/>
    <w:rsid w:val="008B5286"/>
    <w:rsid w:val="008B5293"/>
    <w:rsid w:val="008B58DC"/>
    <w:rsid w:val="008B5B69"/>
    <w:rsid w:val="008B67A3"/>
    <w:rsid w:val="008C0490"/>
    <w:rsid w:val="008C0C50"/>
    <w:rsid w:val="008C0E9C"/>
    <w:rsid w:val="008C0F1E"/>
    <w:rsid w:val="008C0F38"/>
    <w:rsid w:val="008C1374"/>
    <w:rsid w:val="008C2041"/>
    <w:rsid w:val="008C21FD"/>
    <w:rsid w:val="008C2729"/>
    <w:rsid w:val="008C2D18"/>
    <w:rsid w:val="008C3317"/>
    <w:rsid w:val="008C5D39"/>
    <w:rsid w:val="008C6769"/>
    <w:rsid w:val="008C69BB"/>
    <w:rsid w:val="008D19E0"/>
    <w:rsid w:val="008D2BB6"/>
    <w:rsid w:val="008D3646"/>
    <w:rsid w:val="008D3C02"/>
    <w:rsid w:val="008D499A"/>
    <w:rsid w:val="008D5057"/>
    <w:rsid w:val="008D518A"/>
    <w:rsid w:val="008D5DB7"/>
    <w:rsid w:val="008D6226"/>
    <w:rsid w:val="008D6E40"/>
    <w:rsid w:val="008D6FD9"/>
    <w:rsid w:val="008D7072"/>
    <w:rsid w:val="008D796F"/>
    <w:rsid w:val="008D7ED3"/>
    <w:rsid w:val="008E0115"/>
    <w:rsid w:val="008E0381"/>
    <w:rsid w:val="008E09D7"/>
    <w:rsid w:val="008E1188"/>
    <w:rsid w:val="008E144A"/>
    <w:rsid w:val="008E255E"/>
    <w:rsid w:val="008E3B29"/>
    <w:rsid w:val="008E3D07"/>
    <w:rsid w:val="008E3D81"/>
    <w:rsid w:val="008E4AF2"/>
    <w:rsid w:val="008E53AF"/>
    <w:rsid w:val="008E5B91"/>
    <w:rsid w:val="008E6924"/>
    <w:rsid w:val="008E6A52"/>
    <w:rsid w:val="008E6B62"/>
    <w:rsid w:val="008E6D59"/>
    <w:rsid w:val="008E75E3"/>
    <w:rsid w:val="008F018D"/>
    <w:rsid w:val="008F0CE4"/>
    <w:rsid w:val="008F0D06"/>
    <w:rsid w:val="008F15FE"/>
    <w:rsid w:val="008F1936"/>
    <w:rsid w:val="008F2615"/>
    <w:rsid w:val="008F3A41"/>
    <w:rsid w:val="008F3BFA"/>
    <w:rsid w:val="008F415A"/>
    <w:rsid w:val="008F5959"/>
    <w:rsid w:val="008F6835"/>
    <w:rsid w:val="008F6A82"/>
    <w:rsid w:val="008F6E23"/>
    <w:rsid w:val="008F710B"/>
    <w:rsid w:val="008F7A39"/>
    <w:rsid w:val="008F7E01"/>
    <w:rsid w:val="0090042B"/>
    <w:rsid w:val="0090124F"/>
    <w:rsid w:val="009012BB"/>
    <w:rsid w:val="00901464"/>
    <w:rsid w:val="00901498"/>
    <w:rsid w:val="00901800"/>
    <w:rsid w:val="0090180E"/>
    <w:rsid w:val="00901EE4"/>
    <w:rsid w:val="00903066"/>
    <w:rsid w:val="009045FB"/>
    <w:rsid w:val="009053EC"/>
    <w:rsid w:val="00905A24"/>
    <w:rsid w:val="00906CB4"/>
    <w:rsid w:val="00906DA8"/>
    <w:rsid w:val="009071ED"/>
    <w:rsid w:val="00907E74"/>
    <w:rsid w:val="009115A7"/>
    <w:rsid w:val="00911644"/>
    <w:rsid w:val="00911B93"/>
    <w:rsid w:val="00911E35"/>
    <w:rsid w:val="009126D1"/>
    <w:rsid w:val="0091343E"/>
    <w:rsid w:val="009144C8"/>
    <w:rsid w:val="00914F88"/>
    <w:rsid w:val="0091500C"/>
    <w:rsid w:val="009153C1"/>
    <w:rsid w:val="0091573E"/>
    <w:rsid w:val="00915AA3"/>
    <w:rsid w:val="00915F89"/>
    <w:rsid w:val="0091656A"/>
    <w:rsid w:val="009165C2"/>
    <w:rsid w:val="0091663B"/>
    <w:rsid w:val="009167F9"/>
    <w:rsid w:val="00916CA5"/>
    <w:rsid w:val="0091725A"/>
    <w:rsid w:val="0091771A"/>
    <w:rsid w:val="00920A44"/>
    <w:rsid w:val="00921717"/>
    <w:rsid w:val="009219F4"/>
    <w:rsid w:val="00922A7A"/>
    <w:rsid w:val="00923680"/>
    <w:rsid w:val="00923780"/>
    <w:rsid w:val="00923911"/>
    <w:rsid w:val="00924428"/>
    <w:rsid w:val="00925033"/>
    <w:rsid w:val="009255DA"/>
    <w:rsid w:val="00925DA5"/>
    <w:rsid w:val="00927D33"/>
    <w:rsid w:val="00930ACB"/>
    <w:rsid w:val="009322C7"/>
    <w:rsid w:val="0093268A"/>
    <w:rsid w:val="00932772"/>
    <w:rsid w:val="009328DE"/>
    <w:rsid w:val="0093298D"/>
    <w:rsid w:val="00932B1F"/>
    <w:rsid w:val="00932D73"/>
    <w:rsid w:val="00933B00"/>
    <w:rsid w:val="00933B49"/>
    <w:rsid w:val="00933DBD"/>
    <w:rsid w:val="00934741"/>
    <w:rsid w:val="00934C06"/>
    <w:rsid w:val="009353B4"/>
    <w:rsid w:val="00935B53"/>
    <w:rsid w:val="009369F6"/>
    <w:rsid w:val="00937A0D"/>
    <w:rsid w:val="00937F23"/>
    <w:rsid w:val="009403C7"/>
    <w:rsid w:val="00941F89"/>
    <w:rsid w:val="00942743"/>
    <w:rsid w:val="00943CF2"/>
    <w:rsid w:val="00943E63"/>
    <w:rsid w:val="00943FA0"/>
    <w:rsid w:val="00945046"/>
    <w:rsid w:val="0094540E"/>
    <w:rsid w:val="009462D6"/>
    <w:rsid w:val="009469E3"/>
    <w:rsid w:val="00946C6A"/>
    <w:rsid w:val="00947D4E"/>
    <w:rsid w:val="00950511"/>
    <w:rsid w:val="00951BCF"/>
    <w:rsid w:val="00951BD2"/>
    <w:rsid w:val="00951EE9"/>
    <w:rsid w:val="00954CE4"/>
    <w:rsid w:val="00954F70"/>
    <w:rsid w:val="00955AD8"/>
    <w:rsid w:val="00955EB7"/>
    <w:rsid w:val="00956224"/>
    <w:rsid w:val="009579BF"/>
    <w:rsid w:val="00957EBB"/>
    <w:rsid w:val="0096002A"/>
    <w:rsid w:val="009600EC"/>
    <w:rsid w:val="00960403"/>
    <w:rsid w:val="009618D0"/>
    <w:rsid w:val="00962A03"/>
    <w:rsid w:val="0096338D"/>
    <w:rsid w:val="009633A9"/>
    <w:rsid w:val="00963C76"/>
    <w:rsid w:val="00963E30"/>
    <w:rsid w:val="0096512C"/>
    <w:rsid w:val="009655A8"/>
    <w:rsid w:val="00965E22"/>
    <w:rsid w:val="00966814"/>
    <w:rsid w:val="0096695A"/>
    <w:rsid w:val="00967464"/>
    <w:rsid w:val="0096754C"/>
    <w:rsid w:val="00967B85"/>
    <w:rsid w:val="00967BBC"/>
    <w:rsid w:val="00967EF2"/>
    <w:rsid w:val="00967F56"/>
    <w:rsid w:val="00970E15"/>
    <w:rsid w:val="00970EE0"/>
    <w:rsid w:val="009710F9"/>
    <w:rsid w:val="0097134C"/>
    <w:rsid w:val="00972111"/>
    <w:rsid w:val="00972516"/>
    <w:rsid w:val="00972D18"/>
    <w:rsid w:val="0097304F"/>
    <w:rsid w:val="00974217"/>
    <w:rsid w:val="00975071"/>
    <w:rsid w:val="0097585C"/>
    <w:rsid w:val="00975F78"/>
    <w:rsid w:val="00976138"/>
    <w:rsid w:val="009761B4"/>
    <w:rsid w:val="0097665F"/>
    <w:rsid w:val="0097694C"/>
    <w:rsid w:val="0097720D"/>
    <w:rsid w:val="0097756C"/>
    <w:rsid w:val="00977847"/>
    <w:rsid w:val="009802EC"/>
    <w:rsid w:val="00980E35"/>
    <w:rsid w:val="00981185"/>
    <w:rsid w:val="00981692"/>
    <w:rsid w:val="009823A4"/>
    <w:rsid w:val="00984083"/>
    <w:rsid w:val="009842E6"/>
    <w:rsid w:val="009857C3"/>
    <w:rsid w:val="00985A7E"/>
    <w:rsid w:val="00985E5D"/>
    <w:rsid w:val="00985FC3"/>
    <w:rsid w:val="00986144"/>
    <w:rsid w:val="00987E58"/>
    <w:rsid w:val="00987FA8"/>
    <w:rsid w:val="00990AA4"/>
    <w:rsid w:val="00990ADC"/>
    <w:rsid w:val="00991489"/>
    <w:rsid w:val="009939DB"/>
    <w:rsid w:val="00993C34"/>
    <w:rsid w:val="009958A8"/>
    <w:rsid w:val="00995F18"/>
    <w:rsid w:val="009965E9"/>
    <w:rsid w:val="0099785E"/>
    <w:rsid w:val="009A080A"/>
    <w:rsid w:val="009A0E08"/>
    <w:rsid w:val="009A1156"/>
    <w:rsid w:val="009A1B82"/>
    <w:rsid w:val="009A1FE9"/>
    <w:rsid w:val="009A24B5"/>
    <w:rsid w:val="009A3D38"/>
    <w:rsid w:val="009A4F85"/>
    <w:rsid w:val="009A5784"/>
    <w:rsid w:val="009A7EDD"/>
    <w:rsid w:val="009B01CD"/>
    <w:rsid w:val="009B0598"/>
    <w:rsid w:val="009B0830"/>
    <w:rsid w:val="009B2844"/>
    <w:rsid w:val="009B2953"/>
    <w:rsid w:val="009B3545"/>
    <w:rsid w:val="009B54B0"/>
    <w:rsid w:val="009B54C6"/>
    <w:rsid w:val="009B54E7"/>
    <w:rsid w:val="009B59C1"/>
    <w:rsid w:val="009B5C6D"/>
    <w:rsid w:val="009B6F3A"/>
    <w:rsid w:val="009B7E62"/>
    <w:rsid w:val="009C00F6"/>
    <w:rsid w:val="009C04E7"/>
    <w:rsid w:val="009C0945"/>
    <w:rsid w:val="009C09ED"/>
    <w:rsid w:val="009C0AD3"/>
    <w:rsid w:val="009C165B"/>
    <w:rsid w:val="009C216E"/>
    <w:rsid w:val="009C2854"/>
    <w:rsid w:val="009C2DA2"/>
    <w:rsid w:val="009C3A57"/>
    <w:rsid w:val="009C5193"/>
    <w:rsid w:val="009C5195"/>
    <w:rsid w:val="009C53A3"/>
    <w:rsid w:val="009C75A0"/>
    <w:rsid w:val="009C76A3"/>
    <w:rsid w:val="009D1620"/>
    <w:rsid w:val="009D1CBC"/>
    <w:rsid w:val="009D2268"/>
    <w:rsid w:val="009D2607"/>
    <w:rsid w:val="009D3234"/>
    <w:rsid w:val="009D3394"/>
    <w:rsid w:val="009D3563"/>
    <w:rsid w:val="009D3875"/>
    <w:rsid w:val="009D40DB"/>
    <w:rsid w:val="009D49CD"/>
    <w:rsid w:val="009D5027"/>
    <w:rsid w:val="009D6CA1"/>
    <w:rsid w:val="009D711D"/>
    <w:rsid w:val="009D71E6"/>
    <w:rsid w:val="009D758D"/>
    <w:rsid w:val="009D7794"/>
    <w:rsid w:val="009E0862"/>
    <w:rsid w:val="009E0E25"/>
    <w:rsid w:val="009E0F1F"/>
    <w:rsid w:val="009E1671"/>
    <w:rsid w:val="009E20C2"/>
    <w:rsid w:val="009E2919"/>
    <w:rsid w:val="009E31BB"/>
    <w:rsid w:val="009E3487"/>
    <w:rsid w:val="009E3511"/>
    <w:rsid w:val="009E3733"/>
    <w:rsid w:val="009E396D"/>
    <w:rsid w:val="009E56E5"/>
    <w:rsid w:val="009E6E89"/>
    <w:rsid w:val="009E6FF6"/>
    <w:rsid w:val="009E73B3"/>
    <w:rsid w:val="009E7BD5"/>
    <w:rsid w:val="009E7E05"/>
    <w:rsid w:val="009F1158"/>
    <w:rsid w:val="009F1354"/>
    <w:rsid w:val="009F2DC0"/>
    <w:rsid w:val="009F36CF"/>
    <w:rsid w:val="009F39CC"/>
    <w:rsid w:val="009F3C66"/>
    <w:rsid w:val="009F5A50"/>
    <w:rsid w:val="009F73A6"/>
    <w:rsid w:val="009F7469"/>
    <w:rsid w:val="00A00DB9"/>
    <w:rsid w:val="00A015FC"/>
    <w:rsid w:val="00A01BE7"/>
    <w:rsid w:val="00A01D84"/>
    <w:rsid w:val="00A0238A"/>
    <w:rsid w:val="00A0239E"/>
    <w:rsid w:val="00A028C0"/>
    <w:rsid w:val="00A02A67"/>
    <w:rsid w:val="00A035F2"/>
    <w:rsid w:val="00A03DE9"/>
    <w:rsid w:val="00A0401B"/>
    <w:rsid w:val="00A044A2"/>
    <w:rsid w:val="00A04718"/>
    <w:rsid w:val="00A04B51"/>
    <w:rsid w:val="00A04C80"/>
    <w:rsid w:val="00A051F9"/>
    <w:rsid w:val="00A053B1"/>
    <w:rsid w:val="00A070E7"/>
    <w:rsid w:val="00A10521"/>
    <w:rsid w:val="00A10544"/>
    <w:rsid w:val="00A107F4"/>
    <w:rsid w:val="00A109C6"/>
    <w:rsid w:val="00A10BC2"/>
    <w:rsid w:val="00A1127F"/>
    <w:rsid w:val="00A11BBB"/>
    <w:rsid w:val="00A12118"/>
    <w:rsid w:val="00A123D4"/>
    <w:rsid w:val="00A1241F"/>
    <w:rsid w:val="00A12C0D"/>
    <w:rsid w:val="00A13A80"/>
    <w:rsid w:val="00A13AA8"/>
    <w:rsid w:val="00A14636"/>
    <w:rsid w:val="00A147D1"/>
    <w:rsid w:val="00A14CE2"/>
    <w:rsid w:val="00A15851"/>
    <w:rsid w:val="00A16B2B"/>
    <w:rsid w:val="00A16D47"/>
    <w:rsid w:val="00A16DF1"/>
    <w:rsid w:val="00A17FF1"/>
    <w:rsid w:val="00A200DD"/>
    <w:rsid w:val="00A2194C"/>
    <w:rsid w:val="00A21FFC"/>
    <w:rsid w:val="00A225BA"/>
    <w:rsid w:val="00A22EB8"/>
    <w:rsid w:val="00A23007"/>
    <w:rsid w:val="00A253B0"/>
    <w:rsid w:val="00A2587F"/>
    <w:rsid w:val="00A25913"/>
    <w:rsid w:val="00A25F1D"/>
    <w:rsid w:val="00A261DC"/>
    <w:rsid w:val="00A2637E"/>
    <w:rsid w:val="00A3022F"/>
    <w:rsid w:val="00A30598"/>
    <w:rsid w:val="00A30ACD"/>
    <w:rsid w:val="00A30F09"/>
    <w:rsid w:val="00A310B4"/>
    <w:rsid w:val="00A326AD"/>
    <w:rsid w:val="00A32B02"/>
    <w:rsid w:val="00A331BD"/>
    <w:rsid w:val="00A34923"/>
    <w:rsid w:val="00A3495C"/>
    <w:rsid w:val="00A35410"/>
    <w:rsid w:val="00A35CC2"/>
    <w:rsid w:val="00A36577"/>
    <w:rsid w:val="00A37698"/>
    <w:rsid w:val="00A3795A"/>
    <w:rsid w:val="00A37A17"/>
    <w:rsid w:val="00A37CCE"/>
    <w:rsid w:val="00A37D7F"/>
    <w:rsid w:val="00A37E6F"/>
    <w:rsid w:val="00A37F41"/>
    <w:rsid w:val="00A37F6C"/>
    <w:rsid w:val="00A4020B"/>
    <w:rsid w:val="00A40F1F"/>
    <w:rsid w:val="00A4186D"/>
    <w:rsid w:val="00A42089"/>
    <w:rsid w:val="00A42201"/>
    <w:rsid w:val="00A4381A"/>
    <w:rsid w:val="00A44A0E"/>
    <w:rsid w:val="00A44E3A"/>
    <w:rsid w:val="00A45A77"/>
    <w:rsid w:val="00A45FE6"/>
    <w:rsid w:val="00A46BA8"/>
    <w:rsid w:val="00A47A4B"/>
    <w:rsid w:val="00A47ABB"/>
    <w:rsid w:val="00A50165"/>
    <w:rsid w:val="00A50246"/>
    <w:rsid w:val="00A502F9"/>
    <w:rsid w:val="00A50486"/>
    <w:rsid w:val="00A50AC6"/>
    <w:rsid w:val="00A5156B"/>
    <w:rsid w:val="00A51A90"/>
    <w:rsid w:val="00A521DA"/>
    <w:rsid w:val="00A53192"/>
    <w:rsid w:val="00A53416"/>
    <w:rsid w:val="00A54122"/>
    <w:rsid w:val="00A54414"/>
    <w:rsid w:val="00A55E39"/>
    <w:rsid w:val="00A561A1"/>
    <w:rsid w:val="00A56257"/>
    <w:rsid w:val="00A56FD1"/>
    <w:rsid w:val="00A57421"/>
    <w:rsid w:val="00A57910"/>
    <w:rsid w:val="00A5791E"/>
    <w:rsid w:val="00A60FD1"/>
    <w:rsid w:val="00A628B1"/>
    <w:rsid w:val="00A62D18"/>
    <w:rsid w:val="00A63391"/>
    <w:rsid w:val="00A63868"/>
    <w:rsid w:val="00A63A99"/>
    <w:rsid w:val="00A63DDF"/>
    <w:rsid w:val="00A640E1"/>
    <w:rsid w:val="00A645EF"/>
    <w:rsid w:val="00A64C89"/>
    <w:rsid w:val="00A65342"/>
    <w:rsid w:val="00A655F1"/>
    <w:rsid w:val="00A666EE"/>
    <w:rsid w:val="00A66FE6"/>
    <w:rsid w:val="00A67446"/>
    <w:rsid w:val="00A6759B"/>
    <w:rsid w:val="00A7074F"/>
    <w:rsid w:val="00A707AD"/>
    <w:rsid w:val="00A7086E"/>
    <w:rsid w:val="00A70953"/>
    <w:rsid w:val="00A713E6"/>
    <w:rsid w:val="00A71537"/>
    <w:rsid w:val="00A74365"/>
    <w:rsid w:val="00A74453"/>
    <w:rsid w:val="00A7448E"/>
    <w:rsid w:val="00A75705"/>
    <w:rsid w:val="00A76026"/>
    <w:rsid w:val="00A76571"/>
    <w:rsid w:val="00A76A41"/>
    <w:rsid w:val="00A76C43"/>
    <w:rsid w:val="00A77002"/>
    <w:rsid w:val="00A7745B"/>
    <w:rsid w:val="00A774A4"/>
    <w:rsid w:val="00A77744"/>
    <w:rsid w:val="00A80245"/>
    <w:rsid w:val="00A80630"/>
    <w:rsid w:val="00A80C79"/>
    <w:rsid w:val="00A8201A"/>
    <w:rsid w:val="00A8221C"/>
    <w:rsid w:val="00A82590"/>
    <w:rsid w:val="00A825AA"/>
    <w:rsid w:val="00A82C6F"/>
    <w:rsid w:val="00A82E3E"/>
    <w:rsid w:val="00A83F4D"/>
    <w:rsid w:val="00A84AE7"/>
    <w:rsid w:val="00A84D7D"/>
    <w:rsid w:val="00A84D84"/>
    <w:rsid w:val="00A851F1"/>
    <w:rsid w:val="00A857D7"/>
    <w:rsid w:val="00A85813"/>
    <w:rsid w:val="00A85A1A"/>
    <w:rsid w:val="00A86E8E"/>
    <w:rsid w:val="00A87BD1"/>
    <w:rsid w:val="00A90514"/>
    <w:rsid w:val="00A91051"/>
    <w:rsid w:val="00A91159"/>
    <w:rsid w:val="00A92CF1"/>
    <w:rsid w:val="00A93341"/>
    <w:rsid w:val="00A94984"/>
    <w:rsid w:val="00A94AA2"/>
    <w:rsid w:val="00AA0EDA"/>
    <w:rsid w:val="00AA0FBE"/>
    <w:rsid w:val="00AA1973"/>
    <w:rsid w:val="00AA19F3"/>
    <w:rsid w:val="00AA246C"/>
    <w:rsid w:val="00AA249B"/>
    <w:rsid w:val="00AA2E03"/>
    <w:rsid w:val="00AA2F35"/>
    <w:rsid w:val="00AA42A5"/>
    <w:rsid w:val="00AA431B"/>
    <w:rsid w:val="00AA434E"/>
    <w:rsid w:val="00AA441F"/>
    <w:rsid w:val="00AA47AC"/>
    <w:rsid w:val="00AA4FE2"/>
    <w:rsid w:val="00AA59BC"/>
    <w:rsid w:val="00AA5AAB"/>
    <w:rsid w:val="00AA6743"/>
    <w:rsid w:val="00AA6C4C"/>
    <w:rsid w:val="00AA6C81"/>
    <w:rsid w:val="00AB07C1"/>
    <w:rsid w:val="00AB08B7"/>
    <w:rsid w:val="00AB0BDC"/>
    <w:rsid w:val="00AB0E2D"/>
    <w:rsid w:val="00AB10F6"/>
    <w:rsid w:val="00AB1167"/>
    <w:rsid w:val="00AB2D1D"/>
    <w:rsid w:val="00AB2FD8"/>
    <w:rsid w:val="00AB356C"/>
    <w:rsid w:val="00AB5AAF"/>
    <w:rsid w:val="00AB5B60"/>
    <w:rsid w:val="00AB5B89"/>
    <w:rsid w:val="00AB6030"/>
    <w:rsid w:val="00AB6DDC"/>
    <w:rsid w:val="00AB7217"/>
    <w:rsid w:val="00AC003E"/>
    <w:rsid w:val="00AC02E5"/>
    <w:rsid w:val="00AC080E"/>
    <w:rsid w:val="00AC090C"/>
    <w:rsid w:val="00AC2C12"/>
    <w:rsid w:val="00AC33CC"/>
    <w:rsid w:val="00AC34DD"/>
    <w:rsid w:val="00AC3E7F"/>
    <w:rsid w:val="00AC4AC0"/>
    <w:rsid w:val="00AC5F72"/>
    <w:rsid w:val="00AC68F7"/>
    <w:rsid w:val="00AC730D"/>
    <w:rsid w:val="00AC756E"/>
    <w:rsid w:val="00AD0591"/>
    <w:rsid w:val="00AD1753"/>
    <w:rsid w:val="00AD2551"/>
    <w:rsid w:val="00AD2D5E"/>
    <w:rsid w:val="00AD2D6C"/>
    <w:rsid w:val="00AD385F"/>
    <w:rsid w:val="00AD3DED"/>
    <w:rsid w:val="00AD4669"/>
    <w:rsid w:val="00AD47AD"/>
    <w:rsid w:val="00AD4877"/>
    <w:rsid w:val="00AD4F60"/>
    <w:rsid w:val="00AD4FEC"/>
    <w:rsid w:val="00AD5238"/>
    <w:rsid w:val="00AD5706"/>
    <w:rsid w:val="00AD5E86"/>
    <w:rsid w:val="00AD5E9F"/>
    <w:rsid w:val="00AD6F2F"/>
    <w:rsid w:val="00AD6FA6"/>
    <w:rsid w:val="00AD7725"/>
    <w:rsid w:val="00AE055F"/>
    <w:rsid w:val="00AE138F"/>
    <w:rsid w:val="00AE1703"/>
    <w:rsid w:val="00AE1A10"/>
    <w:rsid w:val="00AE1C40"/>
    <w:rsid w:val="00AE1EC8"/>
    <w:rsid w:val="00AE2010"/>
    <w:rsid w:val="00AE2266"/>
    <w:rsid w:val="00AE24CE"/>
    <w:rsid w:val="00AE3A6F"/>
    <w:rsid w:val="00AE3B4E"/>
    <w:rsid w:val="00AE42CD"/>
    <w:rsid w:val="00AE676B"/>
    <w:rsid w:val="00AE6C6D"/>
    <w:rsid w:val="00AE701A"/>
    <w:rsid w:val="00AE794D"/>
    <w:rsid w:val="00AF00A2"/>
    <w:rsid w:val="00AF059B"/>
    <w:rsid w:val="00AF0864"/>
    <w:rsid w:val="00AF08C8"/>
    <w:rsid w:val="00AF12DF"/>
    <w:rsid w:val="00AF240A"/>
    <w:rsid w:val="00AF3525"/>
    <w:rsid w:val="00AF393F"/>
    <w:rsid w:val="00AF4341"/>
    <w:rsid w:val="00AF484A"/>
    <w:rsid w:val="00AF4965"/>
    <w:rsid w:val="00AF56EC"/>
    <w:rsid w:val="00AF58DE"/>
    <w:rsid w:val="00AF6093"/>
    <w:rsid w:val="00AF621D"/>
    <w:rsid w:val="00AF65DA"/>
    <w:rsid w:val="00AF7F59"/>
    <w:rsid w:val="00B00E8B"/>
    <w:rsid w:val="00B011D0"/>
    <w:rsid w:val="00B01258"/>
    <w:rsid w:val="00B02204"/>
    <w:rsid w:val="00B0260B"/>
    <w:rsid w:val="00B02AF1"/>
    <w:rsid w:val="00B02BA3"/>
    <w:rsid w:val="00B0486C"/>
    <w:rsid w:val="00B04B15"/>
    <w:rsid w:val="00B04C32"/>
    <w:rsid w:val="00B053A8"/>
    <w:rsid w:val="00B05B93"/>
    <w:rsid w:val="00B0622E"/>
    <w:rsid w:val="00B06DA0"/>
    <w:rsid w:val="00B06F7D"/>
    <w:rsid w:val="00B07E3D"/>
    <w:rsid w:val="00B07F0E"/>
    <w:rsid w:val="00B10A64"/>
    <w:rsid w:val="00B11066"/>
    <w:rsid w:val="00B11611"/>
    <w:rsid w:val="00B12303"/>
    <w:rsid w:val="00B1353E"/>
    <w:rsid w:val="00B1424D"/>
    <w:rsid w:val="00B14295"/>
    <w:rsid w:val="00B14D91"/>
    <w:rsid w:val="00B1566E"/>
    <w:rsid w:val="00B15831"/>
    <w:rsid w:val="00B16341"/>
    <w:rsid w:val="00B16862"/>
    <w:rsid w:val="00B16B6A"/>
    <w:rsid w:val="00B2072F"/>
    <w:rsid w:val="00B2153E"/>
    <w:rsid w:val="00B23AD5"/>
    <w:rsid w:val="00B252C3"/>
    <w:rsid w:val="00B26536"/>
    <w:rsid w:val="00B2670D"/>
    <w:rsid w:val="00B2680B"/>
    <w:rsid w:val="00B277A2"/>
    <w:rsid w:val="00B27818"/>
    <w:rsid w:val="00B27A60"/>
    <w:rsid w:val="00B27B60"/>
    <w:rsid w:val="00B27E51"/>
    <w:rsid w:val="00B304F0"/>
    <w:rsid w:val="00B3178B"/>
    <w:rsid w:val="00B320E0"/>
    <w:rsid w:val="00B326DC"/>
    <w:rsid w:val="00B327E3"/>
    <w:rsid w:val="00B328AD"/>
    <w:rsid w:val="00B32A4D"/>
    <w:rsid w:val="00B32E1C"/>
    <w:rsid w:val="00B33002"/>
    <w:rsid w:val="00B33477"/>
    <w:rsid w:val="00B33535"/>
    <w:rsid w:val="00B33EE7"/>
    <w:rsid w:val="00B34865"/>
    <w:rsid w:val="00B356E6"/>
    <w:rsid w:val="00B36A71"/>
    <w:rsid w:val="00B36FF9"/>
    <w:rsid w:val="00B3785E"/>
    <w:rsid w:val="00B4090A"/>
    <w:rsid w:val="00B43791"/>
    <w:rsid w:val="00B439C6"/>
    <w:rsid w:val="00B43C00"/>
    <w:rsid w:val="00B44333"/>
    <w:rsid w:val="00B4489E"/>
    <w:rsid w:val="00B44AA7"/>
    <w:rsid w:val="00B453C0"/>
    <w:rsid w:val="00B46427"/>
    <w:rsid w:val="00B46537"/>
    <w:rsid w:val="00B469F7"/>
    <w:rsid w:val="00B50A64"/>
    <w:rsid w:val="00B50AF7"/>
    <w:rsid w:val="00B50EE3"/>
    <w:rsid w:val="00B50F8E"/>
    <w:rsid w:val="00B51020"/>
    <w:rsid w:val="00B5111D"/>
    <w:rsid w:val="00B5121F"/>
    <w:rsid w:val="00B51402"/>
    <w:rsid w:val="00B518C2"/>
    <w:rsid w:val="00B51D9D"/>
    <w:rsid w:val="00B51F59"/>
    <w:rsid w:val="00B52236"/>
    <w:rsid w:val="00B5271A"/>
    <w:rsid w:val="00B527BB"/>
    <w:rsid w:val="00B52A32"/>
    <w:rsid w:val="00B52BFB"/>
    <w:rsid w:val="00B52C09"/>
    <w:rsid w:val="00B52EE6"/>
    <w:rsid w:val="00B53111"/>
    <w:rsid w:val="00B532A1"/>
    <w:rsid w:val="00B53C3E"/>
    <w:rsid w:val="00B53E48"/>
    <w:rsid w:val="00B53EC6"/>
    <w:rsid w:val="00B54790"/>
    <w:rsid w:val="00B54F4F"/>
    <w:rsid w:val="00B55151"/>
    <w:rsid w:val="00B55AC0"/>
    <w:rsid w:val="00B561AA"/>
    <w:rsid w:val="00B56403"/>
    <w:rsid w:val="00B565B6"/>
    <w:rsid w:val="00B56CED"/>
    <w:rsid w:val="00B56DEB"/>
    <w:rsid w:val="00B57533"/>
    <w:rsid w:val="00B57665"/>
    <w:rsid w:val="00B57850"/>
    <w:rsid w:val="00B60831"/>
    <w:rsid w:val="00B614FC"/>
    <w:rsid w:val="00B62303"/>
    <w:rsid w:val="00B62721"/>
    <w:rsid w:val="00B62A0E"/>
    <w:rsid w:val="00B62B3B"/>
    <w:rsid w:val="00B6312B"/>
    <w:rsid w:val="00B637A9"/>
    <w:rsid w:val="00B63BFA"/>
    <w:rsid w:val="00B640E4"/>
    <w:rsid w:val="00B650C1"/>
    <w:rsid w:val="00B654E3"/>
    <w:rsid w:val="00B656B4"/>
    <w:rsid w:val="00B66365"/>
    <w:rsid w:val="00B67C1C"/>
    <w:rsid w:val="00B67F7E"/>
    <w:rsid w:val="00B710AE"/>
    <w:rsid w:val="00B71146"/>
    <w:rsid w:val="00B719E1"/>
    <w:rsid w:val="00B71A6A"/>
    <w:rsid w:val="00B73498"/>
    <w:rsid w:val="00B738F5"/>
    <w:rsid w:val="00B74339"/>
    <w:rsid w:val="00B74D09"/>
    <w:rsid w:val="00B75290"/>
    <w:rsid w:val="00B75493"/>
    <w:rsid w:val="00B754BB"/>
    <w:rsid w:val="00B75623"/>
    <w:rsid w:val="00B7587C"/>
    <w:rsid w:val="00B771D4"/>
    <w:rsid w:val="00B807DC"/>
    <w:rsid w:val="00B8090D"/>
    <w:rsid w:val="00B80D5A"/>
    <w:rsid w:val="00B80E3A"/>
    <w:rsid w:val="00B81474"/>
    <w:rsid w:val="00B817B5"/>
    <w:rsid w:val="00B81E27"/>
    <w:rsid w:val="00B826DE"/>
    <w:rsid w:val="00B8346F"/>
    <w:rsid w:val="00B840BD"/>
    <w:rsid w:val="00B847BC"/>
    <w:rsid w:val="00B861EF"/>
    <w:rsid w:val="00B8635A"/>
    <w:rsid w:val="00B868F6"/>
    <w:rsid w:val="00B870DF"/>
    <w:rsid w:val="00B877CF"/>
    <w:rsid w:val="00B905BD"/>
    <w:rsid w:val="00B9062D"/>
    <w:rsid w:val="00B91461"/>
    <w:rsid w:val="00B916AA"/>
    <w:rsid w:val="00B91F69"/>
    <w:rsid w:val="00B91FBA"/>
    <w:rsid w:val="00B92449"/>
    <w:rsid w:val="00B92A6E"/>
    <w:rsid w:val="00B93E60"/>
    <w:rsid w:val="00B943B6"/>
    <w:rsid w:val="00B94538"/>
    <w:rsid w:val="00B94B93"/>
    <w:rsid w:val="00B95C4B"/>
    <w:rsid w:val="00B96149"/>
    <w:rsid w:val="00B961BE"/>
    <w:rsid w:val="00B96E67"/>
    <w:rsid w:val="00B97814"/>
    <w:rsid w:val="00B97B09"/>
    <w:rsid w:val="00BA0554"/>
    <w:rsid w:val="00BA0E26"/>
    <w:rsid w:val="00BA0F48"/>
    <w:rsid w:val="00BA151E"/>
    <w:rsid w:val="00BA18CD"/>
    <w:rsid w:val="00BA1BBC"/>
    <w:rsid w:val="00BA20CE"/>
    <w:rsid w:val="00BA3EF9"/>
    <w:rsid w:val="00BA4264"/>
    <w:rsid w:val="00BA52AE"/>
    <w:rsid w:val="00BA52E8"/>
    <w:rsid w:val="00BA5F1E"/>
    <w:rsid w:val="00BA60CA"/>
    <w:rsid w:val="00BA6B29"/>
    <w:rsid w:val="00BA753C"/>
    <w:rsid w:val="00BA7B8F"/>
    <w:rsid w:val="00BA7DC8"/>
    <w:rsid w:val="00BB1DA1"/>
    <w:rsid w:val="00BB29EC"/>
    <w:rsid w:val="00BB3959"/>
    <w:rsid w:val="00BB3E8D"/>
    <w:rsid w:val="00BB59E4"/>
    <w:rsid w:val="00BB6164"/>
    <w:rsid w:val="00BB76D9"/>
    <w:rsid w:val="00BB78D9"/>
    <w:rsid w:val="00BB7984"/>
    <w:rsid w:val="00BB7DAB"/>
    <w:rsid w:val="00BC0BCD"/>
    <w:rsid w:val="00BC1317"/>
    <w:rsid w:val="00BC1318"/>
    <w:rsid w:val="00BC13F1"/>
    <w:rsid w:val="00BC1EBC"/>
    <w:rsid w:val="00BC3562"/>
    <w:rsid w:val="00BC37C4"/>
    <w:rsid w:val="00BC3ABE"/>
    <w:rsid w:val="00BC3BD3"/>
    <w:rsid w:val="00BC434C"/>
    <w:rsid w:val="00BC4813"/>
    <w:rsid w:val="00BC4D1A"/>
    <w:rsid w:val="00BC603D"/>
    <w:rsid w:val="00BC6C07"/>
    <w:rsid w:val="00BC728F"/>
    <w:rsid w:val="00BD1B96"/>
    <w:rsid w:val="00BD1FE1"/>
    <w:rsid w:val="00BD2113"/>
    <w:rsid w:val="00BD2A01"/>
    <w:rsid w:val="00BD2C9D"/>
    <w:rsid w:val="00BD348A"/>
    <w:rsid w:val="00BD3BD9"/>
    <w:rsid w:val="00BD3D7E"/>
    <w:rsid w:val="00BD3EC9"/>
    <w:rsid w:val="00BD43F3"/>
    <w:rsid w:val="00BD4B27"/>
    <w:rsid w:val="00BD4DDA"/>
    <w:rsid w:val="00BD54A6"/>
    <w:rsid w:val="00BD5B24"/>
    <w:rsid w:val="00BD6709"/>
    <w:rsid w:val="00BD7595"/>
    <w:rsid w:val="00BD7736"/>
    <w:rsid w:val="00BD77E6"/>
    <w:rsid w:val="00BD7A12"/>
    <w:rsid w:val="00BE02E2"/>
    <w:rsid w:val="00BE1097"/>
    <w:rsid w:val="00BE1455"/>
    <w:rsid w:val="00BE1FC1"/>
    <w:rsid w:val="00BE22E1"/>
    <w:rsid w:val="00BE33DB"/>
    <w:rsid w:val="00BE4203"/>
    <w:rsid w:val="00BE4821"/>
    <w:rsid w:val="00BE48DB"/>
    <w:rsid w:val="00BE5264"/>
    <w:rsid w:val="00BE55D4"/>
    <w:rsid w:val="00BE65C2"/>
    <w:rsid w:val="00BE6A3F"/>
    <w:rsid w:val="00BE6BA0"/>
    <w:rsid w:val="00BE74FA"/>
    <w:rsid w:val="00BF08BB"/>
    <w:rsid w:val="00BF117B"/>
    <w:rsid w:val="00BF12FD"/>
    <w:rsid w:val="00BF2A5C"/>
    <w:rsid w:val="00BF3728"/>
    <w:rsid w:val="00BF4791"/>
    <w:rsid w:val="00BF56DC"/>
    <w:rsid w:val="00BF7006"/>
    <w:rsid w:val="00BF79A3"/>
    <w:rsid w:val="00C00DBD"/>
    <w:rsid w:val="00C0136B"/>
    <w:rsid w:val="00C013AB"/>
    <w:rsid w:val="00C01505"/>
    <w:rsid w:val="00C016F1"/>
    <w:rsid w:val="00C0233F"/>
    <w:rsid w:val="00C05464"/>
    <w:rsid w:val="00C0591A"/>
    <w:rsid w:val="00C0611D"/>
    <w:rsid w:val="00C0662F"/>
    <w:rsid w:val="00C06FFF"/>
    <w:rsid w:val="00C1005B"/>
    <w:rsid w:val="00C102BF"/>
    <w:rsid w:val="00C10C33"/>
    <w:rsid w:val="00C10E1A"/>
    <w:rsid w:val="00C11039"/>
    <w:rsid w:val="00C113E7"/>
    <w:rsid w:val="00C11540"/>
    <w:rsid w:val="00C11883"/>
    <w:rsid w:val="00C11B69"/>
    <w:rsid w:val="00C131A0"/>
    <w:rsid w:val="00C13541"/>
    <w:rsid w:val="00C136B8"/>
    <w:rsid w:val="00C14072"/>
    <w:rsid w:val="00C14526"/>
    <w:rsid w:val="00C14CAF"/>
    <w:rsid w:val="00C14F48"/>
    <w:rsid w:val="00C14FFC"/>
    <w:rsid w:val="00C1548C"/>
    <w:rsid w:val="00C15EC1"/>
    <w:rsid w:val="00C16BB7"/>
    <w:rsid w:val="00C171A0"/>
    <w:rsid w:val="00C172AF"/>
    <w:rsid w:val="00C17ED0"/>
    <w:rsid w:val="00C233BB"/>
    <w:rsid w:val="00C23570"/>
    <w:rsid w:val="00C25A42"/>
    <w:rsid w:val="00C2630B"/>
    <w:rsid w:val="00C2664A"/>
    <w:rsid w:val="00C2690F"/>
    <w:rsid w:val="00C27DBA"/>
    <w:rsid w:val="00C30A31"/>
    <w:rsid w:val="00C3261C"/>
    <w:rsid w:val="00C32799"/>
    <w:rsid w:val="00C330D2"/>
    <w:rsid w:val="00C33153"/>
    <w:rsid w:val="00C3489E"/>
    <w:rsid w:val="00C356CC"/>
    <w:rsid w:val="00C374ED"/>
    <w:rsid w:val="00C378FA"/>
    <w:rsid w:val="00C414CF"/>
    <w:rsid w:val="00C415E7"/>
    <w:rsid w:val="00C41F94"/>
    <w:rsid w:val="00C42F0A"/>
    <w:rsid w:val="00C43140"/>
    <w:rsid w:val="00C43D3D"/>
    <w:rsid w:val="00C441B2"/>
    <w:rsid w:val="00C447F2"/>
    <w:rsid w:val="00C4490E"/>
    <w:rsid w:val="00C44A3E"/>
    <w:rsid w:val="00C455DA"/>
    <w:rsid w:val="00C45843"/>
    <w:rsid w:val="00C46372"/>
    <w:rsid w:val="00C466F8"/>
    <w:rsid w:val="00C4707D"/>
    <w:rsid w:val="00C4724B"/>
    <w:rsid w:val="00C473AC"/>
    <w:rsid w:val="00C47BB2"/>
    <w:rsid w:val="00C508B4"/>
    <w:rsid w:val="00C51EC1"/>
    <w:rsid w:val="00C520DC"/>
    <w:rsid w:val="00C526BC"/>
    <w:rsid w:val="00C52727"/>
    <w:rsid w:val="00C54502"/>
    <w:rsid w:val="00C5458B"/>
    <w:rsid w:val="00C54F0D"/>
    <w:rsid w:val="00C5524B"/>
    <w:rsid w:val="00C55759"/>
    <w:rsid w:val="00C55A43"/>
    <w:rsid w:val="00C55F38"/>
    <w:rsid w:val="00C55FFA"/>
    <w:rsid w:val="00C56C13"/>
    <w:rsid w:val="00C56FE0"/>
    <w:rsid w:val="00C57172"/>
    <w:rsid w:val="00C60117"/>
    <w:rsid w:val="00C601D3"/>
    <w:rsid w:val="00C60754"/>
    <w:rsid w:val="00C607B8"/>
    <w:rsid w:val="00C60C92"/>
    <w:rsid w:val="00C60E61"/>
    <w:rsid w:val="00C61667"/>
    <w:rsid w:val="00C62335"/>
    <w:rsid w:val="00C623F8"/>
    <w:rsid w:val="00C62E01"/>
    <w:rsid w:val="00C6394D"/>
    <w:rsid w:val="00C639E4"/>
    <w:rsid w:val="00C64DEF"/>
    <w:rsid w:val="00C6502B"/>
    <w:rsid w:val="00C67364"/>
    <w:rsid w:val="00C70411"/>
    <w:rsid w:val="00C71A9A"/>
    <w:rsid w:val="00C732E0"/>
    <w:rsid w:val="00C73365"/>
    <w:rsid w:val="00C73B7D"/>
    <w:rsid w:val="00C73D72"/>
    <w:rsid w:val="00C74085"/>
    <w:rsid w:val="00C742CC"/>
    <w:rsid w:val="00C74B6D"/>
    <w:rsid w:val="00C74E7B"/>
    <w:rsid w:val="00C753B2"/>
    <w:rsid w:val="00C756C6"/>
    <w:rsid w:val="00C759F6"/>
    <w:rsid w:val="00C76683"/>
    <w:rsid w:val="00C76A34"/>
    <w:rsid w:val="00C7717E"/>
    <w:rsid w:val="00C77530"/>
    <w:rsid w:val="00C77B43"/>
    <w:rsid w:val="00C8006D"/>
    <w:rsid w:val="00C801FD"/>
    <w:rsid w:val="00C809D7"/>
    <w:rsid w:val="00C80B43"/>
    <w:rsid w:val="00C811EF"/>
    <w:rsid w:val="00C82704"/>
    <w:rsid w:val="00C8398A"/>
    <w:rsid w:val="00C83A05"/>
    <w:rsid w:val="00C84A83"/>
    <w:rsid w:val="00C84BC0"/>
    <w:rsid w:val="00C852EC"/>
    <w:rsid w:val="00C85839"/>
    <w:rsid w:val="00C85F4C"/>
    <w:rsid w:val="00C86DB5"/>
    <w:rsid w:val="00C86F93"/>
    <w:rsid w:val="00C871C5"/>
    <w:rsid w:val="00C87556"/>
    <w:rsid w:val="00C878B3"/>
    <w:rsid w:val="00C87AA1"/>
    <w:rsid w:val="00C87CB9"/>
    <w:rsid w:val="00C87FC5"/>
    <w:rsid w:val="00C90826"/>
    <w:rsid w:val="00C90A8D"/>
    <w:rsid w:val="00C91554"/>
    <w:rsid w:val="00C91D77"/>
    <w:rsid w:val="00C92A4A"/>
    <w:rsid w:val="00C92A93"/>
    <w:rsid w:val="00C92EA0"/>
    <w:rsid w:val="00C92F78"/>
    <w:rsid w:val="00C92FDE"/>
    <w:rsid w:val="00C930B2"/>
    <w:rsid w:val="00C934AE"/>
    <w:rsid w:val="00C9463E"/>
    <w:rsid w:val="00C9526E"/>
    <w:rsid w:val="00C95F87"/>
    <w:rsid w:val="00C96048"/>
    <w:rsid w:val="00C967BF"/>
    <w:rsid w:val="00C96D97"/>
    <w:rsid w:val="00C96DC4"/>
    <w:rsid w:val="00C96E2B"/>
    <w:rsid w:val="00C973D5"/>
    <w:rsid w:val="00C979C9"/>
    <w:rsid w:val="00CA00DE"/>
    <w:rsid w:val="00CA0318"/>
    <w:rsid w:val="00CA1005"/>
    <w:rsid w:val="00CA1206"/>
    <w:rsid w:val="00CA1263"/>
    <w:rsid w:val="00CA13AA"/>
    <w:rsid w:val="00CA1994"/>
    <w:rsid w:val="00CA1C4F"/>
    <w:rsid w:val="00CA1DE4"/>
    <w:rsid w:val="00CA1F5D"/>
    <w:rsid w:val="00CA3A1C"/>
    <w:rsid w:val="00CA4103"/>
    <w:rsid w:val="00CA42DE"/>
    <w:rsid w:val="00CA4C78"/>
    <w:rsid w:val="00CA4F22"/>
    <w:rsid w:val="00CA544B"/>
    <w:rsid w:val="00CA5B54"/>
    <w:rsid w:val="00CA5FED"/>
    <w:rsid w:val="00CA63E0"/>
    <w:rsid w:val="00CA6526"/>
    <w:rsid w:val="00CA6C87"/>
    <w:rsid w:val="00CA6DED"/>
    <w:rsid w:val="00CA70D4"/>
    <w:rsid w:val="00CA7AB1"/>
    <w:rsid w:val="00CB17CA"/>
    <w:rsid w:val="00CB2175"/>
    <w:rsid w:val="00CB43DA"/>
    <w:rsid w:val="00CB4E78"/>
    <w:rsid w:val="00CB59B7"/>
    <w:rsid w:val="00CB6111"/>
    <w:rsid w:val="00CB6A96"/>
    <w:rsid w:val="00CB78D2"/>
    <w:rsid w:val="00CC0FC0"/>
    <w:rsid w:val="00CC103F"/>
    <w:rsid w:val="00CC15D1"/>
    <w:rsid w:val="00CC297E"/>
    <w:rsid w:val="00CC2D7D"/>
    <w:rsid w:val="00CC35A6"/>
    <w:rsid w:val="00CC40F0"/>
    <w:rsid w:val="00CC78B6"/>
    <w:rsid w:val="00CD057A"/>
    <w:rsid w:val="00CD0674"/>
    <w:rsid w:val="00CD068F"/>
    <w:rsid w:val="00CD09F1"/>
    <w:rsid w:val="00CD2C55"/>
    <w:rsid w:val="00CD2F1A"/>
    <w:rsid w:val="00CD3B23"/>
    <w:rsid w:val="00CD4C11"/>
    <w:rsid w:val="00CD4C7A"/>
    <w:rsid w:val="00CD55C8"/>
    <w:rsid w:val="00CD5EA8"/>
    <w:rsid w:val="00CD7858"/>
    <w:rsid w:val="00CE028B"/>
    <w:rsid w:val="00CE03CB"/>
    <w:rsid w:val="00CE1089"/>
    <w:rsid w:val="00CE146F"/>
    <w:rsid w:val="00CE16CA"/>
    <w:rsid w:val="00CE1C3C"/>
    <w:rsid w:val="00CE1C54"/>
    <w:rsid w:val="00CE1CFB"/>
    <w:rsid w:val="00CE2032"/>
    <w:rsid w:val="00CE270A"/>
    <w:rsid w:val="00CE316A"/>
    <w:rsid w:val="00CE3801"/>
    <w:rsid w:val="00CE3DAE"/>
    <w:rsid w:val="00CE506E"/>
    <w:rsid w:val="00CE5731"/>
    <w:rsid w:val="00CE5827"/>
    <w:rsid w:val="00CF0891"/>
    <w:rsid w:val="00CF0A9F"/>
    <w:rsid w:val="00CF1AC9"/>
    <w:rsid w:val="00CF2082"/>
    <w:rsid w:val="00CF4129"/>
    <w:rsid w:val="00CF4219"/>
    <w:rsid w:val="00CF43B8"/>
    <w:rsid w:val="00CF4724"/>
    <w:rsid w:val="00CF4B7C"/>
    <w:rsid w:val="00CF4FAA"/>
    <w:rsid w:val="00CF5538"/>
    <w:rsid w:val="00CF5705"/>
    <w:rsid w:val="00CF7104"/>
    <w:rsid w:val="00CF7574"/>
    <w:rsid w:val="00CF7740"/>
    <w:rsid w:val="00CF77F3"/>
    <w:rsid w:val="00D00CE3"/>
    <w:rsid w:val="00D01143"/>
    <w:rsid w:val="00D01197"/>
    <w:rsid w:val="00D01667"/>
    <w:rsid w:val="00D01799"/>
    <w:rsid w:val="00D01C6A"/>
    <w:rsid w:val="00D02343"/>
    <w:rsid w:val="00D03045"/>
    <w:rsid w:val="00D0331A"/>
    <w:rsid w:val="00D03DB5"/>
    <w:rsid w:val="00D05302"/>
    <w:rsid w:val="00D05AD4"/>
    <w:rsid w:val="00D060A6"/>
    <w:rsid w:val="00D07AC7"/>
    <w:rsid w:val="00D10FB7"/>
    <w:rsid w:val="00D11823"/>
    <w:rsid w:val="00D11EF4"/>
    <w:rsid w:val="00D12763"/>
    <w:rsid w:val="00D12E49"/>
    <w:rsid w:val="00D13412"/>
    <w:rsid w:val="00D134A2"/>
    <w:rsid w:val="00D13928"/>
    <w:rsid w:val="00D13ADB"/>
    <w:rsid w:val="00D13F73"/>
    <w:rsid w:val="00D143F9"/>
    <w:rsid w:val="00D146E7"/>
    <w:rsid w:val="00D14BCF"/>
    <w:rsid w:val="00D15100"/>
    <w:rsid w:val="00D1517A"/>
    <w:rsid w:val="00D15700"/>
    <w:rsid w:val="00D16650"/>
    <w:rsid w:val="00D17429"/>
    <w:rsid w:val="00D17D59"/>
    <w:rsid w:val="00D204A6"/>
    <w:rsid w:val="00D22958"/>
    <w:rsid w:val="00D22BD0"/>
    <w:rsid w:val="00D23F9E"/>
    <w:rsid w:val="00D2439C"/>
    <w:rsid w:val="00D25761"/>
    <w:rsid w:val="00D26A20"/>
    <w:rsid w:val="00D26B92"/>
    <w:rsid w:val="00D27781"/>
    <w:rsid w:val="00D27EBE"/>
    <w:rsid w:val="00D30D5C"/>
    <w:rsid w:val="00D315A4"/>
    <w:rsid w:val="00D32153"/>
    <w:rsid w:val="00D324C5"/>
    <w:rsid w:val="00D33631"/>
    <w:rsid w:val="00D3499B"/>
    <w:rsid w:val="00D34AF1"/>
    <w:rsid w:val="00D35821"/>
    <w:rsid w:val="00D362C1"/>
    <w:rsid w:val="00D36592"/>
    <w:rsid w:val="00D374E2"/>
    <w:rsid w:val="00D37ADA"/>
    <w:rsid w:val="00D406B1"/>
    <w:rsid w:val="00D40E6F"/>
    <w:rsid w:val="00D41B43"/>
    <w:rsid w:val="00D42184"/>
    <w:rsid w:val="00D42A48"/>
    <w:rsid w:val="00D42A88"/>
    <w:rsid w:val="00D42B86"/>
    <w:rsid w:val="00D436E4"/>
    <w:rsid w:val="00D4387A"/>
    <w:rsid w:val="00D43B02"/>
    <w:rsid w:val="00D449E4"/>
    <w:rsid w:val="00D44F30"/>
    <w:rsid w:val="00D4506B"/>
    <w:rsid w:val="00D462F4"/>
    <w:rsid w:val="00D468E3"/>
    <w:rsid w:val="00D46964"/>
    <w:rsid w:val="00D46EE4"/>
    <w:rsid w:val="00D474B5"/>
    <w:rsid w:val="00D47631"/>
    <w:rsid w:val="00D47CEF"/>
    <w:rsid w:val="00D508A9"/>
    <w:rsid w:val="00D508FF"/>
    <w:rsid w:val="00D50B44"/>
    <w:rsid w:val="00D51034"/>
    <w:rsid w:val="00D5201D"/>
    <w:rsid w:val="00D52E00"/>
    <w:rsid w:val="00D532E9"/>
    <w:rsid w:val="00D544EA"/>
    <w:rsid w:val="00D549C0"/>
    <w:rsid w:val="00D55336"/>
    <w:rsid w:val="00D55E13"/>
    <w:rsid w:val="00D56153"/>
    <w:rsid w:val="00D57316"/>
    <w:rsid w:val="00D574A1"/>
    <w:rsid w:val="00D579F2"/>
    <w:rsid w:val="00D57E71"/>
    <w:rsid w:val="00D60F47"/>
    <w:rsid w:val="00D616E1"/>
    <w:rsid w:val="00D6212C"/>
    <w:rsid w:val="00D6224D"/>
    <w:rsid w:val="00D6233E"/>
    <w:rsid w:val="00D62818"/>
    <w:rsid w:val="00D62AFB"/>
    <w:rsid w:val="00D63442"/>
    <w:rsid w:val="00D647C5"/>
    <w:rsid w:val="00D6482C"/>
    <w:rsid w:val="00D64C31"/>
    <w:rsid w:val="00D64ED7"/>
    <w:rsid w:val="00D64F5F"/>
    <w:rsid w:val="00D64F76"/>
    <w:rsid w:val="00D66B6B"/>
    <w:rsid w:val="00D672BA"/>
    <w:rsid w:val="00D6739B"/>
    <w:rsid w:val="00D67533"/>
    <w:rsid w:val="00D67833"/>
    <w:rsid w:val="00D70770"/>
    <w:rsid w:val="00D70914"/>
    <w:rsid w:val="00D713EB"/>
    <w:rsid w:val="00D7185F"/>
    <w:rsid w:val="00D72087"/>
    <w:rsid w:val="00D729C6"/>
    <w:rsid w:val="00D72EA6"/>
    <w:rsid w:val="00D73552"/>
    <w:rsid w:val="00D73D44"/>
    <w:rsid w:val="00D741AA"/>
    <w:rsid w:val="00D74AFE"/>
    <w:rsid w:val="00D74E1D"/>
    <w:rsid w:val="00D75682"/>
    <w:rsid w:val="00D75F4D"/>
    <w:rsid w:val="00D7677F"/>
    <w:rsid w:val="00D76EA0"/>
    <w:rsid w:val="00D776B5"/>
    <w:rsid w:val="00D77787"/>
    <w:rsid w:val="00D777D6"/>
    <w:rsid w:val="00D77A9B"/>
    <w:rsid w:val="00D80130"/>
    <w:rsid w:val="00D802E1"/>
    <w:rsid w:val="00D80D1A"/>
    <w:rsid w:val="00D810AB"/>
    <w:rsid w:val="00D8228D"/>
    <w:rsid w:val="00D828D0"/>
    <w:rsid w:val="00D8339A"/>
    <w:rsid w:val="00D83743"/>
    <w:rsid w:val="00D83A34"/>
    <w:rsid w:val="00D84189"/>
    <w:rsid w:val="00D84CCE"/>
    <w:rsid w:val="00D86213"/>
    <w:rsid w:val="00D862AE"/>
    <w:rsid w:val="00D868A4"/>
    <w:rsid w:val="00D871CC"/>
    <w:rsid w:val="00D90269"/>
    <w:rsid w:val="00D902BA"/>
    <w:rsid w:val="00D917E5"/>
    <w:rsid w:val="00D91F22"/>
    <w:rsid w:val="00D923A0"/>
    <w:rsid w:val="00D925B6"/>
    <w:rsid w:val="00D93EF9"/>
    <w:rsid w:val="00D941F5"/>
    <w:rsid w:val="00D9435C"/>
    <w:rsid w:val="00D94B97"/>
    <w:rsid w:val="00D95F3E"/>
    <w:rsid w:val="00D96838"/>
    <w:rsid w:val="00D96C12"/>
    <w:rsid w:val="00D9764B"/>
    <w:rsid w:val="00DA0E35"/>
    <w:rsid w:val="00DA139C"/>
    <w:rsid w:val="00DA163D"/>
    <w:rsid w:val="00DA1A06"/>
    <w:rsid w:val="00DA37A4"/>
    <w:rsid w:val="00DA4110"/>
    <w:rsid w:val="00DA4E34"/>
    <w:rsid w:val="00DA4EDF"/>
    <w:rsid w:val="00DA5310"/>
    <w:rsid w:val="00DA5CC6"/>
    <w:rsid w:val="00DA5E58"/>
    <w:rsid w:val="00DA6D3C"/>
    <w:rsid w:val="00DA6F51"/>
    <w:rsid w:val="00DA72CB"/>
    <w:rsid w:val="00DA75AF"/>
    <w:rsid w:val="00DA7934"/>
    <w:rsid w:val="00DA7E2D"/>
    <w:rsid w:val="00DB058D"/>
    <w:rsid w:val="00DB133C"/>
    <w:rsid w:val="00DB1DC4"/>
    <w:rsid w:val="00DB1E60"/>
    <w:rsid w:val="00DB1F0E"/>
    <w:rsid w:val="00DB23D6"/>
    <w:rsid w:val="00DB2930"/>
    <w:rsid w:val="00DB30AC"/>
    <w:rsid w:val="00DB4BD5"/>
    <w:rsid w:val="00DB504A"/>
    <w:rsid w:val="00DB50CD"/>
    <w:rsid w:val="00DB518A"/>
    <w:rsid w:val="00DB6887"/>
    <w:rsid w:val="00DB6B41"/>
    <w:rsid w:val="00DB70BE"/>
    <w:rsid w:val="00DB7425"/>
    <w:rsid w:val="00DC01BC"/>
    <w:rsid w:val="00DC040E"/>
    <w:rsid w:val="00DC0513"/>
    <w:rsid w:val="00DC0665"/>
    <w:rsid w:val="00DC0E1C"/>
    <w:rsid w:val="00DC1C36"/>
    <w:rsid w:val="00DC1E93"/>
    <w:rsid w:val="00DC1FA2"/>
    <w:rsid w:val="00DC1FBD"/>
    <w:rsid w:val="00DC224A"/>
    <w:rsid w:val="00DC28C3"/>
    <w:rsid w:val="00DC399D"/>
    <w:rsid w:val="00DC4207"/>
    <w:rsid w:val="00DC480E"/>
    <w:rsid w:val="00DC4C8A"/>
    <w:rsid w:val="00DC4DEA"/>
    <w:rsid w:val="00DC4E6E"/>
    <w:rsid w:val="00DC52AF"/>
    <w:rsid w:val="00DC5EA4"/>
    <w:rsid w:val="00DC63D9"/>
    <w:rsid w:val="00DC63F2"/>
    <w:rsid w:val="00DC6849"/>
    <w:rsid w:val="00DC69FC"/>
    <w:rsid w:val="00DC70F9"/>
    <w:rsid w:val="00DC7242"/>
    <w:rsid w:val="00DC7915"/>
    <w:rsid w:val="00DC7D9E"/>
    <w:rsid w:val="00DC7F5D"/>
    <w:rsid w:val="00DD0082"/>
    <w:rsid w:val="00DD063F"/>
    <w:rsid w:val="00DD0BBF"/>
    <w:rsid w:val="00DD148C"/>
    <w:rsid w:val="00DD155B"/>
    <w:rsid w:val="00DD2063"/>
    <w:rsid w:val="00DD2171"/>
    <w:rsid w:val="00DD248F"/>
    <w:rsid w:val="00DD2A74"/>
    <w:rsid w:val="00DD2CCA"/>
    <w:rsid w:val="00DD4D52"/>
    <w:rsid w:val="00DD5722"/>
    <w:rsid w:val="00DD59C0"/>
    <w:rsid w:val="00DD67CF"/>
    <w:rsid w:val="00DD6AD6"/>
    <w:rsid w:val="00DD6C7A"/>
    <w:rsid w:val="00DD7339"/>
    <w:rsid w:val="00DD73B5"/>
    <w:rsid w:val="00DD780F"/>
    <w:rsid w:val="00DD7E07"/>
    <w:rsid w:val="00DE0333"/>
    <w:rsid w:val="00DE10AD"/>
    <w:rsid w:val="00DE1A1A"/>
    <w:rsid w:val="00DE3C95"/>
    <w:rsid w:val="00DE4122"/>
    <w:rsid w:val="00DE63F6"/>
    <w:rsid w:val="00DE6816"/>
    <w:rsid w:val="00DE696D"/>
    <w:rsid w:val="00DE6DD7"/>
    <w:rsid w:val="00DE6E5B"/>
    <w:rsid w:val="00DE7C12"/>
    <w:rsid w:val="00DE7E3E"/>
    <w:rsid w:val="00DF222F"/>
    <w:rsid w:val="00DF334E"/>
    <w:rsid w:val="00DF435C"/>
    <w:rsid w:val="00DF43F1"/>
    <w:rsid w:val="00DF5170"/>
    <w:rsid w:val="00DF5269"/>
    <w:rsid w:val="00DF539E"/>
    <w:rsid w:val="00DF5402"/>
    <w:rsid w:val="00DF62FF"/>
    <w:rsid w:val="00DF64C4"/>
    <w:rsid w:val="00DF655D"/>
    <w:rsid w:val="00DF6D2F"/>
    <w:rsid w:val="00DF6E52"/>
    <w:rsid w:val="00DF6E83"/>
    <w:rsid w:val="00DF7C34"/>
    <w:rsid w:val="00E0050D"/>
    <w:rsid w:val="00E008FE"/>
    <w:rsid w:val="00E01D69"/>
    <w:rsid w:val="00E0273B"/>
    <w:rsid w:val="00E02BDA"/>
    <w:rsid w:val="00E03696"/>
    <w:rsid w:val="00E037A4"/>
    <w:rsid w:val="00E03805"/>
    <w:rsid w:val="00E03F62"/>
    <w:rsid w:val="00E04083"/>
    <w:rsid w:val="00E042DB"/>
    <w:rsid w:val="00E0443B"/>
    <w:rsid w:val="00E049C5"/>
    <w:rsid w:val="00E04D96"/>
    <w:rsid w:val="00E0693B"/>
    <w:rsid w:val="00E06EE0"/>
    <w:rsid w:val="00E070E8"/>
    <w:rsid w:val="00E07115"/>
    <w:rsid w:val="00E107F2"/>
    <w:rsid w:val="00E109E4"/>
    <w:rsid w:val="00E10A57"/>
    <w:rsid w:val="00E10BCE"/>
    <w:rsid w:val="00E11F64"/>
    <w:rsid w:val="00E1254B"/>
    <w:rsid w:val="00E12576"/>
    <w:rsid w:val="00E1616F"/>
    <w:rsid w:val="00E16921"/>
    <w:rsid w:val="00E17379"/>
    <w:rsid w:val="00E17396"/>
    <w:rsid w:val="00E1758C"/>
    <w:rsid w:val="00E17770"/>
    <w:rsid w:val="00E17F7A"/>
    <w:rsid w:val="00E206FF"/>
    <w:rsid w:val="00E2082C"/>
    <w:rsid w:val="00E20C92"/>
    <w:rsid w:val="00E22332"/>
    <w:rsid w:val="00E229BF"/>
    <w:rsid w:val="00E237F0"/>
    <w:rsid w:val="00E238E8"/>
    <w:rsid w:val="00E239B4"/>
    <w:rsid w:val="00E2484F"/>
    <w:rsid w:val="00E253E4"/>
    <w:rsid w:val="00E25630"/>
    <w:rsid w:val="00E25C55"/>
    <w:rsid w:val="00E25C5C"/>
    <w:rsid w:val="00E267F4"/>
    <w:rsid w:val="00E2694F"/>
    <w:rsid w:val="00E26950"/>
    <w:rsid w:val="00E27129"/>
    <w:rsid w:val="00E27E9E"/>
    <w:rsid w:val="00E3005D"/>
    <w:rsid w:val="00E3049D"/>
    <w:rsid w:val="00E31138"/>
    <w:rsid w:val="00E31612"/>
    <w:rsid w:val="00E32846"/>
    <w:rsid w:val="00E32AA4"/>
    <w:rsid w:val="00E3335B"/>
    <w:rsid w:val="00E3415E"/>
    <w:rsid w:val="00E34625"/>
    <w:rsid w:val="00E3537F"/>
    <w:rsid w:val="00E358D3"/>
    <w:rsid w:val="00E35EEA"/>
    <w:rsid w:val="00E36CA1"/>
    <w:rsid w:val="00E3740E"/>
    <w:rsid w:val="00E400D8"/>
    <w:rsid w:val="00E407FD"/>
    <w:rsid w:val="00E409C0"/>
    <w:rsid w:val="00E40C70"/>
    <w:rsid w:val="00E41233"/>
    <w:rsid w:val="00E41602"/>
    <w:rsid w:val="00E4199A"/>
    <w:rsid w:val="00E42DDA"/>
    <w:rsid w:val="00E43666"/>
    <w:rsid w:val="00E436EA"/>
    <w:rsid w:val="00E44250"/>
    <w:rsid w:val="00E44282"/>
    <w:rsid w:val="00E44E61"/>
    <w:rsid w:val="00E46AC1"/>
    <w:rsid w:val="00E46E7A"/>
    <w:rsid w:val="00E46F1D"/>
    <w:rsid w:val="00E47EE7"/>
    <w:rsid w:val="00E500F5"/>
    <w:rsid w:val="00E51124"/>
    <w:rsid w:val="00E52423"/>
    <w:rsid w:val="00E5248C"/>
    <w:rsid w:val="00E524AF"/>
    <w:rsid w:val="00E53418"/>
    <w:rsid w:val="00E53CA1"/>
    <w:rsid w:val="00E54311"/>
    <w:rsid w:val="00E54938"/>
    <w:rsid w:val="00E54A18"/>
    <w:rsid w:val="00E54A47"/>
    <w:rsid w:val="00E556E2"/>
    <w:rsid w:val="00E5597D"/>
    <w:rsid w:val="00E56D11"/>
    <w:rsid w:val="00E56E7B"/>
    <w:rsid w:val="00E57989"/>
    <w:rsid w:val="00E615FA"/>
    <w:rsid w:val="00E618BB"/>
    <w:rsid w:val="00E62323"/>
    <w:rsid w:val="00E62FDB"/>
    <w:rsid w:val="00E6306F"/>
    <w:rsid w:val="00E63BD1"/>
    <w:rsid w:val="00E64C8C"/>
    <w:rsid w:val="00E65332"/>
    <w:rsid w:val="00E653B2"/>
    <w:rsid w:val="00E6551C"/>
    <w:rsid w:val="00E65C4F"/>
    <w:rsid w:val="00E66DEA"/>
    <w:rsid w:val="00E66FFC"/>
    <w:rsid w:val="00E70495"/>
    <w:rsid w:val="00E7183E"/>
    <w:rsid w:val="00E71BB9"/>
    <w:rsid w:val="00E71EF1"/>
    <w:rsid w:val="00E72A33"/>
    <w:rsid w:val="00E72BD3"/>
    <w:rsid w:val="00E72FB8"/>
    <w:rsid w:val="00E73494"/>
    <w:rsid w:val="00E73711"/>
    <w:rsid w:val="00E73A06"/>
    <w:rsid w:val="00E74BE0"/>
    <w:rsid w:val="00E752F1"/>
    <w:rsid w:val="00E7691F"/>
    <w:rsid w:val="00E77298"/>
    <w:rsid w:val="00E7766F"/>
    <w:rsid w:val="00E777E1"/>
    <w:rsid w:val="00E8020B"/>
    <w:rsid w:val="00E802A5"/>
    <w:rsid w:val="00E80851"/>
    <w:rsid w:val="00E8093B"/>
    <w:rsid w:val="00E814EC"/>
    <w:rsid w:val="00E81762"/>
    <w:rsid w:val="00E825F3"/>
    <w:rsid w:val="00E825F7"/>
    <w:rsid w:val="00E84FCD"/>
    <w:rsid w:val="00E854DB"/>
    <w:rsid w:val="00E85551"/>
    <w:rsid w:val="00E85ED0"/>
    <w:rsid w:val="00E86007"/>
    <w:rsid w:val="00E86137"/>
    <w:rsid w:val="00E866CA"/>
    <w:rsid w:val="00E86EEF"/>
    <w:rsid w:val="00E86F76"/>
    <w:rsid w:val="00E8783C"/>
    <w:rsid w:val="00E92B3A"/>
    <w:rsid w:val="00E92CA2"/>
    <w:rsid w:val="00E93153"/>
    <w:rsid w:val="00E93614"/>
    <w:rsid w:val="00E9397C"/>
    <w:rsid w:val="00E93FC0"/>
    <w:rsid w:val="00E94E79"/>
    <w:rsid w:val="00E95495"/>
    <w:rsid w:val="00E973BF"/>
    <w:rsid w:val="00E97856"/>
    <w:rsid w:val="00E97A9E"/>
    <w:rsid w:val="00EA1A67"/>
    <w:rsid w:val="00EA2B67"/>
    <w:rsid w:val="00EA44BB"/>
    <w:rsid w:val="00EA4A99"/>
    <w:rsid w:val="00EA4C43"/>
    <w:rsid w:val="00EA54D3"/>
    <w:rsid w:val="00EA54DE"/>
    <w:rsid w:val="00EA569E"/>
    <w:rsid w:val="00EA589A"/>
    <w:rsid w:val="00EA590D"/>
    <w:rsid w:val="00EA62A9"/>
    <w:rsid w:val="00EA7BA9"/>
    <w:rsid w:val="00EB005B"/>
    <w:rsid w:val="00EB02AD"/>
    <w:rsid w:val="00EB064B"/>
    <w:rsid w:val="00EB32BE"/>
    <w:rsid w:val="00EB337C"/>
    <w:rsid w:val="00EB3393"/>
    <w:rsid w:val="00EB3C9F"/>
    <w:rsid w:val="00EB4D6A"/>
    <w:rsid w:val="00EB5210"/>
    <w:rsid w:val="00EB55A5"/>
    <w:rsid w:val="00EB6BAF"/>
    <w:rsid w:val="00EB6F3E"/>
    <w:rsid w:val="00EB785B"/>
    <w:rsid w:val="00EB7BCB"/>
    <w:rsid w:val="00EC0799"/>
    <w:rsid w:val="00EC0D9D"/>
    <w:rsid w:val="00EC0F11"/>
    <w:rsid w:val="00EC10DC"/>
    <w:rsid w:val="00EC11E5"/>
    <w:rsid w:val="00EC2B17"/>
    <w:rsid w:val="00EC354E"/>
    <w:rsid w:val="00EC48D9"/>
    <w:rsid w:val="00EC4C34"/>
    <w:rsid w:val="00EC4E72"/>
    <w:rsid w:val="00EC53D2"/>
    <w:rsid w:val="00EC5F45"/>
    <w:rsid w:val="00EC6811"/>
    <w:rsid w:val="00EC683D"/>
    <w:rsid w:val="00EC685F"/>
    <w:rsid w:val="00EC6C95"/>
    <w:rsid w:val="00EC7A85"/>
    <w:rsid w:val="00ED02E3"/>
    <w:rsid w:val="00ED152F"/>
    <w:rsid w:val="00ED1A5E"/>
    <w:rsid w:val="00ED24E2"/>
    <w:rsid w:val="00ED2AEB"/>
    <w:rsid w:val="00ED4D39"/>
    <w:rsid w:val="00ED50D0"/>
    <w:rsid w:val="00ED5584"/>
    <w:rsid w:val="00ED5B00"/>
    <w:rsid w:val="00ED61FF"/>
    <w:rsid w:val="00ED64D1"/>
    <w:rsid w:val="00ED6B74"/>
    <w:rsid w:val="00ED7FA4"/>
    <w:rsid w:val="00EE061C"/>
    <w:rsid w:val="00EE1B43"/>
    <w:rsid w:val="00EE1E56"/>
    <w:rsid w:val="00EE1F34"/>
    <w:rsid w:val="00EE1FC4"/>
    <w:rsid w:val="00EE3318"/>
    <w:rsid w:val="00EE3BC4"/>
    <w:rsid w:val="00EE486D"/>
    <w:rsid w:val="00EE4F4C"/>
    <w:rsid w:val="00EE550C"/>
    <w:rsid w:val="00EE59B3"/>
    <w:rsid w:val="00EE7793"/>
    <w:rsid w:val="00EF0264"/>
    <w:rsid w:val="00EF027C"/>
    <w:rsid w:val="00EF028B"/>
    <w:rsid w:val="00EF066E"/>
    <w:rsid w:val="00EF0A58"/>
    <w:rsid w:val="00EF0AED"/>
    <w:rsid w:val="00EF2E08"/>
    <w:rsid w:val="00EF36D1"/>
    <w:rsid w:val="00EF54A5"/>
    <w:rsid w:val="00EF616B"/>
    <w:rsid w:val="00EF6D21"/>
    <w:rsid w:val="00EF6F74"/>
    <w:rsid w:val="00EF7115"/>
    <w:rsid w:val="00EF78B0"/>
    <w:rsid w:val="00EF7AAD"/>
    <w:rsid w:val="00F00DE5"/>
    <w:rsid w:val="00F01789"/>
    <w:rsid w:val="00F01BE8"/>
    <w:rsid w:val="00F01F80"/>
    <w:rsid w:val="00F029B8"/>
    <w:rsid w:val="00F02E48"/>
    <w:rsid w:val="00F02F71"/>
    <w:rsid w:val="00F03259"/>
    <w:rsid w:val="00F036E9"/>
    <w:rsid w:val="00F03FD7"/>
    <w:rsid w:val="00F042FE"/>
    <w:rsid w:val="00F04F2D"/>
    <w:rsid w:val="00F05083"/>
    <w:rsid w:val="00F05121"/>
    <w:rsid w:val="00F05FF0"/>
    <w:rsid w:val="00F072FC"/>
    <w:rsid w:val="00F10722"/>
    <w:rsid w:val="00F10932"/>
    <w:rsid w:val="00F1107C"/>
    <w:rsid w:val="00F11CD8"/>
    <w:rsid w:val="00F11D60"/>
    <w:rsid w:val="00F11F1A"/>
    <w:rsid w:val="00F12305"/>
    <w:rsid w:val="00F13ECB"/>
    <w:rsid w:val="00F14655"/>
    <w:rsid w:val="00F14B3B"/>
    <w:rsid w:val="00F14DC3"/>
    <w:rsid w:val="00F14ECC"/>
    <w:rsid w:val="00F15231"/>
    <w:rsid w:val="00F15344"/>
    <w:rsid w:val="00F1552F"/>
    <w:rsid w:val="00F15810"/>
    <w:rsid w:val="00F15BD2"/>
    <w:rsid w:val="00F1638B"/>
    <w:rsid w:val="00F16A7A"/>
    <w:rsid w:val="00F16E3B"/>
    <w:rsid w:val="00F175AC"/>
    <w:rsid w:val="00F1777E"/>
    <w:rsid w:val="00F17A2C"/>
    <w:rsid w:val="00F17D92"/>
    <w:rsid w:val="00F17ECE"/>
    <w:rsid w:val="00F20461"/>
    <w:rsid w:val="00F20F37"/>
    <w:rsid w:val="00F2117C"/>
    <w:rsid w:val="00F2141E"/>
    <w:rsid w:val="00F21977"/>
    <w:rsid w:val="00F21D19"/>
    <w:rsid w:val="00F22675"/>
    <w:rsid w:val="00F22830"/>
    <w:rsid w:val="00F2304B"/>
    <w:rsid w:val="00F2365D"/>
    <w:rsid w:val="00F24C90"/>
    <w:rsid w:val="00F25678"/>
    <w:rsid w:val="00F2579C"/>
    <w:rsid w:val="00F26170"/>
    <w:rsid w:val="00F26549"/>
    <w:rsid w:val="00F27781"/>
    <w:rsid w:val="00F300AB"/>
    <w:rsid w:val="00F3085C"/>
    <w:rsid w:val="00F309E3"/>
    <w:rsid w:val="00F30BFC"/>
    <w:rsid w:val="00F30FC4"/>
    <w:rsid w:val="00F311AA"/>
    <w:rsid w:val="00F312DB"/>
    <w:rsid w:val="00F3197F"/>
    <w:rsid w:val="00F32A27"/>
    <w:rsid w:val="00F32AC3"/>
    <w:rsid w:val="00F3389F"/>
    <w:rsid w:val="00F33B8B"/>
    <w:rsid w:val="00F33D8B"/>
    <w:rsid w:val="00F34C9A"/>
    <w:rsid w:val="00F34FE7"/>
    <w:rsid w:val="00F351D8"/>
    <w:rsid w:val="00F377CD"/>
    <w:rsid w:val="00F37869"/>
    <w:rsid w:val="00F40697"/>
    <w:rsid w:val="00F40880"/>
    <w:rsid w:val="00F40A4D"/>
    <w:rsid w:val="00F41E52"/>
    <w:rsid w:val="00F42ACE"/>
    <w:rsid w:val="00F4328C"/>
    <w:rsid w:val="00F432C7"/>
    <w:rsid w:val="00F43448"/>
    <w:rsid w:val="00F43740"/>
    <w:rsid w:val="00F44074"/>
    <w:rsid w:val="00F4466E"/>
    <w:rsid w:val="00F44C2D"/>
    <w:rsid w:val="00F4690E"/>
    <w:rsid w:val="00F469A8"/>
    <w:rsid w:val="00F469BC"/>
    <w:rsid w:val="00F46A3A"/>
    <w:rsid w:val="00F47FEB"/>
    <w:rsid w:val="00F52535"/>
    <w:rsid w:val="00F52ACC"/>
    <w:rsid w:val="00F53F2B"/>
    <w:rsid w:val="00F53F5B"/>
    <w:rsid w:val="00F5412B"/>
    <w:rsid w:val="00F55574"/>
    <w:rsid w:val="00F55A8A"/>
    <w:rsid w:val="00F568B0"/>
    <w:rsid w:val="00F56FE6"/>
    <w:rsid w:val="00F60114"/>
    <w:rsid w:val="00F605E2"/>
    <w:rsid w:val="00F60F28"/>
    <w:rsid w:val="00F61005"/>
    <w:rsid w:val="00F61211"/>
    <w:rsid w:val="00F617FC"/>
    <w:rsid w:val="00F61D76"/>
    <w:rsid w:val="00F62C75"/>
    <w:rsid w:val="00F63489"/>
    <w:rsid w:val="00F635CA"/>
    <w:rsid w:val="00F635D8"/>
    <w:rsid w:val="00F64211"/>
    <w:rsid w:val="00F64E9F"/>
    <w:rsid w:val="00F65424"/>
    <w:rsid w:val="00F66C8C"/>
    <w:rsid w:val="00F6728A"/>
    <w:rsid w:val="00F67467"/>
    <w:rsid w:val="00F70205"/>
    <w:rsid w:val="00F705A3"/>
    <w:rsid w:val="00F71768"/>
    <w:rsid w:val="00F71AC2"/>
    <w:rsid w:val="00F71F49"/>
    <w:rsid w:val="00F72498"/>
    <w:rsid w:val="00F72703"/>
    <w:rsid w:val="00F727DC"/>
    <w:rsid w:val="00F72F53"/>
    <w:rsid w:val="00F730D1"/>
    <w:rsid w:val="00F73AD6"/>
    <w:rsid w:val="00F73C22"/>
    <w:rsid w:val="00F73DCA"/>
    <w:rsid w:val="00F75C34"/>
    <w:rsid w:val="00F763C8"/>
    <w:rsid w:val="00F76527"/>
    <w:rsid w:val="00F7683F"/>
    <w:rsid w:val="00F7700E"/>
    <w:rsid w:val="00F77344"/>
    <w:rsid w:val="00F779CC"/>
    <w:rsid w:val="00F805EC"/>
    <w:rsid w:val="00F80D16"/>
    <w:rsid w:val="00F80DFB"/>
    <w:rsid w:val="00F80E18"/>
    <w:rsid w:val="00F81958"/>
    <w:rsid w:val="00F81C71"/>
    <w:rsid w:val="00F822EA"/>
    <w:rsid w:val="00F82BE2"/>
    <w:rsid w:val="00F83153"/>
    <w:rsid w:val="00F8418B"/>
    <w:rsid w:val="00F8461A"/>
    <w:rsid w:val="00F84FF8"/>
    <w:rsid w:val="00F85086"/>
    <w:rsid w:val="00F8594E"/>
    <w:rsid w:val="00F86964"/>
    <w:rsid w:val="00F87032"/>
    <w:rsid w:val="00F875ED"/>
    <w:rsid w:val="00F90CA5"/>
    <w:rsid w:val="00F916EA"/>
    <w:rsid w:val="00F93AB9"/>
    <w:rsid w:val="00F93B4E"/>
    <w:rsid w:val="00F93F7E"/>
    <w:rsid w:val="00F9411F"/>
    <w:rsid w:val="00F9418A"/>
    <w:rsid w:val="00F95089"/>
    <w:rsid w:val="00F9590F"/>
    <w:rsid w:val="00F96181"/>
    <w:rsid w:val="00F96538"/>
    <w:rsid w:val="00F965C0"/>
    <w:rsid w:val="00F971F8"/>
    <w:rsid w:val="00F9798D"/>
    <w:rsid w:val="00FA02FC"/>
    <w:rsid w:val="00FA131D"/>
    <w:rsid w:val="00FA195A"/>
    <w:rsid w:val="00FA209A"/>
    <w:rsid w:val="00FA30F3"/>
    <w:rsid w:val="00FA3386"/>
    <w:rsid w:val="00FA3515"/>
    <w:rsid w:val="00FA3956"/>
    <w:rsid w:val="00FA3ACA"/>
    <w:rsid w:val="00FA3F4A"/>
    <w:rsid w:val="00FA4165"/>
    <w:rsid w:val="00FA4789"/>
    <w:rsid w:val="00FA4BA5"/>
    <w:rsid w:val="00FA51F8"/>
    <w:rsid w:val="00FA564A"/>
    <w:rsid w:val="00FA5FBA"/>
    <w:rsid w:val="00FA6075"/>
    <w:rsid w:val="00FA6956"/>
    <w:rsid w:val="00FA6CCA"/>
    <w:rsid w:val="00FA7C44"/>
    <w:rsid w:val="00FB1D2C"/>
    <w:rsid w:val="00FB1D7B"/>
    <w:rsid w:val="00FB306D"/>
    <w:rsid w:val="00FB35B1"/>
    <w:rsid w:val="00FB3951"/>
    <w:rsid w:val="00FB461D"/>
    <w:rsid w:val="00FB48B1"/>
    <w:rsid w:val="00FB4D72"/>
    <w:rsid w:val="00FB5D91"/>
    <w:rsid w:val="00FB69BB"/>
    <w:rsid w:val="00FB7024"/>
    <w:rsid w:val="00FB7393"/>
    <w:rsid w:val="00FB7704"/>
    <w:rsid w:val="00FB7E3C"/>
    <w:rsid w:val="00FC0036"/>
    <w:rsid w:val="00FC02B6"/>
    <w:rsid w:val="00FC0581"/>
    <w:rsid w:val="00FC159E"/>
    <w:rsid w:val="00FC1755"/>
    <w:rsid w:val="00FC1CF6"/>
    <w:rsid w:val="00FC4ACB"/>
    <w:rsid w:val="00FC4F27"/>
    <w:rsid w:val="00FC514C"/>
    <w:rsid w:val="00FC5730"/>
    <w:rsid w:val="00FC6425"/>
    <w:rsid w:val="00FC66C4"/>
    <w:rsid w:val="00FC68E1"/>
    <w:rsid w:val="00FC6FCE"/>
    <w:rsid w:val="00FC7164"/>
    <w:rsid w:val="00FD0301"/>
    <w:rsid w:val="00FD0779"/>
    <w:rsid w:val="00FD1665"/>
    <w:rsid w:val="00FD1A65"/>
    <w:rsid w:val="00FD1E67"/>
    <w:rsid w:val="00FD2199"/>
    <w:rsid w:val="00FD22D6"/>
    <w:rsid w:val="00FD22E4"/>
    <w:rsid w:val="00FD2FBE"/>
    <w:rsid w:val="00FD3170"/>
    <w:rsid w:val="00FD3B30"/>
    <w:rsid w:val="00FD43AB"/>
    <w:rsid w:val="00FD457E"/>
    <w:rsid w:val="00FD5BF9"/>
    <w:rsid w:val="00FD5C73"/>
    <w:rsid w:val="00FD5D4C"/>
    <w:rsid w:val="00FD5F5C"/>
    <w:rsid w:val="00FD6154"/>
    <w:rsid w:val="00FD6704"/>
    <w:rsid w:val="00FE04E9"/>
    <w:rsid w:val="00FE07BB"/>
    <w:rsid w:val="00FE0815"/>
    <w:rsid w:val="00FE0D98"/>
    <w:rsid w:val="00FE1598"/>
    <w:rsid w:val="00FE196F"/>
    <w:rsid w:val="00FE28FD"/>
    <w:rsid w:val="00FE30A6"/>
    <w:rsid w:val="00FE3920"/>
    <w:rsid w:val="00FE3BFD"/>
    <w:rsid w:val="00FE4362"/>
    <w:rsid w:val="00FE553E"/>
    <w:rsid w:val="00FE6B90"/>
    <w:rsid w:val="00FE6CAB"/>
    <w:rsid w:val="00FE7606"/>
    <w:rsid w:val="00FF0C8B"/>
    <w:rsid w:val="00FF18FF"/>
    <w:rsid w:val="00FF2200"/>
    <w:rsid w:val="00FF37E7"/>
    <w:rsid w:val="00FF3E2C"/>
    <w:rsid w:val="00FF46C8"/>
    <w:rsid w:val="00FF4AB8"/>
    <w:rsid w:val="00FF5679"/>
    <w:rsid w:val="00FF56B9"/>
    <w:rsid w:val="00FF5F14"/>
    <w:rsid w:val="00FF7F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869FF"/>
  <w15:docId w15:val="{E42CD2D8-3359-40C3-800E-82468102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0A0"/>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ormal"/>
    <w:next w:val="Normal"/>
    <w:link w:val="Naslov7Char"/>
    <w:unhideWhenUsed/>
    <w:qFormat/>
    <w:rsid w:val="008D6226"/>
    <w:pPr>
      <w:spacing w:before="240" w:after="60" w:line="360" w:lineRule="auto"/>
      <w:ind w:left="1296" w:hanging="1296"/>
      <w:outlineLvl w:val="6"/>
    </w:pPr>
    <w:rPr>
      <w:rFonts w:ascii="Calibri" w:eastAsia="Times New Roman" w:hAnsi="Calibri" w:cs="Times New Roman"/>
      <w:szCs w:val="24"/>
    </w:rPr>
  </w:style>
  <w:style w:type="paragraph" w:styleId="Naslov8">
    <w:name w:val="heading 8"/>
    <w:basedOn w:val="Normal"/>
    <w:next w:val="Normal"/>
    <w:link w:val="Naslov8Char"/>
    <w:unhideWhenUsed/>
    <w:qFormat/>
    <w:rsid w:val="008D6226"/>
    <w:pPr>
      <w:spacing w:before="240" w:after="60" w:line="360" w:lineRule="auto"/>
      <w:ind w:left="1440" w:hanging="1440"/>
      <w:outlineLvl w:val="7"/>
    </w:pPr>
    <w:rPr>
      <w:rFonts w:ascii="Calibri" w:eastAsia="Times New Roman" w:hAnsi="Calibri" w:cs="Times New Roman"/>
      <w:i/>
      <w:iCs/>
      <w:szCs w:val="24"/>
    </w:rPr>
  </w:style>
  <w:style w:type="paragraph" w:styleId="Naslov9">
    <w:name w:val="heading 9"/>
    <w:basedOn w:val="Normal"/>
    <w:next w:val="Normal"/>
    <w:link w:val="Naslov9Char"/>
    <w:unhideWhenUsed/>
    <w:qFormat/>
    <w:rsid w:val="008D6226"/>
    <w:pPr>
      <w:spacing w:before="240" w:after="60" w:line="240" w:lineRule="auto"/>
      <w:ind w:left="1584" w:hanging="1584"/>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85017C"/>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uiPriority w:val="34"/>
    <w:rsid w:val="001B70D9"/>
    <w:rPr>
      <w:lang w:val="en-US"/>
    </w:rPr>
  </w:style>
  <w:style w:type="table" w:styleId="Reetkatablice">
    <w:name w:val="Table Grid"/>
    <w:basedOn w:val="Obinatablica"/>
    <w:uiPriority w:val="3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link w:val="BezproredaChar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styleId="Nerijeenospominjanje">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1">
    <w:name w:val="Bez proreda Char1"/>
    <w:aliases w:val="TABLICE Char1"/>
    <w:link w:val="Bezproreda"/>
    <w:uiPriority w:val="1"/>
    <w:rsid w:val="00493A9C"/>
    <w:rPr>
      <w:sz w:val="24"/>
    </w:rPr>
  </w:style>
  <w:style w:type="table" w:customStyle="1" w:styleId="Reetkatablice10">
    <w:name w:val="Rešetka tablice10"/>
    <w:basedOn w:val="Obinatablica"/>
    <w:next w:val="Reetkatablice"/>
    <w:uiPriority w:val="39"/>
    <w:rsid w:val="009C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A5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C5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71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16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4B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2E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E92CA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styleId="Tijeloteksta30">
    <w:name w:val="Body Text 3"/>
    <w:basedOn w:val="Normal"/>
    <w:link w:val="Tijeloteksta3Char"/>
    <w:unhideWhenUsed/>
    <w:rsid w:val="00054E04"/>
    <w:pPr>
      <w:spacing w:after="120" w:line="240" w:lineRule="auto"/>
      <w:jc w:val="left"/>
    </w:pPr>
    <w:rPr>
      <w:rFonts w:ascii="Times New Roman" w:eastAsia="Times New Roman" w:hAnsi="Times New Roman" w:cs="Times New Roman"/>
      <w:sz w:val="16"/>
      <w:szCs w:val="16"/>
      <w:lang w:val="x-none" w:eastAsia="hr-HR"/>
    </w:rPr>
  </w:style>
  <w:style w:type="character" w:customStyle="1" w:styleId="Tijeloteksta3Char">
    <w:name w:val="Tijelo teksta 3 Char"/>
    <w:basedOn w:val="Zadanifontodlomka"/>
    <w:link w:val="Tijeloteksta30"/>
    <w:rsid w:val="00054E04"/>
    <w:rPr>
      <w:rFonts w:ascii="Times New Roman" w:eastAsia="Times New Roman" w:hAnsi="Times New Roman" w:cs="Times New Roman"/>
      <w:sz w:val="16"/>
      <w:szCs w:val="16"/>
      <w:lang w:val="x-none" w:eastAsia="hr-HR"/>
    </w:rPr>
  </w:style>
  <w:style w:type="paragraph" w:customStyle="1" w:styleId="m1257402251027514809gmail-t-9-8">
    <w:name w:val="m_1257402251027514809gmail-t-9-8"/>
    <w:basedOn w:val="Normal"/>
    <w:rsid w:val="007A7DDE"/>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39"/>
    <w:rsid w:val="0089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rsid w:val="0025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rsid w:val="00E4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semiHidden/>
    <w:unhideWhenUsed/>
    <w:rsid w:val="00465457"/>
    <w:pPr>
      <w:spacing w:after="120"/>
      <w:ind w:left="283"/>
    </w:pPr>
  </w:style>
  <w:style w:type="character" w:customStyle="1" w:styleId="UvuenotijelotekstaChar">
    <w:name w:val="Uvučeno tijelo teksta Char"/>
    <w:basedOn w:val="Zadanifontodlomka"/>
    <w:link w:val="Uvuenotijeloteksta"/>
    <w:uiPriority w:val="99"/>
    <w:semiHidden/>
    <w:rsid w:val="00465457"/>
    <w:rPr>
      <w:sz w:val="24"/>
    </w:rPr>
  </w:style>
  <w:style w:type="table" w:customStyle="1" w:styleId="Reetkatablice1611">
    <w:name w:val="Rešetka tablice161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36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4A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1A7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1A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1">
    <w:name w:val="Rešetka tablice111121"/>
    <w:basedOn w:val="Obinatablica"/>
    <w:next w:val="Reetkatablice"/>
    <w:uiPriority w:val="39"/>
    <w:rsid w:val="00E7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9A3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1B1CF8"/>
  </w:style>
  <w:style w:type="table" w:customStyle="1" w:styleId="Reetkatablice2411">
    <w:name w:val="Rešetka tablice2411"/>
    <w:basedOn w:val="Obinatablica"/>
    <w:next w:val="Reetkatablice"/>
    <w:uiPriority w:val="39"/>
    <w:rsid w:val="00FD1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3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2E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710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uiPriority w:val="39"/>
    <w:rsid w:val="003F5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87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7Char">
    <w:name w:val="Naslov 7 Char"/>
    <w:basedOn w:val="Zadanifontodlomka"/>
    <w:link w:val="Naslov7"/>
    <w:rsid w:val="008D6226"/>
    <w:rPr>
      <w:rFonts w:ascii="Calibri" w:eastAsia="Times New Roman" w:hAnsi="Calibri" w:cs="Times New Roman"/>
      <w:sz w:val="24"/>
      <w:szCs w:val="24"/>
    </w:rPr>
  </w:style>
  <w:style w:type="character" w:customStyle="1" w:styleId="Naslov8Char">
    <w:name w:val="Naslov 8 Char"/>
    <w:basedOn w:val="Zadanifontodlomka"/>
    <w:link w:val="Naslov8"/>
    <w:rsid w:val="008D6226"/>
    <w:rPr>
      <w:rFonts w:ascii="Calibri" w:eastAsia="Times New Roman" w:hAnsi="Calibri" w:cs="Times New Roman"/>
      <w:i/>
      <w:iCs/>
      <w:sz w:val="24"/>
      <w:szCs w:val="24"/>
    </w:rPr>
  </w:style>
  <w:style w:type="character" w:customStyle="1" w:styleId="Naslov9Char">
    <w:name w:val="Naslov 9 Char"/>
    <w:basedOn w:val="Zadanifontodlomka"/>
    <w:link w:val="Naslov9"/>
    <w:rsid w:val="008D6226"/>
    <w:rPr>
      <w:rFonts w:ascii="Cambria" w:eastAsia="Times New Roman" w:hAnsi="Cambria" w:cs="Times New Roman"/>
      <w:sz w:val="24"/>
    </w:rPr>
  </w:style>
  <w:style w:type="paragraph" w:customStyle="1" w:styleId="Stil1">
    <w:name w:val="Stil1"/>
    <w:basedOn w:val="Naslov4"/>
    <w:link w:val="Stil1Char"/>
    <w:uiPriority w:val="99"/>
    <w:qFormat/>
    <w:rsid w:val="008D6226"/>
    <w:pPr>
      <w:numPr>
        <w:ilvl w:val="3"/>
      </w:numPr>
      <w:spacing w:line="240" w:lineRule="auto"/>
      <w:ind w:left="864" w:hanging="864"/>
      <w:jc w:val="left"/>
    </w:pPr>
    <w:rPr>
      <w:rFonts w:ascii="Cambria" w:eastAsia="Times New Roman" w:hAnsi="Cambria" w:cs="Times New Roman"/>
      <w:b/>
      <w:i/>
      <w:szCs w:val="24"/>
    </w:rPr>
  </w:style>
  <w:style w:type="character" w:customStyle="1" w:styleId="Stil1Char">
    <w:name w:val="Stil1 Char"/>
    <w:basedOn w:val="Naslov4Char"/>
    <w:link w:val="Stil1"/>
    <w:uiPriority w:val="99"/>
    <w:rsid w:val="008D6226"/>
    <w:rPr>
      <w:rFonts w:ascii="Cambria" w:eastAsia="Times New Roman" w:hAnsi="Cambria" w:cs="Times New Roman"/>
      <w:b/>
      <w:bCs/>
      <w:i/>
      <w:iCs/>
      <w:sz w:val="20"/>
      <w:szCs w:val="24"/>
    </w:rPr>
  </w:style>
  <w:style w:type="paragraph" w:styleId="Citat">
    <w:name w:val="Quote"/>
    <w:aliases w:val="Quote TABLICE"/>
    <w:basedOn w:val="Normal"/>
    <w:next w:val="Normal"/>
    <w:link w:val="CitatChar"/>
    <w:uiPriority w:val="29"/>
    <w:qFormat/>
    <w:rsid w:val="00851E35"/>
    <w:pPr>
      <w:spacing w:after="0"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851E35"/>
    <w:rPr>
      <w:rFonts w:ascii="Arial" w:eastAsia="Times New Roman" w:hAnsi="Arial" w:cs="Times New Roman"/>
      <w:i/>
      <w:iCs/>
      <w:color w:val="000000"/>
      <w:sz w:val="24"/>
      <w:szCs w:val="24"/>
    </w:rPr>
  </w:style>
  <w:style w:type="paragraph" w:customStyle="1" w:styleId="Stil3">
    <w:name w:val="Stil3"/>
    <w:basedOn w:val="Normal"/>
    <w:link w:val="Stil3Char"/>
    <w:qFormat/>
    <w:rsid w:val="00E0050D"/>
    <w:pPr>
      <w:spacing w:after="0"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E0050D"/>
    <w:rPr>
      <w:rFonts w:ascii="Times New Roman" w:eastAsia="Times New Roman" w:hAnsi="Times New Roman" w:cs="Times New Roman"/>
      <w:b/>
      <w:sz w:val="24"/>
      <w:szCs w:val="24"/>
      <w:u w:val="single"/>
    </w:rPr>
  </w:style>
  <w:style w:type="table" w:customStyle="1" w:styleId="Reetkatablice71">
    <w:name w:val="Rešetka tablice71"/>
    <w:basedOn w:val="Obinatablica"/>
    <w:next w:val="Reetkatablice"/>
    <w:uiPriority w:val="99"/>
    <w:rsid w:val="0008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basedOn w:val="Zadanifontodlomka"/>
    <w:link w:val="Bodytext50"/>
    <w:rsid w:val="00F568B0"/>
    <w:rPr>
      <w:rFonts w:ascii="Arial" w:eastAsia="Arial" w:hAnsi="Arial" w:cs="Arial"/>
      <w:b/>
      <w:bCs/>
      <w:shd w:val="clear" w:color="auto" w:fill="FFFFFF"/>
    </w:rPr>
  </w:style>
  <w:style w:type="paragraph" w:customStyle="1" w:styleId="Bodytext50">
    <w:name w:val="Body text (5)"/>
    <w:basedOn w:val="Normal"/>
    <w:link w:val="Bodytext5"/>
    <w:rsid w:val="00F568B0"/>
    <w:pPr>
      <w:widowControl w:val="0"/>
      <w:shd w:val="clear" w:color="auto" w:fill="FFFFFF"/>
      <w:spacing w:before="240" w:after="180" w:line="0" w:lineRule="atLeast"/>
    </w:pPr>
    <w:rPr>
      <w:rFonts w:ascii="Arial" w:eastAsia="Arial" w:hAnsi="Arial" w:cs="Arial"/>
      <w:b/>
      <w:bCs/>
      <w:sz w:val="22"/>
    </w:rPr>
  </w:style>
  <w:style w:type="character" w:customStyle="1" w:styleId="Heading2">
    <w:name w:val="Heading #2_"/>
    <w:basedOn w:val="Zadanifontodlomka"/>
    <w:link w:val="Heading20"/>
    <w:rsid w:val="00A37F6C"/>
    <w:rPr>
      <w:rFonts w:ascii="Arial" w:eastAsia="Arial" w:hAnsi="Arial" w:cs="Arial"/>
      <w:b/>
      <w:bCs/>
      <w:shd w:val="clear" w:color="auto" w:fill="FFFFFF"/>
    </w:rPr>
  </w:style>
  <w:style w:type="paragraph" w:customStyle="1" w:styleId="Heading20">
    <w:name w:val="Heading #2"/>
    <w:basedOn w:val="Normal"/>
    <w:link w:val="Heading2"/>
    <w:rsid w:val="00A37F6C"/>
    <w:pPr>
      <w:widowControl w:val="0"/>
      <w:shd w:val="clear" w:color="auto" w:fill="FFFFFF"/>
      <w:spacing w:after="120" w:line="0" w:lineRule="atLeast"/>
      <w:outlineLvl w:val="1"/>
    </w:pPr>
    <w:rPr>
      <w:rFonts w:ascii="Arial" w:eastAsia="Arial" w:hAnsi="Arial" w:cs="Arial"/>
      <w:b/>
      <w:bCs/>
      <w:sz w:val="22"/>
    </w:rPr>
  </w:style>
  <w:style w:type="table" w:customStyle="1" w:styleId="Reetkatablice19">
    <w:name w:val="Rešetka tablice19"/>
    <w:basedOn w:val="Obinatablica"/>
    <w:next w:val="Reetkatablice"/>
    <w:uiPriority w:val="39"/>
    <w:rsid w:val="0060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99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99"/>
    <w:rsid w:val="0055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C77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C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5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3F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646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B2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D3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39"/>
    <w:rsid w:val="0012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69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2387">
      <w:bodyDiv w:val="1"/>
      <w:marLeft w:val="0"/>
      <w:marRight w:val="0"/>
      <w:marTop w:val="0"/>
      <w:marBottom w:val="0"/>
      <w:divBdr>
        <w:top w:val="none" w:sz="0" w:space="0" w:color="auto"/>
        <w:left w:val="none" w:sz="0" w:space="0" w:color="auto"/>
        <w:bottom w:val="none" w:sz="0" w:space="0" w:color="auto"/>
        <w:right w:val="none" w:sz="0" w:space="0" w:color="auto"/>
      </w:divBdr>
    </w:div>
    <w:div w:id="14618255">
      <w:bodyDiv w:val="1"/>
      <w:marLeft w:val="0"/>
      <w:marRight w:val="0"/>
      <w:marTop w:val="0"/>
      <w:marBottom w:val="0"/>
      <w:divBdr>
        <w:top w:val="none" w:sz="0" w:space="0" w:color="auto"/>
        <w:left w:val="none" w:sz="0" w:space="0" w:color="auto"/>
        <w:bottom w:val="none" w:sz="0" w:space="0" w:color="auto"/>
        <w:right w:val="none" w:sz="0" w:space="0" w:color="auto"/>
      </w:divBdr>
    </w:div>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102579879">
      <w:bodyDiv w:val="1"/>
      <w:marLeft w:val="0"/>
      <w:marRight w:val="0"/>
      <w:marTop w:val="0"/>
      <w:marBottom w:val="0"/>
      <w:divBdr>
        <w:top w:val="none" w:sz="0" w:space="0" w:color="auto"/>
        <w:left w:val="none" w:sz="0" w:space="0" w:color="auto"/>
        <w:bottom w:val="none" w:sz="0" w:space="0" w:color="auto"/>
        <w:right w:val="none" w:sz="0" w:space="0" w:color="auto"/>
      </w:divBdr>
    </w:div>
    <w:div w:id="185490279">
      <w:bodyDiv w:val="1"/>
      <w:marLeft w:val="0"/>
      <w:marRight w:val="0"/>
      <w:marTop w:val="0"/>
      <w:marBottom w:val="0"/>
      <w:divBdr>
        <w:top w:val="none" w:sz="0" w:space="0" w:color="auto"/>
        <w:left w:val="none" w:sz="0" w:space="0" w:color="auto"/>
        <w:bottom w:val="none" w:sz="0" w:space="0" w:color="auto"/>
        <w:right w:val="none" w:sz="0" w:space="0" w:color="auto"/>
      </w:divBdr>
    </w:div>
    <w:div w:id="236331665">
      <w:bodyDiv w:val="1"/>
      <w:marLeft w:val="0"/>
      <w:marRight w:val="0"/>
      <w:marTop w:val="0"/>
      <w:marBottom w:val="0"/>
      <w:divBdr>
        <w:top w:val="none" w:sz="0" w:space="0" w:color="auto"/>
        <w:left w:val="none" w:sz="0" w:space="0" w:color="auto"/>
        <w:bottom w:val="none" w:sz="0" w:space="0" w:color="auto"/>
        <w:right w:val="none" w:sz="0" w:space="0" w:color="auto"/>
      </w:divBdr>
    </w:div>
    <w:div w:id="259215364">
      <w:bodyDiv w:val="1"/>
      <w:marLeft w:val="0"/>
      <w:marRight w:val="0"/>
      <w:marTop w:val="0"/>
      <w:marBottom w:val="0"/>
      <w:divBdr>
        <w:top w:val="none" w:sz="0" w:space="0" w:color="auto"/>
        <w:left w:val="none" w:sz="0" w:space="0" w:color="auto"/>
        <w:bottom w:val="none" w:sz="0" w:space="0" w:color="auto"/>
        <w:right w:val="none" w:sz="0" w:space="0" w:color="auto"/>
      </w:divBdr>
    </w:div>
    <w:div w:id="269431915">
      <w:bodyDiv w:val="1"/>
      <w:marLeft w:val="0"/>
      <w:marRight w:val="0"/>
      <w:marTop w:val="0"/>
      <w:marBottom w:val="0"/>
      <w:divBdr>
        <w:top w:val="none" w:sz="0" w:space="0" w:color="auto"/>
        <w:left w:val="none" w:sz="0" w:space="0" w:color="auto"/>
        <w:bottom w:val="none" w:sz="0" w:space="0" w:color="auto"/>
        <w:right w:val="none" w:sz="0" w:space="0" w:color="auto"/>
      </w:divBdr>
    </w:div>
    <w:div w:id="277032601">
      <w:bodyDiv w:val="1"/>
      <w:marLeft w:val="0"/>
      <w:marRight w:val="0"/>
      <w:marTop w:val="0"/>
      <w:marBottom w:val="0"/>
      <w:divBdr>
        <w:top w:val="none" w:sz="0" w:space="0" w:color="auto"/>
        <w:left w:val="none" w:sz="0" w:space="0" w:color="auto"/>
        <w:bottom w:val="none" w:sz="0" w:space="0" w:color="auto"/>
        <w:right w:val="none" w:sz="0" w:space="0" w:color="auto"/>
      </w:divBdr>
    </w:div>
    <w:div w:id="317274742">
      <w:bodyDiv w:val="1"/>
      <w:marLeft w:val="0"/>
      <w:marRight w:val="0"/>
      <w:marTop w:val="0"/>
      <w:marBottom w:val="0"/>
      <w:divBdr>
        <w:top w:val="none" w:sz="0" w:space="0" w:color="auto"/>
        <w:left w:val="none" w:sz="0" w:space="0" w:color="auto"/>
        <w:bottom w:val="none" w:sz="0" w:space="0" w:color="auto"/>
        <w:right w:val="none" w:sz="0" w:space="0" w:color="auto"/>
      </w:divBdr>
    </w:div>
    <w:div w:id="349767697">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26079579">
      <w:bodyDiv w:val="1"/>
      <w:marLeft w:val="0"/>
      <w:marRight w:val="0"/>
      <w:marTop w:val="0"/>
      <w:marBottom w:val="0"/>
      <w:divBdr>
        <w:top w:val="none" w:sz="0" w:space="0" w:color="auto"/>
        <w:left w:val="none" w:sz="0" w:space="0" w:color="auto"/>
        <w:bottom w:val="none" w:sz="0" w:space="0" w:color="auto"/>
        <w:right w:val="none" w:sz="0" w:space="0" w:color="auto"/>
      </w:divBdr>
    </w:div>
    <w:div w:id="481165843">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28951463">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26276438">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671222634">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36186256">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63322206">
      <w:bodyDiv w:val="1"/>
      <w:marLeft w:val="0"/>
      <w:marRight w:val="0"/>
      <w:marTop w:val="0"/>
      <w:marBottom w:val="0"/>
      <w:divBdr>
        <w:top w:val="none" w:sz="0" w:space="0" w:color="auto"/>
        <w:left w:val="none" w:sz="0" w:space="0" w:color="auto"/>
        <w:bottom w:val="none" w:sz="0" w:space="0" w:color="auto"/>
        <w:right w:val="none" w:sz="0" w:space="0" w:color="auto"/>
      </w:divBdr>
    </w:div>
    <w:div w:id="874078167">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1002661701">
      <w:bodyDiv w:val="1"/>
      <w:marLeft w:val="0"/>
      <w:marRight w:val="0"/>
      <w:marTop w:val="0"/>
      <w:marBottom w:val="0"/>
      <w:divBdr>
        <w:top w:val="none" w:sz="0" w:space="0" w:color="auto"/>
        <w:left w:val="none" w:sz="0" w:space="0" w:color="auto"/>
        <w:bottom w:val="none" w:sz="0" w:space="0" w:color="auto"/>
        <w:right w:val="none" w:sz="0" w:space="0" w:color="auto"/>
      </w:divBdr>
      <w:divsChild>
        <w:div w:id="30508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289125">
      <w:bodyDiv w:val="1"/>
      <w:marLeft w:val="0"/>
      <w:marRight w:val="0"/>
      <w:marTop w:val="0"/>
      <w:marBottom w:val="0"/>
      <w:divBdr>
        <w:top w:val="none" w:sz="0" w:space="0" w:color="auto"/>
        <w:left w:val="none" w:sz="0" w:space="0" w:color="auto"/>
        <w:bottom w:val="none" w:sz="0" w:space="0" w:color="auto"/>
        <w:right w:val="none" w:sz="0" w:space="0" w:color="auto"/>
      </w:divBdr>
    </w:div>
    <w:div w:id="1047028682">
      <w:bodyDiv w:val="1"/>
      <w:marLeft w:val="0"/>
      <w:marRight w:val="0"/>
      <w:marTop w:val="0"/>
      <w:marBottom w:val="0"/>
      <w:divBdr>
        <w:top w:val="none" w:sz="0" w:space="0" w:color="auto"/>
        <w:left w:val="none" w:sz="0" w:space="0" w:color="auto"/>
        <w:bottom w:val="none" w:sz="0" w:space="0" w:color="auto"/>
        <w:right w:val="none" w:sz="0" w:space="0" w:color="auto"/>
      </w:divBdr>
    </w:div>
    <w:div w:id="1079789516">
      <w:bodyDiv w:val="1"/>
      <w:marLeft w:val="0"/>
      <w:marRight w:val="0"/>
      <w:marTop w:val="0"/>
      <w:marBottom w:val="0"/>
      <w:divBdr>
        <w:top w:val="none" w:sz="0" w:space="0" w:color="auto"/>
        <w:left w:val="none" w:sz="0" w:space="0" w:color="auto"/>
        <w:bottom w:val="none" w:sz="0" w:space="0" w:color="auto"/>
        <w:right w:val="none" w:sz="0" w:space="0" w:color="auto"/>
      </w:divBdr>
    </w:div>
    <w:div w:id="1173951444">
      <w:bodyDiv w:val="1"/>
      <w:marLeft w:val="0"/>
      <w:marRight w:val="0"/>
      <w:marTop w:val="0"/>
      <w:marBottom w:val="0"/>
      <w:divBdr>
        <w:top w:val="none" w:sz="0" w:space="0" w:color="auto"/>
        <w:left w:val="none" w:sz="0" w:space="0" w:color="auto"/>
        <w:bottom w:val="none" w:sz="0" w:space="0" w:color="auto"/>
        <w:right w:val="none" w:sz="0" w:space="0" w:color="auto"/>
      </w:divBdr>
    </w:div>
    <w:div w:id="1223907967">
      <w:bodyDiv w:val="1"/>
      <w:marLeft w:val="0"/>
      <w:marRight w:val="0"/>
      <w:marTop w:val="0"/>
      <w:marBottom w:val="0"/>
      <w:divBdr>
        <w:top w:val="none" w:sz="0" w:space="0" w:color="auto"/>
        <w:left w:val="none" w:sz="0" w:space="0" w:color="auto"/>
        <w:bottom w:val="none" w:sz="0" w:space="0" w:color="auto"/>
        <w:right w:val="none" w:sz="0" w:space="0" w:color="auto"/>
      </w:divBdr>
    </w:div>
    <w:div w:id="1314336697">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48672685">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4694020">
      <w:bodyDiv w:val="1"/>
      <w:marLeft w:val="0"/>
      <w:marRight w:val="0"/>
      <w:marTop w:val="0"/>
      <w:marBottom w:val="0"/>
      <w:divBdr>
        <w:top w:val="none" w:sz="0" w:space="0" w:color="auto"/>
        <w:left w:val="none" w:sz="0" w:space="0" w:color="auto"/>
        <w:bottom w:val="none" w:sz="0" w:space="0" w:color="auto"/>
        <w:right w:val="none" w:sz="0" w:space="0" w:color="auto"/>
      </w:divBdr>
    </w:div>
    <w:div w:id="1427723574">
      <w:bodyDiv w:val="1"/>
      <w:marLeft w:val="0"/>
      <w:marRight w:val="0"/>
      <w:marTop w:val="0"/>
      <w:marBottom w:val="0"/>
      <w:divBdr>
        <w:top w:val="none" w:sz="0" w:space="0" w:color="auto"/>
        <w:left w:val="none" w:sz="0" w:space="0" w:color="auto"/>
        <w:bottom w:val="none" w:sz="0" w:space="0" w:color="auto"/>
        <w:right w:val="none" w:sz="0" w:space="0" w:color="auto"/>
      </w:divBdr>
    </w:div>
    <w:div w:id="1437015267">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07741639">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586068185">
      <w:bodyDiv w:val="1"/>
      <w:marLeft w:val="0"/>
      <w:marRight w:val="0"/>
      <w:marTop w:val="0"/>
      <w:marBottom w:val="0"/>
      <w:divBdr>
        <w:top w:val="none" w:sz="0" w:space="0" w:color="auto"/>
        <w:left w:val="none" w:sz="0" w:space="0" w:color="auto"/>
        <w:bottom w:val="none" w:sz="0" w:space="0" w:color="auto"/>
        <w:right w:val="none" w:sz="0" w:space="0" w:color="auto"/>
      </w:divBdr>
    </w:div>
    <w:div w:id="1599019451">
      <w:bodyDiv w:val="1"/>
      <w:marLeft w:val="0"/>
      <w:marRight w:val="0"/>
      <w:marTop w:val="0"/>
      <w:marBottom w:val="0"/>
      <w:divBdr>
        <w:top w:val="none" w:sz="0" w:space="0" w:color="auto"/>
        <w:left w:val="none" w:sz="0" w:space="0" w:color="auto"/>
        <w:bottom w:val="none" w:sz="0" w:space="0" w:color="auto"/>
        <w:right w:val="none" w:sz="0" w:space="0" w:color="auto"/>
      </w:divBdr>
    </w:div>
    <w:div w:id="1622229735">
      <w:bodyDiv w:val="1"/>
      <w:marLeft w:val="0"/>
      <w:marRight w:val="0"/>
      <w:marTop w:val="0"/>
      <w:marBottom w:val="0"/>
      <w:divBdr>
        <w:top w:val="none" w:sz="0" w:space="0" w:color="auto"/>
        <w:left w:val="none" w:sz="0" w:space="0" w:color="auto"/>
        <w:bottom w:val="none" w:sz="0" w:space="0" w:color="auto"/>
        <w:right w:val="none" w:sz="0" w:space="0" w:color="auto"/>
      </w:divBdr>
    </w:div>
    <w:div w:id="1624650800">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763182039">
      <w:bodyDiv w:val="1"/>
      <w:marLeft w:val="0"/>
      <w:marRight w:val="0"/>
      <w:marTop w:val="0"/>
      <w:marBottom w:val="0"/>
      <w:divBdr>
        <w:top w:val="none" w:sz="0" w:space="0" w:color="auto"/>
        <w:left w:val="none" w:sz="0" w:space="0" w:color="auto"/>
        <w:bottom w:val="none" w:sz="0" w:space="0" w:color="auto"/>
        <w:right w:val="none" w:sz="0" w:space="0" w:color="auto"/>
      </w:divBdr>
    </w:div>
    <w:div w:id="1831097671">
      <w:bodyDiv w:val="1"/>
      <w:marLeft w:val="0"/>
      <w:marRight w:val="0"/>
      <w:marTop w:val="0"/>
      <w:marBottom w:val="0"/>
      <w:divBdr>
        <w:top w:val="none" w:sz="0" w:space="0" w:color="auto"/>
        <w:left w:val="none" w:sz="0" w:space="0" w:color="auto"/>
        <w:bottom w:val="none" w:sz="0" w:space="0" w:color="auto"/>
        <w:right w:val="none" w:sz="0" w:space="0" w:color="auto"/>
      </w:divBdr>
    </w:div>
    <w:div w:id="1856454914">
      <w:bodyDiv w:val="1"/>
      <w:marLeft w:val="0"/>
      <w:marRight w:val="0"/>
      <w:marTop w:val="0"/>
      <w:marBottom w:val="0"/>
      <w:divBdr>
        <w:top w:val="none" w:sz="0" w:space="0" w:color="auto"/>
        <w:left w:val="none" w:sz="0" w:space="0" w:color="auto"/>
        <w:bottom w:val="none" w:sz="0" w:space="0" w:color="auto"/>
        <w:right w:val="none" w:sz="0" w:space="0" w:color="auto"/>
      </w:divBdr>
    </w:div>
    <w:div w:id="1925142209">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2007584837">
      <w:bodyDiv w:val="1"/>
      <w:marLeft w:val="0"/>
      <w:marRight w:val="0"/>
      <w:marTop w:val="0"/>
      <w:marBottom w:val="0"/>
      <w:divBdr>
        <w:top w:val="none" w:sz="0" w:space="0" w:color="auto"/>
        <w:left w:val="none" w:sz="0" w:space="0" w:color="auto"/>
        <w:bottom w:val="none" w:sz="0" w:space="0" w:color="auto"/>
        <w:right w:val="none" w:sz="0" w:space="0" w:color="auto"/>
      </w:divBdr>
    </w:div>
    <w:div w:id="2008088910">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dc.europa.eu/en/novel-coronavirus-china/questions-answer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hzjz.hr/medunarodna-istrazivanja/koronavirus-najnoviji-podatc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25071-3118-4A42-8485-FB5EBDB7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6309</Words>
  <Characters>35967</Characters>
  <Application>Microsoft Office Word</Application>
  <DocSecurity>0</DocSecurity>
  <Lines>299</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Preliminarna procjena Grad Slunj 2018.god.</vt:lpstr>
      <vt:lpstr>Procjena rizika od velikih nesreća za Općinu Saborsko 2017.</vt:lpstr>
    </vt:vector>
  </TitlesOfParts>
  <Company/>
  <LinksUpToDate>false</LinksUpToDate>
  <CharactersWithSpaces>42192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Preliminarna procjena Grad Slunj 2018.god.</dc:title>
  <dc:subject/>
  <dc:creator>PC1</dc:creator>
  <cp:keywords/>
  <dc:description/>
  <cp:lastModifiedBy>Korisnik</cp:lastModifiedBy>
  <cp:revision>3</cp:revision>
  <cp:lastPrinted>2017-09-14T11:31:00Z</cp:lastPrinted>
  <dcterms:created xsi:type="dcterms:W3CDTF">2022-03-07T07:00:00Z</dcterms:created>
  <dcterms:modified xsi:type="dcterms:W3CDTF">2022-03-07T07:17:00Z</dcterms:modified>
</cp:coreProperties>
</file>