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5AC1" w14:textId="12D6F1E7" w:rsidR="00844C9F" w:rsidRPr="00DD0D41" w:rsidRDefault="00844C9F" w:rsidP="00844C9F">
      <w:pPr>
        <w:jc w:val="center"/>
        <w:rPr>
          <w:rFonts w:ascii="Arial" w:hAnsi="Arial" w:cs="Arial"/>
          <w:sz w:val="24"/>
          <w:szCs w:val="24"/>
        </w:rPr>
      </w:pPr>
      <w:r w:rsidRPr="00DD0D41">
        <w:rPr>
          <w:rFonts w:ascii="Arial" w:hAnsi="Arial" w:cs="Arial"/>
          <w:sz w:val="24"/>
          <w:szCs w:val="24"/>
        </w:rPr>
        <w:t xml:space="preserve">OBRAZLOŽENJE </w:t>
      </w:r>
      <w:r>
        <w:rPr>
          <w:rFonts w:ascii="Arial" w:hAnsi="Arial" w:cs="Arial"/>
          <w:sz w:val="24"/>
          <w:szCs w:val="24"/>
        </w:rPr>
        <w:t xml:space="preserve">II. IZMJENA I DOPUNA </w:t>
      </w:r>
      <w:r w:rsidRPr="00DD0D41">
        <w:rPr>
          <w:rFonts w:ascii="Arial" w:hAnsi="Arial" w:cs="Arial"/>
          <w:sz w:val="24"/>
          <w:szCs w:val="24"/>
        </w:rPr>
        <w:t>PRORAČUNA</w:t>
      </w:r>
    </w:p>
    <w:p w14:paraId="271C8E35" w14:textId="77777777" w:rsidR="00844C9F" w:rsidRPr="00DD0D41" w:rsidRDefault="00844C9F" w:rsidP="00844C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OPĆINE GORNJA RIJEKA ZA 2022</w:t>
      </w:r>
      <w:r w:rsidRPr="00DD0D41">
        <w:rPr>
          <w:rFonts w:ascii="Arial" w:hAnsi="Arial" w:cs="Arial"/>
          <w:sz w:val="24"/>
          <w:szCs w:val="24"/>
        </w:rPr>
        <w:t>. GODINU</w:t>
      </w:r>
    </w:p>
    <w:p w14:paraId="0BEF457F" w14:textId="44C63A60" w:rsidR="00844C9F" w:rsidRPr="005E1959" w:rsidRDefault="00844C9F" w:rsidP="00C132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PROJEKCIJA ZA 2023. I 2024</w:t>
      </w:r>
      <w:r w:rsidRPr="00DD0D41">
        <w:rPr>
          <w:rFonts w:ascii="Arial" w:hAnsi="Arial" w:cs="Arial"/>
          <w:sz w:val="24"/>
          <w:szCs w:val="24"/>
        </w:rPr>
        <w:t>. GODINU</w:t>
      </w:r>
    </w:p>
    <w:p w14:paraId="7549D11B" w14:textId="71CA55BE" w:rsidR="00844C9F" w:rsidRDefault="00844C9F" w:rsidP="00844C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1959">
        <w:rPr>
          <w:rFonts w:ascii="Arial" w:hAnsi="Arial" w:cs="Arial"/>
          <w:sz w:val="24"/>
          <w:szCs w:val="24"/>
        </w:rPr>
        <w:t xml:space="preserve">Budući su od donošenja Proračuna </w:t>
      </w:r>
      <w:r>
        <w:rPr>
          <w:rFonts w:ascii="Arial" w:hAnsi="Arial" w:cs="Arial"/>
          <w:sz w:val="24"/>
          <w:szCs w:val="24"/>
        </w:rPr>
        <w:t>Općine Gornja Rijeka za 2022</w:t>
      </w:r>
      <w:r w:rsidRPr="005E1959">
        <w:rPr>
          <w:rFonts w:ascii="Arial" w:hAnsi="Arial" w:cs="Arial"/>
          <w:sz w:val="24"/>
          <w:szCs w:val="24"/>
        </w:rPr>
        <w:t xml:space="preserve">. godinu </w:t>
      </w:r>
      <w:r>
        <w:rPr>
          <w:rFonts w:ascii="Arial" w:hAnsi="Arial" w:cs="Arial"/>
          <w:sz w:val="24"/>
          <w:szCs w:val="24"/>
        </w:rPr>
        <w:t xml:space="preserve">i izmjena i dopuna </w:t>
      </w:r>
      <w:r w:rsidRPr="005E1959">
        <w:rPr>
          <w:rFonts w:ascii="Arial" w:hAnsi="Arial" w:cs="Arial"/>
          <w:sz w:val="24"/>
          <w:szCs w:val="24"/>
        </w:rPr>
        <w:t>nastale promjene koje su</w:t>
      </w:r>
      <w:r>
        <w:rPr>
          <w:rFonts w:ascii="Arial" w:hAnsi="Arial" w:cs="Arial"/>
          <w:sz w:val="24"/>
          <w:szCs w:val="24"/>
        </w:rPr>
        <w:t xml:space="preserve"> </w:t>
      </w:r>
      <w:r w:rsidRPr="005E1959">
        <w:rPr>
          <w:rFonts w:ascii="Arial" w:hAnsi="Arial" w:cs="Arial"/>
          <w:sz w:val="24"/>
          <w:szCs w:val="24"/>
        </w:rPr>
        <w:t>utjecale na prihodnu i rashodnu stranu pror</w:t>
      </w:r>
      <w:r>
        <w:rPr>
          <w:rFonts w:ascii="Arial" w:hAnsi="Arial" w:cs="Arial"/>
          <w:sz w:val="24"/>
          <w:szCs w:val="24"/>
        </w:rPr>
        <w:t>ačuna proračun se uravnotežuje donošenjem II. izmjena i dopuna proračuna.</w:t>
      </w:r>
    </w:p>
    <w:p w14:paraId="2BE7ECF3" w14:textId="77777777" w:rsidR="00844C9F" w:rsidRDefault="00844C9F" w:rsidP="00844C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B79EEBB" w14:textId="77777777" w:rsidR="00844C9F" w:rsidRPr="00DD0D41" w:rsidRDefault="00844C9F" w:rsidP="00844C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I. PRIHODI </w:t>
      </w:r>
    </w:p>
    <w:p w14:paraId="0FC86E94" w14:textId="77777777" w:rsidR="00844C9F" w:rsidRPr="00DD0D41" w:rsidRDefault="00844C9F" w:rsidP="00844C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746D3F3" w14:textId="0CA7BC8B" w:rsidR="00844C9F" w:rsidRPr="007D44D3" w:rsidRDefault="00844C9F" w:rsidP="00844C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Predlaže se smanjenje Prihoda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Proračuna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Općine Gornja Rijeka za 2022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54.677,71 kuna. </w:t>
      </w:r>
    </w:p>
    <w:p w14:paraId="53D5242E" w14:textId="77777777" w:rsidR="004C3860" w:rsidRDefault="00844C9F" w:rsidP="00844C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C38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Predlaže se smanjenje prihoda od poreza </w:t>
      </w:r>
      <w:r w:rsidR="004C3860" w:rsidRPr="004C38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27.177,71 kuna.</w:t>
      </w:r>
    </w:p>
    <w:p w14:paraId="42841F5D" w14:textId="281E8E53" w:rsidR="00844C9F" w:rsidRPr="004C3860" w:rsidRDefault="00844C9F" w:rsidP="00844C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C38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Predlaže se </w:t>
      </w:r>
      <w:r w:rsidR="004C38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smanjenje</w:t>
      </w:r>
      <w:r w:rsidRPr="004C38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prihoda iz resornih ministarstava te </w:t>
      </w:r>
      <w:r w:rsidR="004C38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povećanje</w:t>
      </w:r>
      <w:r w:rsidRPr="004C38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prihoda iz EU fondova.</w:t>
      </w:r>
    </w:p>
    <w:p w14:paraId="54DEF614" w14:textId="625AE239" w:rsidR="00844C9F" w:rsidRPr="00844C9F" w:rsidRDefault="00844C9F" w:rsidP="00844C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Predlaže se prihvaćanje prijedlog prihoda proračunskih korisnika Općinske knjižnice Sidonije Rubido </w:t>
      </w:r>
      <w:proofErr w:type="spellStart"/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Erdody</w:t>
      </w:r>
      <w:proofErr w:type="spellEnd"/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Dječjeg vrtića Mali medo.</w:t>
      </w:r>
    </w:p>
    <w:p w14:paraId="08934186" w14:textId="77777777" w:rsidR="00844C9F" w:rsidRDefault="00844C9F" w:rsidP="00844C9F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4456682" w14:textId="77777777" w:rsidR="00844C9F" w:rsidRPr="00DD0D41" w:rsidRDefault="00844C9F" w:rsidP="00844C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57A3EE0" w14:textId="77777777" w:rsidR="00844C9F" w:rsidRPr="00DD0D41" w:rsidRDefault="00844C9F" w:rsidP="00844C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II. RASHODI </w:t>
      </w:r>
    </w:p>
    <w:p w14:paraId="7DCAF34F" w14:textId="77777777" w:rsidR="00844C9F" w:rsidRPr="00DD0D41" w:rsidRDefault="00844C9F" w:rsidP="00844C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DE51907" w14:textId="77777777" w:rsidR="00844C9F" w:rsidRDefault="00844C9F" w:rsidP="00844C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Predložene su izmjene kako slijedi:</w:t>
      </w:r>
    </w:p>
    <w:p w14:paraId="08FE2126" w14:textId="77777777" w:rsidR="00844C9F" w:rsidRPr="00696751" w:rsidRDefault="00844C9F" w:rsidP="00844C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6ED595A" w14:textId="77777777" w:rsidR="004C3860" w:rsidRDefault="00844C9F" w:rsidP="00844C9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Predlaže se prihvaćanje prijedlog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rashoda</w:t>
      </w:r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proračunskih korisnika Općinske knjižnice Sidonije Rubido </w:t>
      </w:r>
      <w:proofErr w:type="spellStart"/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Erdody</w:t>
      </w:r>
      <w:proofErr w:type="spellEnd"/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Dječjeg vrtića Mali medo</w:t>
      </w:r>
      <w:r w:rsidR="004C38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4340AC95" w14:textId="3F596A40" w:rsidR="00844C9F" w:rsidRPr="004C3860" w:rsidRDefault="00844C9F" w:rsidP="00844C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3860">
        <w:rPr>
          <w:rFonts w:ascii="Arial" w:hAnsi="Arial" w:cs="Arial"/>
          <w:sz w:val="24"/>
          <w:szCs w:val="24"/>
        </w:rPr>
        <w:t xml:space="preserve">II. Rebalans financijskog plana Dječjeg vrtića Mali medo, Gornja Rijeka za 2022. godinu iznosi 836.552,70 kn te je smanjen u odnosu na I. Izmjene i dopune za 18.447,30 kn. </w:t>
      </w:r>
    </w:p>
    <w:p w14:paraId="184A6F2C" w14:textId="22514199" w:rsidR="00844C9F" w:rsidRDefault="00443F2D" w:rsidP="00443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Predlaže se smanjenje rashoda za projekt Grb i zastava te povećanje za Zgradu dječjeg vrtića</w:t>
      </w:r>
      <w:r w:rsidR="00630AC7">
        <w:rPr>
          <w:rFonts w:ascii="Arial" w:hAnsi="Arial" w:cs="Arial"/>
          <w:sz w:val="24"/>
          <w:szCs w:val="24"/>
        </w:rPr>
        <w:t>.</w:t>
      </w:r>
    </w:p>
    <w:p w14:paraId="224E5C8E" w14:textId="403DCE4F" w:rsidR="00630AC7" w:rsidRPr="004C3860" w:rsidRDefault="00630AC7" w:rsidP="00443F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Predložene su izmjene konta za subvencioniranje boravka djece u vrtiću, kupnju edukativnog materijala te darova povodom Nikolinja.</w:t>
      </w:r>
    </w:p>
    <w:p w14:paraId="266C8748" w14:textId="77777777" w:rsidR="00C13249" w:rsidRDefault="00630AC7" w:rsidP="00630A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Predložene su izmjene u programu Održavanje komunalne infrastrukture i programu Gradnje objekata i uređaja komunalne infrastrukture</w:t>
      </w:r>
      <w:r w:rsid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14:paraId="3EA533C2" w14:textId="79C3F7CD" w:rsidR="00844C9F" w:rsidRDefault="00844C9F" w:rsidP="00C132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Godišnje održavanje nerazvrstanih cesta – </w:t>
      </w:r>
      <w:r w:rsid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smanjenje</w:t>
      </w:r>
      <w:r w:rsidRP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</w:t>
      </w:r>
      <w:r w:rsid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 w:rsidRP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5.000,00 kuna,</w:t>
      </w:r>
    </w:p>
    <w:p w14:paraId="62BF6C59" w14:textId="2254559D" w:rsidR="00844C9F" w:rsidRDefault="00844C9F" w:rsidP="00C132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Održavanje javne rasvjete – povećanje za </w:t>
      </w:r>
      <w:r w:rsid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P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0.000,00 kuna,</w:t>
      </w:r>
    </w:p>
    <w:p w14:paraId="18653A76" w14:textId="42FD02D5" w:rsidR="00C13249" w:rsidRDefault="00C13249" w:rsidP="00C132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Veterinarske usluge – smanjenje za 20.000,00 kuna,</w:t>
      </w:r>
    </w:p>
    <w:p w14:paraId="64AC7396" w14:textId="29F23902" w:rsidR="00844C9F" w:rsidRDefault="00844C9F" w:rsidP="00C132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Modernizacija (asfaltiranje) nerazvrstanih cesta – </w:t>
      </w:r>
      <w:r w:rsid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smanjenje</w:t>
      </w:r>
      <w:r w:rsidRP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</w:t>
      </w:r>
      <w:r w:rsid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60</w:t>
      </w:r>
      <w:r w:rsidRP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.000,00 kuna,</w:t>
      </w:r>
    </w:p>
    <w:p w14:paraId="46DB38DA" w14:textId="29A015CE" w:rsidR="00844C9F" w:rsidRPr="00C13249" w:rsidRDefault="00844C9F" w:rsidP="00C132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Uređenje</w:t>
      </w:r>
      <w:r w:rsid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javnih zelenih površina</w:t>
      </w:r>
      <w:r w:rsidRP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– povećanje za 1</w:t>
      </w:r>
      <w:r w:rsid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 w:rsidRP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.000,00 kuna</w:t>
      </w:r>
      <w:r w:rsidR="00C132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26A7A879" w14:textId="1E9B4672" w:rsidR="00844C9F" w:rsidRPr="00DD0D41" w:rsidRDefault="00844C9F" w:rsidP="00C132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8F6F257" w14:textId="77777777" w:rsidR="00844C9F" w:rsidRPr="00DD0D41" w:rsidRDefault="00844C9F" w:rsidP="00844C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4BBB8EB" w14:textId="77777777" w:rsidR="00844C9F" w:rsidRDefault="00844C9F" w:rsidP="00844C9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    Stručni suradnik za </w:t>
      </w:r>
    </w:p>
    <w:p w14:paraId="30B1C386" w14:textId="77777777" w:rsidR="00844C9F" w:rsidRDefault="00844C9F" w:rsidP="00844C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računovodstvo i financije</w:t>
      </w:r>
    </w:p>
    <w:p w14:paraId="0A617524" w14:textId="45EA4DF8" w:rsidR="0079031E" w:rsidRDefault="00844C9F"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       Valentina Valjak</w:t>
      </w:r>
    </w:p>
    <w:sectPr w:rsidR="0079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66B2"/>
    <w:multiLevelType w:val="hybridMultilevel"/>
    <w:tmpl w:val="0E7AD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97FEA"/>
    <w:multiLevelType w:val="hybridMultilevel"/>
    <w:tmpl w:val="657C9C10"/>
    <w:lvl w:ilvl="0" w:tplc="BA04AC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  <w:sz w:val="23"/>
        <w:szCs w:val="23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C350E1"/>
    <w:multiLevelType w:val="hybridMultilevel"/>
    <w:tmpl w:val="5406D6A8"/>
    <w:lvl w:ilvl="0" w:tplc="7C4E2C64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0D617E9"/>
    <w:multiLevelType w:val="hybridMultilevel"/>
    <w:tmpl w:val="FA32F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01E09"/>
    <w:multiLevelType w:val="hybridMultilevel"/>
    <w:tmpl w:val="D4DA6F1E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84263773">
    <w:abstractNumId w:val="1"/>
  </w:num>
  <w:num w:numId="2" w16cid:durableId="1631864588">
    <w:abstractNumId w:val="4"/>
  </w:num>
  <w:num w:numId="3" w16cid:durableId="36469492">
    <w:abstractNumId w:val="0"/>
  </w:num>
  <w:num w:numId="4" w16cid:durableId="573320806">
    <w:abstractNumId w:val="3"/>
  </w:num>
  <w:num w:numId="5" w16cid:durableId="1331912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9F"/>
    <w:rsid w:val="00443F2D"/>
    <w:rsid w:val="004C3860"/>
    <w:rsid w:val="00630AC7"/>
    <w:rsid w:val="0079031E"/>
    <w:rsid w:val="00844C9F"/>
    <w:rsid w:val="00972576"/>
    <w:rsid w:val="00C1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B89C"/>
  <w15:chartTrackingRefBased/>
  <w15:docId w15:val="{5C28FD4A-5CF5-4BE5-A159-3E48C599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C9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4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Korisnik</cp:lastModifiedBy>
  <cp:revision>2</cp:revision>
  <cp:lastPrinted>2022-12-27T08:48:00Z</cp:lastPrinted>
  <dcterms:created xsi:type="dcterms:W3CDTF">2022-12-27T08:49:00Z</dcterms:created>
  <dcterms:modified xsi:type="dcterms:W3CDTF">2022-12-27T08:49:00Z</dcterms:modified>
</cp:coreProperties>
</file>