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BAC4" w14:textId="77777777" w:rsidR="00F329D8" w:rsidRPr="00805236" w:rsidRDefault="00F329D8"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R E P U B L I K A   H R V A T S K A</w:t>
      </w:r>
    </w:p>
    <w:p w14:paraId="73D4E351" w14:textId="77777777" w:rsidR="00F329D8" w:rsidRPr="00805236" w:rsidRDefault="00B238BD"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Pr>
          <w:rFonts w:ascii="Cambria" w:hAnsi="Cambria"/>
          <w:b/>
          <w:bCs/>
          <w:sz w:val="36"/>
          <w:szCs w:val="36"/>
          <w:bdr w:val="none" w:sz="0" w:space="0" w:color="auto" w:frame="1"/>
          <w:shd w:val="clear" w:color="auto" w:fill="FFFFFF"/>
        </w:rPr>
        <w:t xml:space="preserve">KOPRIVNIČKO – KRIŽEVAČKA </w:t>
      </w:r>
      <w:r w:rsidR="00F329D8" w:rsidRPr="00805236">
        <w:rPr>
          <w:rFonts w:ascii="Cambria" w:hAnsi="Cambria"/>
          <w:b/>
          <w:bCs/>
          <w:sz w:val="36"/>
          <w:szCs w:val="36"/>
          <w:bdr w:val="none" w:sz="0" w:space="0" w:color="auto" w:frame="1"/>
          <w:shd w:val="clear" w:color="auto" w:fill="FFFFFF"/>
        </w:rPr>
        <w:t xml:space="preserve"> ŽUPANIJA</w:t>
      </w:r>
    </w:p>
    <w:p w14:paraId="49218CD7" w14:textId="77777777" w:rsidR="00F329D8" w:rsidRPr="00805236" w:rsidRDefault="00F329D8" w:rsidP="00F329D8">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 xml:space="preserve">OPĆINA </w:t>
      </w:r>
      <w:r w:rsidR="00B238BD">
        <w:rPr>
          <w:rFonts w:ascii="Cambria" w:hAnsi="Cambria"/>
          <w:b/>
          <w:bCs/>
          <w:sz w:val="36"/>
          <w:szCs w:val="36"/>
          <w:bdr w:val="none" w:sz="0" w:space="0" w:color="auto" w:frame="1"/>
          <w:shd w:val="clear" w:color="auto" w:fill="FFFFFF"/>
        </w:rPr>
        <w:t>GORNJA RIJEKA</w:t>
      </w:r>
    </w:p>
    <w:p w14:paraId="2724FC08" w14:textId="77777777" w:rsidR="00F329D8" w:rsidRPr="00805236" w:rsidRDefault="00F329D8" w:rsidP="00F329D8">
      <w:pPr>
        <w:spacing w:after="0"/>
        <w:jc w:val="center"/>
        <w:rPr>
          <w:rFonts w:ascii="Cambria" w:eastAsia="Times New Roman" w:hAnsi="Cambria"/>
          <w:sz w:val="24"/>
        </w:rPr>
      </w:pPr>
    </w:p>
    <w:p w14:paraId="50E59646" w14:textId="77777777" w:rsidR="00F329D8" w:rsidRPr="00805236" w:rsidRDefault="00F329D8" w:rsidP="00F329D8">
      <w:pPr>
        <w:spacing w:after="0"/>
        <w:jc w:val="center"/>
        <w:rPr>
          <w:rFonts w:ascii="Cambria" w:eastAsia="Times New Roman" w:hAnsi="Cambria"/>
          <w:sz w:val="24"/>
        </w:rPr>
      </w:pPr>
    </w:p>
    <w:p w14:paraId="12C2CD54" w14:textId="77777777" w:rsidR="00F329D8" w:rsidRPr="00805236" w:rsidRDefault="00F329D8" w:rsidP="00F329D8">
      <w:pPr>
        <w:spacing w:after="0"/>
        <w:jc w:val="center"/>
        <w:rPr>
          <w:rFonts w:ascii="Cambria" w:eastAsia="Times New Roman" w:hAnsi="Cambria"/>
          <w:sz w:val="24"/>
        </w:rPr>
      </w:pPr>
    </w:p>
    <w:p w14:paraId="564BD772" w14:textId="77777777" w:rsidR="00F329D8" w:rsidRPr="00805236" w:rsidRDefault="00B238BD" w:rsidP="00F329D8">
      <w:pPr>
        <w:spacing w:after="0"/>
        <w:jc w:val="center"/>
        <w:rPr>
          <w:rFonts w:ascii="Cambria" w:eastAsia="Times New Roman" w:hAnsi="Cambria"/>
          <w:sz w:val="24"/>
        </w:rPr>
      </w:pPr>
      <w:r>
        <w:rPr>
          <w:rFonts w:ascii="Cambria" w:hAnsi="Cambria"/>
          <w:noProof/>
          <w:sz w:val="24"/>
        </w:rPr>
        <w:drawing>
          <wp:inline distT="0" distB="0" distL="0" distR="0" wp14:anchorId="23F3A5C1" wp14:editId="552A94B6">
            <wp:extent cx="280035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14:paraId="369518A4" w14:textId="77777777" w:rsidR="00F329D8" w:rsidRPr="00805236" w:rsidRDefault="00F329D8" w:rsidP="00F329D8">
      <w:pPr>
        <w:spacing w:after="0"/>
        <w:jc w:val="center"/>
        <w:rPr>
          <w:rFonts w:ascii="Cambria" w:eastAsia="Times New Roman" w:hAnsi="Cambria"/>
          <w:sz w:val="24"/>
        </w:rPr>
      </w:pPr>
    </w:p>
    <w:p w14:paraId="10DF1875"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24"/>
          <w:szCs w:val="22"/>
          <w:lang w:eastAsia="en-US"/>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14:paraId="59BA01EA"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36"/>
          <w:szCs w:val="36"/>
          <w:lang w:eastAsia="en-US"/>
        </w:rPr>
      </w:pPr>
    </w:p>
    <w:p w14:paraId="4FE85DCD" w14:textId="77777777" w:rsidR="00F329D8" w:rsidRPr="00805236" w:rsidRDefault="00F329D8" w:rsidP="00F329D8">
      <w:pPr>
        <w:pStyle w:val="Naslov1"/>
        <w:spacing w:before="0" w:beforeAutospacing="0" w:after="0" w:afterAutospacing="0" w:line="276" w:lineRule="auto"/>
        <w:jc w:val="center"/>
        <w:rPr>
          <w:rFonts w:ascii="Cambria" w:hAnsi="Cambria"/>
          <w:sz w:val="36"/>
          <w:szCs w:val="36"/>
        </w:rPr>
      </w:pPr>
    </w:p>
    <w:p w14:paraId="20635B9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bookmarkStart w:id="8" w:name="_Toc473633845"/>
      <w:bookmarkStart w:id="9" w:name="_Toc482175329"/>
      <w:bookmarkStart w:id="10" w:name="_Toc482176000"/>
      <w:bookmarkStart w:id="11" w:name="_Toc488665446"/>
      <w:bookmarkStart w:id="12" w:name="_Toc495919885"/>
      <w:bookmarkStart w:id="13" w:name="_Toc496003447"/>
      <w:bookmarkStart w:id="14" w:name="_Toc499827971"/>
      <w:bookmarkStart w:id="15" w:name="_Toc499893010"/>
      <w:bookmarkStart w:id="16" w:name="_Toc499893297"/>
      <w:bookmarkStart w:id="17" w:name="_Toc499893675"/>
      <w:bookmarkStart w:id="18" w:name="_Toc500843831"/>
      <w:r w:rsidRPr="00922DB0">
        <w:rPr>
          <w:rFonts w:ascii="Cambria" w:hAnsi="Cambria"/>
          <w:sz w:val="40"/>
          <w:szCs w:val="40"/>
        </w:rPr>
        <w:t xml:space="preserve"> </w:t>
      </w:r>
      <w:bookmarkStart w:id="19" w:name="_Toc522122248"/>
      <w:bookmarkStart w:id="20" w:name="_Toc522255139"/>
      <w:bookmarkStart w:id="21" w:name="_Toc522257426"/>
      <w:bookmarkStart w:id="22" w:name="_Toc528327618"/>
      <w:bookmarkStart w:id="23" w:name="_Toc10549316"/>
      <w:bookmarkStart w:id="24" w:name="_Toc17461988"/>
      <w:bookmarkStart w:id="25" w:name="_Toc46856129"/>
      <w:bookmarkStart w:id="26" w:name="_Toc47010655"/>
      <w:bookmarkStart w:id="27" w:name="_Toc57625172"/>
      <w:r w:rsidRPr="00D41B43">
        <w:rPr>
          <w:rFonts w:ascii="Cambria" w:hAnsi="Cambria"/>
          <w:sz w:val="40"/>
          <w:szCs w:val="40"/>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EBE5D38"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28" w:name="_Toc462228808"/>
      <w:bookmarkStart w:id="29" w:name="_Toc462229558"/>
      <w:bookmarkStart w:id="30" w:name="_Toc462231220"/>
      <w:bookmarkStart w:id="31" w:name="_Toc462231920"/>
      <w:bookmarkStart w:id="32" w:name="_Toc462235046"/>
      <w:bookmarkStart w:id="33" w:name="_Toc462324639"/>
      <w:bookmarkStart w:id="34" w:name="_Toc463274287"/>
      <w:bookmarkStart w:id="35" w:name="_Toc464041517"/>
      <w:bookmarkStart w:id="36" w:name="_Toc473633846"/>
      <w:bookmarkStart w:id="37" w:name="_Toc482175330"/>
      <w:bookmarkStart w:id="38" w:name="_Toc482176001"/>
      <w:bookmarkStart w:id="39" w:name="_Toc488665447"/>
      <w:bookmarkStart w:id="40" w:name="_Toc495919886"/>
      <w:bookmarkStart w:id="41" w:name="_Toc496003448"/>
      <w:bookmarkStart w:id="42" w:name="_Toc499827972"/>
      <w:bookmarkStart w:id="43" w:name="_Toc499893011"/>
      <w:bookmarkStart w:id="44" w:name="_Toc499893298"/>
      <w:bookmarkStart w:id="45" w:name="_Toc499893676"/>
      <w:bookmarkStart w:id="46" w:name="_Toc500843832"/>
      <w:bookmarkStart w:id="47" w:name="_Toc522122249"/>
      <w:bookmarkStart w:id="48" w:name="_Toc522255140"/>
      <w:bookmarkStart w:id="49" w:name="_Toc522257427"/>
      <w:bookmarkStart w:id="50" w:name="_Toc528327619"/>
      <w:bookmarkStart w:id="51" w:name="_Toc10549317"/>
      <w:bookmarkStart w:id="52" w:name="_Toc17461989"/>
      <w:bookmarkStart w:id="53" w:name="_Toc46856130"/>
      <w:bookmarkStart w:id="54" w:name="_Toc47010656"/>
      <w:bookmarkStart w:id="55" w:name="_Toc57625173"/>
      <w:r w:rsidRPr="00D41B43">
        <w:rPr>
          <w:rFonts w:ascii="Cambria" w:hAnsi="Cambria"/>
          <w:sz w:val="36"/>
          <w:szCs w:val="36"/>
        </w:rPr>
        <w:t>UPRAVLJANJA IMOVINOM</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80AF641"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56" w:name="_Toc488665448"/>
      <w:bookmarkStart w:id="57" w:name="_Toc495919887"/>
      <w:bookmarkStart w:id="58" w:name="_Toc496003449"/>
      <w:bookmarkStart w:id="59" w:name="_Toc499827973"/>
      <w:bookmarkStart w:id="60" w:name="_Toc499893012"/>
      <w:bookmarkStart w:id="61" w:name="_Toc499893299"/>
      <w:bookmarkStart w:id="62" w:name="_Toc499893677"/>
      <w:bookmarkStart w:id="63" w:name="_Toc500843833"/>
      <w:bookmarkStart w:id="64" w:name="_Toc522122250"/>
      <w:bookmarkStart w:id="65" w:name="_Toc522255141"/>
      <w:bookmarkStart w:id="66" w:name="_Toc522257428"/>
      <w:bookmarkStart w:id="67" w:name="_Toc528327620"/>
      <w:bookmarkStart w:id="68" w:name="_Toc10549318"/>
      <w:bookmarkStart w:id="69" w:name="_Toc17461990"/>
      <w:bookmarkStart w:id="70" w:name="_Toc46856131"/>
      <w:bookmarkStart w:id="71" w:name="_Toc47010657"/>
      <w:bookmarkStart w:id="72" w:name="_Toc57625174"/>
      <w:bookmarkStart w:id="73" w:name="_Toc462228809"/>
      <w:bookmarkStart w:id="74" w:name="_Toc462229559"/>
      <w:bookmarkStart w:id="75" w:name="_Toc462231221"/>
      <w:bookmarkStart w:id="76" w:name="_Toc462231921"/>
      <w:bookmarkStart w:id="77" w:name="_Toc462235047"/>
      <w:bookmarkStart w:id="78" w:name="_Toc462324640"/>
      <w:bookmarkStart w:id="79" w:name="_Toc463274288"/>
      <w:bookmarkStart w:id="80" w:name="_Toc464041518"/>
      <w:bookmarkStart w:id="81" w:name="_Toc473633847"/>
      <w:bookmarkStart w:id="82" w:name="_Toc482175331"/>
      <w:bookmarkStart w:id="83" w:name="_Toc482176002"/>
      <w:r w:rsidRPr="00D41B43">
        <w:rPr>
          <w:rFonts w:ascii="Cambria" w:hAnsi="Cambria"/>
          <w:sz w:val="36"/>
          <w:szCs w:val="36"/>
        </w:rPr>
        <w:t xml:space="preserve">U VLASNIŠTVU OPĆINE </w:t>
      </w:r>
      <w:bookmarkEnd w:id="56"/>
      <w:bookmarkEnd w:id="57"/>
      <w:bookmarkEnd w:id="58"/>
      <w:r w:rsidR="00B238BD">
        <w:rPr>
          <w:rFonts w:ascii="Cambria" w:hAnsi="Cambria"/>
          <w:sz w:val="36"/>
          <w:szCs w:val="36"/>
        </w:rPr>
        <w:t>GORNJA RIJEKA</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795C4FA" w14:textId="3EEE91EB"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84" w:name="_Toc488665449"/>
      <w:bookmarkStart w:id="85" w:name="_Toc495919888"/>
      <w:bookmarkStart w:id="86" w:name="_Toc496003450"/>
      <w:bookmarkStart w:id="87" w:name="_Toc499827974"/>
      <w:bookmarkStart w:id="88" w:name="_Toc499893013"/>
      <w:bookmarkStart w:id="89" w:name="_Toc499893300"/>
      <w:bookmarkStart w:id="90" w:name="_Toc499893678"/>
      <w:bookmarkStart w:id="91" w:name="_Toc500843834"/>
      <w:bookmarkStart w:id="92" w:name="_Toc522122251"/>
      <w:bookmarkStart w:id="93" w:name="_Toc522255142"/>
      <w:bookmarkStart w:id="94" w:name="_Toc522257429"/>
      <w:bookmarkStart w:id="95" w:name="_Toc528327621"/>
      <w:bookmarkStart w:id="96" w:name="_Toc10549319"/>
      <w:bookmarkStart w:id="97" w:name="_Toc17461991"/>
      <w:bookmarkStart w:id="98" w:name="_Toc46856132"/>
      <w:bookmarkStart w:id="99" w:name="_Toc47010658"/>
      <w:bookmarkStart w:id="100" w:name="_Toc57625175"/>
      <w:r>
        <w:rPr>
          <w:rFonts w:ascii="Cambria" w:hAnsi="Cambria"/>
          <w:sz w:val="36"/>
          <w:szCs w:val="36"/>
        </w:rPr>
        <w:t>ZA 202</w:t>
      </w:r>
      <w:r w:rsidR="005064C5">
        <w:rPr>
          <w:rFonts w:ascii="Cambria" w:hAnsi="Cambria"/>
          <w:sz w:val="36"/>
          <w:szCs w:val="36"/>
        </w:rPr>
        <w:t>3</w:t>
      </w:r>
      <w:r w:rsidRPr="00D41B43">
        <w:rPr>
          <w:rFonts w:ascii="Cambria" w:hAnsi="Cambria"/>
          <w:sz w:val="36"/>
          <w:szCs w:val="36"/>
        </w:rPr>
        <w:t>. GODINU</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7B2687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p>
    <w:p w14:paraId="525F49B1" w14:textId="77777777" w:rsidR="00F329D8" w:rsidRPr="00D41B43" w:rsidRDefault="00F329D8" w:rsidP="00F329D8">
      <w:pPr>
        <w:spacing w:after="0"/>
        <w:jc w:val="center"/>
        <w:rPr>
          <w:rFonts w:ascii="Cambria" w:eastAsia="Times New Roman" w:hAnsi="Cambria"/>
          <w:sz w:val="24"/>
        </w:rPr>
      </w:pPr>
    </w:p>
    <w:p w14:paraId="2C9AF3AD" w14:textId="77777777" w:rsidR="00F329D8" w:rsidRPr="00D41B43" w:rsidRDefault="00F329D8" w:rsidP="00F329D8">
      <w:pPr>
        <w:spacing w:after="0"/>
        <w:jc w:val="center"/>
        <w:rPr>
          <w:rFonts w:ascii="Cambria" w:eastAsia="Times New Roman" w:hAnsi="Cambria"/>
          <w:sz w:val="24"/>
        </w:rPr>
      </w:pPr>
    </w:p>
    <w:p w14:paraId="4F830EA9" w14:textId="77777777" w:rsidR="00F329D8" w:rsidRPr="00D41B43" w:rsidRDefault="00F329D8" w:rsidP="00F329D8">
      <w:pPr>
        <w:spacing w:after="0"/>
        <w:jc w:val="center"/>
        <w:rPr>
          <w:rFonts w:ascii="Cambria" w:eastAsia="Times New Roman" w:hAnsi="Cambria"/>
          <w:sz w:val="24"/>
        </w:rPr>
      </w:pPr>
    </w:p>
    <w:p w14:paraId="71D648ED" w14:textId="77777777" w:rsidR="00F329D8" w:rsidRPr="00D41B43" w:rsidRDefault="00F329D8" w:rsidP="00F329D8">
      <w:pPr>
        <w:spacing w:after="0"/>
        <w:jc w:val="center"/>
        <w:rPr>
          <w:rFonts w:ascii="Cambria" w:eastAsia="Times New Roman" w:hAnsi="Cambria"/>
          <w:sz w:val="24"/>
        </w:rPr>
      </w:pPr>
    </w:p>
    <w:p w14:paraId="44B89CA4" w14:textId="77777777" w:rsidR="00F329D8" w:rsidRPr="00D41B43" w:rsidRDefault="00F329D8" w:rsidP="00F329D8">
      <w:pPr>
        <w:spacing w:after="0"/>
        <w:jc w:val="center"/>
        <w:rPr>
          <w:rFonts w:ascii="Cambria" w:eastAsia="Times New Roman" w:hAnsi="Cambria"/>
          <w:sz w:val="24"/>
        </w:rPr>
      </w:pPr>
    </w:p>
    <w:p w14:paraId="795E12D2" w14:textId="77777777" w:rsidR="00F329D8" w:rsidRPr="00D41B43" w:rsidRDefault="00F329D8" w:rsidP="00F329D8">
      <w:pPr>
        <w:spacing w:after="0"/>
        <w:jc w:val="center"/>
        <w:rPr>
          <w:rFonts w:ascii="Cambria" w:eastAsia="Times New Roman" w:hAnsi="Cambria"/>
          <w:sz w:val="24"/>
        </w:rPr>
      </w:pPr>
    </w:p>
    <w:p w14:paraId="2904FAED" w14:textId="77777777" w:rsidR="00F329D8" w:rsidRPr="00D41B43" w:rsidRDefault="00F329D8" w:rsidP="00F329D8">
      <w:pPr>
        <w:spacing w:after="0"/>
        <w:jc w:val="center"/>
        <w:rPr>
          <w:rFonts w:ascii="Cambria" w:eastAsia="Times New Roman" w:hAnsi="Cambria"/>
          <w:sz w:val="24"/>
        </w:rPr>
      </w:pPr>
    </w:p>
    <w:p w14:paraId="3F1B1AA8" w14:textId="77777777" w:rsidR="00F329D8" w:rsidRPr="00D41B43" w:rsidRDefault="00F329D8" w:rsidP="00F329D8">
      <w:pPr>
        <w:spacing w:after="0"/>
        <w:jc w:val="center"/>
        <w:rPr>
          <w:rFonts w:ascii="Cambria" w:eastAsia="Times New Roman" w:hAnsi="Cambria"/>
          <w:sz w:val="24"/>
        </w:rPr>
      </w:pPr>
    </w:p>
    <w:p w14:paraId="0DDA8097" w14:textId="77777777" w:rsidR="00F329D8" w:rsidRPr="00D41B43" w:rsidRDefault="00F329D8" w:rsidP="00F329D8">
      <w:pPr>
        <w:spacing w:after="0"/>
        <w:jc w:val="center"/>
        <w:rPr>
          <w:rFonts w:ascii="Cambria" w:eastAsia="Times New Roman" w:hAnsi="Cambria"/>
        </w:rPr>
      </w:pPr>
    </w:p>
    <w:p w14:paraId="1283E75E" w14:textId="77777777" w:rsidR="00F329D8" w:rsidRPr="00D41B43" w:rsidRDefault="00F329D8" w:rsidP="00F329D8">
      <w:pPr>
        <w:spacing w:after="0"/>
        <w:jc w:val="center"/>
        <w:rPr>
          <w:rFonts w:ascii="Cambria" w:eastAsia="Times New Roman" w:hAnsi="Cambria"/>
        </w:rPr>
      </w:pPr>
    </w:p>
    <w:p w14:paraId="694FB1B3" w14:textId="77777777" w:rsidR="00F329D8" w:rsidRPr="00D41B43" w:rsidRDefault="00F329D8" w:rsidP="00F329D8">
      <w:pPr>
        <w:spacing w:after="0"/>
        <w:jc w:val="center"/>
        <w:rPr>
          <w:rFonts w:ascii="Cambria" w:eastAsia="Times New Roman" w:hAnsi="Cambria"/>
        </w:rPr>
      </w:pPr>
    </w:p>
    <w:p w14:paraId="316114D7" w14:textId="77777777" w:rsidR="00F329D8" w:rsidRPr="00D41B43" w:rsidRDefault="00F329D8" w:rsidP="00F329D8">
      <w:pPr>
        <w:spacing w:after="0"/>
        <w:jc w:val="center"/>
        <w:rPr>
          <w:rFonts w:ascii="Cambria" w:eastAsia="Times New Roman" w:hAnsi="Cambria"/>
        </w:rPr>
      </w:pPr>
    </w:p>
    <w:p w14:paraId="74695CC3" w14:textId="57934D9B" w:rsidR="00F329D8" w:rsidRPr="00805236" w:rsidRDefault="00B238BD" w:rsidP="00F329D8">
      <w:pPr>
        <w:spacing w:after="0"/>
        <w:jc w:val="center"/>
        <w:rPr>
          <w:rFonts w:ascii="Cambria" w:eastAsia="Times New Roman" w:hAnsi="Cambria"/>
        </w:rPr>
      </w:pPr>
      <w:r>
        <w:rPr>
          <w:rFonts w:ascii="Cambria" w:eastAsia="Times New Roman" w:hAnsi="Cambria"/>
        </w:rPr>
        <w:t>Gornja Rijeka</w:t>
      </w:r>
      <w:r w:rsidR="00F329D8" w:rsidRPr="00D41B43">
        <w:rPr>
          <w:rFonts w:ascii="Cambria" w:eastAsia="Times New Roman" w:hAnsi="Cambria"/>
        </w:rPr>
        <w:t xml:space="preserve">, </w:t>
      </w:r>
      <w:r w:rsidR="00F329D8">
        <w:rPr>
          <w:rFonts w:ascii="Cambria" w:eastAsia="Times New Roman" w:hAnsi="Cambria"/>
        </w:rPr>
        <w:t>s</w:t>
      </w:r>
      <w:r w:rsidR="003B5BC5">
        <w:rPr>
          <w:rFonts w:ascii="Cambria" w:eastAsia="Times New Roman" w:hAnsi="Cambria"/>
        </w:rPr>
        <w:t>tudeni</w:t>
      </w:r>
      <w:r w:rsidR="00F329D8">
        <w:rPr>
          <w:rFonts w:ascii="Cambria" w:eastAsia="Times New Roman" w:hAnsi="Cambria"/>
        </w:rPr>
        <w:t xml:space="preserve"> 202</w:t>
      </w:r>
      <w:r w:rsidR="005064C5">
        <w:rPr>
          <w:rFonts w:ascii="Cambria" w:eastAsia="Times New Roman" w:hAnsi="Cambria"/>
        </w:rPr>
        <w:t>2</w:t>
      </w:r>
      <w:r w:rsidR="00F329D8">
        <w:rPr>
          <w:rFonts w:ascii="Cambria" w:eastAsia="Times New Roman" w:hAnsi="Cambria"/>
        </w:rPr>
        <w:t xml:space="preserve">. </w:t>
      </w:r>
    </w:p>
    <w:p w14:paraId="09188AD2" w14:textId="77777777" w:rsidR="00785BC8" w:rsidRPr="00907E32" w:rsidRDefault="00785BC8" w:rsidP="004269F0">
      <w:pPr>
        <w:spacing w:after="0"/>
        <w:jc w:val="center"/>
        <w:rPr>
          <w:rFonts w:ascii="Cambria" w:eastAsia="Times New Roman" w:hAnsi="Cambria"/>
        </w:rPr>
      </w:pPr>
    </w:p>
    <w:p w14:paraId="0D925603" w14:textId="77777777" w:rsidR="00D62866" w:rsidRDefault="00785BC8" w:rsidP="00D62866">
      <w:pPr>
        <w:pStyle w:val="Sadraj1"/>
      </w:pPr>
      <w:r w:rsidRPr="00907E32">
        <w:br w:type="page"/>
      </w:r>
      <w:bookmarkStart w:id="101" w:name="page2"/>
      <w:bookmarkEnd w:id="101"/>
      <w:r w:rsidR="00D62866">
        <w:lastRenderedPageBreak/>
        <w:t>sadržaj</w:t>
      </w:r>
    </w:p>
    <w:p w14:paraId="41FA5BA6" w14:textId="77777777" w:rsidR="00D62866" w:rsidRDefault="00D62866" w:rsidP="00D62866"/>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440"/>
      </w:tblGrid>
      <w:tr w:rsidR="00A61785" w:rsidRPr="00A61785" w14:paraId="65AC324D" w14:textId="77777777" w:rsidTr="00A34BF7">
        <w:tc>
          <w:tcPr>
            <w:tcW w:w="8897" w:type="dxa"/>
          </w:tcPr>
          <w:p w14:paraId="3C9ACFBD" w14:textId="1BE0121E" w:rsidR="00A61785" w:rsidRPr="00A61785" w:rsidRDefault="00A61785" w:rsidP="00A61785">
            <w:r>
              <w:t>1. UVOD ........................................................................................................................................</w:t>
            </w:r>
          </w:p>
        </w:tc>
        <w:tc>
          <w:tcPr>
            <w:tcW w:w="389" w:type="dxa"/>
          </w:tcPr>
          <w:p w14:paraId="1A2056BC" w14:textId="77777777" w:rsidR="00A61785" w:rsidRPr="00A61785" w:rsidRDefault="00A61785" w:rsidP="000C7DC1">
            <w:pPr>
              <w:jc w:val="right"/>
            </w:pPr>
            <w:r>
              <w:t>3</w:t>
            </w:r>
          </w:p>
        </w:tc>
      </w:tr>
      <w:tr w:rsidR="00A61785" w:rsidRPr="00A61785" w14:paraId="23AC5807" w14:textId="77777777" w:rsidTr="00A34BF7">
        <w:tc>
          <w:tcPr>
            <w:tcW w:w="8897" w:type="dxa"/>
          </w:tcPr>
          <w:p w14:paraId="1A12A32B" w14:textId="31A83BA7" w:rsidR="00A61785" w:rsidRPr="00A61785" w:rsidRDefault="00A61785" w:rsidP="00A61785">
            <w:r w:rsidRPr="00A61785">
              <w:t xml:space="preserve">1.1. PODUZETNIČKA ZONA </w:t>
            </w:r>
            <w:r>
              <w:t>……………………………………………………………………………………………</w:t>
            </w:r>
            <w:r w:rsidR="00035563">
              <w:t>.</w:t>
            </w:r>
            <w:r>
              <w:t>……..</w:t>
            </w:r>
          </w:p>
        </w:tc>
        <w:tc>
          <w:tcPr>
            <w:tcW w:w="389" w:type="dxa"/>
          </w:tcPr>
          <w:p w14:paraId="580A7160" w14:textId="77777777" w:rsidR="00A61785" w:rsidRPr="00A61785" w:rsidRDefault="00A61785" w:rsidP="000C7DC1">
            <w:pPr>
              <w:jc w:val="right"/>
            </w:pPr>
            <w:r>
              <w:t>9</w:t>
            </w:r>
          </w:p>
        </w:tc>
      </w:tr>
      <w:tr w:rsidR="00A61785" w:rsidRPr="00A61785" w14:paraId="6DE67AE6" w14:textId="77777777" w:rsidTr="00A34BF7">
        <w:tc>
          <w:tcPr>
            <w:tcW w:w="8897" w:type="dxa"/>
          </w:tcPr>
          <w:p w14:paraId="25B9CA74" w14:textId="49F3A07D" w:rsidR="00A61785" w:rsidRPr="00A61785" w:rsidRDefault="00A61785" w:rsidP="00A61785">
            <w:r w:rsidRPr="00A61785">
              <w:t xml:space="preserve">1.2. NERAZVRSTANE CESTE </w:t>
            </w:r>
            <w:r>
              <w:t>…………………………………………………………………………………………………….</w:t>
            </w:r>
          </w:p>
        </w:tc>
        <w:tc>
          <w:tcPr>
            <w:tcW w:w="389" w:type="dxa"/>
          </w:tcPr>
          <w:p w14:paraId="639889AC" w14:textId="77777777" w:rsidR="00A61785" w:rsidRPr="00A61785" w:rsidRDefault="00A61785" w:rsidP="000C7DC1">
            <w:pPr>
              <w:jc w:val="right"/>
            </w:pPr>
            <w:r>
              <w:t>9</w:t>
            </w:r>
          </w:p>
        </w:tc>
      </w:tr>
      <w:tr w:rsidR="00A61785" w:rsidRPr="00A61785" w14:paraId="181F085D" w14:textId="77777777" w:rsidTr="00A34BF7">
        <w:tc>
          <w:tcPr>
            <w:tcW w:w="8897" w:type="dxa"/>
          </w:tcPr>
          <w:p w14:paraId="3E05CD94" w14:textId="2260B780" w:rsidR="00A61785" w:rsidRPr="00A61785" w:rsidRDefault="00A61785" w:rsidP="00A61785">
            <w:r w:rsidRPr="00A61785">
              <w:t xml:space="preserve">2. STRATEŠKO USMJERENJE UPRAVLJANJA OPĆINSKOM IMOVINOM </w:t>
            </w:r>
            <w:r>
              <w:t>………………………………………</w:t>
            </w:r>
          </w:p>
        </w:tc>
        <w:tc>
          <w:tcPr>
            <w:tcW w:w="389" w:type="dxa"/>
          </w:tcPr>
          <w:p w14:paraId="7FAC82B3" w14:textId="77777777" w:rsidR="00A61785" w:rsidRPr="00A61785" w:rsidRDefault="00A61785" w:rsidP="000C7DC1">
            <w:pPr>
              <w:jc w:val="right"/>
            </w:pPr>
            <w:r>
              <w:t>40</w:t>
            </w:r>
          </w:p>
        </w:tc>
      </w:tr>
      <w:tr w:rsidR="00A61785" w:rsidRPr="00A61785" w14:paraId="42EC0C81" w14:textId="77777777" w:rsidTr="00A34BF7">
        <w:tc>
          <w:tcPr>
            <w:tcW w:w="8897" w:type="dxa"/>
          </w:tcPr>
          <w:p w14:paraId="79908AA9" w14:textId="736C660A" w:rsidR="00A61785" w:rsidRPr="00A61785" w:rsidRDefault="00A61785" w:rsidP="00A61785">
            <w:r w:rsidRPr="00A61785">
              <w:t xml:space="preserve">3. KASKADIRANJE STRATEŠKOG CILJA UPRAVLJANJA OPĆINSKOM IMOVINOM </w:t>
            </w:r>
            <w:r>
              <w:t>……………………….</w:t>
            </w:r>
          </w:p>
        </w:tc>
        <w:tc>
          <w:tcPr>
            <w:tcW w:w="389" w:type="dxa"/>
          </w:tcPr>
          <w:p w14:paraId="39245C0C" w14:textId="77777777" w:rsidR="00A61785" w:rsidRPr="00A61785" w:rsidRDefault="00A61785" w:rsidP="000C7DC1">
            <w:pPr>
              <w:jc w:val="right"/>
            </w:pPr>
            <w:r>
              <w:t>41</w:t>
            </w:r>
          </w:p>
        </w:tc>
      </w:tr>
      <w:tr w:rsidR="00A61785" w:rsidRPr="00A61785" w14:paraId="7C629F42" w14:textId="77777777" w:rsidTr="00A34BF7">
        <w:tc>
          <w:tcPr>
            <w:tcW w:w="8897" w:type="dxa"/>
          </w:tcPr>
          <w:p w14:paraId="74A88A06" w14:textId="565C2C02" w:rsidR="00A61785" w:rsidRPr="00A61785" w:rsidRDefault="00A61785" w:rsidP="00A61785">
            <w:r w:rsidRPr="00A61785">
              <w:t xml:space="preserve">4. POSEBNI CILJEVI I MJERE – SISTEMATIZIRANI PRIKAZ </w:t>
            </w:r>
            <w:r>
              <w:t>………………………………………………………….</w:t>
            </w:r>
          </w:p>
        </w:tc>
        <w:tc>
          <w:tcPr>
            <w:tcW w:w="389" w:type="dxa"/>
          </w:tcPr>
          <w:p w14:paraId="00C40E3B" w14:textId="77777777" w:rsidR="00A61785" w:rsidRPr="00A61785" w:rsidRDefault="00A61785" w:rsidP="000C7DC1">
            <w:pPr>
              <w:jc w:val="right"/>
            </w:pPr>
            <w:r>
              <w:t>43</w:t>
            </w:r>
          </w:p>
        </w:tc>
      </w:tr>
      <w:tr w:rsidR="00A61785" w:rsidRPr="00A61785" w14:paraId="2B9BD1C2" w14:textId="77777777" w:rsidTr="00A34BF7">
        <w:tc>
          <w:tcPr>
            <w:tcW w:w="8897" w:type="dxa"/>
          </w:tcPr>
          <w:p w14:paraId="6E849F29" w14:textId="77777777" w:rsidR="00A61785" w:rsidRDefault="00A61785" w:rsidP="00A61785">
            <w:r w:rsidRPr="00A61785">
              <w:t xml:space="preserve">5. POSEBAN CILJ 1.1. „UČINKOVITO UPRAVLJANJE NEKRETNINAMA U VLASNIŠTVU OPĆINE </w:t>
            </w:r>
          </w:p>
          <w:p w14:paraId="70DADAC2" w14:textId="11C10257" w:rsidR="00A61785" w:rsidRPr="00A61785" w:rsidRDefault="000C7DC1" w:rsidP="00A61785">
            <w:r>
              <w:t xml:space="preserve">    </w:t>
            </w:r>
            <w:r w:rsidR="00A61785" w:rsidRPr="00A61785">
              <w:t>GORNJA RIJEKA</w:t>
            </w:r>
            <w:r w:rsidR="00A61785">
              <w:t>“ …………………………………………………………………………</w:t>
            </w:r>
            <w:r>
              <w:t>…………………………….</w:t>
            </w:r>
            <w:r w:rsidR="00A61785">
              <w:t>…………</w:t>
            </w:r>
            <w:r w:rsidR="00A61785" w:rsidRPr="00A61785">
              <w:t xml:space="preserve"> </w:t>
            </w:r>
          </w:p>
        </w:tc>
        <w:tc>
          <w:tcPr>
            <w:tcW w:w="389" w:type="dxa"/>
          </w:tcPr>
          <w:p w14:paraId="17072FDA" w14:textId="77777777" w:rsidR="00A61785" w:rsidRDefault="00A61785" w:rsidP="000C7DC1">
            <w:pPr>
              <w:jc w:val="right"/>
            </w:pPr>
          </w:p>
          <w:p w14:paraId="09C37CEA" w14:textId="77777777" w:rsidR="00A61785" w:rsidRPr="00A61785" w:rsidRDefault="00A61785" w:rsidP="000C7DC1">
            <w:pPr>
              <w:jc w:val="right"/>
            </w:pPr>
            <w:r>
              <w:t>43</w:t>
            </w:r>
          </w:p>
        </w:tc>
      </w:tr>
      <w:tr w:rsidR="00A61785" w:rsidRPr="00A61785" w14:paraId="28C97936" w14:textId="77777777" w:rsidTr="00A34BF7">
        <w:tc>
          <w:tcPr>
            <w:tcW w:w="8897" w:type="dxa"/>
          </w:tcPr>
          <w:p w14:paraId="13CAD486" w14:textId="77777777" w:rsidR="00A61785" w:rsidRDefault="00A61785" w:rsidP="005900E1">
            <w:r w:rsidRPr="00A61785">
              <w:t xml:space="preserve">6. POSEBAN CILJ 1.2. „UNAPRJEĐENJE KORPORATIVNOG UPRAVLJANJA I VRŠENJE KONTROLA </w:t>
            </w:r>
          </w:p>
          <w:p w14:paraId="6747D25F" w14:textId="3644E6B8" w:rsidR="00A61785" w:rsidRPr="00A61785" w:rsidRDefault="000C7DC1" w:rsidP="00A61785">
            <w:r>
              <w:t xml:space="preserve">    </w:t>
            </w:r>
            <w:r w:rsidR="00A61785" w:rsidRPr="00A61785">
              <w:t xml:space="preserve">OPĆINE GORNJA RIJEKA KAO (SU)VLASNIKA TRGOVAČKIH DRUŠTAVA </w:t>
            </w:r>
            <w:r w:rsidR="00A61785">
              <w:t>……</w:t>
            </w:r>
            <w:r>
              <w:t>…………………………</w:t>
            </w:r>
            <w:r w:rsidR="00A61785">
              <w:t>..</w:t>
            </w:r>
          </w:p>
        </w:tc>
        <w:tc>
          <w:tcPr>
            <w:tcW w:w="389" w:type="dxa"/>
          </w:tcPr>
          <w:p w14:paraId="495E8178" w14:textId="77777777" w:rsidR="00A61785" w:rsidRDefault="00A61785" w:rsidP="000C7DC1">
            <w:pPr>
              <w:jc w:val="right"/>
            </w:pPr>
          </w:p>
          <w:p w14:paraId="4999B534" w14:textId="77777777" w:rsidR="00A61785" w:rsidRPr="00A61785" w:rsidRDefault="00A61785" w:rsidP="000C7DC1">
            <w:pPr>
              <w:jc w:val="right"/>
            </w:pPr>
            <w:r>
              <w:t>43</w:t>
            </w:r>
          </w:p>
        </w:tc>
      </w:tr>
      <w:tr w:rsidR="00A61785" w:rsidRPr="00A61785" w14:paraId="538C44A4" w14:textId="77777777" w:rsidTr="00A34BF7">
        <w:tc>
          <w:tcPr>
            <w:tcW w:w="8897" w:type="dxa"/>
          </w:tcPr>
          <w:p w14:paraId="543BE6FB" w14:textId="77777777" w:rsidR="00A61785" w:rsidRDefault="00A61785" w:rsidP="005900E1">
            <w:r w:rsidRPr="00A61785">
              <w:t xml:space="preserve">7. POSEBAN CILJ 1.3. „USPOSTAVITI JEDINSTVEN SUSTAV I KRITERIJE U PROCJENI VRIJEDNOSTI </w:t>
            </w:r>
          </w:p>
          <w:p w14:paraId="19190746" w14:textId="77777777" w:rsidR="000C7DC1" w:rsidRDefault="000C7DC1" w:rsidP="005900E1">
            <w:r>
              <w:t xml:space="preserve">    </w:t>
            </w:r>
            <w:r w:rsidR="00A61785" w:rsidRPr="00A61785">
              <w:t xml:space="preserve">POJEDINOG OBLIKA IMOVINE, KAKO BI SE POŠTIVALO VAŽEĆE </w:t>
            </w:r>
            <w:r>
              <w:t xml:space="preserve">ZAKONODAVSTVO I ŠTO   </w:t>
            </w:r>
          </w:p>
          <w:p w14:paraId="7038C4F8" w14:textId="0B8B8B59" w:rsidR="00A61785" w:rsidRPr="00A61785" w:rsidRDefault="000C7DC1" w:rsidP="005900E1">
            <w:r>
              <w:t xml:space="preserve">    </w:t>
            </w:r>
            <w:r w:rsidR="00A61785" w:rsidRPr="00A61785">
              <w:t xml:space="preserve">TRANSPARENTNIJE ODREDILA NJEZINA </w:t>
            </w:r>
            <w:r>
              <w:t xml:space="preserve"> </w:t>
            </w:r>
            <w:r w:rsidR="00A61785">
              <w:t xml:space="preserve"> </w:t>
            </w:r>
            <w:r w:rsidR="00A61785" w:rsidRPr="00A61785">
              <w:t>VRIJEDNOST“ …………………………………</w:t>
            </w:r>
            <w:r>
              <w:t>………….</w:t>
            </w:r>
            <w:r w:rsidR="00A61785">
              <w:t>…………</w:t>
            </w:r>
          </w:p>
        </w:tc>
        <w:tc>
          <w:tcPr>
            <w:tcW w:w="389" w:type="dxa"/>
          </w:tcPr>
          <w:p w14:paraId="4CE9554E" w14:textId="77777777" w:rsidR="00A61785" w:rsidRDefault="00A61785" w:rsidP="000C7DC1">
            <w:pPr>
              <w:jc w:val="right"/>
            </w:pPr>
          </w:p>
          <w:p w14:paraId="2E7A6AE0" w14:textId="77777777" w:rsidR="00A61785" w:rsidRDefault="00A61785" w:rsidP="000C7DC1">
            <w:pPr>
              <w:jc w:val="right"/>
            </w:pPr>
          </w:p>
          <w:p w14:paraId="2962EF8A" w14:textId="77777777" w:rsidR="00A61785" w:rsidRPr="00A61785" w:rsidRDefault="00A61785" w:rsidP="000C7DC1">
            <w:r>
              <w:t>43</w:t>
            </w:r>
          </w:p>
        </w:tc>
      </w:tr>
      <w:tr w:rsidR="00A61785" w:rsidRPr="00A61785" w14:paraId="1054E739" w14:textId="77777777" w:rsidTr="00A34BF7">
        <w:tc>
          <w:tcPr>
            <w:tcW w:w="8897" w:type="dxa"/>
          </w:tcPr>
          <w:p w14:paraId="47323AAB" w14:textId="77777777" w:rsidR="00A61785" w:rsidRDefault="00A61785" w:rsidP="005900E1">
            <w:r w:rsidRPr="00A61785">
              <w:t xml:space="preserve">8. POSEBAN CILJ 1.4. „USKLAĐENJE I KONTINUIRANO PREDLAGANJE TE DONOŠENJE NOVIH </w:t>
            </w:r>
          </w:p>
          <w:p w14:paraId="6D018BF5" w14:textId="1A68B2EB" w:rsidR="00A61785" w:rsidRPr="00A61785" w:rsidRDefault="000C7DC1" w:rsidP="005900E1">
            <w:r>
              <w:t xml:space="preserve">    </w:t>
            </w:r>
            <w:r w:rsidR="00A61785" w:rsidRPr="00A61785">
              <w:t>AKATA“…</w:t>
            </w:r>
            <w:r w:rsidR="00A61785">
              <w:t>…………………………………</w:t>
            </w:r>
            <w:r>
              <w:t>…………………………..</w:t>
            </w:r>
            <w:r w:rsidR="00A61785">
              <w:t>………………………………………………………………</w:t>
            </w:r>
          </w:p>
        </w:tc>
        <w:tc>
          <w:tcPr>
            <w:tcW w:w="389" w:type="dxa"/>
          </w:tcPr>
          <w:p w14:paraId="6F632E09" w14:textId="77777777" w:rsidR="00A61785" w:rsidRDefault="00A61785" w:rsidP="000C7DC1">
            <w:pPr>
              <w:jc w:val="right"/>
            </w:pPr>
          </w:p>
          <w:p w14:paraId="4AEA0F2C" w14:textId="77777777" w:rsidR="00A61785" w:rsidRPr="00A61785" w:rsidRDefault="00A61785" w:rsidP="000C7DC1">
            <w:pPr>
              <w:jc w:val="right"/>
            </w:pPr>
            <w:r>
              <w:t>44</w:t>
            </w:r>
          </w:p>
        </w:tc>
      </w:tr>
      <w:tr w:rsidR="00A61785" w:rsidRPr="00A61785" w14:paraId="7B311D59" w14:textId="77777777" w:rsidTr="00A34BF7">
        <w:tc>
          <w:tcPr>
            <w:tcW w:w="8897" w:type="dxa"/>
          </w:tcPr>
          <w:p w14:paraId="24374030" w14:textId="77777777" w:rsidR="00A61785" w:rsidRDefault="00A61785" w:rsidP="005900E1">
            <w:r w:rsidRPr="00A61785">
              <w:t xml:space="preserve">9. POSEBAN CILJ 1.5. „USTROJ, VOĐENJE I REDOVNO AŽURIRANJE INTERNE EVIDENCIJE </w:t>
            </w:r>
          </w:p>
          <w:p w14:paraId="76A63A0A" w14:textId="719B1036" w:rsidR="00A61785" w:rsidRPr="00A61785" w:rsidRDefault="000C7DC1" w:rsidP="00A61785">
            <w:r>
              <w:t xml:space="preserve">    </w:t>
            </w:r>
            <w:r w:rsidR="00A61785" w:rsidRPr="00A61785">
              <w:t xml:space="preserve">OPĆINSKE IMOVINE KOJOM UPRAVLJA OPĆINA GORNJA RIJEKA“ </w:t>
            </w:r>
            <w:r w:rsidR="00A61785">
              <w:t>………………</w:t>
            </w:r>
            <w:r>
              <w:t>……………………….</w:t>
            </w:r>
          </w:p>
        </w:tc>
        <w:tc>
          <w:tcPr>
            <w:tcW w:w="389" w:type="dxa"/>
          </w:tcPr>
          <w:p w14:paraId="620D9235" w14:textId="77777777" w:rsidR="00A61785" w:rsidRDefault="00A61785" w:rsidP="000C7DC1">
            <w:pPr>
              <w:jc w:val="right"/>
            </w:pPr>
          </w:p>
          <w:p w14:paraId="3DAEEFC5" w14:textId="77777777" w:rsidR="00A61785" w:rsidRPr="00A61785" w:rsidRDefault="00A61785" w:rsidP="000C7DC1">
            <w:pPr>
              <w:jc w:val="right"/>
            </w:pPr>
            <w:r>
              <w:t>45</w:t>
            </w:r>
          </w:p>
        </w:tc>
      </w:tr>
      <w:tr w:rsidR="00A61785" w:rsidRPr="00A61785" w14:paraId="40A8DEDB" w14:textId="77777777" w:rsidTr="00A34BF7">
        <w:tc>
          <w:tcPr>
            <w:tcW w:w="8897" w:type="dxa"/>
          </w:tcPr>
          <w:p w14:paraId="263FD5CC" w14:textId="77777777" w:rsidR="00A61785" w:rsidRDefault="00A61785" w:rsidP="005900E1">
            <w:r w:rsidRPr="00A61785">
              <w:t xml:space="preserve">10. POSEBAN CILJ 1.6. „PRIPREMA, REALIZACIJA I IZVJEŠTAVANJE O PRIMJENI AKATA </w:t>
            </w:r>
          </w:p>
          <w:p w14:paraId="79F9AD53" w14:textId="30031E25" w:rsidR="00A61785" w:rsidRPr="00A61785" w:rsidRDefault="000C7DC1" w:rsidP="00A61785">
            <w:r>
              <w:t xml:space="preserve">      </w:t>
            </w:r>
            <w:r w:rsidR="00A61785" w:rsidRPr="00A61785">
              <w:t xml:space="preserve">STRATEŠKOG PLANIRANJA“ </w:t>
            </w:r>
            <w:r w:rsidR="00A61785">
              <w:t>……………</w:t>
            </w:r>
            <w:r>
              <w:t>……………………………..</w:t>
            </w:r>
            <w:r w:rsidR="00A61785">
              <w:t>…………………………………………………..</w:t>
            </w:r>
          </w:p>
        </w:tc>
        <w:tc>
          <w:tcPr>
            <w:tcW w:w="389" w:type="dxa"/>
          </w:tcPr>
          <w:p w14:paraId="7A7B4E85" w14:textId="77777777" w:rsidR="00A61785" w:rsidRDefault="00A61785" w:rsidP="000C7DC1">
            <w:pPr>
              <w:jc w:val="right"/>
            </w:pPr>
          </w:p>
          <w:p w14:paraId="678050CE" w14:textId="77777777" w:rsidR="00A61785" w:rsidRPr="00A61785" w:rsidRDefault="00A61785" w:rsidP="000C7DC1">
            <w:pPr>
              <w:jc w:val="right"/>
            </w:pPr>
            <w:r>
              <w:t>45</w:t>
            </w:r>
          </w:p>
        </w:tc>
      </w:tr>
      <w:tr w:rsidR="00A61785" w:rsidRPr="00A61785" w14:paraId="35D02579" w14:textId="77777777" w:rsidTr="00A34BF7">
        <w:tc>
          <w:tcPr>
            <w:tcW w:w="8897" w:type="dxa"/>
          </w:tcPr>
          <w:p w14:paraId="297A403E" w14:textId="77777777" w:rsidR="00A61785" w:rsidRDefault="00A61785" w:rsidP="005900E1">
            <w:r w:rsidRPr="00A61785">
              <w:t xml:space="preserve">11. POSEBAN CILJ 1.7. „RAZVOJ LJUDSKIH RESURSA, INFORMACIJSKO-KOMUNIKACIJSKE </w:t>
            </w:r>
          </w:p>
          <w:p w14:paraId="51FF4557" w14:textId="0B26944F" w:rsidR="00A61785" w:rsidRPr="00A61785" w:rsidRDefault="000C7DC1" w:rsidP="00A61785">
            <w:r>
              <w:t xml:space="preserve">      </w:t>
            </w:r>
            <w:r w:rsidR="00A61785" w:rsidRPr="00A61785">
              <w:t xml:space="preserve">TEHNOLOGIJE I FINANCIJSKOG ASPEKTA OPĆINE GORNJA RIJEKA“ </w:t>
            </w:r>
            <w:r w:rsidR="00A61785">
              <w:t>…</w:t>
            </w:r>
            <w:r>
              <w:t>………………………..</w:t>
            </w:r>
            <w:r w:rsidR="00A61785">
              <w:t>……….</w:t>
            </w:r>
          </w:p>
        </w:tc>
        <w:tc>
          <w:tcPr>
            <w:tcW w:w="389" w:type="dxa"/>
          </w:tcPr>
          <w:p w14:paraId="49140AFF" w14:textId="77777777" w:rsidR="00A61785" w:rsidRDefault="00A61785" w:rsidP="000C7DC1">
            <w:pPr>
              <w:jc w:val="right"/>
            </w:pPr>
          </w:p>
          <w:p w14:paraId="20F6C429" w14:textId="77777777" w:rsidR="00A61785" w:rsidRPr="00A61785" w:rsidRDefault="00A61785" w:rsidP="000C7DC1">
            <w:pPr>
              <w:jc w:val="right"/>
            </w:pPr>
            <w:r>
              <w:t>46</w:t>
            </w:r>
          </w:p>
        </w:tc>
      </w:tr>
    </w:tbl>
    <w:p w14:paraId="0D3A5EDD" w14:textId="77777777" w:rsidR="00567172" w:rsidRDefault="00567172" w:rsidP="00D62866"/>
    <w:p w14:paraId="546669D4" w14:textId="30F8A1FE" w:rsidR="00567172" w:rsidRDefault="00567172" w:rsidP="00D62866"/>
    <w:p w14:paraId="4D6B48B1" w14:textId="27D089B7" w:rsidR="00CC6BC2" w:rsidRDefault="00CC6BC2" w:rsidP="00D62866"/>
    <w:p w14:paraId="063FFC0A" w14:textId="5FB4B4D7" w:rsidR="00CC6BC2" w:rsidRDefault="00CC6BC2" w:rsidP="00D62866"/>
    <w:p w14:paraId="328A9890" w14:textId="0A0B9AD7" w:rsidR="00CC6BC2" w:rsidRDefault="00CC6BC2" w:rsidP="00D62866"/>
    <w:p w14:paraId="7A3FEB5D" w14:textId="01355702" w:rsidR="00CC6BC2" w:rsidRDefault="00CC6BC2" w:rsidP="00D62866"/>
    <w:p w14:paraId="7657A3E4" w14:textId="77777777" w:rsidR="00CC6BC2" w:rsidRPr="00D62866" w:rsidRDefault="00CC6BC2" w:rsidP="00D62866"/>
    <w:p w14:paraId="77F6CB0B" w14:textId="77777777" w:rsidR="00D62866" w:rsidRDefault="00D62866" w:rsidP="00D62866">
      <w:pPr>
        <w:pStyle w:val="Sadraj1"/>
        <w:rPr>
          <w:vertAlign w:val="superscript"/>
        </w:rPr>
      </w:pPr>
    </w:p>
    <w:p w14:paraId="51D86DD0" w14:textId="77777777" w:rsidR="00A61785" w:rsidRDefault="00A61785" w:rsidP="00A61785"/>
    <w:p w14:paraId="76F9B879" w14:textId="77777777" w:rsidR="00A61785" w:rsidRDefault="00A61785" w:rsidP="00A61785"/>
    <w:p w14:paraId="6526FA15" w14:textId="77777777" w:rsidR="00A61785" w:rsidRDefault="00A61785" w:rsidP="00A61785"/>
    <w:p w14:paraId="2354E8D9" w14:textId="77777777" w:rsidR="00A61785" w:rsidRDefault="00A61785" w:rsidP="00A61785"/>
    <w:p w14:paraId="0B7591EB" w14:textId="77777777" w:rsidR="00A61785" w:rsidRDefault="00A61785" w:rsidP="00A61785"/>
    <w:p w14:paraId="386BA9FB" w14:textId="77777777" w:rsidR="00A61785" w:rsidRDefault="00A61785" w:rsidP="00A61785"/>
    <w:p w14:paraId="1564D236" w14:textId="77777777" w:rsidR="00D142F9" w:rsidRPr="00A61785" w:rsidRDefault="00D142F9" w:rsidP="00A61785"/>
    <w:p w14:paraId="57E114CB" w14:textId="77777777" w:rsidR="00F356E9" w:rsidRPr="00907E32" w:rsidRDefault="00F356E9" w:rsidP="00A61785">
      <w:pPr>
        <w:pStyle w:val="Tablicaslika"/>
        <w:tabs>
          <w:tab w:val="left" w:pos="1134"/>
          <w:tab w:val="right" w:leader="dot" w:pos="9060"/>
        </w:tabs>
        <w:ind w:left="0" w:firstLine="0"/>
        <w:jc w:val="both"/>
        <w:rPr>
          <w:rStyle w:val="Hiperveza"/>
          <w:rFonts w:ascii="Cambria" w:eastAsia="Times New Roman" w:hAnsi="Cambria" w:cs="Times New Roman"/>
          <w:b/>
          <w:iCs/>
          <w:smallCaps w:val="0"/>
          <w:noProof/>
          <w:color w:val="auto"/>
          <w:sz w:val="22"/>
          <w:szCs w:val="22"/>
        </w:rPr>
      </w:pPr>
    </w:p>
    <w:p w14:paraId="70E78BE8" w14:textId="77777777" w:rsidR="00F13D9E" w:rsidRPr="00591B7C" w:rsidRDefault="003E35A5" w:rsidP="009D1E64">
      <w:pPr>
        <w:pStyle w:val="Naslov1"/>
        <w:numPr>
          <w:ilvl w:val="0"/>
          <w:numId w:val="1"/>
        </w:numPr>
        <w:spacing w:before="0" w:beforeAutospacing="0" w:after="0" w:afterAutospacing="0" w:line="276" w:lineRule="auto"/>
        <w:jc w:val="both"/>
        <w:rPr>
          <w:rFonts w:ascii="Cambria" w:hAnsi="Cambria"/>
          <w:sz w:val="26"/>
          <w:szCs w:val="26"/>
        </w:rPr>
      </w:pPr>
      <w:bookmarkStart w:id="102" w:name="_Toc462657743"/>
      <w:bookmarkStart w:id="103" w:name="_Toc57625176"/>
      <w:r w:rsidRPr="00591B7C">
        <w:rPr>
          <w:rFonts w:ascii="Cambria" w:hAnsi="Cambria"/>
          <w:sz w:val="26"/>
          <w:szCs w:val="26"/>
        </w:rPr>
        <w:lastRenderedPageBreak/>
        <w:t>UVOD</w:t>
      </w:r>
      <w:bookmarkEnd w:id="102"/>
      <w:bookmarkEnd w:id="103"/>
    </w:p>
    <w:p w14:paraId="7DEF2D27" w14:textId="77777777" w:rsidR="00F13D9E" w:rsidRPr="00591B7C" w:rsidRDefault="00F13D9E" w:rsidP="001F228E">
      <w:pPr>
        <w:spacing w:after="0"/>
        <w:rPr>
          <w:rFonts w:ascii="Cambria" w:eastAsia="Times New Roman" w:hAnsi="Cambria"/>
          <w:b/>
          <w:sz w:val="24"/>
          <w:szCs w:val="24"/>
        </w:rPr>
      </w:pPr>
    </w:p>
    <w:p w14:paraId="5BA42455" w14:textId="124A74E3" w:rsidR="0005360C" w:rsidRPr="00591B7C" w:rsidRDefault="00490980" w:rsidP="00A636D9">
      <w:pPr>
        <w:pStyle w:val="t-9-8"/>
        <w:spacing w:before="0" w:beforeAutospacing="0" w:after="200" w:afterAutospacing="0" w:line="276" w:lineRule="auto"/>
        <w:ind w:firstLine="567"/>
        <w:jc w:val="both"/>
        <w:rPr>
          <w:rFonts w:ascii="Cambria" w:hAnsi="Cambria"/>
        </w:rPr>
      </w:pPr>
      <w:r w:rsidRPr="00591B7C">
        <w:rPr>
          <w:rFonts w:ascii="Cambria" w:hAnsi="Cambria"/>
        </w:rPr>
        <w:t xml:space="preserve">Općina </w:t>
      </w:r>
      <w:r w:rsidR="00B238BD">
        <w:rPr>
          <w:rFonts w:ascii="Cambria" w:hAnsi="Cambria"/>
        </w:rPr>
        <w:t>Gornja Rijeka</w:t>
      </w:r>
      <w:r w:rsidR="002E5133" w:rsidRPr="00591B7C">
        <w:rPr>
          <w:rFonts w:ascii="Cambria" w:hAnsi="Cambria"/>
        </w:rPr>
        <w:t xml:space="preserve"> </w:t>
      </w:r>
      <w:r w:rsidR="006A2432">
        <w:rPr>
          <w:rFonts w:ascii="Cambria" w:hAnsi="Cambria"/>
        </w:rPr>
        <w:t>treći</w:t>
      </w:r>
      <w:r w:rsidR="00F13D9E" w:rsidRPr="00591B7C">
        <w:rPr>
          <w:rFonts w:ascii="Cambria" w:hAnsi="Cambria"/>
        </w:rPr>
        <w:t xml:space="preserve"> put izrađuje Plan upravljanja imovinom u vlasništvu </w:t>
      </w:r>
      <w:r w:rsidRPr="00591B7C">
        <w:rPr>
          <w:rFonts w:ascii="Cambria" w:hAnsi="Cambria"/>
        </w:rPr>
        <w:t xml:space="preserve">Općine </w:t>
      </w:r>
      <w:r w:rsidR="00B238BD">
        <w:rPr>
          <w:rFonts w:ascii="Cambria" w:hAnsi="Cambria"/>
        </w:rPr>
        <w:t>Gornja Rijeka</w:t>
      </w:r>
      <w:r w:rsidR="002E5133" w:rsidRPr="00591B7C">
        <w:rPr>
          <w:rFonts w:ascii="Cambria" w:hAnsi="Cambria"/>
        </w:rPr>
        <w:t xml:space="preserve"> </w:t>
      </w:r>
      <w:r w:rsidR="00A210F5" w:rsidRPr="00591B7C">
        <w:rPr>
          <w:rFonts w:ascii="Cambria" w:hAnsi="Cambria"/>
        </w:rPr>
        <w:t>(dalje u tekst</w:t>
      </w:r>
      <w:r w:rsidR="006C21F6" w:rsidRPr="00591B7C">
        <w:rPr>
          <w:rFonts w:ascii="Cambria" w:hAnsi="Cambria"/>
        </w:rPr>
        <w:t xml:space="preserve">u </w:t>
      </w:r>
      <w:r w:rsidR="007058B4" w:rsidRPr="00591B7C">
        <w:rPr>
          <w:rFonts w:ascii="Cambria" w:hAnsi="Cambria"/>
        </w:rPr>
        <w:t>Plan upravljanja za 202</w:t>
      </w:r>
      <w:r w:rsidR="006A2432">
        <w:rPr>
          <w:rFonts w:ascii="Cambria" w:hAnsi="Cambria"/>
        </w:rPr>
        <w:t>3</w:t>
      </w:r>
      <w:r w:rsidR="00A210F5" w:rsidRPr="00591B7C">
        <w:rPr>
          <w:rFonts w:ascii="Cambria" w:hAnsi="Cambria"/>
        </w:rPr>
        <w:t xml:space="preserve">. godinu) </w:t>
      </w:r>
      <w:r w:rsidR="0098107A" w:rsidRPr="00591B7C">
        <w:rPr>
          <w:rFonts w:ascii="Cambria" w:hAnsi="Cambria"/>
        </w:rPr>
        <w:t>za razdoblje od godinu</w:t>
      </w:r>
      <w:r w:rsidR="00F13D9E" w:rsidRPr="00591B7C">
        <w:rPr>
          <w:rFonts w:ascii="Cambria" w:hAnsi="Cambria"/>
        </w:rPr>
        <w:t xml:space="preserve"> dana. </w:t>
      </w:r>
      <w:r w:rsidR="00FA658F" w:rsidRPr="00591B7C">
        <w:rPr>
          <w:rFonts w:ascii="Cambria" w:hAnsi="Cambria"/>
        </w:rPr>
        <w:t xml:space="preserve">Donošenje Godišnjeg plana upravljanja utvrđeno je člancima 15. i 19. </w:t>
      </w:r>
      <w:hyperlink r:id="rId9" w:history="1">
        <w:r w:rsidR="00FA658F" w:rsidRPr="00591B7C">
          <w:rPr>
            <w:rStyle w:val="Hiperveza"/>
            <w:rFonts w:ascii="Cambria" w:hAnsi="Cambria" w:cs="Calibri"/>
            <w:bCs/>
            <w:color w:val="auto"/>
            <w:u w:val="none"/>
          </w:rPr>
          <w:t>Zakona o upravljanju državnom imovinom (</w:t>
        </w:r>
        <w:r w:rsidR="009302C6" w:rsidRPr="00591B7C">
          <w:rPr>
            <w:rStyle w:val="Hiperveza"/>
            <w:rFonts w:ascii="Cambria" w:hAnsi="Cambria" w:cs="Calibri"/>
            <w:bCs/>
            <w:color w:val="auto"/>
            <w:u w:val="none"/>
          </w:rPr>
          <w:t>»Narodne novine«, broj</w:t>
        </w:r>
        <w:r w:rsidR="00FA658F" w:rsidRPr="00591B7C">
          <w:rPr>
            <w:rStyle w:val="Hiperveza"/>
            <w:rFonts w:ascii="Cambria" w:hAnsi="Cambria" w:cs="Calibri"/>
            <w:bCs/>
            <w:color w:val="auto"/>
            <w:u w:val="none"/>
          </w:rPr>
          <w:t xml:space="preserve"> 52/18)</w:t>
        </w:r>
      </w:hyperlink>
      <w:r w:rsidR="00FA658F" w:rsidRPr="00591B7C">
        <w:rPr>
          <w:rFonts w:ascii="Cambria" w:hAnsi="Cambria"/>
        </w:rPr>
        <w:t>.</w:t>
      </w:r>
      <w:r w:rsidR="00F13D9E" w:rsidRPr="00591B7C">
        <w:rPr>
          <w:rFonts w:ascii="Cambria" w:hAnsi="Cambria"/>
        </w:rPr>
        <w:t xml:space="preserve"> </w:t>
      </w:r>
    </w:p>
    <w:p w14:paraId="4312B1C3" w14:textId="77777777" w:rsidR="004C054F" w:rsidRPr="00591B7C" w:rsidRDefault="00F13D9E" w:rsidP="00A636D9">
      <w:pPr>
        <w:pStyle w:val="t-9-8"/>
        <w:spacing w:before="0" w:beforeAutospacing="0" w:after="200" w:afterAutospacing="0" w:line="276" w:lineRule="auto"/>
        <w:ind w:firstLine="567"/>
        <w:jc w:val="both"/>
        <w:rPr>
          <w:rFonts w:ascii="Cambria" w:hAnsi="Cambria"/>
          <w:color w:val="000000"/>
        </w:rPr>
      </w:pPr>
      <w:r w:rsidRPr="00591B7C">
        <w:rPr>
          <w:rFonts w:ascii="Cambria" w:hAnsi="Cambria"/>
        </w:rPr>
        <w:t xml:space="preserve">Plan upravljanja određuje kratkoročne ciljeve i smjernice upravljanja imovinom </w:t>
      </w:r>
      <w:r w:rsidR="00490980" w:rsidRPr="00591B7C">
        <w:rPr>
          <w:rFonts w:ascii="Cambria" w:hAnsi="Cambria"/>
        </w:rPr>
        <w:t xml:space="preserve">Općine </w:t>
      </w:r>
      <w:r w:rsidR="00B238BD">
        <w:rPr>
          <w:rFonts w:ascii="Cambria" w:hAnsi="Cambria"/>
        </w:rPr>
        <w:t>Gornja Rijeka</w:t>
      </w:r>
      <w:r w:rsidRPr="00591B7C">
        <w:rPr>
          <w:rFonts w:ascii="Cambria" w:hAnsi="Cambria"/>
        </w:rPr>
        <w:t>, te</w:t>
      </w:r>
      <w:r w:rsidRPr="00591B7C">
        <w:rPr>
          <w:rFonts w:ascii="Cambria" w:hAnsi="Cambria"/>
          <w:color w:val="000000"/>
        </w:rPr>
        <w:t xml:space="preserve"> provedbene mjer</w:t>
      </w:r>
      <w:r w:rsidR="004C054F" w:rsidRPr="00591B7C">
        <w:rPr>
          <w:rFonts w:ascii="Cambria" w:hAnsi="Cambria"/>
          <w:color w:val="000000"/>
        </w:rPr>
        <w:t>e u svrhu provođenja Strategije,</w:t>
      </w:r>
      <w:r w:rsidR="002E5133" w:rsidRPr="00591B7C">
        <w:rPr>
          <w:rFonts w:ascii="Cambria" w:hAnsi="Cambria"/>
          <w:color w:val="000000"/>
        </w:rPr>
        <w:t xml:space="preserve"> </w:t>
      </w:r>
      <w:r w:rsidR="004C054F" w:rsidRPr="00591B7C">
        <w:rPr>
          <w:rFonts w:ascii="Cambria" w:hAnsi="Cambria"/>
          <w:color w:val="000000"/>
        </w:rPr>
        <w:t xml:space="preserve">mora sadržavati detaljnu analizu stanja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xml:space="preserve"> i godišnje planove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i to:</w:t>
      </w:r>
    </w:p>
    <w:p w14:paraId="3F3A5A5C" w14:textId="77777777" w:rsidR="00374A0D" w:rsidRPr="00374A0D" w:rsidRDefault="00374A0D" w:rsidP="00374A0D">
      <w:pPr>
        <w:pStyle w:val="t-9-8"/>
        <w:numPr>
          <w:ilvl w:val="0"/>
          <w:numId w:val="4"/>
        </w:numPr>
        <w:spacing w:after="0"/>
        <w:jc w:val="both"/>
        <w:rPr>
          <w:rFonts w:asciiTheme="majorHAnsi" w:hAnsiTheme="majorHAnsi"/>
          <w:b/>
        </w:rPr>
      </w:pPr>
      <w:r w:rsidRPr="00374A0D">
        <w:rPr>
          <w:rFonts w:ascii="Cambria" w:hAnsi="Cambria"/>
          <w:b/>
        </w:rPr>
        <w:t xml:space="preserve">GODIŠNJI PLAN UPRAVLJANJA TRGOVAČKIM DRUŠTVIMA U </w:t>
      </w:r>
      <w:r w:rsidRPr="00374A0D">
        <w:rPr>
          <w:rFonts w:asciiTheme="majorHAnsi" w:hAnsiTheme="majorHAnsi"/>
          <w:b/>
        </w:rPr>
        <w:t>(SU)VLASNIŠTVU OPĆINE GORNJA RIJEKA</w:t>
      </w:r>
    </w:p>
    <w:p w14:paraId="3CA9511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Trgovačka društva kojima je osnivač i (su)vlasnik Općina </w:t>
      </w:r>
      <w:r w:rsidR="00F9280D">
        <w:rPr>
          <w:rFonts w:asciiTheme="majorHAnsi" w:hAnsiTheme="majorHAnsi"/>
        </w:rPr>
        <w:t>Gornja Rijeka</w:t>
      </w:r>
      <w:r w:rsidRPr="00374A0D">
        <w:rPr>
          <w:rFonts w:asciiTheme="majorHAnsi" w:hAnsiTheme="majorHAnsi"/>
        </w:rPr>
        <w:t xml:space="preserve"> važna su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 </w:t>
      </w:r>
    </w:p>
    <w:p w14:paraId="4697C44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Bitna smjernica u Strategiji upravljanja i raspolaganja imovinom koja se odnosi na trgovačka društva u (su)vlasništvu Općine </w:t>
      </w:r>
      <w:r w:rsidR="00F9280D">
        <w:rPr>
          <w:rFonts w:asciiTheme="majorHAnsi" w:hAnsiTheme="majorHAnsi"/>
        </w:rPr>
        <w:t>Gornja Rijeka</w:t>
      </w:r>
      <w:r w:rsidRPr="00374A0D">
        <w:rPr>
          <w:rFonts w:asciiTheme="majorHAnsi" w:hAnsiTheme="majorHAnsi"/>
        </w:rPr>
        <w:t xml:space="preserve"> je unapređenje korporativnog upravljanja i vršenje kontrola Općine </w:t>
      </w:r>
      <w:proofErr w:type="spellStart"/>
      <w:r w:rsidR="00F9280D">
        <w:rPr>
          <w:rFonts w:asciiTheme="majorHAnsi" w:hAnsiTheme="majorHAnsi"/>
        </w:rPr>
        <w:t>Gornaj</w:t>
      </w:r>
      <w:proofErr w:type="spellEnd"/>
      <w:r w:rsidR="00F9280D">
        <w:rPr>
          <w:rFonts w:asciiTheme="majorHAnsi" w:hAnsiTheme="majorHAnsi"/>
        </w:rPr>
        <w:t xml:space="preserve"> Rijeka</w:t>
      </w:r>
      <w:r w:rsidRPr="00374A0D">
        <w:rPr>
          <w:rFonts w:asciiTheme="majorHAnsi" w:hAnsiTheme="majorHAnsi"/>
        </w:rPr>
        <w:t xml:space="preserve"> kao (su)vlasnika trgovačkog društva. Odgovornost za rezultate poslovanja trgovačkih društava u (su)vlasništvu Općine </w:t>
      </w:r>
      <w:r w:rsidR="00F9280D">
        <w:rPr>
          <w:rFonts w:asciiTheme="majorHAnsi" w:hAnsiTheme="majorHAnsi"/>
        </w:rPr>
        <w:t>Gornja Rijeka</w:t>
      </w:r>
      <w:r w:rsidRPr="00374A0D">
        <w:rPr>
          <w:rFonts w:asciiTheme="majorHAnsi" w:hAnsiTheme="majorHAnsi"/>
        </w:rPr>
        <w:t xml:space="preserve"> uključuje složen proces aktivnosti uprava i nadzornih odbora, upravljačkih prava i odgovornosti. </w:t>
      </w:r>
    </w:p>
    <w:p w14:paraId="4750CB9A"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Općina </w:t>
      </w:r>
      <w:r w:rsidR="00F9280D">
        <w:rPr>
          <w:rFonts w:asciiTheme="majorHAnsi" w:hAnsiTheme="majorHAnsi"/>
        </w:rPr>
        <w:t>Gornja Rijeka</w:t>
      </w:r>
      <w:r w:rsidRPr="00374A0D">
        <w:rPr>
          <w:rFonts w:asciiTheme="majorHAnsi" w:hAnsiTheme="majorHAnsi"/>
        </w:rPr>
        <w:t xml:space="preserve"> u okviru upravljanja vlasničkim udjelom trgovačkih društava obavlja sljedeće poslove: </w:t>
      </w:r>
    </w:p>
    <w:p w14:paraId="019FB28F"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 kontinuirano prikuplja i analizira izvješća o poslovanju dostavljena od trgovačkih društava, </w:t>
      </w:r>
    </w:p>
    <w:p w14:paraId="6691C2BB" w14:textId="77777777" w:rsidR="00374A0D" w:rsidRPr="00374A0D" w:rsidRDefault="00374A0D" w:rsidP="00374A0D">
      <w:pPr>
        <w:pStyle w:val="t-9-8"/>
        <w:spacing w:after="0" w:line="276" w:lineRule="auto"/>
        <w:ind w:firstLine="708"/>
        <w:jc w:val="both"/>
        <w:rPr>
          <w:rFonts w:asciiTheme="majorHAnsi" w:hAnsiTheme="majorHAnsi"/>
          <w:b/>
        </w:rPr>
      </w:pPr>
      <w:r w:rsidRPr="00374A0D">
        <w:rPr>
          <w:rFonts w:asciiTheme="majorHAnsi" w:hAnsiTheme="majorHAnsi"/>
        </w:rPr>
        <w:t xml:space="preserve">• sukladno Uredbi o sastavljanju i predaji izjave o fiskalnoj odgovornosti i izvještaja o primjeni fiskalnih pravila, predsjednici Uprava trgovačkih društava u (su)vlasništvu Općine </w:t>
      </w:r>
      <w:r w:rsidR="00F9280D">
        <w:rPr>
          <w:rFonts w:asciiTheme="majorHAnsi" w:hAnsiTheme="majorHAnsi"/>
        </w:rPr>
        <w:t>Gornja Rijeka</w:t>
      </w:r>
      <w:r w:rsidRPr="00374A0D">
        <w:rPr>
          <w:rFonts w:asciiTheme="majorHAnsi" w:hAnsiTheme="majorHAnsi"/>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00E87547" w14:textId="77777777" w:rsidR="006F3653" w:rsidRDefault="006F3653" w:rsidP="00374A0D">
      <w:pPr>
        <w:pStyle w:val="t-9-8"/>
        <w:spacing w:after="0"/>
        <w:jc w:val="both"/>
        <w:rPr>
          <w:rFonts w:ascii="Cambria" w:hAnsi="Cambria"/>
          <w:b/>
        </w:rPr>
      </w:pPr>
    </w:p>
    <w:p w14:paraId="70E7CE9A" w14:textId="77777777" w:rsidR="006F3653" w:rsidRDefault="006F3653">
      <w:pPr>
        <w:rPr>
          <w:rFonts w:ascii="Cambria" w:eastAsia="Times New Roman" w:hAnsi="Cambria" w:cs="Times New Roman"/>
          <w:b/>
          <w:sz w:val="24"/>
          <w:szCs w:val="24"/>
        </w:rPr>
      </w:pPr>
      <w:r>
        <w:rPr>
          <w:rFonts w:ascii="Cambria" w:hAnsi="Cambria"/>
          <w:b/>
        </w:rPr>
        <w:br w:type="page"/>
      </w:r>
    </w:p>
    <w:p w14:paraId="07EDD16D" w14:textId="77777777" w:rsidR="006A0BB1" w:rsidRDefault="006A0BB1" w:rsidP="006F3653">
      <w:pPr>
        <w:spacing w:after="0"/>
        <w:ind w:firstLine="567"/>
        <w:jc w:val="both"/>
        <w:rPr>
          <w:rFonts w:ascii="Cambria" w:eastAsia="Times New Roman" w:hAnsi="Cambria"/>
          <w:sz w:val="24"/>
          <w:szCs w:val="24"/>
        </w:rPr>
        <w:sectPr w:rsidR="006A0BB1" w:rsidSect="004E3F09">
          <w:footerReference w:type="default" r:id="rId10"/>
          <w:footerReference w:type="first" r:id="rId11"/>
          <w:pgSz w:w="11906" w:h="16838"/>
          <w:pgMar w:top="1134" w:right="1418" w:bottom="1134" w:left="1418" w:header="709" w:footer="709" w:gutter="0"/>
          <w:cols w:space="708"/>
          <w:titlePg/>
          <w:docGrid w:linePitch="360"/>
        </w:sectPr>
      </w:pPr>
    </w:p>
    <w:p w14:paraId="4987FBC5" w14:textId="77777777" w:rsidR="006F3653" w:rsidRPr="00ED62FA" w:rsidRDefault="00310C60" w:rsidP="006F3653">
      <w:pPr>
        <w:spacing w:after="0"/>
        <w:ind w:firstLine="567"/>
        <w:jc w:val="both"/>
        <w:rPr>
          <w:rFonts w:ascii="Cambria" w:eastAsia="Times New Roman" w:hAnsi="Cambria"/>
          <w:sz w:val="24"/>
          <w:szCs w:val="24"/>
        </w:rPr>
      </w:pPr>
      <w:r>
        <w:rPr>
          <w:rFonts w:ascii="Cambria" w:eastAsia="Times New Roman" w:hAnsi="Cambria"/>
          <w:sz w:val="24"/>
          <w:szCs w:val="24"/>
        </w:rPr>
        <w:lastRenderedPageBreak/>
        <w:t xml:space="preserve">Tablica 1.: </w:t>
      </w:r>
      <w:r w:rsidR="006F3653" w:rsidRPr="00ED62FA">
        <w:rPr>
          <w:rFonts w:ascii="Cambria" w:eastAsia="Times New Roman" w:hAnsi="Cambria"/>
          <w:sz w:val="24"/>
          <w:szCs w:val="24"/>
        </w:rPr>
        <w:t xml:space="preserve">Trgovačka društva u (su)vlasništvu Općine </w:t>
      </w:r>
      <w:r w:rsidR="006F3653" w:rsidRPr="00ED62FA">
        <w:rPr>
          <w:rFonts w:ascii="Cambria" w:hAnsi="Cambria"/>
          <w:sz w:val="24"/>
          <w:szCs w:val="24"/>
        </w:rPr>
        <w:t>Gornja Rijeka</w:t>
      </w:r>
    </w:p>
    <w:tbl>
      <w:tblPr>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1817"/>
        <w:gridCol w:w="1817"/>
        <w:gridCol w:w="1817"/>
        <w:gridCol w:w="1818"/>
        <w:gridCol w:w="1649"/>
        <w:gridCol w:w="1989"/>
        <w:gridCol w:w="1818"/>
        <w:gridCol w:w="1815"/>
      </w:tblGrid>
      <w:tr w:rsidR="006A0BB1" w:rsidRPr="00ED62FA" w14:paraId="789C4E10" w14:textId="77777777" w:rsidTr="00D915ED">
        <w:tc>
          <w:tcPr>
            <w:tcW w:w="625" w:type="pct"/>
            <w:shd w:val="clear" w:color="auto" w:fill="BFBFBF"/>
          </w:tcPr>
          <w:p w14:paraId="00D27EC0" w14:textId="77777777" w:rsidR="006A0BB1" w:rsidRPr="00ED62FA" w:rsidRDefault="006A0BB1" w:rsidP="007932A1">
            <w:pPr>
              <w:spacing w:after="0" w:line="240" w:lineRule="auto"/>
              <w:jc w:val="center"/>
              <w:rPr>
                <w:rFonts w:ascii="Cambria" w:eastAsia="Times New Roman" w:hAnsi="Cambria"/>
                <w:sz w:val="24"/>
                <w:szCs w:val="24"/>
              </w:rPr>
            </w:pPr>
            <w:r w:rsidRPr="00ED62FA">
              <w:rPr>
                <w:rFonts w:ascii="Cambria" w:eastAsia="Times New Roman" w:hAnsi="Cambria"/>
                <w:b/>
              </w:rPr>
              <w:t>Trgovačko društvo</w:t>
            </w:r>
          </w:p>
        </w:tc>
        <w:tc>
          <w:tcPr>
            <w:tcW w:w="625" w:type="pct"/>
            <w:shd w:val="clear" w:color="auto" w:fill="BFBFBF"/>
          </w:tcPr>
          <w:p w14:paraId="2655387C" w14:textId="77777777" w:rsidR="006A0BB1" w:rsidRPr="00ED62FA" w:rsidRDefault="006A0BB1" w:rsidP="007932A1">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25" w:type="pct"/>
            <w:shd w:val="clear" w:color="auto" w:fill="BFBFBF"/>
          </w:tcPr>
          <w:p w14:paraId="2E64B162" w14:textId="77777777" w:rsidR="006A0BB1" w:rsidRPr="00ED62FA" w:rsidRDefault="006A0BB1" w:rsidP="007932A1">
            <w:pPr>
              <w:spacing w:after="0" w:line="240" w:lineRule="auto"/>
              <w:jc w:val="center"/>
              <w:rPr>
                <w:rFonts w:ascii="Cambria" w:hAnsi="Cambria"/>
                <w:b/>
              </w:rPr>
            </w:pPr>
            <w:r>
              <w:rPr>
                <w:rFonts w:ascii="Cambria" w:hAnsi="Cambria"/>
                <w:b/>
              </w:rPr>
              <w:t>OIB</w:t>
            </w:r>
          </w:p>
        </w:tc>
        <w:tc>
          <w:tcPr>
            <w:tcW w:w="625" w:type="pct"/>
            <w:shd w:val="clear" w:color="auto" w:fill="BFBFBF"/>
          </w:tcPr>
          <w:p w14:paraId="67F5D4C1" w14:textId="77777777" w:rsidR="006A0BB1" w:rsidRPr="00ED62FA" w:rsidRDefault="006A0BB1" w:rsidP="007932A1">
            <w:pPr>
              <w:spacing w:after="0" w:line="240" w:lineRule="auto"/>
              <w:jc w:val="center"/>
              <w:rPr>
                <w:rFonts w:ascii="Cambria" w:hAnsi="Cambria"/>
                <w:b/>
              </w:rPr>
            </w:pPr>
            <w:r>
              <w:rPr>
                <w:rFonts w:ascii="Cambria" w:hAnsi="Cambria"/>
                <w:b/>
              </w:rPr>
              <w:t>Temeljni kapital u kn</w:t>
            </w:r>
          </w:p>
        </w:tc>
        <w:tc>
          <w:tcPr>
            <w:tcW w:w="567" w:type="pct"/>
            <w:shd w:val="clear" w:color="auto" w:fill="BFBFBF"/>
          </w:tcPr>
          <w:p w14:paraId="5CEFD1A2" w14:textId="5B561999" w:rsidR="006A0BB1" w:rsidRDefault="006A0BB1" w:rsidP="007932A1">
            <w:pPr>
              <w:spacing w:after="0" w:line="240" w:lineRule="auto"/>
              <w:jc w:val="center"/>
              <w:rPr>
                <w:rFonts w:ascii="Cambria" w:hAnsi="Cambria"/>
                <w:b/>
              </w:rPr>
            </w:pPr>
            <w:r>
              <w:rPr>
                <w:rFonts w:ascii="Cambria" w:hAnsi="Cambria"/>
                <w:b/>
              </w:rPr>
              <w:t>Ukupni prihodi u 20</w:t>
            </w:r>
            <w:r w:rsidR="00035563">
              <w:rPr>
                <w:rFonts w:ascii="Cambria" w:hAnsi="Cambria"/>
                <w:b/>
              </w:rPr>
              <w:t>2</w:t>
            </w:r>
            <w:r w:rsidR="00D915ED">
              <w:rPr>
                <w:rFonts w:ascii="Cambria" w:hAnsi="Cambria"/>
                <w:b/>
              </w:rPr>
              <w:t>1</w:t>
            </w:r>
            <w:r>
              <w:rPr>
                <w:rFonts w:ascii="Cambria" w:hAnsi="Cambria"/>
                <w:b/>
              </w:rPr>
              <w:t>.</w:t>
            </w:r>
            <w:r w:rsidR="008C2520">
              <w:rPr>
                <w:rFonts w:ascii="Cambria" w:hAnsi="Cambria"/>
                <w:b/>
              </w:rPr>
              <w:t xml:space="preserve"> u kn</w:t>
            </w:r>
          </w:p>
        </w:tc>
        <w:tc>
          <w:tcPr>
            <w:tcW w:w="684" w:type="pct"/>
            <w:shd w:val="clear" w:color="auto" w:fill="BFBFBF"/>
          </w:tcPr>
          <w:p w14:paraId="774A0A04" w14:textId="05142987" w:rsidR="006A0BB1" w:rsidRDefault="006A0BB1" w:rsidP="007932A1">
            <w:pPr>
              <w:spacing w:after="0" w:line="240" w:lineRule="auto"/>
              <w:jc w:val="center"/>
              <w:rPr>
                <w:rFonts w:ascii="Cambria" w:hAnsi="Cambria"/>
                <w:b/>
              </w:rPr>
            </w:pPr>
            <w:r>
              <w:rPr>
                <w:rFonts w:ascii="Cambria" w:hAnsi="Cambria"/>
                <w:b/>
              </w:rPr>
              <w:t>Dobit/gubitak 20</w:t>
            </w:r>
            <w:r w:rsidR="00035563">
              <w:rPr>
                <w:rFonts w:ascii="Cambria" w:hAnsi="Cambria"/>
                <w:b/>
              </w:rPr>
              <w:t>2</w:t>
            </w:r>
            <w:r w:rsidR="00D915ED">
              <w:rPr>
                <w:rFonts w:ascii="Cambria" w:hAnsi="Cambria"/>
                <w:b/>
              </w:rPr>
              <w:t>1</w:t>
            </w:r>
            <w:r>
              <w:rPr>
                <w:rFonts w:ascii="Cambria" w:hAnsi="Cambria"/>
                <w:b/>
              </w:rPr>
              <w:t>.</w:t>
            </w:r>
            <w:r w:rsidR="008C2520">
              <w:rPr>
                <w:rFonts w:ascii="Cambria" w:hAnsi="Cambria"/>
                <w:b/>
              </w:rPr>
              <w:t xml:space="preserve"> u kn</w:t>
            </w:r>
          </w:p>
        </w:tc>
        <w:tc>
          <w:tcPr>
            <w:tcW w:w="625" w:type="pct"/>
            <w:shd w:val="clear" w:color="auto" w:fill="BFBFBF"/>
          </w:tcPr>
          <w:p w14:paraId="6E6F374F" w14:textId="77777777" w:rsidR="006A0BB1" w:rsidRDefault="006A0BB1" w:rsidP="007932A1">
            <w:pPr>
              <w:spacing w:after="0" w:line="240" w:lineRule="auto"/>
              <w:jc w:val="center"/>
              <w:rPr>
                <w:rFonts w:ascii="Cambria" w:hAnsi="Cambria"/>
                <w:b/>
              </w:rPr>
            </w:pPr>
            <w:r>
              <w:rPr>
                <w:rFonts w:ascii="Cambria" w:hAnsi="Cambria"/>
                <w:b/>
              </w:rPr>
              <w:t>Broj zaposlenih</w:t>
            </w:r>
          </w:p>
        </w:tc>
        <w:tc>
          <w:tcPr>
            <w:tcW w:w="624" w:type="pct"/>
            <w:shd w:val="clear" w:color="auto" w:fill="BFBFBF"/>
          </w:tcPr>
          <w:p w14:paraId="3BA9B548" w14:textId="77777777" w:rsidR="006A0BB1" w:rsidRDefault="006A0BB1" w:rsidP="007932A1">
            <w:pPr>
              <w:spacing w:after="0" w:line="240" w:lineRule="auto"/>
              <w:jc w:val="center"/>
              <w:rPr>
                <w:rFonts w:ascii="Cambria" w:hAnsi="Cambria"/>
                <w:b/>
              </w:rPr>
            </w:pPr>
            <w:r>
              <w:rPr>
                <w:rFonts w:ascii="Cambria" w:hAnsi="Cambria"/>
                <w:b/>
              </w:rPr>
              <w:t>% vlasništva</w:t>
            </w:r>
          </w:p>
        </w:tc>
      </w:tr>
      <w:tr w:rsidR="004248E9" w:rsidRPr="00ED62FA" w14:paraId="2DAE608C" w14:textId="77777777" w:rsidTr="00D915ED">
        <w:tc>
          <w:tcPr>
            <w:tcW w:w="625" w:type="pct"/>
          </w:tcPr>
          <w:p w14:paraId="1F6BC3E2" w14:textId="77777777" w:rsidR="004248E9" w:rsidRPr="00ED62FA" w:rsidRDefault="004248E9" w:rsidP="004248E9">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625" w:type="pct"/>
          </w:tcPr>
          <w:p w14:paraId="0446898D" w14:textId="77777777" w:rsidR="004248E9" w:rsidRPr="0065602B" w:rsidRDefault="004248E9" w:rsidP="004248E9">
            <w:pPr>
              <w:spacing w:after="0" w:line="240" w:lineRule="auto"/>
              <w:jc w:val="center"/>
              <w:rPr>
                <w:rFonts w:ascii="Cambria" w:hAnsi="Cambria"/>
              </w:rPr>
            </w:pPr>
            <w:r w:rsidRPr="0065602B">
              <w:rPr>
                <w:rFonts w:ascii="Cambria" w:hAnsi="Cambria"/>
              </w:rPr>
              <w:t xml:space="preserve">Križevci, </w:t>
            </w:r>
          </w:p>
          <w:p w14:paraId="21178E89" w14:textId="77777777" w:rsidR="004248E9" w:rsidRPr="00ED62FA" w:rsidRDefault="004248E9" w:rsidP="004248E9">
            <w:pPr>
              <w:spacing w:after="0" w:line="240" w:lineRule="auto"/>
              <w:jc w:val="center"/>
              <w:rPr>
                <w:rFonts w:ascii="Cambria" w:hAnsi="Cambria"/>
              </w:rPr>
            </w:pPr>
            <w:r w:rsidRPr="0065602B">
              <w:rPr>
                <w:rFonts w:ascii="Cambria" w:hAnsi="Cambria"/>
              </w:rPr>
              <w:t>Ulica Drage Grdenića 7</w:t>
            </w:r>
          </w:p>
        </w:tc>
        <w:tc>
          <w:tcPr>
            <w:tcW w:w="625" w:type="pct"/>
          </w:tcPr>
          <w:p w14:paraId="1FC3ECF9" w14:textId="77777777" w:rsidR="004248E9" w:rsidRPr="00ED62FA" w:rsidRDefault="004248E9" w:rsidP="004248E9">
            <w:pPr>
              <w:spacing w:after="0" w:line="240" w:lineRule="auto"/>
              <w:jc w:val="center"/>
              <w:rPr>
                <w:rFonts w:ascii="Cambria" w:hAnsi="Cambria"/>
              </w:rPr>
            </w:pPr>
            <w:r w:rsidRPr="0065602B">
              <w:rPr>
                <w:rFonts w:ascii="Cambria" w:hAnsi="Cambria"/>
              </w:rPr>
              <w:t>87214344239</w:t>
            </w:r>
          </w:p>
        </w:tc>
        <w:tc>
          <w:tcPr>
            <w:tcW w:w="625" w:type="pct"/>
          </w:tcPr>
          <w:p w14:paraId="3A66BFB5" w14:textId="570ACEBE" w:rsidR="004248E9" w:rsidRPr="004248E9" w:rsidRDefault="004248E9" w:rsidP="004248E9">
            <w:pPr>
              <w:spacing w:after="0" w:line="240" w:lineRule="auto"/>
              <w:jc w:val="center"/>
              <w:rPr>
                <w:rFonts w:asciiTheme="majorHAnsi" w:hAnsiTheme="majorHAnsi"/>
              </w:rPr>
            </w:pPr>
            <w:r w:rsidRPr="004248E9">
              <w:rPr>
                <w:rFonts w:asciiTheme="majorHAnsi" w:hAnsiTheme="majorHAnsi"/>
              </w:rPr>
              <w:t>9</w:t>
            </w:r>
            <w:r>
              <w:rPr>
                <w:rFonts w:asciiTheme="majorHAnsi" w:hAnsiTheme="majorHAnsi"/>
              </w:rPr>
              <w:t>.</w:t>
            </w:r>
            <w:r w:rsidRPr="004248E9">
              <w:rPr>
                <w:rFonts w:asciiTheme="majorHAnsi" w:hAnsiTheme="majorHAnsi"/>
              </w:rPr>
              <w:t>240</w:t>
            </w:r>
            <w:r>
              <w:rPr>
                <w:rFonts w:asciiTheme="majorHAnsi" w:hAnsiTheme="majorHAnsi"/>
              </w:rPr>
              <w:t>.</w:t>
            </w:r>
            <w:r w:rsidRPr="004248E9">
              <w:rPr>
                <w:rFonts w:asciiTheme="majorHAnsi" w:hAnsiTheme="majorHAnsi"/>
              </w:rPr>
              <w:t>000</w:t>
            </w:r>
            <w:r>
              <w:rPr>
                <w:rFonts w:asciiTheme="majorHAnsi" w:hAnsiTheme="majorHAnsi"/>
              </w:rPr>
              <w:t>,00</w:t>
            </w:r>
          </w:p>
        </w:tc>
        <w:tc>
          <w:tcPr>
            <w:tcW w:w="567" w:type="pct"/>
          </w:tcPr>
          <w:p w14:paraId="12D565E3" w14:textId="583445B4" w:rsidR="004248E9" w:rsidRPr="004248E9" w:rsidRDefault="004248E9" w:rsidP="004248E9">
            <w:pPr>
              <w:spacing w:after="0" w:line="240" w:lineRule="auto"/>
              <w:jc w:val="center"/>
              <w:rPr>
                <w:rFonts w:asciiTheme="majorHAnsi" w:hAnsiTheme="majorHAnsi"/>
              </w:rPr>
            </w:pPr>
            <w:r w:rsidRPr="004248E9">
              <w:rPr>
                <w:rFonts w:asciiTheme="majorHAnsi" w:hAnsiTheme="majorHAnsi"/>
              </w:rPr>
              <w:t>21</w:t>
            </w:r>
            <w:r>
              <w:rPr>
                <w:rFonts w:asciiTheme="majorHAnsi" w:hAnsiTheme="majorHAnsi"/>
              </w:rPr>
              <w:t>.</w:t>
            </w:r>
            <w:r w:rsidRPr="004248E9">
              <w:rPr>
                <w:rFonts w:asciiTheme="majorHAnsi" w:hAnsiTheme="majorHAnsi"/>
              </w:rPr>
              <w:t>851</w:t>
            </w:r>
            <w:r>
              <w:rPr>
                <w:rFonts w:asciiTheme="majorHAnsi" w:hAnsiTheme="majorHAnsi"/>
              </w:rPr>
              <w:t>.</w:t>
            </w:r>
            <w:r w:rsidRPr="004248E9">
              <w:rPr>
                <w:rFonts w:asciiTheme="majorHAnsi" w:hAnsiTheme="majorHAnsi"/>
              </w:rPr>
              <w:t>842</w:t>
            </w:r>
            <w:r>
              <w:rPr>
                <w:rFonts w:asciiTheme="majorHAnsi" w:hAnsiTheme="majorHAnsi"/>
              </w:rPr>
              <w:t>,00</w:t>
            </w:r>
          </w:p>
        </w:tc>
        <w:tc>
          <w:tcPr>
            <w:tcW w:w="684" w:type="pct"/>
          </w:tcPr>
          <w:p w14:paraId="1FB274DB" w14:textId="11FC6958" w:rsidR="004248E9" w:rsidRPr="004248E9" w:rsidRDefault="004248E9" w:rsidP="004248E9">
            <w:pPr>
              <w:spacing w:after="0" w:line="240" w:lineRule="auto"/>
              <w:jc w:val="center"/>
              <w:rPr>
                <w:rFonts w:asciiTheme="majorHAnsi" w:hAnsiTheme="majorHAnsi"/>
              </w:rPr>
            </w:pPr>
            <w:r w:rsidRPr="004248E9">
              <w:rPr>
                <w:rFonts w:asciiTheme="majorHAnsi" w:hAnsiTheme="majorHAnsi"/>
              </w:rPr>
              <w:t>1</w:t>
            </w:r>
            <w:r>
              <w:rPr>
                <w:rFonts w:asciiTheme="majorHAnsi" w:hAnsiTheme="majorHAnsi"/>
              </w:rPr>
              <w:t>.</w:t>
            </w:r>
            <w:r w:rsidRPr="004248E9">
              <w:rPr>
                <w:rFonts w:asciiTheme="majorHAnsi" w:hAnsiTheme="majorHAnsi"/>
              </w:rPr>
              <w:t>216</w:t>
            </w:r>
            <w:r>
              <w:rPr>
                <w:rFonts w:asciiTheme="majorHAnsi" w:hAnsiTheme="majorHAnsi"/>
              </w:rPr>
              <w:t>.</w:t>
            </w:r>
            <w:r w:rsidRPr="004248E9">
              <w:rPr>
                <w:rFonts w:asciiTheme="majorHAnsi" w:hAnsiTheme="majorHAnsi"/>
              </w:rPr>
              <w:t>636</w:t>
            </w:r>
            <w:r>
              <w:rPr>
                <w:rFonts w:asciiTheme="majorHAnsi" w:hAnsiTheme="majorHAnsi"/>
              </w:rPr>
              <w:t>,00</w:t>
            </w:r>
          </w:p>
        </w:tc>
        <w:tc>
          <w:tcPr>
            <w:tcW w:w="625" w:type="pct"/>
          </w:tcPr>
          <w:p w14:paraId="1C39C2AA" w14:textId="317CCFA5" w:rsidR="004248E9" w:rsidRPr="004248E9" w:rsidRDefault="004248E9" w:rsidP="004248E9">
            <w:pPr>
              <w:spacing w:after="0" w:line="240" w:lineRule="auto"/>
              <w:jc w:val="center"/>
              <w:rPr>
                <w:rFonts w:asciiTheme="majorHAnsi" w:hAnsiTheme="majorHAnsi"/>
              </w:rPr>
            </w:pPr>
            <w:r w:rsidRPr="004248E9">
              <w:rPr>
                <w:rFonts w:asciiTheme="majorHAnsi" w:hAnsiTheme="majorHAnsi"/>
              </w:rPr>
              <w:t>102</w:t>
            </w:r>
          </w:p>
        </w:tc>
        <w:tc>
          <w:tcPr>
            <w:tcW w:w="624" w:type="pct"/>
          </w:tcPr>
          <w:p w14:paraId="6EEDA3B6" w14:textId="2521A223" w:rsidR="004248E9" w:rsidRPr="00ED62FA" w:rsidRDefault="00986E8B" w:rsidP="004248E9">
            <w:pPr>
              <w:spacing w:after="0" w:line="240" w:lineRule="auto"/>
              <w:jc w:val="center"/>
              <w:rPr>
                <w:rFonts w:ascii="Cambria" w:hAnsi="Cambria"/>
              </w:rPr>
            </w:pPr>
            <w:r>
              <w:rPr>
                <w:rFonts w:ascii="Cambria" w:hAnsi="Cambria"/>
              </w:rPr>
              <w:t>5</w:t>
            </w:r>
          </w:p>
        </w:tc>
      </w:tr>
      <w:tr w:rsidR="00D915ED" w:rsidRPr="00ED62FA" w14:paraId="17AFD197" w14:textId="77777777" w:rsidTr="00D915ED">
        <w:tc>
          <w:tcPr>
            <w:tcW w:w="625" w:type="pct"/>
          </w:tcPr>
          <w:p w14:paraId="15BAB633" w14:textId="77777777" w:rsidR="00D915ED" w:rsidRPr="00ED62FA" w:rsidRDefault="00D915ED" w:rsidP="00D915ED">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GORNJA RIJEKA d.o.o.</w:t>
            </w:r>
          </w:p>
        </w:tc>
        <w:tc>
          <w:tcPr>
            <w:tcW w:w="625" w:type="pct"/>
          </w:tcPr>
          <w:p w14:paraId="36EC861D" w14:textId="77777777" w:rsidR="00D915ED" w:rsidRPr="0065602B" w:rsidRDefault="00D915ED" w:rsidP="00D915ED">
            <w:pPr>
              <w:spacing w:after="0" w:line="240" w:lineRule="auto"/>
              <w:jc w:val="center"/>
              <w:rPr>
                <w:rFonts w:ascii="Cambria" w:hAnsi="Cambria"/>
              </w:rPr>
            </w:pPr>
            <w:r w:rsidRPr="0065602B">
              <w:rPr>
                <w:rFonts w:ascii="Cambria" w:hAnsi="Cambria"/>
              </w:rPr>
              <w:t>Trg Sidonije Rubido Erdödy 3,</w:t>
            </w:r>
          </w:p>
          <w:p w14:paraId="2AE1DA3B" w14:textId="77777777" w:rsidR="00D915ED" w:rsidRPr="00ED62FA" w:rsidRDefault="00D915ED" w:rsidP="00D915ED">
            <w:pPr>
              <w:spacing w:after="0" w:line="240" w:lineRule="auto"/>
              <w:jc w:val="center"/>
              <w:rPr>
                <w:rFonts w:ascii="Cambria" w:hAnsi="Cambria"/>
              </w:rPr>
            </w:pPr>
            <w:r w:rsidRPr="0065602B">
              <w:rPr>
                <w:rFonts w:ascii="Cambria" w:hAnsi="Cambria"/>
              </w:rPr>
              <w:t>48268 Gornja Rijeka</w:t>
            </w:r>
          </w:p>
        </w:tc>
        <w:tc>
          <w:tcPr>
            <w:tcW w:w="625" w:type="pct"/>
          </w:tcPr>
          <w:p w14:paraId="357DDF27" w14:textId="77777777" w:rsidR="00D915ED" w:rsidRPr="00ED62FA" w:rsidRDefault="00D915ED" w:rsidP="00D915ED">
            <w:pPr>
              <w:spacing w:after="0" w:line="360" w:lineRule="auto"/>
              <w:jc w:val="center"/>
              <w:rPr>
                <w:rFonts w:ascii="Cambria" w:hAnsi="Cambria"/>
              </w:rPr>
            </w:pPr>
            <w:r w:rsidRPr="0065602B">
              <w:rPr>
                <w:rFonts w:ascii="Cambria" w:hAnsi="Cambria"/>
              </w:rPr>
              <w:t>77723557751</w:t>
            </w:r>
          </w:p>
        </w:tc>
        <w:tc>
          <w:tcPr>
            <w:tcW w:w="625" w:type="pct"/>
          </w:tcPr>
          <w:p w14:paraId="38E6AD37" w14:textId="67F381C4" w:rsidR="00D915ED" w:rsidRPr="00D915ED" w:rsidRDefault="00D915ED" w:rsidP="00D915ED">
            <w:pPr>
              <w:spacing w:after="0" w:line="360" w:lineRule="auto"/>
              <w:jc w:val="center"/>
              <w:rPr>
                <w:rFonts w:asciiTheme="majorHAnsi" w:hAnsiTheme="majorHAnsi"/>
              </w:rPr>
            </w:pPr>
            <w:r w:rsidRPr="00D915ED">
              <w:rPr>
                <w:rFonts w:asciiTheme="majorHAnsi" w:hAnsiTheme="majorHAnsi"/>
              </w:rPr>
              <w:t>310.000,00</w:t>
            </w:r>
          </w:p>
        </w:tc>
        <w:tc>
          <w:tcPr>
            <w:tcW w:w="567" w:type="pct"/>
          </w:tcPr>
          <w:p w14:paraId="048FECDA" w14:textId="628A72A5" w:rsidR="00D915ED" w:rsidRPr="00D915ED" w:rsidRDefault="00D915ED" w:rsidP="00D915ED">
            <w:pPr>
              <w:spacing w:after="0" w:line="360" w:lineRule="auto"/>
              <w:jc w:val="center"/>
              <w:rPr>
                <w:rFonts w:asciiTheme="majorHAnsi" w:hAnsiTheme="majorHAnsi"/>
              </w:rPr>
            </w:pPr>
            <w:r w:rsidRPr="00D915ED">
              <w:rPr>
                <w:rFonts w:asciiTheme="majorHAnsi" w:hAnsiTheme="majorHAnsi"/>
              </w:rPr>
              <w:t>477.664,00</w:t>
            </w:r>
          </w:p>
        </w:tc>
        <w:tc>
          <w:tcPr>
            <w:tcW w:w="684" w:type="pct"/>
          </w:tcPr>
          <w:p w14:paraId="207E20D1" w14:textId="2CD9B729" w:rsidR="00D915ED" w:rsidRPr="00ED62FA" w:rsidRDefault="00D915ED" w:rsidP="00D915ED">
            <w:pPr>
              <w:spacing w:after="0" w:line="360" w:lineRule="auto"/>
              <w:jc w:val="center"/>
              <w:rPr>
                <w:rFonts w:ascii="Cambria" w:hAnsi="Cambria"/>
              </w:rPr>
            </w:pPr>
            <w:r w:rsidRPr="00D915ED">
              <w:rPr>
                <w:rFonts w:ascii="Cambria" w:hAnsi="Cambria"/>
              </w:rPr>
              <w:t>-6.777,00</w:t>
            </w:r>
          </w:p>
        </w:tc>
        <w:tc>
          <w:tcPr>
            <w:tcW w:w="625" w:type="pct"/>
          </w:tcPr>
          <w:p w14:paraId="21BDBF8E" w14:textId="2585EBC5" w:rsidR="00D915ED" w:rsidRPr="00ED62FA" w:rsidRDefault="00D915ED" w:rsidP="00D915ED">
            <w:pPr>
              <w:spacing w:after="0" w:line="360" w:lineRule="auto"/>
              <w:jc w:val="center"/>
              <w:rPr>
                <w:rFonts w:ascii="Cambria" w:hAnsi="Cambria"/>
              </w:rPr>
            </w:pPr>
            <w:r>
              <w:rPr>
                <w:rFonts w:ascii="Cambria" w:hAnsi="Cambria"/>
              </w:rPr>
              <w:t>4</w:t>
            </w:r>
          </w:p>
        </w:tc>
        <w:tc>
          <w:tcPr>
            <w:tcW w:w="624" w:type="pct"/>
          </w:tcPr>
          <w:p w14:paraId="076A64F5" w14:textId="77777777" w:rsidR="00D915ED" w:rsidRPr="00ED62FA" w:rsidRDefault="00D915ED" w:rsidP="00D915ED">
            <w:pPr>
              <w:spacing w:after="0" w:line="360" w:lineRule="auto"/>
              <w:jc w:val="center"/>
              <w:rPr>
                <w:rFonts w:ascii="Cambria" w:hAnsi="Cambria"/>
              </w:rPr>
            </w:pPr>
            <w:r>
              <w:rPr>
                <w:rFonts w:ascii="Cambria" w:hAnsi="Cambria"/>
              </w:rPr>
              <w:t>100</w:t>
            </w:r>
          </w:p>
        </w:tc>
      </w:tr>
      <w:tr w:rsidR="008C2520" w:rsidRPr="00ED62FA" w14:paraId="3E810BF7" w14:textId="77777777" w:rsidTr="001B20F1">
        <w:tc>
          <w:tcPr>
            <w:tcW w:w="625" w:type="pct"/>
          </w:tcPr>
          <w:p w14:paraId="4F084560" w14:textId="77777777" w:rsidR="008C2520" w:rsidRPr="00ED62FA" w:rsidRDefault="008C2520" w:rsidP="008C2520">
            <w:pPr>
              <w:pStyle w:val="Odlomakpopisa"/>
              <w:spacing w:after="0" w:line="240" w:lineRule="auto"/>
              <w:ind w:left="34"/>
              <w:jc w:val="both"/>
              <w:rPr>
                <w:rFonts w:ascii="Cambria" w:hAnsi="Cambria"/>
              </w:rPr>
            </w:pPr>
            <w:r w:rsidRPr="00ED62FA">
              <w:rPr>
                <w:rFonts w:ascii="Cambria" w:hAnsi="Cambria"/>
              </w:rPr>
              <w:t>VODNE USLUGE d.o.o. Križevci</w:t>
            </w:r>
          </w:p>
        </w:tc>
        <w:tc>
          <w:tcPr>
            <w:tcW w:w="625" w:type="pct"/>
            <w:vAlign w:val="center"/>
          </w:tcPr>
          <w:p w14:paraId="0B5A6492" w14:textId="77777777" w:rsidR="008C2520" w:rsidRPr="00ED62FA" w:rsidRDefault="008C2520" w:rsidP="008C2520">
            <w:pPr>
              <w:spacing w:after="0" w:line="240" w:lineRule="auto"/>
              <w:jc w:val="center"/>
              <w:rPr>
                <w:rFonts w:ascii="Cambria" w:eastAsia="Times New Roman" w:hAnsi="Cambria" w:cs="Arial"/>
              </w:rPr>
            </w:pPr>
            <w:r>
              <w:rPr>
                <w:rFonts w:ascii="Cambria" w:hAnsi="Cambria" w:cs="Arial"/>
              </w:rPr>
              <w:t>Ulica Drage Grdenića 7, 48260 Križevci</w:t>
            </w:r>
          </w:p>
        </w:tc>
        <w:tc>
          <w:tcPr>
            <w:tcW w:w="625" w:type="pct"/>
          </w:tcPr>
          <w:p w14:paraId="25D0EFB6" w14:textId="77777777" w:rsidR="008C2520" w:rsidRPr="00ED62FA" w:rsidRDefault="008C2520" w:rsidP="008C2520">
            <w:pPr>
              <w:spacing w:after="0" w:line="240" w:lineRule="auto"/>
              <w:jc w:val="center"/>
              <w:rPr>
                <w:rFonts w:ascii="Cambria" w:eastAsia="Times New Roman" w:hAnsi="Cambria" w:cs="Arial"/>
              </w:rPr>
            </w:pPr>
            <w:r>
              <w:rPr>
                <w:rFonts w:ascii="Cambria" w:hAnsi="Cambria" w:cs="Arial"/>
              </w:rPr>
              <w:t>48337206587</w:t>
            </w:r>
          </w:p>
        </w:tc>
        <w:tc>
          <w:tcPr>
            <w:tcW w:w="625" w:type="pct"/>
            <w:tcBorders>
              <w:top w:val="nil"/>
              <w:left w:val="nil"/>
              <w:bottom w:val="double" w:sz="4" w:space="0" w:color="00000A"/>
              <w:right w:val="double" w:sz="4" w:space="0" w:color="00000A"/>
            </w:tcBorders>
          </w:tcPr>
          <w:p w14:paraId="5B88D535" w14:textId="2F763050" w:rsidR="008C2520" w:rsidRPr="00ED62FA" w:rsidRDefault="008C2520" w:rsidP="008C2520">
            <w:pPr>
              <w:spacing w:after="0" w:line="240" w:lineRule="auto"/>
              <w:jc w:val="center"/>
              <w:rPr>
                <w:rFonts w:ascii="Cambria" w:eastAsia="Times New Roman" w:hAnsi="Cambria" w:cs="Arial"/>
              </w:rPr>
            </w:pPr>
            <w:r>
              <w:rPr>
                <w:rFonts w:ascii="Cambria" w:hAnsi="Cambria"/>
                <w:lang w:eastAsia="en-US"/>
              </w:rPr>
              <w:t xml:space="preserve">2.000.000,00 </w:t>
            </w:r>
          </w:p>
        </w:tc>
        <w:tc>
          <w:tcPr>
            <w:tcW w:w="567" w:type="pct"/>
            <w:tcBorders>
              <w:top w:val="nil"/>
              <w:left w:val="nil"/>
              <w:bottom w:val="double" w:sz="4" w:space="0" w:color="00000A"/>
              <w:right w:val="double" w:sz="4" w:space="0" w:color="00000A"/>
            </w:tcBorders>
          </w:tcPr>
          <w:p w14:paraId="2B684605" w14:textId="3F9C6CC1" w:rsidR="008C2520" w:rsidRPr="00ED62FA" w:rsidRDefault="008C2520" w:rsidP="008C2520">
            <w:pPr>
              <w:spacing w:after="0" w:line="240" w:lineRule="auto"/>
              <w:jc w:val="center"/>
              <w:rPr>
                <w:rFonts w:ascii="Cambria" w:eastAsia="Times New Roman" w:hAnsi="Cambria" w:cs="Arial"/>
              </w:rPr>
            </w:pPr>
            <w:r>
              <w:rPr>
                <w:rFonts w:ascii="Cambria" w:hAnsi="Cambria"/>
                <w:lang w:eastAsia="en-US"/>
              </w:rPr>
              <w:t xml:space="preserve">17.668.811,00 </w:t>
            </w:r>
          </w:p>
        </w:tc>
        <w:tc>
          <w:tcPr>
            <w:tcW w:w="684" w:type="pct"/>
            <w:tcBorders>
              <w:top w:val="nil"/>
              <w:left w:val="nil"/>
              <w:bottom w:val="double" w:sz="4" w:space="0" w:color="00000A"/>
              <w:right w:val="double" w:sz="4" w:space="0" w:color="00000A"/>
            </w:tcBorders>
          </w:tcPr>
          <w:p w14:paraId="5A52F9A4" w14:textId="51675143" w:rsidR="008C2520" w:rsidRPr="00ED62FA" w:rsidRDefault="008C2520" w:rsidP="008C2520">
            <w:pPr>
              <w:spacing w:after="0" w:line="240" w:lineRule="auto"/>
              <w:jc w:val="center"/>
              <w:rPr>
                <w:rFonts w:ascii="Cambria" w:eastAsia="Times New Roman" w:hAnsi="Cambria" w:cs="Arial"/>
              </w:rPr>
            </w:pPr>
            <w:r>
              <w:rPr>
                <w:rFonts w:ascii="Cambria" w:hAnsi="Cambria"/>
                <w:lang w:eastAsia="en-US"/>
              </w:rPr>
              <w:t xml:space="preserve">1.012.758,00 </w:t>
            </w:r>
          </w:p>
        </w:tc>
        <w:tc>
          <w:tcPr>
            <w:tcW w:w="625" w:type="pct"/>
            <w:tcBorders>
              <w:top w:val="nil"/>
              <w:left w:val="nil"/>
              <w:bottom w:val="double" w:sz="4" w:space="0" w:color="00000A"/>
              <w:right w:val="double" w:sz="4" w:space="0" w:color="00000A"/>
            </w:tcBorders>
          </w:tcPr>
          <w:p w14:paraId="3C4001E3" w14:textId="7EE3D54E" w:rsidR="008C2520" w:rsidRPr="00ED62FA" w:rsidRDefault="008C2520" w:rsidP="008C2520">
            <w:pPr>
              <w:spacing w:after="0" w:line="240" w:lineRule="auto"/>
              <w:jc w:val="center"/>
              <w:rPr>
                <w:rFonts w:ascii="Cambria" w:eastAsia="Times New Roman" w:hAnsi="Cambria" w:cs="Arial"/>
              </w:rPr>
            </w:pPr>
            <w:r>
              <w:rPr>
                <w:rFonts w:ascii="Cambria" w:hAnsi="Cambria"/>
                <w:lang w:eastAsia="en-US"/>
              </w:rPr>
              <w:t>43</w:t>
            </w:r>
          </w:p>
        </w:tc>
        <w:tc>
          <w:tcPr>
            <w:tcW w:w="624" w:type="pct"/>
          </w:tcPr>
          <w:p w14:paraId="7E953E39" w14:textId="057B01E2" w:rsidR="008C2520" w:rsidRPr="00ED62FA" w:rsidRDefault="008C2520" w:rsidP="008C2520">
            <w:pPr>
              <w:spacing w:after="0" w:line="240" w:lineRule="auto"/>
              <w:jc w:val="center"/>
              <w:rPr>
                <w:rFonts w:ascii="Cambria" w:eastAsia="Times New Roman" w:hAnsi="Cambria" w:cs="Arial"/>
              </w:rPr>
            </w:pPr>
            <w:r>
              <w:rPr>
                <w:rFonts w:ascii="Cambria" w:eastAsia="Times New Roman" w:hAnsi="Cambria" w:cs="Arial"/>
              </w:rPr>
              <w:t>5</w:t>
            </w:r>
          </w:p>
        </w:tc>
      </w:tr>
    </w:tbl>
    <w:p w14:paraId="017FD300" w14:textId="77777777" w:rsidR="00D915ED" w:rsidRDefault="00D915ED" w:rsidP="00D915ED">
      <w:pPr>
        <w:spacing w:after="0"/>
        <w:ind w:firstLine="567"/>
        <w:jc w:val="both"/>
        <w:rPr>
          <w:rFonts w:ascii="Cambria" w:eastAsia="Times New Roman" w:hAnsi="Cambria"/>
          <w:sz w:val="24"/>
          <w:szCs w:val="24"/>
        </w:rPr>
      </w:pPr>
    </w:p>
    <w:p w14:paraId="5601A954" w14:textId="47C5AAC6" w:rsidR="00D915ED" w:rsidRPr="00ED62FA" w:rsidRDefault="00D915ED" w:rsidP="00D915ED">
      <w:pPr>
        <w:spacing w:after="0"/>
        <w:ind w:firstLine="567"/>
        <w:jc w:val="both"/>
        <w:rPr>
          <w:rFonts w:ascii="Cambria" w:eastAsia="Times New Roman" w:hAnsi="Cambria"/>
          <w:sz w:val="24"/>
          <w:szCs w:val="24"/>
        </w:rPr>
      </w:pPr>
      <w:r>
        <w:rPr>
          <w:rFonts w:ascii="Cambria" w:eastAsia="Times New Roman" w:hAnsi="Cambria"/>
          <w:sz w:val="24"/>
          <w:szCs w:val="24"/>
        </w:rPr>
        <w:t xml:space="preserve">Tablica 2.: </w:t>
      </w:r>
      <w:r w:rsidRPr="00ED62FA">
        <w:rPr>
          <w:rFonts w:ascii="Cambria" w:eastAsia="Times New Roman" w:hAnsi="Cambria"/>
          <w:sz w:val="24"/>
          <w:szCs w:val="24"/>
        </w:rPr>
        <w:t xml:space="preserve">Trgovačka društva u (su)vlasništvu Općine </w:t>
      </w:r>
      <w:r w:rsidRPr="00ED62FA">
        <w:rPr>
          <w:rFonts w:ascii="Cambria" w:hAnsi="Cambria"/>
          <w:sz w:val="24"/>
          <w:szCs w:val="24"/>
        </w:rPr>
        <w:t>Gornja Rijeka</w:t>
      </w:r>
    </w:p>
    <w:tbl>
      <w:tblPr>
        <w:tblW w:w="4333"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2491"/>
        <w:gridCol w:w="2223"/>
        <w:gridCol w:w="1556"/>
        <w:gridCol w:w="4488"/>
        <w:gridCol w:w="1842"/>
      </w:tblGrid>
      <w:tr w:rsidR="00D915ED" w:rsidRPr="00ED62FA" w14:paraId="53FD73CD" w14:textId="77777777" w:rsidTr="008C2520">
        <w:tc>
          <w:tcPr>
            <w:tcW w:w="988" w:type="pct"/>
            <w:shd w:val="clear" w:color="auto" w:fill="BFBFBF"/>
          </w:tcPr>
          <w:p w14:paraId="18C9E82A" w14:textId="77777777" w:rsidR="00D915ED" w:rsidRPr="00ED62FA" w:rsidRDefault="00D915ED" w:rsidP="00F10093">
            <w:pPr>
              <w:spacing w:after="0" w:line="240" w:lineRule="auto"/>
              <w:jc w:val="center"/>
              <w:rPr>
                <w:rFonts w:ascii="Cambria" w:eastAsia="Times New Roman" w:hAnsi="Cambria"/>
                <w:sz w:val="24"/>
                <w:szCs w:val="24"/>
              </w:rPr>
            </w:pPr>
            <w:r w:rsidRPr="00ED62FA">
              <w:rPr>
                <w:rFonts w:ascii="Cambria" w:eastAsia="Times New Roman" w:hAnsi="Cambria"/>
                <w:b/>
              </w:rPr>
              <w:t>Trgovačko društvo</w:t>
            </w:r>
          </w:p>
        </w:tc>
        <w:tc>
          <w:tcPr>
            <w:tcW w:w="882" w:type="pct"/>
            <w:shd w:val="clear" w:color="auto" w:fill="BFBFBF"/>
          </w:tcPr>
          <w:p w14:paraId="14DC5546" w14:textId="77777777" w:rsidR="00D915ED" w:rsidRPr="00ED62FA" w:rsidRDefault="00D915ED" w:rsidP="00F10093">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17" w:type="pct"/>
            <w:shd w:val="clear" w:color="auto" w:fill="BFBFBF"/>
          </w:tcPr>
          <w:p w14:paraId="63C012E1" w14:textId="77777777" w:rsidR="00D915ED" w:rsidRPr="00ED62FA" w:rsidRDefault="00D915ED" w:rsidP="00F10093">
            <w:pPr>
              <w:spacing w:after="0" w:line="240" w:lineRule="auto"/>
              <w:jc w:val="center"/>
              <w:rPr>
                <w:rFonts w:ascii="Cambria" w:hAnsi="Cambria"/>
                <w:b/>
              </w:rPr>
            </w:pPr>
            <w:r>
              <w:rPr>
                <w:rFonts w:ascii="Cambria" w:hAnsi="Cambria"/>
                <w:b/>
              </w:rPr>
              <w:t>OIB</w:t>
            </w:r>
          </w:p>
        </w:tc>
        <w:tc>
          <w:tcPr>
            <w:tcW w:w="1781" w:type="pct"/>
            <w:shd w:val="clear" w:color="auto" w:fill="BFBFBF"/>
          </w:tcPr>
          <w:p w14:paraId="5AA12145" w14:textId="1DD44E62" w:rsidR="00D915ED" w:rsidRPr="00ED62FA" w:rsidRDefault="00D915ED" w:rsidP="00F10093">
            <w:pPr>
              <w:spacing w:after="0" w:line="240" w:lineRule="auto"/>
              <w:jc w:val="center"/>
              <w:rPr>
                <w:rFonts w:ascii="Cambria" w:hAnsi="Cambria"/>
                <w:b/>
              </w:rPr>
            </w:pPr>
            <w:r>
              <w:rPr>
                <w:rFonts w:ascii="Cambria" w:hAnsi="Cambria"/>
                <w:b/>
              </w:rPr>
              <w:t>Nadzorni odbor</w:t>
            </w:r>
          </w:p>
        </w:tc>
        <w:tc>
          <w:tcPr>
            <w:tcW w:w="731" w:type="pct"/>
            <w:shd w:val="clear" w:color="auto" w:fill="BFBFBF"/>
          </w:tcPr>
          <w:p w14:paraId="7286449B" w14:textId="3709D0E6" w:rsidR="00D915ED" w:rsidRDefault="00D915ED" w:rsidP="00F10093">
            <w:pPr>
              <w:spacing w:after="0" w:line="240" w:lineRule="auto"/>
              <w:jc w:val="center"/>
              <w:rPr>
                <w:rFonts w:ascii="Cambria" w:hAnsi="Cambria"/>
                <w:b/>
              </w:rPr>
            </w:pPr>
            <w:r w:rsidRPr="00D915ED">
              <w:rPr>
                <w:rFonts w:ascii="Cambria" w:hAnsi="Cambria"/>
                <w:b/>
              </w:rPr>
              <w:t>Uprava/osoba za zastupanje</w:t>
            </w:r>
          </w:p>
        </w:tc>
      </w:tr>
      <w:tr w:rsidR="00D915ED" w:rsidRPr="00ED62FA" w14:paraId="18BF4D72" w14:textId="77777777" w:rsidTr="008C2520">
        <w:tc>
          <w:tcPr>
            <w:tcW w:w="988" w:type="pct"/>
          </w:tcPr>
          <w:p w14:paraId="3D5055A4" w14:textId="77777777" w:rsidR="00D915ED" w:rsidRPr="00ED62FA" w:rsidRDefault="00D915ED" w:rsidP="00F10093">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882" w:type="pct"/>
          </w:tcPr>
          <w:p w14:paraId="4DF24A12" w14:textId="77777777" w:rsidR="00D915ED" w:rsidRPr="0065602B" w:rsidRDefault="00D915ED" w:rsidP="00F10093">
            <w:pPr>
              <w:spacing w:after="0" w:line="240" w:lineRule="auto"/>
              <w:jc w:val="center"/>
              <w:rPr>
                <w:rFonts w:ascii="Cambria" w:hAnsi="Cambria"/>
              </w:rPr>
            </w:pPr>
            <w:r w:rsidRPr="0065602B">
              <w:rPr>
                <w:rFonts w:ascii="Cambria" w:hAnsi="Cambria"/>
              </w:rPr>
              <w:t xml:space="preserve">Križevci, </w:t>
            </w:r>
          </w:p>
          <w:p w14:paraId="6310780B" w14:textId="77777777" w:rsidR="00D915ED" w:rsidRPr="00ED62FA" w:rsidRDefault="00D915ED" w:rsidP="00F10093">
            <w:pPr>
              <w:spacing w:after="0" w:line="240" w:lineRule="auto"/>
              <w:jc w:val="center"/>
              <w:rPr>
                <w:rFonts w:ascii="Cambria" w:hAnsi="Cambria"/>
              </w:rPr>
            </w:pPr>
            <w:r w:rsidRPr="0065602B">
              <w:rPr>
                <w:rFonts w:ascii="Cambria" w:hAnsi="Cambria"/>
              </w:rPr>
              <w:t>Ulica Drage Grdenića 7</w:t>
            </w:r>
          </w:p>
        </w:tc>
        <w:tc>
          <w:tcPr>
            <w:tcW w:w="617" w:type="pct"/>
          </w:tcPr>
          <w:p w14:paraId="09DA203B" w14:textId="77777777" w:rsidR="00D915ED" w:rsidRPr="00ED62FA" w:rsidRDefault="00D915ED" w:rsidP="00F10093">
            <w:pPr>
              <w:spacing w:after="0" w:line="240" w:lineRule="auto"/>
              <w:jc w:val="center"/>
              <w:rPr>
                <w:rFonts w:ascii="Cambria" w:hAnsi="Cambria"/>
              </w:rPr>
            </w:pPr>
            <w:r w:rsidRPr="0065602B">
              <w:rPr>
                <w:rFonts w:ascii="Cambria" w:hAnsi="Cambria"/>
              </w:rPr>
              <w:t>87214344239</w:t>
            </w:r>
          </w:p>
        </w:tc>
        <w:tc>
          <w:tcPr>
            <w:tcW w:w="1781" w:type="pct"/>
          </w:tcPr>
          <w:p w14:paraId="10132FEF" w14:textId="59056FD8" w:rsidR="00D915ED" w:rsidRPr="00ED62FA" w:rsidRDefault="008C2520" w:rsidP="008C2520">
            <w:pPr>
              <w:spacing w:after="0" w:line="240" w:lineRule="auto"/>
              <w:jc w:val="center"/>
              <w:rPr>
                <w:rFonts w:ascii="Cambria" w:hAnsi="Cambria"/>
              </w:rPr>
            </w:pPr>
            <w:r>
              <w:rPr>
                <w:rFonts w:ascii="Cambria" w:hAnsi="Cambria"/>
              </w:rPr>
              <w:t xml:space="preserve">Željko Ružić, </w:t>
            </w:r>
            <w:r w:rsidR="004248E9" w:rsidRPr="004248E9">
              <w:rPr>
                <w:rFonts w:ascii="Cambria" w:hAnsi="Cambria"/>
              </w:rPr>
              <w:t xml:space="preserve">Josip </w:t>
            </w:r>
            <w:proofErr w:type="spellStart"/>
            <w:r w:rsidR="004248E9" w:rsidRPr="004248E9">
              <w:rPr>
                <w:rFonts w:ascii="Cambria" w:hAnsi="Cambria"/>
              </w:rPr>
              <w:t>Međan</w:t>
            </w:r>
            <w:proofErr w:type="spellEnd"/>
            <w:r w:rsidR="004248E9" w:rsidRPr="004248E9">
              <w:rPr>
                <w:rFonts w:ascii="Cambria" w:hAnsi="Cambria"/>
              </w:rPr>
              <w:t xml:space="preserve"> </w:t>
            </w:r>
            <w:r>
              <w:rPr>
                <w:rFonts w:ascii="Cambria" w:hAnsi="Cambria"/>
              </w:rPr>
              <w:t xml:space="preserve">, Ivana Galić, </w:t>
            </w:r>
            <w:proofErr w:type="spellStart"/>
            <w:r w:rsidR="004248E9" w:rsidRPr="004248E9">
              <w:rPr>
                <w:rFonts w:ascii="Cambria" w:hAnsi="Cambria"/>
              </w:rPr>
              <w:t>Olinka</w:t>
            </w:r>
            <w:proofErr w:type="spellEnd"/>
            <w:r w:rsidR="004248E9" w:rsidRPr="004248E9">
              <w:rPr>
                <w:rFonts w:ascii="Cambria" w:hAnsi="Cambria"/>
              </w:rPr>
              <w:t xml:space="preserve"> </w:t>
            </w:r>
            <w:proofErr w:type="spellStart"/>
            <w:r w:rsidR="004248E9" w:rsidRPr="004248E9">
              <w:rPr>
                <w:rFonts w:ascii="Cambria" w:hAnsi="Cambria"/>
              </w:rPr>
              <w:t>Gjigaš</w:t>
            </w:r>
            <w:proofErr w:type="spellEnd"/>
            <w:r>
              <w:rPr>
                <w:rFonts w:ascii="Cambria" w:hAnsi="Cambria"/>
              </w:rPr>
              <w:t xml:space="preserve">, </w:t>
            </w:r>
            <w:r w:rsidR="004248E9" w:rsidRPr="004248E9">
              <w:rPr>
                <w:rFonts w:ascii="Cambria" w:hAnsi="Cambria"/>
              </w:rPr>
              <w:t xml:space="preserve">Štefica </w:t>
            </w:r>
            <w:proofErr w:type="spellStart"/>
            <w:r w:rsidR="004248E9" w:rsidRPr="004248E9">
              <w:rPr>
                <w:rFonts w:ascii="Cambria" w:hAnsi="Cambria"/>
              </w:rPr>
              <w:t>Wolf</w:t>
            </w:r>
            <w:proofErr w:type="spellEnd"/>
            <w:r>
              <w:rPr>
                <w:rFonts w:ascii="Cambria" w:hAnsi="Cambria"/>
              </w:rPr>
              <w:t xml:space="preserve">, </w:t>
            </w:r>
            <w:r w:rsidR="004248E9" w:rsidRPr="004248E9">
              <w:rPr>
                <w:rFonts w:ascii="Cambria" w:hAnsi="Cambria"/>
              </w:rPr>
              <w:t xml:space="preserve">Tihomir </w:t>
            </w:r>
            <w:proofErr w:type="spellStart"/>
            <w:r w:rsidR="004248E9" w:rsidRPr="004248E9">
              <w:rPr>
                <w:rFonts w:ascii="Cambria" w:hAnsi="Cambria"/>
              </w:rPr>
              <w:t>Šikač</w:t>
            </w:r>
            <w:proofErr w:type="spellEnd"/>
          </w:p>
        </w:tc>
        <w:tc>
          <w:tcPr>
            <w:tcW w:w="731" w:type="pct"/>
          </w:tcPr>
          <w:p w14:paraId="4B2295A7" w14:textId="5BEEE295" w:rsidR="00D915ED" w:rsidRPr="00ED62FA" w:rsidRDefault="004248E9" w:rsidP="00F10093">
            <w:pPr>
              <w:spacing w:after="0" w:line="240" w:lineRule="auto"/>
              <w:jc w:val="center"/>
              <w:rPr>
                <w:rFonts w:ascii="Cambria" w:hAnsi="Cambria"/>
              </w:rPr>
            </w:pPr>
            <w:r>
              <w:rPr>
                <w:rFonts w:ascii="Cambria" w:hAnsi="Cambria"/>
              </w:rPr>
              <w:t>Martin Kozjak</w:t>
            </w:r>
          </w:p>
        </w:tc>
      </w:tr>
      <w:tr w:rsidR="00D915ED" w:rsidRPr="00ED62FA" w14:paraId="5B1956BC" w14:textId="77777777" w:rsidTr="008C2520">
        <w:tc>
          <w:tcPr>
            <w:tcW w:w="988" w:type="pct"/>
          </w:tcPr>
          <w:p w14:paraId="7E0AD358" w14:textId="77777777" w:rsidR="00D915ED" w:rsidRPr="00ED62FA" w:rsidRDefault="00D915ED" w:rsidP="00F10093">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GORNJA RIJEKA d.o.o.</w:t>
            </w:r>
          </w:p>
        </w:tc>
        <w:tc>
          <w:tcPr>
            <w:tcW w:w="882" w:type="pct"/>
          </w:tcPr>
          <w:p w14:paraId="005ADB5F" w14:textId="77777777" w:rsidR="00D915ED" w:rsidRPr="0065602B" w:rsidRDefault="00D915ED" w:rsidP="00F10093">
            <w:pPr>
              <w:spacing w:after="0" w:line="240" w:lineRule="auto"/>
              <w:jc w:val="center"/>
              <w:rPr>
                <w:rFonts w:ascii="Cambria" w:hAnsi="Cambria"/>
              </w:rPr>
            </w:pPr>
            <w:r w:rsidRPr="0065602B">
              <w:rPr>
                <w:rFonts w:ascii="Cambria" w:hAnsi="Cambria"/>
              </w:rPr>
              <w:t>Trg Sidonije Rubido Erdödy 3,</w:t>
            </w:r>
          </w:p>
          <w:p w14:paraId="389E7D7D" w14:textId="77777777" w:rsidR="00D915ED" w:rsidRPr="00ED62FA" w:rsidRDefault="00D915ED" w:rsidP="00F10093">
            <w:pPr>
              <w:spacing w:after="0" w:line="240" w:lineRule="auto"/>
              <w:jc w:val="center"/>
              <w:rPr>
                <w:rFonts w:ascii="Cambria" w:hAnsi="Cambria"/>
              </w:rPr>
            </w:pPr>
            <w:r w:rsidRPr="0065602B">
              <w:rPr>
                <w:rFonts w:ascii="Cambria" w:hAnsi="Cambria"/>
              </w:rPr>
              <w:t>48268 Gornja Rijeka</w:t>
            </w:r>
          </w:p>
        </w:tc>
        <w:tc>
          <w:tcPr>
            <w:tcW w:w="617" w:type="pct"/>
          </w:tcPr>
          <w:p w14:paraId="3341042C" w14:textId="77777777" w:rsidR="00D915ED" w:rsidRPr="00ED62FA" w:rsidRDefault="00D915ED" w:rsidP="00F10093">
            <w:pPr>
              <w:spacing w:after="0" w:line="360" w:lineRule="auto"/>
              <w:jc w:val="center"/>
              <w:rPr>
                <w:rFonts w:ascii="Cambria" w:hAnsi="Cambria"/>
              </w:rPr>
            </w:pPr>
            <w:r w:rsidRPr="0065602B">
              <w:rPr>
                <w:rFonts w:ascii="Cambria" w:hAnsi="Cambria"/>
              </w:rPr>
              <w:t>77723557751</w:t>
            </w:r>
          </w:p>
        </w:tc>
        <w:tc>
          <w:tcPr>
            <w:tcW w:w="1781" w:type="pct"/>
          </w:tcPr>
          <w:p w14:paraId="6049D317" w14:textId="0043CB41" w:rsidR="00D915ED" w:rsidRPr="00D915ED" w:rsidRDefault="00D915ED" w:rsidP="008C2520">
            <w:pPr>
              <w:spacing w:after="0" w:line="240" w:lineRule="auto"/>
              <w:jc w:val="center"/>
              <w:rPr>
                <w:rFonts w:asciiTheme="majorHAnsi" w:hAnsiTheme="majorHAnsi"/>
              </w:rPr>
            </w:pPr>
            <w:r w:rsidRPr="00D915ED">
              <w:rPr>
                <w:rFonts w:asciiTheme="majorHAnsi" w:hAnsiTheme="majorHAnsi"/>
              </w:rPr>
              <w:t>Zvonar Darko</w:t>
            </w:r>
            <w:r w:rsidR="008C2520">
              <w:rPr>
                <w:rFonts w:asciiTheme="majorHAnsi" w:hAnsiTheme="majorHAnsi"/>
              </w:rPr>
              <w:t xml:space="preserve">, </w:t>
            </w:r>
            <w:proofErr w:type="spellStart"/>
            <w:r w:rsidRPr="00D915ED">
              <w:rPr>
                <w:rFonts w:asciiTheme="majorHAnsi" w:hAnsiTheme="majorHAnsi"/>
              </w:rPr>
              <w:t>Šika</w:t>
            </w:r>
            <w:r w:rsidR="008C2520">
              <w:rPr>
                <w:rFonts w:asciiTheme="majorHAnsi" w:hAnsiTheme="majorHAnsi"/>
              </w:rPr>
              <w:t>č</w:t>
            </w:r>
            <w:proofErr w:type="spellEnd"/>
            <w:r w:rsidRPr="00D915ED">
              <w:rPr>
                <w:rFonts w:asciiTheme="majorHAnsi" w:hAnsiTheme="majorHAnsi"/>
              </w:rPr>
              <w:t xml:space="preserve"> Tihomir</w:t>
            </w:r>
            <w:r w:rsidR="008C2520">
              <w:rPr>
                <w:rFonts w:asciiTheme="majorHAnsi" w:hAnsiTheme="majorHAnsi"/>
              </w:rPr>
              <w:t xml:space="preserve">, </w:t>
            </w:r>
            <w:r w:rsidRPr="00D915ED">
              <w:rPr>
                <w:rFonts w:asciiTheme="majorHAnsi" w:hAnsiTheme="majorHAnsi"/>
              </w:rPr>
              <w:t>Valjak Mario</w:t>
            </w:r>
          </w:p>
        </w:tc>
        <w:tc>
          <w:tcPr>
            <w:tcW w:w="731" w:type="pct"/>
          </w:tcPr>
          <w:p w14:paraId="0B3401A9" w14:textId="797BA47A" w:rsidR="00D915ED" w:rsidRPr="00D915ED" w:rsidRDefault="00D915ED" w:rsidP="00F10093">
            <w:pPr>
              <w:spacing w:after="0" w:line="360" w:lineRule="auto"/>
              <w:jc w:val="center"/>
              <w:rPr>
                <w:rFonts w:asciiTheme="majorHAnsi" w:hAnsiTheme="majorHAnsi"/>
              </w:rPr>
            </w:pPr>
            <w:r>
              <w:rPr>
                <w:rFonts w:asciiTheme="majorHAnsi" w:hAnsiTheme="majorHAnsi"/>
              </w:rPr>
              <w:t xml:space="preserve">Mladen </w:t>
            </w:r>
            <w:proofErr w:type="spellStart"/>
            <w:r>
              <w:rPr>
                <w:rFonts w:asciiTheme="majorHAnsi" w:hAnsiTheme="majorHAnsi"/>
              </w:rPr>
              <w:t>Zelčić</w:t>
            </w:r>
            <w:proofErr w:type="spellEnd"/>
          </w:p>
        </w:tc>
      </w:tr>
      <w:tr w:rsidR="00D915ED" w:rsidRPr="00ED62FA" w14:paraId="5877DB51" w14:textId="77777777" w:rsidTr="008C2520">
        <w:tc>
          <w:tcPr>
            <w:tcW w:w="988" w:type="pct"/>
          </w:tcPr>
          <w:p w14:paraId="7621433C" w14:textId="77777777" w:rsidR="00D915ED" w:rsidRPr="00ED62FA" w:rsidRDefault="00D915ED" w:rsidP="00F10093">
            <w:pPr>
              <w:pStyle w:val="Odlomakpopisa"/>
              <w:spacing w:after="0" w:line="240" w:lineRule="auto"/>
              <w:ind w:left="34"/>
              <w:jc w:val="both"/>
              <w:rPr>
                <w:rFonts w:ascii="Cambria" w:hAnsi="Cambria"/>
              </w:rPr>
            </w:pPr>
            <w:r w:rsidRPr="00ED62FA">
              <w:rPr>
                <w:rFonts w:ascii="Cambria" w:hAnsi="Cambria"/>
              </w:rPr>
              <w:t>VODNE USLUGE d.o.o. Križevci</w:t>
            </w:r>
          </w:p>
        </w:tc>
        <w:tc>
          <w:tcPr>
            <w:tcW w:w="882" w:type="pct"/>
            <w:vAlign w:val="center"/>
          </w:tcPr>
          <w:p w14:paraId="751D45F0" w14:textId="77777777" w:rsidR="00D915ED" w:rsidRPr="00ED62FA" w:rsidRDefault="00D915ED" w:rsidP="008C2520">
            <w:pPr>
              <w:spacing w:after="0" w:line="240" w:lineRule="auto"/>
              <w:rPr>
                <w:rFonts w:ascii="Cambria" w:eastAsia="Times New Roman" w:hAnsi="Cambria" w:cs="Arial"/>
              </w:rPr>
            </w:pPr>
            <w:r>
              <w:rPr>
                <w:rFonts w:ascii="Cambria" w:hAnsi="Cambria" w:cs="Arial"/>
              </w:rPr>
              <w:t>Ulica Drage Grdenića 7, 48260 Križevci</w:t>
            </w:r>
          </w:p>
        </w:tc>
        <w:tc>
          <w:tcPr>
            <w:tcW w:w="617" w:type="pct"/>
          </w:tcPr>
          <w:p w14:paraId="7F10ECD0" w14:textId="77777777" w:rsidR="00D915ED" w:rsidRPr="00ED62FA" w:rsidRDefault="00D915ED" w:rsidP="00F10093">
            <w:pPr>
              <w:spacing w:after="0" w:line="240" w:lineRule="auto"/>
              <w:jc w:val="center"/>
              <w:rPr>
                <w:rFonts w:ascii="Cambria" w:eastAsia="Times New Roman" w:hAnsi="Cambria" w:cs="Arial"/>
              </w:rPr>
            </w:pPr>
            <w:r>
              <w:rPr>
                <w:rFonts w:ascii="Cambria" w:hAnsi="Cambria" w:cs="Arial"/>
              </w:rPr>
              <w:t>48337206587</w:t>
            </w:r>
          </w:p>
        </w:tc>
        <w:tc>
          <w:tcPr>
            <w:tcW w:w="1781" w:type="pct"/>
          </w:tcPr>
          <w:p w14:paraId="4759E5AB" w14:textId="62013CCA" w:rsidR="00D915ED" w:rsidRPr="008C2520" w:rsidRDefault="008C2520" w:rsidP="008C2520">
            <w:pPr>
              <w:spacing w:after="0" w:line="240" w:lineRule="auto"/>
              <w:jc w:val="center"/>
              <w:rPr>
                <w:rFonts w:ascii="Cambria" w:hAnsi="Cambria"/>
              </w:rPr>
            </w:pPr>
            <w:r>
              <w:rPr>
                <w:rFonts w:ascii="Cambria" w:hAnsi="Cambria"/>
              </w:rPr>
              <w:t xml:space="preserve">Miljenko Štimac, Darko Navoj, Goran </w:t>
            </w:r>
            <w:proofErr w:type="spellStart"/>
            <w:r>
              <w:rPr>
                <w:rFonts w:ascii="Cambria" w:hAnsi="Cambria"/>
              </w:rPr>
              <w:t>Hrg</w:t>
            </w:r>
            <w:proofErr w:type="spellEnd"/>
            <w:r>
              <w:rPr>
                <w:rFonts w:ascii="Cambria" w:hAnsi="Cambria"/>
              </w:rPr>
              <w:t xml:space="preserve">, Danijel Mikec, Franjo Šturbek, Mladen </w:t>
            </w:r>
            <w:proofErr w:type="spellStart"/>
            <w:r>
              <w:rPr>
                <w:rFonts w:ascii="Cambria" w:hAnsi="Cambria"/>
              </w:rPr>
              <w:t>Tkalčević</w:t>
            </w:r>
            <w:proofErr w:type="spellEnd"/>
            <w:r>
              <w:rPr>
                <w:rFonts w:ascii="Cambria" w:hAnsi="Cambria"/>
              </w:rPr>
              <w:t>, Eduard Krmpotić</w:t>
            </w:r>
          </w:p>
        </w:tc>
        <w:tc>
          <w:tcPr>
            <w:tcW w:w="731" w:type="pct"/>
          </w:tcPr>
          <w:p w14:paraId="5ECC9F92" w14:textId="4952A4FE" w:rsidR="00D915ED" w:rsidRPr="00ED62FA" w:rsidRDefault="008C2520" w:rsidP="00F10093">
            <w:pPr>
              <w:spacing w:after="0" w:line="240" w:lineRule="auto"/>
              <w:jc w:val="center"/>
              <w:rPr>
                <w:rFonts w:ascii="Cambria" w:eastAsia="Times New Roman" w:hAnsi="Cambria" w:cs="Arial"/>
              </w:rPr>
            </w:pPr>
            <w:r>
              <w:rPr>
                <w:rFonts w:ascii="Cambria" w:eastAsia="Times New Roman" w:hAnsi="Cambria" w:cs="Arial"/>
              </w:rPr>
              <w:t>Helena Kralj Brlek</w:t>
            </w:r>
          </w:p>
        </w:tc>
      </w:tr>
    </w:tbl>
    <w:p w14:paraId="77B4D4EC" w14:textId="77777777" w:rsidR="006A0BB1" w:rsidRDefault="006A0BB1" w:rsidP="00574508">
      <w:pPr>
        <w:pStyle w:val="t-9-8"/>
        <w:jc w:val="both"/>
        <w:rPr>
          <w:rFonts w:ascii="Cambria" w:hAnsi="Cambria"/>
          <w:b/>
        </w:rPr>
        <w:sectPr w:rsidR="006A0BB1" w:rsidSect="006A0BB1">
          <w:pgSz w:w="16838" w:h="11906" w:orient="landscape"/>
          <w:pgMar w:top="1418" w:right="1134" w:bottom="1418" w:left="1134" w:header="709" w:footer="709" w:gutter="0"/>
          <w:cols w:space="708"/>
          <w:titlePg/>
          <w:docGrid w:linePitch="360"/>
        </w:sectPr>
      </w:pPr>
    </w:p>
    <w:p w14:paraId="6F596BE6" w14:textId="77777777" w:rsidR="00374A0D" w:rsidRPr="00374A0D" w:rsidRDefault="00374A0D" w:rsidP="00374A0D">
      <w:pPr>
        <w:pStyle w:val="t-9-8"/>
        <w:spacing w:after="0"/>
        <w:jc w:val="both"/>
        <w:rPr>
          <w:rFonts w:ascii="Cambria" w:hAnsi="Cambria"/>
          <w:b/>
        </w:rPr>
      </w:pPr>
    </w:p>
    <w:p w14:paraId="548D54A8" w14:textId="77777777" w:rsidR="004C054F" w:rsidRPr="00591B7C" w:rsidRDefault="00D123F4" w:rsidP="009D1E64">
      <w:pPr>
        <w:pStyle w:val="t-9-8"/>
        <w:numPr>
          <w:ilvl w:val="0"/>
          <w:numId w:val="4"/>
        </w:numPr>
        <w:spacing w:before="0" w:beforeAutospacing="0" w:after="0" w:afterAutospacing="0" w:line="276" w:lineRule="auto"/>
        <w:jc w:val="both"/>
        <w:rPr>
          <w:rFonts w:ascii="Cambria" w:hAnsi="Cambria"/>
          <w:b/>
        </w:rPr>
      </w:pPr>
      <w:r w:rsidRPr="00591B7C">
        <w:rPr>
          <w:rFonts w:ascii="Cambria" w:hAnsi="Cambria"/>
          <w:b/>
        </w:rPr>
        <w:t xml:space="preserve">GODIŠNJI </w:t>
      </w:r>
      <w:r w:rsidR="00337739" w:rsidRPr="00591B7C">
        <w:rPr>
          <w:rFonts w:ascii="Cambria" w:hAnsi="Cambria"/>
          <w:b/>
        </w:rPr>
        <w:t>PLAN UPRAVLJANJA I RASPOLAGANJA</w:t>
      </w:r>
      <w:r w:rsidRPr="00591B7C">
        <w:rPr>
          <w:rFonts w:ascii="Cambria" w:hAnsi="Cambria"/>
          <w:b/>
        </w:rPr>
        <w:t xml:space="preserve"> POSLOVNIM PROSTORIMA U VLASNIŠTVU </w:t>
      </w:r>
      <w:r w:rsidR="00490980" w:rsidRPr="00591B7C">
        <w:rPr>
          <w:rFonts w:ascii="Cambria" w:hAnsi="Cambria"/>
          <w:b/>
        </w:rPr>
        <w:t xml:space="preserve">OPĆINE </w:t>
      </w:r>
      <w:r w:rsidR="00B238BD">
        <w:rPr>
          <w:rFonts w:ascii="Cambria" w:hAnsi="Cambria"/>
          <w:b/>
        </w:rPr>
        <w:t>GORNJA RIJEKA</w:t>
      </w:r>
    </w:p>
    <w:p w14:paraId="4CF5A5D8" w14:textId="77777777" w:rsidR="00D123F4" w:rsidRPr="00591B7C" w:rsidRDefault="00D123F4" w:rsidP="00D123F4">
      <w:pPr>
        <w:pStyle w:val="t-9-8"/>
        <w:spacing w:before="0" w:beforeAutospacing="0" w:after="0" w:afterAutospacing="0" w:line="276" w:lineRule="auto"/>
        <w:jc w:val="both"/>
        <w:rPr>
          <w:rFonts w:ascii="Cambria" w:hAnsi="Cambria"/>
        </w:rPr>
      </w:pPr>
    </w:p>
    <w:p w14:paraId="06E83021" w14:textId="77777777" w:rsidR="00337739" w:rsidRPr="00591B7C" w:rsidRDefault="00A3447D" w:rsidP="00A3447D">
      <w:pPr>
        <w:ind w:firstLine="567"/>
        <w:jc w:val="both"/>
        <w:rPr>
          <w:rFonts w:ascii="Cambria" w:eastAsia="Arial" w:hAnsi="Cambria"/>
          <w:sz w:val="24"/>
          <w:szCs w:val="24"/>
        </w:rPr>
      </w:pPr>
      <w:r w:rsidRPr="00591B7C">
        <w:rPr>
          <w:rFonts w:ascii="Cambria" w:eastAsia="Arial" w:hAnsi="Cambria"/>
          <w:sz w:val="24"/>
          <w:szCs w:val="24"/>
        </w:rPr>
        <w:t xml:space="preserve">Poslovni prostori su, prema odredbama </w:t>
      </w:r>
      <w:hyperlink r:id="rId12" w:history="1">
        <w:r w:rsidRPr="00591B7C">
          <w:rPr>
            <w:rStyle w:val="Hiperveza"/>
            <w:rFonts w:ascii="Cambria" w:eastAsia="Arial" w:hAnsi="Cambria"/>
            <w:color w:val="auto"/>
            <w:sz w:val="24"/>
            <w:szCs w:val="24"/>
            <w:u w:val="none"/>
          </w:rPr>
          <w:t>Zakona o zakupu i kupoprodaji poslovnog prostora (»Narodne novine«, broj 125/11, 64/15, 112/18)</w:t>
        </w:r>
      </w:hyperlink>
      <w:r w:rsidRPr="00591B7C">
        <w:rPr>
          <w:rFonts w:ascii="Cambria" w:eastAsia="Arial" w:hAnsi="Cambria"/>
          <w:sz w:val="24"/>
          <w:szCs w:val="24"/>
        </w:rPr>
        <w:t>, poslovne z</w:t>
      </w:r>
      <w:r w:rsidR="009319E4" w:rsidRPr="00591B7C">
        <w:rPr>
          <w:rFonts w:ascii="Cambria" w:eastAsia="Arial" w:hAnsi="Cambria"/>
          <w:sz w:val="24"/>
          <w:szCs w:val="24"/>
        </w:rPr>
        <w:t>grad</w:t>
      </w:r>
      <w:r w:rsidRPr="00591B7C">
        <w:rPr>
          <w:rFonts w:ascii="Cambria" w:eastAsia="Arial" w:hAnsi="Cambria"/>
          <w:sz w:val="24"/>
          <w:szCs w:val="24"/>
        </w:rPr>
        <w:t xml:space="preserve">e, poslovne prostorije, garaže i garažna mjesta. </w:t>
      </w:r>
    </w:p>
    <w:p w14:paraId="148B219B" w14:textId="77777777" w:rsidR="00A3447D" w:rsidRPr="00591B7C" w:rsidRDefault="00A3447D" w:rsidP="00A3447D">
      <w:pPr>
        <w:ind w:firstLine="567"/>
        <w:jc w:val="both"/>
        <w:rPr>
          <w:rFonts w:ascii="Cambria" w:eastAsia="Arial" w:hAnsi="Cambria"/>
          <w:sz w:val="24"/>
          <w:szCs w:val="24"/>
        </w:rPr>
      </w:pPr>
      <w:r w:rsidRPr="00591B7C">
        <w:rPr>
          <w:rFonts w:ascii="Cambria" w:eastAsia="Times New Roman" w:hAnsi="Cambria"/>
          <w:sz w:val="24"/>
          <w:szCs w:val="24"/>
        </w:rPr>
        <w:t xml:space="preserve">Ciljevi upravljanja i raspolaganja poslovnim prostorima u vlasništvu </w:t>
      </w:r>
      <w:r w:rsidR="00490980" w:rsidRPr="00591B7C">
        <w:rPr>
          <w:rFonts w:ascii="Cambria" w:eastAsia="Times New Roman" w:hAnsi="Cambria"/>
          <w:sz w:val="24"/>
          <w:szCs w:val="24"/>
        </w:rPr>
        <w:t xml:space="preserve">Općine </w:t>
      </w:r>
      <w:r w:rsidR="00B238BD">
        <w:rPr>
          <w:rFonts w:ascii="Cambria" w:eastAsia="Times New Roman" w:hAnsi="Cambria"/>
          <w:sz w:val="24"/>
          <w:szCs w:val="24"/>
        </w:rPr>
        <w:t>Gornja Rijeka</w:t>
      </w:r>
      <w:r w:rsidRPr="00591B7C">
        <w:rPr>
          <w:rFonts w:ascii="Cambria" w:eastAsia="Times New Roman" w:hAnsi="Cambria"/>
          <w:sz w:val="24"/>
          <w:szCs w:val="24"/>
        </w:rPr>
        <w:t xml:space="preserve"> jesu sljedeći:</w:t>
      </w:r>
    </w:p>
    <w:p w14:paraId="3894F2F4" w14:textId="77777777" w:rsidR="00A3447D" w:rsidRPr="00591B7C" w:rsidRDefault="00490980" w:rsidP="009D1E64">
      <w:pPr>
        <w:pStyle w:val="Odlomakpopisa"/>
        <w:numPr>
          <w:ilvl w:val="0"/>
          <w:numId w:val="5"/>
        </w:numPr>
        <w:tabs>
          <w:tab w:val="left" w:pos="709"/>
        </w:tabs>
        <w:spacing w:after="0"/>
        <w:jc w:val="both"/>
        <w:rPr>
          <w:rFonts w:ascii="Cambria" w:eastAsia="Times New Roman" w:hAnsi="Cambria"/>
          <w:sz w:val="24"/>
          <w:szCs w:val="24"/>
        </w:rPr>
      </w:pPr>
      <w:r w:rsidRPr="00591B7C">
        <w:rPr>
          <w:rFonts w:ascii="Cambria" w:eastAsia="Times New Roman" w:hAnsi="Cambria"/>
          <w:sz w:val="24"/>
          <w:szCs w:val="24"/>
        </w:rPr>
        <w:t xml:space="preserve">Općina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mora na racionalan i učinkovit način upravljati poslovnim prostorima na način da oni poslovni prostori koji su potrebni </w:t>
      </w:r>
      <w:r w:rsidRPr="00591B7C">
        <w:rPr>
          <w:rFonts w:ascii="Cambria" w:eastAsia="Times New Roman" w:hAnsi="Cambria"/>
          <w:sz w:val="24"/>
          <w:szCs w:val="24"/>
        </w:rPr>
        <w:t xml:space="preserve">Općini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budu stavljeni u funkciju koja će služiti njegovom racionalnijem i učinkovitijem funkcioniranju. Svi drugi poslovni prostori moraju biti ponuđeni na tržištu bilo u formi najma, odnosno zakupa, bilo u formi nj</w:t>
      </w:r>
      <w:r w:rsidR="00F33DA7" w:rsidRPr="00591B7C">
        <w:rPr>
          <w:rFonts w:ascii="Cambria" w:eastAsia="Times New Roman" w:hAnsi="Cambria"/>
          <w:sz w:val="24"/>
          <w:szCs w:val="24"/>
        </w:rPr>
        <w:t>ihove prodaje javnim natječajem;</w:t>
      </w:r>
    </w:p>
    <w:p w14:paraId="45394498" w14:textId="77777777" w:rsidR="00A3447D" w:rsidRPr="00591B7C" w:rsidRDefault="00A3447D" w:rsidP="009D1E64">
      <w:pPr>
        <w:pStyle w:val="Odlomakpopisa"/>
        <w:numPr>
          <w:ilvl w:val="0"/>
          <w:numId w:val="5"/>
        </w:numPr>
        <w:tabs>
          <w:tab w:val="left" w:pos="709"/>
        </w:tabs>
        <w:ind w:left="714" w:hanging="357"/>
        <w:jc w:val="both"/>
        <w:rPr>
          <w:rFonts w:ascii="Cambria" w:eastAsia="Times New Roman" w:hAnsi="Cambria"/>
          <w:sz w:val="24"/>
          <w:szCs w:val="24"/>
        </w:rPr>
      </w:pPr>
      <w:r w:rsidRPr="00591B7C">
        <w:rPr>
          <w:rFonts w:ascii="Cambria" w:eastAsia="Times New Roman" w:hAnsi="Cambria"/>
          <w:sz w:val="24"/>
          <w:szCs w:val="24"/>
        </w:rPr>
        <w:t>Ujednačiti standarde korištenja poslovnih prostora.</w:t>
      </w:r>
    </w:p>
    <w:p w14:paraId="41095FC6" w14:textId="77777777" w:rsidR="000446D0" w:rsidRPr="000446D0" w:rsidRDefault="00E1481D" w:rsidP="000446D0">
      <w:pPr>
        <w:pStyle w:val="Opisslike"/>
        <w:spacing w:after="0"/>
        <w:ind w:left="720"/>
        <w:rPr>
          <w:rFonts w:ascii="Cambria" w:hAnsi="Cambria"/>
          <w:b w:val="0"/>
          <w:i/>
          <w:szCs w:val="22"/>
        </w:rPr>
      </w:pPr>
      <w:bookmarkStart w:id="104" w:name="_Toc26738521"/>
      <w:bookmarkStart w:id="105" w:name="_Toc47010705"/>
      <w:r w:rsidRPr="00305655">
        <w:rPr>
          <w:rFonts w:ascii="Cambria" w:hAnsi="Cambria"/>
          <w:b w:val="0"/>
          <w:i/>
          <w:szCs w:val="22"/>
        </w:rPr>
        <w:t xml:space="preserve">Tablica </w:t>
      </w:r>
      <w:r w:rsidR="00574508">
        <w:rPr>
          <w:rFonts w:ascii="Cambria" w:hAnsi="Cambria"/>
          <w:b w:val="0"/>
          <w:i/>
          <w:szCs w:val="22"/>
        </w:rPr>
        <w:t>2</w:t>
      </w:r>
      <w:r w:rsidRPr="00305655">
        <w:rPr>
          <w:rFonts w:ascii="Cambria" w:hAnsi="Cambria"/>
          <w:b w:val="0"/>
          <w:i/>
          <w:szCs w:val="22"/>
        </w:rPr>
        <w:t xml:space="preserve">. </w:t>
      </w:r>
      <w:r w:rsidR="00C2022D" w:rsidRPr="00305655">
        <w:rPr>
          <w:rFonts w:ascii="Cambria" w:hAnsi="Cambria"/>
          <w:b w:val="0"/>
          <w:i/>
          <w:szCs w:val="22"/>
        </w:rPr>
        <w:t xml:space="preserve">Podaci o poslovnim prostorima u zakupu u vlasništvu </w:t>
      </w:r>
      <w:bookmarkEnd w:id="104"/>
      <w:r w:rsidR="00490980" w:rsidRPr="00305655">
        <w:rPr>
          <w:rFonts w:ascii="Cambria" w:hAnsi="Cambria"/>
          <w:b w:val="0"/>
          <w:i/>
          <w:szCs w:val="22"/>
        </w:rPr>
        <w:t xml:space="preserve">Općine </w:t>
      </w:r>
      <w:r w:rsidR="00B238BD">
        <w:rPr>
          <w:rFonts w:ascii="Cambria" w:hAnsi="Cambria"/>
          <w:b w:val="0"/>
          <w:i/>
          <w:szCs w:val="22"/>
        </w:rPr>
        <w:t>Gornja Rijeka</w:t>
      </w:r>
      <w:bookmarkEnd w:id="105"/>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080"/>
        <w:gridCol w:w="187"/>
        <w:gridCol w:w="1256"/>
        <w:gridCol w:w="1470"/>
        <w:gridCol w:w="1560"/>
        <w:gridCol w:w="1660"/>
        <w:gridCol w:w="49"/>
        <w:gridCol w:w="1778"/>
      </w:tblGrid>
      <w:tr w:rsidR="000446D0" w:rsidRPr="00FA2786" w14:paraId="0CCD69E4" w14:textId="77777777" w:rsidTr="006A2432">
        <w:trPr>
          <w:trHeight w:val="513"/>
          <w:jc w:val="center"/>
        </w:trPr>
        <w:tc>
          <w:tcPr>
            <w:tcW w:w="612" w:type="pct"/>
            <w:tcBorders>
              <w:top w:val="double" w:sz="4" w:space="0" w:color="auto"/>
              <w:bottom w:val="double" w:sz="4" w:space="0" w:color="auto"/>
              <w:right w:val="double" w:sz="4" w:space="0" w:color="auto"/>
            </w:tcBorders>
            <w:shd w:val="clear" w:color="auto" w:fill="BFBFBF"/>
          </w:tcPr>
          <w:p w14:paraId="1FABFFA1" w14:textId="77777777" w:rsidR="000446D0" w:rsidRPr="00FA2786" w:rsidRDefault="000446D0" w:rsidP="007932A1">
            <w:pPr>
              <w:spacing w:after="0"/>
              <w:jc w:val="center"/>
              <w:rPr>
                <w:rFonts w:ascii="Cambria" w:eastAsia="Times New Roman" w:hAnsi="Cambria"/>
                <w:b/>
                <w:bCs/>
              </w:rPr>
            </w:pPr>
          </w:p>
        </w:tc>
        <w:tc>
          <w:tcPr>
            <w:tcW w:w="4388" w:type="pct"/>
            <w:gridSpan w:val="7"/>
            <w:tcBorders>
              <w:top w:val="double" w:sz="4" w:space="0" w:color="auto"/>
              <w:bottom w:val="double" w:sz="4" w:space="0" w:color="auto"/>
              <w:right w:val="double" w:sz="4" w:space="0" w:color="auto"/>
            </w:tcBorders>
            <w:shd w:val="clear" w:color="auto" w:fill="BFBFBF"/>
            <w:vAlign w:val="center"/>
          </w:tcPr>
          <w:p w14:paraId="247A8F05" w14:textId="77777777" w:rsidR="000446D0" w:rsidRPr="00FA2786" w:rsidRDefault="000446D0" w:rsidP="007932A1">
            <w:pPr>
              <w:spacing w:after="0"/>
              <w:jc w:val="center"/>
              <w:rPr>
                <w:rFonts w:ascii="Cambria" w:eastAsia="Times New Roman" w:hAnsi="Cambria"/>
                <w:b/>
                <w:bCs/>
              </w:rPr>
            </w:pPr>
            <w:bookmarkStart w:id="106" w:name="_Toc20905432"/>
            <w:r w:rsidRPr="00FA2786">
              <w:rPr>
                <w:rFonts w:ascii="Cambria" w:eastAsia="Times New Roman" w:hAnsi="Cambria"/>
                <w:b/>
                <w:bCs/>
              </w:rPr>
              <w:t>Zakup poslovnog prostora u vlasništvu Općine Gornja Rijeka</w:t>
            </w:r>
          </w:p>
        </w:tc>
      </w:tr>
      <w:tr w:rsidR="000446D0" w:rsidRPr="00FA2786" w14:paraId="003ADCCD" w14:textId="77777777" w:rsidTr="006A2432">
        <w:trPr>
          <w:trHeight w:val="407"/>
          <w:jc w:val="center"/>
        </w:trPr>
        <w:tc>
          <w:tcPr>
            <w:tcW w:w="612" w:type="pct"/>
            <w:tcBorders>
              <w:top w:val="double" w:sz="4" w:space="0" w:color="auto"/>
              <w:bottom w:val="double" w:sz="4" w:space="0" w:color="auto"/>
              <w:right w:val="double" w:sz="4" w:space="0" w:color="auto"/>
            </w:tcBorders>
            <w:shd w:val="clear" w:color="auto" w:fill="D9D9D9"/>
          </w:tcPr>
          <w:p w14:paraId="3F6416B6" w14:textId="77777777" w:rsidR="000446D0" w:rsidRPr="00FA2786" w:rsidRDefault="000446D0" w:rsidP="007932A1">
            <w:pPr>
              <w:spacing w:after="0"/>
              <w:jc w:val="center"/>
              <w:rPr>
                <w:rFonts w:ascii="Cambria" w:eastAsia="Times New Roman" w:hAnsi="Cambria"/>
                <w:b/>
                <w:bCs/>
              </w:rPr>
            </w:pPr>
          </w:p>
        </w:tc>
        <w:tc>
          <w:tcPr>
            <w:tcW w:w="4388" w:type="pct"/>
            <w:gridSpan w:val="7"/>
            <w:tcBorders>
              <w:top w:val="double" w:sz="4" w:space="0" w:color="auto"/>
              <w:bottom w:val="double" w:sz="4" w:space="0" w:color="auto"/>
              <w:right w:val="double" w:sz="4" w:space="0" w:color="auto"/>
            </w:tcBorders>
            <w:shd w:val="clear" w:color="auto" w:fill="D9D9D9"/>
            <w:vAlign w:val="center"/>
          </w:tcPr>
          <w:p w14:paraId="7DC81782"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Poslovni prostor općinske Uprave</w:t>
            </w:r>
          </w:p>
        </w:tc>
      </w:tr>
      <w:tr w:rsidR="000446D0" w:rsidRPr="00FA2786" w14:paraId="34D4E2E5" w14:textId="77777777" w:rsidTr="00E81246">
        <w:tblPrEx>
          <w:tblBorders>
            <w:insideV w:val="single" w:sz="4" w:space="0" w:color="auto"/>
          </w:tblBorders>
        </w:tblPrEx>
        <w:trPr>
          <w:trHeight w:val="538"/>
          <w:jc w:val="center"/>
        </w:trPr>
        <w:tc>
          <w:tcPr>
            <w:tcW w:w="730" w:type="pct"/>
            <w:gridSpan w:val="2"/>
            <w:tcBorders>
              <w:top w:val="double" w:sz="4" w:space="0" w:color="auto"/>
              <w:bottom w:val="double" w:sz="4" w:space="0" w:color="auto"/>
              <w:right w:val="double" w:sz="4" w:space="0" w:color="auto"/>
            </w:tcBorders>
            <w:shd w:val="clear" w:color="auto" w:fill="F2F2F2"/>
            <w:vAlign w:val="center"/>
          </w:tcPr>
          <w:p w14:paraId="6D3560A3"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95" w:type="pct"/>
            <w:tcBorders>
              <w:top w:val="double" w:sz="4" w:space="0" w:color="auto"/>
              <w:bottom w:val="double" w:sz="4" w:space="0" w:color="auto"/>
              <w:right w:val="double" w:sz="4" w:space="0" w:color="auto"/>
            </w:tcBorders>
            <w:shd w:val="clear" w:color="auto" w:fill="F2F2F2"/>
          </w:tcPr>
          <w:p w14:paraId="33C947F3" w14:textId="77777777" w:rsidR="000446D0" w:rsidRPr="00FA2786" w:rsidRDefault="000446D0" w:rsidP="007932A1">
            <w:pPr>
              <w:spacing w:after="0"/>
              <w:jc w:val="center"/>
              <w:rPr>
                <w:rFonts w:ascii="Cambria" w:eastAsia="Times New Roman" w:hAnsi="Cambria"/>
                <w:b/>
                <w:bCs/>
              </w:rPr>
            </w:pPr>
          </w:p>
        </w:tc>
        <w:tc>
          <w:tcPr>
            <w:tcW w:w="841" w:type="pct"/>
            <w:tcBorders>
              <w:top w:val="double" w:sz="4" w:space="0" w:color="auto"/>
              <w:left w:val="double" w:sz="4" w:space="0" w:color="auto"/>
              <w:bottom w:val="double" w:sz="4" w:space="0" w:color="auto"/>
              <w:right w:val="double" w:sz="4" w:space="0" w:color="auto"/>
            </w:tcBorders>
            <w:shd w:val="clear" w:color="auto" w:fill="F2F2F2"/>
            <w:vAlign w:val="center"/>
          </w:tcPr>
          <w:p w14:paraId="4BDA0B5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2735" w:type="pct"/>
            <w:gridSpan w:val="4"/>
            <w:tcBorders>
              <w:top w:val="double" w:sz="4" w:space="0" w:color="auto"/>
              <w:left w:val="double" w:sz="4" w:space="0" w:color="auto"/>
              <w:bottom w:val="double" w:sz="4" w:space="0" w:color="auto"/>
            </w:tcBorders>
            <w:shd w:val="clear" w:color="auto" w:fill="F2F2F2"/>
            <w:vAlign w:val="center"/>
          </w:tcPr>
          <w:p w14:paraId="06F30A0A"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Namjena</w:t>
            </w:r>
          </w:p>
        </w:tc>
      </w:tr>
      <w:tr w:rsidR="000446D0" w:rsidRPr="00FA2786" w14:paraId="61AF2265" w14:textId="77777777" w:rsidTr="00E81246">
        <w:tblPrEx>
          <w:tblBorders>
            <w:insideV w:val="single" w:sz="4" w:space="0" w:color="auto"/>
          </w:tblBorders>
        </w:tblPrEx>
        <w:trPr>
          <w:trHeight w:val="382"/>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66114D0C" w14:textId="77777777" w:rsidR="000446D0" w:rsidRPr="00F668C2" w:rsidRDefault="000446D0" w:rsidP="007932A1">
            <w:pPr>
              <w:spacing w:after="0"/>
              <w:jc w:val="center"/>
              <w:rPr>
                <w:rFonts w:ascii="Cambria" w:hAnsi="Cambria"/>
              </w:rPr>
            </w:pPr>
            <w:r w:rsidRPr="00F668C2">
              <w:rPr>
                <w:rFonts w:ascii="Cambria" w:hAnsi="Cambria"/>
              </w:rPr>
              <w:t xml:space="preserve">Trg Sidonije Rubido </w:t>
            </w:r>
            <w:proofErr w:type="spellStart"/>
            <w:r w:rsidRPr="00F668C2">
              <w:rPr>
                <w:rFonts w:ascii="Cambria" w:hAnsi="Cambria"/>
              </w:rPr>
              <w:t>Erdody</w:t>
            </w:r>
            <w:proofErr w:type="spellEnd"/>
            <w:r w:rsidRPr="00F668C2">
              <w:rPr>
                <w:rFonts w:ascii="Cambria" w:hAnsi="Cambria"/>
              </w:rPr>
              <w:t xml:space="preserve"> 4, </w:t>
            </w:r>
            <w:r w:rsidR="00B0580C">
              <w:rPr>
                <w:rFonts w:ascii="Cambria" w:hAnsi="Cambria"/>
              </w:rPr>
              <w:t xml:space="preserve">Gornja Rijeka, </w:t>
            </w:r>
            <w:proofErr w:type="spellStart"/>
            <w:r w:rsidRPr="00F668C2">
              <w:rPr>
                <w:rFonts w:ascii="Cambria" w:hAnsi="Cambria"/>
              </w:rPr>
              <w:t>k.č</w:t>
            </w:r>
            <w:proofErr w:type="spellEnd"/>
            <w:r w:rsidRPr="00F668C2">
              <w:rPr>
                <w:rFonts w:ascii="Cambria" w:hAnsi="Cambria"/>
              </w:rPr>
              <w:t>. br. 36, k.o. Gornja Rijeka</w:t>
            </w:r>
          </w:p>
        </w:tc>
        <w:tc>
          <w:tcPr>
            <w:tcW w:w="695" w:type="pct"/>
            <w:tcBorders>
              <w:top w:val="double" w:sz="4" w:space="0" w:color="auto"/>
              <w:bottom w:val="double" w:sz="4" w:space="0" w:color="auto"/>
              <w:right w:val="double" w:sz="4" w:space="0" w:color="auto"/>
            </w:tcBorders>
          </w:tcPr>
          <w:p w14:paraId="40C5A7BE" w14:textId="77777777" w:rsidR="000446D0" w:rsidRDefault="000446D0" w:rsidP="007932A1">
            <w:pPr>
              <w:spacing w:after="0"/>
              <w:jc w:val="center"/>
              <w:rPr>
                <w:rFonts w:ascii="Cambria" w:hAnsi="Cambria"/>
              </w:rPr>
            </w:pPr>
          </w:p>
          <w:p w14:paraId="79C0EA74" w14:textId="77777777" w:rsidR="00B0580C" w:rsidRDefault="00B0580C" w:rsidP="007932A1">
            <w:pPr>
              <w:spacing w:after="0"/>
              <w:jc w:val="center"/>
              <w:rPr>
                <w:rFonts w:ascii="Cambria" w:hAnsi="Cambria"/>
              </w:rPr>
            </w:pPr>
          </w:p>
          <w:p w14:paraId="78EF5A73" w14:textId="77777777" w:rsidR="00B0580C" w:rsidRDefault="00B0580C" w:rsidP="007932A1">
            <w:pPr>
              <w:spacing w:after="0"/>
              <w:jc w:val="center"/>
              <w:rPr>
                <w:rFonts w:ascii="Cambria" w:hAnsi="Cambria"/>
              </w:rPr>
            </w:pPr>
          </w:p>
          <w:p w14:paraId="116DE6CA" w14:textId="77777777" w:rsidR="00B0580C" w:rsidRDefault="00B0580C" w:rsidP="007932A1">
            <w:pPr>
              <w:spacing w:after="0"/>
              <w:jc w:val="center"/>
              <w:rPr>
                <w:rFonts w:ascii="Cambria" w:hAnsi="Cambria"/>
              </w:rPr>
            </w:pPr>
            <w:r>
              <w:rPr>
                <w:rFonts w:ascii="Cambria" w:hAnsi="Cambria"/>
              </w:rPr>
              <w:t>PP7</w:t>
            </w:r>
          </w:p>
          <w:p w14:paraId="403B9459" w14:textId="77777777" w:rsidR="00B0580C" w:rsidRPr="00F668C2" w:rsidRDefault="00B0580C" w:rsidP="007932A1">
            <w:pPr>
              <w:spacing w:after="0"/>
              <w:jc w:val="center"/>
              <w:rPr>
                <w:rFonts w:ascii="Cambria" w:hAnsi="Cambria"/>
              </w:rPr>
            </w:pPr>
            <w:r>
              <w:rPr>
                <w:rFonts w:ascii="Cambria" w:hAnsi="Cambria"/>
              </w:rPr>
              <w:t>PP8</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48B6E051" w14:textId="77777777" w:rsidR="000446D0" w:rsidRPr="00F668C2" w:rsidRDefault="000446D0" w:rsidP="007932A1">
            <w:pPr>
              <w:spacing w:after="0"/>
              <w:jc w:val="center"/>
              <w:rPr>
                <w:rFonts w:ascii="Cambria" w:hAnsi="Cambria"/>
              </w:rPr>
            </w:pPr>
            <w:r w:rsidRPr="00F668C2">
              <w:rPr>
                <w:rFonts w:ascii="Cambria" w:hAnsi="Cambria"/>
              </w:rPr>
              <w:t>316,34</w:t>
            </w:r>
          </w:p>
        </w:tc>
        <w:tc>
          <w:tcPr>
            <w:tcW w:w="2735" w:type="pct"/>
            <w:gridSpan w:val="4"/>
            <w:tcBorders>
              <w:top w:val="double" w:sz="4" w:space="0" w:color="auto"/>
              <w:left w:val="double" w:sz="4" w:space="0" w:color="auto"/>
              <w:bottom w:val="double" w:sz="4" w:space="0" w:color="auto"/>
            </w:tcBorders>
            <w:shd w:val="clear" w:color="auto" w:fill="auto"/>
            <w:vAlign w:val="center"/>
          </w:tcPr>
          <w:p w14:paraId="2AC84FEE" w14:textId="77777777" w:rsidR="000446D0" w:rsidRPr="00F668C2" w:rsidRDefault="000446D0" w:rsidP="007932A1">
            <w:pPr>
              <w:spacing w:after="0"/>
              <w:jc w:val="center"/>
              <w:rPr>
                <w:rFonts w:ascii="Cambria" w:eastAsia="Times New Roman" w:hAnsi="Cambria"/>
              </w:rPr>
            </w:pPr>
            <w:r>
              <w:rPr>
                <w:rFonts w:ascii="Cambria" w:eastAsia="Times New Roman" w:hAnsi="Cambria"/>
              </w:rPr>
              <w:t>Poslovni prostor za potrebe rada općinske Uprave</w:t>
            </w:r>
          </w:p>
        </w:tc>
      </w:tr>
      <w:tr w:rsidR="000446D0" w:rsidRPr="00FA2786" w14:paraId="3A190F88" w14:textId="77777777" w:rsidTr="006A2432">
        <w:trPr>
          <w:trHeight w:val="433"/>
          <w:jc w:val="center"/>
        </w:trPr>
        <w:tc>
          <w:tcPr>
            <w:tcW w:w="612" w:type="pct"/>
            <w:tcBorders>
              <w:top w:val="double" w:sz="4" w:space="0" w:color="auto"/>
              <w:bottom w:val="double" w:sz="4" w:space="0" w:color="auto"/>
              <w:right w:val="double" w:sz="4" w:space="0" w:color="auto"/>
            </w:tcBorders>
            <w:shd w:val="clear" w:color="auto" w:fill="D9D9D9"/>
          </w:tcPr>
          <w:p w14:paraId="16C75ABB" w14:textId="77777777" w:rsidR="000446D0" w:rsidRPr="00FA2786" w:rsidRDefault="000446D0" w:rsidP="007932A1">
            <w:pPr>
              <w:spacing w:after="0"/>
              <w:jc w:val="center"/>
              <w:rPr>
                <w:rFonts w:ascii="Cambria" w:eastAsia="Times New Roman" w:hAnsi="Cambria"/>
                <w:b/>
                <w:bCs/>
              </w:rPr>
            </w:pPr>
          </w:p>
        </w:tc>
        <w:tc>
          <w:tcPr>
            <w:tcW w:w="4388" w:type="pct"/>
            <w:gridSpan w:val="7"/>
            <w:tcBorders>
              <w:top w:val="double" w:sz="4" w:space="0" w:color="auto"/>
              <w:bottom w:val="double" w:sz="4" w:space="0" w:color="auto"/>
              <w:right w:val="double" w:sz="4" w:space="0" w:color="auto"/>
            </w:tcBorders>
            <w:shd w:val="clear" w:color="auto" w:fill="D9D9D9"/>
            <w:vAlign w:val="center"/>
          </w:tcPr>
          <w:p w14:paraId="78F069D5"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Ostali poslovni prostori</w:t>
            </w:r>
          </w:p>
        </w:tc>
      </w:tr>
      <w:tr w:rsidR="000446D0" w:rsidRPr="00FA2786" w14:paraId="3E62A3A4" w14:textId="77777777" w:rsidTr="00E81246">
        <w:tblPrEx>
          <w:tblBorders>
            <w:insideV w:val="single" w:sz="4" w:space="0" w:color="auto"/>
          </w:tblBorders>
        </w:tblPrEx>
        <w:trPr>
          <w:trHeight w:val="382"/>
          <w:jc w:val="center"/>
        </w:trPr>
        <w:tc>
          <w:tcPr>
            <w:tcW w:w="730" w:type="pct"/>
            <w:gridSpan w:val="2"/>
            <w:tcBorders>
              <w:top w:val="double" w:sz="4" w:space="0" w:color="auto"/>
              <w:bottom w:val="double" w:sz="4" w:space="0" w:color="auto"/>
              <w:right w:val="double" w:sz="4" w:space="0" w:color="auto"/>
            </w:tcBorders>
            <w:shd w:val="clear" w:color="auto" w:fill="F2F2F2"/>
            <w:vAlign w:val="center"/>
          </w:tcPr>
          <w:p w14:paraId="6E75B7A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95" w:type="pct"/>
            <w:tcBorders>
              <w:top w:val="double" w:sz="4" w:space="0" w:color="auto"/>
              <w:bottom w:val="double" w:sz="4" w:space="0" w:color="auto"/>
              <w:right w:val="double" w:sz="4" w:space="0" w:color="auto"/>
            </w:tcBorders>
            <w:shd w:val="clear" w:color="auto" w:fill="F2F2F2"/>
          </w:tcPr>
          <w:p w14:paraId="3514A844"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Oznaka poslovnog prostora</w:t>
            </w:r>
          </w:p>
        </w:tc>
        <w:tc>
          <w:tcPr>
            <w:tcW w:w="841" w:type="pct"/>
            <w:tcBorders>
              <w:top w:val="double" w:sz="4" w:space="0" w:color="auto"/>
              <w:left w:val="double" w:sz="4" w:space="0" w:color="auto"/>
              <w:bottom w:val="double" w:sz="4" w:space="0" w:color="auto"/>
              <w:right w:val="double" w:sz="4" w:space="0" w:color="auto"/>
            </w:tcBorders>
            <w:shd w:val="clear" w:color="auto" w:fill="F2F2F2"/>
            <w:vAlign w:val="center"/>
          </w:tcPr>
          <w:p w14:paraId="7487FD8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764" w:type="pct"/>
            <w:tcBorders>
              <w:top w:val="double" w:sz="4" w:space="0" w:color="auto"/>
              <w:left w:val="double" w:sz="4" w:space="0" w:color="auto"/>
              <w:bottom w:val="double" w:sz="4" w:space="0" w:color="auto"/>
            </w:tcBorders>
            <w:shd w:val="clear" w:color="auto" w:fill="F2F2F2"/>
            <w:vAlign w:val="center"/>
          </w:tcPr>
          <w:p w14:paraId="20175462"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Zakupnik</w:t>
            </w:r>
          </w:p>
        </w:tc>
        <w:tc>
          <w:tcPr>
            <w:tcW w:w="968" w:type="pct"/>
            <w:gridSpan w:val="2"/>
            <w:tcBorders>
              <w:top w:val="double" w:sz="4" w:space="0" w:color="auto"/>
              <w:left w:val="double" w:sz="4" w:space="0" w:color="auto"/>
              <w:bottom w:val="double" w:sz="4" w:space="0" w:color="auto"/>
            </w:tcBorders>
            <w:shd w:val="clear" w:color="auto" w:fill="F2F2F2"/>
          </w:tcPr>
          <w:p w14:paraId="3A0CE9C7"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Početak zakupa</w:t>
            </w:r>
          </w:p>
        </w:tc>
        <w:tc>
          <w:tcPr>
            <w:tcW w:w="1003" w:type="pct"/>
            <w:tcBorders>
              <w:top w:val="double" w:sz="4" w:space="0" w:color="auto"/>
              <w:left w:val="double" w:sz="4" w:space="0" w:color="auto"/>
              <w:bottom w:val="double" w:sz="4" w:space="0" w:color="auto"/>
            </w:tcBorders>
            <w:shd w:val="clear" w:color="auto" w:fill="F2F2F2"/>
          </w:tcPr>
          <w:p w14:paraId="1C713749"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Prestanak zakupa</w:t>
            </w:r>
          </w:p>
        </w:tc>
      </w:tr>
      <w:tr w:rsidR="000446D0" w:rsidRPr="00FA2786" w14:paraId="7682C665"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692CA64A" w14:textId="77777777" w:rsidR="000446D0" w:rsidRPr="00FA2786" w:rsidRDefault="000446D0" w:rsidP="007932A1">
            <w:pPr>
              <w:pStyle w:val="Odlomakpopisa"/>
              <w:spacing w:after="0" w:line="259" w:lineRule="auto"/>
              <w:ind w:left="0"/>
              <w:jc w:val="center"/>
              <w:rPr>
                <w:rFonts w:ascii="Cambria" w:hAnsi="Cambria"/>
              </w:rPr>
            </w:pPr>
            <w:r>
              <w:rPr>
                <w:rFonts w:ascii="Cambria" w:hAnsi="Cambria"/>
              </w:rPr>
              <w:t>Radnička ulica 10</w:t>
            </w:r>
            <w:r w:rsidR="00FA1D7C">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1806/20, k.o. Gornja Rijeka</w:t>
            </w:r>
          </w:p>
        </w:tc>
        <w:tc>
          <w:tcPr>
            <w:tcW w:w="695" w:type="pct"/>
            <w:tcBorders>
              <w:top w:val="double" w:sz="4" w:space="0" w:color="auto"/>
              <w:bottom w:val="double" w:sz="4" w:space="0" w:color="auto"/>
              <w:right w:val="double" w:sz="4" w:space="0" w:color="auto"/>
            </w:tcBorders>
          </w:tcPr>
          <w:p w14:paraId="70F44B4F" w14:textId="77777777" w:rsidR="000446D0" w:rsidRDefault="000446D0" w:rsidP="007932A1">
            <w:pPr>
              <w:spacing w:after="0"/>
              <w:jc w:val="center"/>
              <w:rPr>
                <w:rFonts w:ascii="Cambria" w:hAnsi="Cambria"/>
              </w:rPr>
            </w:pPr>
          </w:p>
          <w:p w14:paraId="66F9FB26" w14:textId="77777777" w:rsidR="00FA1D7C" w:rsidRDefault="00FA1D7C" w:rsidP="007932A1">
            <w:pPr>
              <w:spacing w:after="0"/>
              <w:jc w:val="center"/>
              <w:rPr>
                <w:rFonts w:ascii="Cambria" w:hAnsi="Cambria"/>
              </w:rPr>
            </w:pPr>
          </w:p>
          <w:p w14:paraId="1F24DEE9" w14:textId="77777777" w:rsidR="00FA1D7C" w:rsidRDefault="00FA1D7C" w:rsidP="007932A1">
            <w:pPr>
              <w:spacing w:after="0"/>
              <w:jc w:val="center"/>
              <w:rPr>
                <w:rFonts w:ascii="Cambria" w:hAnsi="Cambria"/>
              </w:rPr>
            </w:pPr>
          </w:p>
          <w:p w14:paraId="64885F05" w14:textId="77777777" w:rsidR="00FA1D7C" w:rsidRDefault="00FA1D7C" w:rsidP="007932A1">
            <w:pPr>
              <w:spacing w:after="0"/>
              <w:jc w:val="center"/>
              <w:rPr>
                <w:rFonts w:ascii="Cambria" w:hAnsi="Cambria"/>
              </w:rPr>
            </w:pPr>
            <w:r>
              <w:rPr>
                <w:rFonts w:ascii="Cambria" w:hAnsi="Cambria"/>
              </w:rPr>
              <w:t>PP1</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5EB21C81" w14:textId="77777777" w:rsidR="000446D0" w:rsidRPr="00FA2786" w:rsidRDefault="00FA1D7C" w:rsidP="007932A1">
            <w:pPr>
              <w:spacing w:after="0"/>
              <w:jc w:val="center"/>
              <w:rPr>
                <w:rFonts w:ascii="Cambria" w:hAnsi="Cambria"/>
              </w:rPr>
            </w:pPr>
            <w:r>
              <w:rPr>
                <w:rFonts w:ascii="Cambria" w:hAnsi="Cambria"/>
              </w:rPr>
              <w:t>655,29</w:t>
            </w:r>
          </w:p>
        </w:tc>
        <w:tc>
          <w:tcPr>
            <w:tcW w:w="764" w:type="pct"/>
            <w:tcBorders>
              <w:top w:val="double" w:sz="4" w:space="0" w:color="auto"/>
              <w:left w:val="double" w:sz="4" w:space="0" w:color="auto"/>
              <w:bottom w:val="double" w:sz="4" w:space="0" w:color="auto"/>
            </w:tcBorders>
            <w:shd w:val="clear" w:color="auto" w:fill="auto"/>
            <w:vAlign w:val="center"/>
          </w:tcPr>
          <w:p w14:paraId="71FC6AF6" w14:textId="01FB03B3" w:rsidR="000446D0" w:rsidRPr="00FA2786" w:rsidRDefault="006A2432" w:rsidP="007932A1">
            <w:pPr>
              <w:spacing w:after="0"/>
              <w:jc w:val="center"/>
              <w:rPr>
                <w:rFonts w:ascii="Cambria" w:hAnsi="Cambria"/>
              </w:rPr>
            </w:pPr>
            <w:r>
              <w:rPr>
                <w:rFonts w:ascii="Cambria" w:hAnsi="Cambria"/>
              </w:rPr>
              <w:t>ADRIA BETONBLOCK</w:t>
            </w:r>
            <w:r w:rsidR="00FA1D7C" w:rsidRPr="00FA1D7C">
              <w:rPr>
                <w:rFonts w:ascii="Cambria" w:hAnsi="Cambria"/>
              </w:rPr>
              <w:t xml:space="preserve"> d.o.o., </w:t>
            </w:r>
            <w:proofErr w:type="spellStart"/>
            <w:r w:rsidRPr="006A2432">
              <w:rPr>
                <w:rFonts w:ascii="Cambria" w:hAnsi="Cambria"/>
              </w:rPr>
              <w:t>Marinovec</w:t>
            </w:r>
            <w:proofErr w:type="spellEnd"/>
            <w:r w:rsidRPr="006A2432">
              <w:rPr>
                <w:rFonts w:ascii="Cambria" w:hAnsi="Cambria"/>
              </w:rPr>
              <w:t xml:space="preserve"> (Grad Križevci), Franjić-</w:t>
            </w:r>
            <w:proofErr w:type="spellStart"/>
            <w:r w:rsidRPr="006A2432">
              <w:rPr>
                <w:rFonts w:ascii="Cambria" w:hAnsi="Cambria"/>
              </w:rPr>
              <w:t>Maren</w:t>
            </w:r>
            <w:proofErr w:type="spellEnd"/>
            <w:r w:rsidRPr="006A2432">
              <w:rPr>
                <w:rFonts w:ascii="Cambria" w:hAnsi="Cambria"/>
              </w:rPr>
              <w:t xml:space="preserve"> 15</w:t>
            </w:r>
            <w:r>
              <w:rPr>
                <w:rFonts w:ascii="Cambria" w:hAnsi="Cambria"/>
              </w:rPr>
              <w:t>,</w:t>
            </w:r>
            <w:r w:rsidR="00FA1D7C" w:rsidRPr="00FA1D7C">
              <w:rPr>
                <w:rFonts w:ascii="Cambria" w:hAnsi="Cambria"/>
              </w:rPr>
              <w:t xml:space="preserve"> OIB: </w:t>
            </w:r>
            <w:r w:rsidRPr="006A2432">
              <w:rPr>
                <w:rFonts w:ascii="Cambria" w:hAnsi="Cambria"/>
              </w:rPr>
              <w:t>22567315318</w:t>
            </w:r>
          </w:p>
        </w:tc>
        <w:tc>
          <w:tcPr>
            <w:tcW w:w="968" w:type="pct"/>
            <w:gridSpan w:val="2"/>
            <w:tcBorders>
              <w:top w:val="double" w:sz="4" w:space="0" w:color="auto"/>
              <w:left w:val="double" w:sz="4" w:space="0" w:color="auto"/>
              <w:bottom w:val="double" w:sz="4" w:space="0" w:color="auto"/>
            </w:tcBorders>
          </w:tcPr>
          <w:p w14:paraId="7BA040FF" w14:textId="77777777" w:rsidR="000446D0" w:rsidRDefault="000446D0" w:rsidP="007932A1">
            <w:pPr>
              <w:spacing w:after="0"/>
              <w:jc w:val="center"/>
              <w:rPr>
                <w:rFonts w:ascii="Cambria" w:hAnsi="Cambria"/>
              </w:rPr>
            </w:pPr>
          </w:p>
          <w:p w14:paraId="4DEA6A8D" w14:textId="77777777" w:rsidR="00FA1D7C" w:rsidRDefault="00FA1D7C" w:rsidP="007932A1">
            <w:pPr>
              <w:spacing w:after="0"/>
              <w:jc w:val="center"/>
              <w:rPr>
                <w:rFonts w:ascii="Cambria" w:hAnsi="Cambria"/>
              </w:rPr>
            </w:pPr>
          </w:p>
          <w:p w14:paraId="35067D10" w14:textId="77777777" w:rsidR="00FA1D7C" w:rsidRDefault="00FA1D7C" w:rsidP="007932A1">
            <w:pPr>
              <w:spacing w:after="0"/>
              <w:jc w:val="center"/>
              <w:rPr>
                <w:rFonts w:ascii="Cambria" w:hAnsi="Cambria"/>
              </w:rPr>
            </w:pPr>
          </w:p>
          <w:p w14:paraId="54F8A07C" w14:textId="18494260" w:rsidR="00FA1D7C" w:rsidRDefault="006A2432" w:rsidP="007932A1">
            <w:pPr>
              <w:spacing w:after="0"/>
              <w:jc w:val="center"/>
              <w:rPr>
                <w:rFonts w:ascii="Cambria" w:hAnsi="Cambria"/>
              </w:rPr>
            </w:pPr>
            <w:r>
              <w:rPr>
                <w:rFonts w:ascii="Cambria" w:hAnsi="Cambria"/>
              </w:rPr>
              <w:t>9</w:t>
            </w:r>
            <w:r w:rsidR="00FA1D7C">
              <w:rPr>
                <w:rFonts w:ascii="Cambria" w:hAnsi="Cambria"/>
              </w:rPr>
              <w:t>.8.202</w:t>
            </w:r>
            <w:r>
              <w:rPr>
                <w:rFonts w:ascii="Cambria" w:hAnsi="Cambria"/>
              </w:rPr>
              <w:t>2</w:t>
            </w:r>
            <w:r w:rsidR="00FA1D7C">
              <w:rPr>
                <w:rFonts w:ascii="Cambria" w:hAnsi="Cambria"/>
              </w:rPr>
              <w:t>.</w:t>
            </w:r>
          </w:p>
        </w:tc>
        <w:tc>
          <w:tcPr>
            <w:tcW w:w="1003" w:type="pct"/>
            <w:tcBorders>
              <w:top w:val="double" w:sz="4" w:space="0" w:color="auto"/>
              <w:left w:val="double" w:sz="4" w:space="0" w:color="auto"/>
              <w:bottom w:val="double" w:sz="4" w:space="0" w:color="auto"/>
            </w:tcBorders>
          </w:tcPr>
          <w:p w14:paraId="61318E6F" w14:textId="77777777" w:rsidR="000446D0" w:rsidRDefault="000446D0" w:rsidP="007932A1">
            <w:pPr>
              <w:spacing w:after="0"/>
              <w:jc w:val="center"/>
              <w:rPr>
                <w:rFonts w:ascii="Cambria" w:hAnsi="Cambria"/>
              </w:rPr>
            </w:pPr>
          </w:p>
          <w:p w14:paraId="45322CEA" w14:textId="77777777" w:rsidR="00FA1D7C" w:rsidRDefault="00FA1D7C" w:rsidP="007932A1">
            <w:pPr>
              <w:spacing w:after="0"/>
              <w:jc w:val="center"/>
              <w:rPr>
                <w:rFonts w:ascii="Cambria" w:hAnsi="Cambria"/>
              </w:rPr>
            </w:pPr>
          </w:p>
          <w:p w14:paraId="30F1D8C3" w14:textId="77777777" w:rsidR="00FA1D7C" w:rsidRDefault="00FA1D7C" w:rsidP="007932A1">
            <w:pPr>
              <w:spacing w:after="0"/>
              <w:jc w:val="center"/>
              <w:rPr>
                <w:rFonts w:ascii="Cambria" w:hAnsi="Cambria"/>
              </w:rPr>
            </w:pPr>
          </w:p>
          <w:p w14:paraId="49157CD1" w14:textId="48304AE5" w:rsidR="00FA1D7C" w:rsidRDefault="006A2432" w:rsidP="007932A1">
            <w:pPr>
              <w:spacing w:after="0"/>
              <w:jc w:val="center"/>
              <w:rPr>
                <w:rFonts w:ascii="Cambria" w:hAnsi="Cambria"/>
              </w:rPr>
            </w:pPr>
            <w:r>
              <w:rPr>
                <w:rFonts w:ascii="Cambria" w:hAnsi="Cambria"/>
              </w:rPr>
              <w:t>8</w:t>
            </w:r>
            <w:r w:rsidR="00FA1D7C">
              <w:rPr>
                <w:rFonts w:ascii="Cambria" w:hAnsi="Cambria"/>
              </w:rPr>
              <w:t>.8.20</w:t>
            </w:r>
            <w:r>
              <w:rPr>
                <w:rFonts w:ascii="Cambria" w:hAnsi="Cambria"/>
              </w:rPr>
              <w:t>27</w:t>
            </w:r>
            <w:r w:rsidR="00FA1D7C">
              <w:rPr>
                <w:rFonts w:ascii="Cambria" w:hAnsi="Cambria"/>
              </w:rPr>
              <w:t>.</w:t>
            </w:r>
          </w:p>
          <w:p w14:paraId="58623ECF" w14:textId="77777777" w:rsidR="00FA1D7C" w:rsidRDefault="00FA1D7C" w:rsidP="007932A1">
            <w:pPr>
              <w:spacing w:after="0"/>
              <w:jc w:val="center"/>
              <w:rPr>
                <w:rFonts w:ascii="Cambria" w:hAnsi="Cambria"/>
              </w:rPr>
            </w:pPr>
          </w:p>
          <w:p w14:paraId="4C105FB8" w14:textId="77777777" w:rsidR="00FA1D7C" w:rsidRDefault="00FA1D7C" w:rsidP="007932A1">
            <w:pPr>
              <w:spacing w:after="0"/>
              <w:jc w:val="center"/>
              <w:rPr>
                <w:rFonts w:ascii="Cambria" w:hAnsi="Cambria"/>
              </w:rPr>
            </w:pPr>
          </w:p>
          <w:p w14:paraId="2B34EB7D" w14:textId="77777777" w:rsidR="00FA1D7C" w:rsidRDefault="00FA1D7C" w:rsidP="007932A1">
            <w:pPr>
              <w:spacing w:after="0"/>
              <w:jc w:val="center"/>
              <w:rPr>
                <w:rFonts w:ascii="Cambria" w:hAnsi="Cambria"/>
              </w:rPr>
            </w:pPr>
          </w:p>
          <w:p w14:paraId="283AE57D" w14:textId="77777777" w:rsidR="00FA1D7C" w:rsidRPr="00FA2786" w:rsidRDefault="00FA1D7C" w:rsidP="007932A1">
            <w:pPr>
              <w:spacing w:after="0"/>
              <w:jc w:val="center"/>
              <w:rPr>
                <w:rFonts w:ascii="Cambria" w:hAnsi="Cambria"/>
              </w:rPr>
            </w:pPr>
          </w:p>
        </w:tc>
      </w:tr>
      <w:tr w:rsidR="000446D0" w:rsidRPr="00FA2786" w14:paraId="6FAA8375"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120216AB"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4,</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36, k.o. Gornja Rijeka</w:t>
            </w:r>
          </w:p>
        </w:tc>
        <w:tc>
          <w:tcPr>
            <w:tcW w:w="695" w:type="pct"/>
            <w:tcBorders>
              <w:top w:val="double" w:sz="4" w:space="0" w:color="auto"/>
              <w:bottom w:val="double" w:sz="4" w:space="0" w:color="auto"/>
              <w:right w:val="double" w:sz="4" w:space="0" w:color="auto"/>
            </w:tcBorders>
          </w:tcPr>
          <w:p w14:paraId="752C48E7" w14:textId="77777777" w:rsidR="000446D0" w:rsidRDefault="000446D0" w:rsidP="007932A1">
            <w:pPr>
              <w:spacing w:after="0"/>
              <w:jc w:val="center"/>
              <w:rPr>
                <w:rFonts w:ascii="Cambria" w:hAnsi="Cambria"/>
              </w:rPr>
            </w:pPr>
          </w:p>
          <w:p w14:paraId="3EF5BB42" w14:textId="77777777" w:rsidR="000446D0" w:rsidRDefault="000446D0" w:rsidP="007932A1">
            <w:pPr>
              <w:spacing w:after="0"/>
              <w:jc w:val="center"/>
              <w:rPr>
                <w:rFonts w:ascii="Cambria" w:hAnsi="Cambria"/>
              </w:rPr>
            </w:pPr>
          </w:p>
          <w:p w14:paraId="741D97D5" w14:textId="77777777" w:rsidR="000446D0" w:rsidRPr="00FA2786" w:rsidRDefault="000446D0" w:rsidP="007932A1">
            <w:pPr>
              <w:spacing w:after="0"/>
              <w:jc w:val="center"/>
              <w:rPr>
                <w:rFonts w:ascii="Cambria" w:hAnsi="Cambria"/>
              </w:rPr>
            </w:pPr>
            <w:r>
              <w:rPr>
                <w:rFonts w:ascii="Cambria" w:hAnsi="Cambria"/>
              </w:rPr>
              <w:t>PP2</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2E56C3CF" w14:textId="77777777" w:rsidR="000446D0" w:rsidRPr="00FA2786" w:rsidRDefault="000446D0" w:rsidP="007932A1">
            <w:pPr>
              <w:spacing w:after="0"/>
              <w:jc w:val="center"/>
              <w:rPr>
                <w:rFonts w:ascii="Cambria" w:hAnsi="Cambria"/>
              </w:rPr>
            </w:pPr>
            <w:r w:rsidRPr="00FA2786">
              <w:rPr>
                <w:rFonts w:ascii="Cambria" w:hAnsi="Cambria"/>
              </w:rPr>
              <w:t>86,31</w:t>
            </w:r>
          </w:p>
        </w:tc>
        <w:tc>
          <w:tcPr>
            <w:tcW w:w="764" w:type="pct"/>
            <w:tcBorders>
              <w:top w:val="double" w:sz="4" w:space="0" w:color="auto"/>
              <w:left w:val="double" w:sz="4" w:space="0" w:color="auto"/>
              <w:bottom w:val="double" w:sz="4" w:space="0" w:color="auto"/>
            </w:tcBorders>
            <w:shd w:val="clear" w:color="auto" w:fill="auto"/>
            <w:vAlign w:val="center"/>
          </w:tcPr>
          <w:p w14:paraId="51A2B8BC" w14:textId="77777777" w:rsidR="000446D0" w:rsidRPr="00FA2786" w:rsidRDefault="000446D0" w:rsidP="007932A1">
            <w:pPr>
              <w:spacing w:after="0"/>
              <w:jc w:val="center"/>
              <w:rPr>
                <w:rFonts w:ascii="Cambria" w:hAnsi="Cambria"/>
              </w:rPr>
            </w:pPr>
            <w:r w:rsidRPr="00FA2786">
              <w:rPr>
                <w:rFonts w:ascii="Cambria" w:hAnsi="Cambria"/>
              </w:rPr>
              <w:t xml:space="preserve">Ljekarne </w:t>
            </w:r>
            <w:proofErr w:type="spellStart"/>
            <w:r w:rsidRPr="00FA2786">
              <w:rPr>
                <w:rFonts w:ascii="Cambria" w:hAnsi="Cambria"/>
              </w:rPr>
              <w:t>Jagatić</w:t>
            </w:r>
            <w:proofErr w:type="spellEnd"/>
            <w:r w:rsidRPr="00FA2786">
              <w:rPr>
                <w:rFonts w:ascii="Cambria" w:hAnsi="Cambria"/>
              </w:rPr>
              <w:t xml:space="preserve"> zdravstvena ustanova za ljekarničke djelatnosti</w:t>
            </w:r>
          </w:p>
        </w:tc>
        <w:tc>
          <w:tcPr>
            <w:tcW w:w="968" w:type="pct"/>
            <w:gridSpan w:val="2"/>
            <w:tcBorders>
              <w:top w:val="double" w:sz="4" w:space="0" w:color="auto"/>
              <w:left w:val="double" w:sz="4" w:space="0" w:color="auto"/>
              <w:bottom w:val="double" w:sz="4" w:space="0" w:color="auto"/>
            </w:tcBorders>
          </w:tcPr>
          <w:p w14:paraId="6A95EAA6" w14:textId="77777777" w:rsidR="000446D0" w:rsidRDefault="000446D0" w:rsidP="007932A1">
            <w:pPr>
              <w:spacing w:after="0"/>
              <w:jc w:val="center"/>
              <w:rPr>
                <w:rFonts w:ascii="Cambria" w:hAnsi="Cambria"/>
              </w:rPr>
            </w:pPr>
          </w:p>
          <w:p w14:paraId="1457C0CB" w14:textId="77777777" w:rsidR="000446D0" w:rsidRDefault="000446D0" w:rsidP="007932A1">
            <w:pPr>
              <w:spacing w:after="0"/>
              <w:jc w:val="center"/>
              <w:rPr>
                <w:rFonts w:ascii="Cambria" w:hAnsi="Cambria"/>
              </w:rPr>
            </w:pPr>
          </w:p>
          <w:p w14:paraId="058BE119" w14:textId="77777777" w:rsidR="000446D0" w:rsidRPr="00FA2786" w:rsidRDefault="00FA1D7C" w:rsidP="007932A1">
            <w:pPr>
              <w:spacing w:after="0"/>
              <w:jc w:val="center"/>
              <w:rPr>
                <w:rFonts w:ascii="Cambria" w:hAnsi="Cambria"/>
              </w:rPr>
            </w:pPr>
            <w:r>
              <w:rPr>
                <w:rFonts w:ascii="Cambria" w:hAnsi="Cambria"/>
              </w:rPr>
              <w:t>16.12.2013.</w:t>
            </w:r>
          </w:p>
        </w:tc>
        <w:tc>
          <w:tcPr>
            <w:tcW w:w="1003" w:type="pct"/>
            <w:tcBorders>
              <w:top w:val="double" w:sz="4" w:space="0" w:color="auto"/>
              <w:left w:val="double" w:sz="4" w:space="0" w:color="auto"/>
              <w:bottom w:val="double" w:sz="4" w:space="0" w:color="auto"/>
            </w:tcBorders>
          </w:tcPr>
          <w:p w14:paraId="62473C25" w14:textId="77777777" w:rsidR="000446D0" w:rsidRDefault="000446D0" w:rsidP="007932A1">
            <w:pPr>
              <w:spacing w:after="0"/>
              <w:jc w:val="center"/>
              <w:rPr>
                <w:rFonts w:ascii="Cambria" w:hAnsi="Cambria"/>
              </w:rPr>
            </w:pPr>
          </w:p>
          <w:p w14:paraId="61DB3CE4" w14:textId="77777777" w:rsidR="00FA1D7C" w:rsidRDefault="00FA1D7C" w:rsidP="007932A1">
            <w:pPr>
              <w:spacing w:after="0"/>
              <w:jc w:val="center"/>
              <w:rPr>
                <w:rFonts w:ascii="Cambria" w:hAnsi="Cambria"/>
              </w:rPr>
            </w:pPr>
          </w:p>
          <w:p w14:paraId="32BBF4C9" w14:textId="77777777" w:rsidR="00FA1D7C" w:rsidRPr="00FA2786" w:rsidRDefault="00FA1D7C" w:rsidP="007932A1">
            <w:pPr>
              <w:spacing w:after="0"/>
              <w:jc w:val="center"/>
              <w:rPr>
                <w:rFonts w:ascii="Cambria" w:hAnsi="Cambria"/>
              </w:rPr>
            </w:pPr>
            <w:r>
              <w:rPr>
                <w:rFonts w:ascii="Cambria" w:hAnsi="Cambria"/>
              </w:rPr>
              <w:t>17.12.2023.</w:t>
            </w:r>
          </w:p>
        </w:tc>
      </w:tr>
      <w:tr w:rsidR="000446D0" w:rsidRPr="00FA2786" w14:paraId="5AA6FF4A"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7B82016F"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95" w:type="pct"/>
            <w:tcBorders>
              <w:top w:val="double" w:sz="4" w:space="0" w:color="auto"/>
              <w:bottom w:val="double" w:sz="4" w:space="0" w:color="auto"/>
              <w:right w:val="double" w:sz="4" w:space="0" w:color="auto"/>
            </w:tcBorders>
          </w:tcPr>
          <w:p w14:paraId="457DE8C0" w14:textId="77777777" w:rsidR="000446D0" w:rsidRDefault="000446D0" w:rsidP="007932A1">
            <w:pPr>
              <w:spacing w:after="0"/>
              <w:jc w:val="center"/>
              <w:rPr>
                <w:rFonts w:ascii="Cambria" w:hAnsi="Cambria"/>
              </w:rPr>
            </w:pPr>
          </w:p>
          <w:p w14:paraId="0A56D71C" w14:textId="77777777" w:rsidR="00FA1D7C" w:rsidRDefault="00FA1D7C" w:rsidP="007932A1">
            <w:pPr>
              <w:spacing w:after="0"/>
              <w:jc w:val="center"/>
              <w:rPr>
                <w:rFonts w:ascii="Cambria" w:hAnsi="Cambria"/>
              </w:rPr>
            </w:pPr>
          </w:p>
          <w:p w14:paraId="4086F9FB" w14:textId="77777777" w:rsidR="00FA1D7C" w:rsidRPr="00FA2786" w:rsidRDefault="00FA1D7C" w:rsidP="007932A1">
            <w:pPr>
              <w:spacing w:after="0"/>
              <w:jc w:val="center"/>
              <w:rPr>
                <w:rFonts w:ascii="Cambria" w:hAnsi="Cambria"/>
              </w:rPr>
            </w:pPr>
            <w:r>
              <w:rPr>
                <w:rFonts w:ascii="Cambria" w:hAnsi="Cambria"/>
              </w:rPr>
              <w:t>PP3</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1530DD7D" w14:textId="77777777" w:rsidR="000446D0" w:rsidRPr="00FA2786" w:rsidRDefault="000446D0" w:rsidP="007932A1">
            <w:pPr>
              <w:spacing w:after="0"/>
              <w:jc w:val="center"/>
              <w:rPr>
                <w:rFonts w:ascii="Cambria" w:hAnsi="Cambria"/>
              </w:rPr>
            </w:pPr>
            <w:r w:rsidRPr="00FA2786">
              <w:rPr>
                <w:rFonts w:ascii="Cambria" w:hAnsi="Cambria"/>
              </w:rPr>
              <w:t>24,23</w:t>
            </w:r>
          </w:p>
        </w:tc>
        <w:tc>
          <w:tcPr>
            <w:tcW w:w="764" w:type="pct"/>
            <w:tcBorders>
              <w:top w:val="double" w:sz="4" w:space="0" w:color="auto"/>
              <w:left w:val="double" w:sz="4" w:space="0" w:color="auto"/>
              <w:bottom w:val="double" w:sz="4" w:space="0" w:color="auto"/>
            </w:tcBorders>
            <w:shd w:val="clear" w:color="auto" w:fill="auto"/>
            <w:vAlign w:val="center"/>
          </w:tcPr>
          <w:p w14:paraId="0EADCCF2" w14:textId="77777777" w:rsidR="000446D0" w:rsidRPr="00FA2786" w:rsidRDefault="000446D0" w:rsidP="007932A1">
            <w:pPr>
              <w:spacing w:after="0"/>
              <w:jc w:val="center"/>
              <w:rPr>
                <w:rFonts w:ascii="Cambria" w:hAnsi="Cambria"/>
              </w:rPr>
            </w:pPr>
            <w:r w:rsidRPr="00FA2786">
              <w:rPr>
                <w:rFonts w:ascii="Cambria" w:hAnsi="Cambria"/>
              </w:rPr>
              <w:t>HP - HRVATSKA POŠTA d.d.</w:t>
            </w:r>
          </w:p>
        </w:tc>
        <w:tc>
          <w:tcPr>
            <w:tcW w:w="968" w:type="pct"/>
            <w:gridSpan w:val="2"/>
            <w:tcBorders>
              <w:top w:val="double" w:sz="4" w:space="0" w:color="auto"/>
              <w:left w:val="double" w:sz="4" w:space="0" w:color="auto"/>
              <w:bottom w:val="double" w:sz="4" w:space="0" w:color="auto"/>
            </w:tcBorders>
          </w:tcPr>
          <w:p w14:paraId="3C9C0CCC" w14:textId="77777777" w:rsidR="000446D0" w:rsidRDefault="000446D0" w:rsidP="007932A1">
            <w:pPr>
              <w:spacing w:after="0"/>
              <w:jc w:val="center"/>
              <w:rPr>
                <w:rFonts w:ascii="Cambria" w:hAnsi="Cambria"/>
              </w:rPr>
            </w:pPr>
          </w:p>
          <w:p w14:paraId="49A3C061" w14:textId="77777777" w:rsidR="00FA1D7C" w:rsidRDefault="00FA1D7C" w:rsidP="007932A1">
            <w:pPr>
              <w:spacing w:after="0"/>
              <w:jc w:val="center"/>
              <w:rPr>
                <w:rFonts w:ascii="Cambria" w:hAnsi="Cambria"/>
              </w:rPr>
            </w:pPr>
          </w:p>
          <w:p w14:paraId="2A183403" w14:textId="77777777" w:rsidR="00FA1D7C" w:rsidRPr="00FA2786" w:rsidRDefault="00FA1D7C" w:rsidP="007932A1">
            <w:pPr>
              <w:spacing w:after="0"/>
              <w:jc w:val="center"/>
              <w:rPr>
                <w:rFonts w:ascii="Cambria" w:hAnsi="Cambria"/>
              </w:rPr>
            </w:pPr>
            <w:r>
              <w:rPr>
                <w:rFonts w:ascii="Cambria" w:hAnsi="Cambria"/>
              </w:rPr>
              <w:t>1.1.2018.</w:t>
            </w:r>
          </w:p>
        </w:tc>
        <w:tc>
          <w:tcPr>
            <w:tcW w:w="1003" w:type="pct"/>
            <w:tcBorders>
              <w:top w:val="double" w:sz="4" w:space="0" w:color="auto"/>
              <w:left w:val="double" w:sz="4" w:space="0" w:color="auto"/>
              <w:bottom w:val="double" w:sz="4" w:space="0" w:color="auto"/>
            </w:tcBorders>
          </w:tcPr>
          <w:p w14:paraId="7D902AB5" w14:textId="77777777" w:rsidR="000446D0" w:rsidRDefault="000446D0" w:rsidP="007932A1">
            <w:pPr>
              <w:spacing w:after="0"/>
              <w:jc w:val="center"/>
              <w:rPr>
                <w:rFonts w:ascii="Cambria" w:hAnsi="Cambria"/>
              </w:rPr>
            </w:pPr>
          </w:p>
          <w:p w14:paraId="1EC356DF" w14:textId="77777777" w:rsidR="00FA1D7C" w:rsidRDefault="00FA1D7C" w:rsidP="007932A1">
            <w:pPr>
              <w:spacing w:after="0"/>
              <w:jc w:val="center"/>
              <w:rPr>
                <w:rFonts w:ascii="Cambria" w:hAnsi="Cambria"/>
              </w:rPr>
            </w:pPr>
          </w:p>
          <w:p w14:paraId="46E858E4" w14:textId="071BB234" w:rsidR="00FA1D7C" w:rsidRPr="00FA2786" w:rsidRDefault="003B5BC5" w:rsidP="007932A1">
            <w:pPr>
              <w:spacing w:after="0"/>
              <w:jc w:val="center"/>
              <w:rPr>
                <w:rFonts w:ascii="Cambria" w:hAnsi="Cambria"/>
              </w:rPr>
            </w:pPr>
            <w:r>
              <w:rPr>
                <w:rFonts w:ascii="Cambria" w:hAnsi="Cambria"/>
              </w:rPr>
              <w:t>31.12.202</w:t>
            </w:r>
            <w:r w:rsidR="006A2432">
              <w:rPr>
                <w:rFonts w:ascii="Cambria" w:hAnsi="Cambria"/>
              </w:rPr>
              <w:t>3</w:t>
            </w:r>
            <w:r w:rsidR="00385090">
              <w:rPr>
                <w:rFonts w:ascii="Cambria" w:hAnsi="Cambria"/>
              </w:rPr>
              <w:t>.</w:t>
            </w:r>
          </w:p>
        </w:tc>
      </w:tr>
      <w:tr w:rsidR="000446D0" w:rsidRPr="00FA2786" w14:paraId="29C9ED90"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539C9944"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95" w:type="pct"/>
            <w:tcBorders>
              <w:top w:val="double" w:sz="4" w:space="0" w:color="auto"/>
              <w:bottom w:val="double" w:sz="4" w:space="0" w:color="auto"/>
              <w:right w:val="double" w:sz="4" w:space="0" w:color="auto"/>
            </w:tcBorders>
          </w:tcPr>
          <w:p w14:paraId="39B0A84F" w14:textId="77777777" w:rsidR="000446D0" w:rsidRDefault="000446D0" w:rsidP="007932A1">
            <w:pPr>
              <w:spacing w:after="0"/>
              <w:jc w:val="center"/>
              <w:rPr>
                <w:rFonts w:ascii="Cambria" w:hAnsi="Cambria"/>
              </w:rPr>
            </w:pPr>
          </w:p>
          <w:p w14:paraId="4935BA09" w14:textId="77777777" w:rsidR="00385090" w:rsidRDefault="00385090" w:rsidP="007932A1">
            <w:pPr>
              <w:spacing w:after="0"/>
              <w:jc w:val="center"/>
              <w:rPr>
                <w:rFonts w:ascii="Cambria" w:hAnsi="Cambria"/>
              </w:rPr>
            </w:pPr>
          </w:p>
          <w:p w14:paraId="2D2ED538" w14:textId="77777777" w:rsidR="00385090" w:rsidRPr="00FA2786" w:rsidRDefault="00385090" w:rsidP="007932A1">
            <w:pPr>
              <w:spacing w:after="0"/>
              <w:jc w:val="center"/>
              <w:rPr>
                <w:rFonts w:ascii="Cambria" w:hAnsi="Cambria"/>
              </w:rPr>
            </w:pPr>
            <w:r>
              <w:rPr>
                <w:rFonts w:ascii="Cambria" w:hAnsi="Cambria"/>
              </w:rPr>
              <w:t>PP4</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78B69909" w14:textId="77777777" w:rsidR="000446D0" w:rsidRPr="00FA2786" w:rsidRDefault="000446D0" w:rsidP="007932A1">
            <w:pPr>
              <w:spacing w:after="0"/>
              <w:jc w:val="center"/>
              <w:rPr>
                <w:rFonts w:ascii="Cambria" w:hAnsi="Cambria"/>
              </w:rPr>
            </w:pPr>
            <w:r w:rsidRPr="00FA2786">
              <w:rPr>
                <w:rFonts w:ascii="Cambria" w:hAnsi="Cambria"/>
              </w:rPr>
              <w:t>13,76</w:t>
            </w:r>
          </w:p>
        </w:tc>
        <w:tc>
          <w:tcPr>
            <w:tcW w:w="764" w:type="pct"/>
            <w:tcBorders>
              <w:top w:val="double" w:sz="4" w:space="0" w:color="auto"/>
              <w:left w:val="double" w:sz="4" w:space="0" w:color="auto"/>
              <w:bottom w:val="double" w:sz="4" w:space="0" w:color="auto"/>
            </w:tcBorders>
            <w:shd w:val="clear" w:color="auto" w:fill="auto"/>
            <w:vAlign w:val="center"/>
          </w:tcPr>
          <w:p w14:paraId="1019EA5B" w14:textId="77777777" w:rsidR="000446D0" w:rsidRPr="00FA2786" w:rsidRDefault="000446D0" w:rsidP="000446D0">
            <w:pPr>
              <w:spacing w:after="0"/>
              <w:jc w:val="center"/>
              <w:rPr>
                <w:rFonts w:ascii="Cambria" w:hAnsi="Cambria"/>
              </w:rPr>
            </w:pPr>
            <w:r w:rsidRPr="00FA2786">
              <w:rPr>
                <w:rFonts w:ascii="Cambria" w:hAnsi="Cambria"/>
              </w:rPr>
              <w:t>ISSA d.o.o.</w:t>
            </w:r>
            <w:r>
              <w:rPr>
                <w:rFonts w:ascii="Cambria" w:hAnsi="Cambria"/>
              </w:rPr>
              <w:t xml:space="preserve">, </w:t>
            </w:r>
            <w:r w:rsidRPr="000446D0">
              <w:rPr>
                <w:rFonts w:ascii="Cambria" w:hAnsi="Cambria"/>
              </w:rPr>
              <w:t>Donja Rijeka 24, Gornja Rijeka, OIB: 48349774024</w:t>
            </w:r>
          </w:p>
        </w:tc>
        <w:tc>
          <w:tcPr>
            <w:tcW w:w="968" w:type="pct"/>
            <w:gridSpan w:val="2"/>
            <w:tcBorders>
              <w:top w:val="double" w:sz="4" w:space="0" w:color="auto"/>
              <w:left w:val="double" w:sz="4" w:space="0" w:color="auto"/>
              <w:bottom w:val="double" w:sz="4" w:space="0" w:color="auto"/>
            </w:tcBorders>
          </w:tcPr>
          <w:p w14:paraId="77D7A700" w14:textId="77777777" w:rsidR="000446D0" w:rsidRDefault="000446D0" w:rsidP="007932A1">
            <w:pPr>
              <w:spacing w:after="0"/>
              <w:jc w:val="center"/>
              <w:rPr>
                <w:rFonts w:ascii="Cambria" w:hAnsi="Cambria"/>
              </w:rPr>
            </w:pPr>
          </w:p>
          <w:p w14:paraId="4464FBE5" w14:textId="77777777" w:rsidR="008C2520" w:rsidRDefault="008C2520" w:rsidP="007932A1">
            <w:pPr>
              <w:spacing w:after="0"/>
              <w:jc w:val="center"/>
              <w:rPr>
                <w:rFonts w:ascii="Cambria" w:hAnsi="Cambria"/>
              </w:rPr>
            </w:pPr>
          </w:p>
          <w:p w14:paraId="0360FD1B" w14:textId="77777777" w:rsidR="008C2520" w:rsidRDefault="008C2520" w:rsidP="007932A1">
            <w:pPr>
              <w:spacing w:after="0"/>
              <w:jc w:val="center"/>
              <w:rPr>
                <w:rFonts w:ascii="Cambria" w:hAnsi="Cambria"/>
              </w:rPr>
            </w:pPr>
          </w:p>
          <w:p w14:paraId="6D5330CF" w14:textId="19374EA4" w:rsidR="008C2520" w:rsidRPr="00FA2786" w:rsidRDefault="008C2520" w:rsidP="007932A1">
            <w:pPr>
              <w:spacing w:after="0"/>
              <w:jc w:val="center"/>
              <w:rPr>
                <w:rFonts w:ascii="Cambria" w:hAnsi="Cambria"/>
              </w:rPr>
            </w:pPr>
            <w:r>
              <w:rPr>
                <w:rFonts w:ascii="Cambria" w:hAnsi="Cambria"/>
              </w:rPr>
              <w:t>8.12.2022.</w:t>
            </w:r>
          </w:p>
        </w:tc>
        <w:tc>
          <w:tcPr>
            <w:tcW w:w="1003" w:type="pct"/>
            <w:tcBorders>
              <w:top w:val="double" w:sz="4" w:space="0" w:color="auto"/>
              <w:left w:val="double" w:sz="4" w:space="0" w:color="auto"/>
              <w:bottom w:val="double" w:sz="4" w:space="0" w:color="auto"/>
            </w:tcBorders>
          </w:tcPr>
          <w:p w14:paraId="5602F2C7" w14:textId="77777777" w:rsidR="00385090" w:rsidRDefault="00385090" w:rsidP="007932A1">
            <w:pPr>
              <w:spacing w:after="0"/>
              <w:jc w:val="center"/>
              <w:rPr>
                <w:rFonts w:ascii="Cambria" w:hAnsi="Cambria"/>
              </w:rPr>
            </w:pPr>
          </w:p>
          <w:p w14:paraId="15840074" w14:textId="77777777" w:rsidR="008C2520" w:rsidRDefault="008C2520" w:rsidP="007932A1">
            <w:pPr>
              <w:spacing w:after="0"/>
              <w:jc w:val="center"/>
              <w:rPr>
                <w:rFonts w:ascii="Cambria" w:hAnsi="Cambria"/>
              </w:rPr>
            </w:pPr>
          </w:p>
          <w:p w14:paraId="45809850" w14:textId="77777777" w:rsidR="008C2520" w:rsidRDefault="008C2520" w:rsidP="007932A1">
            <w:pPr>
              <w:spacing w:after="0"/>
              <w:jc w:val="center"/>
              <w:rPr>
                <w:rFonts w:ascii="Cambria" w:hAnsi="Cambria"/>
              </w:rPr>
            </w:pPr>
          </w:p>
          <w:p w14:paraId="2F855991" w14:textId="7A69461C" w:rsidR="008C2520" w:rsidRPr="00FA2786" w:rsidRDefault="008C2520" w:rsidP="007932A1">
            <w:pPr>
              <w:spacing w:after="0"/>
              <w:jc w:val="center"/>
              <w:rPr>
                <w:rFonts w:ascii="Cambria" w:hAnsi="Cambria"/>
              </w:rPr>
            </w:pPr>
            <w:r>
              <w:rPr>
                <w:rFonts w:ascii="Cambria" w:hAnsi="Cambria"/>
              </w:rPr>
              <w:t>7.12.2025.</w:t>
            </w:r>
          </w:p>
        </w:tc>
      </w:tr>
      <w:tr w:rsidR="000446D0" w:rsidRPr="00FA2786" w14:paraId="2EA90B6C"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42AB77A4"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95" w:type="pct"/>
            <w:tcBorders>
              <w:top w:val="double" w:sz="4" w:space="0" w:color="auto"/>
              <w:bottom w:val="double" w:sz="4" w:space="0" w:color="auto"/>
              <w:right w:val="double" w:sz="4" w:space="0" w:color="auto"/>
            </w:tcBorders>
          </w:tcPr>
          <w:p w14:paraId="4719AF9C" w14:textId="77777777" w:rsidR="000446D0" w:rsidRDefault="000446D0" w:rsidP="007932A1">
            <w:pPr>
              <w:spacing w:after="0"/>
              <w:jc w:val="center"/>
              <w:rPr>
                <w:rFonts w:ascii="Cambria" w:hAnsi="Cambria"/>
              </w:rPr>
            </w:pPr>
          </w:p>
          <w:p w14:paraId="3F72D621" w14:textId="77777777" w:rsidR="00385090" w:rsidRDefault="00385090" w:rsidP="007932A1">
            <w:pPr>
              <w:spacing w:after="0"/>
              <w:jc w:val="center"/>
              <w:rPr>
                <w:rFonts w:ascii="Cambria" w:hAnsi="Cambria"/>
              </w:rPr>
            </w:pPr>
          </w:p>
          <w:p w14:paraId="338D7D64" w14:textId="77777777" w:rsidR="00385090" w:rsidRDefault="00385090" w:rsidP="007932A1">
            <w:pPr>
              <w:spacing w:after="0"/>
              <w:jc w:val="center"/>
              <w:rPr>
                <w:rFonts w:ascii="Cambria" w:hAnsi="Cambria"/>
              </w:rPr>
            </w:pPr>
          </w:p>
          <w:p w14:paraId="56103128" w14:textId="77777777" w:rsidR="00385090" w:rsidRPr="00FA2786" w:rsidRDefault="00385090" w:rsidP="007932A1">
            <w:pPr>
              <w:spacing w:after="0"/>
              <w:jc w:val="center"/>
              <w:rPr>
                <w:rFonts w:ascii="Cambria" w:hAnsi="Cambria"/>
              </w:rPr>
            </w:pPr>
            <w:r>
              <w:rPr>
                <w:rFonts w:ascii="Cambria" w:hAnsi="Cambria"/>
              </w:rPr>
              <w:t>PP5</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463A9E7A" w14:textId="77777777" w:rsidR="000446D0" w:rsidRPr="00FA2786" w:rsidRDefault="000446D0" w:rsidP="007932A1">
            <w:pPr>
              <w:spacing w:after="0"/>
              <w:jc w:val="center"/>
              <w:rPr>
                <w:rFonts w:ascii="Cambria" w:hAnsi="Cambria"/>
              </w:rPr>
            </w:pPr>
            <w:r w:rsidRPr="00FA2786">
              <w:rPr>
                <w:rFonts w:ascii="Cambria" w:hAnsi="Cambria"/>
              </w:rPr>
              <w:t>13,76</w:t>
            </w:r>
          </w:p>
        </w:tc>
        <w:tc>
          <w:tcPr>
            <w:tcW w:w="764" w:type="pct"/>
            <w:tcBorders>
              <w:top w:val="double" w:sz="4" w:space="0" w:color="auto"/>
              <w:left w:val="double" w:sz="4" w:space="0" w:color="auto"/>
              <w:bottom w:val="double" w:sz="4" w:space="0" w:color="auto"/>
            </w:tcBorders>
            <w:shd w:val="clear" w:color="auto" w:fill="auto"/>
            <w:vAlign w:val="center"/>
          </w:tcPr>
          <w:p w14:paraId="51DE8B15" w14:textId="33B3A159" w:rsidR="000446D0" w:rsidRPr="00FA2786" w:rsidRDefault="000446D0" w:rsidP="007932A1">
            <w:pPr>
              <w:spacing w:after="0"/>
              <w:jc w:val="center"/>
              <w:rPr>
                <w:rFonts w:ascii="Cambria" w:hAnsi="Cambria"/>
              </w:rPr>
            </w:pPr>
          </w:p>
        </w:tc>
        <w:tc>
          <w:tcPr>
            <w:tcW w:w="968" w:type="pct"/>
            <w:gridSpan w:val="2"/>
            <w:tcBorders>
              <w:top w:val="double" w:sz="4" w:space="0" w:color="auto"/>
              <w:left w:val="double" w:sz="4" w:space="0" w:color="auto"/>
              <w:bottom w:val="double" w:sz="4" w:space="0" w:color="auto"/>
            </w:tcBorders>
          </w:tcPr>
          <w:p w14:paraId="7051244E" w14:textId="17A78596" w:rsidR="00385090" w:rsidRPr="00FA2786" w:rsidRDefault="00385090" w:rsidP="00385090">
            <w:pPr>
              <w:spacing w:after="0"/>
              <w:jc w:val="center"/>
              <w:rPr>
                <w:rFonts w:ascii="Cambria" w:hAnsi="Cambria"/>
              </w:rPr>
            </w:pPr>
          </w:p>
        </w:tc>
        <w:tc>
          <w:tcPr>
            <w:tcW w:w="1003" w:type="pct"/>
            <w:tcBorders>
              <w:top w:val="double" w:sz="4" w:space="0" w:color="auto"/>
              <w:left w:val="double" w:sz="4" w:space="0" w:color="auto"/>
              <w:bottom w:val="double" w:sz="4" w:space="0" w:color="auto"/>
            </w:tcBorders>
          </w:tcPr>
          <w:p w14:paraId="22ABAA17" w14:textId="2C0A067C" w:rsidR="00385090" w:rsidRPr="00FA2786" w:rsidRDefault="00385090" w:rsidP="007932A1">
            <w:pPr>
              <w:spacing w:after="0"/>
              <w:jc w:val="center"/>
              <w:rPr>
                <w:rFonts w:ascii="Cambria" w:hAnsi="Cambria"/>
              </w:rPr>
            </w:pPr>
          </w:p>
        </w:tc>
      </w:tr>
      <w:tr w:rsidR="00B0580C" w:rsidRPr="00FA2786" w14:paraId="7FFF83F5"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26280A9F"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95" w:type="pct"/>
            <w:tcBorders>
              <w:top w:val="double" w:sz="4" w:space="0" w:color="auto"/>
              <w:bottom w:val="double" w:sz="4" w:space="0" w:color="auto"/>
              <w:right w:val="double" w:sz="4" w:space="0" w:color="auto"/>
            </w:tcBorders>
          </w:tcPr>
          <w:p w14:paraId="692C4E2D" w14:textId="77777777" w:rsidR="00B0580C" w:rsidRDefault="00B0580C" w:rsidP="007932A1">
            <w:pPr>
              <w:spacing w:after="0"/>
              <w:jc w:val="center"/>
              <w:rPr>
                <w:rFonts w:ascii="Cambria" w:hAnsi="Cambria"/>
              </w:rPr>
            </w:pPr>
          </w:p>
          <w:p w14:paraId="63BFFB13" w14:textId="77777777" w:rsidR="00B0580C" w:rsidRDefault="00B0580C" w:rsidP="007932A1">
            <w:pPr>
              <w:spacing w:after="0"/>
              <w:jc w:val="center"/>
              <w:rPr>
                <w:rFonts w:ascii="Cambria" w:hAnsi="Cambria"/>
              </w:rPr>
            </w:pPr>
          </w:p>
          <w:p w14:paraId="570FE2DD" w14:textId="77777777" w:rsidR="00B0580C" w:rsidRDefault="00B0580C" w:rsidP="007932A1">
            <w:pPr>
              <w:spacing w:after="0"/>
              <w:jc w:val="center"/>
              <w:rPr>
                <w:rFonts w:ascii="Cambria" w:hAnsi="Cambria"/>
              </w:rPr>
            </w:pPr>
          </w:p>
          <w:p w14:paraId="177F25C2" w14:textId="77777777" w:rsidR="00B0580C" w:rsidRPr="00FA2786" w:rsidRDefault="00B0580C" w:rsidP="00385090">
            <w:pPr>
              <w:spacing w:after="0"/>
              <w:jc w:val="center"/>
              <w:rPr>
                <w:rFonts w:ascii="Cambria" w:hAnsi="Cambria"/>
              </w:rPr>
            </w:pPr>
            <w:r>
              <w:rPr>
                <w:rFonts w:ascii="Cambria" w:hAnsi="Cambria"/>
              </w:rPr>
              <w:t>PP6</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03D8456B" w14:textId="77777777" w:rsidR="00B0580C" w:rsidRPr="00FA2786" w:rsidRDefault="00B0580C" w:rsidP="007932A1">
            <w:pPr>
              <w:spacing w:after="0"/>
              <w:jc w:val="center"/>
              <w:rPr>
                <w:rFonts w:ascii="Cambria" w:hAnsi="Cambria"/>
              </w:rPr>
            </w:pPr>
            <w:r w:rsidRPr="00FA2786">
              <w:rPr>
                <w:rFonts w:ascii="Cambria" w:hAnsi="Cambria"/>
              </w:rPr>
              <w:t>57,12</w:t>
            </w:r>
          </w:p>
        </w:tc>
        <w:tc>
          <w:tcPr>
            <w:tcW w:w="764" w:type="pct"/>
            <w:tcBorders>
              <w:top w:val="double" w:sz="4" w:space="0" w:color="auto"/>
              <w:left w:val="double" w:sz="4" w:space="0" w:color="auto"/>
              <w:bottom w:val="double" w:sz="4" w:space="0" w:color="auto"/>
            </w:tcBorders>
            <w:shd w:val="clear" w:color="auto" w:fill="auto"/>
            <w:vAlign w:val="center"/>
          </w:tcPr>
          <w:p w14:paraId="1AEBC75B"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71" w:type="pct"/>
            <w:gridSpan w:val="3"/>
            <w:tcBorders>
              <w:top w:val="double" w:sz="4" w:space="0" w:color="auto"/>
              <w:left w:val="double" w:sz="4" w:space="0" w:color="auto"/>
              <w:bottom w:val="double" w:sz="4" w:space="0" w:color="auto"/>
            </w:tcBorders>
          </w:tcPr>
          <w:p w14:paraId="624BAB59" w14:textId="77777777" w:rsidR="00B0580C" w:rsidRDefault="00B0580C" w:rsidP="007932A1">
            <w:pPr>
              <w:spacing w:after="0"/>
              <w:jc w:val="center"/>
              <w:rPr>
                <w:rFonts w:ascii="Cambria" w:hAnsi="Cambria"/>
              </w:rPr>
            </w:pPr>
          </w:p>
          <w:p w14:paraId="0BF96581" w14:textId="77777777" w:rsidR="00B0580C" w:rsidRDefault="00B0580C" w:rsidP="007932A1">
            <w:pPr>
              <w:spacing w:after="0"/>
              <w:jc w:val="center"/>
              <w:rPr>
                <w:rFonts w:ascii="Cambria" w:hAnsi="Cambria"/>
              </w:rPr>
            </w:pPr>
          </w:p>
          <w:p w14:paraId="79B7B61D" w14:textId="77777777" w:rsidR="00B0580C" w:rsidRDefault="00B0580C" w:rsidP="007932A1">
            <w:pPr>
              <w:spacing w:after="0"/>
              <w:jc w:val="center"/>
              <w:rPr>
                <w:rFonts w:ascii="Cambria" w:hAnsi="Cambria"/>
              </w:rPr>
            </w:pPr>
          </w:p>
          <w:p w14:paraId="17D275D7" w14:textId="77777777"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14:paraId="1614DBA9"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08763974" w14:textId="77777777" w:rsidR="00385090"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3A86DCE6" w14:textId="77777777" w:rsidR="000446D0" w:rsidRPr="00FA2786" w:rsidRDefault="00385090" w:rsidP="007932A1">
            <w:pPr>
              <w:spacing w:after="0"/>
              <w:jc w:val="center"/>
              <w:rPr>
                <w:rFonts w:ascii="Cambria" w:hAnsi="Cambria"/>
              </w:rPr>
            </w:pPr>
            <w:r>
              <w:rPr>
                <w:rFonts w:ascii="Cambria" w:hAnsi="Cambria"/>
              </w:rPr>
              <w:lastRenderedPageBreak/>
              <w:t xml:space="preserve">Gornja Rijeka,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95" w:type="pct"/>
            <w:tcBorders>
              <w:top w:val="double" w:sz="4" w:space="0" w:color="auto"/>
              <w:bottom w:val="double" w:sz="4" w:space="0" w:color="auto"/>
              <w:right w:val="double" w:sz="4" w:space="0" w:color="auto"/>
            </w:tcBorders>
          </w:tcPr>
          <w:p w14:paraId="62D54183" w14:textId="77777777" w:rsidR="000446D0" w:rsidRDefault="000446D0" w:rsidP="007932A1">
            <w:pPr>
              <w:spacing w:after="0"/>
              <w:jc w:val="center"/>
              <w:rPr>
                <w:rFonts w:ascii="Cambria" w:hAnsi="Cambria"/>
              </w:rPr>
            </w:pPr>
          </w:p>
          <w:p w14:paraId="2A3F3641" w14:textId="77777777" w:rsidR="00385090" w:rsidRDefault="00385090" w:rsidP="007932A1">
            <w:pPr>
              <w:spacing w:after="0"/>
              <w:jc w:val="center"/>
              <w:rPr>
                <w:rFonts w:ascii="Cambria" w:hAnsi="Cambria"/>
              </w:rPr>
            </w:pPr>
          </w:p>
          <w:p w14:paraId="56111229" w14:textId="77777777" w:rsidR="00385090" w:rsidRDefault="00385090" w:rsidP="007932A1">
            <w:pPr>
              <w:spacing w:after="0"/>
              <w:jc w:val="center"/>
              <w:rPr>
                <w:rFonts w:ascii="Cambria" w:hAnsi="Cambria"/>
              </w:rPr>
            </w:pPr>
          </w:p>
          <w:p w14:paraId="67F291B9" w14:textId="77777777" w:rsidR="00385090" w:rsidRPr="00FA2786" w:rsidRDefault="00385090" w:rsidP="007932A1">
            <w:pPr>
              <w:spacing w:after="0"/>
              <w:jc w:val="center"/>
              <w:rPr>
                <w:rFonts w:ascii="Cambria" w:hAnsi="Cambria"/>
              </w:rPr>
            </w:pPr>
            <w:r>
              <w:rPr>
                <w:rFonts w:ascii="Cambria" w:hAnsi="Cambria"/>
              </w:rPr>
              <w:t>PP9</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5FCD5673" w14:textId="77777777" w:rsidR="000446D0" w:rsidRPr="00FA2786" w:rsidRDefault="000446D0" w:rsidP="007932A1">
            <w:pPr>
              <w:spacing w:after="0"/>
              <w:jc w:val="center"/>
              <w:rPr>
                <w:rFonts w:ascii="Cambria" w:hAnsi="Cambria"/>
              </w:rPr>
            </w:pPr>
            <w:r w:rsidRPr="00FA2786">
              <w:rPr>
                <w:rFonts w:ascii="Cambria" w:hAnsi="Cambria"/>
              </w:rPr>
              <w:t>70,94</w:t>
            </w:r>
          </w:p>
        </w:tc>
        <w:tc>
          <w:tcPr>
            <w:tcW w:w="764" w:type="pct"/>
            <w:tcBorders>
              <w:top w:val="double" w:sz="4" w:space="0" w:color="auto"/>
              <w:left w:val="double" w:sz="4" w:space="0" w:color="auto"/>
              <w:bottom w:val="double" w:sz="4" w:space="0" w:color="auto"/>
            </w:tcBorders>
            <w:shd w:val="clear" w:color="auto" w:fill="auto"/>
            <w:vAlign w:val="center"/>
          </w:tcPr>
          <w:p w14:paraId="637A575C" w14:textId="77777777" w:rsidR="000446D0" w:rsidRPr="00FA2786" w:rsidRDefault="00385090" w:rsidP="007932A1">
            <w:pPr>
              <w:spacing w:after="0"/>
              <w:jc w:val="center"/>
              <w:rPr>
                <w:rFonts w:ascii="Cambria" w:hAnsi="Cambria"/>
              </w:rPr>
            </w:pPr>
            <w:r w:rsidRPr="00385090">
              <w:rPr>
                <w:rFonts w:ascii="Cambria" w:hAnsi="Cambria"/>
              </w:rPr>
              <w:t xml:space="preserve">„KELEKOVIĆ“ obrt za ugostiteljstvo, </w:t>
            </w:r>
            <w:proofErr w:type="spellStart"/>
            <w:r w:rsidRPr="00385090">
              <w:rPr>
                <w:rFonts w:ascii="Cambria" w:hAnsi="Cambria"/>
              </w:rPr>
              <w:t>vl</w:t>
            </w:r>
            <w:proofErr w:type="spellEnd"/>
            <w:r w:rsidRPr="00385090">
              <w:rPr>
                <w:rFonts w:ascii="Cambria" w:hAnsi="Cambria"/>
              </w:rPr>
              <w:t xml:space="preserve">. Robert </w:t>
            </w:r>
            <w:proofErr w:type="spellStart"/>
            <w:r w:rsidRPr="00385090">
              <w:rPr>
                <w:rFonts w:ascii="Cambria" w:hAnsi="Cambria"/>
              </w:rPr>
              <w:lastRenderedPageBreak/>
              <w:t>Keleković</w:t>
            </w:r>
            <w:proofErr w:type="spellEnd"/>
            <w:r w:rsidRPr="00385090">
              <w:rPr>
                <w:rFonts w:ascii="Cambria" w:hAnsi="Cambria"/>
              </w:rPr>
              <w:t xml:space="preserve">, Gornja Rijeka, Trg Sidonije Rubido </w:t>
            </w:r>
            <w:proofErr w:type="spellStart"/>
            <w:r w:rsidRPr="00385090">
              <w:rPr>
                <w:rFonts w:ascii="Cambria" w:hAnsi="Cambria"/>
              </w:rPr>
              <w:t>Erdody</w:t>
            </w:r>
            <w:proofErr w:type="spellEnd"/>
            <w:r w:rsidRPr="00385090">
              <w:rPr>
                <w:rFonts w:ascii="Cambria" w:hAnsi="Cambria"/>
              </w:rPr>
              <w:t xml:space="preserve"> 3, OIB: 93735114143</w:t>
            </w:r>
          </w:p>
        </w:tc>
        <w:tc>
          <w:tcPr>
            <w:tcW w:w="968" w:type="pct"/>
            <w:gridSpan w:val="2"/>
            <w:tcBorders>
              <w:top w:val="double" w:sz="4" w:space="0" w:color="auto"/>
              <w:left w:val="double" w:sz="4" w:space="0" w:color="auto"/>
              <w:bottom w:val="double" w:sz="4" w:space="0" w:color="auto"/>
            </w:tcBorders>
          </w:tcPr>
          <w:p w14:paraId="67765F9A" w14:textId="77777777" w:rsidR="000446D0" w:rsidRDefault="000446D0" w:rsidP="007932A1">
            <w:pPr>
              <w:spacing w:after="0"/>
              <w:jc w:val="center"/>
              <w:rPr>
                <w:rFonts w:ascii="Cambria" w:hAnsi="Cambria"/>
              </w:rPr>
            </w:pPr>
          </w:p>
          <w:p w14:paraId="433E8876" w14:textId="77777777" w:rsidR="00385090" w:rsidRDefault="00385090" w:rsidP="007932A1">
            <w:pPr>
              <w:spacing w:after="0"/>
              <w:jc w:val="center"/>
              <w:rPr>
                <w:rFonts w:ascii="Cambria" w:hAnsi="Cambria"/>
              </w:rPr>
            </w:pPr>
          </w:p>
          <w:p w14:paraId="5105F7D3" w14:textId="77777777" w:rsidR="00385090" w:rsidRPr="00FA2786" w:rsidRDefault="00385090" w:rsidP="007932A1">
            <w:pPr>
              <w:spacing w:after="0"/>
              <w:jc w:val="center"/>
              <w:rPr>
                <w:rFonts w:ascii="Cambria" w:hAnsi="Cambria"/>
              </w:rPr>
            </w:pPr>
            <w:r>
              <w:rPr>
                <w:rFonts w:ascii="Cambria" w:hAnsi="Cambria"/>
              </w:rPr>
              <w:t>7.1.2020.</w:t>
            </w:r>
          </w:p>
        </w:tc>
        <w:tc>
          <w:tcPr>
            <w:tcW w:w="1003" w:type="pct"/>
            <w:tcBorders>
              <w:top w:val="double" w:sz="4" w:space="0" w:color="auto"/>
              <w:left w:val="double" w:sz="4" w:space="0" w:color="auto"/>
              <w:bottom w:val="double" w:sz="4" w:space="0" w:color="auto"/>
            </w:tcBorders>
          </w:tcPr>
          <w:p w14:paraId="6D013523" w14:textId="77777777" w:rsidR="000446D0" w:rsidRDefault="000446D0" w:rsidP="007932A1">
            <w:pPr>
              <w:spacing w:after="0"/>
              <w:jc w:val="center"/>
              <w:rPr>
                <w:rFonts w:ascii="Cambria" w:hAnsi="Cambria"/>
              </w:rPr>
            </w:pPr>
          </w:p>
          <w:p w14:paraId="62607799" w14:textId="77777777" w:rsidR="00385090" w:rsidRDefault="00385090" w:rsidP="007932A1">
            <w:pPr>
              <w:spacing w:after="0"/>
              <w:jc w:val="center"/>
              <w:rPr>
                <w:rFonts w:ascii="Cambria" w:hAnsi="Cambria"/>
              </w:rPr>
            </w:pPr>
          </w:p>
          <w:p w14:paraId="29D91A66" w14:textId="77777777" w:rsidR="00385090" w:rsidRDefault="00385090" w:rsidP="007932A1">
            <w:pPr>
              <w:spacing w:after="0"/>
              <w:jc w:val="center"/>
              <w:rPr>
                <w:rFonts w:ascii="Cambria" w:hAnsi="Cambria"/>
              </w:rPr>
            </w:pPr>
            <w:r>
              <w:rPr>
                <w:rFonts w:ascii="Cambria" w:hAnsi="Cambria"/>
              </w:rPr>
              <w:t>6.1.2023.</w:t>
            </w:r>
          </w:p>
          <w:p w14:paraId="08D69187" w14:textId="77777777" w:rsidR="00385090" w:rsidRDefault="00385090" w:rsidP="007932A1">
            <w:pPr>
              <w:spacing w:after="0"/>
              <w:jc w:val="center"/>
              <w:rPr>
                <w:rFonts w:ascii="Cambria" w:hAnsi="Cambria"/>
              </w:rPr>
            </w:pPr>
          </w:p>
          <w:p w14:paraId="2A998CAF" w14:textId="77777777" w:rsidR="00385090" w:rsidRDefault="00385090" w:rsidP="007932A1">
            <w:pPr>
              <w:spacing w:after="0"/>
              <w:jc w:val="center"/>
              <w:rPr>
                <w:rFonts w:ascii="Cambria" w:hAnsi="Cambria"/>
              </w:rPr>
            </w:pPr>
          </w:p>
          <w:p w14:paraId="5FB6E898" w14:textId="77777777" w:rsidR="00385090" w:rsidRDefault="00385090" w:rsidP="007932A1">
            <w:pPr>
              <w:spacing w:after="0"/>
              <w:jc w:val="center"/>
              <w:rPr>
                <w:rFonts w:ascii="Cambria" w:hAnsi="Cambria"/>
              </w:rPr>
            </w:pPr>
          </w:p>
          <w:p w14:paraId="0705F2F4" w14:textId="77777777" w:rsidR="00385090" w:rsidRDefault="00385090" w:rsidP="007932A1">
            <w:pPr>
              <w:spacing w:after="0"/>
              <w:jc w:val="center"/>
              <w:rPr>
                <w:rFonts w:ascii="Cambria" w:hAnsi="Cambria"/>
              </w:rPr>
            </w:pPr>
          </w:p>
          <w:p w14:paraId="0A46250E" w14:textId="77777777" w:rsidR="00385090" w:rsidRDefault="00385090" w:rsidP="007932A1">
            <w:pPr>
              <w:spacing w:after="0"/>
              <w:jc w:val="center"/>
              <w:rPr>
                <w:rFonts w:ascii="Cambria" w:hAnsi="Cambria"/>
              </w:rPr>
            </w:pPr>
          </w:p>
          <w:p w14:paraId="40083638" w14:textId="77777777" w:rsidR="00385090" w:rsidRPr="00FA2786" w:rsidRDefault="00385090" w:rsidP="007932A1">
            <w:pPr>
              <w:spacing w:after="0"/>
              <w:jc w:val="center"/>
              <w:rPr>
                <w:rFonts w:ascii="Cambria" w:hAnsi="Cambria"/>
              </w:rPr>
            </w:pPr>
          </w:p>
        </w:tc>
      </w:tr>
      <w:tr w:rsidR="000446D0" w:rsidRPr="00FA2786" w14:paraId="378E07C0"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393BA9A7" w14:textId="77777777" w:rsidR="00385090" w:rsidRDefault="000446D0" w:rsidP="007932A1">
            <w:pPr>
              <w:spacing w:after="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40E83B8B" w14:textId="77777777" w:rsidR="000446D0" w:rsidRPr="00FA2786" w:rsidRDefault="00385090" w:rsidP="007932A1">
            <w:pPr>
              <w:spacing w:after="0"/>
              <w:jc w:val="center"/>
              <w:rPr>
                <w:rFonts w:ascii="Cambria" w:hAnsi="Cambria"/>
              </w:rPr>
            </w:pPr>
            <w:r>
              <w:rPr>
                <w:rFonts w:ascii="Cambria" w:hAnsi="Cambria"/>
              </w:rPr>
              <w:t xml:space="preserve">Gornja </w:t>
            </w:r>
            <w:proofErr w:type="spellStart"/>
            <w:r>
              <w:rPr>
                <w:rFonts w:ascii="Cambria" w:hAnsi="Cambria"/>
              </w:rPr>
              <w:t>Riejka</w:t>
            </w:r>
            <w:proofErr w:type="spellEnd"/>
            <w:r>
              <w:rPr>
                <w:rFonts w:ascii="Cambria" w:hAnsi="Cambria"/>
              </w:rPr>
              <w:t xml:space="preserve">,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95" w:type="pct"/>
            <w:tcBorders>
              <w:top w:val="double" w:sz="4" w:space="0" w:color="auto"/>
              <w:bottom w:val="double" w:sz="4" w:space="0" w:color="auto"/>
              <w:right w:val="double" w:sz="4" w:space="0" w:color="auto"/>
            </w:tcBorders>
          </w:tcPr>
          <w:p w14:paraId="28410F1A" w14:textId="77777777" w:rsidR="000446D0" w:rsidRDefault="000446D0" w:rsidP="007932A1">
            <w:pPr>
              <w:spacing w:after="0"/>
              <w:jc w:val="center"/>
              <w:rPr>
                <w:rFonts w:ascii="Cambria" w:hAnsi="Cambria"/>
              </w:rPr>
            </w:pPr>
          </w:p>
          <w:p w14:paraId="62ED167C" w14:textId="77777777" w:rsidR="00385090" w:rsidRDefault="00385090" w:rsidP="007932A1">
            <w:pPr>
              <w:spacing w:after="0"/>
              <w:jc w:val="center"/>
              <w:rPr>
                <w:rFonts w:ascii="Cambria" w:hAnsi="Cambria"/>
              </w:rPr>
            </w:pPr>
          </w:p>
          <w:p w14:paraId="3C847C2C" w14:textId="77777777" w:rsidR="00385090" w:rsidRDefault="00385090" w:rsidP="007932A1">
            <w:pPr>
              <w:spacing w:after="0"/>
              <w:jc w:val="center"/>
              <w:rPr>
                <w:rFonts w:ascii="Cambria" w:hAnsi="Cambria"/>
              </w:rPr>
            </w:pPr>
          </w:p>
          <w:p w14:paraId="419C77C1" w14:textId="77777777" w:rsidR="00385090" w:rsidRDefault="00385090" w:rsidP="007932A1">
            <w:pPr>
              <w:spacing w:after="0"/>
              <w:jc w:val="center"/>
              <w:rPr>
                <w:rFonts w:ascii="Cambria" w:hAnsi="Cambria"/>
              </w:rPr>
            </w:pPr>
          </w:p>
          <w:p w14:paraId="2AAB03CD" w14:textId="77777777" w:rsidR="00385090" w:rsidRPr="00FA2786" w:rsidRDefault="00385090" w:rsidP="007932A1">
            <w:pPr>
              <w:spacing w:after="0"/>
              <w:jc w:val="center"/>
              <w:rPr>
                <w:rFonts w:ascii="Cambria" w:hAnsi="Cambria"/>
              </w:rPr>
            </w:pPr>
            <w:r>
              <w:rPr>
                <w:rFonts w:ascii="Cambria" w:hAnsi="Cambria"/>
              </w:rPr>
              <w:t>PP10</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7DBD9D65" w14:textId="77777777" w:rsidR="000446D0" w:rsidRPr="00FA2786" w:rsidRDefault="000446D0" w:rsidP="007932A1">
            <w:pPr>
              <w:spacing w:after="0"/>
              <w:jc w:val="center"/>
              <w:rPr>
                <w:rFonts w:ascii="Cambria" w:hAnsi="Cambria"/>
              </w:rPr>
            </w:pPr>
            <w:r w:rsidRPr="00FA2786">
              <w:rPr>
                <w:rFonts w:ascii="Cambria" w:hAnsi="Cambria"/>
              </w:rPr>
              <w:t>117,60</w:t>
            </w:r>
          </w:p>
        </w:tc>
        <w:tc>
          <w:tcPr>
            <w:tcW w:w="764" w:type="pct"/>
            <w:tcBorders>
              <w:top w:val="double" w:sz="4" w:space="0" w:color="auto"/>
              <w:left w:val="double" w:sz="4" w:space="0" w:color="auto"/>
              <w:bottom w:val="double" w:sz="4" w:space="0" w:color="auto"/>
            </w:tcBorders>
            <w:shd w:val="clear" w:color="auto" w:fill="auto"/>
            <w:vAlign w:val="center"/>
          </w:tcPr>
          <w:p w14:paraId="6E4C284B" w14:textId="77777777" w:rsidR="000446D0" w:rsidRPr="00FA2786" w:rsidRDefault="00385090" w:rsidP="007932A1">
            <w:pPr>
              <w:spacing w:after="0"/>
              <w:jc w:val="center"/>
              <w:rPr>
                <w:rFonts w:ascii="Cambria" w:hAnsi="Cambria"/>
              </w:rPr>
            </w:pPr>
            <w:r w:rsidRPr="00385090">
              <w:rPr>
                <w:rFonts w:ascii="Cambria" w:hAnsi="Cambria"/>
              </w:rPr>
              <w:t xml:space="preserve">ROBIN d.o.o., Ivana </w:t>
            </w:r>
            <w:proofErr w:type="spellStart"/>
            <w:r w:rsidRPr="00385090">
              <w:rPr>
                <w:rFonts w:ascii="Cambria" w:hAnsi="Cambria"/>
              </w:rPr>
              <w:t>Lepušića</w:t>
            </w:r>
            <w:proofErr w:type="spellEnd"/>
            <w:r w:rsidRPr="00385090">
              <w:rPr>
                <w:rFonts w:ascii="Cambria" w:hAnsi="Cambria"/>
              </w:rPr>
              <w:t xml:space="preserve"> 30, Križevci, OIB: 50691424765</w:t>
            </w:r>
          </w:p>
        </w:tc>
        <w:tc>
          <w:tcPr>
            <w:tcW w:w="968" w:type="pct"/>
            <w:gridSpan w:val="2"/>
            <w:tcBorders>
              <w:top w:val="double" w:sz="4" w:space="0" w:color="auto"/>
              <w:left w:val="double" w:sz="4" w:space="0" w:color="auto"/>
              <w:bottom w:val="double" w:sz="4" w:space="0" w:color="auto"/>
            </w:tcBorders>
          </w:tcPr>
          <w:p w14:paraId="7AB2C824" w14:textId="77777777" w:rsidR="000446D0" w:rsidRDefault="000446D0" w:rsidP="007932A1">
            <w:pPr>
              <w:spacing w:after="0"/>
              <w:jc w:val="center"/>
              <w:rPr>
                <w:rFonts w:ascii="Cambria" w:hAnsi="Cambria"/>
              </w:rPr>
            </w:pPr>
          </w:p>
          <w:p w14:paraId="37B519DF" w14:textId="77777777" w:rsidR="00385090" w:rsidRDefault="00385090" w:rsidP="007932A1">
            <w:pPr>
              <w:spacing w:after="0"/>
              <w:jc w:val="center"/>
              <w:rPr>
                <w:rFonts w:ascii="Cambria" w:hAnsi="Cambria"/>
              </w:rPr>
            </w:pPr>
          </w:p>
          <w:p w14:paraId="39AE3F2D" w14:textId="77777777" w:rsidR="00385090" w:rsidRDefault="00385090" w:rsidP="007932A1">
            <w:pPr>
              <w:spacing w:after="0"/>
              <w:jc w:val="center"/>
              <w:rPr>
                <w:rFonts w:ascii="Cambria" w:hAnsi="Cambria"/>
              </w:rPr>
            </w:pPr>
          </w:p>
          <w:p w14:paraId="6CBA7FE8" w14:textId="77777777" w:rsidR="00385090" w:rsidRPr="00FA2786" w:rsidRDefault="00385090" w:rsidP="007932A1">
            <w:pPr>
              <w:spacing w:after="0"/>
              <w:jc w:val="center"/>
              <w:rPr>
                <w:rFonts w:ascii="Cambria" w:hAnsi="Cambria"/>
              </w:rPr>
            </w:pPr>
            <w:r>
              <w:rPr>
                <w:rFonts w:ascii="Cambria" w:hAnsi="Cambria"/>
              </w:rPr>
              <w:t>7.1.2020.</w:t>
            </w:r>
          </w:p>
        </w:tc>
        <w:tc>
          <w:tcPr>
            <w:tcW w:w="1003" w:type="pct"/>
            <w:tcBorders>
              <w:top w:val="double" w:sz="4" w:space="0" w:color="auto"/>
              <w:left w:val="double" w:sz="4" w:space="0" w:color="auto"/>
              <w:bottom w:val="double" w:sz="4" w:space="0" w:color="auto"/>
            </w:tcBorders>
          </w:tcPr>
          <w:p w14:paraId="49C9C9F6" w14:textId="77777777" w:rsidR="000446D0" w:rsidRDefault="000446D0" w:rsidP="007932A1">
            <w:pPr>
              <w:spacing w:after="0"/>
              <w:jc w:val="center"/>
              <w:rPr>
                <w:rFonts w:ascii="Cambria" w:hAnsi="Cambria"/>
              </w:rPr>
            </w:pPr>
          </w:p>
          <w:p w14:paraId="5D55C4BF" w14:textId="77777777" w:rsidR="00385090" w:rsidRDefault="00385090" w:rsidP="007932A1">
            <w:pPr>
              <w:spacing w:after="0"/>
              <w:jc w:val="center"/>
              <w:rPr>
                <w:rFonts w:ascii="Cambria" w:hAnsi="Cambria"/>
              </w:rPr>
            </w:pPr>
          </w:p>
          <w:p w14:paraId="3E69C02F" w14:textId="77777777" w:rsidR="00385090" w:rsidRDefault="00385090" w:rsidP="007932A1">
            <w:pPr>
              <w:spacing w:after="0"/>
              <w:jc w:val="center"/>
              <w:rPr>
                <w:rFonts w:ascii="Cambria" w:hAnsi="Cambria"/>
              </w:rPr>
            </w:pPr>
          </w:p>
          <w:p w14:paraId="79FE9B05" w14:textId="77777777" w:rsidR="00385090" w:rsidRPr="00FA2786" w:rsidRDefault="00385090" w:rsidP="007932A1">
            <w:pPr>
              <w:spacing w:after="0"/>
              <w:jc w:val="center"/>
              <w:rPr>
                <w:rFonts w:ascii="Cambria" w:hAnsi="Cambria"/>
              </w:rPr>
            </w:pPr>
            <w:r>
              <w:rPr>
                <w:rFonts w:ascii="Cambria" w:hAnsi="Cambria"/>
              </w:rPr>
              <w:t>6.1.2023.</w:t>
            </w:r>
          </w:p>
        </w:tc>
      </w:tr>
      <w:tr w:rsidR="003B5BC5" w:rsidRPr="00FA2786" w14:paraId="4C4E2F14"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5ECC312E" w14:textId="77777777" w:rsidR="003B5BC5" w:rsidRPr="00FA2786" w:rsidRDefault="003B5BC5"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56/2, k.o. Gornja Rijeka</w:t>
            </w:r>
          </w:p>
        </w:tc>
        <w:tc>
          <w:tcPr>
            <w:tcW w:w="695" w:type="pct"/>
            <w:tcBorders>
              <w:top w:val="double" w:sz="4" w:space="0" w:color="auto"/>
              <w:bottom w:val="double" w:sz="4" w:space="0" w:color="auto"/>
              <w:right w:val="double" w:sz="4" w:space="0" w:color="auto"/>
            </w:tcBorders>
          </w:tcPr>
          <w:p w14:paraId="5A87A925" w14:textId="77777777" w:rsidR="003B5BC5" w:rsidRDefault="003B5BC5" w:rsidP="007932A1">
            <w:pPr>
              <w:spacing w:after="0"/>
              <w:jc w:val="center"/>
              <w:rPr>
                <w:rFonts w:ascii="Cambria" w:hAnsi="Cambria"/>
              </w:rPr>
            </w:pPr>
          </w:p>
          <w:p w14:paraId="2170DED0" w14:textId="77777777" w:rsidR="003B5BC5" w:rsidRDefault="003B5BC5" w:rsidP="007932A1">
            <w:pPr>
              <w:spacing w:after="0"/>
              <w:jc w:val="center"/>
              <w:rPr>
                <w:rFonts w:ascii="Cambria" w:hAnsi="Cambria"/>
              </w:rPr>
            </w:pPr>
          </w:p>
          <w:p w14:paraId="02209A66" w14:textId="77777777" w:rsidR="003B5BC5" w:rsidRDefault="003B5BC5" w:rsidP="007932A1">
            <w:pPr>
              <w:spacing w:after="0"/>
              <w:jc w:val="center"/>
              <w:rPr>
                <w:rFonts w:ascii="Cambria" w:hAnsi="Cambria"/>
              </w:rPr>
            </w:pPr>
          </w:p>
          <w:p w14:paraId="37CFDD73" w14:textId="77777777" w:rsidR="003B5BC5" w:rsidRPr="00FA2786" w:rsidRDefault="003B5BC5" w:rsidP="007932A1">
            <w:pPr>
              <w:spacing w:after="0"/>
              <w:jc w:val="center"/>
              <w:rPr>
                <w:rFonts w:ascii="Cambria" w:hAnsi="Cambria"/>
              </w:rPr>
            </w:pPr>
            <w:r>
              <w:rPr>
                <w:rFonts w:ascii="Cambria" w:hAnsi="Cambria"/>
              </w:rPr>
              <w:t>PP11</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3C6F4691" w14:textId="77777777" w:rsidR="003B5BC5" w:rsidRPr="00FA2786" w:rsidRDefault="003B5BC5" w:rsidP="007932A1">
            <w:pPr>
              <w:spacing w:after="0"/>
              <w:jc w:val="center"/>
              <w:rPr>
                <w:rFonts w:ascii="Cambria" w:hAnsi="Cambria"/>
              </w:rPr>
            </w:pPr>
            <w:r w:rsidRPr="00FA2786">
              <w:rPr>
                <w:rFonts w:ascii="Cambria" w:hAnsi="Cambria"/>
              </w:rPr>
              <w:t>32,28</w:t>
            </w:r>
          </w:p>
        </w:tc>
        <w:tc>
          <w:tcPr>
            <w:tcW w:w="764" w:type="pct"/>
            <w:tcBorders>
              <w:top w:val="double" w:sz="4" w:space="0" w:color="auto"/>
              <w:left w:val="double" w:sz="4" w:space="0" w:color="auto"/>
              <w:bottom w:val="double" w:sz="4" w:space="0" w:color="auto"/>
            </w:tcBorders>
            <w:shd w:val="clear" w:color="auto" w:fill="auto"/>
            <w:vAlign w:val="center"/>
          </w:tcPr>
          <w:p w14:paraId="13F30597" w14:textId="77777777" w:rsidR="003B5BC5" w:rsidRPr="00FA2786" w:rsidRDefault="003B5BC5" w:rsidP="007932A1">
            <w:pPr>
              <w:spacing w:after="0"/>
              <w:jc w:val="center"/>
              <w:rPr>
                <w:rFonts w:ascii="Cambria" w:hAnsi="Cambria"/>
              </w:rPr>
            </w:pPr>
            <w:r w:rsidRPr="00FA2786">
              <w:rPr>
                <w:rFonts w:ascii="Cambria" w:hAnsi="Cambria"/>
              </w:rPr>
              <w:t>Komunalno poduzeće Gornja Rijeka d.o.o.</w:t>
            </w:r>
          </w:p>
        </w:tc>
        <w:tc>
          <w:tcPr>
            <w:tcW w:w="932" w:type="pct"/>
            <w:tcBorders>
              <w:top w:val="double" w:sz="4" w:space="0" w:color="auto"/>
              <w:left w:val="double" w:sz="4" w:space="0" w:color="auto"/>
              <w:bottom w:val="double" w:sz="4" w:space="0" w:color="auto"/>
            </w:tcBorders>
          </w:tcPr>
          <w:p w14:paraId="6D2A2E52" w14:textId="77777777" w:rsidR="003B5BC5" w:rsidRDefault="003B5BC5" w:rsidP="007932A1">
            <w:pPr>
              <w:spacing w:after="0"/>
              <w:jc w:val="center"/>
              <w:rPr>
                <w:rFonts w:ascii="Cambria" w:hAnsi="Cambria"/>
              </w:rPr>
            </w:pPr>
          </w:p>
          <w:p w14:paraId="063FF009" w14:textId="77777777" w:rsidR="003B5BC5" w:rsidRDefault="003B5BC5" w:rsidP="007932A1">
            <w:pPr>
              <w:spacing w:after="0"/>
              <w:jc w:val="center"/>
              <w:rPr>
                <w:rFonts w:ascii="Cambria" w:hAnsi="Cambria"/>
              </w:rPr>
            </w:pPr>
          </w:p>
          <w:p w14:paraId="5DE840A4" w14:textId="77777777" w:rsidR="003B5BC5" w:rsidRDefault="003B5BC5" w:rsidP="007932A1">
            <w:pPr>
              <w:spacing w:after="0"/>
              <w:jc w:val="center"/>
              <w:rPr>
                <w:rFonts w:ascii="Cambria" w:hAnsi="Cambria"/>
              </w:rPr>
            </w:pPr>
          </w:p>
          <w:p w14:paraId="3204B656" w14:textId="77777777" w:rsidR="003B5BC5" w:rsidRDefault="003B5BC5" w:rsidP="007932A1">
            <w:pPr>
              <w:spacing w:after="0"/>
              <w:jc w:val="center"/>
              <w:rPr>
                <w:rFonts w:ascii="Cambria" w:hAnsi="Cambria"/>
              </w:rPr>
            </w:pPr>
            <w:r>
              <w:rPr>
                <w:rFonts w:ascii="Cambria" w:hAnsi="Cambria"/>
              </w:rPr>
              <w:t>1.12.2020.</w:t>
            </w:r>
          </w:p>
        </w:tc>
        <w:tc>
          <w:tcPr>
            <w:tcW w:w="1039" w:type="pct"/>
            <w:gridSpan w:val="2"/>
            <w:tcBorders>
              <w:top w:val="double" w:sz="4" w:space="0" w:color="auto"/>
              <w:left w:val="double" w:sz="4" w:space="0" w:color="auto"/>
              <w:bottom w:val="double" w:sz="4" w:space="0" w:color="auto"/>
            </w:tcBorders>
          </w:tcPr>
          <w:p w14:paraId="79D3C426" w14:textId="77777777" w:rsidR="003B5BC5" w:rsidRDefault="003B5BC5" w:rsidP="007932A1">
            <w:pPr>
              <w:spacing w:after="0"/>
              <w:jc w:val="center"/>
              <w:rPr>
                <w:rFonts w:ascii="Cambria" w:hAnsi="Cambria"/>
              </w:rPr>
            </w:pPr>
          </w:p>
          <w:p w14:paraId="4C18EDE0" w14:textId="77777777" w:rsidR="003B5BC5" w:rsidRDefault="003B5BC5" w:rsidP="007932A1">
            <w:pPr>
              <w:spacing w:after="0"/>
              <w:jc w:val="center"/>
              <w:rPr>
                <w:rFonts w:ascii="Cambria" w:hAnsi="Cambria"/>
              </w:rPr>
            </w:pPr>
          </w:p>
          <w:p w14:paraId="736A7ED1" w14:textId="77777777" w:rsidR="003B5BC5" w:rsidRDefault="003B5BC5" w:rsidP="007932A1">
            <w:pPr>
              <w:spacing w:after="0"/>
              <w:jc w:val="center"/>
              <w:rPr>
                <w:rFonts w:ascii="Cambria" w:hAnsi="Cambria"/>
              </w:rPr>
            </w:pPr>
          </w:p>
          <w:p w14:paraId="57900CF6" w14:textId="77777777" w:rsidR="003B5BC5" w:rsidRPr="00FA2786" w:rsidRDefault="003B5BC5" w:rsidP="007932A1">
            <w:pPr>
              <w:spacing w:after="0"/>
              <w:jc w:val="center"/>
              <w:rPr>
                <w:rFonts w:ascii="Cambria" w:hAnsi="Cambria"/>
              </w:rPr>
            </w:pPr>
            <w:r>
              <w:rPr>
                <w:rFonts w:ascii="Cambria" w:hAnsi="Cambria"/>
              </w:rPr>
              <w:t>30.11.2023.</w:t>
            </w:r>
          </w:p>
        </w:tc>
      </w:tr>
      <w:tr w:rsidR="00385090" w:rsidRPr="00FA2786" w14:paraId="777C629D"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6E70F9D0" w14:textId="77777777" w:rsidR="00385090" w:rsidRPr="00FA2786" w:rsidRDefault="00385090" w:rsidP="007932A1">
            <w:pPr>
              <w:spacing w:after="0"/>
              <w:jc w:val="center"/>
              <w:rPr>
                <w:rFonts w:ascii="Cambria" w:hAnsi="Cambria"/>
              </w:rPr>
            </w:pPr>
            <w:r w:rsidRPr="00385090">
              <w:rPr>
                <w:rFonts w:ascii="Cambria" w:hAnsi="Cambria"/>
              </w:rPr>
              <w:t xml:space="preserve">Trg Sidonije Rubido </w:t>
            </w:r>
            <w:proofErr w:type="spellStart"/>
            <w:r w:rsidRPr="00385090">
              <w:rPr>
                <w:rFonts w:ascii="Cambria" w:hAnsi="Cambria"/>
              </w:rPr>
              <w:t>Erdody</w:t>
            </w:r>
            <w:proofErr w:type="spellEnd"/>
            <w:r w:rsidRPr="00385090">
              <w:rPr>
                <w:rFonts w:ascii="Cambria" w:hAnsi="Cambria"/>
              </w:rPr>
              <w:t xml:space="preserve"> 3, </w:t>
            </w:r>
            <w:r>
              <w:rPr>
                <w:rFonts w:ascii="Cambria" w:hAnsi="Cambria"/>
              </w:rPr>
              <w:t xml:space="preserve">Gornja Rijeka, </w:t>
            </w:r>
            <w:proofErr w:type="spellStart"/>
            <w:r w:rsidRPr="00385090">
              <w:rPr>
                <w:rFonts w:ascii="Cambria" w:hAnsi="Cambria"/>
              </w:rPr>
              <w:t>k.č</w:t>
            </w:r>
            <w:proofErr w:type="spellEnd"/>
            <w:r w:rsidRPr="00385090">
              <w:rPr>
                <w:rFonts w:ascii="Cambria" w:hAnsi="Cambria"/>
              </w:rPr>
              <w:t>. br. 56/2, k.o. Gornja Rijeka</w:t>
            </w:r>
          </w:p>
        </w:tc>
        <w:tc>
          <w:tcPr>
            <w:tcW w:w="695" w:type="pct"/>
            <w:tcBorders>
              <w:top w:val="double" w:sz="4" w:space="0" w:color="auto"/>
              <w:bottom w:val="double" w:sz="4" w:space="0" w:color="auto"/>
              <w:right w:val="double" w:sz="4" w:space="0" w:color="auto"/>
            </w:tcBorders>
          </w:tcPr>
          <w:p w14:paraId="7F2CA1CF" w14:textId="77777777" w:rsidR="00385090" w:rsidRDefault="00385090" w:rsidP="007932A1">
            <w:pPr>
              <w:spacing w:after="0"/>
              <w:jc w:val="center"/>
              <w:rPr>
                <w:rFonts w:ascii="Cambria" w:hAnsi="Cambria"/>
              </w:rPr>
            </w:pPr>
          </w:p>
          <w:p w14:paraId="6E488F23" w14:textId="77777777" w:rsidR="00385090" w:rsidRDefault="00385090" w:rsidP="007932A1">
            <w:pPr>
              <w:spacing w:after="0"/>
              <w:jc w:val="center"/>
              <w:rPr>
                <w:rFonts w:ascii="Cambria" w:hAnsi="Cambria"/>
              </w:rPr>
            </w:pPr>
          </w:p>
          <w:p w14:paraId="70A8252D" w14:textId="77777777" w:rsidR="00385090" w:rsidRDefault="00385090" w:rsidP="007932A1">
            <w:pPr>
              <w:spacing w:after="0"/>
              <w:jc w:val="center"/>
              <w:rPr>
                <w:rFonts w:ascii="Cambria" w:hAnsi="Cambria"/>
              </w:rPr>
            </w:pPr>
          </w:p>
          <w:p w14:paraId="7DA72C1A" w14:textId="77777777" w:rsidR="00385090" w:rsidRDefault="00385090" w:rsidP="007932A1">
            <w:pPr>
              <w:spacing w:after="0"/>
              <w:jc w:val="center"/>
              <w:rPr>
                <w:rFonts w:ascii="Cambria" w:hAnsi="Cambria"/>
              </w:rPr>
            </w:pPr>
            <w:r>
              <w:rPr>
                <w:rFonts w:ascii="Cambria" w:hAnsi="Cambria"/>
              </w:rPr>
              <w:t>PP12</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1153CBEC" w14:textId="77777777" w:rsidR="00385090" w:rsidRPr="00FA2786" w:rsidRDefault="00385090" w:rsidP="007932A1">
            <w:pPr>
              <w:spacing w:after="0"/>
              <w:jc w:val="center"/>
              <w:rPr>
                <w:rFonts w:ascii="Cambria" w:hAnsi="Cambria"/>
              </w:rPr>
            </w:pPr>
            <w:r>
              <w:rPr>
                <w:rFonts w:ascii="Cambria" w:hAnsi="Cambria"/>
              </w:rPr>
              <w:t>7,91</w:t>
            </w:r>
          </w:p>
        </w:tc>
        <w:tc>
          <w:tcPr>
            <w:tcW w:w="764" w:type="pct"/>
            <w:tcBorders>
              <w:top w:val="double" w:sz="4" w:space="0" w:color="auto"/>
              <w:left w:val="double" w:sz="4" w:space="0" w:color="auto"/>
              <w:bottom w:val="double" w:sz="4" w:space="0" w:color="auto"/>
            </w:tcBorders>
            <w:shd w:val="clear" w:color="auto" w:fill="auto"/>
            <w:vAlign w:val="center"/>
          </w:tcPr>
          <w:p w14:paraId="56C2D48E" w14:textId="77777777" w:rsidR="00385090" w:rsidRPr="00FA2786" w:rsidRDefault="003B5BC5" w:rsidP="007932A1">
            <w:pPr>
              <w:spacing w:after="0"/>
              <w:jc w:val="center"/>
              <w:rPr>
                <w:rFonts w:ascii="Cambria" w:hAnsi="Cambria"/>
              </w:rPr>
            </w:pPr>
            <w:r>
              <w:rPr>
                <w:rFonts w:ascii="Cambria" w:hAnsi="Cambria"/>
              </w:rPr>
              <w:t xml:space="preserve">ZIDARIĆ </w:t>
            </w:r>
            <w:proofErr w:type="spellStart"/>
            <w:r>
              <w:rPr>
                <w:rFonts w:ascii="Cambria" w:hAnsi="Cambria"/>
              </w:rPr>
              <w:t>j.d.o.o</w:t>
            </w:r>
            <w:proofErr w:type="spellEnd"/>
            <w:r>
              <w:rPr>
                <w:rFonts w:ascii="Cambria" w:hAnsi="Cambria"/>
              </w:rPr>
              <w:t xml:space="preserve">., </w:t>
            </w:r>
            <w:r w:rsidRPr="003B5BC5">
              <w:rPr>
                <w:rFonts w:ascii="Cambria" w:hAnsi="Cambria"/>
              </w:rPr>
              <w:t xml:space="preserve">Zelinska ulica 8, </w:t>
            </w:r>
            <w:proofErr w:type="spellStart"/>
            <w:r w:rsidRPr="003B5BC5">
              <w:rPr>
                <w:rFonts w:ascii="Cambria" w:hAnsi="Cambria"/>
              </w:rPr>
              <w:t>Sudovec</w:t>
            </w:r>
            <w:proofErr w:type="spellEnd"/>
            <w:r w:rsidRPr="003B5BC5">
              <w:rPr>
                <w:rFonts w:ascii="Cambria" w:hAnsi="Cambria"/>
              </w:rPr>
              <w:t>, OIB: 85176608530</w:t>
            </w:r>
          </w:p>
        </w:tc>
        <w:tc>
          <w:tcPr>
            <w:tcW w:w="968" w:type="pct"/>
            <w:gridSpan w:val="2"/>
            <w:tcBorders>
              <w:top w:val="double" w:sz="4" w:space="0" w:color="auto"/>
              <w:left w:val="double" w:sz="4" w:space="0" w:color="auto"/>
              <w:bottom w:val="double" w:sz="4" w:space="0" w:color="auto"/>
            </w:tcBorders>
          </w:tcPr>
          <w:p w14:paraId="0B6131CB" w14:textId="77777777" w:rsidR="00385090" w:rsidRDefault="00385090" w:rsidP="007932A1">
            <w:pPr>
              <w:spacing w:after="0"/>
              <w:jc w:val="center"/>
              <w:rPr>
                <w:rFonts w:ascii="Cambria" w:hAnsi="Cambria"/>
              </w:rPr>
            </w:pPr>
          </w:p>
          <w:p w14:paraId="2ABFE2EF" w14:textId="77777777" w:rsidR="003B5BC5" w:rsidRDefault="003B5BC5" w:rsidP="007932A1">
            <w:pPr>
              <w:spacing w:after="0"/>
              <w:jc w:val="center"/>
              <w:rPr>
                <w:rFonts w:ascii="Cambria" w:hAnsi="Cambria"/>
              </w:rPr>
            </w:pPr>
          </w:p>
          <w:p w14:paraId="1E71A86B" w14:textId="77777777" w:rsidR="003B5BC5" w:rsidRDefault="003B5BC5" w:rsidP="007932A1">
            <w:pPr>
              <w:spacing w:after="0"/>
              <w:jc w:val="center"/>
              <w:rPr>
                <w:rFonts w:ascii="Cambria" w:hAnsi="Cambria"/>
              </w:rPr>
            </w:pPr>
          </w:p>
          <w:p w14:paraId="0956D030" w14:textId="77777777" w:rsidR="003B5BC5" w:rsidRPr="00FA2786" w:rsidRDefault="00AA3A8A" w:rsidP="007932A1">
            <w:pPr>
              <w:spacing w:after="0"/>
              <w:jc w:val="center"/>
              <w:rPr>
                <w:rFonts w:ascii="Cambria" w:hAnsi="Cambria"/>
              </w:rPr>
            </w:pPr>
            <w:r>
              <w:rPr>
                <w:rFonts w:ascii="Cambria" w:hAnsi="Cambria"/>
              </w:rPr>
              <w:t>24.11.2020.</w:t>
            </w:r>
          </w:p>
        </w:tc>
        <w:tc>
          <w:tcPr>
            <w:tcW w:w="1003" w:type="pct"/>
            <w:tcBorders>
              <w:top w:val="double" w:sz="4" w:space="0" w:color="auto"/>
              <w:left w:val="double" w:sz="4" w:space="0" w:color="auto"/>
              <w:bottom w:val="double" w:sz="4" w:space="0" w:color="auto"/>
            </w:tcBorders>
          </w:tcPr>
          <w:p w14:paraId="627D8792" w14:textId="77777777" w:rsidR="00385090" w:rsidRDefault="00385090" w:rsidP="007932A1">
            <w:pPr>
              <w:spacing w:after="0"/>
              <w:jc w:val="center"/>
              <w:rPr>
                <w:rFonts w:ascii="Cambria" w:hAnsi="Cambria"/>
              </w:rPr>
            </w:pPr>
          </w:p>
          <w:p w14:paraId="04C6C67B" w14:textId="77777777" w:rsidR="00AA3A8A" w:rsidRDefault="00AA3A8A" w:rsidP="007932A1">
            <w:pPr>
              <w:spacing w:after="0"/>
              <w:jc w:val="center"/>
              <w:rPr>
                <w:rFonts w:ascii="Cambria" w:hAnsi="Cambria"/>
              </w:rPr>
            </w:pPr>
          </w:p>
          <w:p w14:paraId="58B91960" w14:textId="77777777" w:rsidR="00AA3A8A" w:rsidRDefault="00AA3A8A" w:rsidP="007932A1">
            <w:pPr>
              <w:spacing w:after="0"/>
              <w:jc w:val="center"/>
              <w:rPr>
                <w:rFonts w:ascii="Cambria" w:hAnsi="Cambria"/>
              </w:rPr>
            </w:pPr>
          </w:p>
          <w:p w14:paraId="500F56A9" w14:textId="77777777" w:rsidR="00AA3A8A" w:rsidRPr="00FA2786" w:rsidRDefault="00AA3A8A" w:rsidP="007932A1">
            <w:pPr>
              <w:spacing w:after="0"/>
              <w:jc w:val="center"/>
              <w:rPr>
                <w:rFonts w:ascii="Cambria" w:hAnsi="Cambria"/>
              </w:rPr>
            </w:pPr>
            <w:r>
              <w:rPr>
                <w:rFonts w:ascii="Cambria" w:hAnsi="Cambria"/>
              </w:rPr>
              <w:t>23.11.2023.</w:t>
            </w:r>
          </w:p>
        </w:tc>
      </w:tr>
      <w:tr w:rsidR="00B0580C" w:rsidRPr="00FA2786" w14:paraId="040442EA"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79E01D57"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56/2, k.o. Gornja Rijeka</w:t>
            </w:r>
          </w:p>
        </w:tc>
        <w:tc>
          <w:tcPr>
            <w:tcW w:w="695" w:type="pct"/>
            <w:tcBorders>
              <w:top w:val="double" w:sz="4" w:space="0" w:color="auto"/>
              <w:bottom w:val="double" w:sz="4" w:space="0" w:color="auto"/>
              <w:right w:val="double" w:sz="4" w:space="0" w:color="auto"/>
            </w:tcBorders>
          </w:tcPr>
          <w:p w14:paraId="25D279A2" w14:textId="77777777" w:rsidR="00B0580C" w:rsidRDefault="00B0580C" w:rsidP="007932A1">
            <w:pPr>
              <w:spacing w:after="0"/>
              <w:jc w:val="center"/>
              <w:rPr>
                <w:rFonts w:ascii="Cambria" w:hAnsi="Cambria"/>
              </w:rPr>
            </w:pPr>
          </w:p>
          <w:p w14:paraId="16910C67" w14:textId="77777777" w:rsidR="00B0580C" w:rsidRDefault="00B0580C" w:rsidP="007932A1">
            <w:pPr>
              <w:spacing w:after="0"/>
              <w:jc w:val="center"/>
              <w:rPr>
                <w:rFonts w:ascii="Cambria" w:hAnsi="Cambria"/>
              </w:rPr>
            </w:pPr>
          </w:p>
          <w:p w14:paraId="55958902" w14:textId="77777777" w:rsidR="00B0580C" w:rsidRDefault="00B0580C" w:rsidP="007932A1">
            <w:pPr>
              <w:spacing w:after="0"/>
              <w:jc w:val="center"/>
              <w:rPr>
                <w:rFonts w:ascii="Cambria" w:hAnsi="Cambria"/>
              </w:rPr>
            </w:pPr>
          </w:p>
          <w:p w14:paraId="64B5F767" w14:textId="77777777" w:rsidR="00B0580C" w:rsidRPr="00FA2786" w:rsidRDefault="00B0580C" w:rsidP="007932A1">
            <w:pPr>
              <w:spacing w:after="0"/>
              <w:jc w:val="center"/>
              <w:rPr>
                <w:rFonts w:ascii="Cambria" w:hAnsi="Cambria"/>
              </w:rPr>
            </w:pPr>
            <w:r>
              <w:rPr>
                <w:rFonts w:ascii="Cambria" w:hAnsi="Cambria"/>
              </w:rPr>
              <w:t>PP13</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33E116EA" w14:textId="77777777" w:rsidR="00B0580C" w:rsidRPr="00FA2786" w:rsidRDefault="00B0580C" w:rsidP="007932A1">
            <w:pPr>
              <w:spacing w:after="0"/>
              <w:jc w:val="center"/>
              <w:rPr>
                <w:rFonts w:ascii="Cambria" w:hAnsi="Cambria"/>
              </w:rPr>
            </w:pPr>
            <w:r w:rsidRPr="00FA2786">
              <w:rPr>
                <w:rFonts w:ascii="Cambria" w:hAnsi="Cambria"/>
              </w:rPr>
              <w:t>39,38</w:t>
            </w:r>
          </w:p>
        </w:tc>
        <w:tc>
          <w:tcPr>
            <w:tcW w:w="764" w:type="pct"/>
            <w:tcBorders>
              <w:top w:val="double" w:sz="4" w:space="0" w:color="auto"/>
              <w:left w:val="double" w:sz="4" w:space="0" w:color="auto"/>
              <w:bottom w:val="double" w:sz="4" w:space="0" w:color="auto"/>
            </w:tcBorders>
            <w:shd w:val="clear" w:color="auto" w:fill="auto"/>
            <w:vAlign w:val="center"/>
          </w:tcPr>
          <w:p w14:paraId="5D38E972"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71" w:type="pct"/>
            <w:gridSpan w:val="3"/>
            <w:tcBorders>
              <w:top w:val="double" w:sz="4" w:space="0" w:color="auto"/>
              <w:left w:val="double" w:sz="4" w:space="0" w:color="auto"/>
              <w:bottom w:val="double" w:sz="4" w:space="0" w:color="auto"/>
            </w:tcBorders>
          </w:tcPr>
          <w:p w14:paraId="6B609D78" w14:textId="77777777" w:rsidR="00B0580C" w:rsidRDefault="00B0580C" w:rsidP="007932A1">
            <w:pPr>
              <w:spacing w:after="0"/>
              <w:jc w:val="center"/>
              <w:rPr>
                <w:rFonts w:ascii="Cambria" w:hAnsi="Cambria"/>
              </w:rPr>
            </w:pPr>
          </w:p>
          <w:p w14:paraId="7485E360" w14:textId="77777777" w:rsidR="00B0580C" w:rsidRDefault="00B0580C" w:rsidP="007932A1">
            <w:pPr>
              <w:spacing w:after="0"/>
              <w:jc w:val="center"/>
              <w:rPr>
                <w:rFonts w:ascii="Cambria" w:hAnsi="Cambria"/>
              </w:rPr>
            </w:pPr>
          </w:p>
          <w:p w14:paraId="4F70D189" w14:textId="77777777" w:rsidR="00B0580C" w:rsidRDefault="00B0580C" w:rsidP="007932A1">
            <w:pPr>
              <w:spacing w:after="0"/>
              <w:jc w:val="center"/>
              <w:rPr>
                <w:rFonts w:ascii="Cambria" w:hAnsi="Cambria"/>
              </w:rPr>
            </w:pPr>
          </w:p>
          <w:p w14:paraId="362351C2" w14:textId="77777777"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14:paraId="61D0F05A"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3287D0C4"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roofErr w:type="spellStart"/>
            <w:r w:rsidRPr="00FA2786">
              <w:rPr>
                <w:rFonts w:ascii="Cambria" w:hAnsi="Cambria"/>
              </w:rPr>
              <w:t>k.č</w:t>
            </w:r>
            <w:proofErr w:type="spellEnd"/>
            <w:r w:rsidRPr="00FA2786">
              <w:rPr>
                <w:rFonts w:ascii="Cambria" w:hAnsi="Cambria"/>
              </w:rPr>
              <w:t xml:space="preserve">. br. </w:t>
            </w:r>
            <w:r w:rsidRPr="00FA2786">
              <w:rPr>
                <w:rFonts w:ascii="Cambria" w:hAnsi="Cambria"/>
              </w:rPr>
              <w:lastRenderedPageBreak/>
              <w:t>56/2, k.o. Gornja Rijeka</w:t>
            </w:r>
          </w:p>
        </w:tc>
        <w:tc>
          <w:tcPr>
            <w:tcW w:w="695" w:type="pct"/>
            <w:tcBorders>
              <w:top w:val="double" w:sz="4" w:space="0" w:color="auto"/>
              <w:bottom w:val="double" w:sz="4" w:space="0" w:color="auto"/>
              <w:right w:val="double" w:sz="4" w:space="0" w:color="auto"/>
            </w:tcBorders>
          </w:tcPr>
          <w:p w14:paraId="1F60CD2A" w14:textId="77777777" w:rsidR="000446D0" w:rsidRDefault="000446D0" w:rsidP="007932A1">
            <w:pPr>
              <w:spacing w:after="0"/>
              <w:jc w:val="center"/>
              <w:rPr>
                <w:rFonts w:ascii="Cambria" w:hAnsi="Cambria"/>
              </w:rPr>
            </w:pPr>
          </w:p>
          <w:p w14:paraId="5FAB958E" w14:textId="77777777" w:rsidR="00385090" w:rsidRDefault="00385090" w:rsidP="007932A1">
            <w:pPr>
              <w:spacing w:after="0"/>
              <w:jc w:val="center"/>
              <w:rPr>
                <w:rFonts w:ascii="Cambria" w:hAnsi="Cambria"/>
              </w:rPr>
            </w:pPr>
          </w:p>
          <w:p w14:paraId="5495457F" w14:textId="77777777" w:rsidR="00385090" w:rsidRDefault="00385090" w:rsidP="007932A1">
            <w:pPr>
              <w:spacing w:after="0"/>
              <w:jc w:val="center"/>
              <w:rPr>
                <w:rFonts w:ascii="Cambria" w:hAnsi="Cambria"/>
              </w:rPr>
            </w:pPr>
          </w:p>
          <w:p w14:paraId="7D97FBF7" w14:textId="77777777" w:rsidR="00385090" w:rsidRPr="00FA2786" w:rsidRDefault="00385090" w:rsidP="007932A1">
            <w:pPr>
              <w:spacing w:after="0"/>
              <w:jc w:val="center"/>
              <w:rPr>
                <w:rFonts w:ascii="Cambria" w:hAnsi="Cambria"/>
              </w:rPr>
            </w:pPr>
            <w:r>
              <w:rPr>
                <w:rFonts w:ascii="Cambria" w:hAnsi="Cambria"/>
              </w:rPr>
              <w:t>PP14</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4AAA22F9" w14:textId="77777777" w:rsidR="000446D0" w:rsidRPr="00FA2786" w:rsidRDefault="000446D0" w:rsidP="007932A1">
            <w:pPr>
              <w:spacing w:after="0"/>
              <w:jc w:val="center"/>
              <w:rPr>
                <w:rFonts w:ascii="Cambria" w:hAnsi="Cambria"/>
              </w:rPr>
            </w:pPr>
            <w:r w:rsidRPr="00FA2786">
              <w:rPr>
                <w:rFonts w:ascii="Cambria" w:hAnsi="Cambria"/>
              </w:rPr>
              <w:t>26,00</w:t>
            </w:r>
          </w:p>
        </w:tc>
        <w:tc>
          <w:tcPr>
            <w:tcW w:w="764" w:type="pct"/>
            <w:tcBorders>
              <w:top w:val="double" w:sz="4" w:space="0" w:color="auto"/>
              <w:left w:val="double" w:sz="4" w:space="0" w:color="auto"/>
              <w:bottom w:val="double" w:sz="4" w:space="0" w:color="auto"/>
            </w:tcBorders>
            <w:shd w:val="clear" w:color="auto" w:fill="auto"/>
            <w:vAlign w:val="center"/>
          </w:tcPr>
          <w:p w14:paraId="7C0C8830" w14:textId="77777777" w:rsidR="000446D0" w:rsidRPr="00FA2786" w:rsidRDefault="000446D0" w:rsidP="007932A1">
            <w:pPr>
              <w:spacing w:after="0"/>
              <w:jc w:val="center"/>
              <w:rPr>
                <w:rFonts w:ascii="Cambria" w:hAnsi="Cambria"/>
              </w:rPr>
            </w:pPr>
            <w:r w:rsidRPr="00FA2786">
              <w:rPr>
                <w:rFonts w:ascii="Cambria" w:hAnsi="Cambria"/>
              </w:rPr>
              <w:t>Hrvatski telekom d.d.</w:t>
            </w:r>
            <w:r w:rsidR="00385090">
              <w:rPr>
                <w:rFonts w:ascii="Cambria" w:hAnsi="Cambria"/>
              </w:rPr>
              <w:t>, Zagreb, Savska cesta</w:t>
            </w:r>
          </w:p>
        </w:tc>
        <w:tc>
          <w:tcPr>
            <w:tcW w:w="968" w:type="pct"/>
            <w:gridSpan w:val="2"/>
            <w:tcBorders>
              <w:top w:val="double" w:sz="4" w:space="0" w:color="auto"/>
              <w:left w:val="double" w:sz="4" w:space="0" w:color="auto"/>
              <w:bottom w:val="double" w:sz="4" w:space="0" w:color="auto"/>
            </w:tcBorders>
          </w:tcPr>
          <w:p w14:paraId="07D1A28F" w14:textId="77777777" w:rsidR="00385090" w:rsidRDefault="00385090" w:rsidP="007932A1">
            <w:pPr>
              <w:spacing w:after="0"/>
              <w:jc w:val="center"/>
              <w:rPr>
                <w:rFonts w:ascii="Cambria" w:hAnsi="Cambria"/>
              </w:rPr>
            </w:pPr>
          </w:p>
          <w:p w14:paraId="10560B03" w14:textId="77777777" w:rsidR="00385090" w:rsidRDefault="00385090" w:rsidP="007932A1">
            <w:pPr>
              <w:spacing w:after="0"/>
              <w:jc w:val="center"/>
              <w:rPr>
                <w:rFonts w:ascii="Cambria" w:hAnsi="Cambria"/>
              </w:rPr>
            </w:pPr>
          </w:p>
          <w:p w14:paraId="4FF13B5E" w14:textId="77777777" w:rsidR="00385090" w:rsidRDefault="00385090" w:rsidP="007932A1">
            <w:pPr>
              <w:spacing w:after="0"/>
              <w:jc w:val="center"/>
              <w:rPr>
                <w:rFonts w:ascii="Cambria" w:hAnsi="Cambria"/>
              </w:rPr>
            </w:pPr>
          </w:p>
          <w:p w14:paraId="747F77B6" w14:textId="77777777" w:rsidR="000446D0" w:rsidRPr="00FA2786" w:rsidRDefault="00385090" w:rsidP="007932A1">
            <w:pPr>
              <w:spacing w:after="0"/>
              <w:jc w:val="center"/>
              <w:rPr>
                <w:rFonts w:ascii="Cambria" w:hAnsi="Cambria"/>
              </w:rPr>
            </w:pPr>
            <w:r>
              <w:rPr>
                <w:rFonts w:ascii="Cambria" w:hAnsi="Cambria"/>
              </w:rPr>
              <w:t>18.12.2013.</w:t>
            </w:r>
          </w:p>
        </w:tc>
        <w:tc>
          <w:tcPr>
            <w:tcW w:w="1003" w:type="pct"/>
            <w:tcBorders>
              <w:top w:val="double" w:sz="4" w:space="0" w:color="auto"/>
              <w:left w:val="double" w:sz="4" w:space="0" w:color="auto"/>
              <w:bottom w:val="double" w:sz="4" w:space="0" w:color="auto"/>
            </w:tcBorders>
          </w:tcPr>
          <w:p w14:paraId="592076E7" w14:textId="77777777" w:rsidR="000446D0" w:rsidRDefault="000446D0" w:rsidP="007932A1">
            <w:pPr>
              <w:spacing w:after="0"/>
              <w:jc w:val="center"/>
              <w:rPr>
                <w:rFonts w:ascii="Cambria" w:hAnsi="Cambria"/>
              </w:rPr>
            </w:pPr>
          </w:p>
          <w:p w14:paraId="4D7E6A70" w14:textId="77777777" w:rsidR="00385090" w:rsidRDefault="00385090" w:rsidP="007932A1">
            <w:pPr>
              <w:spacing w:after="0"/>
              <w:jc w:val="center"/>
              <w:rPr>
                <w:rFonts w:ascii="Cambria" w:hAnsi="Cambria"/>
              </w:rPr>
            </w:pPr>
          </w:p>
          <w:p w14:paraId="05C62175" w14:textId="77777777" w:rsidR="00385090" w:rsidRDefault="00385090" w:rsidP="007932A1">
            <w:pPr>
              <w:spacing w:after="0"/>
              <w:jc w:val="center"/>
              <w:rPr>
                <w:rFonts w:ascii="Cambria" w:hAnsi="Cambria"/>
              </w:rPr>
            </w:pPr>
          </w:p>
          <w:p w14:paraId="1CFE4605" w14:textId="77777777" w:rsidR="00385090" w:rsidRPr="00FA2786" w:rsidRDefault="00385090" w:rsidP="007932A1">
            <w:pPr>
              <w:spacing w:after="0"/>
              <w:jc w:val="center"/>
              <w:rPr>
                <w:rFonts w:ascii="Cambria" w:hAnsi="Cambria"/>
              </w:rPr>
            </w:pPr>
            <w:r>
              <w:rPr>
                <w:rFonts w:ascii="Cambria" w:hAnsi="Cambria"/>
              </w:rPr>
              <w:t>17.12.2023.</w:t>
            </w:r>
          </w:p>
        </w:tc>
      </w:tr>
      <w:tr w:rsidR="000446D0" w:rsidRPr="00FA2786" w14:paraId="651A65DB"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auto"/>
            <w:vAlign w:val="center"/>
          </w:tcPr>
          <w:p w14:paraId="27A191ED"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56/2, k.o. Gornja Rijeka</w:t>
            </w:r>
          </w:p>
        </w:tc>
        <w:tc>
          <w:tcPr>
            <w:tcW w:w="695" w:type="pct"/>
            <w:tcBorders>
              <w:top w:val="double" w:sz="4" w:space="0" w:color="auto"/>
              <w:bottom w:val="double" w:sz="4" w:space="0" w:color="auto"/>
              <w:right w:val="double" w:sz="4" w:space="0" w:color="auto"/>
            </w:tcBorders>
          </w:tcPr>
          <w:p w14:paraId="7C67F3C8" w14:textId="77777777" w:rsidR="000446D0" w:rsidRDefault="000446D0" w:rsidP="007932A1">
            <w:pPr>
              <w:spacing w:after="0"/>
              <w:jc w:val="center"/>
              <w:rPr>
                <w:rFonts w:ascii="Cambria" w:hAnsi="Cambria"/>
              </w:rPr>
            </w:pPr>
          </w:p>
          <w:p w14:paraId="3B0032D2" w14:textId="77777777" w:rsidR="00385090" w:rsidRDefault="00385090" w:rsidP="007932A1">
            <w:pPr>
              <w:spacing w:after="0"/>
              <w:jc w:val="center"/>
              <w:rPr>
                <w:rFonts w:ascii="Cambria" w:hAnsi="Cambria"/>
              </w:rPr>
            </w:pPr>
          </w:p>
          <w:p w14:paraId="11AA832D" w14:textId="77777777" w:rsidR="00385090" w:rsidRDefault="00385090" w:rsidP="007932A1">
            <w:pPr>
              <w:spacing w:after="0"/>
              <w:jc w:val="center"/>
              <w:rPr>
                <w:rFonts w:ascii="Cambria" w:hAnsi="Cambria"/>
              </w:rPr>
            </w:pPr>
          </w:p>
          <w:p w14:paraId="55770381" w14:textId="77777777" w:rsidR="00385090" w:rsidRPr="00FA2786" w:rsidRDefault="00385090" w:rsidP="007932A1">
            <w:pPr>
              <w:spacing w:after="0"/>
              <w:jc w:val="center"/>
              <w:rPr>
                <w:rFonts w:ascii="Cambria" w:hAnsi="Cambria"/>
              </w:rPr>
            </w:pPr>
            <w:r>
              <w:rPr>
                <w:rFonts w:ascii="Cambria" w:hAnsi="Cambria"/>
              </w:rPr>
              <w:t>PP15</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51CE4181" w14:textId="77777777" w:rsidR="000446D0" w:rsidRPr="00FA2786" w:rsidRDefault="000446D0" w:rsidP="007932A1">
            <w:pPr>
              <w:spacing w:after="0"/>
              <w:jc w:val="center"/>
              <w:rPr>
                <w:rFonts w:ascii="Cambria" w:hAnsi="Cambria"/>
              </w:rPr>
            </w:pPr>
            <w:r w:rsidRPr="00FA2786">
              <w:rPr>
                <w:rFonts w:ascii="Cambria" w:hAnsi="Cambria"/>
              </w:rPr>
              <w:t>8,00</w:t>
            </w:r>
          </w:p>
        </w:tc>
        <w:tc>
          <w:tcPr>
            <w:tcW w:w="764" w:type="pct"/>
            <w:tcBorders>
              <w:top w:val="double" w:sz="4" w:space="0" w:color="auto"/>
              <w:left w:val="double" w:sz="4" w:space="0" w:color="auto"/>
              <w:bottom w:val="double" w:sz="4" w:space="0" w:color="auto"/>
            </w:tcBorders>
            <w:shd w:val="clear" w:color="auto" w:fill="auto"/>
            <w:vAlign w:val="center"/>
          </w:tcPr>
          <w:p w14:paraId="70B3E34D" w14:textId="77777777" w:rsidR="000446D0" w:rsidRPr="00FA2786" w:rsidRDefault="000446D0" w:rsidP="007932A1">
            <w:pPr>
              <w:spacing w:after="0"/>
              <w:jc w:val="center"/>
              <w:rPr>
                <w:rFonts w:ascii="Cambria" w:hAnsi="Cambria"/>
              </w:rPr>
            </w:pPr>
          </w:p>
        </w:tc>
        <w:tc>
          <w:tcPr>
            <w:tcW w:w="968" w:type="pct"/>
            <w:gridSpan w:val="2"/>
            <w:tcBorders>
              <w:top w:val="double" w:sz="4" w:space="0" w:color="auto"/>
              <w:left w:val="double" w:sz="4" w:space="0" w:color="auto"/>
              <w:bottom w:val="double" w:sz="4" w:space="0" w:color="auto"/>
            </w:tcBorders>
          </w:tcPr>
          <w:p w14:paraId="40240153" w14:textId="77777777" w:rsidR="000446D0" w:rsidRPr="00FA2786" w:rsidRDefault="000446D0" w:rsidP="007932A1">
            <w:pPr>
              <w:spacing w:after="0"/>
              <w:jc w:val="center"/>
              <w:rPr>
                <w:rFonts w:ascii="Cambria" w:hAnsi="Cambria"/>
              </w:rPr>
            </w:pPr>
          </w:p>
        </w:tc>
        <w:tc>
          <w:tcPr>
            <w:tcW w:w="1003" w:type="pct"/>
            <w:tcBorders>
              <w:top w:val="double" w:sz="4" w:space="0" w:color="auto"/>
              <w:left w:val="double" w:sz="4" w:space="0" w:color="auto"/>
              <w:bottom w:val="double" w:sz="4" w:space="0" w:color="auto"/>
            </w:tcBorders>
          </w:tcPr>
          <w:p w14:paraId="4053ACD6" w14:textId="77777777" w:rsidR="000446D0" w:rsidRPr="00FA2786" w:rsidRDefault="000446D0" w:rsidP="007932A1">
            <w:pPr>
              <w:spacing w:after="0"/>
              <w:jc w:val="center"/>
              <w:rPr>
                <w:rFonts w:ascii="Cambria" w:hAnsi="Cambria"/>
              </w:rPr>
            </w:pPr>
          </w:p>
        </w:tc>
      </w:tr>
      <w:tr w:rsidR="00B0580C" w:rsidRPr="00FA2786" w14:paraId="7EE05E60" w14:textId="77777777" w:rsidTr="00B0580C">
        <w:tblPrEx>
          <w:tblBorders>
            <w:insideV w:val="single" w:sz="4" w:space="0" w:color="auto"/>
          </w:tblBorders>
        </w:tblPrEx>
        <w:trPr>
          <w:trHeight w:val="397"/>
          <w:jc w:val="center"/>
        </w:trPr>
        <w:tc>
          <w:tcPr>
            <w:tcW w:w="5000" w:type="pct"/>
            <w:gridSpan w:val="8"/>
            <w:tcBorders>
              <w:top w:val="double" w:sz="4" w:space="0" w:color="auto"/>
              <w:bottom w:val="double" w:sz="4" w:space="0" w:color="auto"/>
            </w:tcBorders>
            <w:shd w:val="clear" w:color="auto" w:fill="D9D9D9"/>
          </w:tcPr>
          <w:p w14:paraId="40C273C7" w14:textId="77777777" w:rsidR="00B0580C" w:rsidRPr="00FA2786" w:rsidRDefault="00B0580C" w:rsidP="007932A1">
            <w:pPr>
              <w:spacing w:after="0"/>
              <w:jc w:val="center"/>
              <w:rPr>
                <w:rFonts w:ascii="Cambria" w:hAnsi="Cambria"/>
                <w:b/>
                <w:bCs/>
              </w:rPr>
            </w:pPr>
            <w:r w:rsidRPr="00FA2786">
              <w:rPr>
                <w:rFonts w:ascii="Cambria" w:hAnsi="Cambria"/>
                <w:b/>
                <w:bCs/>
              </w:rPr>
              <w:t>Prostori za povremeno korištenje</w:t>
            </w:r>
          </w:p>
        </w:tc>
      </w:tr>
      <w:tr w:rsidR="006A2432" w:rsidRPr="00FA2786" w14:paraId="17361C80" w14:textId="77777777" w:rsidTr="00E81246">
        <w:tblPrEx>
          <w:tblBorders>
            <w:insideV w:val="single" w:sz="4" w:space="0" w:color="auto"/>
          </w:tblBorders>
        </w:tblPrEx>
        <w:trPr>
          <w:trHeight w:val="397"/>
          <w:jc w:val="center"/>
        </w:trPr>
        <w:tc>
          <w:tcPr>
            <w:tcW w:w="730" w:type="pct"/>
            <w:gridSpan w:val="2"/>
            <w:tcBorders>
              <w:top w:val="double" w:sz="4" w:space="0" w:color="auto"/>
              <w:bottom w:val="double" w:sz="4" w:space="0" w:color="auto"/>
              <w:right w:val="double" w:sz="4" w:space="0" w:color="auto"/>
            </w:tcBorders>
            <w:shd w:val="clear" w:color="auto" w:fill="F2F2F2" w:themeFill="background1" w:themeFillShade="F2"/>
            <w:vAlign w:val="center"/>
          </w:tcPr>
          <w:p w14:paraId="009174DA" w14:textId="77777777" w:rsidR="006A2432" w:rsidRPr="007932A1" w:rsidRDefault="006A2432" w:rsidP="007932A1">
            <w:pPr>
              <w:spacing w:after="0"/>
              <w:jc w:val="center"/>
              <w:rPr>
                <w:rFonts w:ascii="Cambria" w:hAnsi="Cambria"/>
                <w:b/>
              </w:rPr>
            </w:pPr>
            <w:r w:rsidRPr="007932A1">
              <w:rPr>
                <w:rFonts w:ascii="Cambria" w:hAnsi="Cambria"/>
                <w:b/>
              </w:rPr>
              <w:t>Prostor</w:t>
            </w:r>
          </w:p>
        </w:tc>
        <w:tc>
          <w:tcPr>
            <w:tcW w:w="695" w:type="pct"/>
            <w:tcBorders>
              <w:top w:val="double" w:sz="4" w:space="0" w:color="auto"/>
              <w:bottom w:val="double" w:sz="4" w:space="0" w:color="auto"/>
              <w:right w:val="double" w:sz="4" w:space="0" w:color="auto"/>
            </w:tcBorders>
            <w:shd w:val="clear" w:color="auto" w:fill="F2F2F2" w:themeFill="background1" w:themeFillShade="F2"/>
          </w:tcPr>
          <w:p w14:paraId="673C78EE" w14:textId="77777777" w:rsidR="006A2432" w:rsidRPr="007932A1" w:rsidRDefault="006A2432" w:rsidP="007932A1">
            <w:pPr>
              <w:spacing w:after="0"/>
              <w:jc w:val="center"/>
              <w:rPr>
                <w:rFonts w:ascii="Cambria" w:hAnsi="Cambria"/>
                <w:b/>
              </w:rPr>
            </w:pPr>
          </w:p>
        </w:tc>
        <w:tc>
          <w:tcPr>
            <w:tcW w:w="84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5F822F9" w14:textId="77777777" w:rsidR="006A2432" w:rsidRPr="007932A1" w:rsidRDefault="006A2432" w:rsidP="007932A1">
            <w:pPr>
              <w:spacing w:after="0"/>
              <w:jc w:val="center"/>
              <w:rPr>
                <w:rFonts w:ascii="Cambria" w:hAnsi="Cambria"/>
                <w:b/>
              </w:rPr>
            </w:pPr>
            <w:r w:rsidRPr="007932A1">
              <w:rPr>
                <w:rFonts w:ascii="Cambria" w:hAnsi="Cambria"/>
                <w:b/>
              </w:rPr>
              <w:t>Površina u m</w:t>
            </w:r>
            <w:r w:rsidRPr="007932A1">
              <w:rPr>
                <w:rFonts w:ascii="Times New Roman" w:hAnsi="Times New Roman" w:cs="Times New Roman"/>
                <w:b/>
              </w:rPr>
              <w:t>²</w:t>
            </w:r>
          </w:p>
        </w:tc>
        <w:tc>
          <w:tcPr>
            <w:tcW w:w="2735" w:type="pct"/>
            <w:gridSpan w:val="4"/>
            <w:tcBorders>
              <w:top w:val="double" w:sz="4" w:space="0" w:color="auto"/>
              <w:left w:val="double" w:sz="4" w:space="0" w:color="auto"/>
              <w:bottom w:val="double" w:sz="4" w:space="0" w:color="auto"/>
            </w:tcBorders>
            <w:shd w:val="clear" w:color="auto" w:fill="F2F2F2" w:themeFill="background1" w:themeFillShade="F2"/>
            <w:vAlign w:val="center"/>
          </w:tcPr>
          <w:p w14:paraId="392D3AD0" w14:textId="6C96340D" w:rsidR="006A2432" w:rsidRPr="007932A1" w:rsidRDefault="006A2432" w:rsidP="007932A1">
            <w:pPr>
              <w:spacing w:after="0"/>
              <w:jc w:val="center"/>
              <w:rPr>
                <w:rFonts w:ascii="Cambria" w:hAnsi="Cambria"/>
                <w:b/>
              </w:rPr>
            </w:pPr>
            <w:r w:rsidRPr="007932A1">
              <w:rPr>
                <w:rFonts w:ascii="Cambria" w:hAnsi="Cambria"/>
                <w:b/>
              </w:rPr>
              <w:t>Naziv</w:t>
            </w:r>
          </w:p>
        </w:tc>
      </w:tr>
      <w:tr w:rsidR="006A2432" w:rsidRPr="00FA2786" w14:paraId="51250BCE"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11F0134C" w14:textId="77777777" w:rsidR="006A2432" w:rsidRPr="00F668C2" w:rsidRDefault="006A2432" w:rsidP="007932A1">
            <w:pPr>
              <w:spacing w:after="0"/>
              <w:jc w:val="center"/>
              <w:rPr>
                <w:rFonts w:ascii="Cambria" w:hAnsi="Cambria"/>
              </w:rPr>
            </w:pPr>
            <w:r w:rsidRPr="00F668C2">
              <w:rPr>
                <w:rFonts w:ascii="Cambria" w:hAnsi="Cambria"/>
              </w:rPr>
              <w:t xml:space="preserve">Varaždinska ulica, </w:t>
            </w:r>
            <w:proofErr w:type="spellStart"/>
            <w:r w:rsidRPr="00F668C2">
              <w:rPr>
                <w:rFonts w:ascii="Cambria" w:hAnsi="Cambria"/>
              </w:rPr>
              <w:t>k.č</w:t>
            </w:r>
            <w:proofErr w:type="spellEnd"/>
            <w:r w:rsidRPr="00F668C2">
              <w:rPr>
                <w:rFonts w:ascii="Cambria" w:hAnsi="Cambria"/>
              </w:rPr>
              <w:t>. br. 31/1, k.o.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4221184F" w14:textId="77777777" w:rsidR="006A2432" w:rsidRPr="00F668C2" w:rsidRDefault="006A2432" w:rsidP="007932A1">
            <w:pPr>
              <w:spacing w:after="0"/>
              <w:jc w:val="center"/>
              <w:rPr>
                <w:rFonts w:ascii="Cambria" w:hAnsi="Cambria"/>
              </w:rPr>
            </w:pPr>
            <w:r w:rsidRPr="00F668C2">
              <w:rPr>
                <w:rFonts w:ascii="Cambria" w:hAnsi="Cambria"/>
              </w:rPr>
              <w:t>395,21</w:t>
            </w:r>
          </w:p>
        </w:tc>
        <w:tc>
          <w:tcPr>
            <w:tcW w:w="2735" w:type="pct"/>
            <w:gridSpan w:val="4"/>
            <w:tcBorders>
              <w:top w:val="double" w:sz="4" w:space="0" w:color="auto"/>
              <w:left w:val="double" w:sz="4" w:space="0" w:color="auto"/>
              <w:bottom w:val="double" w:sz="4" w:space="0" w:color="auto"/>
            </w:tcBorders>
            <w:shd w:val="clear" w:color="auto" w:fill="auto"/>
            <w:vAlign w:val="center"/>
          </w:tcPr>
          <w:p w14:paraId="6A7FC26D" w14:textId="77777777" w:rsidR="006A2432" w:rsidRDefault="006A2432" w:rsidP="007932A1">
            <w:pPr>
              <w:spacing w:after="0"/>
              <w:jc w:val="center"/>
              <w:rPr>
                <w:rFonts w:ascii="Cambria" w:hAnsi="Cambria"/>
              </w:rPr>
            </w:pPr>
            <w:r>
              <w:rPr>
                <w:rFonts w:ascii="Cambria" w:hAnsi="Cambria"/>
              </w:rPr>
              <w:t xml:space="preserve">Zgrada nove </w:t>
            </w:r>
          </w:p>
          <w:p w14:paraId="5DCB08FF" w14:textId="4252B87F" w:rsidR="006A2432" w:rsidRPr="00FA2786" w:rsidRDefault="006A2432" w:rsidP="007932A1">
            <w:pPr>
              <w:spacing w:after="0"/>
              <w:jc w:val="center"/>
              <w:rPr>
                <w:rFonts w:ascii="Cambria" w:hAnsi="Cambria"/>
              </w:rPr>
            </w:pPr>
            <w:r>
              <w:rPr>
                <w:rFonts w:ascii="Cambria" w:hAnsi="Cambria"/>
              </w:rPr>
              <w:t>a</w:t>
            </w:r>
            <w:r w:rsidRPr="00FA2786">
              <w:rPr>
                <w:rFonts w:ascii="Cambria" w:hAnsi="Cambria"/>
              </w:rPr>
              <w:t>mbulante</w:t>
            </w:r>
          </w:p>
        </w:tc>
      </w:tr>
      <w:tr w:rsidR="006A2432" w:rsidRPr="00FA2786" w14:paraId="7C9E1402"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1542D0A1" w14:textId="77777777" w:rsidR="006A2432" w:rsidRPr="00F668C2" w:rsidRDefault="006A2432" w:rsidP="007932A1">
            <w:pPr>
              <w:spacing w:after="0"/>
              <w:jc w:val="center"/>
              <w:rPr>
                <w:rFonts w:ascii="Cambria" w:hAnsi="Cambria"/>
              </w:rPr>
            </w:pPr>
            <w:proofErr w:type="spellStart"/>
            <w:r w:rsidRPr="00F668C2">
              <w:rPr>
                <w:rFonts w:ascii="Cambria" w:hAnsi="Cambria"/>
              </w:rPr>
              <w:t>Novoselska</w:t>
            </w:r>
            <w:proofErr w:type="spellEnd"/>
            <w:r w:rsidRPr="00F668C2">
              <w:rPr>
                <w:rFonts w:ascii="Cambria" w:hAnsi="Cambria"/>
              </w:rPr>
              <w:t xml:space="preserve"> ulica 13, </w:t>
            </w:r>
            <w:proofErr w:type="spellStart"/>
            <w:r w:rsidRPr="00F668C2">
              <w:rPr>
                <w:rFonts w:ascii="Cambria" w:hAnsi="Cambria"/>
              </w:rPr>
              <w:t>k.č</w:t>
            </w:r>
            <w:proofErr w:type="spellEnd"/>
            <w:r w:rsidRPr="00F668C2">
              <w:rPr>
                <w:rFonts w:ascii="Cambria" w:hAnsi="Cambria"/>
              </w:rPr>
              <w:t>. br. 1583/3, k.o.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3F4A6E74" w14:textId="77777777" w:rsidR="006A2432" w:rsidRPr="00F668C2" w:rsidRDefault="006A2432" w:rsidP="007932A1">
            <w:pPr>
              <w:spacing w:after="0"/>
              <w:jc w:val="center"/>
              <w:rPr>
                <w:rFonts w:ascii="Cambria" w:hAnsi="Cambria"/>
              </w:rPr>
            </w:pPr>
            <w:r w:rsidRPr="00F668C2">
              <w:rPr>
                <w:rFonts w:ascii="Cambria" w:hAnsi="Cambria"/>
              </w:rPr>
              <w:t>1963,7</w:t>
            </w:r>
          </w:p>
          <w:p w14:paraId="257C3A4C" w14:textId="77777777" w:rsidR="006A2432" w:rsidRPr="00F668C2" w:rsidRDefault="006A2432" w:rsidP="007932A1">
            <w:pPr>
              <w:spacing w:after="0"/>
              <w:jc w:val="center"/>
              <w:rPr>
                <w:rFonts w:ascii="Cambria" w:hAnsi="Cambria"/>
              </w:rPr>
            </w:pPr>
            <w:r w:rsidRPr="00F668C2">
              <w:rPr>
                <w:rFonts w:ascii="Cambria" w:hAnsi="Cambria"/>
              </w:rPr>
              <w:t>(zgrada i zemljište)</w:t>
            </w:r>
          </w:p>
        </w:tc>
        <w:tc>
          <w:tcPr>
            <w:tcW w:w="2735" w:type="pct"/>
            <w:gridSpan w:val="4"/>
            <w:tcBorders>
              <w:top w:val="double" w:sz="4" w:space="0" w:color="auto"/>
              <w:left w:val="double" w:sz="4" w:space="0" w:color="auto"/>
              <w:bottom w:val="double" w:sz="4" w:space="0" w:color="auto"/>
            </w:tcBorders>
            <w:shd w:val="clear" w:color="auto" w:fill="auto"/>
            <w:vAlign w:val="center"/>
          </w:tcPr>
          <w:p w14:paraId="770B03CF" w14:textId="719217DF" w:rsidR="006A2432" w:rsidRPr="00FA2786" w:rsidRDefault="006A2432" w:rsidP="007932A1">
            <w:pPr>
              <w:spacing w:after="0"/>
              <w:jc w:val="center"/>
              <w:rPr>
                <w:rFonts w:ascii="Cambria" w:hAnsi="Cambria"/>
              </w:rPr>
            </w:pPr>
            <w:r w:rsidRPr="00FA2786">
              <w:rPr>
                <w:rFonts w:ascii="Cambria" w:hAnsi="Cambria"/>
              </w:rPr>
              <w:t>Zgrada novog sajmišta</w:t>
            </w:r>
          </w:p>
        </w:tc>
      </w:tr>
      <w:tr w:rsidR="006A2432" w:rsidRPr="00FA2786" w14:paraId="0948D5E3"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4776D8F4" w14:textId="0A97BA56" w:rsidR="006A2432" w:rsidRPr="00F668C2" w:rsidRDefault="006A2432" w:rsidP="007932A1">
            <w:pPr>
              <w:spacing w:after="0"/>
              <w:jc w:val="center"/>
              <w:rPr>
                <w:rFonts w:ascii="Cambria" w:hAnsi="Cambria"/>
              </w:rPr>
            </w:pPr>
            <w:r>
              <w:rPr>
                <w:rFonts w:ascii="Cambria" w:hAnsi="Cambria"/>
              </w:rPr>
              <w:t xml:space="preserve">Vinogradska ulica, </w:t>
            </w:r>
            <w:proofErr w:type="spellStart"/>
            <w:r>
              <w:rPr>
                <w:rFonts w:ascii="Cambria" w:hAnsi="Cambria"/>
              </w:rPr>
              <w:t>kčbr</w:t>
            </w:r>
            <w:proofErr w:type="spellEnd"/>
            <w:r>
              <w:rPr>
                <w:rFonts w:ascii="Cambria" w:hAnsi="Cambria"/>
              </w:rPr>
              <w:t>. 29 k.o.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2642AB68" w14:textId="77777777" w:rsidR="006A2432" w:rsidRDefault="006A2432" w:rsidP="007932A1">
            <w:pPr>
              <w:spacing w:after="0"/>
              <w:jc w:val="center"/>
              <w:rPr>
                <w:rFonts w:ascii="Cambria" w:hAnsi="Cambria"/>
              </w:rPr>
            </w:pPr>
            <w:r>
              <w:rPr>
                <w:rFonts w:ascii="Cambria" w:hAnsi="Cambria"/>
              </w:rPr>
              <w:t>577,48</w:t>
            </w:r>
          </w:p>
          <w:p w14:paraId="356DE4A7" w14:textId="42F2F6C0" w:rsidR="006A2432" w:rsidRPr="00F668C2" w:rsidRDefault="006A2432" w:rsidP="007932A1">
            <w:pPr>
              <w:spacing w:after="0"/>
              <w:jc w:val="center"/>
              <w:rPr>
                <w:rFonts w:ascii="Cambria" w:hAnsi="Cambria"/>
              </w:rPr>
            </w:pPr>
            <w:r>
              <w:rPr>
                <w:rFonts w:ascii="Cambria" w:hAnsi="Cambria"/>
              </w:rPr>
              <w:t>(zgrada i zemljište)</w:t>
            </w:r>
          </w:p>
        </w:tc>
        <w:tc>
          <w:tcPr>
            <w:tcW w:w="2735" w:type="pct"/>
            <w:gridSpan w:val="4"/>
            <w:tcBorders>
              <w:top w:val="double" w:sz="4" w:space="0" w:color="auto"/>
              <w:left w:val="double" w:sz="4" w:space="0" w:color="auto"/>
              <w:bottom w:val="double" w:sz="4" w:space="0" w:color="auto"/>
            </w:tcBorders>
            <w:shd w:val="clear" w:color="auto" w:fill="auto"/>
            <w:vAlign w:val="center"/>
          </w:tcPr>
          <w:p w14:paraId="480F2D47" w14:textId="52D0DB21" w:rsidR="006A2432" w:rsidRPr="00FA2786" w:rsidRDefault="006A2432" w:rsidP="007932A1">
            <w:pPr>
              <w:spacing w:after="0"/>
              <w:jc w:val="center"/>
              <w:rPr>
                <w:rFonts w:ascii="Cambria" w:hAnsi="Cambria"/>
              </w:rPr>
            </w:pPr>
            <w:r>
              <w:rPr>
                <w:rFonts w:ascii="Cambria" w:hAnsi="Cambria"/>
              </w:rPr>
              <w:t>Zgrada stare ambulante</w:t>
            </w:r>
          </w:p>
        </w:tc>
      </w:tr>
      <w:tr w:rsidR="006A2432" w:rsidRPr="00FA2786" w14:paraId="2AC9C66A"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57727BA6"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1812/14, k.o.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5DFE70EF" w14:textId="77777777" w:rsidR="006A2432" w:rsidRPr="00FA2786" w:rsidRDefault="006A2432" w:rsidP="007932A1">
            <w:pPr>
              <w:spacing w:after="0"/>
              <w:jc w:val="center"/>
              <w:rPr>
                <w:rFonts w:ascii="Cambria" w:hAnsi="Cambria"/>
              </w:rPr>
            </w:pPr>
            <w:r w:rsidRPr="00FA2786">
              <w:rPr>
                <w:rFonts w:ascii="Cambria" w:hAnsi="Cambria"/>
              </w:rPr>
              <w:t>93,5</w:t>
            </w:r>
          </w:p>
        </w:tc>
        <w:tc>
          <w:tcPr>
            <w:tcW w:w="2735" w:type="pct"/>
            <w:gridSpan w:val="4"/>
            <w:tcBorders>
              <w:top w:val="double" w:sz="4" w:space="0" w:color="auto"/>
              <w:left w:val="double" w:sz="4" w:space="0" w:color="auto"/>
              <w:bottom w:val="double" w:sz="4" w:space="0" w:color="auto"/>
            </w:tcBorders>
            <w:shd w:val="clear" w:color="auto" w:fill="auto"/>
            <w:vAlign w:val="center"/>
          </w:tcPr>
          <w:p w14:paraId="6E6B708D" w14:textId="5CA60EF3" w:rsidR="006A2432" w:rsidRPr="00FA2786" w:rsidRDefault="006A2432" w:rsidP="007932A1">
            <w:pPr>
              <w:spacing w:after="0"/>
              <w:jc w:val="center"/>
              <w:rPr>
                <w:rFonts w:ascii="Cambria" w:hAnsi="Cambria"/>
              </w:rPr>
            </w:pPr>
            <w:proofErr w:type="spellStart"/>
            <w:r w:rsidRPr="00FA2786">
              <w:rPr>
                <w:rFonts w:ascii="Cambria" w:hAnsi="Cambria"/>
              </w:rPr>
              <w:t>Precrpna</w:t>
            </w:r>
            <w:proofErr w:type="spellEnd"/>
            <w:r w:rsidRPr="00FA2786">
              <w:rPr>
                <w:rFonts w:ascii="Cambria" w:hAnsi="Cambria"/>
              </w:rPr>
              <w:t xml:space="preserve"> stanica prema Donjoj Rijeci</w:t>
            </w:r>
          </w:p>
        </w:tc>
      </w:tr>
      <w:tr w:rsidR="006A2432" w:rsidRPr="00FA2786" w14:paraId="225F578A"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19CD8748"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2104, k.o.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7CCBA686" w14:textId="77777777" w:rsidR="006A2432" w:rsidRPr="00FA2786" w:rsidRDefault="006A2432" w:rsidP="007932A1">
            <w:pPr>
              <w:spacing w:after="0"/>
              <w:jc w:val="center"/>
              <w:rPr>
                <w:rFonts w:ascii="Cambria" w:hAnsi="Cambria"/>
              </w:rPr>
            </w:pPr>
            <w:r w:rsidRPr="00FA2786">
              <w:rPr>
                <w:rFonts w:ascii="Cambria" w:hAnsi="Cambria"/>
              </w:rPr>
              <w:t>823,6</w:t>
            </w:r>
          </w:p>
        </w:tc>
        <w:tc>
          <w:tcPr>
            <w:tcW w:w="2735" w:type="pct"/>
            <w:gridSpan w:val="4"/>
            <w:tcBorders>
              <w:top w:val="double" w:sz="4" w:space="0" w:color="auto"/>
              <w:left w:val="double" w:sz="4" w:space="0" w:color="auto"/>
              <w:bottom w:val="double" w:sz="4" w:space="0" w:color="auto"/>
            </w:tcBorders>
            <w:shd w:val="clear" w:color="auto" w:fill="auto"/>
            <w:vAlign w:val="center"/>
          </w:tcPr>
          <w:p w14:paraId="101F7886" w14:textId="2AC95623" w:rsidR="006A2432" w:rsidRPr="00FA2786" w:rsidRDefault="006A2432" w:rsidP="007932A1">
            <w:pPr>
              <w:spacing w:after="0"/>
              <w:jc w:val="center"/>
              <w:rPr>
                <w:rFonts w:ascii="Cambria" w:hAnsi="Cambria"/>
              </w:rPr>
            </w:pPr>
            <w:r w:rsidRPr="00FA2786">
              <w:rPr>
                <w:rFonts w:ascii="Cambria" w:hAnsi="Cambria"/>
              </w:rPr>
              <w:t xml:space="preserve">Etno </w:t>
            </w:r>
            <w:proofErr w:type="spellStart"/>
            <w:r w:rsidRPr="00FA2786">
              <w:rPr>
                <w:rFonts w:ascii="Cambria" w:hAnsi="Cambria"/>
              </w:rPr>
              <w:t>štagelj</w:t>
            </w:r>
            <w:proofErr w:type="spellEnd"/>
            <w:r w:rsidRPr="00FA2786">
              <w:rPr>
                <w:rFonts w:ascii="Cambria" w:hAnsi="Cambria"/>
              </w:rPr>
              <w:t xml:space="preserve"> u Kostanjevcu Riječkom sa zemljištem</w:t>
            </w:r>
          </w:p>
        </w:tc>
      </w:tr>
      <w:tr w:rsidR="006A2432" w:rsidRPr="00FA2786" w14:paraId="0FB99A78"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3EAE1F13"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663/10, k.o. </w:t>
            </w:r>
            <w:proofErr w:type="spellStart"/>
            <w:r w:rsidRPr="00FA2786">
              <w:rPr>
                <w:rFonts w:ascii="Cambria" w:hAnsi="Cambria"/>
              </w:rPr>
              <w:t>Pofuki</w:t>
            </w:r>
            <w:proofErr w:type="spellEnd"/>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38EB02DB" w14:textId="77777777" w:rsidR="006A2432" w:rsidRPr="00FA2786" w:rsidRDefault="006A2432" w:rsidP="007932A1">
            <w:pPr>
              <w:spacing w:after="0"/>
              <w:jc w:val="center"/>
              <w:rPr>
                <w:rFonts w:ascii="Cambria" w:hAnsi="Cambria"/>
              </w:rPr>
            </w:pPr>
            <w:r w:rsidRPr="00FA2786">
              <w:rPr>
                <w:rFonts w:ascii="Cambria" w:hAnsi="Cambria"/>
              </w:rPr>
              <w:t>1184,08</w:t>
            </w:r>
          </w:p>
        </w:tc>
        <w:tc>
          <w:tcPr>
            <w:tcW w:w="2735" w:type="pct"/>
            <w:gridSpan w:val="4"/>
            <w:tcBorders>
              <w:top w:val="double" w:sz="4" w:space="0" w:color="auto"/>
              <w:left w:val="double" w:sz="4" w:space="0" w:color="auto"/>
              <w:bottom w:val="double" w:sz="4" w:space="0" w:color="auto"/>
            </w:tcBorders>
            <w:shd w:val="clear" w:color="auto" w:fill="auto"/>
            <w:vAlign w:val="center"/>
          </w:tcPr>
          <w:p w14:paraId="2F7915E6" w14:textId="77777777" w:rsidR="006A2432" w:rsidRPr="00FA2786" w:rsidRDefault="006A2432" w:rsidP="007932A1">
            <w:pPr>
              <w:spacing w:after="0" w:line="240" w:lineRule="auto"/>
              <w:jc w:val="center"/>
              <w:rPr>
                <w:rFonts w:ascii="Cambria" w:hAnsi="Cambria" w:cs="Calibri"/>
                <w:color w:val="000000"/>
              </w:rPr>
            </w:pPr>
            <w:r w:rsidRPr="00FA2786">
              <w:rPr>
                <w:rFonts w:ascii="Cambria" w:hAnsi="Cambria" w:cs="Calibri"/>
                <w:color w:val="000000"/>
              </w:rPr>
              <w:t xml:space="preserve">Društveni dom </w:t>
            </w:r>
            <w:proofErr w:type="spellStart"/>
            <w:r w:rsidRPr="00FA2786">
              <w:rPr>
                <w:rFonts w:ascii="Cambria" w:hAnsi="Cambria" w:cs="Calibri"/>
                <w:color w:val="000000"/>
              </w:rPr>
              <w:t>Pofuki</w:t>
            </w:r>
            <w:proofErr w:type="spellEnd"/>
          </w:p>
          <w:p w14:paraId="37854BCC" w14:textId="5349F05F" w:rsidR="006A2432" w:rsidRPr="00FA2786" w:rsidRDefault="006A2432" w:rsidP="007932A1">
            <w:pPr>
              <w:spacing w:after="0" w:line="240" w:lineRule="auto"/>
              <w:jc w:val="center"/>
              <w:rPr>
                <w:rFonts w:ascii="Cambria" w:hAnsi="Cambria" w:cs="Calibri"/>
                <w:color w:val="000000"/>
              </w:rPr>
            </w:pPr>
            <w:r w:rsidRPr="00FA2786">
              <w:rPr>
                <w:rFonts w:ascii="Cambria" w:hAnsi="Cambria" w:cs="Calibri"/>
                <w:color w:val="000000"/>
              </w:rPr>
              <w:t>(zgrada 137,18m</w:t>
            </w:r>
            <w:r w:rsidRPr="00FA2786">
              <w:rPr>
                <w:rFonts w:ascii="Times New Roman" w:hAnsi="Times New Roman"/>
                <w:color w:val="000000"/>
              </w:rPr>
              <w:t>²</w:t>
            </w:r>
            <w:r w:rsidRPr="00FA2786">
              <w:rPr>
                <w:rFonts w:ascii="Cambria" w:hAnsi="Cambria" w:cs="Calibri"/>
                <w:color w:val="000000"/>
              </w:rPr>
              <w:t>, zemljište 1046,90m</w:t>
            </w:r>
            <w:r w:rsidRPr="00FA2786">
              <w:rPr>
                <w:rFonts w:ascii="Times New Roman" w:hAnsi="Times New Roman"/>
                <w:color w:val="000000"/>
              </w:rPr>
              <w:t>²</w:t>
            </w:r>
            <w:r w:rsidRPr="00FA2786">
              <w:rPr>
                <w:rFonts w:ascii="Cambria" w:hAnsi="Cambria" w:cs="Calibri"/>
                <w:color w:val="000000"/>
              </w:rPr>
              <w:t>)</w:t>
            </w:r>
          </w:p>
        </w:tc>
      </w:tr>
      <w:tr w:rsidR="006A2432" w:rsidRPr="00FA2786" w14:paraId="3E4407FF"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5E679A66"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663/2, k.o. </w:t>
            </w:r>
            <w:proofErr w:type="spellStart"/>
            <w:r w:rsidRPr="00FA2786">
              <w:rPr>
                <w:rFonts w:ascii="Cambria" w:hAnsi="Cambria"/>
              </w:rPr>
              <w:t>Pofuki</w:t>
            </w:r>
            <w:proofErr w:type="spellEnd"/>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479B2CB9" w14:textId="77777777" w:rsidR="006A2432" w:rsidRPr="00FA2786" w:rsidRDefault="006A2432" w:rsidP="007932A1">
            <w:pPr>
              <w:spacing w:after="0"/>
              <w:jc w:val="center"/>
              <w:rPr>
                <w:rFonts w:ascii="Cambria" w:hAnsi="Cambria"/>
              </w:rPr>
            </w:pPr>
            <w:r w:rsidRPr="00FA2786">
              <w:rPr>
                <w:rFonts w:ascii="Cambria" w:hAnsi="Cambria"/>
              </w:rPr>
              <w:t>5600</w:t>
            </w:r>
          </w:p>
        </w:tc>
        <w:tc>
          <w:tcPr>
            <w:tcW w:w="2735" w:type="pct"/>
            <w:gridSpan w:val="4"/>
            <w:tcBorders>
              <w:top w:val="double" w:sz="4" w:space="0" w:color="auto"/>
              <w:left w:val="double" w:sz="4" w:space="0" w:color="auto"/>
              <w:bottom w:val="double" w:sz="4" w:space="0" w:color="auto"/>
            </w:tcBorders>
            <w:shd w:val="clear" w:color="auto" w:fill="auto"/>
            <w:vAlign w:val="center"/>
          </w:tcPr>
          <w:p w14:paraId="09B07A0A" w14:textId="77777777" w:rsidR="006A2432" w:rsidRPr="00FA2786" w:rsidRDefault="006A2432" w:rsidP="007932A1">
            <w:pPr>
              <w:spacing w:after="0"/>
              <w:jc w:val="center"/>
              <w:rPr>
                <w:rFonts w:ascii="Cambria" w:hAnsi="Cambria"/>
              </w:rPr>
            </w:pPr>
            <w:r w:rsidRPr="00FA2786">
              <w:rPr>
                <w:rFonts w:ascii="Cambria" w:hAnsi="Cambria"/>
              </w:rPr>
              <w:t xml:space="preserve">Društveni dom </w:t>
            </w:r>
            <w:proofErr w:type="spellStart"/>
            <w:r w:rsidRPr="00FA2786">
              <w:rPr>
                <w:rFonts w:ascii="Cambria" w:hAnsi="Cambria"/>
              </w:rPr>
              <w:t>Pofuki</w:t>
            </w:r>
            <w:proofErr w:type="spellEnd"/>
          </w:p>
          <w:p w14:paraId="72122C8D" w14:textId="52467FF0" w:rsidR="006A2432" w:rsidRPr="00FA2786" w:rsidRDefault="006A2432" w:rsidP="007932A1">
            <w:pPr>
              <w:spacing w:after="0"/>
              <w:jc w:val="center"/>
              <w:rPr>
                <w:rFonts w:ascii="Cambria" w:hAnsi="Cambria"/>
              </w:rPr>
            </w:pPr>
            <w:r w:rsidRPr="00FA2786">
              <w:rPr>
                <w:rFonts w:ascii="Cambria" w:hAnsi="Cambria"/>
              </w:rPr>
              <w:t>(zgrada 28,88m</w:t>
            </w:r>
            <w:r w:rsidRPr="00FA2786">
              <w:rPr>
                <w:rFonts w:ascii="Times New Roman" w:hAnsi="Times New Roman"/>
              </w:rPr>
              <w:t>²</w:t>
            </w:r>
            <w:r w:rsidRPr="00FA2786">
              <w:rPr>
                <w:rFonts w:ascii="Cambria" w:hAnsi="Cambria"/>
              </w:rPr>
              <w:t>, zemljište 5571,12m</w:t>
            </w:r>
            <w:r w:rsidRPr="00FA2786">
              <w:rPr>
                <w:rFonts w:ascii="Times New Roman" w:hAnsi="Times New Roman"/>
              </w:rPr>
              <w:t>²</w:t>
            </w:r>
            <w:r w:rsidRPr="00FA2786">
              <w:rPr>
                <w:rFonts w:ascii="Cambria" w:hAnsi="Cambria"/>
              </w:rPr>
              <w:t>)</w:t>
            </w:r>
          </w:p>
        </w:tc>
      </w:tr>
      <w:tr w:rsidR="006A2432" w:rsidRPr="00FA2786" w14:paraId="597F570A"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52F39555"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65B4B398" w14:textId="77777777" w:rsidR="006A2432" w:rsidRPr="00FA2786" w:rsidRDefault="006A2432" w:rsidP="007932A1">
            <w:pPr>
              <w:spacing w:after="0"/>
              <w:jc w:val="center"/>
              <w:rPr>
                <w:rFonts w:ascii="Cambria" w:hAnsi="Cambria"/>
              </w:rPr>
            </w:pPr>
            <w:r w:rsidRPr="00FA2786">
              <w:rPr>
                <w:rFonts w:ascii="Cambria" w:hAnsi="Cambria"/>
              </w:rPr>
              <w:t>10,7</w:t>
            </w:r>
          </w:p>
        </w:tc>
        <w:tc>
          <w:tcPr>
            <w:tcW w:w="2735" w:type="pct"/>
            <w:gridSpan w:val="4"/>
            <w:tcBorders>
              <w:top w:val="double" w:sz="4" w:space="0" w:color="auto"/>
              <w:left w:val="double" w:sz="4" w:space="0" w:color="auto"/>
              <w:bottom w:val="double" w:sz="4" w:space="0" w:color="auto"/>
            </w:tcBorders>
            <w:shd w:val="clear" w:color="auto" w:fill="auto"/>
            <w:vAlign w:val="center"/>
          </w:tcPr>
          <w:p w14:paraId="1582E45C" w14:textId="63DDB761" w:rsidR="006A2432" w:rsidRPr="00FA2786" w:rsidRDefault="006A2432" w:rsidP="007932A1">
            <w:pPr>
              <w:spacing w:after="0"/>
              <w:jc w:val="center"/>
              <w:rPr>
                <w:rFonts w:ascii="Cambria" w:hAnsi="Cambria"/>
              </w:rPr>
            </w:pPr>
            <w:r w:rsidRPr="00FA2786">
              <w:rPr>
                <w:rFonts w:ascii="Cambria" w:hAnsi="Cambria"/>
              </w:rPr>
              <w:t>Javna zgrada, Vidikovac</w:t>
            </w:r>
          </w:p>
        </w:tc>
      </w:tr>
      <w:tr w:rsidR="006A2432" w:rsidRPr="00FA2786" w14:paraId="17205B60"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053B0EA0"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45ACCA7E" w14:textId="77777777" w:rsidR="006A2432" w:rsidRPr="00FA2786" w:rsidRDefault="006A2432" w:rsidP="007932A1">
            <w:pPr>
              <w:spacing w:after="0"/>
              <w:jc w:val="center"/>
              <w:rPr>
                <w:rFonts w:ascii="Cambria" w:hAnsi="Cambria"/>
              </w:rPr>
            </w:pPr>
            <w:r w:rsidRPr="00FA2786">
              <w:rPr>
                <w:rFonts w:ascii="Cambria" w:hAnsi="Cambria"/>
              </w:rPr>
              <w:t>39,56</w:t>
            </w:r>
          </w:p>
        </w:tc>
        <w:tc>
          <w:tcPr>
            <w:tcW w:w="2735" w:type="pct"/>
            <w:gridSpan w:val="4"/>
            <w:tcBorders>
              <w:top w:val="double" w:sz="4" w:space="0" w:color="auto"/>
              <w:left w:val="double" w:sz="4" w:space="0" w:color="auto"/>
              <w:bottom w:val="double" w:sz="4" w:space="0" w:color="auto"/>
            </w:tcBorders>
            <w:shd w:val="clear" w:color="auto" w:fill="auto"/>
            <w:vAlign w:val="center"/>
          </w:tcPr>
          <w:p w14:paraId="64FB3981" w14:textId="77777777" w:rsidR="006A2432" w:rsidRPr="00FA2786" w:rsidRDefault="006A2432" w:rsidP="007932A1">
            <w:pPr>
              <w:spacing w:after="0"/>
              <w:jc w:val="center"/>
              <w:rPr>
                <w:rFonts w:ascii="Cambria" w:hAnsi="Cambria"/>
              </w:rPr>
            </w:pPr>
            <w:r w:rsidRPr="00FA2786">
              <w:rPr>
                <w:rFonts w:ascii="Cambria" w:hAnsi="Cambria"/>
              </w:rPr>
              <w:t>Javna zgrada, Vidikovac</w:t>
            </w:r>
          </w:p>
          <w:p w14:paraId="4AB83043" w14:textId="77777777" w:rsidR="006A2432" w:rsidRPr="00FA2786" w:rsidRDefault="006A2432" w:rsidP="006A2432">
            <w:pPr>
              <w:spacing w:after="0"/>
              <w:rPr>
                <w:rFonts w:ascii="Cambria" w:hAnsi="Cambria"/>
              </w:rPr>
            </w:pPr>
          </w:p>
        </w:tc>
      </w:tr>
      <w:tr w:rsidR="006A2432" w:rsidRPr="00FA2786" w14:paraId="0FB8C29D"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4F5E2DF8" w14:textId="77777777" w:rsidR="006A2432" w:rsidRPr="00FA2786" w:rsidRDefault="006A2432"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1481, k.o. </w:t>
            </w:r>
            <w:proofErr w:type="spellStart"/>
            <w:r>
              <w:rPr>
                <w:rFonts w:ascii="Cambria" w:hAnsi="Cambria"/>
              </w:rPr>
              <w:t>Štrigovec</w:t>
            </w:r>
            <w:proofErr w:type="spellEnd"/>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6B16507E" w14:textId="77777777" w:rsidR="006A2432" w:rsidRPr="00FA2786" w:rsidRDefault="006A2432" w:rsidP="007932A1">
            <w:pPr>
              <w:spacing w:after="0"/>
              <w:jc w:val="center"/>
              <w:rPr>
                <w:rFonts w:ascii="Cambria" w:hAnsi="Cambria"/>
              </w:rPr>
            </w:pPr>
            <w:r>
              <w:rPr>
                <w:rFonts w:ascii="Cambria" w:hAnsi="Cambria"/>
              </w:rPr>
              <w:t>51</w:t>
            </w:r>
          </w:p>
        </w:tc>
        <w:tc>
          <w:tcPr>
            <w:tcW w:w="2735" w:type="pct"/>
            <w:gridSpan w:val="4"/>
            <w:tcBorders>
              <w:top w:val="double" w:sz="4" w:space="0" w:color="auto"/>
              <w:left w:val="double" w:sz="4" w:space="0" w:color="auto"/>
              <w:bottom w:val="double" w:sz="4" w:space="0" w:color="auto"/>
            </w:tcBorders>
            <w:shd w:val="clear" w:color="auto" w:fill="auto"/>
            <w:vAlign w:val="center"/>
          </w:tcPr>
          <w:p w14:paraId="0E16DD8C" w14:textId="77777777" w:rsidR="006A2432" w:rsidRPr="00FA2786" w:rsidRDefault="006A2432" w:rsidP="007932A1">
            <w:pPr>
              <w:spacing w:after="0"/>
              <w:jc w:val="center"/>
              <w:rPr>
                <w:rFonts w:ascii="Cambria" w:hAnsi="Cambria"/>
              </w:rPr>
            </w:pPr>
            <w:r>
              <w:rPr>
                <w:rFonts w:ascii="Cambria" w:hAnsi="Cambria"/>
              </w:rPr>
              <w:t xml:space="preserve">Mrtvačnica na groblju u </w:t>
            </w:r>
            <w:proofErr w:type="spellStart"/>
            <w:r>
              <w:rPr>
                <w:rFonts w:ascii="Cambria" w:hAnsi="Cambria"/>
              </w:rPr>
              <w:t>Dropkovcu</w:t>
            </w:r>
            <w:proofErr w:type="spellEnd"/>
          </w:p>
          <w:p w14:paraId="6CA84DAC" w14:textId="5E492212" w:rsidR="006A2432" w:rsidRDefault="006A2432" w:rsidP="007932A1">
            <w:pPr>
              <w:spacing w:after="0"/>
              <w:jc w:val="center"/>
              <w:rPr>
                <w:rFonts w:ascii="Cambria" w:hAnsi="Cambria"/>
              </w:rPr>
            </w:pPr>
          </w:p>
        </w:tc>
      </w:tr>
      <w:tr w:rsidR="006A2432" w:rsidRPr="00FA2786" w14:paraId="26A08B08" w14:textId="77777777" w:rsidTr="00E81246">
        <w:tblPrEx>
          <w:tblBorders>
            <w:insideV w:val="single" w:sz="4" w:space="0" w:color="auto"/>
          </w:tblBorders>
        </w:tblPrEx>
        <w:trPr>
          <w:trHeight w:val="397"/>
          <w:jc w:val="center"/>
        </w:trPr>
        <w:tc>
          <w:tcPr>
            <w:tcW w:w="1425" w:type="pct"/>
            <w:gridSpan w:val="3"/>
            <w:tcBorders>
              <w:top w:val="double" w:sz="4" w:space="0" w:color="auto"/>
              <w:bottom w:val="double" w:sz="4" w:space="0" w:color="auto"/>
              <w:right w:val="double" w:sz="4" w:space="0" w:color="auto"/>
            </w:tcBorders>
            <w:shd w:val="clear" w:color="auto" w:fill="auto"/>
            <w:vAlign w:val="center"/>
          </w:tcPr>
          <w:p w14:paraId="3E0EAFB7" w14:textId="77777777" w:rsidR="006A2432" w:rsidRPr="00FA2786" w:rsidRDefault="006A2432"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1850/2 </w:t>
            </w:r>
            <w:proofErr w:type="spellStart"/>
            <w:r>
              <w:rPr>
                <w:rFonts w:ascii="Cambria" w:hAnsi="Cambria"/>
              </w:rPr>
              <w:t>k.o</w:t>
            </w:r>
            <w:proofErr w:type="spellEnd"/>
            <w:r>
              <w:rPr>
                <w:rFonts w:ascii="Cambria" w:hAnsi="Cambria"/>
              </w:rPr>
              <w:t xml:space="preserve"> Gornja Rijeka</w:t>
            </w:r>
          </w:p>
        </w:tc>
        <w:tc>
          <w:tcPr>
            <w:tcW w:w="841" w:type="pct"/>
            <w:tcBorders>
              <w:top w:val="double" w:sz="4" w:space="0" w:color="auto"/>
              <w:left w:val="double" w:sz="4" w:space="0" w:color="auto"/>
              <w:bottom w:val="double" w:sz="4" w:space="0" w:color="auto"/>
              <w:right w:val="double" w:sz="4" w:space="0" w:color="auto"/>
            </w:tcBorders>
            <w:shd w:val="clear" w:color="auto" w:fill="auto"/>
            <w:vAlign w:val="center"/>
          </w:tcPr>
          <w:p w14:paraId="5477DF8A" w14:textId="77777777" w:rsidR="006A2432" w:rsidRPr="00FA2786" w:rsidRDefault="006A2432" w:rsidP="007932A1">
            <w:pPr>
              <w:spacing w:after="0"/>
              <w:jc w:val="center"/>
              <w:rPr>
                <w:rFonts w:ascii="Cambria" w:hAnsi="Cambria"/>
              </w:rPr>
            </w:pPr>
            <w:r>
              <w:rPr>
                <w:rFonts w:ascii="Cambria" w:hAnsi="Cambria"/>
              </w:rPr>
              <w:t>119</w:t>
            </w:r>
          </w:p>
        </w:tc>
        <w:tc>
          <w:tcPr>
            <w:tcW w:w="2735" w:type="pct"/>
            <w:gridSpan w:val="4"/>
            <w:tcBorders>
              <w:top w:val="double" w:sz="4" w:space="0" w:color="auto"/>
              <w:left w:val="double" w:sz="4" w:space="0" w:color="auto"/>
              <w:bottom w:val="double" w:sz="4" w:space="0" w:color="auto"/>
            </w:tcBorders>
            <w:shd w:val="clear" w:color="auto" w:fill="auto"/>
            <w:vAlign w:val="center"/>
          </w:tcPr>
          <w:p w14:paraId="514537E2" w14:textId="77777777" w:rsidR="006A2432" w:rsidRPr="00FA2786" w:rsidRDefault="006A2432" w:rsidP="007932A1">
            <w:pPr>
              <w:spacing w:after="0"/>
              <w:jc w:val="center"/>
              <w:rPr>
                <w:rFonts w:ascii="Cambria" w:hAnsi="Cambria"/>
              </w:rPr>
            </w:pPr>
            <w:r>
              <w:rPr>
                <w:rFonts w:ascii="Cambria" w:hAnsi="Cambria"/>
              </w:rPr>
              <w:t>Mrtvačnica na groblju u Gornjoj Rijeci</w:t>
            </w:r>
          </w:p>
          <w:p w14:paraId="22620D2F" w14:textId="677DC05A" w:rsidR="006A2432" w:rsidRDefault="006A2432" w:rsidP="007932A1">
            <w:pPr>
              <w:spacing w:after="0"/>
              <w:jc w:val="center"/>
              <w:rPr>
                <w:rFonts w:ascii="Cambria" w:hAnsi="Cambria"/>
              </w:rPr>
            </w:pPr>
          </w:p>
        </w:tc>
      </w:tr>
      <w:bookmarkEnd w:id="106"/>
    </w:tbl>
    <w:p w14:paraId="78028C44" w14:textId="34956FE9" w:rsidR="00913096" w:rsidRDefault="00913096" w:rsidP="00A45B43">
      <w:pPr>
        <w:tabs>
          <w:tab w:val="left" w:pos="709"/>
        </w:tabs>
        <w:spacing w:after="0"/>
        <w:jc w:val="both"/>
        <w:rPr>
          <w:rFonts w:ascii="Cambria" w:eastAsia="Times New Roman" w:hAnsi="Cambria"/>
          <w:sz w:val="24"/>
          <w:szCs w:val="24"/>
        </w:rPr>
      </w:pPr>
    </w:p>
    <w:p w14:paraId="63F2FED5" w14:textId="22667E50" w:rsidR="008C2520" w:rsidRDefault="008C2520" w:rsidP="00A45B43">
      <w:pPr>
        <w:tabs>
          <w:tab w:val="left" w:pos="709"/>
        </w:tabs>
        <w:spacing w:after="0"/>
        <w:jc w:val="both"/>
        <w:rPr>
          <w:rFonts w:ascii="Cambria" w:eastAsia="Times New Roman" w:hAnsi="Cambria"/>
          <w:sz w:val="24"/>
          <w:szCs w:val="24"/>
        </w:rPr>
      </w:pPr>
    </w:p>
    <w:p w14:paraId="51089688" w14:textId="5183D215" w:rsidR="008C2520" w:rsidRDefault="008C2520" w:rsidP="00A45B43">
      <w:pPr>
        <w:tabs>
          <w:tab w:val="left" w:pos="709"/>
        </w:tabs>
        <w:spacing w:after="0"/>
        <w:jc w:val="both"/>
        <w:rPr>
          <w:rFonts w:ascii="Cambria" w:eastAsia="Times New Roman" w:hAnsi="Cambria"/>
          <w:sz w:val="24"/>
          <w:szCs w:val="24"/>
        </w:rPr>
      </w:pPr>
    </w:p>
    <w:p w14:paraId="491F5CB9" w14:textId="53351107" w:rsidR="008C2520" w:rsidRDefault="008C2520" w:rsidP="00A45B43">
      <w:pPr>
        <w:tabs>
          <w:tab w:val="left" w:pos="709"/>
        </w:tabs>
        <w:spacing w:after="0"/>
        <w:jc w:val="both"/>
        <w:rPr>
          <w:rFonts w:ascii="Cambria" w:eastAsia="Times New Roman" w:hAnsi="Cambria"/>
          <w:sz w:val="24"/>
          <w:szCs w:val="24"/>
        </w:rPr>
      </w:pPr>
    </w:p>
    <w:p w14:paraId="35DB21FE" w14:textId="77777777" w:rsidR="008C2520" w:rsidRPr="00BA014E" w:rsidRDefault="008C2520" w:rsidP="00A45B43">
      <w:pPr>
        <w:tabs>
          <w:tab w:val="left" w:pos="709"/>
        </w:tabs>
        <w:spacing w:after="0"/>
        <w:jc w:val="both"/>
        <w:rPr>
          <w:rFonts w:ascii="Cambria" w:eastAsia="Times New Roman" w:hAnsi="Cambria"/>
          <w:sz w:val="24"/>
          <w:szCs w:val="24"/>
        </w:rPr>
      </w:pPr>
    </w:p>
    <w:p w14:paraId="14CC0F28" w14:textId="77777777" w:rsidR="004C054F" w:rsidRPr="0084396B" w:rsidRDefault="00A45B43" w:rsidP="009D1E64">
      <w:pPr>
        <w:pStyle w:val="t-9-8"/>
        <w:numPr>
          <w:ilvl w:val="0"/>
          <w:numId w:val="4"/>
        </w:numPr>
        <w:spacing w:before="0" w:beforeAutospacing="0" w:after="0" w:afterAutospacing="0" w:line="276" w:lineRule="auto"/>
        <w:jc w:val="both"/>
        <w:rPr>
          <w:rFonts w:ascii="Cambria" w:hAnsi="Cambria"/>
          <w:b/>
        </w:rPr>
      </w:pPr>
      <w:r w:rsidRPr="0084396B">
        <w:rPr>
          <w:rFonts w:ascii="Cambria" w:hAnsi="Cambria"/>
          <w:b/>
        </w:rPr>
        <w:lastRenderedPageBreak/>
        <w:t xml:space="preserve">GODIŠNJI PLAN UPRAVLJANJA I RASPOLAGANJA GRAĐEVINSKIM ZEMLJIŠTEM U VLASNIŠTVU </w:t>
      </w:r>
      <w:r w:rsidR="00490980" w:rsidRPr="0084396B">
        <w:rPr>
          <w:rFonts w:ascii="Cambria" w:hAnsi="Cambria"/>
          <w:b/>
        </w:rPr>
        <w:t xml:space="preserve">OPĆINE </w:t>
      </w:r>
      <w:r w:rsidR="00B238BD">
        <w:rPr>
          <w:rFonts w:ascii="Cambria" w:hAnsi="Cambria"/>
          <w:b/>
        </w:rPr>
        <w:t>GORNJA RIJEKA</w:t>
      </w:r>
    </w:p>
    <w:p w14:paraId="736E2E25" w14:textId="77777777" w:rsidR="00A45B43" w:rsidRPr="0084396B" w:rsidRDefault="00A45B43" w:rsidP="00A45B43">
      <w:pPr>
        <w:pStyle w:val="t-9-8"/>
        <w:spacing w:before="0" w:beforeAutospacing="0" w:after="0" w:afterAutospacing="0" w:line="276" w:lineRule="auto"/>
        <w:jc w:val="both"/>
        <w:rPr>
          <w:rFonts w:ascii="Cambria" w:hAnsi="Cambria"/>
        </w:rPr>
      </w:pPr>
    </w:p>
    <w:p w14:paraId="64ED3F9E" w14:textId="77777777" w:rsidR="00A45B43" w:rsidRPr="0084396B" w:rsidRDefault="00A45B43" w:rsidP="00A45B43">
      <w:pPr>
        <w:ind w:firstLine="567"/>
        <w:jc w:val="both"/>
        <w:rPr>
          <w:rFonts w:ascii="Cambria" w:eastAsia="Arial" w:hAnsi="Cambria"/>
          <w:sz w:val="24"/>
          <w:szCs w:val="24"/>
        </w:rPr>
      </w:pPr>
      <w:r w:rsidRPr="0084396B">
        <w:rPr>
          <w:rFonts w:ascii="Cambria" w:eastAsia="Arial" w:hAnsi="Cambria"/>
          <w:sz w:val="24"/>
          <w:szCs w:val="24"/>
        </w:rPr>
        <w:t xml:space="preserve">Građevinsko zemljište je, prema odredbama </w:t>
      </w:r>
      <w:hyperlink r:id="rId13" w:history="1">
        <w:r w:rsidRPr="0084396B">
          <w:rPr>
            <w:rStyle w:val="Hiperveza"/>
            <w:rFonts w:ascii="Cambria" w:eastAsia="Arial" w:hAnsi="Cambria"/>
            <w:color w:val="auto"/>
            <w:sz w:val="24"/>
            <w:szCs w:val="24"/>
            <w:u w:val="none"/>
          </w:rPr>
          <w:t xml:space="preserve">Zakona o prostornom uređenju </w:t>
        </w:r>
        <w:r w:rsidRPr="0084396B">
          <w:rPr>
            <w:rStyle w:val="Hiperveza"/>
            <w:rFonts w:ascii="Cambria" w:hAnsi="Cambria"/>
            <w:color w:val="auto"/>
            <w:sz w:val="24"/>
            <w:szCs w:val="24"/>
            <w:u w:val="none"/>
          </w:rPr>
          <w:t xml:space="preserve">(»Narodne novine«, broj </w:t>
        </w:r>
        <w:r w:rsidRPr="0084396B">
          <w:rPr>
            <w:rStyle w:val="Hiperveza"/>
            <w:rFonts w:ascii="Cambria" w:eastAsia="Arial" w:hAnsi="Cambria"/>
            <w:color w:val="auto"/>
            <w:sz w:val="24"/>
            <w:szCs w:val="24"/>
            <w:u w:val="none"/>
          </w:rPr>
          <w:t>153/13, 65/17, 114/18, 39/19, 98/19)</w:t>
        </w:r>
      </w:hyperlink>
      <w:r w:rsidRPr="0084396B">
        <w:rPr>
          <w:rFonts w:ascii="Cambria" w:eastAsia="Arial" w:hAnsi="Cambria"/>
          <w:sz w:val="24"/>
          <w:szCs w:val="24"/>
        </w:rPr>
        <w:t>, zemljište koje je izgrađeno, uređeno ili prostornim planom namijenjeno za građenje građevina ili uređenje površina javne namjene.</w:t>
      </w:r>
    </w:p>
    <w:p w14:paraId="7CAE8C1A" w14:textId="77777777" w:rsidR="009666BC" w:rsidRPr="00BA014E" w:rsidRDefault="00A45B43" w:rsidP="00A45B43">
      <w:pPr>
        <w:ind w:firstLine="567"/>
        <w:jc w:val="both"/>
        <w:rPr>
          <w:rFonts w:ascii="Cambria" w:eastAsia="Times New Roman" w:hAnsi="Cambria"/>
          <w:sz w:val="24"/>
          <w:szCs w:val="24"/>
        </w:rPr>
      </w:pPr>
      <w:r w:rsidRPr="0084396B">
        <w:rPr>
          <w:rFonts w:ascii="Cambria" w:eastAsia="Times New Roman" w:hAnsi="Cambria"/>
          <w:sz w:val="24"/>
          <w:szCs w:val="24"/>
        </w:rPr>
        <w:t xml:space="preserve">Građevinsko zemljište čini važan udio nekretnina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koji predstavlja veliki potencijal za investicije i ostvarivanje ekonomskog rasta. Aktivnosti u upravljanju i raspolaganju građevinskim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kao i drugim poslovima u vezi sa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ako upravljanje i raspolaganje njima nije u nadležnosti drugog tijela.</w:t>
      </w:r>
    </w:p>
    <w:p w14:paraId="4F41BD60" w14:textId="77777777" w:rsidR="00133102" w:rsidRPr="0019285E" w:rsidRDefault="00133102" w:rsidP="00F13024">
      <w:pPr>
        <w:pStyle w:val="Naslov2"/>
        <w:ind w:left="709" w:hanging="142"/>
        <w:jc w:val="both"/>
        <w:rPr>
          <w:color w:val="auto"/>
          <w:sz w:val="24"/>
          <w:szCs w:val="24"/>
        </w:rPr>
      </w:pPr>
      <w:bookmarkStart w:id="107" w:name="_Toc57625177"/>
      <w:r w:rsidRPr="0019285E">
        <w:rPr>
          <w:color w:val="auto"/>
          <w:sz w:val="24"/>
          <w:szCs w:val="24"/>
        </w:rPr>
        <w:t>1.1. Poduzetnička zona</w:t>
      </w:r>
      <w:bookmarkEnd w:id="107"/>
    </w:p>
    <w:p w14:paraId="280AF680" w14:textId="77777777" w:rsidR="00133102" w:rsidRPr="0019285E" w:rsidRDefault="00133102" w:rsidP="00133102">
      <w:pPr>
        <w:spacing w:after="0"/>
      </w:pPr>
    </w:p>
    <w:p w14:paraId="479F522F" w14:textId="77777777" w:rsidR="009C1F63" w:rsidRPr="0019285E" w:rsidRDefault="009C1F63" w:rsidP="004F3710">
      <w:pPr>
        <w:tabs>
          <w:tab w:val="left" w:pos="284"/>
        </w:tabs>
        <w:spacing w:after="0"/>
        <w:ind w:firstLine="567"/>
        <w:jc w:val="both"/>
        <w:rPr>
          <w:rFonts w:ascii="Cambria" w:hAnsi="Cambria" w:cs="Arial"/>
          <w:sz w:val="24"/>
          <w:szCs w:val="24"/>
        </w:rPr>
      </w:pPr>
      <w:r w:rsidRPr="0019285E">
        <w:rPr>
          <w:rFonts w:ascii="Cambria" w:eastAsia="Times New Roman" w:hAnsi="Cambria"/>
          <w:sz w:val="24"/>
          <w:szCs w:val="24"/>
        </w:rPr>
        <w:t xml:space="preserve">Namjera osnivanja Poduzetničkih zona jest poticanje razvoja poduzetništva kao pokretačke snage lokalnog održivog gospodarskog razvoja s ciljem povećanja broja gospodarskih subjekata na području Općine </w:t>
      </w:r>
      <w:r w:rsidR="00B238BD">
        <w:rPr>
          <w:rFonts w:ascii="Cambria" w:eastAsia="Times New Roman" w:hAnsi="Cambria"/>
          <w:bCs/>
          <w:sz w:val="24"/>
          <w:szCs w:val="24"/>
        </w:rPr>
        <w:t>Gornja Rijeka</w:t>
      </w:r>
      <w:r w:rsidRPr="0019285E">
        <w:rPr>
          <w:rFonts w:ascii="Cambria" w:eastAsia="Times New Roman" w:hAnsi="Cambria"/>
          <w:sz w:val="24"/>
          <w:szCs w:val="24"/>
        </w:rPr>
        <w:t xml:space="preserve"> i poboljšanja njihovih poslovnih rezultata, povećanje konkurentnosti poduzetnika, porast zaposlenosti, te povećanje udjela proizvodnje u ukupnom gospodarstvu Općine </w:t>
      </w:r>
      <w:r w:rsidR="00B238BD">
        <w:rPr>
          <w:rFonts w:ascii="Cambria" w:eastAsia="Times New Roman" w:hAnsi="Cambria"/>
          <w:bCs/>
          <w:sz w:val="24"/>
          <w:szCs w:val="24"/>
        </w:rPr>
        <w:t>Gornja Rijeka</w:t>
      </w:r>
      <w:r w:rsidRPr="0019285E">
        <w:rPr>
          <w:rFonts w:ascii="Cambria" w:eastAsia="Times New Roman" w:hAnsi="Cambria"/>
          <w:sz w:val="24"/>
          <w:szCs w:val="24"/>
        </w:rPr>
        <w:t>.</w:t>
      </w:r>
      <w:r w:rsidR="004F3710" w:rsidRPr="0019285E">
        <w:rPr>
          <w:rFonts w:ascii="Cambria" w:eastAsia="Times New Roman" w:hAnsi="Cambria"/>
          <w:sz w:val="24"/>
          <w:szCs w:val="24"/>
        </w:rPr>
        <w:t xml:space="preserve"> </w:t>
      </w:r>
    </w:p>
    <w:p w14:paraId="4620AC11" w14:textId="77777777" w:rsidR="007932A1" w:rsidRDefault="007932A1" w:rsidP="007932A1">
      <w:pPr>
        <w:tabs>
          <w:tab w:val="left" w:pos="284"/>
        </w:tabs>
        <w:spacing w:after="0"/>
        <w:ind w:firstLine="567"/>
        <w:jc w:val="both"/>
        <w:rPr>
          <w:rFonts w:ascii="Cambria" w:eastAsia="Times New Roman" w:hAnsi="Cambria"/>
          <w:sz w:val="24"/>
          <w:szCs w:val="24"/>
        </w:rPr>
      </w:pPr>
      <w:r w:rsidRPr="007932A1">
        <w:rPr>
          <w:rFonts w:ascii="Cambria" w:eastAsia="Times New Roman" w:hAnsi="Cambria"/>
          <w:sz w:val="24"/>
          <w:szCs w:val="24"/>
        </w:rPr>
        <w:t xml:space="preserve">Prostornim planom Općine Gornja Rijeka predviđa se 3 poduzetničke zone: </w:t>
      </w:r>
      <w:proofErr w:type="spellStart"/>
      <w:r w:rsidRPr="007932A1">
        <w:rPr>
          <w:rFonts w:ascii="Cambria" w:eastAsia="Times New Roman" w:hAnsi="Cambria"/>
          <w:sz w:val="24"/>
          <w:szCs w:val="24"/>
        </w:rPr>
        <w:t>Dro</w:t>
      </w:r>
      <w:r>
        <w:rPr>
          <w:rFonts w:ascii="Cambria" w:eastAsia="Times New Roman" w:hAnsi="Cambria"/>
          <w:sz w:val="24"/>
          <w:szCs w:val="24"/>
        </w:rPr>
        <w:t>pkovec</w:t>
      </w:r>
      <w:proofErr w:type="spellEnd"/>
      <w:r>
        <w:rPr>
          <w:rFonts w:ascii="Cambria" w:eastAsia="Times New Roman" w:hAnsi="Cambria"/>
          <w:sz w:val="24"/>
          <w:szCs w:val="24"/>
        </w:rPr>
        <w:t xml:space="preserve">, </w:t>
      </w:r>
      <w:proofErr w:type="spellStart"/>
      <w:r>
        <w:rPr>
          <w:rFonts w:ascii="Cambria" w:eastAsia="Times New Roman" w:hAnsi="Cambria"/>
          <w:sz w:val="24"/>
          <w:szCs w:val="24"/>
        </w:rPr>
        <w:t>Pofuki</w:t>
      </w:r>
      <w:proofErr w:type="spellEnd"/>
      <w:r>
        <w:rPr>
          <w:rFonts w:ascii="Cambria" w:eastAsia="Times New Roman" w:hAnsi="Cambria"/>
          <w:sz w:val="24"/>
          <w:szCs w:val="24"/>
        </w:rPr>
        <w:t xml:space="preserve"> i Gornja Rijeka.</w:t>
      </w:r>
    </w:p>
    <w:p w14:paraId="6E75DD97" w14:textId="77777777" w:rsidR="007932A1" w:rsidRPr="007932A1" w:rsidRDefault="007932A1" w:rsidP="007932A1">
      <w:pPr>
        <w:tabs>
          <w:tab w:val="left" w:pos="284"/>
        </w:tabs>
        <w:spacing w:after="0"/>
        <w:ind w:firstLine="567"/>
        <w:jc w:val="both"/>
        <w:rPr>
          <w:rFonts w:ascii="Cambria" w:eastAsia="Times New Roman" w:hAnsi="Cambria"/>
          <w:sz w:val="24"/>
          <w:szCs w:val="24"/>
        </w:rPr>
      </w:pPr>
    </w:p>
    <w:p w14:paraId="3AC2ECC1" w14:textId="77777777" w:rsidR="007932A1" w:rsidRPr="007932A1" w:rsidRDefault="00133102" w:rsidP="007932A1">
      <w:pPr>
        <w:pStyle w:val="Naslov2"/>
        <w:ind w:left="709" w:hanging="142"/>
        <w:jc w:val="both"/>
        <w:rPr>
          <w:color w:val="auto"/>
          <w:sz w:val="24"/>
          <w:szCs w:val="24"/>
        </w:rPr>
      </w:pPr>
      <w:bookmarkStart w:id="108" w:name="_Toc57625178"/>
      <w:r w:rsidRPr="00C039F7">
        <w:rPr>
          <w:color w:val="auto"/>
          <w:sz w:val="24"/>
          <w:szCs w:val="24"/>
        </w:rPr>
        <w:t>1.2</w:t>
      </w:r>
      <w:r w:rsidR="00F13024" w:rsidRPr="00C039F7">
        <w:rPr>
          <w:color w:val="auto"/>
          <w:sz w:val="24"/>
          <w:szCs w:val="24"/>
        </w:rPr>
        <w:t>. Nerazvrstane ceste</w:t>
      </w:r>
      <w:bookmarkEnd w:id="108"/>
    </w:p>
    <w:p w14:paraId="63018E8A" w14:textId="77777777" w:rsidR="00F13024" w:rsidRPr="00C039F7" w:rsidRDefault="00F13024" w:rsidP="00F13024">
      <w:pPr>
        <w:tabs>
          <w:tab w:val="left" w:pos="426"/>
        </w:tabs>
        <w:spacing w:after="0"/>
        <w:ind w:firstLine="567"/>
        <w:jc w:val="both"/>
        <w:rPr>
          <w:rFonts w:asciiTheme="majorHAnsi" w:eastAsia="Times New Roman" w:hAnsiTheme="majorHAnsi"/>
          <w:sz w:val="24"/>
          <w:szCs w:val="24"/>
        </w:rPr>
      </w:pPr>
    </w:p>
    <w:p w14:paraId="4DC62996" w14:textId="77777777" w:rsidR="00F13024" w:rsidRPr="00C039F7" w:rsidRDefault="00F13024" w:rsidP="0052482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Prema </w:t>
      </w:r>
      <w:hyperlink r:id="rId14" w:history="1">
        <w:r w:rsidRPr="00C039F7">
          <w:rPr>
            <w:rStyle w:val="Hiperveza"/>
            <w:rFonts w:ascii="Cambria" w:eastAsia="Times New Roman" w:hAnsi="Cambria"/>
            <w:color w:val="auto"/>
            <w:sz w:val="24"/>
            <w:szCs w:val="24"/>
            <w:u w:val="none"/>
          </w:rPr>
          <w:t>Zakonu o cestama</w:t>
        </w:r>
      </w:hyperlink>
      <w:r w:rsidRPr="00C039F7">
        <w:rPr>
          <w:rFonts w:ascii="Cambria" w:hAnsi="Cambria"/>
          <w:sz w:val="24"/>
          <w:szCs w:val="24"/>
        </w:rPr>
        <w:t xml:space="preserve"> (»Narodne novine«, broj </w:t>
      </w:r>
      <w:r w:rsidRPr="00C039F7">
        <w:rPr>
          <w:rFonts w:ascii="Cambria" w:eastAsia="Times New Roman" w:hAnsi="Cambria"/>
          <w:sz w:val="24"/>
          <w:szCs w:val="24"/>
        </w:rPr>
        <w:t>84/11, 22/13, 54/13, 148/13, 92/14</w:t>
      </w:r>
      <w:r w:rsidR="0042751D" w:rsidRPr="00C039F7">
        <w:rPr>
          <w:rFonts w:ascii="Cambria" w:eastAsia="Times New Roman" w:hAnsi="Cambria"/>
          <w:sz w:val="24"/>
          <w:szCs w:val="24"/>
        </w:rPr>
        <w:t>, 110/19</w:t>
      </w:r>
      <w:r w:rsidRPr="00C039F7">
        <w:rPr>
          <w:rFonts w:ascii="Cambria" w:eastAsia="Times New Roman" w:hAnsi="Cambria"/>
          <w:sz w:val="24"/>
          <w:szCs w:val="24"/>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6363715" w14:textId="3D6A7F35" w:rsidR="00423EA4" w:rsidRPr="00C039F7" w:rsidRDefault="00423EA4" w:rsidP="00423EA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lastRenderedPageBreak/>
        <w:t xml:space="preserve">Općina </w:t>
      </w:r>
      <w:r w:rsidR="00B238BD">
        <w:rPr>
          <w:rFonts w:ascii="Cambria" w:eastAsia="Times New Roman" w:hAnsi="Cambria"/>
          <w:sz w:val="24"/>
          <w:szCs w:val="24"/>
        </w:rPr>
        <w:t>Gornja Rijeka</w:t>
      </w:r>
      <w:r w:rsidRPr="00C039F7">
        <w:rPr>
          <w:rFonts w:ascii="Cambria" w:eastAsia="Times New Roman" w:hAnsi="Cambria"/>
          <w:sz w:val="24"/>
          <w:szCs w:val="24"/>
        </w:rPr>
        <w:t xml:space="preserve"> donijela je sljedeće akte iz </w:t>
      </w:r>
      <w:r w:rsidR="00001F0D">
        <w:rPr>
          <w:rFonts w:ascii="Cambria" w:eastAsia="Times New Roman" w:hAnsi="Cambria"/>
          <w:sz w:val="24"/>
          <w:szCs w:val="24"/>
        </w:rPr>
        <w:t>područja</w:t>
      </w:r>
      <w:r w:rsidRPr="00C039F7">
        <w:rPr>
          <w:rFonts w:ascii="Cambria" w:eastAsia="Times New Roman" w:hAnsi="Cambria"/>
          <w:sz w:val="24"/>
          <w:szCs w:val="24"/>
        </w:rPr>
        <w:t xml:space="preserve"> upravljanja nerazvrstanim cestama:</w:t>
      </w:r>
    </w:p>
    <w:p w14:paraId="28EC076F" w14:textId="77777777" w:rsidR="007932A1" w:rsidRPr="007932A1" w:rsidRDefault="007932A1" w:rsidP="007932A1">
      <w:pPr>
        <w:pStyle w:val="Odlomakpopisa"/>
        <w:numPr>
          <w:ilvl w:val="0"/>
          <w:numId w:val="38"/>
        </w:numPr>
        <w:rPr>
          <w:rFonts w:ascii="Times New Roman" w:eastAsia="Times New Roman" w:hAnsi="Times New Roman" w:cs="Times New Roman"/>
          <w:sz w:val="24"/>
          <w:szCs w:val="24"/>
        </w:rPr>
      </w:pPr>
      <w:r w:rsidRPr="007932A1">
        <w:rPr>
          <w:rFonts w:ascii="Times New Roman" w:eastAsia="Times New Roman" w:hAnsi="Times New Roman" w:cs="Times New Roman"/>
          <w:sz w:val="24"/>
          <w:szCs w:val="24"/>
        </w:rPr>
        <w:t>Odluku o nerazvrstanim cestama na području Općine Gornja Rijeka (»Službeni glasnik Koprivničko-križevačke županije«, broj 18/13).</w:t>
      </w:r>
    </w:p>
    <w:p w14:paraId="49F11306" w14:textId="0A0214BD" w:rsidR="0070759C" w:rsidRPr="0028232D" w:rsidRDefault="00423EA4" w:rsidP="0028232D">
      <w:pPr>
        <w:ind w:firstLine="567"/>
        <w:jc w:val="both"/>
        <w:rPr>
          <w:rFonts w:ascii="Cambria" w:eastAsia="Times New Roman" w:hAnsi="Cambria"/>
          <w:sz w:val="24"/>
          <w:szCs w:val="24"/>
        </w:rPr>
        <w:sectPr w:rsidR="0070759C" w:rsidRPr="0028232D" w:rsidSect="004E3F09">
          <w:pgSz w:w="11906" w:h="16838"/>
          <w:pgMar w:top="1134" w:right="1418" w:bottom="1134" w:left="1418" w:header="709" w:footer="709" w:gutter="0"/>
          <w:cols w:space="708"/>
          <w:titlePg/>
          <w:docGrid w:linePitch="360"/>
        </w:sectPr>
      </w:pPr>
      <w:r w:rsidRPr="00C039F7">
        <w:rPr>
          <w:rFonts w:ascii="Cambria" w:eastAsia="Times New Roman" w:hAnsi="Cambria"/>
          <w:sz w:val="24"/>
          <w:szCs w:val="24"/>
        </w:rPr>
        <w:t xml:space="preserve">Općinsko vijeće Općine </w:t>
      </w:r>
      <w:r w:rsidR="00B238BD">
        <w:rPr>
          <w:rFonts w:ascii="Cambria" w:eastAsia="Times New Roman" w:hAnsi="Cambria"/>
          <w:sz w:val="24"/>
          <w:szCs w:val="24"/>
        </w:rPr>
        <w:t>Gornja Rijeka</w:t>
      </w:r>
      <w:r w:rsidRPr="00C039F7">
        <w:rPr>
          <w:rFonts w:ascii="Cambria" w:eastAsia="Times New Roman" w:hAnsi="Cambria"/>
          <w:sz w:val="24"/>
          <w:szCs w:val="24"/>
        </w:rPr>
        <w:t xml:space="preserve"> </w:t>
      </w:r>
      <w:r w:rsidR="007932A1" w:rsidRPr="007932A1">
        <w:rPr>
          <w:rFonts w:ascii="Cambria" w:eastAsia="Times New Roman" w:hAnsi="Cambria"/>
          <w:sz w:val="24"/>
          <w:szCs w:val="24"/>
        </w:rPr>
        <w:t>na sjednici održanoj 18. prosinca 2013. godine, donijelo je Odluku o nerazvrstanim cestama na području Općine Gornja Rijeka (»Službeni glasnik Koprivničko-križevačke županije«, broj 18/13) kojom se uređuje korištenje, održavanje, zaštita, rekonstrukcija i izgradnja nerazvrstanih cesta na području Općine Gornja Rijeka, kao i nadzor nad tim cestama</w:t>
      </w:r>
      <w:r w:rsidR="0028232D">
        <w:rPr>
          <w:rFonts w:ascii="Cambria" w:eastAsia="Times New Roman" w:hAnsi="Cambria"/>
          <w:sz w:val="24"/>
          <w:szCs w:val="24"/>
        </w:rPr>
        <w:t>.</w:t>
      </w:r>
    </w:p>
    <w:p w14:paraId="451A1DCE" w14:textId="77777777" w:rsidR="0070759C" w:rsidRPr="00BA014E" w:rsidRDefault="0070759C" w:rsidP="0028232D">
      <w:pPr>
        <w:jc w:val="both"/>
        <w:rPr>
          <w:rFonts w:ascii="Cambria" w:eastAsia="Times New Roman" w:hAnsi="Cambria"/>
          <w:sz w:val="24"/>
          <w:szCs w:val="24"/>
        </w:rPr>
        <w:sectPr w:rsidR="0070759C" w:rsidRPr="00BA014E" w:rsidSect="0070759C">
          <w:footerReference w:type="first" r:id="rId15"/>
          <w:pgSz w:w="16838" w:h="11906" w:orient="landscape"/>
          <w:pgMar w:top="1418" w:right="1134" w:bottom="1418" w:left="1134" w:header="709" w:footer="709" w:gutter="0"/>
          <w:cols w:space="708"/>
          <w:titlePg/>
          <w:docGrid w:linePitch="360"/>
        </w:sectPr>
      </w:pPr>
    </w:p>
    <w:p w14:paraId="15F631DF" w14:textId="77777777" w:rsidR="00FA1804" w:rsidRPr="00F762A0" w:rsidRDefault="00FA1804"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lastRenderedPageBreak/>
        <w:t xml:space="preserve">PLAN </w:t>
      </w:r>
      <w:r w:rsidR="006546CF">
        <w:rPr>
          <w:rFonts w:ascii="Cambria" w:hAnsi="Cambria"/>
          <w:b/>
        </w:rPr>
        <w:t xml:space="preserve">KUPNJE I </w:t>
      </w:r>
      <w:r w:rsidRPr="00F762A0">
        <w:rPr>
          <w:rFonts w:ascii="Cambria" w:hAnsi="Cambria"/>
          <w:b/>
        </w:rPr>
        <w:t xml:space="preserve">PRODAJE NEKRETNINA U VLASNIŠTVU </w:t>
      </w:r>
      <w:r w:rsidR="00490980" w:rsidRPr="00F762A0">
        <w:rPr>
          <w:rFonts w:ascii="Cambria" w:hAnsi="Cambria"/>
          <w:b/>
        </w:rPr>
        <w:t xml:space="preserve">OPĆINE </w:t>
      </w:r>
      <w:r w:rsidR="00B238BD">
        <w:rPr>
          <w:rFonts w:ascii="Cambria" w:hAnsi="Cambria"/>
          <w:b/>
        </w:rPr>
        <w:t>GORNJA RIJEKA</w:t>
      </w:r>
    </w:p>
    <w:p w14:paraId="20E3E246" w14:textId="77777777" w:rsidR="00FA1804" w:rsidRPr="00F762A0" w:rsidRDefault="00FA1804" w:rsidP="00FA1804">
      <w:pPr>
        <w:pStyle w:val="t-9-8"/>
        <w:spacing w:before="0" w:beforeAutospacing="0" w:after="0" w:afterAutospacing="0" w:line="276" w:lineRule="auto"/>
        <w:jc w:val="both"/>
        <w:rPr>
          <w:rFonts w:ascii="Cambria" w:hAnsi="Cambria"/>
        </w:rPr>
      </w:pPr>
    </w:p>
    <w:p w14:paraId="616C5BFD" w14:textId="77777777" w:rsidR="00FA1804" w:rsidRPr="00BA014E" w:rsidRDefault="00FA1804" w:rsidP="00FA1804">
      <w:pPr>
        <w:ind w:firstLine="567"/>
        <w:jc w:val="both"/>
        <w:rPr>
          <w:rFonts w:ascii="Cambria" w:eastAsia="Times New Roman" w:hAnsi="Cambria"/>
          <w:sz w:val="24"/>
          <w:szCs w:val="24"/>
        </w:rPr>
      </w:pPr>
      <w:r w:rsidRPr="00F762A0">
        <w:rPr>
          <w:rFonts w:ascii="Cambria" w:eastAsia="Times New Roman" w:hAnsi="Cambria"/>
          <w:sz w:val="24"/>
          <w:szCs w:val="24"/>
        </w:rPr>
        <w:t xml:space="preserve">Jedan od ciljeva u Strategiji je da </w:t>
      </w:r>
      <w:r w:rsidR="00490980" w:rsidRPr="00F762A0">
        <w:rPr>
          <w:rFonts w:ascii="Cambria" w:eastAsia="Times New Roman" w:hAnsi="Cambria"/>
          <w:sz w:val="24"/>
          <w:szCs w:val="24"/>
        </w:rPr>
        <w:t xml:space="preserve">Općina </w:t>
      </w:r>
      <w:r w:rsidR="00B238BD">
        <w:rPr>
          <w:rFonts w:ascii="Cambria" w:eastAsia="Times New Roman" w:hAnsi="Cambria"/>
          <w:sz w:val="24"/>
          <w:szCs w:val="24"/>
        </w:rPr>
        <w:t>Gornja Rijeka</w:t>
      </w:r>
      <w:r w:rsidRPr="00F762A0">
        <w:rPr>
          <w:rFonts w:ascii="Cambria" w:eastAsia="Times New Roman" w:hAnsi="Cambria"/>
          <w:sz w:val="24"/>
          <w:szCs w:val="24"/>
        </w:rPr>
        <w:t xml:space="preserve"> mora na racionalan i učinkovit način upravljati svojim nekretninama na način da one nekretnine koje su potrebne </w:t>
      </w:r>
      <w:r w:rsidR="00490980" w:rsidRPr="00F762A0">
        <w:rPr>
          <w:rFonts w:ascii="Cambria" w:eastAsia="Times New Roman" w:hAnsi="Cambria"/>
          <w:sz w:val="24"/>
          <w:szCs w:val="24"/>
        </w:rPr>
        <w:t xml:space="preserve">Općini </w:t>
      </w:r>
      <w:r w:rsidR="00B238BD">
        <w:rPr>
          <w:rFonts w:ascii="Cambria" w:eastAsia="Times New Roman" w:hAnsi="Cambria"/>
          <w:sz w:val="24"/>
          <w:szCs w:val="24"/>
        </w:rPr>
        <w:t>Gornja Rijeka</w:t>
      </w:r>
      <w:r w:rsidRPr="00F762A0">
        <w:rPr>
          <w:rFonts w:ascii="Cambria" w:eastAsia="Times New Roman" w:hAnsi="Cambria"/>
          <w:sz w:val="24"/>
          <w:szCs w:val="24"/>
        </w:rPr>
        <w:t xml:space="preserve"> budu stavljene u funkciju koja će služiti njegovu racionalnijem i učinkovitijem funkcioniranju. Sve druge nekretnine moraju biti ponuđene na tržištu bilo u formi najma, odnosno zakupa, bilo u formi njihove prodaje javnim natječajem.</w:t>
      </w:r>
      <w:r w:rsidRPr="00BA014E">
        <w:rPr>
          <w:rFonts w:ascii="Cambria" w:eastAsia="Times New Roman" w:hAnsi="Cambria"/>
          <w:sz w:val="24"/>
          <w:szCs w:val="24"/>
        </w:rPr>
        <w:t xml:space="preserve"> </w:t>
      </w:r>
    </w:p>
    <w:p w14:paraId="7A2CDA9C" w14:textId="77777777" w:rsidR="00114EF2" w:rsidRPr="00114EF2" w:rsidRDefault="00114EF2" w:rsidP="00114EF2">
      <w:pPr>
        <w:spacing w:after="0"/>
        <w:ind w:firstLine="567"/>
        <w:jc w:val="both"/>
        <w:rPr>
          <w:rFonts w:ascii="Cambria" w:eastAsia="Times New Roman" w:hAnsi="Cambria"/>
          <w:sz w:val="24"/>
          <w:szCs w:val="24"/>
        </w:rPr>
      </w:pPr>
      <w:r w:rsidRPr="00114EF2">
        <w:rPr>
          <w:rFonts w:ascii="Cambria" w:eastAsia="Times New Roman" w:hAnsi="Cambria"/>
          <w:sz w:val="24"/>
          <w:szCs w:val="24"/>
        </w:rPr>
        <w:t>Općina tijekom 2023. godine planira prodaju nerentabilnih zemljišta koja nisu u</w:t>
      </w:r>
    </w:p>
    <w:p w14:paraId="68F6F419" w14:textId="25CB7DF9" w:rsidR="003903D1" w:rsidRDefault="00114EF2" w:rsidP="00114EF2">
      <w:pPr>
        <w:spacing w:after="0"/>
        <w:jc w:val="both"/>
        <w:rPr>
          <w:rFonts w:ascii="Cambria" w:eastAsia="Times New Roman" w:hAnsi="Cambria"/>
          <w:sz w:val="24"/>
          <w:szCs w:val="24"/>
        </w:rPr>
      </w:pPr>
      <w:r w:rsidRPr="00114EF2">
        <w:rPr>
          <w:rFonts w:ascii="Cambria" w:eastAsia="Times New Roman" w:hAnsi="Cambria"/>
          <w:sz w:val="24"/>
          <w:szCs w:val="24"/>
        </w:rPr>
        <w:t>zakupu i svih ostalih nekretnina za koje se iskaže interes.</w:t>
      </w:r>
    </w:p>
    <w:p w14:paraId="64FF605C" w14:textId="77777777" w:rsidR="006546CF" w:rsidRPr="00BA014E" w:rsidRDefault="006546CF" w:rsidP="002605E0">
      <w:pPr>
        <w:spacing w:after="0"/>
        <w:rPr>
          <w:rFonts w:asciiTheme="majorHAnsi" w:eastAsia="Times New Roman" w:hAnsiTheme="majorHAnsi"/>
          <w:sz w:val="24"/>
          <w:szCs w:val="24"/>
        </w:rPr>
      </w:pPr>
    </w:p>
    <w:p w14:paraId="34209E3C" w14:textId="77777777" w:rsidR="004C054F" w:rsidRPr="00F762A0" w:rsidRDefault="0075292B"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t>GODIŠNJI PLAN RJEŠAVANJA IMOVINSKO-PRAVNIH I DRUGIH ODNOSA VEZANIH UZ PROJEKTE OBNOVLJIVIH IZVORA ENERGIJE TE OSTALIH INFRASTRUKTURNIH PROJEKATA, KAO I EKSPLOATACIJU MINERALNIH SIROVINA SUKLADNO PROPISIMA KOJI UREĐUJU TA PODRUČJA</w:t>
      </w:r>
    </w:p>
    <w:p w14:paraId="62634474" w14:textId="77777777" w:rsidR="0075292B" w:rsidRPr="00F762A0" w:rsidRDefault="0075292B" w:rsidP="0075292B">
      <w:pPr>
        <w:pStyle w:val="t-9-8"/>
        <w:spacing w:before="0" w:beforeAutospacing="0" w:after="0" w:afterAutospacing="0" w:line="276" w:lineRule="auto"/>
        <w:jc w:val="both"/>
        <w:rPr>
          <w:rFonts w:ascii="Cambria" w:hAnsi="Cambria"/>
        </w:rPr>
      </w:pPr>
    </w:p>
    <w:p w14:paraId="1545FC1F" w14:textId="77777777" w:rsidR="00AD23E4" w:rsidRPr="00F762A0" w:rsidRDefault="00616F43" w:rsidP="00A81479">
      <w:pPr>
        <w:spacing w:after="0"/>
        <w:ind w:firstLine="567"/>
        <w:jc w:val="both"/>
        <w:rPr>
          <w:rFonts w:ascii="Cambria" w:eastAsia="Times New Roman" w:hAnsi="Cambria"/>
          <w:sz w:val="24"/>
          <w:szCs w:val="24"/>
        </w:rPr>
      </w:pPr>
      <w:r w:rsidRPr="00F762A0">
        <w:rPr>
          <w:rFonts w:ascii="Cambria" w:hAnsi="Cambria"/>
          <w:sz w:val="24"/>
          <w:szCs w:val="24"/>
        </w:rPr>
        <w:t xml:space="preserve">Sukladno </w:t>
      </w:r>
      <w:hyperlink r:id="rId16" w:history="1">
        <w:r w:rsidRPr="00F762A0">
          <w:rPr>
            <w:rStyle w:val="Hiperveza"/>
            <w:rFonts w:ascii="Cambria" w:eastAsia="Times New Roman" w:hAnsi="Cambria"/>
            <w:color w:val="auto"/>
            <w:sz w:val="24"/>
            <w:szCs w:val="24"/>
            <w:u w:val="none"/>
          </w:rPr>
          <w:t xml:space="preserve">Zakonu o istraživanju i eksploataciji ugljikovodika </w:t>
        </w:r>
        <w:r w:rsidRPr="00F762A0">
          <w:rPr>
            <w:rStyle w:val="Hiperveza"/>
            <w:rFonts w:ascii="Cambria" w:hAnsi="Cambria"/>
            <w:color w:val="auto"/>
            <w:sz w:val="24"/>
            <w:szCs w:val="24"/>
            <w:u w:val="none"/>
          </w:rPr>
          <w:t xml:space="preserve">(»Narodne novine«, broj </w:t>
        </w:r>
        <w:r w:rsidRPr="00F762A0">
          <w:rPr>
            <w:rStyle w:val="Hiperveza"/>
            <w:rFonts w:ascii="Cambria" w:eastAsia="Times New Roman" w:hAnsi="Cambria"/>
            <w:color w:val="auto"/>
            <w:sz w:val="24"/>
            <w:szCs w:val="24"/>
            <w:u w:val="none"/>
          </w:rPr>
          <w:t>52/18, 52/19)</w:t>
        </w:r>
      </w:hyperlink>
      <w:r w:rsidRPr="00F762A0">
        <w:rPr>
          <w:rFonts w:ascii="Cambria" w:hAnsi="Cambria"/>
          <w:sz w:val="24"/>
          <w:szCs w:val="24"/>
        </w:rPr>
        <w:t xml:space="preserve"> jedinice lokalne samouprave u svojim</w:t>
      </w:r>
      <w:r w:rsidRPr="00F762A0">
        <w:rPr>
          <w:rFonts w:ascii="Cambria" w:eastAsia="Times New Roman" w:hAnsi="Cambria"/>
          <w:sz w:val="24"/>
          <w:szCs w:val="24"/>
        </w:rPr>
        <w:t xml:space="preserve"> razvojnim aktima planiranja usvajaju i sprovode ciljeve </w:t>
      </w:r>
      <w:hyperlink r:id="rId17" w:history="1">
        <w:r w:rsidRPr="00F762A0">
          <w:rPr>
            <w:rStyle w:val="Hiperveza"/>
            <w:rFonts w:ascii="Cambria" w:eastAsia="Times New Roman" w:hAnsi="Cambria"/>
            <w:color w:val="auto"/>
            <w:sz w:val="24"/>
            <w:szCs w:val="24"/>
            <w:u w:val="none"/>
          </w:rPr>
          <w:t>Strategije energetskog razvoja Republike Hrvatske</w:t>
        </w:r>
      </w:hyperlink>
      <w:r w:rsidRPr="00F762A0">
        <w:rPr>
          <w:rFonts w:ascii="Cambria" w:eastAsia="Times New Roman" w:hAnsi="Cambria"/>
          <w:sz w:val="24"/>
          <w:szCs w:val="24"/>
        </w:rPr>
        <w:t>. Temeljni energetski ciljevi su:</w:t>
      </w:r>
      <w:r w:rsidR="00AD23E4" w:rsidRPr="00F762A0">
        <w:rPr>
          <w:rFonts w:ascii="Cambria" w:eastAsia="Times New Roman" w:hAnsi="Cambria"/>
          <w:sz w:val="24"/>
          <w:szCs w:val="24"/>
        </w:rPr>
        <w:t xml:space="preserve"> </w:t>
      </w:r>
      <w:r w:rsidRPr="00F762A0">
        <w:rPr>
          <w:rFonts w:ascii="Cambria" w:hAnsi="Cambria"/>
          <w:sz w:val="24"/>
          <w:szCs w:val="24"/>
        </w:rPr>
        <w:t xml:space="preserve">sigurnost opskrbe energijom; </w:t>
      </w:r>
      <w:r w:rsidRPr="00F762A0">
        <w:rPr>
          <w:rFonts w:ascii="Cambria" w:hAnsi="Cambria" w:cs="Calibri"/>
          <w:sz w:val="24"/>
          <w:szCs w:val="24"/>
        </w:rPr>
        <w:t>konkurentnost energetskog sustava;</w:t>
      </w:r>
      <w:r w:rsidRPr="00F762A0">
        <w:rPr>
          <w:rFonts w:ascii="Cambria" w:hAnsi="Cambria"/>
          <w:sz w:val="24"/>
          <w:szCs w:val="24"/>
        </w:rPr>
        <w:t xml:space="preserve"> </w:t>
      </w:r>
      <w:r w:rsidRPr="00F762A0">
        <w:rPr>
          <w:rFonts w:ascii="Cambria" w:hAnsi="Cambria" w:cs="Calibri"/>
          <w:sz w:val="24"/>
          <w:szCs w:val="24"/>
        </w:rPr>
        <w:t>održivost energetskog razvoja</w:t>
      </w:r>
      <w:r w:rsidRPr="00F762A0">
        <w:rPr>
          <w:rFonts w:ascii="Cambria" w:hAnsi="Cambria"/>
          <w:sz w:val="24"/>
          <w:szCs w:val="24"/>
        </w:rPr>
        <w:t>.</w:t>
      </w:r>
      <w:r w:rsidR="00A81479" w:rsidRPr="00F762A0">
        <w:rPr>
          <w:rFonts w:ascii="Cambria" w:eastAsia="Times New Roman" w:hAnsi="Cambria"/>
          <w:sz w:val="24"/>
          <w:szCs w:val="24"/>
        </w:rPr>
        <w:t xml:space="preserve"> </w:t>
      </w:r>
      <w:r w:rsidRPr="00F762A0">
        <w:rPr>
          <w:rFonts w:ascii="Cambria" w:eastAsia="Times New Roman" w:hAnsi="Cambria"/>
          <w:sz w:val="24"/>
          <w:szCs w:val="24"/>
        </w:rPr>
        <w:t>Strategijom definiran je cilj rješavanja imovinskopravnih odnosa vezanih uz projekte obnovljivih izvora energije, infrastrukturnih projekata, kao i eksploataciju mineralnih sirovina, sukladno propisima koji uređuju ta područja:</w:t>
      </w:r>
      <w:r w:rsidR="00AD23E4" w:rsidRPr="00F762A0">
        <w:rPr>
          <w:rFonts w:ascii="Cambria" w:eastAsia="Times New Roman" w:hAnsi="Cambria"/>
          <w:sz w:val="24"/>
          <w:szCs w:val="24"/>
        </w:rPr>
        <w:t xml:space="preserve"> </w:t>
      </w:r>
      <w:r w:rsidRPr="00F762A0">
        <w:rPr>
          <w:rFonts w:ascii="Cambria" w:eastAsia="Times New Roman" w:hAnsi="Cambria"/>
          <w:sz w:val="24"/>
          <w:szCs w:val="24"/>
        </w:rPr>
        <w:t>povećanje energetske učinkovitosti korištenjem prirodnih energetskih resursa</w:t>
      </w:r>
      <w:r w:rsidR="00AD23E4" w:rsidRPr="00F762A0">
        <w:rPr>
          <w:rFonts w:ascii="Cambria" w:eastAsia="Times New Roman" w:hAnsi="Cambria"/>
          <w:sz w:val="24"/>
          <w:szCs w:val="24"/>
        </w:rPr>
        <w:t xml:space="preserve"> te </w:t>
      </w:r>
      <w:r w:rsidRPr="00F762A0">
        <w:rPr>
          <w:rFonts w:ascii="Cambria" w:eastAsia="Times New Roman" w:hAnsi="Cambria"/>
          <w:sz w:val="24"/>
          <w:szCs w:val="24"/>
        </w:rPr>
        <w:t>brži razvoj infrastrukturnih projekata.</w:t>
      </w:r>
    </w:p>
    <w:p w14:paraId="38E5ECE8" w14:textId="77777777" w:rsidR="00AD23E4" w:rsidRPr="00F762A0" w:rsidRDefault="00AD23E4" w:rsidP="00AD23E4">
      <w:pPr>
        <w:spacing w:after="0"/>
        <w:ind w:firstLine="567"/>
        <w:jc w:val="both"/>
        <w:rPr>
          <w:rFonts w:ascii="Cambria" w:eastAsia="Times New Roman" w:hAnsi="Cambria"/>
          <w:sz w:val="24"/>
          <w:szCs w:val="24"/>
        </w:rPr>
      </w:pPr>
    </w:p>
    <w:p w14:paraId="67BE4A3C" w14:textId="77777777" w:rsidR="003E0024" w:rsidRDefault="002257CE" w:rsidP="002257CE">
      <w:pPr>
        <w:ind w:firstLine="567"/>
        <w:jc w:val="both"/>
        <w:rPr>
          <w:rStyle w:val="Hiperveza"/>
          <w:rFonts w:ascii="Cambria" w:eastAsia="Times New Roman" w:hAnsi="Cambria"/>
          <w:color w:val="auto"/>
          <w:sz w:val="24"/>
          <w:szCs w:val="24"/>
          <w:u w:val="none"/>
        </w:rPr>
      </w:pPr>
      <w:r w:rsidRPr="00F762A0">
        <w:rPr>
          <w:rStyle w:val="Hiperveza"/>
          <w:rFonts w:ascii="Cambria" w:eastAsia="Times New Roman" w:hAnsi="Cambria"/>
          <w:color w:val="auto"/>
          <w:sz w:val="24"/>
          <w:szCs w:val="24"/>
          <w:u w:val="none"/>
        </w:rPr>
        <w:t xml:space="preserve">Prema </w:t>
      </w:r>
      <w:hyperlink r:id="rId18" w:history="1">
        <w:r w:rsidRPr="00F762A0">
          <w:rPr>
            <w:rStyle w:val="Hiperveza"/>
            <w:rFonts w:ascii="Cambria" w:eastAsia="Times New Roman" w:hAnsi="Cambria"/>
            <w:color w:val="auto"/>
            <w:sz w:val="24"/>
            <w:szCs w:val="24"/>
            <w:u w:val="none"/>
          </w:rPr>
          <w:t xml:space="preserve">Izvješću o obavljenoj reviziji - Gospodarenje mineralnim sirovinama na području </w:t>
        </w:r>
        <w:r w:rsidR="003E0024">
          <w:rPr>
            <w:rStyle w:val="Hiperveza"/>
            <w:rFonts w:ascii="Cambria" w:eastAsia="Times New Roman" w:hAnsi="Cambria"/>
            <w:color w:val="auto"/>
            <w:sz w:val="24"/>
            <w:szCs w:val="24"/>
            <w:u w:val="none"/>
          </w:rPr>
          <w:t>Koprivničko-križevačke</w:t>
        </w:r>
        <w:r w:rsidRPr="00F762A0">
          <w:rPr>
            <w:rStyle w:val="Hiperveza"/>
            <w:rFonts w:ascii="Cambria" w:eastAsia="Times New Roman" w:hAnsi="Cambria"/>
            <w:color w:val="auto"/>
            <w:sz w:val="24"/>
            <w:szCs w:val="24"/>
            <w:u w:val="none"/>
          </w:rPr>
          <w:t xml:space="preserve"> županije</w:t>
        </w:r>
      </w:hyperlink>
      <w:r w:rsidRPr="00F762A0">
        <w:rPr>
          <w:rStyle w:val="Hiperveza"/>
          <w:rFonts w:ascii="Cambria" w:eastAsia="Times New Roman" w:hAnsi="Cambria"/>
          <w:color w:val="auto"/>
          <w:sz w:val="24"/>
          <w:szCs w:val="24"/>
          <w:u w:val="none"/>
        </w:rPr>
        <w:t xml:space="preserve">, nalazi se popis odobrenih eksploatacijskih polja  na području </w:t>
      </w:r>
      <w:r w:rsidR="003E0024">
        <w:rPr>
          <w:rStyle w:val="Hiperveza"/>
          <w:rFonts w:ascii="Cambria" w:eastAsia="Times New Roman" w:hAnsi="Cambria"/>
          <w:color w:val="auto"/>
          <w:sz w:val="24"/>
          <w:szCs w:val="24"/>
          <w:u w:val="none"/>
        </w:rPr>
        <w:t>Koprivničko -križevačk</w:t>
      </w:r>
      <w:r w:rsidRPr="00F762A0">
        <w:rPr>
          <w:rStyle w:val="Hiperveza"/>
          <w:rFonts w:ascii="Cambria" w:eastAsia="Times New Roman" w:hAnsi="Cambria"/>
          <w:color w:val="auto"/>
          <w:sz w:val="24"/>
          <w:szCs w:val="24"/>
          <w:u w:val="none"/>
        </w:rPr>
        <w:t xml:space="preserve">e županije. </w:t>
      </w:r>
      <w:r w:rsidR="003E0024">
        <w:rPr>
          <w:rStyle w:val="Hiperveza"/>
          <w:rFonts w:ascii="Cambria" w:eastAsia="Times New Roman" w:hAnsi="Cambria"/>
          <w:color w:val="auto"/>
          <w:sz w:val="24"/>
          <w:szCs w:val="24"/>
          <w:u w:val="none"/>
        </w:rPr>
        <w:t xml:space="preserve">Prema navedenom Izvješću </w:t>
      </w:r>
      <w:r w:rsidR="003E0024" w:rsidRPr="003E0024">
        <w:rPr>
          <w:rStyle w:val="Hiperveza"/>
          <w:rFonts w:ascii="Cambria" w:eastAsia="Times New Roman" w:hAnsi="Cambria"/>
          <w:color w:val="auto"/>
          <w:sz w:val="24"/>
          <w:szCs w:val="24"/>
          <w:u w:val="none"/>
        </w:rPr>
        <w:t>Općina Gornja Rijeka se ne spominje.</w:t>
      </w:r>
      <w:r w:rsidR="003E0024">
        <w:rPr>
          <w:rStyle w:val="Hiperveza"/>
          <w:rFonts w:ascii="Cambria" w:eastAsia="Times New Roman" w:hAnsi="Cambria"/>
          <w:color w:val="auto"/>
          <w:sz w:val="24"/>
          <w:szCs w:val="24"/>
          <w:u w:val="none"/>
        </w:rPr>
        <w:t xml:space="preserve"> </w:t>
      </w:r>
    </w:p>
    <w:p w14:paraId="0A32C45B" w14:textId="21658DD6" w:rsidR="002257CE" w:rsidRPr="00F762A0" w:rsidRDefault="002257CE" w:rsidP="002257CE">
      <w:pPr>
        <w:ind w:firstLine="567"/>
        <w:jc w:val="both"/>
        <w:rPr>
          <w:rStyle w:val="Hiperveza"/>
        </w:rPr>
      </w:pPr>
      <w:r w:rsidRPr="00AA3A8A">
        <w:rPr>
          <w:rFonts w:ascii="Cambria" w:eastAsia="Times New Roman" w:hAnsi="Cambria"/>
          <w:sz w:val="24"/>
          <w:szCs w:val="24"/>
        </w:rPr>
        <w:t xml:space="preserve">Općina </w:t>
      </w:r>
      <w:r w:rsidR="00B238BD" w:rsidRPr="00AA3A8A">
        <w:rPr>
          <w:rFonts w:ascii="Cambria" w:eastAsia="Times New Roman" w:hAnsi="Cambria"/>
          <w:sz w:val="24"/>
          <w:szCs w:val="24"/>
        </w:rPr>
        <w:t>Gornja Rijeka</w:t>
      </w:r>
      <w:r w:rsidRPr="00AA3A8A">
        <w:rPr>
          <w:rFonts w:ascii="Cambria" w:eastAsia="Times New Roman" w:hAnsi="Cambria"/>
          <w:sz w:val="24"/>
          <w:szCs w:val="24"/>
        </w:rPr>
        <w:t xml:space="preserve"> </w:t>
      </w:r>
      <w:r w:rsidR="00DE0988">
        <w:rPr>
          <w:rFonts w:ascii="Cambria" w:eastAsia="Times New Roman" w:hAnsi="Cambria"/>
          <w:sz w:val="24"/>
          <w:szCs w:val="24"/>
        </w:rPr>
        <w:t xml:space="preserve">je </w:t>
      </w:r>
      <w:r w:rsidR="00F762A0" w:rsidRPr="00AA3A8A">
        <w:rPr>
          <w:rFonts w:ascii="Cambria" w:eastAsia="Times New Roman" w:hAnsi="Cambria"/>
          <w:sz w:val="24"/>
          <w:szCs w:val="24"/>
        </w:rPr>
        <w:t>u 202</w:t>
      </w:r>
      <w:r w:rsidR="00DE0988">
        <w:rPr>
          <w:rFonts w:ascii="Cambria" w:eastAsia="Times New Roman" w:hAnsi="Cambria"/>
          <w:sz w:val="24"/>
          <w:szCs w:val="24"/>
        </w:rPr>
        <w:t>1</w:t>
      </w:r>
      <w:r w:rsidR="00F762A0" w:rsidRPr="00AA3A8A">
        <w:rPr>
          <w:rFonts w:ascii="Cambria" w:eastAsia="Times New Roman" w:hAnsi="Cambria"/>
          <w:sz w:val="24"/>
          <w:szCs w:val="24"/>
        </w:rPr>
        <w:t xml:space="preserve">. godini </w:t>
      </w:r>
      <w:r w:rsidR="00AA3A8A" w:rsidRPr="00AA3A8A">
        <w:rPr>
          <w:rFonts w:ascii="Cambria" w:eastAsia="Times New Roman" w:hAnsi="Cambria"/>
          <w:sz w:val="24"/>
          <w:szCs w:val="24"/>
        </w:rPr>
        <w:t>postavi</w:t>
      </w:r>
      <w:r w:rsidR="00DE0988">
        <w:rPr>
          <w:rFonts w:ascii="Cambria" w:eastAsia="Times New Roman" w:hAnsi="Cambria"/>
          <w:sz w:val="24"/>
          <w:szCs w:val="24"/>
        </w:rPr>
        <w:t>la</w:t>
      </w:r>
      <w:r w:rsidR="00AA3A8A" w:rsidRPr="00AA3A8A">
        <w:rPr>
          <w:rFonts w:ascii="Cambria" w:eastAsia="Times New Roman" w:hAnsi="Cambria"/>
          <w:sz w:val="24"/>
          <w:szCs w:val="24"/>
        </w:rPr>
        <w:t xml:space="preserve"> jednu fotonaponsku elektranu na zgradi općine za potreba općine. </w:t>
      </w:r>
    </w:p>
    <w:p w14:paraId="58A38164" w14:textId="77777777" w:rsidR="00D4418D" w:rsidRDefault="005A6442" w:rsidP="00C265C0">
      <w:pPr>
        <w:spacing w:after="0"/>
        <w:ind w:firstLine="708"/>
        <w:jc w:val="both"/>
        <w:rPr>
          <w:rFonts w:ascii="Cambria" w:hAnsi="Cambria"/>
          <w:sz w:val="24"/>
          <w:szCs w:val="24"/>
        </w:rPr>
      </w:pPr>
      <w:r w:rsidRPr="00F762A0">
        <w:rPr>
          <w:rFonts w:ascii="Cambria" w:eastAsia="Times New Roman" w:hAnsi="Cambria"/>
          <w:sz w:val="24"/>
          <w:szCs w:val="24"/>
        </w:rPr>
        <w:t xml:space="preserve"> </w:t>
      </w:r>
      <w:r w:rsidR="007A5F18" w:rsidRPr="00F762A0">
        <w:rPr>
          <w:rFonts w:ascii="Cambria" w:hAnsi="Cambria"/>
          <w:sz w:val="24"/>
          <w:szCs w:val="24"/>
        </w:rPr>
        <w:t>Sukladno Zakonu o uređivanju imovinskopravnih odnosa, u svrhu iz</w:t>
      </w:r>
      <w:r w:rsidR="00EA5F3A" w:rsidRPr="00F762A0">
        <w:rPr>
          <w:rFonts w:ascii="Cambria" w:hAnsi="Cambria"/>
          <w:sz w:val="24"/>
          <w:szCs w:val="24"/>
        </w:rPr>
        <w:t>gradnj</w:t>
      </w:r>
      <w:r w:rsidR="007A5F18" w:rsidRPr="00F762A0">
        <w:rPr>
          <w:rFonts w:ascii="Cambria" w:hAnsi="Cambria"/>
          <w:sz w:val="24"/>
          <w:szCs w:val="24"/>
        </w:rPr>
        <w:t>e infrastrukturnih građevina, osiguravaju se pretpostavke za učinkovitije provođenje projekata, vezano za iz</w:t>
      </w:r>
      <w:r w:rsidR="00DB354B" w:rsidRPr="00F762A0">
        <w:rPr>
          <w:rFonts w:ascii="Cambria" w:hAnsi="Cambria"/>
          <w:sz w:val="24"/>
          <w:szCs w:val="24"/>
        </w:rPr>
        <w:t>gradn</w:t>
      </w:r>
      <w:r w:rsidR="007A5F18" w:rsidRPr="00F762A0">
        <w:rPr>
          <w:rFonts w:ascii="Cambria" w:hAnsi="Cambria"/>
          <w:sz w:val="24"/>
          <w:szCs w:val="24"/>
        </w:rPr>
        <w:t xml:space="preserve">ju infrastrukturnih građevina od interesa za Republiku Hrvatsku i u interesu jedinica lokalne i područne (regionalne) samouprave, radi uspješnijeg sudjelovanja u kohezijskoj politici Europske unije i u korištenju sredstava iz fondova </w:t>
      </w:r>
      <w:r w:rsidR="00C265C0" w:rsidRPr="00F762A0">
        <w:rPr>
          <w:rFonts w:ascii="Cambria" w:hAnsi="Cambria"/>
          <w:sz w:val="24"/>
          <w:szCs w:val="24"/>
        </w:rPr>
        <w:t xml:space="preserve">Europske unije. </w:t>
      </w:r>
    </w:p>
    <w:p w14:paraId="13A7CB39" w14:textId="77777777" w:rsidR="00D4418D" w:rsidRDefault="00D4418D" w:rsidP="00C265C0">
      <w:pPr>
        <w:spacing w:after="0"/>
        <w:ind w:firstLine="708"/>
        <w:jc w:val="both"/>
        <w:rPr>
          <w:rFonts w:ascii="Cambria" w:hAnsi="Cambria"/>
          <w:sz w:val="24"/>
          <w:szCs w:val="24"/>
        </w:rPr>
      </w:pPr>
    </w:p>
    <w:p w14:paraId="272C00C8" w14:textId="0AAC7122" w:rsidR="00AA3A8A" w:rsidRDefault="00AA3A8A" w:rsidP="00C265C0">
      <w:pPr>
        <w:spacing w:after="0"/>
        <w:ind w:firstLine="708"/>
        <w:jc w:val="both"/>
        <w:rPr>
          <w:rFonts w:ascii="Cambria" w:hAnsi="Cambria"/>
          <w:sz w:val="24"/>
          <w:szCs w:val="24"/>
        </w:rPr>
      </w:pPr>
    </w:p>
    <w:p w14:paraId="147CD742" w14:textId="77777777" w:rsidR="00114EF2" w:rsidRDefault="00114EF2" w:rsidP="00C265C0">
      <w:pPr>
        <w:spacing w:after="0"/>
        <w:ind w:firstLine="708"/>
        <w:jc w:val="both"/>
        <w:rPr>
          <w:rFonts w:ascii="Cambria" w:hAnsi="Cambria"/>
          <w:sz w:val="24"/>
          <w:szCs w:val="24"/>
        </w:rPr>
      </w:pPr>
    </w:p>
    <w:p w14:paraId="0579AFDD" w14:textId="77777777" w:rsidR="00DE0988" w:rsidRDefault="00DE0988" w:rsidP="00C265C0">
      <w:pPr>
        <w:spacing w:after="0"/>
        <w:ind w:firstLine="708"/>
        <w:jc w:val="both"/>
        <w:rPr>
          <w:rFonts w:ascii="Cambria" w:hAnsi="Cambria"/>
          <w:sz w:val="24"/>
          <w:szCs w:val="24"/>
        </w:rPr>
      </w:pPr>
    </w:p>
    <w:p w14:paraId="39D509F7" w14:textId="77777777" w:rsidR="00D4418D" w:rsidRDefault="00D4418D" w:rsidP="00AA3A8A">
      <w:pPr>
        <w:spacing w:after="0"/>
        <w:jc w:val="both"/>
        <w:rPr>
          <w:rFonts w:ascii="Cambria" w:hAnsi="Cambria"/>
          <w:sz w:val="24"/>
          <w:szCs w:val="24"/>
        </w:rPr>
      </w:pPr>
    </w:p>
    <w:p w14:paraId="3CEC0F50" w14:textId="76549F9F" w:rsidR="0075292B" w:rsidRPr="00AC43E0" w:rsidRDefault="00C265C0" w:rsidP="00C265C0">
      <w:pPr>
        <w:spacing w:after="0"/>
        <w:ind w:firstLine="708"/>
        <w:jc w:val="both"/>
        <w:rPr>
          <w:rFonts w:ascii="Cambria" w:hAnsi="Cambria"/>
          <w:sz w:val="24"/>
          <w:szCs w:val="24"/>
        </w:rPr>
      </w:pPr>
      <w:r w:rsidRPr="008C2520">
        <w:rPr>
          <w:rFonts w:ascii="Cambria" w:hAnsi="Cambria"/>
          <w:sz w:val="24"/>
          <w:szCs w:val="24"/>
        </w:rPr>
        <w:t xml:space="preserve">U tablici broj </w:t>
      </w:r>
      <w:r w:rsidR="00AA3A8A" w:rsidRPr="008C2520">
        <w:rPr>
          <w:rFonts w:ascii="Cambria" w:hAnsi="Cambria"/>
          <w:sz w:val="24"/>
          <w:szCs w:val="24"/>
        </w:rPr>
        <w:t>4</w:t>
      </w:r>
      <w:r w:rsidR="007A5F18" w:rsidRPr="008C2520">
        <w:rPr>
          <w:rFonts w:ascii="Cambria" w:hAnsi="Cambria"/>
          <w:sz w:val="24"/>
          <w:szCs w:val="24"/>
        </w:rPr>
        <w:t>. navedeni</w:t>
      </w:r>
      <w:r w:rsidR="007A5F18" w:rsidRPr="00F762A0">
        <w:rPr>
          <w:rFonts w:ascii="Cambria" w:hAnsi="Cambria"/>
          <w:sz w:val="24"/>
          <w:szCs w:val="24"/>
        </w:rPr>
        <w:t xml:space="preserve"> su razvojni projekti </w:t>
      </w:r>
      <w:r w:rsidR="00490980" w:rsidRPr="00F762A0">
        <w:rPr>
          <w:rFonts w:ascii="Cambria" w:hAnsi="Cambria"/>
          <w:sz w:val="24"/>
          <w:szCs w:val="24"/>
        </w:rPr>
        <w:t xml:space="preserve">Općine </w:t>
      </w:r>
      <w:r w:rsidR="00B238BD">
        <w:rPr>
          <w:rFonts w:ascii="Cambria" w:hAnsi="Cambria"/>
          <w:sz w:val="24"/>
          <w:szCs w:val="24"/>
        </w:rPr>
        <w:t>Gornja Rijeka</w:t>
      </w:r>
      <w:r w:rsidR="00D4418D">
        <w:rPr>
          <w:rFonts w:ascii="Cambria" w:hAnsi="Cambria"/>
          <w:sz w:val="24"/>
          <w:szCs w:val="24"/>
        </w:rPr>
        <w:t xml:space="preserve"> planirani u 202</w:t>
      </w:r>
      <w:r w:rsidR="00114EF2">
        <w:rPr>
          <w:rFonts w:ascii="Cambria" w:hAnsi="Cambria"/>
          <w:sz w:val="24"/>
          <w:szCs w:val="24"/>
        </w:rPr>
        <w:t>3</w:t>
      </w:r>
      <w:r w:rsidR="00D4418D">
        <w:rPr>
          <w:rFonts w:ascii="Cambria" w:hAnsi="Cambria"/>
          <w:sz w:val="24"/>
          <w:szCs w:val="24"/>
        </w:rPr>
        <w:t>. godini</w:t>
      </w:r>
      <w:r w:rsidR="007A5F18" w:rsidRPr="00F762A0">
        <w:rPr>
          <w:rFonts w:ascii="Cambria" w:hAnsi="Cambria"/>
          <w:sz w:val="24"/>
          <w:szCs w:val="24"/>
        </w:rPr>
        <w:t>.</w:t>
      </w:r>
    </w:p>
    <w:p w14:paraId="47144DF3" w14:textId="77777777" w:rsidR="00396DD3" w:rsidRDefault="00396DD3" w:rsidP="007A5F18">
      <w:pPr>
        <w:pStyle w:val="Opisslike"/>
        <w:spacing w:after="0"/>
        <w:rPr>
          <w:rFonts w:ascii="Cambria" w:hAnsi="Cambria"/>
          <w:b w:val="0"/>
          <w:i/>
          <w:szCs w:val="22"/>
          <w:highlight w:val="yellow"/>
        </w:rPr>
      </w:pPr>
      <w:bookmarkStart w:id="109" w:name="_Toc26738524"/>
    </w:p>
    <w:p w14:paraId="70FF2D9B" w14:textId="77777777" w:rsidR="007A5F18" w:rsidRDefault="00E1481D" w:rsidP="007A5F18">
      <w:pPr>
        <w:pStyle w:val="Opisslike"/>
        <w:spacing w:after="0"/>
        <w:rPr>
          <w:rFonts w:ascii="Cambria" w:hAnsi="Cambria"/>
          <w:b w:val="0"/>
          <w:i/>
          <w:szCs w:val="22"/>
        </w:rPr>
      </w:pPr>
      <w:bookmarkStart w:id="110" w:name="_Toc47010709"/>
      <w:r w:rsidRPr="002D470C">
        <w:rPr>
          <w:rFonts w:ascii="Cambria" w:hAnsi="Cambria"/>
          <w:b w:val="0"/>
          <w:i/>
          <w:szCs w:val="22"/>
        </w:rPr>
        <w:t xml:space="preserve">Tablica </w:t>
      </w:r>
      <w:r w:rsidR="00AA3A8A">
        <w:rPr>
          <w:rFonts w:ascii="Cambria" w:hAnsi="Cambria"/>
          <w:b w:val="0"/>
          <w:i/>
          <w:szCs w:val="22"/>
        </w:rPr>
        <w:t>4</w:t>
      </w:r>
      <w:r w:rsidRPr="002D470C">
        <w:rPr>
          <w:rFonts w:ascii="Cambria" w:hAnsi="Cambria"/>
          <w:b w:val="0"/>
          <w:i/>
          <w:szCs w:val="22"/>
        </w:rPr>
        <w:t xml:space="preserve">. </w:t>
      </w:r>
      <w:r w:rsidR="007A5F18" w:rsidRPr="002D470C">
        <w:rPr>
          <w:rFonts w:ascii="Cambria" w:hAnsi="Cambria"/>
          <w:b w:val="0"/>
          <w:i/>
          <w:szCs w:val="22"/>
        </w:rPr>
        <w:t xml:space="preserve">Razvojni projekti </w:t>
      </w:r>
      <w:r w:rsidR="00490980" w:rsidRPr="002D470C">
        <w:rPr>
          <w:rFonts w:ascii="Cambria" w:hAnsi="Cambria"/>
          <w:b w:val="0"/>
          <w:i/>
          <w:szCs w:val="22"/>
        </w:rPr>
        <w:t xml:space="preserve">Općine </w:t>
      </w:r>
      <w:r w:rsidR="00B238BD">
        <w:rPr>
          <w:rFonts w:ascii="Cambria" w:hAnsi="Cambria"/>
          <w:b w:val="0"/>
          <w:i/>
          <w:szCs w:val="22"/>
        </w:rPr>
        <w:t>Gornja Rijeka</w:t>
      </w:r>
      <w:bookmarkEnd w:id="109"/>
      <w:bookmarkEnd w:id="110"/>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6895"/>
        <w:gridCol w:w="2165"/>
      </w:tblGrid>
      <w:tr w:rsidR="008C2520" w:rsidRPr="008C2520" w14:paraId="0FF0E316" w14:textId="77777777" w:rsidTr="002F5C34">
        <w:trPr>
          <w:trHeight w:val="284"/>
        </w:trPr>
        <w:tc>
          <w:tcPr>
            <w:tcW w:w="2500" w:type="pct"/>
            <w:shd w:val="clear" w:color="auto" w:fill="B8CCE4" w:themeFill="accent1" w:themeFillTint="66"/>
            <w:noWrap/>
            <w:vAlign w:val="center"/>
            <w:hideMark/>
          </w:tcPr>
          <w:p w14:paraId="08857458" w14:textId="77777777" w:rsidR="00811CA1" w:rsidRPr="008C2520" w:rsidRDefault="00811CA1" w:rsidP="002F5C34">
            <w:pPr>
              <w:spacing w:after="0" w:line="240" w:lineRule="auto"/>
              <w:jc w:val="center"/>
              <w:rPr>
                <w:rFonts w:ascii="Cambria" w:eastAsia="Times New Roman" w:hAnsi="Cambria" w:cs="Arial"/>
                <w:b/>
                <w:bCs/>
                <w:sz w:val="20"/>
                <w:szCs w:val="20"/>
              </w:rPr>
            </w:pPr>
            <w:r w:rsidRPr="008C2520">
              <w:rPr>
                <w:rFonts w:ascii="Cambria" w:eastAsia="Times New Roman" w:hAnsi="Cambria" w:cs="Arial"/>
                <w:b/>
                <w:bCs/>
                <w:sz w:val="20"/>
                <w:szCs w:val="20"/>
              </w:rPr>
              <w:t>Naziv projekta</w:t>
            </w:r>
          </w:p>
        </w:tc>
        <w:tc>
          <w:tcPr>
            <w:tcW w:w="2500" w:type="pct"/>
            <w:shd w:val="clear" w:color="auto" w:fill="B8CCE4" w:themeFill="accent1" w:themeFillTint="66"/>
            <w:vAlign w:val="center"/>
          </w:tcPr>
          <w:p w14:paraId="02CD1024" w14:textId="77777777" w:rsidR="00811CA1" w:rsidRPr="008C2520" w:rsidRDefault="00811CA1" w:rsidP="002F5C34">
            <w:pPr>
              <w:spacing w:after="0" w:line="240" w:lineRule="auto"/>
              <w:jc w:val="center"/>
              <w:rPr>
                <w:rFonts w:ascii="Cambria" w:eastAsia="Times New Roman" w:hAnsi="Cambria" w:cs="Arial"/>
                <w:b/>
                <w:bCs/>
                <w:sz w:val="20"/>
                <w:szCs w:val="20"/>
              </w:rPr>
            </w:pPr>
            <w:r w:rsidRPr="008C2520">
              <w:rPr>
                <w:rFonts w:ascii="Cambria" w:eastAsia="Times New Roman" w:hAnsi="Cambria" w:cs="Arial"/>
                <w:b/>
                <w:bCs/>
                <w:sz w:val="20"/>
                <w:szCs w:val="20"/>
              </w:rPr>
              <w:t>Razdoblje provedbe</w:t>
            </w:r>
          </w:p>
        </w:tc>
      </w:tr>
      <w:tr w:rsidR="008C2520" w:rsidRPr="008C2520" w14:paraId="0B89DF5B" w14:textId="77777777" w:rsidTr="002F5C34">
        <w:trPr>
          <w:trHeight w:val="284"/>
        </w:trPr>
        <w:tc>
          <w:tcPr>
            <w:tcW w:w="5000" w:type="pct"/>
            <w:gridSpan w:val="2"/>
            <w:shd w:val="clear" w:color="auto" w:fill="F2F2F2" w:themeFill="background1" w:themeFillShade="F2"/>
            <w:noWrap/>
            <w:vAlign w:val="bottom"/>
            <w:hideMark/>
          </w:tcPr>
          <w:p w14:paraId="27448AB4" w14:textId="77777777" w:rsidR="00811CA1" w:rsidRPr="008C2520" w:rsidRDefault="00811CA1" w:rsidP="005A6824">
            <w:pPr>
              <w:spacing w:after="0" w:line="240" w:lineRule="auto"/>
              <w:jc w:val="center"/>
              <w:rPr>
                <w:rFonts w:ascii="Cambria" w:eastAsia="Times New Roman" w:hAnsi="Cambria" w:cs="Arial"/>
                <w:sz w:val="20"/>
                <w:szCs w:val="20"/>
              </w:rPr>
            </w:pPr>
            <w:r w:rsidRPr="008C2520">
              <w:rPr>
                <w:rFonts w:ascii="Cambria" w:eastAsia="Times New Roman" w:hAnsi="Cambria" w:cs="Arial"/>
                <w:b/>
                <w:sz w:val="20"/>
                <w:szCs w:val="20"/>
              </w:rPr>
              <w:t>PROGRAM:</w:t>
            </w:r>
            <w:r w:rsidRPr="008C2520">
              <w:rPr>
                <w:rFonts w:ascii="Cambria" w:eastAsia="Times New Roman" w:hAnsi="Cambria" w:cs="Arial"/>
                <w:b/>
                <w:bCs/>
                <w:sz w:val="20"/>
                <w:szCs w:val="20"/>
              </w:rPr>
              <w:t xml:space="preserve"> </w:t>
            </w:r>
            <w:r w:rsidR="005A6824" w:rsidRPr="008C2520">
              <w:rPr>
                <w:rFonts w:ascii="Cambria" w:eastAsia="Times New Roman" w:hAnsi="Cambria" w:cs="Arial"/>
                <w:b/>
                <w:bCs/>
                <w:sz w:val="20"/>
                <w:szCs w:val="20"/>
              </w:rPr>
              <w:t>Prostorno uređenje i unapređenje stanovanja</w:t>
            </w:r>
          </w:p>
        </w:tc>
      </w:tr>
      <w:tr w:rsidR="008C2520" w:rsidRPr="008C2520" w14:paraId="780AA28B" w14:textId="77777777" w:rsidTr="00811CA1">
        <w:trPr>
          <w:trHeight w:val="284"/>
        </w:trPr>
        <w:tc>
          <w:tcPr>
            <w:tcW w:w="2500" w:type="pct"/>
            <w:shd w:val="clear" w:color="auto" w:fill="auto"/>
            <w:noWrap/>
            <w:vAlign w:val="center"/>
            <w:hideMark/>
          </w:tcPr>
          <w:p w14:paraId="434A4FDE" w14:textId="4E05F550" w:rsidR="00811CA1" w:rsidRPr="008C2520" w:rsidRDefault="00A267C2" w:rsidP="005F3095">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Sportsko-rekreativna građevina</w:t>
            </w:r>
          </w:p>
        </w:tc>
        <w:tc>
          <w:tcPr>
            <w:tcW w:w="2500" w:type="pct"/>
            <w:vAlign w:val="center"/>
          </w:tcPr>
          <w:p w14:paraId="14E6DF21" w14:textId="07E71BC0" w:rsidR="00811CA1" w:rsidRPr="008C2520" w:rsidRDefault="005A6824" w:rsidP="005A6824">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w:t>
            </w:r>
            <w:r w:rsidR="00114EF2" w:rsidRPr="008C2520">
              <w:rPr>
                <w:rFonts w:ascii="Cambria" w:eastAsia="Times New Roman" w:hAnsi="Cambria" w:cs="Arial"/>
                <w:sz w:val="20"/>
                <w:szCs w:val="20"/>
              </w:rPr>
              <w:t>2</w:t>
            </w:r>
            <w:r w:rsidRPr="008C2520">
              <w:rPr>
                <w:rFonts w:ascii="Cambria" w:eastAsia="Times New Roman" w:hAnsi="Cambria" w:cs="Arial"/>
                <w:sz w:val="20"/>
                <w:szCs w:val="20"/>
              </w:rPr>
              <w:t xml:space="preserve">. </w:t>
            </w:r>
            <w:r w:rsidR="00A267C2" w:rsidRPr="008C2520">
              <w:rPr>
                <w:rFonts w:ascii="Cambria" w:eastAsia="Times New Roman" w:hAnsi="Cambria" w:cs="Arial"/>
                <w:sz w:val="20"/>
                <w:szCs w:val="20"/>
              </w:rPr>
              <w:t>– 202</w:t>
            </w:r>
            <w:r w:rsidR="00114EF2" w:rsidRPr="008C2520">
              <w:rPr>
                <w:rFonts w:ascii="Cambria" w:eastAsia="Times New Roman" w:hAnsi="Cambria" w:cs="Arial"/>
                <w:sz w:val="20"/>
                <w:szCs w:val="20"/>
              </w:rPr>
              <w:t>5</w:t>
            </w:r>
            <w:r w:rsidR="00A267C2" w:rsidRPr="008C2520">
              <w:rPr>
                <w:rFonts w:ascii="Cambria" w:eastAsia="Times New Roman" w:hAnsi="Cambria" w:cs="Arial"/>
                <w:sz w:val="20"/>
                <w:szCs w:val="20"/>
              </w:rPr>
              <w:t>.</w:t>
            </w:r>
          </w:p>
        </w:tc>
      </w:tr>
      <w:tr w:rsidR="008C2520" w:rsidRPr="008C2520" w14:paraId="6B8A9DC6" w14:textId="77777777" w:rsidTr="00811CA1">
        <w:trPr>
          <w:trHeight w:val="284"/>
        </w:trPr>
        <w:tc>
          <w:tcPr>
            <w:tcW w:w="2500" w:type="pct"/>
            <w:shd w:val="clear" w:color="auto" w:fill="auto"/>
            <w:noWrap/>
            <w:vAlign w:val="center"/>
          </w:tcPr>
          <w:p w14:paraId="4B0A991E" w14:textId="77777777" w:rsidR="005A6824" w:rsidRPr="008C2520" w:rsidRDefault="005A6824" w:rsidP="005F3095">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Zgrada II. (energetska obnova)</w:t>
            </w:r>
          </w:p>
        </w:tc>
        <w:tc>
          <w:tcPr>
            <w:tcW w:w="2500" w:type="pct"/>
            <w:vAlign w:val="center"/>
          </w:tcPr>
          <w:p w14:paraId="70A10004" w14:textId="645DA489" w:rsidR="005A6824" w:rsidRPr="008C2520" w:rsidRDefault="005A6824" w:rsidP="005A6824">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w:t>
            </w:r>
            <w:r w:rsidR="00CC6BC2">
              <w:rPr>
                <w:rFonts w:ascii="Cambria" w:eastAsia="Times New Roman" w:hAnsi="Cambria" w:cs="Arial"/>
                <w:sz w:val="20"/>
                <w:szCs w:val="20"/>
              </w:rPr>
              <w:t>4</w:t>
            </w:r>
            <w:r w:rsidRPr="008C2520">
              <w:rPr>
                <w:rFonts w:ascii="Cambria" w:eastAsia="Times New Roman" w:hAnsi="Cambria" w:cs="Arial"/>
                <w:sz w:val="20"/>
                <w:szCs w:val="20"/>
              </w:rPr>
              <w:t>. – 202</w:t>
            </w:r>
            <w:r w:rsidR="00114EF2" w:rsidRPr="008C2520">
              <w:rPr>
                <w:rFonts w:ascii="Cambria" w:eastAsia="Times New Roman" w:hAnsi="Cambria" w:cs="Arial"/>
                <w:sz w:val="20"/>
                <w:szCs w:val="20"/>
              </w:rPr>
              <w:t>5</w:t>
            </w:r>
            <w:r w:rsidRPr="008C2520">
              <w:rPr>
                <w:rFonts w:ascii="Cambria" w:eastAsia="Times New Roman" w:hAnsi="Cambria" w:cs="Arial"/>
                <w:sz w:val="20"/>
                <w:szCs w:val="20"/>
              </w:rPr>
              <w:t>.</w:t>
            </w:r>
          </w:p>
        </w:tc>
      </w:tr>
      <w:tr w:rsidR="008C2520" w:rsidRPr="008C2520" w14:paraId="4F5A6AAF" w14:textId="77777777" w:rsidTr="00811CA1">
        <w:trPr>
          <w:trHeight w:val="284"/>
        </w:trPr>
        <w:tc>
          <w:tcPr>
            <w:tcW w:w="2500" w:type="pct"/>
            <w:shd w:val="clear" w:color="auto" w:fill="auto"/>
            <w:noWrap/>
            <w:vAlign w:val="center"/>
          </w:tcPr>
          <w:p w14:paraId="3FD3ACBE" w14:textId="77777777" w:rsidR="005A6824" w:rsidRPr="008C2520" w:rsidRDefault="005A6824" w:rsidP="005F3095">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Zgrada IV.</w:t>
            </w:r>
          </w:p>
        </w:tc>
        <w:tc>
          <w:tcPr>
            <w:tcW w:w="2500" w:type="pct"/>
            <w:vAlign w:val="center"/>
          </w:tcPr>
          <w:p w14:paraId="3696B995" w14:textId="16BF9CAA" w:rsidR="005A6824" w:rsidRPr="008C2520" w:rsidRDefault="005A6824" w:rsidP="005A6824">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w:t>
            </w:r>
            <w:r w:rsidR="008C2520" w:rsidRPr="008C2520">
              <w:rPr>
                <w:rFonts w:ascii="Cambria" w:eastAsia="Times New Roman" w:hAnsi="Cambria" w:cs="Arial"/>
                <w:sz w:val="20"/>
                <w:szCs w:val="20"/>
              </w:rPr>
              <w:t>4</w:t>
            </w:r>
            <w:r w:rsidRPr="008C2520">
              <w:rPr>
                <w:rFonts w:ascii="Cambria" w:eastAsia="Times New Roman" w:hAnsi="Cambria" w:cs="Arial"/>
                <w:sz w:val="20"/>
                <w:szCs w:val="20"/>
              </w:rPr>
              <w:t>.-202</w:t>
            </w:r>
            <w:r w:rsidR="008C2520" w:rsidRPr="008C2520">
              <w:rPr>
                <w:rFonts w:ascii="Cambria" w:eastAsia="Times New Roman" w:hAnsi="Cambria" w:cs="Arial"/>
                <w:sz w:val="20"/>
                <w:szCs w:val="20"/>
              </w:rPr>
              <w:t>7</w:t>
            </w:r>
            <w:r w:rsidRPr="008C2520">
              <w:rPr>
                <w:rFonts w:ascii="Cambria" w:eastAsia="Times New Roman" w:hAnsi="Cambria" w:cs="Arial"/>
                <w:sz w:val="20"/>
                <w:szCs w:val="20"/>
              </w:rPr>
              <w:t>.</w:t>
            </w:r>
          </w:p>
        </w:tc>
      </w:tr>
      <w:tr w:rsidR="008C2520" w:rsidRPr="008C2520" w14:paraId="065F2F55" w14:textId="77777777" w:rsidTr="00811CA1">
        <w:trPr>
          <w:trHeight w:val="284"/>
        </w:trPr>
        <w:tc>
          <w:tcPr>
            <w:tcW w:w="2500" w:type="pct"/>
            <w:shd w:val="clear" w:color="auto" w:fill="auto"/>
            <w:noWrap/>
            <w:vAlign w:val="center"/>
          </w:tcPr>
          <w:p w14:paraId="5ABBA872" w14:textId="77777777" w:rsidR="005A6824" w:rsidRPr="008C2520" w:rsidRDefault="005A6824" w:rsidP="005F3095">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Geodetsko katastarska izmjera</w:t>
            </w:r>
          </w:p>
        </w:tc>
        <w:tc>
          <w:tcPr>
            <w:tcW w:w="2500" w:type="pct"/>
            <w:vAlign w:val="center"/>
          </w:tcPr>
          <w:p w14:paraId="6C39F454" w14:textId="12E5182A" w:rsidR="005A6824" w:rsidRPr="008C2520" w:rsidRDefault="005A6824" w:rsidP="005A6824">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2018.-202</w:t>
            </w:r>
            <w:r w:rsidR="00114EF2" w:rsidRPr="008C2520">
              <w:rPr>
                <w:rFonts w:ascii="Cambria" w:eastAsia="Times New Roman" w:hAnsi="Cambria" w:cs="Arial"/>
                <w:sz w:val="20"/>
                <w:szCs w:val="20"/>
              </w:rPr>
              <w:t>4</w:t>
            </w:r>
            <w:r w:rsidRPr="008C2520">
              <w:rPr>
                <w:rFonts w:ascii="Cambria" w:eastAsia="Times New Roman" w:hAnsi="Cambria" w:cs="Arial"/>
                <w:sz w:val="20"/>
                <w:szCs w:val="20"/>
              </w:rPr>
              <w:t>.</w:t>
            </w:r>
          </w:p>
        </w:tc>
      </w:tr>
      <w:tr w:rsidR="008C2520" w:rsidRPr="008C2520" w14:paraId="5A87EC43" w14:textId="77777777" w:rsidTr="00811CA1">
        <w:trPr>
          <w:trHeight w:val="284"/>
        </w:trPr>
        <w:tc>
          <w:tcPr>
            <w:tcW w:w="2500" w:type="pct"/>
            <w:shd w:val="clear" w:color="auto" w:fill="auto"/>
            <w:noWrap/>
            <w:vAlign w:val="center"/>
          </w:tcPr>
          <w:p w14:paraId="0CA78A40" w14:textId="77777777" w:rsidR="005A6824" w:rsidRPr="008C2520" w:rsidRDefault="005A6824" w:rsidP="005F3095">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Dom za starije i nemoćne osobe</w:t>
            </w:r>
          </w:p>
        </w:tc>
        <w:tc>
          <w:tcPr>
            <w:tcW w:w="2500" w:type="pct"/>
            <w:vAlign w:val="center"/>
          </w:tcPr>
          <w:p w14:paraId="126F7FD6" w14:textId="10621C0F" w:rsidR="005A6824" w:rsidRPr="008C2520" w:rsidRDefault="005A6824" w:rsidP="005A6824">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w:t>
            </w:r>
            <w:r w:rsidR="00114EF2" w:rsidRPr="008C2520">
              <w:rPr>
                <w:rFonts w:ascii="Cambria" w:eastAsia="Times New Roman" w:hAnsi="Cambria" w:cs="Arial"/>
                <w:sz w:val="20"/>
                <w:szCs w:val="20"/>
              </w:rPr>
              <w:t>2</w:t>
            </w:r>
            <w:r w:rsidRPr="008C2520">
              <w:rPr>
                <w:rFonts w:ascii="Cambria" w:eastAsia="Times New Roman" w:hAnsi="Cambria" w:cs="Arial"/>
                <w:sz w:val="20"/>
                <w:szCs w:val="20"/>
              </w:rPr>
              <w:t>.-202</w:t>
            </w:r>
            <w:r w:rsidR="00114EF2" w:rsidRPr="008C2520">
              <w:rPr>
                <w:rFonts w:ascii="Cambria" w:eastAsia="Times New Roman" w:hAnsi="Cambria" w:cs="Arial"/>
                <w:sz w:val="20"/>
                <w:szCs w:val="20"/>
              </w:rPr>
              <w:t>6</w:t>
            </w:r>
            <w:r w:rsidRPr="008C2520">
              <w:rPr>
                <w:rFonts w:ascii="Cambria" w:eastAsia="Times New Roman" w:hAnsi="Cambria" w:cs="Arial"/>
                <w:sz w:val="20"/>
                <w:szCs w:val="20"/>
              </w:rPr>
              <w:t>.</w:t>
            </w:r>
          </w:p>
        </w:tc>
      </w:tr>
      <w:tr w:rsidR="008C2520" w:rsidRPr="008C2520" w14:paraId="00816FA6" w14:textId="77777777" w:rsidTr="00811CA1">
        <w:trPr>
          <w:trHeight w:val="284"/>
        </w:trPr>
        <w:tc>
          <w:tcPr>
            <w:tcW w:w="2500" w:type="pct"/>
            <w:shd w:val="clear" w:color="auto" w:fill="auto"/>
            <w:noWrap/>
            <w:vAlign w:val="center"/>
          </w:tcPr>
          <w:p w14:paraId="2B7FB709" w14:textId="77777777" w:rsidR="005A6824" w:rsidRPr="008C2520" w:rsidRDefault="005A6824" w:rsidP="005F3095">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 xml:space="preserve">Vodovodna mreža </w:t>
            </w:r>
            <w:proofErr w:type="spellStart"/>
            <w:r w:rsidRPr="008C2520">
              <w:rPr>
                <w:rFonts w:ascii="Cambria" w:eastAsia="Times New Roman" w:hAnsi="Cambria" w:cs="Arial"/>
                <w:sz w:val="20"/>
                <w:szCs w:val="20"/>
              </w:rPr>
              <w:t>Fajerovec-Nemčevec</w:t>
            </w:r>
            <w:proofErr w:type="spellEnd"/>
          </w:p>
        </w:tc>
        <w:tc>
          <w:tcPr>
            <w:tcW w:w="2500" w:type="pct"/>
            <w:vAlign w:val="center"/>
          </w:tcPr>
          <w:p w14:paraId="5D9D8EF0" w14:textId="06706ACE" w:rsidR="005A6824" w:rsidRPr="008C2520" w:rsidRDefault="005A6824" w:rsidP="005A6824">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w:t>
            </w:r>
            <w:r w:rsidR="00114EF2" w:rsidRPr="008C2520">
              <w:rPr>
                <w:rFonts w:ascii="Cambria" w:eastAsia="Times New Roman" w:hAnsi="Cambria" w:cs="Arial"/>
                <w:sz w:val="20"/>
                <w:szCs w:val="20"/>
              </w:rPr>
              <w:t>2</w:t>
            </w:r>
            <w:r w:rsidRPr="008C2520">
              <w:rPr>
                <w:rFonts w:ascii="Cambria" w:eastAsia="Times New Roman" w:hAnsi="Cambria" w:cs="Arial"/>
                <w:sz w:val="20"/>
                <w:szCs w:val="20"/>
              </w:rPr>
              <w:t>.</w:t>
            </w:r>
            <w:r w:rsidR="00A267C2" w:rsidRPr="008C2520">
              <w:rPr>
                <w:rFonts w:ascii="Cambria" w:eastAsia="Times New Roman" w:hAnsi="Cambria" w:cs="Arial"/>
                <w:sz w:val="20"/>
                <w:szCs w:val="20"/>
              </w:rPr>
              <w:t>-202</w:t>
            </w:r>
            <w:r w:rsidR="00114EF2" w:rsidRPr="008C2520">
              <w:rPr>
                <w:rFonts w:ascii="Cambria" w:eastAsia="Times New Roman" w:hAnsi="Cambria" w:cs="Arial"/>
                <w:sz w:val="20"/>
                <w:szCs w:val="20"/>
              </w:rPr>
              <w:t>5</w:t>
            </w:r>
            <w:r w:rsidR="00A267C2" w:rsidRPr="008C2520">
              <w:rPr>
                <w:rFonts w:ascii="Cambria" w:eastAsia="Times New Roman" w:hAnsi="Cambria" w:cs="Arial"/>
                <w:sz w:val="20"/>
                <w:szCs w:val="20"/>
              </w:rPr>
              <w:t>.</w:t>
            </w:r>
          </w:p>
        </w:tc>
      </w:tr>
      <w:tr w:rsidR="00CC6BC2" w:rsidRPr="008C2520" w14:paraId="61E2B867" w14:textId="77777777" w:rsidTr="00811CA1">
        <w:trPr>
          <w:trHeight w:val="284"/>
        </w:trPr>
        <w:tc>
          <w:tcPr>
            <w:tcW w:w="2500" w:type="pct"/>
            <w:shd w:val="clear" w:color="auto" w:fill="auto"/>
            <w:noWrap/>
            <w:vAlign w:val="center"/>
          </w:tcPr>
          <w:p w14:paraId="5987D9B4" w14:textId="260919A2" w:rsidR="00CC6BC2" w:rsidRPr="008C2520" w:rsidRDefault="00CC6BC2" w:rsidP="005F3095">
            <w:pPr>
              <w:spacing w:after="0" w:line="240" w:lineRule="auto"/>
              <w:rPr>
                <w:rFonts w:ascii="Cambria" w:eastAsia="Times New Roman" w:hAnsi="Cambria" w:cs="Arial"/>
                <w:sz w:val="20"/>
                <w:szCs w:val="20"/>
              </w:rPr>
            </w:pPr>
            <w:r>
              <w:rPr>
                <w:rFonts w:ascii="Cambria" w:eastAsia="Times New Roman" w:hAnsi="Cambria" w:cs="Arial"/>
                <w:sz w:val="20"/>
                <w:szCs w:val="20"/>
              </w:rPr>
              <w:t>Rekonstrukcija magistralnog</w:t>
            </w:r>
            <w:r>
              <w:t xml:space="preserve"> </w:t>
            </w:r>
            <w:r w:rsidRPr="00CC6BC2">
              <w:rPr>
                <w:rFonts w:ascii="Cambria" w:eastAsia="Times New Roman" w:hAnsi="Cambria" w:cs="Arial"/>
                <w:sz w:val="20"/>
                <w:szCs w:val="20"/>
              </w:rPr>
              <w:t xml:space="preserve">cjevovoda PS Vratno – VS Kalnik – VS </w:t>
            </w:r>
            <w:proofErr w:type="spellStart"/>
            <w:r w:rsidRPr="00CC6BC2">
              <w:rPr>
                <w:rFonts w:ascii="Cambria" w:eastAsia="Times New Roman" w:hAnsi="Cambria" w:cs="Arial"/>
                <w:sz w:val="20"/>
                <w:szCs w:val="20"/>
              </w:rPr>
              <w:t>Deklešanec</w:t>
            </w:r>
            <w:proofErr w:type="spellEnd"/>
          </w:p>
        </w:tc>
        <w:tc>
          <w:tcPr>
            <w:tcW w:w="2500" w:type="pct"/>
            <w:vAlign w:val="center"/>
          </w:tcPr>
          <w:p w14:paraId="4BB7B68A" w14:textId="1EBC1E71" w:rsidR="00CC6BC2" w:rsidRPr="008C2520" w:rsidRDefault="00CC6BC2" w:rsidP="005A682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2022.2025.</w:t>
            </w:r>
          </w:p>
        </w:tc>
      </w:tr>
      <w:tr w:rsidR="00CC6BC2" w:rsidRPr="008C2520" w14:paraId="4BD6B075" w14:textId="77777777" w:rsidTr="00811CA1">
        <w:trPr>
          <w:trHeight w:val="284"/>
        </w:trPr>
        <w:tc>
          <w:tcPr>
            <w:tcW w:w="2500" w:type="pct"/>
            <w:shd w:val="clear" w:color="auto" w:fill="auto"/>
            <w:noWrap/>
            <w:vAlign w:val="center"/>
          </w:tcPr>
          <w:p w14:paraId="57467A27" w14:textId="7194478A" w:rsidR="00CC6BC2" w:rsidRDefault="00CC6BC2" w:rsidP="005F3095">
            <w:pPr>
              <w:spacing w:after="0" w:line="240" w:lineRule="auto"/>
              <w:rPr>
                <w:rFonts w:ascii="Cambria" w:eastAsia="Times New Roman" w:hAnsi="Cambria" w:cs="Arial"/>
                <w:sz w:val="20"/>
                <w:szCs w:val="20"/>
              </w:rPr>
            </w:pPr>
            <w:r>
              <w:rPr>
                <w:rFonts w:ascii="Cambria" w:eastAsia="Times New Roman" w:hAnsi="Cambria" w:cs="Arial"/>
                <w:sz w:val="20"/>
                <w:szCs w:val="20"/>
              </w:rPr>
              <w:t>Dogradnja Dječjeg vrtića Mali medo</w:t>
            </w:r>
          </w:p>
        </w:tc>
        <w:tc>
          <w:tcPr>
            <w:tcW w:w="2500" w:type="pct"/>
            <w:vAlign w:val="center"/>
          </w:tcPr>
          <w:p w14:paraId="45C90522" w14:textId="4A0EB312" w:rsidR="00CC6BC2" w:rsidRDefault="00CC6BC2" w:rsidP="005A682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2022.-2024.</w:t>
            </w:r>
          </w:p>
        </w:tc>
      </w:tr>
    </w:tbl>
    <w:p w14:paraId="74156953" w14:textId="77777777" w:rsidR="007B5490" w:rsidRDefault="007B5490" w:rsidP="00481BC2">
      <w:pPr>
        <w:pStyle w:val="t-9-8"/>
        <w:spacing w:before="0" w:beforeAutospacing="0" w:after="0" w:afterAutospacing="0" w:line="276" w:lineRule="auto"/>
        <w:rPr>
          <w:rFonts w:ascii="Cambria" w:hAnsi="Cambria"/>
        </w:rPr>
      </w:pPr>
    </w:p>
    <w:p w14:paraId="69BCC073" w14:textId="77777777" w:rsidR="00432AEA" w:rsidRDefault="00432AEA" w:rsidP="00481BC2">
      <w:pPr>
        <w:pStyle w:val="t-9-8"/>
        <w:spacing w:before="0" w:beforeAutospacing="0" w:after="0" w:afterAutospacing="0" w:line="276" w:lineRule="auto"/>
        <w:rPr>
          <w:rFonts w:ascii="Cambria" w:hAnsi="Cambria"/>
        </w:rPr>
      </w:pPr>
    </w:p>
    <w:p w14:paraId="092FFBAF" w14:textId="77777777" w:rsidR="004C054F" w:rsidRPr="004B6F8B" w:rsidRDefault="00E8717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 xml:space="preserve">GODIŠNJI PLAN PROVOĐENJA POSTUPAKA PROCJENE IMOVINE U VLASNIŠTVU </w:t>
      </w:r>
      <w:r w:rsidR="00490980" w:rsidRPr="004B6F8B">
        <w:rPr>
          <w:rFonts w:ascii="Cambria" w:hAnsi="Cambria"/>
          <w:b/>
        </w:rPr>
        <w:t xml:space="preserve">OPĆINE </w:t>
      </w:r>
      <w:r w:rsidR="00B238BD">
        <w:rPr>
          <w:rFonts w:ascii="Cambria" w:hAnsi="Cambria"/>
          <w:b/>
        </w:rPr>
        <w:t>GORNJA RIJEKA</w:t>
      </w:r>
    </w:p>
    <w:p w14:paraId="10D71E60" w14:textId="77777777" w:rsidR="00E8717A" w:rsidRPr="004B6F8B" w:rsidRDefault="00E8717A" w:rsidP="00E8717A">
      <w:pPr>
        <w:pStyle w:val="t-9-8"/>
        <w:spacing w:before="0" w:beforeAutospacing="0" w:after="0" w:afterAutospacing="0" w:line="276" w:lineRule="auto"/>
        <w:jc w:val="both"/>
        <w:rPr>
          <w:rFonts w:ascii="Cambria" w:hAnsi="Cambria"/>
        </w:rPr>
      </w:pPr>
    </w:p>
    <w:p w14:paraId="27B50C63" w14:textId="77777777" w:rsidR="00E8717A" w:rsidRPr="004B6F8B" w:rsidRDefault="00C34A5E" w:rsidP="00C34A5E">
      <w:pPr>
        <w:pStyle w:val="t-9-8"/>
        <w:spacing w:before="0" w:beforeAutospacing="0" w:after="0" w:afterAutospacing="0" w:line="276" w:lineRule="auto"/>
        <w:ind w:firstLine="567"/>
        <w:jc w:val="both"/>
        <w:rPr>
          <w:rFonts w:ascii="Cambria" w:hAnsi="Cambria"/>
        </w:rPr>
      </w:pPr>
      <w:r w:rsidRPr="004B6F8B">
        <w:rPr>
          <w:rFonts w:ascii="Cambria" w:hAnsi="Cambria"/>
        </w:rPr>
        <w:t xml:space="preserve">Procjena vrijednosti nekretnina u Republici Hrvatskoj regulirana je </w:t>
      </w:r>
      <w:hyperlink r:id="rId19" w:history="1">
        <w:r w:rsidRPr="004B6F8B">
          <w:rPr>
            <w:rStyle w:val="Hiperveza"/>
            <w:rFonts w:ascii="Cambria" w:hAnsi="Cambria"/>
            <w:color w:val="auto"/>
            <w:u w:val="none"/>
          </w:rPr>
          <w:t>Zakonom o procjeni vrijednosti nekretnina (»Narodne novine«, broj 78/15)</w:t>
        </w:r>
      </w:hyperlink>
      <w:r w:rsidRPr="004B6F8B">
        <w:rPr>
          <w:rFonts w:ascii="Cambria" w:hAnsi="Cambria"/>
        </w:rPr>
        <w:t xml:space="preserve"> koji je donesen 03. srpnja 2015. godine, a na snazi je od 25. srpnja 2015. godine.</w:t>
      </w:r>
    </w:p>
    <w:p w14:paraId="67A8FEB0" w14:textId="77777777" w:rsidR="00C34A5E" w:rsidRPr="004B6F8B" w:rsidRDefault="00C34A5E" w:rsidP="00C34A5E">
      <w:pPr>
        <w:spacing w:after="0"/>
        <w:ind w:firstLine="567"/>
        <w:jc w:val="both"/>
        <w:rPr>
          <w:rFonts w:ascii="Cambria" w:hAnsi="Cambria"/>
          <w:sz w:val="24"/>
          <w:szCs w:val="24"/>
        </w:rPr>
      </w:pPr>
    </w:p>
    <w:p w14:paraId="593FA623" w14:textId="77777777" w:rsidR="00C34A5E" w:rsidRPr="004B6F8B" w:rsidRDefault="00C34A5E" w:rsidP="00C34A5E">
      <w:pPr>
        <w:ind w:firstLine="567"/>
        <w:jc w:val="both"/>
        <w:rPr>
          <w:rFonts w:ascii="Cambria" w:eastAsia="Times New Roman" w:hAnsi="Cambria"/>
          <w:sz w:val="24"/>
          <w:szCs w:val="24"/>
        </w:rPr>
      </w:pPr>
      <w:r w:rsidRPr="004B6F8B">
        <w:rPr>
          <w:rFonts w:ascii="Cambria" w:hAnsi="Cambria"/>
          <w:sz w:val="24"/>
          <w:szCs w:val="24"/>
        </w:rPr>
        <w:t xml:space="preserve">Strategijom </w:t>
      </w:r>
      <w:r w:rsidRPr="004B6F8B">
        <w:rPr>
          <w:rFonts w:ascii="Cambria" w:eastAsia="Times New Roman" w:hAnsi="Cambria"/>
          <w:sz w:val="24"/>
          <w:szCs w:val="24"/>
        </w:rPr>
        <w:t xml:space="preserve">definirani su sljedeći ciljevi provođenja postupaka procjene imovine u vlasništvu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eastAsia="Times New Roman" w:hAnsi="Cambria"/>
          <w:sz w:val="24"/>
          <w:szCs w:val="24"/>
        </w:rPr>
        <w:t>:</w:t>
      </w:r>
    </w:p>
    <w:p w14:paraId="79D584BF" w14:textId="77777777"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 xml:space="preserve">Procjena potencijala imovine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hAnsi="Cambria"/>
          <w:sz w:val="24"/>
          <w:szCs w:val="24"/>
        </w:rPr>
        <w:t xml:space="preserve"> </w:t>
      </w:r>
      <w:r w:rsidRPr="004B6F8B">
        <w:rPr>
          <w:rFonts w:ascii="Cambria" w:eastAsia="Times New Roman" w:hAnsi="Cambria"/>
          <w:sz w:val="24"/>
          <w:szCs w:val="24"/>
        </w:rPr>
        <w:t>mora se zasnivati na snimanju,</w:t>
      </w:r>
      <w:r w:rsidR="001E77C3" w:rsidRPr="004B6F8B">
        <w:rPr>
          <w:rFonts w:ascii="Cambria" w:eastAsia="Times New Roman" w:hAnsi="Cambria"/>
          <w:sz w:val="24"/>
          <w:szCs w:val="24"/>
        </w:rPr>
        <w:t xml:space="preserve"> popisu i ocjeni realnog stanja</w:t>
      </w:r>
      <w:r w:rsidR="00A77BB5" w:rsidRPr="004B6F8B">
        <w:rPr>
          <w:rFonts w:ascii="Cambria" w:eastAsia="Times New Roman" w:hAnsi="Cambria"/>
          <w:sz w:val="24"/>
          <w:szCs w:val="24"/>
        </w:rPr>
        <w:t>;</w:t>
      </w:r>
    </w:p>
    <w:p w14:paraId="0F529325" w14:textId="77777777"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Uspostava jedinstvenog sustava i kriterija u procjeni vrijednosti pojedinog oblika imovine kako bi se poštivalo važeće zakonodavstvo i što transparentnije odredila njezina vrijednost.</w:t>
      </w:r>
    </w:p>
    <w:p w14:paraId="6DE39A60" w14:textId="5F94ED1B" w:rsidR="00C34A5E" w:rsidRPr="000E3710" w:rsidRDefault="00490980" w:rsidP="003A4080">
      <w:pPr>
        <w:pStyle w:val="t-9-8"/>
        <w:spacing w:before="0" w:beforeAutospacing="0" w:after="0" w:afterAutospacing="0" w:line="276" w:lineRule="auto"/>
        <w:ind w:firstLine="708"/>
        <w:jc w:val="both"/>
        <w:rPr>
          <w:rFonts w:ascii="Cambria" w:hAnsi="Cambria"/>
        </w:rPr>
      </w:pPr>
      <w:r w:rsidRPr="00AA5900">
        <w:rPr>
          <w:rFonts w:ascii="Cambria" w:hAnsi="Cambria"/>
        </w:rPr>
        <w:t xml:space="preserve">Općina </w:t>
      </w:r>
      <w:r w:rsidR="00B238BD">
        <w:rPr>
          <w:rFonts w:ascii="Cambria" w:hAnsi="Cambria"/>
        </w:rPr>
        <w:t>Gornja Rijeka</w:t>
      </w:r>
      <w:r w:rsidR="003A4080" w:rsidRPr="00AA5900">
        <w:rPr>
          <w:rFonts w:ascii="Cambria" w:hAnsi="Cambria"/>
        </w:rPr>
        <w:t xml:space="preserve"> planira </w:t>
      </w:r>
      <w:r w:rsidR="00C13C64" w:rsidRPr="00AA5900">
        <w:rPr>
          <w:rFonts w:ascii="Cambria" w:hAnsi="Cambria"/>
        </w:rPr>
        <w:t>procjenu</w:t>
      </w:r>
      <w:r w:rsidR="003A4080" w:rsidRPr="00AA5900">
        <w:rPr>
          <w:rFonts w:ascii="Cambria" w:hAnsi="Cambria"/>
        </w:rPr>
        <w:t xml:space="preserve"> </w:t>
      </w:r>
      <w:r w:rsidR="007B5490">
        <w:rPr>
          <w:rFonts w:ascii="Cambria" w:hAnsi="Cambria"/>
        </w:rPr>
        <w:t xml:space="preserve">dijela </w:t>
      </w:r>
      <w:r w:rsidR="003B6B78" w:rsidRPr="00AA5900">
        <w:rPr>
          <w:rFonts w:ascii="Cambria" w:hAnsi="Cambria"/>
        </w:rPr>
        <w:t>nekretnina</w:t>
      </w:r>
      <w:r w:rsidR="007058B4" w:rsidRPr="00AA5900">
        <w:rPr>
          <w:rFonts w:ascii="Cambria" w:hAnsi="Cambria"/>
        </w:rPr>
        <w:t xml:space="preserve"> tijekom 202</w:t>
      </w:r>
      <w:r w:rsidR="00114EF2">
        <w:rPr>
          <w:rFonts w:ascii="Cambria" w:hAnsi="Cambria"/>
        </w:rPr>
        <w:t>3</w:t>
      </w:r>
      <w:r w:rsidR="003A4080" w:rsidRPr="00AA5900">
        <w:rPr>
          <w:rFonts w:ascii="Cambria" w:hAnsi="Cambria"/>
        </w:rPr>
        <w:t xml:space="preserve">. </w:t>
      </w:r>
      <w:r w:rsidR="003B6B78" w:rsidRPr="00AA5900">
        <w:rPr>
          <w:rFonts w:ascii="Cambria" w:hAnsi="Cambria"/>
        </w:rPr>
        <w:t>g</w:t>
      </w:r>
      <w:r w:rsidR="003A4080" w:rsidRPr="00AA5900">
        <w:rPr>
          <w:rFonts w:ascii="Cambria" w:hAnsi="Cambria"/>
        </w:rPr>
        <w:t>odine</w:t>
      </w:r>
      <w:r w:rsidR="003B6B78" w:rsidRPr="00AA5900">
        <w:rPr>
          <w:rFonts w:ascii="Cambria" w:hAnsi="Cambria"/>
        </w:rPr>
        <w:t>.</w:t>
      </w:r>
    </w:p>
    <w:p w14:paraId="4FA64DF5" w14:textId="77777777" w:rsidR="00AE6289" w:rsidRPr="000E3710" w:rsidRDefault="00AE6289" w:rsidP="003A4080">
      <w:pPr>
        <w:pStyle w:val="t-9-8"/>
        <w:spacing w:before="0" w:beforeAutospacing="0" w:after="0" w:afterAutospacing="0" w:line="276" w:lineRule="auto"/>
        <w:ind w:firstLine="708"/>
        <w:jc w:val="both"/>
        <w:rPr>
          <w:rFonts w:ascii="Cambria" w:hAnsi="Cambria"/>
          <w:i/>
          <w:sz w:val="22"/>
          <w:szCs w:val="22"/>
        </w:rPr>
      </w:pPr>
    </w:p>
    <w:p w14:paraId="3A099E39" w14:textId="77777777" w:rsidR="00B156A9" w:rsidRPr="004B6F8B" w:rsidRDefault="005E40C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RJEŠAVANJA IMOVINSKO-PRAVNIH ODNOSA</w:t>
      </w:r>
    </w:p>
    <w:p w14:paraId="1E07D1F7" w14:textId="77777777" w:rsidR="005E40CA" w:rsidRPr="004B6F8B" w:rsidRDefault="005E40CA" w:rsidP="005E40CA">
      <w:pPr>
        <w:pStyle w:val="t-9-8"/>
        <w:spacing w:before="0" w:beforeAutospacing="0" w:after="0" w:afterAutospacing="0" w:line="276" w:lineRule="auto"/>
        <w:jc w:val="both"/>
        <w:rPr>
          <w:rFonts w:ascii="Cambria" w:hAnsi="Cambria"/>
        </w:rPr>
      </w:pPr>
    </w:p>
    <w:p w14:paraId="2D0EC1BB" w14:textId="77777777" w:rsidR="00902D31" w:rsidRPr="004B6F8B" w:rsidRDefault="00902D31" w:rsidP="0026524F">
      <w:pPr>
        <w:ind w:firstLine="567"/>
        <w:jc w:val="both"/>
        <w:rPr>
          <w:rFonts w:ascii="Cambria" w:eastAsia="Times New Roman" w:hAnsi="Cambria"/>
          <w:sz w:val="24"/>
          <w:szCs w:val="24"/>
        </w:rPr>
      </w:pPr>
      <w:r w:rsidRPr="004B6F8B">
        <w:rPr>
          <w:rFonts w:ascii="Cambria" w:eastAsia="Times New Roman" w:hAnsi="Cambria"/>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w:t>
      </w:r>
      <w:r w:rsidR="0026524F" w:rsidRPr="004B6F8B">
        <w:rPr>
          <w:rFonts w:ascii="Cambria" w:eastAsia="Times New Roman" w:hAnsi="Cambria"/>
          <w:sz w:val="24"/>
          <w:szCs w:val="24"/>
        </w:rPr>
        <w:t xml:space="preserve"> </w:t>
      </w:r>
      <w:r w:rsidRPr="004B6F8B">
        <w:rPr>
          <w:rFonts w:ascii="Cambria" w:eastAsia="Times New Roman" w:hAnsi="Cambria"/>
          <w:sz w:val="24"/>
          <w:szCs w:val="24"/>
        </w:rPr>
        <w:t>Jedinice lokalne samouprave koje su fizičkim osobama isplatile naknadu za zemljište oduzeto za vrijeme jugoslavenske komunističke vladavine, a koje je sukladno posebnom propisu postalo vlasništvo Republike Hrvatske po sili z</w:t>
      </w:r>
      <w:r w:rsidR="008708D1" w:rsidRPr="004B6F8B">
        <w:rPr>
          <w:rFonts w:ascii="Cambria" w:eastAsia="Times New Roman" w:hAnsi="Cambria"/>
          <w:sz w:val="24"/>
          <w:szCs w:val="24"/>
        </w:rPr>
        <w:t>akona.</w:t>
      </w:r>
    </w:p>
    <w:p w14:paraId="2A2AE3F9" w14:textId="77777777" w:rsidR="00902D31" w:rsidRPr="004B6F8B" w:rsidRDefault="00490980" w:rsidP="00902D31">
      <w:pPr>
        <w:spacing w:after="0"/>
        <w:ind w:firstLine="567"/>
        <w:jc w:val="both"/>
        <w:rPr>
          <w:rFonts w:ascii="Cambria" w:eastAsia="Times New Roman" w:hAnsi="Cambria"/>
          <w:sz w:val="24"/>
          <w:szCs w:val="24"/>
        </w:rPr>
      </w:pPr>
      <w:r w:rsidRPr="004B6F8B">
        <w:rPr>
          <w:rFonts w:ascii="Cambria" w:eastAsia="Times New Roman" w:hAnsi="Cambria"/>
          <w:sz w:val="24"/>
          <w:szCs w:val="24"/>
        </w:rPr>
        <w:lastRenderedPageBreak/>
        <w:t xml:space="preserve">Općina </w:t>
      </w:r>
      <w:r w:rsidR="00B238BD">
        <w:rPr>
          <w:rFonts w:ascii="Cambria" w:eastAsia="Times New Roman" w:hAnsi="Cambria"/>
          <w:sz w:val="24"/>
          <w:szCs w:val="24"/>
        </w:rPr>
        <w:t>Gornja Rijeka</w:t>
      </w:r>
      <w:r w:rsidR="00932AA2" w:rsidRPr="004B6F8B">
        <w:rPr>
          <w:rFonts w:ascii="Cambria" w:eastAsia="Times New Roman" w:hAnsi="Cambria"/>
          <w:sz w:val="24"/>
          <w:szCs w:val="24"/>
        </w:rPr>
        <w:t xml:space="preserve"> nije isplaćivala</w:t>
      </w:r>
      <w:r w:rsidR="00902D31" w:rsidRPr="004B6F8B">
        <w:rPr>
          <w:rFonts w:ascii="Cambria" w:eastAsia="Times New Roman" w:hAnsi="Cambria"/>
          <w:sz w:val="24"/>
          <w:szCs w:val="24"/>
        </w:rPr>
        <w:t xml:space="preserve"> naknade za zemljišta oduzeta za vrijeme jugoslavenske komunističke vladavine, a koje je sukladno posebnom propisu postalo vlasništvo Republike Hrvatske po sili zakona.</w:t>
      </w:r>
    </w:p>
    <w:p w14:paraId="4A789468" w14:textId="77777777" w:rsidR="0026524F" w:rsidRPr="004B6F8B" w:rsidRDefault="0026524F" w:rsidP="00902D31">
      <w:pPr>
        <w:spacing w:after="0"/>
        <w:ind w:firstLine="567"/>
        <w:jc w:val="both"/>
        <w:rPr>
          <w:rFonts w:ascii="Cambria" w:hAnsi="Cambria"/>
          <w:i/>
        </w:rPr>
      </w:pPr>
    </w:p>
    <w:p w14:paraId="0EE24887" w14:textId="77777777" w:rsidR="004C054F" w:rsidRPr="004B6F8B" w:rsidRDefault="008A0E3F"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VOĐENJA EVIDENCIJE IMOVINE</w:t>
      </w:r>
    </w:p>
    <w:p w14:paraId="1A05285B" w14:textId="77777777" w:rsidR="008A0E3F" w:rsidRPr="004B6F8B" w:rsidRDefault="008A0E3F" w:rsidP="008A0E3F">
      <w:pPr>
        <w:pStyle w:val="t-9-8"/>
        <w:spacing w:before="0" w:beforeAutospacing="0" w:after="0" w:afterAutospacing="0" w:line="276" w:lineRule="auto"/>
        <w:jc w:val="both"/>
        <w:rPr>
          <w:rFonts w:ascii="Cambria" w:hAnsi="Cambria"/>
        </w:rPr>
      </w:pPr>
    </w:p>
    <w:p w14:paraId="52E9DF35" w14:textId="77777777" w:rsidR="008A0E3F" w:rsidRPr="004B6F8B" w:rsidRDefault="008A0E3F" w:rsidP="008A0E3F">
      <w:pPr>
        <w:pStyle w:val="t-9-8"/>
        <w:spacing w:before="0" w:beforeAutospacing="0" w:after="200" w:afterAutospacing="0" w:line="276" w:lineRule="auto"/>
        <w:ind w:firstLine="567"/>
        <w:jc w:val="both"/>
        <w:rPr>
          <w:rFonts w:ascii="Cambria" w:hAnsi="Cambria"/>
        </w:rPr>
      </w:pPr>
      <w:r w:rsidRPr="004B6F8B">
        <w:rPr>
          <w:rFonts w:ascii="Cambria" w:hAnsi="Cambria"/>
        </w:rPr>
        <w:t>Jedna od pretpostavki upravljanja i raspolaganja imovinom je uspostava Evidencije imovine ko</w:t>
      </w:r>
      <w:r w:rsidR="00E62CA7" w:rsidRPr="004B6F8B">
        <w:rPr>
          <w:rFonts w:ascii="Cambria" w:hAnsi="Cambria"/>
        </w:rPr>
        <w:t>ja će se stalno ažurirati i kojo</w:t>
      </w:r>
      <w:r w:rsidRPr="004B6F8B">
        <w:rPr>
          <w:rFonts w:ascii="Cambria" w:hAnsi="Cambria"/>
        </w:rPr>
        <w:t xml:space="preserve">m će se ostvariti internetska dostupnost i transparentnost u upravljanju imovinom. Stoga je jedan od prioritetnih ciljeva koji se navode u Strategiji formiranje Evidencije imovine </w:t>
      </w:r>
      <w:r w:rsidRPr="004B6F8B">
        <w:rPr>
          <w:rFonts w:ascii="Cambria" w:eastAsia="Arial" w:hAnsi="Cambria"/>
        </w:rPr>
        <w:t xml:space="preserve">kako bi se osigurali podaci o cjelokupnoj imovini odnosno resursima s kojima </w:t>
      </w:r>
      <w:r w:rsidR="00490980" w:rsidRPr="004B6F8B">
        <w:rPr>
          <w:rFonts w:ascii="Cambria" w:eastAsia="Arial" w:hAnsi="Cambria"/>
        </w:rPr>
        <w:t xml:space="preserve">Općina </w:t>
      </w:r>
      <w:r w:rsidR="00B238BD">
        <w:rPr>
          <w:rFonts w:ascii="Cambria" w:eastAsia="Arial" w:hAnsi="Cambria"/>
        </w:rPr>
        <w:t>Gornja Rijeka</w:t>
      </w:r>
      <w:r w:rsidRPr="004B6F8B">
        <w:rPr>
          <w:rFonts w:ascii="Cambria" w:eastAsia="Arial" w:hAnsi="Cambria"/>
        </w:rPr>
        <w:t xml:space="preserve"> raspolaže.</w:t>
      </w:r>
      <w:r w:rsidRPr="004B6F8B">
        <w:rPr>
          <w:rFonts w:ascii="Cambria" w:hAnsi="Cambria"/>
          <w:bCs/>
          <w:color w:val="000000"/>
        </w:rPr>
        <w:t xml:space="preserve"> Evidencija imovine je sveobuhvatnost autentičnih i redovito ažuriranih pravnih, fizičkih, ekonomskih i financijskih podataka o imovini.</w:t>
      </w:r>
    </w:p>
    <w:p w14:paraId="7124DE46" w14:textId="77777777" w:rsidR="008A0E3F" w:rsidRPr="000E3710" w:rsidRDefault="008A0E3F" w:rsidP="008A0E3F">
      <w:pPr>
        <w:pStyle w:val="t-9-8"/>
        <w:spacing w:before="0" w:beforeAutospacing="0" w:after="0" w:afterAutospacing="0" w:line="276" w:lineRule="auto"/>
        <w:ind w:firstLine="567"/>
        <w:jc w:val="both"/>
        <w:rPr>
          <w:rFonts w:ascii="Cambria" w:hAnsi="Cambria"/>
        </w:rPr>
      </w:pPr>
      <w:r w:rsidRPr="004B6F8B">
        <w:rPr>
          <w:rFonts w:ascii="Cambria" w:hAnsi="Cambria"/>
          <w:bCs/>
        </w:rPr>
        <w:t xml:space="preserve">Dana, 05. prosinca 2018. godine donesen je novi Zakon o središnjem registru državne imovine </w:t>
      </w:r>
      <w:r w:rsidRPr="004B6F8B">
        <w:rPr>
          <w:rFonts w:ascii="Cambria" w:hAnsi="Cambria"/>
        </w:rPr>
        <w:t>(»Narodne novine« broj 112/18) prema kojem su JLS obveznici dostave i unosa podataka u Središnji registar.</w:t>
      </w:r>
    </w:p>
    <w:p w14:paraId="2E702475" w14:textId="77777777" w:rsidR="008A0E3F" w:rsidRPr="000E3710" w:rsidRDefault="008A0E3F" w:rsidP="008A0E3F">
      <w:pPr>
        <w:pStyle w:val="t-9-8"/>
        <w:spacing w:before="0" w:beforeAutospacing="0" w:after="0" w:afterAutospacing="0" w:line="276" w:lineRule="auto"/>
        <w:ind w:firstLine="567"/>
        <w:jc w:val="both"/>
        <w:rPr>
          <w:rFonts w:ascii="Cambria" w:hAnsi="Cambria"/>
        </w:rPr>
      </w:pPr>
    </w:p>
    <w:p w14:paraId="1F336E41" w14:textId="7B3C5322" w:rsidR="008708D1" w:rsidRDefault="008708D1" w:rsidP="008708D1">
      <w:pPr>
        <w:ind w:firstLine="567"/>
        <w:jc w:val="both"/>
        <w:rPr>
          <w:rFonts w:ascii="Cambria" w:eastAsia="Times New Roman" w:hAnsi="Cambria"/>
          <w:sz w:val="24"/>
          <w:szCs w:val="24"/>
        </w:rPr>
      </w:pPr>
      <w:bookmarkStart w:id="111" w:name="_Hlk31097896"/>
      <w:r w:rsidRPr="00E96074">
        <w:rPr>
          <w:rFonts w:ascii="Cambria" w:eastAsia="Times New Roman" w:hAnsi="Cambria"/>
          <w:sz w:val="24"/>
          <w:szCs w:val="24"/>
        </w:rPr>
        <w:t>Dostava podatka u Središnji registar propisana je</w:t>
      </w:r>
      <w:r w:rsidR="004338DA" w:rsidRPr="00E96074">
        <w:rPr>
          <w:rFonts w:ascii="Cambria" w:eastAsia="Times New Roman" w:hAnsi="Cambria"/>
          <w:sz w:val="24"/>
          <w:szCs w:val="24"/>
        </w:rPr>
        <w:t xml:space="preserve"> </w:t>
      </w:r>
      <w:r w:rsidRPr="00E96074">
        <w:rPr>
          <w:rFonts w:ascii="Cambria" w:eastAsia="Times New Roman" w:hAnsi="Cambria"/>
          <w:sz w:val="24"/>
          <w:szCs w:val="24"/>
        </w:rPr>
        <w:t xml:space="preserve">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dostavit će podatke i postupiti sukladno navedenom Zakonu, čim dostava podataka u Središnji registar bude omogućena.</w:t>
      </w:r>
    </w:p>
    <w:p w14:paraId="544E325E" w14:textId="19C2862B" w:rsidR="00114EF2" w:rsidRPr="00E96074" w:rsidRDefault="00114EF2" w:rsidP="00114EF2">
      <w:pPr>
        <w:ind w:firstLine="567"/>
        <w:jc w:val="both"/>
        <w:rPr>
          <w:rFonts w:ascii="Cambria" w:hAnsi="Cambria"/>
          <w:sz w:val="24"/>
          <w:szCs w:val="24"/>
        </w:rPr>
      </w:pPr>
      <w:r w:rsidRPr="00114EF2">
        <w:rPr>
          <w:rFonts w:ascii="Cambria" w:hAnsi="Cambria"/>
          <w:sz w:val="24"/>
          <w:szCs w:val="24"/>
        </w:rPr>
        <w:t xml:space="preserve">Općina </w:t>
      </w:r>
      <w:r>
        <w:rPr>
          <w:rFonts w:ascii="Cambria" w:hAnsi="Cambria"/>
          <w:sz w:val="24"/>
          <w:szCs w:val="24"/>
        </w:rPr>
        <w:t>Gornja Rijeka</w:t>
      </w:r>
      <w:r w:rsidRPr="00114EF2">
        <w:rPr>
          <w:rFonts w:ascii="Cambria" w:hAnsi="Cambria"/>
          <w:sz w:val="24"/>
          <w:szCs w:val="24"/>
        </w:rPr>
        <w:t xml:space="preserve"> ima u planu vršiti procjenu imovine tijekom 2023. godine za sve</w:t>
      </w:r>
      <w:r>
        <w:rPr>
          <w:rFonts w:ascii="Cambria" w:hAnsi="Cambria"/>
          <w:sz w:val="24"/>
          <w:szCs w:val="24"/>
        </w:rPr>
        <w:t xml:space="preserve"> </w:t>
      </w:r>
      <w:r w:rsidRPr="00114EF2">
        <w:rPr>
          <w:rFonts w:ascii="Cambria" w:hAnsi="Cambria"/>
          <w:sz w:val="24"/>
          <w:szCs w:val="24"/>
        </w:rPr>
        <w:t>nekretnine koje budu namijenjene prodaji ili kupnji.</w:t>
      </w:r>
    </w:p>
    <w:bookmarkEnd w:id="111"/>
    <w:p w14:paraId="13196D9C" w14:textId="77777777" w:rsidR="004C054F" w:rsidRPr="00E96074" w:rsidRDefault="00BA7E0B" w:rsidP="009D1E64">
      <w:pPr>
        <w:pStyle w:val="t-9-8"/>
        <w:numPr>
          <w:ilvl w:val="0"/>
          <w:numId w:val="4"/>
        </w:numPr>
        <w:spacing w:before="0" w:beforeAutospacing="0" w:after="0" w:afterAutospacing="0" w:line="276" w:lineRule="auto"/>
        <w:jc w:val="both"/>
        <w:rPr>
          <w:rFonts w:ascii="Cambria" w:hAnsi="Cambria"/>
          <w:b/>
        </w:rPr>
      </w:pPr>
      <w:r w:rsidRPr="00E96074">
        <w:rPr>
          <w:rFonts w:ascii="Cambria" w:hAnsi="Cambria"/>
          <w:b/>
        </w:rPr>
        <w:t xml:space="preserve">GODIŠNJI PLAN POSTUPAKA VEZANIH UZ SAVJETOVANJE SA ZAINTERESIRANOM JAVNOŠĆU I PRAVO NA PRISTUP INFORMACIJAMA KOJE SE TIČU UPRAVLJANJA I RASPOLAGANJA IMOVINOM U VLASNIŠTVU </w:t>
      </w:r>
      <w:r w:rsidR="00490980" w:rsidRPr="00E96074">
        <w:rPr>
          <w:rFonts w:ascii="Cambria" w:hAnsi="Cambria"/>
          <w:b/>
        </w:rPr>
        <w:t xml:space="preserve">OPĆINE </w:t>
      </w:r>
      <w:r w:rsidR="00B238BD">
        <w:rPr>
          <w:rFonts w:ascii="Cambria" w:hAnsi="Cambria"/>
          <w:b/>
        </w:rPr>
        <w:t>GORNJA RIJEKA</w:t>
      </w:r>
    </w:p>
    <w:p w14:paraId="518EC3C6" w14:textId="77777777" w:rsidR="005A391B" w:rsidRPr="00E96074" w:rsidRDefault="005A391B" w:rsidP="005A391B">
      <w:pPr>
        <w:pStyle w:val="t-9-8"/>
        <w:spacing w:before="0" w:beforeAutospacing="0" w:after="0" w:afterAutospacing="0" w:line="276" w:lineRule="auto"/>
        <w:jc w:val="both"/>
        <w:rPr>
          <w:rFonts w:ascii="Cambria" w:hAnsi="Cambria"/>
        </w:rPr>
      </w:pPr>
    </w:p>
    <w:p w14:paraId="6CF9756B" w14:textId="4437F538" w:rsidR="005A391B" w:rsidRPr="00E96074" w:rsidRDefault="005A391B" w:rsidP="005A391B">
      <w:pPr>
        <w:ind w:firstLine="567"/>
        <w:jc w:val="both"/>
        <w:rPr>
          <w:rFonts w:ascii="Cambria" w:eastAsia="Times New Roman" w:hAnsi="Cambria"/>
          <w:sz w:val="24"/>
          <w:szCs w:val="24"/>
        </w:rPr>
      </w:pPr>
      <w:r w:rsidRPr="00E96074">
        <w:rPr>
          <w:rFonts w:ascii="Cambria" w:eastAsia="Times New Roman" w:hAnsi="Cambria"/>
          <w:sz w:val="24"/>
          <w:szCs w:val="24"/>
        </w:rPr>
        <w:t xml:space="preserve">Sukladno </w:t>
      </w:r>
      <w:hyperlink r:id="rId20" w:history="1">
        <w:r w:rsidRPr="00E96074">
          <w:rPr>
            <w:rStyle w:val="Hiperveza"/>
            <w:rFonts w:ascii="Cambria" w:eastAsia="Times New Roman" w:hAnsi="Cambria"/>
            <w:color w:val="auto"/>
            <w:sz w:val="24"/>
            <w:szCs w:val="24"/>
            <w:u w:val="none"/>
          </w:rPr>
          <w:t>Zakonu o pravu na pristup informacijama</w:t>
        </w:r>
      </w:hyperlink>
      <w:r w:rsidRPr="00E96074">
        <w:rPr>
          <w:rStyle w:val="Hiperveza"/>
          <w:rFonts w:ascii="Cambria" w:eastAsia="Times New Roman" w:hAnsi="Cambria"/>
          <w:color w:val="auto"/>
          <w:sz w:val="24"/>
          <w:szCs w:val="24"/>
          <w:u w:val="none"/>
        </w:rPr>
        <w:t xml:space="preserve"> </w:t>
      </w:r>
      <w:r w:rsidRPr="00E96074">
        <w:rPr>
          <w:rFonts w:ascii="Cambria" w:eastAsia="Times New Roman" w:hAnsi="Cambria"/>
          <w:sz w:val="24"/>
          <w:szCs w:val="24"/>
        </w:rPr>
        <w:t>(»Narodne novine«, broj 25/13, 85/15</w:t>
      </w:r>
      <w:r w:rsidR="008C2520">
        <w:rPr>
          <w:rFonts w:ascii="Cambria" w:eastAsia="Times New Roman" w:hAnsi="Cambria"/>
          <w:sz w:val="24"/>
          <w:szCs w:val="24"/>
        </w:rPr>
        <w:t xml:space="preserve">. i </w:t>
      </w:r>
      <w:r w:rsidR="00010D46">
        <w:rPr>
          <w:rFonts w:ascii="Cambria" w:eastAsia="Times New Roman" w:hAnsi="Cambria"/>
          <w:sz w:val="24"/>
          <w:szCs w:val="24"/>
        </w:rPr>
        <w:t>69/22</w:t>
      </w:r>
      <w:r w:rsidRPr="00E96074">
        <w:rPr>
          <w:rFonts w:ascii="Cambria" w:eastAsia="Times New Roman" w:hAnsi="Cambria"/>
          <w:sz w:val="24"/>
          <w:szCs w:val="24"/>
        </w:rPr>
        <w:t xml:space="preserve">) </w:t>
      </w:r>
      <w:r w:rsidR="00490980" w:rsidRPr="00E96074">
        <w:rPr>
          <w:rFonts w:ascii="Cambria" w:eastAsia="Times New Roman" w:hAnsi="Cambria"/>
          <w:sz w:val="24"/>
          <w:szCs w:val="24"/>
        </w:rPr>
        <w:t xml:space="preserve">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na svojoj službenoj Internet stranici ima obvezu objavljivati:</w:t>
      </w:r>
    </w:p>
    <w:p w14:paraId="391A78B1"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opće akte koje donosi, a koji se objavljuju i u </w:t>
      </w:r>
      <w:r w:rsidR="00BE0FCC" w:rsidRPr="00E96074">
        <w:rPr>
          <w:rFonts w:ascii="Cambria" w:eastAsia="Times New Roman" w:hAnsi="Cambria"/>
          <w:sz w:val="24"/>
          <w:szCs w:val="24"/>
        </w:rPr>
        <w:t>Službenom vjesniku Varaždinske županije</w:t>
      </w:r>
      <w:r w:rsidR="00B91876" w:rsidRPr="00E96074">
        <w:rPr>
          <w:rFonts w:ascii="Cambria" w:eastAsia="Times New Roman" w:hAnsi="Cambria"/>
          <w:sz w:val="24"/>
          <w:szCs w:val="24"/>
        </w:rPr>
        <w:t>,</w:t>
      </w:r>
    </w:p>
    <w:p w14:paraId="4794EAA7"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bookmarkStart w:id="112" w:name="page331"/>
      <w:bookmarkEnd w:id="112"/>
      <w:r w:rsidRPr="00E96074">
        <w:rPr>
          <w:rFonts w:ascii="Cambria" w:eastAsia="Times New Roman" w:hAnsi="Cambria"/>
          <w:sz w:val="24"/>
          <w:szCs w:val="24"/>
        </w:rPr>
        <w:t>nacrte općih akata koje donosi u svrhu provedbe savjetova</w:t>
      </w:r>
      <w:r w:rsidR="00B91876" w:rsidRPr="00E96074">
        <w:rPr>
          <w:rFonts w:ascii="Cambria" w:eastAsia="Times New Roman" w:hAnsi="Cambria"/>
          <w:sz w:val="24"/>
          <w:szCs w:val="24"/>
        </w:rPr>
        <w:t>nja sa zainteresiranom javnošću,</w:t>
      </w:r>
    </w:p>
    <w:p w14:paraId="36FAE608"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godišnje planove, programe, strategije, upute, proračun, izvještaje o radu, financijska izvješća – na godišnjoj razini,</w:t>
      </w:r>
    </w:p>
    <w:p w14:paraId="525780D2"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lastRenderedPageBreak/>
        <w:t xml:space="preserve">zapise vezane uz lokalnu upravu i zaključke sa službenih sjednica </w:t>
      </w:r>
      <w:r w:rsidR="00490980" w:rsidRPr="00E96074">
        <w:rPr>
          <w:rFonts w:ascii="Cambria" w:eastAsia="Times New Roman" w:hAnsi="Cambria"/>
          <w:sz w:val="24"/>
          <w:szCs w:val="24"/>
        </w:rPr>
        <w:t>Općinskog vijeća</w:t>
      </w:r>
      <w:r w:rsidRPr="00E96074">
        <w:rPr>
          <w:rFonts w:ascii="Cambria" w:eastAsia="Times New Roman" w:hAnsi="Cambria"/>
          <w:sz w:val="24"/>
          <w:szCs w:val="24"/>
        </w:rPr>
        <w:t xml:space="preserve"> i službene dokumente usvojene na tim sjednicama,</w:t>
      </w:r>
    </w:p>
    <w:p w14:paraId="01F5CFCF" w14:textId="77777777" w:rsidR="005A391B" w:rsidRPr="00E96074" w:rsidRDefault="005A391B" w:rsidP="009D1E64">
      <w:pPr>
        <w:pStyle w:val="Odlomakpopisa"/>
        <w:numPr>
          <w:ilvl w:val="0"/>
          <w:numId w:val="2"/>
        </w:numPr>
        <w:spacing w:after="0"/>
        <w:ind w:hanging="357"/>
        <w:jc w:val="both"/>
        <w:rPr>
          <w:rFonts w:ascii="Cambria" w:eastAsia="Times New Roman" w:hAnsi="Cambria"/>
          <w:sz w:val="24"/>
          <w:szCs w:val="24"/>
        </w:rPr>
      </w:pPr>
      <w:r w:rsidRPr="00E96074">
        <w:rPr>
          <w:rFonts w:ascii="Cambria" w:eastAsia="Times New Roman" w:hAnsi="Cambria"/>
          <w:sz w:val="24"/>
          <w:szCs w:val="24"/>
        </w:rPr>
        <w:t xml:space="preserve">pozive za javne natječaje davanja u zakup imovine u vlasništvu </w:t>
      </w:r>
      <w:r w:rsidR="00490980" w:rsidRPr="00E96074">
        <w:rPr>
          <w:rFonts w:ascii="Cambria" w:eastAsia="Times New Roman" w:hAnsi="Cambria"/>
          <w:sz w:val="24"/>
          <w:szCs w:val="24"/>
        </w:rPr>
        <w:t xml:space="preserve">Općine </w:t>
      </w:r>
      <w:r w:rsidR="00B238BD">
        <w:rPr>
          <w:rFonts w:ascii="Cambria" w:eastAsia="Times New Roman" w:hAnsi="Cambria"/>
          <w:sz w:val="24"/>
          <w:szCs w:val="24"/>
        </w:rPr>
        <w:t>Gornja Rijeka</w:t>
      </w:r>
      <w:r w:rsidRPr="00E96074">
        <w:rPr>
          <w:rFonts w:ascii="Cambria" w:eastAsia="Times New Roman" w:hAnsi="Cambria"/>
          <w:sz w:val="24"/>
          <w:szCs w:val="24"/>
        </w:rPr>
        <w:t>.</w:t>
      </w:r>
    </w:p>
    <w:p w14:paraId="4E31F1AB" w14:textId="77777777" w:rsidR="005A391B" w:rsidRPr="008F6E56" w:rsidRDefault="005A391B" w:rsidP="005A391B">
      <w:pPr>
        <w:pStyle w:val="Odlomakpopisa"/>
        <w:spacing w:after="0"/>
        <w:jc w:val="both"/>
        <w:rPr>
          <w:rFonts w:ascii="Cambria" w:eastAsia="Times New Roman" w:hAnsi="Cambria"/>
          <w:sz w:val="24"/>
          <w:szCs w:val="24"/>
          <w:highlight w:val="magenta"/>
        </w:rPr>
      </w:pPr>
    </w:p>
    <w:p w14:paraId="6D11132C" w14:textId="77777777" w:rsidR="003C3C8A" w:rsidRDefault="005A391B" w:rsidP="005A391B">
      <w:pPr>
        <w:ind w:firstLine="567"/>
        <w:jc w:val="both"/>
        <w:rPr>
          <w:rFonts w:ascii="Cambria" w:eastAsia="Times New Roman" w:hAnsi="Cambria"/>
          <w:sz w:val="24"/>
          <w:szCs w:val="24"/>
        </w:rPr>
      </w:pPr>
      <w:r w:rsidRPr="008F415F">
        <w:rPr>
          <w:rFonts w:ascii="Cambria" w:eastAsia="Times New Roman" w:hAnsi="Cambria"/>
          <w:sz w:val="24"/>
          <w:szCs w:val="24"/>
        </w:rPr>
        <w:t xml:space="preserve">Kontinuiranom i redovitom objavom navedenih informacija na Internet stranici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zainteresiranoj javnosti omogućava se uvid u rad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te se povećava transparentnost i učinkovitost cjelokupnog sustava upravljanja imovinom u vlasništvu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w:t>
      </w:r>
    </w:p>
    <w:p w14:paraId="43197EF6" w14:textId="77777777" w:rsidR="00906B1D" w:rsidRDefault="00906B1D" w:rsidP="005A391B">
      <w:pPr>
        <w:ind w:firstLine="567"/>
        <w:jc w:val="both"/>
        <w:rPr>
          <w:rFonts w:ascii="Cambria" w:eastAsia="Times New Roman" w:hAnsi="Cambria"/>
          <w:sz w:val="24"/>
          <w:szCs w:val="24"/>
        </w:rPr>
      </w:pPr>
    </w:p>
    <w:p w14:paraId="4428867F" w14:textId="77777777" w:rsidR="00906B1D" w:rsidRDefault="00906B1D" w:rsidP="005A391B">
      <w:pPr>
        <w:ind w:firstLine="567"/>
        <w:jc w:val="both"/>
        <w:rPr>
          <w:rFonts w:ascii="Cambria" w:eastAsia="Times New Roman" w:hAnsi="Cambria"/>
          <w:sz w:val="24"/>
          <w:szCs w:val="24"/>
        </w:rPr>
        <w:sectPr w:rsidR="00906B1D" w:rsidSect="0070759C">
          <w:pgSz w:w="11906" w:h="16838"/>
          <w:pgMar w:top="1134" w:right="1418" w:bottom="1134" w:left="1418" w:header="709" w:footer="709" w:gutter="0"/>
          <w:cols w:space="708"/>
          <w:titlePg/>
          <w:docGrid w:linePitch="360"/>
        </w:sectPr>
      </w:pPr>
    </w:p>
    <w:p w14:paraId="61BC9BE3" w14:textId="77777777" w:rsidR="004C054F" w:rsidRPr="000C5B98" w:rsidRDefault="003C40CE" w:rsidP="009D1E64">
      <w:pPr>
        <w:pStyle w:val="t-9-8"/>
        <w:numPr>
          <w:ilvl w:val="0"/>
          <w:numId w:val="4"/>
        </w:numPr>
        <w:spacing w:before="0" w:beforeAutospacing="0" w:after="200" w:afterAutospacing="0" w:line="276" w:lineRule="auto"/>
        <w:jc w:val="both"/>
        <w:rPr>
          <w:rFonts w:ascii="Cambria" w:hAnsi="Cambria"/>
          <w:b/>
        </w:rPr>
      </w:pPr>
      <w:r w:rsidRPr="000C5B98">
        <w:rPr>
          <w:rFonts w:ascii="Cambria" w:hAnsi="Cambria"/>
          <w:b/>
        </w:rPr>
        <w:lastRenderedPageBreak/>
        <w:t>GODIŠNJI PLAN ZAHTJEVA ZA DAROVANJE NEKRETNINA UPUĆEN MINISTARSTVU DRŽAVNE IMOVINE</w:t>
      </w:r>
    </w:p>
    <w:p w14:paraId="1BB546EF" w14:textId="77777777"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146EEEC8" w14:textId="77777777"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14:paraId="7ECB2BB8" w14:textId="77777777" w:rsidR="003C40CE" w:rsidRPr="000C5B98" w:rsidRDefault="003C40CE" w:rsidP="003C40CE">
      <w:pPr>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w:t>
      </w:r>
      <w:r w:rsidR="007058B4" w:rsidRPr="000C5B98">
        <w:rPr>
          <w:rFonts w:ascii="Cambria" w:hAnsi="Cambria" w:cs="Lucida Sans Unicode"/>
          <w:sz w:val="24"/>
          <w:szCs w:val="24"/>
          <w:shd w:val="clear" w:color="auto" w:fill="FFFFFF"/>
        </w:rPr>
        <w:t xml:space="preserve"> bile su dužne do 31. prosinca 2019</w:t>
      </w:r>
      <w:r w:rsidRPr="000C5B98">
        <w:rPr>
          <w:rFonts w:ascii="Cambria" w:hAnsi="Cambria"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53593378" w14:textId="77777777" w:rsidR="003C40CE" w:rsidRPr="000C5B98" w:rsidRDefault="003C40CE" w:rsidP="00070939">
      <w:pPr>
        <w:spacing w:after="0"/>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bookmarkStart w:id="113" w:name="_Toc26738528"/>
    </w:p>
    <w:p w14:paraId="201865BA" w14:textId="77777777" w:rsidR="005D1721" w:rsidRPr="001E3F00" w:rsidRDefault="005D1721" w:rsidP="005D1721">
      <w:pPr>
        <w:spacing w:after="0"/>
        <w:jc w:val="both"/>
        <w:rPr>
          <w:rFonts w:ascii="Cambria" w:hAnsi="Cambria"/>
          <w:sz w:val="24"/>
          <w:szCs w:val="24"/>
          <w:highlight w:val="magenta"/>
        </w:rPr>
      </w:pPr>
    </w:p>
    <w:p w14:paraId="63034FF5" w14:textId="77777777" w:rsidR="00043183" w:rsidRPr="000C5B98" w:rsidRDefault="00043183" w:rsidP="00043183">
      <w:pPr>
        <w:pStyle w:val="Opisslike"/>
        <w:spacing w:after="0" w:line="276" w:lineRule="auto"/>
        <w:rPr>
          <w:rFonts w:ascii="Cambria" w:hAnsi="Cambria"/>
          <w:b w:val="0"/>
          <w:i/>
          <w:szCs w:val="22"/>
        </w:rPr>
      </w:pPr>
      <w:bookmarkStart w:id="114" w:name="_Toc17462050"/>
      <w:bookmarkStart w:id="115" w:name="_Toc462659662"/>
      <w:bookmarkStart w:id="116" w:name="_Toc47010711"/>
      <w:r w:rsidRPr="000C5B98">
        <w:rPr>
          <w:rFonts w:ascii="Cambria" w:hAnsi="Cambria"/>
          <w:b w:val="0"/>
          <w:i/>
          <w:szCs w:val="22"/>
        </w:rPr>
        <w:t xml:space="preserve">Tablica </w:t>
      </w:r>
      <w:r w:rsidR="005A6824">
        <w:rPr>
          <w:rFonts w:ascii="Cambria" w:hAnsi="Cambria"/>
          <w:b w:val="0"/>
          <w:i/>
          <w:szCs w:val="22"/>
        </w:rPr>
        <w:t>6</w:t>
      </w:r>
      <w:r w:rsidRPr="000C5B98">
        <w:rPr>
          <w:rFonts w:ascii="Cambria" w:hAnsi="Cambria"/>
          <w:b w:val="0"/>
          <w:i/>
          <w:szCs w:val="22"/>
        </w:rPr>
        <w:t>. Nekretnine zatražene na darovanje</w:t>
      </w:r>
      <w:bookmarkEnd w:id="114"/>
      <w:r w:rsidRPr="000C5B98">
        <w:rPr>
          <w:rFonts w:ascii="Cambria" w:hAnsi="Cambria"/>
          <w:b w:val="0"/>
          <w:i/>
          <w:szCs w:val="22"/>
        </w:rPr>
        <w:t xml:space="preserve"> od </w:t>
      </w:r>
      <w:bookmarkEnd w:id="115"/>
      <w:r w:rsidRPr="000C5B98">
        <w:rPr>
          <w:rFonts w:ascii="Cambria" w:eastAsia="Times New Roman" w:hAnsi="Cambria"/>
          <w:b w:val="0"/>
          <w:bCs w:val="0"/>
          <w:i/>
          <w:szCs w:val="22"/>
        </w:rPr>
        <w:t>Ministarstva državne imovine</w:t>
      </w:r>
      <w:bookmarkEnd w:id="116"/>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246"/>
        <w:gridCol w:w="1658"/>
        <w:gridCol w:w="1658"/>
        <w:gridCol w:w="1464"/>
        <w:gridCol w:w="3014"/>
      </w:tblGrid>
      <w:tr w:rsidR="007B5490" w:rsidRPr="00ED62FA" w14:paraId="7B519AE8" w14:textId="77777777" w:rsidTr="00E35E6A">
        <w:trPr>
          <w:trHeight w:val="397"/>
        </w:trPr>
        <w:tc>
          <w:tcPr>
            <w:tcW w:w="5000" w:type="pct"/>
            <w:gridSpan w:val="5"/>
            <w:tcBorders>
              <w:top w:val="double" w:sz="4" w:space="0" w:color="auto"/>
              <w:bottom w:val="double" w:sz="4" w:space="0" w:color="auto"/>
              <w:right w:val="double" w:sz="4" w:space="0" w:color="auto"/>
            </w:tcBorders>
            <w:shd w:val="clear" w:color="auto" w:fill="BFBFBF"/>
            <w:vAlign w:val="center"/>
          </w:tcPr>
          <w:p w14:paraId="111F5D79" w14:textId="77777777" w:rsidR="007B5490" w:rsidRPr="00ED62FA" w:rsidRDefault="007B5490" w:rsidP="00E35E6A">
            <w:pPr>
              <w:spacing w:after="0"/>
              <w:jc w:val="center"/>
              <w:rPr>
                <w:rFonts w:ascii="Cambria" w:hAnsi="Cambria"/>
              </w:rPr>
            </w:pPr>
            <w:r w:rsidRPr="00ED62FA">
              <w:rPr>
                <w:rFonts w:ascii="Cambria" w:eastAsia="Times New Roman" w:hAnsi="Cambria"/>
                <w:b/>
                <w:bCs/>
              </w:rPr>
              <w:t xml:space="preserve">Nekretnine koje je Općina </w:t>
            </w:r>
            <w:r w:rsidRPr="00ED62FA">
              <w:rPr>
                <w:rFonts w:ascii="Cambria" w:eastAsia="Arial" w:hAnsi="Cambria"/>
                <w:b/>
                <w:bCs/>
              </w:rPr>
              <w:t>Gornja Rijeka</w:t>
            </w:r>
            <w:r w:rsidRPr="00ED62FA">
              <w:rPr>
                <w:rFonts w:ascii="Cambria" w:eastAsia="Times New Roman" w:hAnsi="Cambria"/>
                <w:b/>
                <w:bCs/>
              </w:rPr>
              <w:t xml:space="preserve"> </w:t>
            </w:r>
            <w:r>
              <w:rPr>
                <w:rFonts w:ascii="Cambria" w:eastAsia="Times New Roman" w:hAnsi="Cambria"/>
                <w:b/>
                <w:bCs/>
              </w:rPr>
              <w:t>dobila na dar od Ministarstva državne imovine</w:t>
            </w:r>
          </w:p>
        </w:tc>
      </w:tr>
      <w:tr w:rsidR="007B5490" w:rsidRPr="00ED62FA" w14:paraId="39024132" w14:textId="77777777" w:rsidTr="00E35E6A">
        <w:trPr>
          <w:trHeight w:val="397"/>
        </w:trPr>
        <w:tc>
          <w:tcPr>
            <w:tcW w:w="689" w:type="pct"/>
            <w:tcBorders>
              <w:top w:val="double" w:sz="4" w:space="0" w:color="auto"/>
              <w:bottom w:val="double" w:sz="4" w:space="0" w:color="auto"/>
              <w:right w:val="double" w:sz="4" w:space="0" w:color="auto"/>
            </w:tcBorders>
            <w:shd w:val="clear" w:color="auto" w:fill="D9D9D9"/>
            <w:vAlign w:val="center"/>
          </w:tcPr>
          <w:p w14:paraId="04B0C014"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čestice</w:t>
            </w:r>
          </w:p>
        </w:tc>
        <w:tc>
          <w:tcPr>
            <w:tcW w:w="917" w:type="pct"/>
            <w:tcBorders>
              <w:top w:val="double" w:sz="4" w:space="0" w:color="auto"/>
              <w:bottom w:val="double" w:sz="4" w:space="0" w:color="auto"/>
              <w:right w:val="double" w:sz="4" w:space="0" w:color="auto"/>
            </w:tcBorders>
            <w:shd w:val="clear" w:color="auto" w:fill="D9D9D9"/>
            <w:vAlign w:val="center"/>
          </w:tcPr>
          <w:p w14:paraId="0BC5743E"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ZK uloška</w:t>
            </w:r>
          </w:p>
        </w:tc>
        <w:tc>
          <w:tcPr>
            <w:tcW w:w="917" w:type="pct"/>
            <w:tcBorders>
              <w:top w:val="double" w:sz="4" w:space="0" w:color="auto"/>
              <w:left w:val="double" w:sz="4" w:space="0" w:color="auto"/>
              <w:bottom w:val="double" w:sz="4" w:space="0" w:color="auto"/>
              <w:right w:val="double" w:sz="4" w:space="0" w:color="auto"/>
            </w:tcBorders>
            <w:shd w:val="clear" w:color="auto" w:fill="D9D9D9"/>
            <w:vAlign w:val="center"/>
          </w:tcPr>
          <w:p w14:paraId="3109321C"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Katastarska općina</w:t>
            </w:r>
          </w:p>
        </w:tc>
        <w:tc>
          <w:tcPr>
            <w:tcW w:w="810" w:type="pct"/>
            <w:tcBorders>
              <w:top w:val="double" w:sz="4" w:space="0" w:color="auto"/>
              <w:left w:val="double" w:sz="4" w:space="0" w:color="auto"/>
              <w:bottom w:val="double" w:sz="4" w:space="0" w:color="auto"/>
              <w:right w:val="double" w:sz="4" w:space="0" w:color="auto"/>
            </w:tcBorders>
            <w:shd w:val="clear" w:color="auto" w:fill="D9D9D9"/>
            <w:vAlign w:val="center"/>
          </w:tcPr>
          <w:p w14:paraId="48D42FDE"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Površina u m</w:t>
            </w:r>
            <w:r w:rsidRPr="00ED62FA">
              <w:rPr>
                <w:rFonts w:ascii="Cambria" w:eastAsia="Times New Roman" w:hAnsi="Cambria"/>
                <w:b/>
                <w:bCs/>
                <w:vertAlign w:val="superscript"/>
              </w:rPr>
              <w:t>2</w:t>
            </w:r>
          </w:p>
        </w:tc>
        <w:tc>
          <w:tcPr>
            <w:tcW w:w="1667" w:type="pct"/>
            <w:tcBorders>
              <w:top w:val="double" w:sz="4" w:space="0" w:color="auto"/>
              <w:left w:val="double" w:sz="4" w:space="0" w:color="auto"/>
              <w:bottom w:val="double" w:sz="4" w:space="0" w:color="auto"/>
              <w:right w:val="double" w:sz="4" w:space="0" w:color="auto"/>
            </w:tcBorders>
            <w:shd w:val="clear" w:color="auto" w:fill="D9D9D9"/>
            <w:vAlign w:val="center"/>
          </w:tcPr>
          <w:p w14:paraId="0F3D2D5F"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Opis nekretnine</w:t>
            </w:r>
          </w:p>
        </w:tc>
      </w:tr>
      <w:tr w:rsidR="007B5490" w:rsidRPr="00ED62FA" w14:paraId="1F5CA8E4" w14:textId="77777777" w:rsidTr="00E35E6A">
        <w:trPr>
          <w:trHeight w:val="397"/>
        </w:trPr>
        <w:tc>
          <w:tcPr>
            <w:tcW w:w="689" w:type="pct"/>
            <w:tcBorders>
              <w:top w:val="double" w:sz="4" w:space="0" w:color="auto"/>
              <w:bottom w:val="double" w:sz="4" w:space="0" w:color="auto"/>
              <w:right w:val="double" w:sz="4" w:space="0" w:color="auto"/>
            </w:tcBorders>
            <w:shd w:val="clear" w:color="auto" w:fill="auto"/>
            <w:vAlign w:val="center"/>
          </w:tcPr>
          <w:p w14:paraId="268BF109"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56/2</w:t>
            </w:r>
          </w:p>
        </w:tc>
        <w:tc>
          <w:tcPr>
            <w:tcW w:w="917" w:type="pct"/>
            <w:tcBorders>
              <w:top w:val="double" w:sz="4" w:space="0" w:color="auto"/>
              <w:bottom w:val="double" w:sz="4" w:space="0" w:color="auto"/>
              <w:right w:val="double" w:sz="4" w:space="0" w:color="auto"/>
            </w:tcBorders>
            <w:vAlign w:val="center"/>
          </w:tcPr>
          <w:p w14:paraId="61AA9FE3"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2618</w:t>
            </w:r>
          </w:p>
        </w:tc>
        <w:tc>
          <w:tcPr>
            <w:tcW w:w="917" w:type="pct"/>
            <w:tcBorders>
              <w:top w:val="double" w:sz="4" w:space="0" w:color="auto"/>
              <w:left w:val="double" w:sz="4" w:space="0" w:color="auto"/>
              <w:bottom w:val="double" w:sz="4" w:space="0" w:color="auto"/>
              <w:right w:val="double" w:sz="4" w:space="0" w:color="auto"/>
            </w:tcBorders>
            <w:shd w:val="clear" w:color="auto" w:fill="auto"/>
            <w:vAlign w:val="center"/>
          </w:tcPr>
          <w:p w14:paraId="69C4BB74"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Gornja Rijeka</w:t>
            </w:r>
          </w:p>
        </w:tc>
        <w:tc>
          <w:tcPr>
            <w:tcW w:w="810" w:type="pct"/>
            <w:tcBorders>
              <w:top w:val="double" w:sz="4" w:space="0" w:color="auto"/>
              <w:left w:val="double" w:sz="4" w:space="0" w:color="auto"/>
              <w:bottom w:val="double" w:sz="4" w:space="0" w:color="auto"/>
              <w:right w:val="double" w:sz="4" w:space="0" w:color="auto"/>
            </w:tcBorders>
            <w:shd w:val="clear" w:color="auto" w:fill="auto"/>
            <w:vAlign w:val="center"/>
          </w:tcPr>
          <w:p w14:paraId="3B5831E0" w14:textId="77777777" w:rsidR="007B5490" w:rsidRPr="00ED62FA" w:rsidRDefault="007B5490" w:rsidP="00E35E6A">
            <w:pPr>
              <w:spacing w:after="0"/>
              <w:jc w:val="center"/>
              <w:rPr>
                <w:rFonts w:ascii="Cambria" w:eastAsia="Times New Roman" w:hAnsi="Cambria"/>
              </w:rPr>
            </w:pPr>
            <w:r>
              <w:rPr>
                <w:rFonts w:ascii="Cambria" w:eastAsia="Times New Roman" w:hAnsi="Cambria"/>
              </w:rPr>
              <w:t>118,69</w:t>
            </w:r>
          </w:p>
        </w:tc>
        <w:tc>
          <w:tcPr>
            <w:tcW w:w="1667" w:type="pct"/>
            <w:tcBorders>
              <w:top w:val="double" w:sz="4" w:space="0" w:color="auto"/>
              <w:left w:val="double" w:sz="4" w:space="0" w:color="auto"/>
              <w:bottom w:val="double" w:sz="4" w:space="0" w:color="auto"/>
              <w:right w:val="double" w:sz="4" w:space="0" w:color="auto"/>
            </w:tcBorders>
            <w:shd w:val="clear" w:color="auto" w:fill="auto"/>
            <w:vAlign w:val="center"/>
          </w:tcPr>
          <w:p w14:paraId="417E24F5" w14:textId="77777777" w:rsidR="007B5490" w:rsidRPr="00ED62FA" w:rsidRDefault="007B5490" w:rsidP="00E35E6A">
            <w:pPr>
              <w:spacing w:after="0"/>
              <w:jc w:val="center"/>
              <w:rPr>
                <w:rFonts w:ascii="Cambria" w:hAnsi="Cambria"/>
              </w:rPr>
            </w:pPr>
            <w:r w:rsidRPr="00ED62FA">
              <w:rPr>
                <w:rFonts w:ascii="Cambria" w:hAnsi="Cambria"/>
              </w:rPr>
              <w:t xml:space="preserve">Za potrebe proširenja Općinske knjižnice Sidonije Rubido </w:t>
            </w:r>
            <w:proofErr w:type="spellStart"/>
            <w:r w:rsidRPr="00ED62FA">
              <w:rPr>
                <w:rFonts w:ascii="Cambria" w:hAnsi="Cambria"/>
              </w:rPr>
              <w:t>Erdody</w:t>
            </w:r>
            <w:proofErr w:type="spellEnd"/>
          </w:p>
        </w:tc>
      </w:tr>
    </w:tbl>
    <w:p w14:paraId="40C7FD28" w14:textId="77777777" w:rsidR="00043183" w:rsidRDefault="00043183" w:rsidP="005D1721">
      <w:pPr>
        <w:spacing w:after="0"/>
        <w:jc w:val="both"/>
        <w:rPr>
          <w:rFonts w:ascii="Cambria" w:hAnsi="Cambria"/>
          <w:sz w:val="24"/>
          <w:szCs w:val="24"/>
        </w:rPr>
      </w:pPr>
    </w:p>
    <w:p w14:paraId="5347C890" w14:textId="77777777" w:rsidR="007B5490" w:rsidRDefault="007B5490" w:rsidP="005D1721">
      <w:pPr>
        <w:spacing w:after="0"/>
        <w:jc w:val="both"/>
        <w:rPr>
          <w:rFonts w:ascii="Cambria" w:hAnsi="Cambria"/>
          <w:sz w:val="24"/>
          <w:szCs w:val="24"/>
        </w:rPr>
      </w:pPr>
    </w:p>
    <w:p w14:paraId="03E61EC6" w14:textId="77777777" w:rsidR="007B5490" w:rsidRDefault="007B5490" w:rsidP="005D1721">
      <w:pPr>
        <w:spacing w:after="0"/>
        <w:jc w:val="both"/>
        <w:rPr>
          <w:rFonts w:ascii="Cambria" w:hAnsi="Cambria"/>
          <w:sz w:val="24"/>
          <w:szCs w:val="24"/>
        </w:rPr>
      </w:pPr>
    </w:p>
    <w:p w14:paraId="2E3738F8" w14:textId="77777777" w:rsidR="007B5490" w:rsidRPr="000C5B98" w:rsidRDefault="007B5490" w:rsidP="005D1721">
      <w:pPr>
        <w:spacing w:after="0"/>
        <w:jc w:val="both"/>
        <w:rPr>
          <w:rFonts w:ascii="Cambria" w:hAnsi="Cambria"/>
          <w:sz w:val="24"/>
          <w:szCs w:val="24"/>
        </w:rPr>
      </w:pPr>
    </w:p>
    <w:bookmarkEnd w:id="113"/>
    <w:p w14:paraId="17914DED" w14:textId="77777777" w:rsidR="0005360C" w:rsidRPr="00444C5E" w:rsidRDefault="004C054F" w:rsidP="0005360C">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Navedenim godišnjim planovima obuhvatit će se i ciljevi, smjernice i provedbene mjere upravljanja pojedinim oblikom imovine u vlasništvu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u svrhu provođenja Strategije.</w:t>
      </w:r>
      <w:r w:rsidR="00444C5E">
        <w:rPr>
          <w:rFonts w:ascii="Cambria" w:hAnsi="Cambria"/>
          <w:color w:val="000000"/>
        </w:rPr>
        <w:t xml:space="preserve"> </w:t>
      </w:r>
      <w:r w:rsidR="0005360C" w:rsidRPr="000C5B98">
        <w:rPr>
          <w:rFonts w:ascii="Cambria" w:hAnsi="Cambria"/>
        </w:rPr>
        <w:t xml:space="preserve">Smjernice Strategije, a time i odrednica godišnjih planova jest pronalaženje optimalnih rješenja koja će dugoročno očuvati imovinu, čuvati interese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 xml:space="preserve"> i generirati gospodarski rast kako bi se osigurala kontrola, javni interes i pr</w:t>
      </w:r>
      <w:r w:rsidR="00B22BFE" w:rsidRPr="000C5B98">
        <w:rPr>
          <w:rFonts w:ascii="Cambria" w:hAnsi="Cambria"/>
        </w:rPr>
        <w:t>avično raspolaganje imovinom u v</w:t>
      </w:r>
      <w:r w:rsidR="0005360C" w:rsidRPr="000C5B98">
        <w:rPr>
          <w:rFonts w:ascii="Cambria" w:hAnsi="Cambria"/>
        </w:rPr>
        <w:t xml:space="preserve">lasništvu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w:t>
      </w:r>
    </w:p>
    <w:p w14:paraId="3C6729AE" w14:textId="77777777" w:rsidR="00C05703" w:rsidRPr="000C5B98" w:rsidRDefault="00C05703" w:rsidP="00C05703">
      <w:pPr>
        <w:pStyle w:val="t-9-8"/>
        <w:spacing w:before="0" w:beforeAutospacing="0" w:after="200" w:afterAutospacing="0" w:line="276" w:lineRule="auto"/>
        <w:ind w:firstLine="567"/>
        <w:jc w:val="both"/>
        <w:rPr>
          <w:rFonts w:ascii="Cambria" w:hAnsi="Cambria"/>
        </w:rPr>
      </w:pPr>
      <w:r w:rsidRPr="000C5B98">
        <w:rPr>
          <w:rFonts w:ascii="Cambria" w:hAnsi="Cambria"/>
        </w:rPr>
        <w:t>Strategija</w:t>
      </w:r>
      <w:r w:rsidR="00F119E2" w:rsidRPr="000C5B98">
        <w:rPr>
          <w:rFonts w:ascii="Cambria" w:hAnsi="Cambria"/>
        </w:rPr>
        <w:t xml:space="preserve"> upravljanja i raspolaganja imovinom u vlasništvu Općine </w:t>
      </w:r>
      <w:r w:rsidR="00B238BD">
        <w:rPr>
          <w:rFonts w:ascii="Cambria" w:hAnsi="Cambria"/>
        </w:rPr>
        <w:t>Gornja Rijeka</w:t>
      </w:r>
      <w:r w:rsidR="007B5490">
        <w:rPr>
          <w:rFonts w:ascii="Cambria" w:hAnsi="Cambria"/>
        </w:rPr>
        <w:t xml:space="preserve"> za razdoblje od 2019. do 2025</w:t>
      </w:r>
      <w:r w:rsidR="00F119E2" w:rsidRPr="000C5B98">
        <w:rPr>
          <w:rFonts w:ascii="Cambria" w:hAnsi="Cambria"/>
        </w:rPr>
        <w:t>. godine</w:t>
      </w:r>
      <w:r w:rsidRPr="000C5B98">
        <w:rPr>
          <w:rFonts w:ascii="Cambria" w:hAnsi="Cambria"/>
        </w:rPr>
        <w:t xml:space="preserve">, Plan upravljanja imovinom u vlasništvu </w:t>
      </w:r>
      <w:r w:rsidR="00490980" w:rsidRPr="000C5B98">
        <w:rPr>
          <w:rFonts w:ascii="Cambria" w:hAnsi="Cambria"/>
        </w:rPr>
        <w:t xml:space="preserve">Općine </w:t>
      </w:r>
      <w:r w:rsidR="00B238BD">
        <w:rPr>
          <w:rFonts w:ascii="Cambria" w:hAnsi="Cambria"/>
        </w:rPr>
        <w:lastRenderedPageBreak/>
        <w:t>Gornja Rijeka</w:t>
      </w:r>
      <w:r w:rsidRPr="000C5B98">
        <w:rPr>
          <w:rFonts w:ascii="Cambria" w:hAnsi="Cambria"/>
        </w:rPr>
        <w:t xml:space="preserve"> i Izvješće o provedbi Plana upravljanja, tri su ključna i međusobno povezana dokumenta upravljanja i raspolaganja imovinom. Strategijom upravljanja i raspolaganja imovinom u vlasništvu </w:t>
      </w:r>
      <w:r w:rsidR="00490980" w:rsidRPr="000C5B98">
        <w:rPr>
          <w:rFonts w:ascii="Cambria" w:hAnsi="Cambria"/>
        </w:rPr>
        <w:t xml:space="preserve">Općine </w:t>
      </w:r>
      <w:r w:rsidR="00B238BD">
        <w:rPr>
          <w:rFonts w:ascii="Cambria" w:hAnsi="Cambria"/>
        </w:rPr>
        <w:t>Gornja Rijeka</w:t>
      </w:r>
      <w:r w:rsidR="007B5490">
        <w:rPr>
          <w:rFonts w:ascii="Cambria" w:hAnsi="Cambria"/>
        </w:rPr>
        <w:t xml:space="preserve"> za razdoblje od 2019. do 2025</w:t>
      </w:r>
      <w:r w:rsidRPr="000C5B98">
        <w:rPr>
          <w:rFonts w:ascii="Cambria" w:hAnsi="Cambria"/>
        </w:rPr>
        <w:t xml:space="preserve">. godine (dalje u tekstu: Strategija) određeni su srednjoročni ciljevi i smjernice upravljanja imovinom uvažavajući pri tome gospodarske i razvojne interese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Planovi upravljanja imovinom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usklađeni su sa Strategijom, a sadrže detaljnu analizu stanja i razrađene planirane aktivnosti u upravljanju pojedinim oblicima imovine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w:t>
      </w:r>
    </w:p>
    <w:p w14:paraId="5CB6D4F9" w14:textId="77777777" w:rsidR="00A636D9" w:rsidRPr="000C5B98" w:rsidRDefault="00F13D9E" w:rsidP="00216405">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Pobliži obvezni sadržaj Plana upravljanja, podatke koje mora sadržavati i druga pitanja s tim u vezi, propisano je </w:t>
      </w:r>
      <w:hyperlink r:id="rId21" w:history="1">
        <w:r w:rsidRPr="000C5B98">
          <w:rPr>
            <w:rStyle w:val="Hiperveza"/>
            <w:rFonts w:ascii="Cambria" w:hAnsi="Cambria"/>
            <w:bCs/>
            <w:color w:val="auto"/>
            <w:u w:val="none"/>
          </w:rPr>
          <w:t>Uredbom o obveznom sadržaju plana upravljanja imovinom u</w:t>
        </w:r>
        <w:r w:rsidR="00162A77" w:rsidRPr="000C5B98">
          <w:rPr>
            <w:rStyle w:val="Hiperveza"/>
            <w:rFonts w:ascii="Cambria" w:hAnsi="Cambria"/>
            <w:bCs/>
            <w:color w:val="auto"/>
            <w:u w:val="none"/>
          </w:rPr>
          <w:t xml:space="preserve"> vlasništvu Republike Hrvatske </w:t>
        </w:r>
        <w:r w:rsidR="00162A77" w:rsidRPr="000C5B98">
          <w:rPr>
            <w:rStyle w:val="Hiperveza"/>
            <w:rFonts w:ascii="Cambria" w:eastAsia="Calibri" w:hAnsi="Cambria"/>
            <w:color w:val="auto"/>
            <w:u w:val="none"/>
          </w:rPr>
          <w:t xml:space="preserve">(»Narodne novine«, broj </w:t>
        </w:r>
        <w:r w:rsidR="00ED636A" w:rsidRPr="000C5B98">
          <w:rPr>
            <w:rStyle w:val="Hiperveza"/>
            <w:rFonts w:ascii="Cambria" w:hAnsi="Cambria"/>
            <w:bCs/>
            <w:color w:val="auto"/>
            <w:u w:val="none"/>
          </w:rPr>
          <w:t>24</w:t>
        </w:r>
        <w:r w:rsidRPr="000C5B98">
          <w:rPr>
            <w:rStyle w:val="Hiperveza"/>
            <w:rFonts w:ascii="Cambria" w:hAnsi="Cambria"/>
            <w:bCs/>
            <w:color w:val="auto"/>
            <w:u w:val="none"/>
          </w:rPr>
          <w:t>/14).</w:t>
        </w:r>
      </w:hyperlink>
      <w:r w:rsidR="00216405" w:rsidRPr="000C5B98">
        <w:rPr>
          <w:rFonts w:ascii="Cambria" w:hAnsi="Cambria"/>
          <w:color w:val="000000"/>
        </w:rPr>
        <w:t xml:space="preserve"> </w:t>
      </w:r>
      <w:r w:rsidRPr="000C5B98">
        <w:rPr>
          <w:rFonts w:ascii="Cambria" w:hAnsi="Cambria"/>
        </w:rPr>
        <w:t>Izvješće o provedbi Plana, kao treći ključni dokument upravljanja imovinom, do</w:t>
      </w:r>
      <w:r w:rsidR="008416C2" w:rsidRPr="000C5B98">
        <w:rPr>
          <w:rFonts w:ascii="Cambria" w:hAnsi="Cambria"/>
        </w:rPr>
        <w:t>stavlja se do 30. rujna</w:t>
      </w:r>
      <w:r w:rsidRPr="000C5B98">
        <w:rPr>
          <w:rFonts w:ascii="Cambria" w:hAnsi="Cambria"/>
        </w:rPr>
        <w:t xml:space="preserve"> tekuće godine za prethodnu godinu</w:t>
      </w:r>
      <w:r w:rsidRPr="000C5B98">
        <w:rPr>
          <w:rFonts w:ascii="Cambria" w:hAnsi="Cambria"/>
          <w:color w:val="000000"/>
        </w:rPr>
        <w:t xml:space="preserve"> </w:t>
      </w:r>
      <w:r w:rsidR="00940804" w:rsidRPr="000C5B98">
        <w:rPr>
          <w:rFonts w:ascii="Cambria" w:hAnsi="Cambria"/>
          <w:color w:val="000000"/>
        </w:rPr>
        <w:t>Općinskom v</w:t>
      </w:r>
      <w:r w:rsidRPr="000C5B98">
        <w:rPr>
          <w:rFonts w:ascii="Cambria" w:hAnsi="Cambria"/>
          <w:color w:val="000000"/>
        </w:rPr>
        <w:t xml:space="preserve">ijeću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na usvajanje.</w:t>
      </w:r>
    </w:p>
    <w:p w14:paraId="6D152959" w14:textId="77777777" w:rsidR="00A636D9" w:rsidRPr="000C5B98" w:rsidRDefault="000A4E4C" w:rsidP="00904894">
      <w:pPr>
        <w:pStyle w:val="t-9-8"/>
        <w:spacing w:before="0" w:beforeAutospacing="0" w:after="200" w:afterAutospacing="0" w:line="276" w:lineRule="auto"/>
        <w:ind w:firstLine="567"/>
        <w:jc w:val="both"/>
        <w:rPr>
          <w:rFonts w:ascii="Cambria" w:hAnsi="Cambria"/>
        </w:rPr>
      </w:pPr>
      <w:r w:rsidRPr="000C5B98">
        <w:rPr>
          <w:rFonts w:ascii="Cambria" w:hAnsi="Cambria"/>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0C5B98">
        <w:rPr>
          <w:rFonts w:ascii="Cambria" w:hAnsi="Cambria"/>
        </w:rPr>
        <w:t>utrživosti</w:t>
      </w:r>
      <w:proofErr w:type="spellEnd"/>
      <w:r w:rsidRPr="000C5B98">
        <w:rPr>
          <w:rFonts w:ascii="Cambria" w:hAnsi="Cambria"/>
        </w:rPr>
        <w:t xml:space="preserve"> u kratkom i dugom roku, odnosno upravljanje učincima od njene uporabe.</w:t>
      </w:r>
      <w:r w:rsidR="002F124B" w:rsidRPr="000C5B98">
        <w:rPr>
          <w:rFonts w:ascii="Cambria" w:hAnsi="Cambria"/>
        </w:rPr>
        <w:t xml:space="preserve"> </w:t>
      </w:r>
      <w:r w:rsidR="008E1799" w:rsidRPr="000C5B98">
        <w:rPr>
          <w:rFonts w:ascii="Cambria" w:eastAsia="Arial" w:hAnsi="Cambria"/>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5FE033D1" w14:textId="1A430B36" w:rsidR="00477C1A" w:rsidRPr="00444C5E" w:rsidRDefault="00B812B5" w:rsidP="00444C5E">
      <w:pPr>
        <w:pStyle w:val="t-9-8"/>
        <w:spacing w:before="0" w:beforeAutospacing="0" w:after="200" w:afterAutospacing="0" w:line="276" w:lineRule="auto"/>
        <w:ind w:firstLine="567"/>
        <w:jc w:val="both"/>
        <w:rPr>
          <w:rFonts w:ascii="Cambria" w:hAnsi="Cambria"/>
          <w:color w:val="231F20"/>
        </w:rPr>
      </w:pPr>
      <w:r w:rsidRPr="000C5B98">
        <w:rPr>
          <w:rFonts w:ascii="Cambria" w:hAnsi="Cambria"/>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0C5B98">
        <w:rPr>
          <w:rFonts w:ascii="Cambria" w:hAnsi="Cambria"/>
          <w:color w:val="231F20"/>
        </w:rPr>
        <w:t xml:space="preserve"> </w:t>
      </w:r>
      <w:r w:rsidR="008A169A" w:rsidRPr="000C5B98">
        <w:rPr>
          <w:rFonts w:ascii="Cambria" w:hAnsi="Cambria"/>
        </w:rPr>
        <w:t>Temeljni cilj Strategije jest</w:t>
      </w:r>
      <w:r w:rsidR="00623EC6" w:rsidRPr="000C5B98">
        <w:rPr>
          <w:rFonts w:ascii="Cambria" w:hAnsi="Cambria"/>
        </w:rPr>
        <w:t xml:space="preserve"> učinkovito upravljati svim oblicima imovine u vlasništvu </w:t>
      </w:r>
      <w:r w:rsidR="00490980" w:rsidRPr="000C5B98">
        <w:rPr>
          <w:rFonts w:ascii="Cambria" w:hAnsi="Cambria"/>
        </w:rPr>
        <w:t xml:space="preserve">Općine </w:t>
      </w:r>
      <w:r w:rsidR="00B238BD">
        <w:rPr>
          <w:rFonts w:ascii="Cambria" w:hAnsi="Cambria"/>
        </w:rPr>
        <w:t>Gornja Rijeka</w:t>
      </w:r>
      <w:r w:rsidR="008A169A" w:rsidRPr="000C5B98">
        <w:rPr>
          <w:rFonts w:ascii="Cambria" w:hAnsi="Cambria"/>
        </w:rPr>
        <w:t xml:space="preserve"> prema načelu učinkovitosti dobroga gospodara</w:t>
      </w:r>
      <w:r w:rsidR="00623EC6" w:rsidRPr="000C5B98">
        <w:rPr>
          <w:rFonts w:ascii="Cambria" w:hAnsi="Cambria"/>
        </w:rPr>
        <w:t xml:space="preserve">. U tu svrhu potrebno je aktivirati nekretnine u vlasništvu </w:t>
      </w:r>
      <w:r w:rsidR="00490980" w:rsidRPr="000C5B98">
        <w:rPr>
          <w:rFonts w:ascii="Cambria" w:hAnsi="Cambria"/>
        </w:rPr>
        <w:t xml:space="preserve">Općine </w:t>
      </w:r>
      <w:r w:rsidR="00B238BD">
        <w:rPr>
          <w:rFonts w:ascii="Cambria" w:hAnsi="Cambria"/>
        </w:rPr>
        <w:t>Gornja Rijeka</w:t>
      </w:r>
      <w:r w:rsidR="001F228E" w:rsidRPr="000C5B98">
        <w:rPr>
          <w:rFonts w:ascii="Cambria" w:hAnsi="Cambria"/>
        </w:rPr>
        <w:t xml:space="preserve"> </w:t>
      </w:r>
      <w:r w:rsidR="00623EC6" w:rsidRPr="000C5B98">
        <w:rPr>
          <w:rFonts w:ascii="Cambria" w:hAnsi="Cambria"/>
        </w:rPr>
        <w:t>i staviti ih u funkciju gospodarskoga razvoja</w:t>
      </w:r>
      <w:r w:rsidR="00400336" w:rsidRPr="000C5B98">
        <w:rPr>
          <w:rFonts w:ascii="Cambria" w:hAnsi="Cambria"/>
        </w:rPr>
        <w:t>.</w:t>
      </w:r>
      <w:bookmarkStart w:id="117" w:name="page4"/>
      <w:bookmarkEnd w:id="117"/>
      <w:r w:rsidR="00444C5E">
        <w:rPr>
          <w:rFonts w:ascii="Cambria" w:hAnsi="Cambria"/>
        </w:rPr>
        <w:t xml:space="preserve"> </w:t>
      </w:r>
      <w:r w:rsidR="00312E50" w:rsidRPr="000C5B98">
        <w:rPr>
          <w:rStyle w:val="pt-defaultparagraphfont-000025"/>
          <w:rFonts w:ascii="Cambria" w:hAnsi="Cambria"/>
        </w:rPr>
        <w:t xml:space="preserve">Godišnji plan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058B4" w:rsidRPr="000C5B98">
        <w:rPr>
          <w:rStyle w:val="pt-defaultparagraphfont-000025"/>
          <w:rFonts w:ascii="Cambria" w:hAnsi="Cambria"/>
        </w:rPr>
        <w:t xml:space="preserve"> za 202</w:t>
      </w:r>
      <w:r w:rsidR="00114EF2">
        <w:rPr>
          <w:rStyle w:val="pt-defaultparagraphfont-000025"/>
          <w:rFonts w:ascii="Cambria" w:hAnsi="Cambria"/>
        </w:rPr>
        <w:t>3</w:t>
      </w:r>
      <w:r w:rsidR="00312E50" w:rsidRPr="000C5B98">
        <w:rPr>
          <w:rStyle w:val="pt-defaultparagraphfont-000025"/>
          <w:rFonts w:ascii="Cambria" w:hAnsi="Cambria"/>
        </w:rPr>
        <w:t xml:space="preserve">. godinu, predstavlja dokument u kojem se putem mjera, projekata i aktivnosti razrađuju elementi strateškog planiranja postavljeni u Strategiji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B5490">
        <w:rPr>
          <w:rStyle w:val="pt-defaultparagraphfont-000025"/>
          <w:rFonts w:ascii="Cambria" w:hAnsi="Cambria"/>
        </w:rPr>
        <w:t xml:space="preserve"> za razdoblje 2019.-2025</w:t>
      </w:r>
      <w:r w:rsidR="00312E50" w:rsidRPr="000C5B98">
        <w:rPr>
          <w:rStyle w:val="pt-defaultparagraphfont-000025"/>
          <w:rFonts w:ascii="Cambria" w:hAnsi="Cambria"/>
        </w:rPr>
        <w:t>.</w:t>
      </w:r>
      <w:r w:rsidR="00216405" w:rsidRPr="000C5B98">
        <w:rPr>
          <w:rFonts w:ascii="Cambria" w:hAnsi="Cambria"/>
        </w:rPr>
        <w:t xml:space="preserve"> </w:t>
      </w:r>
      <w:r w:rsidR="00312E50" w:rsidRPr="000C5B98">
        <w:rPr>
          <w:rStyle w:val="pt-defaultparagraphfont-000025"/>
          <w:rFonts w:ascii="Cambria" w:hAnsi="Cambria"/>
        </w:rPr>
        <w:t>Nadalje, za predložene aktivnosti u okviru Plana definiraju se pokazatelji rezultata, mjerne jedinice za pokazatelje rezultata, kao i polazne i ciljane vrijednosti mjernih jedinica.</w:t>
      </w:r>
      <w:r w:rsidR="00312E50" w:rsidRPr="00907E32">
        <w:rPr>
          <w:rFonts w:ascii="Cambria" w:hAnsi="Cambria"/>
        </w:rPr>
        <w:t xml:space="preserve"> </w:t>
      </w:r>
      <w:r w:rsidR="00AA09C2" w:rsidRPr="00907E32">
        <w:rPr>
          <w:rFonts w:ascii="Cambria" w:hAnsi="Cambria"/>
        </w:rPr>
        <w:br w:type="page"/>
      </w:r>
    </w:p>
    <w:p w14:paraId="3730B5C3" w14:textId="77777777" w:rsidR="005934CD" w:rsidRPr="00521737" w:rsidRDefault="00BA1D09" w:rsidP="009D1E64">
      <w:pPr>
        <w:pStyle w:val="Naslov1"/>
        <w:numPr>
          <w:ilvl w:val="0"/>
          <w:numId w:val="1"/>
        </w:numPr>
        <w:spacing w:before="0" w:beforeAutospacing="0" w:after="0" w:afterAutospacing="0" w:line="276" w:lineRule="auto"/>
        <w:jc w:val="both"/>
        <w:rPr>
          <w:rFonts w:ascii="Cambria" w:hAnsi="Cambria"/>
          <w:sz w:val="26"/>
          <w:szCs w:val="26"/>
        </w:rPr>
      </w:pPr>
      <w:bookmarkStart w:id="118" w:name="_Toc57625179"/>
      <w:r w:rsidRPr="00521737">
        <w:rPr>
          <w:rFonts w:ascii="Cambria" w:hAnsi="Cambria"/>
          <w:sz w:val="26"/>
          <w:szCs w:val="26"/>
        </w:rPr>
        <w:lastRenderedPageBreak/>
        <w:t xml:space="preserve">STRATEŠKO USMJERENJE UPRAVLJANJA </w:t>
      </w:r>
      <w:r w:rsidR="00490980" w:rsidRPr="00521737">
        <w:rPr>
          <w:rFonts w:ascii="Cambria" w:hAnsi="Cambria"/>
          <w:sz w:val="26"/>
          <w:szCs w:val="26"/>
        </w:rPr>
        <w:t>OPĆINSKOM IMOVINOM</w:t>
      </w:r>
      <w:bookmarkEnd w:id="118"/>
    </w:p>
    <w:p w14:paraId="62B9D5B3" w14:textId="77777777" w:rsidR="002D4F7F" w:rsidRPr="00521737" w:rsidRDefault="002D4F7F" w:rsidP="004269F0">
      <w:pPr>
        <w:pStyle w:val="t-9-8"/>
        <w:spacing w:before="0" w:beforeAutospacing="0" w:after="0" w:afterAutospacing="0" w:line="276" w:lineRule="auto"/>
        <w:rPr>
          <w:rFonts w:ascii="Cambria" w:hAnsi="Cambria"/>
          <w:b/>
        </w:rPr>
      </w:pPr>
    </w:p>
    <w:p w14:paraId="0E482865" w14:textId="77777777" w:rsidR="00C17872" w:rsidRPr="00786695" w:rsidRDefault="00C17872"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Strateško usmjerenje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3388" w:rsidRPr="00786695">
        <w:rPr>
          <w:rStyle w:val="pt-defaultparagraphfont-000025"/>
          <w:rFonts w:ascii="Cambria" w:hAnsi="Cambria"/>
        </w:rPr>
        <w:t xml:space="preserve"> sadrži</w:t>
      </w:r>
      <w:r w:rsidRPr="00786695">
        <w:rPr>
          <w:rStyle w:val="pt-defaultparagraphfont-000025"/>
          <w:rFonts w:ascii="Cambria" w:hAnsi="Cambria"/>
        </w:rPr>
        <w:t xml:space="preserve"> </w:t>
      </w:r>
      <w:r w:rsidR="00CD3388" w:rsidRPr="00786695">
        <w:rPr>
          <w:rStyle w:val="pt-defaultparagraphfont-000025"/>
          <w:rFonts w:ascii="Cambria" w:hAnsi="Cambria"/>
        </w:rPr>
        <w:t xml:space="preserve">definiran </w:t>
      </w:r>
      <w:r w:rsidRPr="00786695">
        <w:rPr>
          <w:rStyle w:val="pt-defaultparagraphfont-000025"/>
          <w:rFonts w:ascii="Cambria" w:hAnsi="Cambria"/>
        </w:rPr>
        <w:t xml:space="preserve">razvojni smjer </w:t>
      </w:r>
      <w:r w:rsidR="00CD3388" w:rsidRPr="00786695">
        <w:rPr>
          <w:rStyle w:val="pt-defaultparagraphfont-000025"/>
          <w:rFonts w:ascii="Cambria" w:hAnsi="Cambria"/>
        </w:rPr>
        <w:t>i</w:t>
      </w:r>
      <w:r w:rsidRPr="00786695">
        <w:rPr>
          <w:rStyle w:val="pt-defaultparagraphfont-000025"/>
          <w:rFonts w:ascii="Cambria" w:hAnsi="Cambria"/>
        </w:rPr>
        <w:t xml:space="preserve"> strateške ciljeve.</w:t>
      </w:r>
      <w:r w:rsidRPr="00786695">
        <w:rPr>
          <w:rFonts w:ascii="Cambria" w:hAnsi="Cambria"/>
        </w:rPr>
        <w:t xml:space="preserve"> </w:t>
      </w:r>
    </w:p>
    <w:p w14:paraId="0142618B" w14:textId="77777777" w:rsidR="00C17872" w:rsidRPr="00786695" w:rsidRDefault="00CD3388"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Sukladno </w:t>
      </w:r>
      <w:r w:rsidR="00C17872" w:rsidRPr="00786695">
        <w:rPr>
          <w:rStyle w:val="pt-defaultparagraphfont-000025"/>
          <w:rFonts w:ascii="Cambria" w:hAnsi="Cambria"/>
        </w:rPr>
        <w:t xml:space="preserve">članku 2. Zakona o sustavu strateškog planiranja i upravljanja razvojem Republike Hrvatske (Narodne novine, br. 123/17.) </w:t>
      </w:r>
      <w:r w:rsidRPr="00786695">
        <w:rPr>
          <w:rStyle w:val="pt-defaultparagraphfont-000025"/>
          <w:rFonts w:ascii="Cambria" w:hAnsi="Cambria"/>
        </w:rPr>
        <w:t xml:space="preserve">razvojni smjer predstavlja najviši </w:t>
      </w:r>
      <w:r w:rsidR="00C17872" w:rsidRPr="00786695">
        <w:rPr>
          <w:rStyle w:val="pt-defaultparagraphfont-000025"/>
          <w:rFonts w:ascii="Cambria" w:hAnsi="Cambria"/>
        </w:rPr>
        <w:t xml:space="preserve">hijerarhijski </w:t>
      </w:r>
      <w:r w:rsidRPr="00786695">
        <w:rPr>
          <w:rStyle w:val="pt-defaultparagraphfont-000025"/>
          <w:rFonts w:ascii="Cambria" w:hAnsi="Cambria"/>
        </w:rPr>
        <w:t>segment</w:t>
      </w:r>
      <w:r w:rsidR="00C17872" w:rsidRPr="00786695">
        <w:rPr>
          <w:rStyle w:val="pt-defaultparagraphfont-000025"/>
          <w:rFonts w:ascii="Cambria" w:hAnsi="Cambria"/>
        </w:rPr>
        <w:t xml:space="preserve"> strateškog okvira koji </w:t>
      </w:r>
      <w:r w:rsidRPr="00786695">
        <w:rPr>
          <w:rStyle w:val="pt-defaultparagraphfont-000025"/>
          <w:rFonts w:ascii="Cambria" w:hAnsi="Cambria"/>
        </w:rPr>
        <w:t>je ujedno primarni</w:t>
      </w:r>
      <w:r w:rsidR="00C17872" w:rsidRPr="00786695">
        <w:rPr>
          <w:rStyle w:val="pt-defaultparagraphfont-000025"/>
          <w:rFonts w:ascii="Cambria" w:hAnsi="Cambria"/>
        </w:rPr>
        <w:t xml:space="preserve"> okvir razvoja i kojim se </w:t>
      </w:r>
      <w:r w:rsidRPr="00786695">
        <w:rPr>
          <w:rStyle w:val="pt-defaultparagraphfont-000025"/>
          <w:rFonts w:ascii="Cambria" w:hAnsi="Cambria"/>
        </w:rPr>
        <w:t>realizira</w:t>
      </w:r>
      <w:r w:rsidR="00C17872" w:rsidRPr="00786695">
        <w:rPr>
          <w:rStyle w:val="pt-defaultparagraphfont-000025"/>
          <w:rFonts w:ascii="Cambria" w:hAnsi="Cambria"/>
        </w:rPr>
        <w:t xml:space="preserve"> vizija razvoja </w:t>
      </w:r>
      <w:r w:rsidRPr="00786695">
        <w:rPr>
          <w:rStyle w:val="pt-defaultparagraphfont-000025"/>
          <w:rFonts w:ascii="Cambria" w:hAnsi="Cambria"/>
        </w:rPr>
        <w:t xml:space="preserve">koja je detaljno </w:t>
      </w:r>
      <w:r w:rsidR="00C17872" w:rsidRPr="00786695">
        <w:rPr>
          <w:rStyle w:val="pt-defaultparagraphfont-000025"/>
          <w:rFonts w:ascii="Cambria" w:hAnsi="Cambria"/>
        </w:rPr>
        <w:t xml:space="preserve">definirana u </w:t>
      </w:r>
      <w:r w:rsidRPr="00786695">
        <w:rPr>
          <w:rStyle w:val="pt-defaultparagraphfont-000025"/>
          <w:rFonts w:ascii="Cambria" w:hAnsi="Cambria"/>
        </w:rPr>
        <w:t xml:space="preserve">Strategiji </w:t>
      </w:r>
      <w:r w:rsidRPr="00786695">
        <w:rPr>
          <w:rFonts w:ascii="Cambria" w:hAnsi="Cambria"/>
        </w:rPr>
        <w:t xml:space="preserve">upravljanja i raspolaganja 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Pr="00786695">
        <w:rPr>
          <w:rStyle w:val="pt-defaultparagraphfont-000025"/>
          <w:rFonts w:ascii="Cambria" w:hAnsi="Cambria"/>
        </w:rPr>
        <w:t xml:space="preserve"> </w:t>
      </w:r>
      <w:r w:rsidR="007B5490">
        <w:rPr>
          <w:rFonts w:ascii="Cambria" w:hAnsi="Cambria"/>
        </w:rPr>
        <w:t>za razdoblje od 2019. do 2025</w:t>
      </w:r>
      <w:r w:rsidRPr="00786695">
        <w:rPr>
          <w:rFonts w:ascii="Cambria" w:hAnsi="Cambria"/>
        </w:rPr>
        <w:t>. godine</w:t>
      </w:r>
      <w:r w:rsidR="00C17872" w:rsidRPr="00786695">
        <w:rPr>
          <w:rStyle w:val="pt-defaultparagraphfont-000025"/>
          <w:rFonts w:ascii="Cambria" w:hAnsi="Cambria"/>
        </w:rPr>
        <w:t>.</w:t>
      </w:r>
      <w:r w:rsidR="00C17872" w:rsidRPr="00786695">
        <w:rPr>
          <w:rFonts w:ascii="Cambria" w:hAnsi="Cambria"/>
        </w:rPr>
        <w:t xml:space="preserve"> </w:t>
      </w:r>
    </w:p>
    <w:p w14:paraId="6AA4C379" w14:textId="77777777" w:rsidR="00C17872" w:rsidRPr="00786695" w:rsidRDefault="00B43BAC" w:rsidP="007629EA">
      <w:pPr>
        <w:pStyle w:val="pt-bodytext-000033"/>
        <w:spacing w:before="0" w:beforeAutospacing="0" w:after="0" w:afterAutospacing="0" w:line="276" w:lineRule="auto"/>
        <w:ind w:firstLine="708"/>
        <w:jc w:val="both"/>
        <w:rPr>
          <w:rFonts w:ascii="Cambria" w:hAnsi="Cambria"/>
        </w:rPr>
      </w:pPr>
      <w:r w:rsidRPr="00786695">
        <w:rPr>
          <w:rFonts w:ascii="Cambria" w:hAnsi="Cambria"/>
          <w:b/>
          <w:bCs/>
        </w:rPr>
        <w:t>Misija</w:t>
      </w:r>
      <w:r w:rsidRPr="00786695">
        <w:rPr>
          <w:rFonts w:ascii="Cambria" w:hAnsi="Cambria"/>
        </w:rPr>
        <w:t xml:space="preserve"> je </w:t>
      </w:r>
      <w:r w:rsidRPr="00786695">
        <w:rPr>
          <w:rFonts w:ascii="Cambria" w:hAnsi="Cambria"/>
          <w:b/>
          <w:bCs/>
        </w:rPr>
        <w:t>osnovna funkcija</w:t>
      </w:r>
      <w:r w:rsidRPr="00786695">
        <w:rPr>
          <w:rFonts w:ascii="Cambria" w:hAnsi="Cambria"/>
        </w:rPr>
        <w:t xml:space="preserve"> ili </w:t>
      </w:r>
      <w:r w:rsidRPr="00786695">
        <w:rPr>
          <w:rFonts w:ascii="Cambria" w:hAnsi="Cambria"/>
          <w:iCs/>
        </w:rPr>
        <w:t>zadatak koja</w:t>
      </w:r>
      <w:r w:rsidRPr="00786695">
        <w:rPr>
          <w:rFonts w:ascii="Cambria" w:hAnsi="Cambria"/>
        </w:rPr>
        <w:t xml:space="preserve"> definira</w:t>
      </w:r>
      <w:r w:rsidR="00C17872" w:rsidRPr="00786695">
        <w:rPr>
          <w:rStyle w:val="pt-defaultparagraphfont-000025"/>
          <w:rFonts w:ascii="Cambria" w:hAnsi="Cambria"/>
        </w:rPr>
        <w:t xml:space="preserve"> temeljnu </w:t>
      </w:r>
      <w:r w:rsidRPr="00786695">
        <w:rPr>
          <w:rStyle w:val="pt-defaultparagraphfont-000025"/>
          <w:rFonts w:ascii="Cambria" w:hAnsi="Cambria"/>
        </w:rPr>
        <w:t>jedinstvenu svrhu u kontekst</w:t>
      </w:r>
      <w:r w:rsidR="00C17872" w:rsidRPr="00786695">
        <w:rPr>
          <w:rStyle w:val="pt-defaultparagraphfont-000025"/>
          <w:rFonts w:ascii="Cambria" w:hAnsi="Cambria"/>
        </w:rPr>
        <w:t xml:space="preserve">u </w:t>
      </w:r>
      <w:r w:rsidRPr="00786695">
        <w:rPr>
          <w:rStyle w:val="pt-defaultparagraphfont-000025"/>
          <w:rFonts w:ascii="Cambria" w:hAnsi="Cambria"/>
        </w:rPr>
        <w:t xml:space="preserve">u </w:t>
      </w:r>
      <w:r w:rsidR="00C17872" w:rsidRPr="00786695">
        <w:rPr>
          <w:rStyle w:val="pt-defaultparagraphfont-000025"/>
          <w:rFonts w:ascii="Cambria" w:hAnsi="Cambria"/>
        </w:rPr>
        <w:t xml:space="preserve">kojem se </w:t>
      </w:r>
      <w:r w:rsidRPr="00786695">
        <w:rPr>
          <w:rStyle w:val="pt-defaultparagraphfont-000025"/>
          <w:rFonts w:ascii="Cambria" w:hAnsi="Cambria"/>
        </w:rPr>
        <w:t xml:space="preserve">potom </w:t>
      </w:r>
      <w:r w:rsidR="00C17872" w:rsidRPr="00786695">
        <w:rPr>
          <w:rStyle w:val="pt-defaultparagraphfont-000025"/>
          <w:rFonts w:ascii="Cambria" w:hAnsi="Cambria"/>
        </w:rPr>
        <w:t>oblikuje vizija, definiraju strateški i posebni ciljevi te razvijaju mjere, projekti i aktivnosti.</w:t>
      </w:r>
      <w:r w:rsidR="00C17872" w:rsidRPr="00786695">
        <w:rPr>
          <w:rFonts w:ascii="Cambria" w:hAnsi="Cambria"/>
        </w:rPr>
        <w:t xml:space="preserve"> </w:t>
      </w:r>
    </w:p>
    <w:p w14:paraId="4DEBD8B7" w14:textId="77777777" w:rsidR="00BE2ED7" w:rsidRPr="00786695" w:rsidRDefault="00B238BD" w:rsidP="004E5ACE">
      <w:pPr>
        <w:spacing w:after="0"/>
        <w:ind w:right="-141" w:firstLine="426"/>
        <w:jc w:val="both"/>
        <w:rPr>
          <w:rStyle w:val="pt-defaultparagraphfont-000025"/>
          <w:rFonts w:ascii="Cambria" w:hAnsi="Cambria"/>
        </w:rPr>
      </w:pPr>
      <w:r>
        <w:rPr>
          <w:rFonts w:ascii="Cambria" w:hAnsi="Cambria"/>
          <w:noProof/>
        </w:rPr>
        <mc:AlternateContent>
          <mc:Choice Requires="wps">
            <w:drawing>
              <wp:anchor distT="0" distB="0" distL="114300" distR="114300" simplePos="0" relativeHeight="251657216" behindDoc="1" locked="0" layoutInCell="1" allowOverlap="1" wp14:anchorId="5D97DB6A" wp14:editId="25C94E6C">
                <wp:simplePos x="0" y="0"/>
                <wp:positionH relativeFrom="column">
                  <wp:posOffset>3252470</wp:posOffset>
                </wp:positionH>
                <wp:positionV relativeFrom="paragraph">
                  <wp:posOffset>264160</wp:posOffset>
                </wp:positionV>
                <wp:extent cx="2686050" cy="2409825"/>
                <wp:effectExtent l="13970" t="6985" r="14605" b="31115"/>
                <wp:wrapTight wrapText="bothSides">
                  <wp:wrapPolygon edited="0">
                    <wp:start x="2681" y="-97"/>
                    <wp:lineTo x="1991" y="0"/>
                    <wp:lineTo x="306" y="1070"/>
                    <wp:lineTo x="306" y="1457"/>
                    <wp:lineTo x="-77" y="2823"/>
                    <wp:lineTo x="-77" y="18680"/>
                    <wp:lineTo x="383" y="20143"/>
                    <wp:lineTo x="383" y="20433"/>
                    <wp:lineTo x="1838" y="21697"/>
                    <wp:lineTo x="2528" y="21794"/>
                    <wp:lineTo x="19226" y="21794"/>
                    <wp:lineTo x="19915" y="21697"/>
                    <wp:lineTo x="21370" y="20433"/>
                    <wp:lineTo x="21370" y="20143"/>
                    <wp:lineTo x="21753" y="18583"/>
                    <wp:lineTo x="21677" y="3017"/>
                    <wp:lineTo x="21294" y="1070"/>
                    <wp:lineTo x="19532" y="0"/>
                    <wp:lineTo x="18843" y="-97"/>
                    <wp:lineTo x="2681" y="-97"/>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40982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DAF0243" w14:textId="77777777"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7DB6A" id="AutoShape 5" o:spid="_x0000_s1026" style="position:absolute;left:0;text-align:left;margin-left:256.1pt;margin-top:20.8pt;width:211.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" fillcolor="white [3201]" strokecolor="#95b3d7 [1940]" strokeweight="1pt">
                <v:fill color2="#b8cce4 [1300]" focus="100%" type="gradient"/>
                <v:shadow on="t" color="#243f60 [1604]" opacity=".5" offset="1pt"/>
                <v:textbox>
                  <w:txbxContent>
                    <w:p w14:paraId="3DAF0243" w14:textId="77777777"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004E5ACE" w:rsidRPr="00786695">
        <w:rPr>
          <w:rFonts w:ascii="Cambria" w:eastAsia="Times New Roman" w:hAnsi="Cambria" w:cs="Times New Roman"/>
          <w:sz w:val="24"/>
          <w:szCs w:val="24"/>
        </w:rPr>
        <w:t xml:space="preserve">  </w:t>
      </w:r>
      <w:r>
        <w:rPr>
          <w:noProof/>
        </w:rPr>
        <mc:AlternateContent>
          <mc:Choice Requires="wps">
            <w:drawing>
              <wp:inline distT="0" distB="0" distL="0" distR="0" wp14:anchorId="36D241B4" wp14:editId="3B2F6045">
                <wp:extent cx="3105150" cy="1633220"/>
                <wp:effectExtent l="9525" t="9525" r="19050" b="33655"/>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63322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72AF2E2" w14:textId="77777777"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36D241B4" id="AutoShape 8" o:spid="_x0000_s1027" style="width:244.5pt;height:12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" fillcolor="white [3201]" strokecolor="#95b3d7 [1940]" strokeweight="1pt">
                <v:fill color2="#b8cce4 [1300]" focus="100%" type="gradient"/>
                <v:shadow on="t" color="#243f60 [1604]" opacity=".5" offset="1pt"/>
                <v:textbox>
                  <w:txbxContent>
                    <w:p w14:paraId="772AF2E2" w14:textId="77777777"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14:paraId="6BE5CF07" w14:textId="77777777" w:rsidR="00B47005" w:rsidRPr="00786695" w:rsidRDefault="00B47005" w:rsidP="00C17872">
      <w:pPr>
        <w:pStyle w:val="pt-bodytext20-000039"/>
        <w:rPr>
          <w:rStyle w:val="pt-defaultparagraphfont-000025"/>
          <w:rFonts w:ascii="Cambria" w:hAnsi="Cambria"/>
        </w:rPr>
      </w:pPr>
    </w:p>
    <w:p w14:paraId="6A44249E" w14:textId="77777777" w:rsidR="00B47005" w:rsidRPr="00786695" w:rsidRDefault="00B47005" w:rsidP="00C17872">
      <w:pPr>
        <w:pStyle w:val="pt-bodytext20-000039"/>
        <w:rPr>
          <w:rStyle w:val="pt-defaultparagraphfont-000025"/>
          <w:rFonts w:ascii="Cambria" w:hAnsi="Cambria"/>
        </w:rPr>
      </w:pPr>
    </w:p>
    <w:p w14:paraId="533DC2F3" w14:textId="77777777" w:rsidR="003423C7" w:rsidRPr="00786695" w:rsidRDefault="00B47005" w:rsidP="007629EA">
      <w:pPr>
        <w:pStyle w:val="pt-bodytext20-000039"/>
        <w:spacing w:line="276" w:lineRule="auto"/>
        <w:ind w:firstLine="708"/>
        <w:jc w:val="both"/>
        <w:rPr>
          <w:rStyle w:val="pt-000031"/>
          <w:rFonts w:ascii="Cambria" w:hAnsi="Cambria"/>
        </w:rPr>
      </w:pPr>
      <w:r w:rsidRPr="00786695">
        <w:rPr>
          <w:rStyle w:val="pt-defaultparagraphfont-000025"/>
          <w:rFonts w:ascii="Cambria" w:hAnsi="Cambria"/>
        </w:rPr>
        <w:lastRenderedPageBreak/>
        <w:t>Vizija je vrlo važan aspekt razvojnog smjera koji upućuje</w:t>
      </w:r>
      <w:r w:rsidR="003423C7" w:rsidRPr="00786695">
        <w:rPr>
          <w:rStyle w:val="pt-defaultparagraphfont-000025"/>
          <w:rFonts w:ascii="Cambria" w:hAnsi="Cambria"/>
        </w:rPr>
        <w:t xml:space="preserve"> </w:t>
      </w:r>
      <w:r w:rsidRPr="00786695">
        <w:rPr>
          <w:rStyle w:val="pt-defaultparagraphfont-000025"/>
          <w:rFonts w:ascii="Cambria" w:hAnsi="Cambria"/>
        </w:rPr>
        <w:t>na kritični</w:t>
      </w:r>
      <w:r w:rsidR="003423C7" w:rsidRPr="00786695">
        <w:rPr>
          <w:rStyle w:val="pt-defaultparagraphfont-000025"/>
          <w:rFonts w:ascii="Cambria" w:hAnsi="Cambria"/>
        </w:rPr>
        <w:t xml:space="preserve"> </w:t>
      </w:r>
      <w:r w:rsidRPr="00786695">
        <w:rPr>
          <w:rStyle w:val="pt-defaultparagraphfont-000025"/>
          <w:rFonts w:ascii="Cambria" w:hAnsi="Cambria"/>
        </w:rPr>
        <w:t>prijelaz</w:t>
      </w:r>
      <w:r w:rsidR="003423C7" w:rsidRPr="00786695">
        <w:rPr>
          <w:rStyle w:val="pt-defaultparagraphfont-000025"/>
          <w:rFonts w:ascii="Cambria" w:hAnsi="Cambria"/>
        </w:rPr>
        <w:t xml:space="preserve"> iz </w:t>
      </w:r>
      <w:r w:rsidRPr="00786695">
        <w:rPr>
          <w:rStyle w:val="pt-defaultparagraphfont-000025"/>
          <w:rFonts w:ascii="Cambria" w:hAnsi="Cambria"/>
        </w:rPr>
        <w:t>trenutnog</w:t>
      </w:r>
      <w:r w:rsidR="003423C7" w:rsidRPr="00786695">
        <w:rPr>
          <w:rStyle w:val="pt-defaultparagraphfont-000025"/>
          <w:rFonts w:ascii="Cambria" w:hAnsi="Cambria"/>
        </w:rPr>
        <w:t xml:space="preserve"> stanja u buduće </w:t>
      </w:r>
      <w:r w:rsidRPr="00786695">
        <w:rPr>
          <w:rStyle w:val="pt-defaultparagraphfont-000025"/>
          <w:rFonts w:ascii="Cambria" w:hAnsi="Cambria"/>
        </w:rPr>
        <w:t xml:space="preserve">željeno </w:t>
      </w:r>
      <w:r w:rsidR="003423C7" w:rsidRPr="00786695">
        <w:rPr>
          <w:rStyle w:val="pt-defaultparagraphfont-000025"/>
          <w:rFonts w:ascii="Cambria" w:hAnsi="Cambria"/>
        </w:rPr>
        <w:t xml:space="preserve">stanje uz </w:t>
      </w:r>
      <w:r w:rsidR="00444C52" w:rsidRPr="00786695">
        <w:rPr>
          <w:rStyle w:val="pt-defaultparagraphfont-000025"/>
          <w:rFonts w:ascii="Cambria" w:hAnsi="Cambria"/>
        </w:rPr>
        <w:t xml:space="preserve">definiranu </w:t>
      </w:r>
      <w:r w:rsidR="003423C7" w:rsidRPr="00786695">
        <w:rPr>
          <w:rStyle w:val="pt-defaultparagraphfont-000025"/>
          <w:rFonts w:ascii="Cambria" w:hAnsi="Cambria"/>
        </w:rPr>
        <w:t xml:space="preserve">misiju i vrijednosti, a kroz </w:t>
      </w:r>
      <w:r w:rsidR="00444C52" w:rsidRPr="00786695">
        <w:rPr>
          <w:rStyle w:val="pt-defaultparagraphfont-000025"/>
          <w:rFonts w:ascii="Cambria" w:hAnsi="Cambria"/>
        </w:rPr>
        <w:t>provedbu</w:t>
      </w:r>
      <w:r w:rsidR="003423C7" w:rsidRPr="00786695">
        <w:rPr>
          <w:rStyle w:val="pt-defaultparagraphfont-000025"/>
          <w:rFonts w:ascii="Cambria" w:hAnsi="Cambria"/>
        </w:rPr>
        <w:t xml:space="preserve"> strategije.</w:t>
      </w:r>
    </w:p>
    <w:p w14:paraId="036CC04B" w14:textId="77777777" w:rsidR="00702A8E" w:rsidRPr="00786695" w:rsidRDefault="00702A8E" w:rsidP="008A24F5">
      <w:pPr>
        <w:rPr>
          <w:rFonts w:ascii="Cambria" w:eastAsia="Times New Roman" w:hAnsi="Cambria"/>
          <w:sz w:val="24"/>
          <w:szCs w:val="24"/>
        </w:rPr>
        <w:sectPr w:rsidR="00702A8E" w:rsidRPr="00786695" w:rsidSect="0070759C">
          <w:pgSz w:w="11906" w:h="16838"/>
          <w:pgMar w:top="1134" w:right="1418" w:bottom="1134" w:left="1418" w:header="709" w:footer="709" w:gutter="0"/>
          <w:cols w:space="708"/>
          <w:titlePg/>
          <w:docGrid w:linePitch="360"/>
        </w:sectPr>
      </w:pPr>
    </w:p>
    <w:p w14:paraId="7E19B2D1" w14:textId="77777777" w:rsidR="003438B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19" w:name="_Toc57625180"/>
      <w:r w:rsidRPr="00786695">
        <w:rPr>
          <w:rFonts w:ascii="Cambria" w:hAnsi="Cambria"/>
          <w:sz w:val="26"/>
          <w:szCs w:val="26"/>
        </w:rPr>
        <w:lastRenderedPageBreak/>
        <w:t xml:space="preserve">KASKADIRANJE STRATEŠKOG CILJA UPRAVLJANJA </w:t>
      </w:r>
      <w:r w:rsidR="00490980" w:rsidRPr="00786695">
        <w:rPr>
          <w:rFonts w:ascii="Cambria" w:hAnsi="Cambria"/>
          <w:sz w:val="26"/>
          <w:szCs w:val="26"/>
        </w:rPr>
        <w:t>OPĆINSKOM IMOVINOM</w:t>
      </w:r>
      <w:bookmarkEnd w:id="119"/>
    </w:p>
    <w:p w14:paraId="3AEDF742" w14:textId="77777777" w:rsidR="003438B5" w:rsidRPr="00786695" w:rsidRDefault="003438B5" w:rsidP="004269F0">
      <w:pPr>
        <w:tabs>
          <w:tab w:val="left" w:pos="366"/>
        </w:tabs>
        <w:spacing w:after="0"/>
        <w:jc w:val="both"/>
        <w:rPr>
          <w:rFonts w:ascii="Cambria" w:eastAsia="Symbol" w:hAnsi="Cambria"/>
          <w:b/>
          <w:sz w:val="24"/>
          <w:szCs w:val="24"/>
        </w:rPr>
      </w:pPr>
    </w:p>
    <w:p w14:paraId="56337837" w14:textId="77777777" w:rsidR="0094117D" w:rsidRPr="00786695" w:rsidRDefault="0094117D" w:rsidP="00104D36">
      <w:pPr>
        <w:pStyle w:val="pt-bodytext20-000039"/>
        <w:spacing w:line="276" w:lineRule="auto"/>
        <w:ind w:firstLine="708"/>
        <w:jc w:val="both"/>
        <w:rPr>
          <w:rStyle w:val="pt-defaultparagraphfont-000025"/>
          <w:rFonts w:ascii="Cambria" w:hAnsi="Cambria"/>
        </w:rPr>
      </w:pPr>
      <w:r w:rsidRPr="00786695">
        <w:rPr>
          <w:rStyle w:val="pt-defaultparagraphfont-000025"/>
          <w:rFonts w:ascii="Cambria" w:hAnsi="Cambria"/>
        </w:rPr>
        <w:t>Sukladno članku 2. Zakona o sustavu strateškog planiranja i upravljanja razvojem Republike Hrvatske (Narodne novine, br. 123/17.) strateški cilj predstavlja dugoročni, odnosno srednjoročni cilj kojim se izravno potiče ostvarenje definiranog razvojnog smjera. S</w:t>
      </w:r>
      <w:r w:rsidR="004D07BF" w:rsidRPr="00786695">
        <w:rPr>
          <w:rStyle w:val="pt-defaultparagraphfont-000025"/>
          <w:rFonts w:ascii="Cambria" w:hAnsi="Cambria"/>
        </w:rPr>
        <w:t>trateški cilj, dakle, ima zadatak</w:t>
      </w:r>
      <w:r w:rsidRPr="00786695">
        <w:rPr>
          <w:rStyle w:val="pt-defaultparagraphfont-000025"/>
          <w:rFonts w:ascii="Cambria" w:hAnsi="Cambria"/>
        </w:rPr>
        <w:t xml:space="preserve"> </w:t>
      </w:r>
      <w:r w:rsidR="004D07BF" w:rsidRPr="00786695">
        <w:rPr>
          <w:rStyle w:val="pt-defaultparagraphfont-000025"/>
          <w:rFonts w:ascii="Cambria" w:hAnsi="Cambria"/>
        </w:rPr>
        <w:t>provedbe</w:t>
      </w:r>
      <w:r w:rsidRPr="00786695">
        <w:rPr>
          <w:rStyle w:val="pt-defaultparagraphfont-000025"/>
          <w:rFonts w:ascii="Cambria" w:hAnsi="Cambria"/>
        </w:rPr>
        <w:t xml:space="preserve"> strateško</w:t>
      </w:r>
      <w:r w:rsidR="004D07BF" w:rsidRPr="00786695">
        <w:rPr>
          <w:rStyle w:val="pt-defaultparagraphfont-000025"/>
          <w:rFonts w:ascii="Cambria" w:hAnsi="Cambria"/>
        </w:rPr>
        <w:t>g usmjerenja</w:t>
      </w:r>
      <w:r w:rsidRPr="00786695">
        <w:rPr>
          <w:rStyle w:val="pt-defaultparagraphfont-000025"/>
          <w:rFonts w:ascii="Cambria" w:hAnsi="Cambria"/>
        </w:rPr>
        <w:t xml:space="preserve">, uz racionalnu uporabu raspoloživih resursa. </w:t>
      </w:r>
    </w:p>
    <w:p w14:paraId="0F97BCA3" w14:textId="77777777" w:rsidR="0094117D" w:rsidRPr="00786695" w:rsidRDefault="0094117D" w:rsidP="0094117D">
      <w:pPr>
        <w:ind w:right="-142" w:firstLine="708"/>
        <w:jc w:val="both"/>
        <w:rPr>
          <w:rStyle w:val="pt-defaultparagraphfont-000025"/>
          <w:rFonts w:ascii="Cambria" w:hAnsi="Cambria"/>
          <w:sz w:val="24"/>
          <w:szCs w:val="24"/>
        </w:rPr>
      </w:pPr>
      <w:r w:rsidRPr="00786695">
        <w:rPr>
          <w:rStyle w:val="pt-defaultparagraphfont-000025"/>
          <w:rFonts w:ascii="Cambria" w:hAnsi="Cambria"/>
          <w:sz w:val="24"/>
          <w:szCs w:val="24"/>
        </w:rPr>
        <w:t xml:space="preserve">U Strategiji upravljanja </w:t>
      </w:r>
      <w:r w:rsidR="00663633" w:rsidRPr="00786695">
        <w:rPr>
          <w:rStyle w:val="pt-defaultparagraphfont-000025"/>
          <w:rFonts w:ascii="Cambria" w:hAnsi="Cambria"/>
          <w:sz w:val="24"/>
          <w:szCs w:val="24"/>
        </w:rPr>
        <w:t xml:space="preserve">i raspolaganja imovinom </w:t>
      </w:r>
      <w:r w:rsidR="00490980" w:rsidRPr="00786695">
        <w:rPr>
          <w:rStyle w:val="pt-defaultparagraphfont-000025"/>
          <w:rFonts w:ascii="Cambria" w:hAnsi="Cambria"/>
          <w:sz w:val="24"/>
          <w:szCs w:val="24"/>
        </w:rPr>
        <w:t xml:space="preserve">Općine </w:t>
      </w:r>
      <w:r w:rsidR="00B238BD">
        <w:rPr>
          <w:rStyle w:val="pt-defaultparagraphfont-000025"/>
          <w:rFonts w:ascii="Cambria" w:hAnsi="Cambria"/>
          <w:sz w:val="24"/>
          <w:szCs w:val="24"/>
        </w:rPr>
        <w:t>Gornja Rijeka</w:t>
      </w:r>
      <w:r w:rsidR="00663633" w:rsidRPr="00786695">
        <w:rPr>
          <w:rStyle w:val="pt-defaultparagraphfont-000025"/>
          <w:rFonts w:ascii="Cambria" w:hAnsi="Cambria"/>
          <w:sz w:val="24"/>
          <w:szCs w:val="24"/>
        </w:rPr>
        <w:t xml:space="preserve"> </w:t>
      </w:r>
      <w:r w:rsidR="002352BE">
        <w:rPr>
          <w:rStyle w:val="pt-defaultparagraphfont-000025"/>
          <w:rFonts w:ascii="Cambria" w:hAnsi="Cambria"/>
          <w:sz w:val="24"/>
          <w:szCs w:val="24"/>
        </w:rPr>
        <w:t>za razdoblje 2019.-2025</w:t>
      </w:r>
      <w:r w:rsidRPr="00786695">
        <w:rPr>
          <w:rStyle w:val="pt-defaultparagraphfont-000025"/>
          <w:rFonts w:ascii="Cambria" w:hAnsi="Cambria"/>
          <w:sz w:val="24"/>
          <w:szCs w:val="24"/>
        </w:rPr>
        <w:t xml:space="preserve">. postavljen je </w:t>
      </w:r>
      <w:r w:rsidRPr="00786695">
        <w:rPr>
          <w:rStyle w:val="pt-defaultparagraphfont-000035"/>
          <w:rFonts w:ascii="Cambria" w:hAnsi="Cambria"/>
          <w:bCs/>
          <w:iCs/>
          <w:sz w:val="24"/>
          <w:szCs w:val="24"/>
        </w:rPr>
        <w:t xml:space="preserve">strateški cilj upravljanja </w:t>
      </w:r>
      <w:r w:rsidR="00490980" w:rsidRPr="00786695">
        <w:rPr>
          <w:rStyle w:val="pt-defaultparagraphfont-000035"/>
          <w:rFonts w:ascii="Cambria" w:hAnsi="Cambria"/>
          <w:bCs/>
          <w:iCs/>
          <w:sz w:val="24"/>
          <w:szCs w:val="24"/>
        </w:rPr>
        <w:t>općinskom imovinom</w:t>
      </w:r>
      <w:r w:rsidR="00663633" w:rsidRPr="00786695">
        <w:rPr>
          <w:rStyle w:val="pt-defaultparagraphfont-000025"/>
          <w:rFonts w:ascii="Cambria" w:hAnsi="Cambria"/>
          <w:sz w:val="24"/>
          <w:szCs w:val="24"/>
        </w:rPr>
        <w:t xml:space="preserve">. </w:t>
      </w:r>
    </w:p>
    <w:p w14:paraId="4B2C66D9" w14:textId="77777777" w:rsidR="00663633" w:rsidRPr="00786695" w:rsidRDefault="00B238BD" w:rsidP="005A2C49">
      <w:pPr>
        <w:ind w:right="-142" w:firstLine="708"/>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8240" behindDoc="0" locked="0" layoutInCell="1" allowOverlap="1" wp14:anchorId="238D14A7" wp14:editId="765E1F7C">
                <wp:simplePos x="0" y="0"/>
                <wp:positionH relativeFrom="column">
                  <wp:posOffset>1183640</wp:posOffset>
                </wp:positionH>
                <wp:positionV relativeFrom="paragraph">
                  <wp:posOffset>70485</wp:posOffset>
                </wp:positionV>
                <wp:extent cx="3773805" cy="752475"/>
                <wp:effectExtent l="12065" t="13335" r="14605" b="3429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19DBF4B" w14:textId="77777777"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5BC071EB" w14:textId="77777777" w:rsidR="005A6824" w:rsidRDefault="005A6824" w:rsidP="005A2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D14A7" id="AutoShape 7" o:spid="_x0000_s1028" style="position:absolute;left:0;text-align:left;margin-left:93.2pt;margin-top:5.55pt;width:297.1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" fillcolor="white [3201]" strokecolor="#95b3d7 [1940]" strokeweight="1pt">
                <v:fill color2="#b8cce4 [1300]" focus="100%" type="gradient"/>
                <v:shadow on="t" color="#243f60 [1604]" opacity=".5" offset="1pt"/>
                <v:textbox>
                  <w:txbxContent>
                    <w:p w14:paraId="419DBF4B" w14:textId="77777777"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5BC071EB" w14:textId="77777777" w:rsidR="005A6824" w:rsidRDefault="005A6824" w:rsidP="005A2C49">
                      <w:pPr>
                        <w:jc w:val="center"/>
                      </w:pPr>
                    </w:p>
                  </w:txbxContent>
                </v:textbox>
                <w10:wrap type="square"/>
              </v:roundrect>
            </w:pict>
          </mc:Fallback>
        </mc:AlternateContent>
      </w:r>
    </w:p>
    <w:p w14:paraId="01725E10" w14:textId="77777777" w:rsidR="00663633" w:rsidRPr="00786695" w:rsidRDefault="00663633" w:rsidP="00B020C6">
      <w:pPr>
        <w:ind w:right="-142" w:firstLine="708"/>
        <w:jc w:val="both"/>
        <w:rPr>
          <w:rFonts w:ascii="Cambria" w:hAnsi="Cambria"/>
          <w:sz w:val="24"/>
          <w:szCs w:val="24"/>
        </w:rPr>
      </w:pPr>
    </w:p>
    <w:p w14:paraId="1B8F4D61" w14:textId="77777777" w:rsidR="00663633" w:rsidRPr="00786695" w:rsidRDefault="00663633" w:rsidP="00B020C6">
      <w:pPr>
        <w:ind w:right="-142" w:firstLine="708"/>
        <w:jc w:val="both"/>
        <w:rPr>
          <w:rFonts w:ascii="Cambria" w:hAnsi="Cambria"/>
          <w:sz w:val="24"/>
          <w:szCs w:val="24"/>
        </w:rPr>
      </w:pPr>
    </w:p>
    <w:p w14:paraId="6398333E" w14:textId="77777777" w:rsidR="00D23044" w:rsidRPr="00786695" w:rsidRDefault="00B020C6" w:rsidP="00B020C6">
      <w:pPr>
        <w:ind w:right="-142" w:firstLine="708"/>
        <w:jc w:val="both"/>
        <w:rPr>
          <w:rFonts w:ascii="Cambria" w:hAnsi="Cambria"/>
          <w:sz w:val="24"/>
          <w:szCs w:val="24"/>
        </w:rPr>
      </w:pPr>
      <w:r w:rsidRPr="00786695">
        <w:rPr>
          <w:rFonts w:ascii="Cambria" w:eastAsia="Times New Roman" w:hAnsi="Cambria" w:cs="Times New Roman"/>
          <w:sz w:val="24"/>
          <w:szCs w:val="24"/>
        </w:rPr>
        <w:t xml:space="preserve">Iz strateškog cilja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izvodi se </w:t>
      </w:r>
      <w:r w:rsidR="002352BE">
        <w:rPr>
          <w:rFonts w:ascii="Cambria" w:eastAsia="Times New Roman" w:hAnsi="Cambria" w:cs="Times New Roman"/>
          <w:sz w:val="24"/>
          <w:szCs w:val="24"/>
        </w:rPr>
        <w:t>sedam</w:t>
      </w:r>
      <w:r w:rsidRPr="00786695">
        <w:rPr>
          <w:rFonts w:ascii="Cambria" w:eastAsia="Times New Roman" w:hAnsi="Cambria" w:cs="Times New Roman"/>
          <w:sz w:val="24"/>
          <w:szCs w:val="24"/>
        </w:rPr>
        <w:t xml:space="preserve"> posebnih ciljeva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r w:rsidR="00173989" w:rsidRPr="00786695">
        <w:rPr>
          <w:rFonts w:ascii="Cambria" w:hAnsi="Cambria"/>
          <w:sz w:val="24"/>
          <w:szCs w:val="24"/>
        </w:rPr>
        <w:t>Sukladno</w:t>
      </w:r>
      <w:r w:rsidRPr="00786695">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14:paraId="60F2AEEB" w14:textId="77777777" w:rsidR="00B020C6" w:rsidRPr="00786695" w:rsidRDefault="00B020C6" w:rsidP="00B020C6">
      <w:pPr>
        <w:ind w:right="-142" w:firstLine="708"/>
        <w:jc w:val="both"/>
        <w:rPr>
          <w:rFonts w:ascii="Cambria" w:eastAsia="Times New Roman" w:hAnsi="Cambria" w:cs="Times New Roman"/>
          <w:sz w:val="24"/>
          <w:szCs w:val="24"/>
        </w:rPr>
      </w:pPr>
      <w:r w:rsidRPr="00786695">
        <w:rPr>
          <w:rFonts w:ascii="Cambria" w:eastAsia="Times New Roman" w:hAnsi="Cambria" w:cs="Times New Roman"/>
          <w:sz w:val="24"/>
          <w:szCs w:val="24"/>
        </w:rPr>
        <w:t xml:space="preserve">Posebni ciljevi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i programiranje pripadajućih mjera, projekata i aktivnosti</w:t>
      </w:r>
      <w:r w:rsidRPr="00786695">
        <w:rPr>
          <w:rStyle w:val="Referencafusnote"/>
          <w:rFonts w:ascii="Cambria" w:eastAsia="Times New Roman" w:hAnsi="Cambria" w:cs="Times New Roman"/>
          <w:sz w:val="24"/>
          <w:szCs w:val="24"/>
        </w:rPr>
        <w:footnoteReference w:id="1"/>
      </w:r>
      <w:r w:rsidRPr="00786695">
        <w:rPr>
          <w:rFonts w:ascii="Cambria" w:eastAsia="Times New Roman" w:hAnsi="Cambria" w:cs="Times New Roman"/>
          <w:sz w:val="24"/>
          <w:szCs w:val="24"/>
        </w:rPr>
        <w:t xml:space="preserve"> predstavljaju provedbu strategije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p>
    <w:p w14:paraId="592D6A5A" w14:textId="77777777" w:rsidR="00D23044" w:rsidRPr="00786695" w:rsidRDefault="00B020C6" w:rsidP="00B020C6">
      <w:pPr>
        <w:spacing w:after="0"/>
        <w:ind w:right="-141" w:firstLine="567"/>
        <w:jc w:val="both"/>
        <w:rPr>
          <w:rFonts w:ascii="Cambria" w:hAnsi="Cambria"/>
          <w:sz w:val="24"/>
          <w:szCs w:val="24"/>
        </w:rPr>
      </w:pPr>
      <w:r w:rsidRPr="00786695">
        <w:rPr>
          <w:rFonts w:ascii="Cambria" w:eastAsia="Times New Roman" w:hAnsi="Cambria" w:cs="Times New Roman"/>
          <w:sz w:val="24"/>
          <w:szCs w:val="24"/>
        </w:rPr>
        <w:t xml:space="preserve">Posebni ciljevi biti će raščlanjeni u pogledu programiranja pripadajućih mjera, projekata i aktivnosti koje predstavljaju implementaciju posebnog cilja kao i neizravnu primjenu strateškog cilja. </w:t>
      </w:r>
    </w:p>
    <w:p w14:paraId="3E55D7A3" w14:textId="77777777" w:rsidR="00D23044" w:rsidRPr="00786695" w:rsidRDefault="00D23044" w:rsidP="00B020C6">
      <w:pPr>
        <w:spacing w:after="0"/>
        <w:ind w:right="-141" w:firstLine="567"/>
        <w:jc w:val="both"/>
        <w:rPr>
          <w:rFonts w:ascii="Cambria" w:hAnsi="Cambria"/>
          <w:sz w:val="24"/>
          <w:szCs w:val="24"/>
        </w:rPr>
      </w:pPr>
    </w:p>
    <w:p w14:paraId="7E3E52FD" w14:textId="77777777" w:rsidR="00B020C6" w:rsidRPr="00786695" w:rsidRDefault="00B020C6" w:rsidP="00B020C6">
      <w:pPr>
        <w:spacing w:after="0"/>
        <w:ind w:right="-141" w:firstLine="567"/>
        <w:jc w:val="both"/>
        <w:rPr>
          <w:rFonts w:ascii="Cambria" w:eastAsia="Times New Roman" w:hAnsi="Cambria" w:cs="Times New Roman"/>
          <w:sz w:val="24"/>
          <w:szCs w:val="24"/>
        </w:rPr>
      </w:pPr>
      <w:r w:rsidRPr="00786695">
        <w:rPr>
          <w:rFonts w:ascii="Cambria" w:eastAsia="Times New Roman" w:hAnsi="Cambria" w:cs="Times New Roman"/>
          <w:sz w:val="24"/>
          <w:szCs w:val="24"/>
        </w:rPr>
        <w:t>Također će biti prepoznati pokazatelji ishoda</w:t>
      </w:r>
      <w:r w:rsidRPr="00786695">
        <w:rPr>
          <w:rStyle w:val="Referencafusnote"/>
          <w:rFonts w:ascii="Cambria" w:eastAsia="Times New Roman" w:hAnsi="Cambria" w:cs="Times New Roman"/>
          <w:sz w:val="24"/>
          <w:szCs w:val="24"/>
        </w:rPr>
        <w:footnoteReference w:id="2"/>
      </w:r>
      <w:r w:rsidRPr="00786695">
        <w:rPr>
          <w:rFonts w:ascii="Cambria" w:eastAsia="Times New Roman" w:hAnsi="Cambria" w:cs="Times New Roman"/>
          <w:sz w:val="24"/>
          <w:szCs w:val="24"/>
        </w:rPr>
        <w:t xml:space="preserve"> za posebne ciljeve kako bi se provedba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uspješno mogla pratiti te će biti identificirani i </w:t>
      </w:r>
      <w:r w:rsidRPr="00786695">
        <w:rPr>
          <w:rFonts w:ascii="Cambria" w:eastAsia="Times New Roman" w:hAnsi="Cambria" w:cs="Times New Roman"/>
          <w:sz w:val="24"/>
          <w:szCs w:val="24"/>
        </w:rPr>
        <w:lastRenderedPageBreak/>
        <w:t>pokazatelji rezultata</w:t>
      </w:r>
      <w:r w:rsidRPr="00786695">
        <w:rPr>
          <w:rStyle w:val="Referencafusnote"/>
          <w:rFonts w:ascii="Cambria" w:eastAsia="Times New Roman" w:hAnsi="Cambria" w:cs="Times New Roman"/>
          <w:sz w:val="24"/>
          <w:szCs w:val="24"/>
        </w:rPr>
        <w:footnoteReference w:id="3"/>
      </w:r>
      <w:r w:rsidRPr="00786695">
        <w:rPr>
          <w:rFonts w:ascii="Cambria" w:eastAsia="Times New Roman" w:hAnsi="Cambria" w:cs="Times New Roman"/>
          <w:sz w:val="24"/>
          <w:szCs w:val="24"/>
        </w:rPr>
        <w:t xml:space="preserve"> za mjere, projekte i aktivnosti koji se metodično razrađuju godišnjim planovima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operativnim dokumentima koji se temelje na Strategiji i kojima se provode elementi strateškog planiranja definirani u Strategiji.</w:t>
      </w:r>
    </w:p>
    <w:p w14:paraId="3802BEC1" w14:textId="77777777" w:rsidR="00205B62" w:rsidRPr="00786695" w:rsidRDefault="00205B62" w:rsidP="00205B62">
      <w:pPr>
        <w:pStyle w:val="Opisslike"/>
        <w:rPr>
          <w:rFonts w:ascii="Cambria" w:hAnsi="Cambria"/>
          <w:b w:val="0"/>
          <w:i/>
        </w:rPr>
      </w:pPr>
    </w:p>
    <w:p w14:paraId="5C5CBBEB" w14:textId="77777777" w:rsidR="002352BE" w:rsidRPr="0063282F" w:rsidRDefault="00205B62" w:rsidP="0063282F">
      <w:pPr>
        <w:pStyle w:val="Opisslike"/>
        <w:spacing w:after="0"/>
        <w:rPr>
          <w:rFonts w:ascii="Cambria" w:hAnsi="Cambria"/>
          <w:b w:val="0"/>
          <w:i/>
          <w:szCs w:val="22"/>
        </w:rPr>
      </w:pPr>
      <w:bookmarkStart w:id="120" w:name="_Toc47010724"/>
      <w:r w:rsidRPr="00786695">
        <w:rPr>
          <w:rFonts w:ascii="Cambria" w:hAnsi="Cambria"/>
          <w:b w:val="0"/>
          <w:i/>
        </w:rPr>
        <w:t xml:space="preserve">Slika </w:t>
      </w:r>
      <w:r w:rsidR="002C7E03" w:rsidRPr="00786695">
        <w:rPr>
          <w:rFonts w:ascii="Cambria" w:hAnsi="Cambria"/>
          <w:b w:val="0"/>
          <w:i/>
        </w:rPr>
        <w:fldChar w:fldCharType="begin"/>
      </w:r>
      <w:r w:rsidRPr="00786695">
        <w:rPr>
          <w:rFonts w:ascii="Cambria" w:hAnsi="Cambria"/>
          <w:b w:val="0"/>
          <w:i/>
        </w:rPr>
        <w:instrText xml:space="preserve"> SEQ Slika \* ARABIC </w:instrText>
      </w:r>
      <w:r w:rsidR="002C7E03" w:rsidRPr="00786695">
        <w:rPr>
          <w:rFonts w:ascii="Cambria" w:hAnsi="Cambria"/>
          <w:b w:val="0"/>
          <w:i/>
        </w:rPr>
        <w:fldChar w:fldCharType="separate"/>
      </w:r>
      <w:r w:rsidR="003B5BC5">
        <w:rPr>
          <w:rFonts w:ascii="Cambria" w:hAnsi="Cambria"/>
          <w:b w:val="0"/>
          <w:i/>
          <w:noProof/>
        </w:rPr>
        <w:t>1</w:t>
      </w:r>
      <w:r w:rsidR="002C7E03" w:rsidRPr="00786695">
        <w:rPr>
          <w:rFonts w:ascii="Cambria" w:hAnsi="Cambria"/>
          <w:b w:val="0"/>
          <w:i/>
        </w:rPr>
        <w:fldChar w:fldCharType="end"/>
      </w:r>
      <w:r w:rsidRPr="00786695">
        <w:rPr>
          <w:rFonts w:ascii="Cambria" w:hAnsi="Cambria"/>
          <w:b w:val="0"/>
          <w:i/>
        </w:rPr>
        <w:t xml:space="preserve">. </w:t>
      </w:r>
      <w:proofErr w:type="spellStart"/>
      <w:r w:rsidR="009771A6" w:rsidRPr="00786695">
        <w:rPr>
          <w:rStyle w:val="pt-defaultparagraphfont-000025"/>
          <w:rFonts w:ascii="Cambria" w:hAnsi="Cambria"/>
          <w:b w:val="0"/>
          <w:i/>
          <w:szCs w:val="22"/>
        </w:rPr>
        <w:t>Kaskadiranje</w:t>
      </w:r>
      <w:proofErr w:type="spellEnd"/>
      <w:r w:rsidR="009771A6" w:rsidRPr="00786695">
        <w:rPr>
          <w:rStyle w:val="pt-defaultparagraphfont-000025"/>
          <w:rFonts w:ascii="Cambria" w:hAnsi="Cambria"/>
          <w:b w:val="0"/>
          <w:i/>
          <w:szCs w:val="22"/>
        </w:rPr>
        <w:t xml:space="preserve"> strateškog cilja upravljanja imovinom</w:t>
      </w:r>
      <w:r w:rsidR="002B674D" w:rsidRPr="00786695">
        <w:rPr>
          <w:rStyle w:val="pt-defaultparagraphfont-000025"/>
          <w:rFonts w:ascii="Cambria" w:hAnsi="Cambria"/>
          <w:b w:val="0"/>
          <w:i/>
          <w:szCs w:val="22"/>
        </w:rPr>
        <w:t xml:space="preserve"> </w:t>
      </w:r>
      <w:r w:rsidR="00490980" w:rsidRPr="00786695">
        <w:rPr>
          <w:rStyle w:val="pt-defaultparagraphfont-000025"/>
          <w:rFonts w:ascii="Cambria" w:hAnsi="Cambria"/>
          <w:b w:val="0"/>
          <w:i/>
          <w:szCs w:val="22"/>
        </w:rPr>
        <w:t xml:space="preserve">Općine </w:t>
      </w:r>
      <w:r w:rsidR="00B238BD">
        <w:rPr>
          <w:rStyle w:val="pt-defaultparagraphfont-000025"/>
          <w:rFonts w:ascii="Cambria" w:hAnsi="Cambria"/>
          <w:b w:val="0"/>
          <w:i/>
          <w:szCs w:val="22"/>
        </w:rPr>
        <w:t>Gornja Rijeka</w:t>
      </w:r>
      <w:bookmarkEnd w:id="120"/>
      <w:r w:rsidR="002352BE">
        <w:rPr>
          <w:noProof/>
        </w:rPr>
        <mc:AlternateContent>
          <mc:Choice Requires="wps">
            <w:drawing>
              <wp:anchor distT="0" distB="0" distL="114300" distR="114300" simplePos="0" relativeHeight="251659264" behindDoc="0" locked="0" layoutInCell="1" allowOverlap="1" wp14:anchorId="13EAC991" wp14:editId="31437A59">
                <wp:simplePos x="0" y="0"/>
                <wp:positionH relativeFrom="margin">
                  <wp:align>right</wp:align>
                </wp:positionH>
                <wp:positionV relativeFrom="paragraph">
                  <wp:posOffset>6562090</wp:posOffset>
                </wp:positionV>
                <wp:extent cx="3060065" cy="746760"/>
                <wp:effectExtent l="10160" t="8890" r="15875" b="25400"/>
                <wp:wrapNone/>
                <wp:docPr id="7" name="Zaobljeni 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746760"/>
                        </a:xfrm>
                        <a:prstGeom prst="roundRect">
                          <a:avLst>
                            <a:gd name="adj" fmla="val 16667"/>
                          </a:avLst>
                        </a:prstGeom>
                        <a:gradFill rotWithShape="0">
                          <a:gsLst>
                            <a:gs pos="0">
                              <a:srgbClr val="8EAADB"/>
                            </a:gs>
                            <a:gs pos="50000">
                              <a:srgbClr val="4472C4"/>
                            </a:gs>
                            <a:gs pos="100000">
                              <a:srgbClr val="8EAADB"/>
                            </a:gs>
                          </a:gsLst>
                          <a:lin ang="5400000" scaled="1"/>
                        </a:gradFill>
                        <a:ln w="12700">
                          <a:solidFill>
                            <a:srgbClr val="4472C4"/>
                          </a:solidFill>
                          <a:round/>
                          <a:headEnd/>
                          <a:tailEnd/>
                        </a:ln>
                        <a:effectLst>
                          <a:outerShdw dist="28398" dir="3806097" algn="ctr" rotWithShape="0">
                            <a:srgbClr val="1F3763"/>
                          </a:outerShdw>
                        </a:effectLst>
                      </wps:spPr>
                      <wps:txbx>
                        <w:txbxContent>
                          <w:p w14:paraId="0A859012" w14:textId="77777777"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AC991" id="Zaobljeni pravokutnik 7" o:spid="_x0000_s1029" style="position:absolute;left:0;text-align:left;margin-left:189.75pt;margin-top:516.7pt;width:240.95pt;height:5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" fillcolor="#8eaadb" strokecolor="#4472c4" strokeweight="1pt">
                <v:fill color2="#4472c4" focus="50%" type="gradient"/>
                <v:shadow on="t" color="#1f3763" offset="1pt"/>
                <v:textbox>
                  <w:txbxContent>
                    <w:p w14:paraId="0A859012" w14:textId="77777777"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v:textbox>
                <w10:wrap anchorx="margin"/>
              </v:roundrect>
            </w:pict>
          </mc:Fallback>
        </mc:AlternateContent>
      </w:r>
    </w:p>
    <w:p w14:paraId="6CA1FCFC" w14:textId="77777777" w:rsidR="00C17872" w:rsidRPr="00786695" w:rsidRDefault="00872AF5" w:rsidP="00C17872">
      <w:pPr>
        <w:pStyle w:val="pt-bodytext-000043"/>
        <w:rPr>
          <w:rFonts w:ascii="Cambria" w:hAnsi="Cambria"/>
        </w:rPr>
      </w:pPr>
      <w:r w:rsidRPr="00786695">
        <w:rPr>
          <w:rFonts w:ascii="Cambria" w:hAnsi="Cambria"/>
          <w:noProof/>
        </w:rPr>
        <w:drawing>
          <wp:inline distT="0" distB="0" distL="0" distR="0" wp14:anchorId="04B9646E" wp14:editId="574E76FF">
            <wp:extent cx="5759450" cy="5988046"/>
            <wp:effectExtent l="19050" t="19050" r="1270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D734EDA" w14:textId="77777777" w:rsidR="00FD0570" w:rsidRPr="00786695" w:rsidRDefault="00A9069B" w:rsidP="00A51E27">
      <w:pPr>
        <w:ind w:firstLine="567"/>
        <w:jc w:val="both"/>
        <w:rPr>
          <w:rFonts w:ascii="Cambria" w:eastAsia="Arial" w:hAnsi="Cambria" w:cs="Times New Roman"/>
          <w:sz w:val="24"/>
          <w:szCs w:val="24"/>
        </w:rPr>
      </w:pPr>
      <w:r w:rsidRPr="00786695">
        <w:rPr>
          <w:rFonts w:ascii="Cambria" w:eastAsia="Arial" w:hAnsi="Cambria" w:cs="Times New Roman"/>
          <w:sz w:val="24"/>
          <w:szCs w:val="24"/>
        </w:rPr>
        <w:br w:type="page"/>
      </w:r>
    </w:p>
    <w:p w14:paraId="6BA4CC0C" w14:textId="77777777" w:rsidR="0007798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21" w:name="_Toc57625181"/>
      <w:r w:rsidRPr="00786695">
        <w:rPr>
          <w:rFonts w:ascii="Cambria" w:hAnsi="Cambria"/>
          <w:sz w:val="26"/>
          <w:szCs w:val="26"/>
        </w:rPr>
        <w:lastRenderedPageBreak/>
        <w:t>POSEBNI CILJEVI I MJERE – SISTEMATIZIRANI PRIKAZ</w:t>
      </w:r>
      <w:bookmarkEnd w:id="121"/>
    </w:p>
    <w:p w14:paraId="2C34D3CF" w14:textId="77777777" w:rsidR="00D72F30" w:rsidRPr="00786695" w:rsidRDefault="00D72F30" w:rsidP="004269F0">
      <w:pPr>
        <w:pStyle w:val="Odlomakpopisa"/>
        <w:spacing w:after="0"/>
        <w:ind w:left="0"/>
        <w:jc w:val="both"/>
        <w:rPr>
          <w:rFonts w:ascii="Cambria" w:eastAsia="Times New Roman" w:hAnsi="Cambria"/>
          <w:b/>
          <w:sz w:val="24"/>
          <w:szCs w:val="24"/>
        </w:rPr>
      </w:pPr>
    </w:p>
    <w:p w14:paraId="01AE71F6" w14:textId="77777777" w:rsidR="00430A2A" w:rsidRPr="00786695" w:rsidRDefault="00430A2A" w:rsidP="00493644">
      <w:pPr>
        <w:pStyle w:val="pt-bodytext-000049"/>
        <w:spacing w:line="276" w:lineRule="auto"/>
        <w:ind w:firstLine="708"/>
        <w:jc w:val="both"/>
        <w:rPr>
          <w:rFonts w:ascii="Cambria" w:hAnsi="Cambria"/>
        </w:rPr>
      </w:pPr>
      <w:bookmarkStart w:id="122" w:name="_Toc462657756"/>
      <w:r w:rsidRPr="00786695">
        <w:rPr>
          <w:rStyle w:val="pt-defaultparagraphfont-000030"/>
          <w:rFonts w:ascii="Cambria" w:hAnsi="Cambria"/>
        </w:rPr>
        <w:t>Sukladno</w:t>
      </w:r>
      <w:r w:rsidR="00D9181B" w:rsidRPr="00786695">
        <w:rPr>
          <w:rStyle w:val="pt-defaultparagraphfont-000030"/>
          <w:rFonts w:ascii="Cambria" w:hAnsi="Cambria"/>
        </w:rPr>
        <w:t xml:space="preserve"> Strategiji upravljanja</w:t>
      </w:r>
      <w:r w:rsidRPr="00786695">
        <w:rPr>
          <w:rStyle w:val="pt-defaultparagraphfont-000030"/>
          <w:rFonts w:ascii="Cambria" w:hAnsi="Cambria"/>
        </w:rPr>
        <w:t xml:space="preserve"> i raspolaganja</w:t>
      </w:r>
      <w:r w:rsidR="00D9181B" w:rsidRPr="00786695">
        <w:rPr>
          <w:rStyle w:val="pt-defaultparagraphfont-000030"/>
          <w:rFonts w:ascii="Cambria" w:hAnsi="Cambria"/>
        </w:rPr>
        <w:t xml:space="preserve"> </w:t>
      </w:r>
      <w:r w:rsidR="00490980" w:rsidRPr="00786695">
        <w:rPr>
          <w:rStyle w:val="pt-defaultparagraphfont-000030"/>
          <w:rFonts w:ascii="Cambria" w:hAnsi="Cambria"/>
        </w:rPr>
        <w:t>općinskom imovinom</w:t>
      </w:r>
      <w:r w:rsidR="0063282F">
        <w:rPr>
          <w:rStyle w:val="pt-defaultparagraphfont-000030"/>
          <w:rFonts w:ascii="Cambria" w:hAnsi="Cambria"/>
        </w:rPr>
        <w:t xml:space="preserve"> za razdoblje 2019.-2025</w:t>
      </w:r>
      <w:r w:rsidR="00D9181B" w:rsidRPr="00786695">
        <w:rPr>
          <w:rStyle w:val="pt-defaultparagraphfont-000030"/>
          <w:rFonts w:ascii="Cambria" w:hAnsi="Cambria"/>
        </w:rPr>
        <w:t>.</w:t>
      </w:r>
      <w:r w:rsidR="00D9181B" w:rsidRPr="00786695">
        <w:rPr>
          <w:rFonts w:ascii="Cambria" w:hAnsi="Cambria"/>
        </w:rPr>
        <w:t xml:space="preserve"> </w:t>
      </w:r>
      <w:r w:rsidRPr="00786695">
        <w:rPr>
          <w:rFonts w:ascii="Cambria" w:hAnsi="Cambria"/>
        </w:rPr>
        <w:t xml:space="preserve">u nastavku su prikazani posebni ciljevi i s njima povezane mjere koji su detaljno definirane u istoimenoj Strategiji. Nadalje, u nastavku su prikazana i </w:t>
      </w:r>
      <w:r w:rsidRPr="00786695">
        <w:rPr>
          <w:rStyle w:val="pt-defaultparagraphfont-000025"/>
          <w:rFonts w:ascii="Cambria" w:hAnsi="Cambria"/>
        </w:rPr>
        <w:t xml:space="preserve">područja upravljanja koja posebni ciljevi obuhvaćaju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w:t>
      </w:r>
      <w:r w:rsidRPr="00786695">
        <w:rPr>
          <w:rFonts w:ascii="Cambria" w:hAnsi="Cambria"/>
        </w:rPr>
        <w:t xml:space="preserve"> </w:t>
      </w:r>
    </w:p>
    <w:p w14:paraId="1C56A1F7" w14:textId="77777777" w:rsidR="00A559B8" w:rsidRPr="00786695" w:rsidRDefault="00A559B8" w:rsidP="00A559B8">
      <w:pPr>
        <w:pStyle w:val="Odlomakpopisa"/>
        <w:numPr>
          <w:ilvl w:val="0"/>
          <w:numId w:val="4"/>
        </w:numPr>
        <w:spacing w:after="0"/>
        <w:ind w:right="-141"/>
        <w:jc w:val="both"/>
        <w:rPr>
          <w:rFonts w:ascii="Cambria" w:hAnsi="Cambria"/>
          <w:sz w:val="24"/>
          <w:szCs w:val="24"/>
        </w:rPr>
      </w:pPr>
      <w:r w:rsidRPr="00786695">
        <w:rPr>
          <w:rFonts w:ascii="Cambria" w:hAnsi="Cambria"/>
          <w:sz w:val="24"/>
          <w:szCs w:val="24"/>
        </w:rPr>
        <w:t xml:space="preserve">POSEBAN CILJ 1.1. „UČINKOVITO UPRAVLJANJE NEKRETNINAMA U VLASNIŠTVU </w:t>
      </w:r>
      <w:r w:rsidR="00A61274" w:rsidRPr="00786695">
        <w:rPr>
          <w:rFonts w:ascii="Cambria" w:hAnsi="Cambria"/>
          <w:sz w:val="24"/>
          <w:szCs w:val="24"/>
        </w:rPr>
        <w:t>OPĆINE</w:t>
      </w:r>
      <w:r w:rsidR="00490980" w:rsidRPr="00786695">
        <w:rPr>
          <w:rFonts w:ascii="Cambria" w:hAnsi="Cambria"/>
          <w:sz w:val="24"/>
          <w:szCs w:val="24"/>
        </w:rPr>
        <w:t xml:space="preserve"> </w:t>
      </w:r>
      <w:r w:rsidR="00B238BD">
        <w:rPr>
          <w:rFonts w:ascii="Cambria" w:hAnsi="Cambria"/>
          <w:sz w:val="24"/>
          <w:szCs w:val="24"/>
        </w:rPr>
        <w:t>GORNJA RIJEKA</w:t>
      </w:r>
      <w:r w:rsidRPr="00786695">
        <w:rPr>
          <w:rFonts w:ascii="Cambria" w:hAnsi="Cambria"/>
          <w:sz w:val="24"/>
          <w:szCs w:val="24"/>
        </w:rPr>
        <w:t>“ PROVODIT ĆE SE PUTEM SLJEDEĆIH MJERA:</w:t>
      </w:r>
    </w:p>
    <w:p w14:paraId="42905208" w14:textId="77777777" w:rsidR="00A559B8" w:rsidRPr="00786695" w:rsidRDefault="00A559B8" w:rsidP="00A559B8">
      <w:pPr>
        <w:spacing w:after="0"/>
        <w:ind w:left="360" w:right="-141"/>
        <w:jc w:val="both"/>
        <w:rPr>
          <w:rFonts w:ascii="Cambria" w:hAnsi="Cambria"/>
          <w:sz w:val="24"/>
          <w:szCs w:val="24"/>
        </w:rPr>
      </w:pPr>
      <w:r w:rsidRPr="00786695">
        <w:rPr>
          <w:rFonts w:ascii="Cambria" w:hAnsi="Cambria"/>
          <w:sz w:val="24"/>
          <w:szCs w:val="24"/>
        </w:rPr>
        <w:t xml:space="preserve"> </w:t>
      </w:r>
    </w:p>
    <w:p w14:paraId="35A7CA75" w14:textId="77777777"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smanjenje portfelja nekretnina kojima upravlja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putem prodaje</w:t>
      </w:r>
      <w:r w:rsidR="00457589" w:rsidRPr="00786695">
        <w:rPr>
          <w:rFonts w:ascii="Cambria" w:hAnsi="Cambria"/>
          <w:sz w:val="24"/>
          <w:szCs w:val="24"/>
        </w:rPr>
        <w:t>,</w:t>
      </w:r>
      <w:r w:rsidRPr="00786695">
        <w:rPr>
          <w:rFonts w:ascii="Cambria" w:hAnsi="Cambria"/>
          <w:sz w:val="24"/>
          <w:szCs w:val="24"/>
        </w:rPr>
        <w:t xml:space="preserve"> </w:t>
      </w:r>
    </w:p>
    <w:p w14:paraId="010EC446" w14:textId="77777777"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aktivacija neiskorištene i neaktivne </w:t>
      </w:r>
      <w:r w:rsidR="00490980" w:rsidRPr="00786695">
        <w:rPr>
          <w:rFonts w:ascii="Cambria" w:hAnsi="Cambria"/>
          <w:sz w:val="24"/>
          <w:szCs w:val="24"/>
        </w:rPr>
        <w:t>općinske imovine</w:t>
      </w:r>
      <w:r w:rsidR="00746133" w:rsidRPr="00786695">
        <w:rPr>
          <w:rFonts w:ascii="Cambria" w:hAnsi="Cambria"/>
          <w:sz w:val="24"/>
          <w:szCs w:val="24"/>
        </w:rPr>
        <w:t xml:space="preserve"> putem zakupa (najma)</w:t>
      </w:r>
      <w:r w:rsidR="00457589" w:rsidRPr="00786695">
        <w:rPr>
          <w:rFonts w:ascii="Cambria" w:hAnsi="Cambria"/>
          <w:sz w:val="24"/>
          <w:szCs w:val="24"/>
        </w:rPr>
        <w:t>.</w:t>
      </w:r>
    </w:p>
    <w:p w14:paraId="2E8C55C5" w14:textId="77777777" w:rsidR="00D9181B" w:rsidRPr="00786695" w:rsidRDefault="00A559B8" w:rsidP="00BD5BC7">
      <w:pPr>
        <w:ind w:right="-141" w:firstLine="708"/>
        <w:jc w:val="both"/>
        <w:rPr>
          <w:rFonts w:ascii="Cambria" w:hAnsi="Cambria"/>
          <w:sz w:val="24"/>
          <w:szCs w:val="24"/>
        </w:rPr>
      </w:pPr>
      <w:r w:rsidRPr="00786695">
        <w:rPr>
          <w:rFonts w:ascii="Cambria" w:hAnsi="Cambria"/>
          <w:sz w:val="24"/>
          <w:szCs w:val="24"/>
        </w:rPr>
        <w:t xml:space="preserve"> </w:t>
      </w:r>
      <w:r w:rsidR="00D9181B" w:rsidRPr="00786695">
        <w:rPr>
          <w:rStyle w:val="pt-defaultparagraphfont-000025"/>
          <w:rFonts w:ascii="Cambria" w:hAnsi="Cambria"/>
          <w:sz w:val="24"/>
          <w:szCs w:val="24"/>
        </w:rPr>
        <w:t xml:space="preserve">U definiranju posebnog cilja </w:t>
      </w:r>
      <w:r w:rsidR="00BD5BC7" w:rsidRPr="00786695">
        <w:rPr>
          <w:rFonts w:ascii="Cambria" w:hAnsi="Cambria"/>
          <w:sz w:val="24"/>
          <w:szCs w:val="24"/>
        </w:rPr>
        <w:t xml:space="preserve">„Učinkovito upravljanje nekretninama u vlasništvu </w:t>
      </w:r>
      <w:r w:rsidR="00490980" w:rsidRPr="00786695">
        <w:rPr>
          <w:rFonts w:ascii="Cambria" w:hAnsi="Cambria"/>
          <w:sz w:val="24"/>
          <w:szCs w:val="24"/>
        </w:rPr>
        <w:t xml:space="preserve">Općine </w:t>
      </w:r>
      <w:r w:rsidR="00B238BD">
        <w:rPr>
          <w:rFonts w:ascii="Cambria" w:hAnsi="Cambria"/>
          <w:sz w:val="24"/>
          <w:szCs w:val="24"/>
        </w:rPr>
        <w:t>Gornja Rijeka</w:t>
      </w:r>
      <w:r w:rsidR="00BD5BC7" w:rsidRPr="00786695">
        <w:rPr>
          <w:rFonts w:ascii="Cambria" w:hAnsi="Cambria"/>
          <w:sz w:val="24"/>
          <w:szCs w:val="24"/>
        </w:rPr>
        <w:t xml:space="preserve">“ </w:t>
      </w:r>
      <w:r w:rsidR="00BD5BC7" w:rsidRPr="00786695">
        <w:rPr>
          <w:rStyle w:val="pt-defaultparagraphfont-000025"/>
          <w:rFonts w:ascii="Cambria" w:hAnsi="Cambria"/>
          <w:sz w:val="24"/>
          <w:szCs w:val="24"/>
        </w:rPr>
        <w:t>kreće se od polazišta da su</w:t>
      </w:r>
      <w:r w:rsidR="00D9181B" w:rsidRPr="00786695">
        <w:rPr>
          <w:rStyle w:val="pt-defaultparagraphfont-000025"/>
          <w:rFonts w:ascii="Cambria" w:hAnsi="Cambria"/>
          <w:sz w:val="24"/>
          <w:szCs w:val="24"/>
        </w:rPr>
        <w:t xml:space="preserve"> </w:t>
      </w:r>
      <w:r w:rsidR="00490980" w:rsidRPr="00786695">
        <w:rPr>
          <w:rFonts w:ascii="Cambria" w:hAnsi="Cambria"/>
          <w:sz w:val="24"/>
          <w:szCs w:val="24"/>
        </w:rPr>
        <w:t>općinske nekretnine</w:t>
      </w:r>
      <w:r w:rsidR="00BD5BC7" w:rsidRPr="00786695">
        <w:rPr>
          <w:rFonts w:ascii="Cambria" w:eastAsia="Arial" w:hAnsi="Cambria"/>
          <w:sz w:val="24"/>
          <w:szCs w:val="24"/>
        </w:rPr>
        <w:t xml:space="preserve"> iznimno važan resurs kojim </w:t>
      </w:r>
      <w:r w:rsidR="00490980" w:rsidRPr="00786695">
        <w:rPr>
          <w:rFonts w:ascii="Cambria" w:eastAsia="Arial" w:hAnsi="Cambria"/>
          <w:sz w:val="24"/>
          <w:szCs w:val="24"/>
        </w:rPr>
        <w:t xml:space="preserve">Općina </w:t>
      </w:r>
      <w:r w:rsidR="00B238BD">
        <w:rPr>
          <w:rFonts w:ascii="Cambria" w:eastAsia="Arial" w:hAnsi="Cambria"/>
          <w:sz w:val="24"/>
          <w:szCs w:val="24"/>
        </w:rPr>
        <w:t>Gornja Rijeka</w:t>
      </w:r>
      <w:r w:rsidR="00BD5BC7" w:rsidRPr="00786695">
        <w:rPr>
          <w:rFonts w:ascii="Cambria" w:eastAsia="Arial" w:hAnsi="Cambria"/>
          <w:sz w:val="24"/>
          <w:szCs w:val="24"/>
        </w:rPr>
        <w:t xml:space="preserve"> mora efikasno raspolagati u cilju realizacije društvenog, obrazovnog i kulturnog napretka te zaštite za buduće naraštaje. Nekretnine </w:t>
      </w:r>
      <w:r w:rsidR="00490980" w:rsidRPr="00786695">
        <w:rPr>
          <w:rFonts w:ascii="Cambria" w:eastAsia="Arial" w:hAnsi="Cambria"/>
          <w:sz w:val="24"/>
          <w:szCs w:val="24"/>
        </w:rPr>
        <w:t xml:space="preserve">Općine </w:t>
      </w:r>
      <w:r w:rsidR="00B238BD">
        <w:rPr>
          <w:rFonts w:ascii="Cambria" w:eastAsia="Arial" w:hAnsi="Cambria"/>
          <w:sz w:val="24"/>
          <w:szCs w:val="24"/>
        </w:rPr>
        <w:t>Gornja Rijeka</w:t>
      </w:r>
      <w:r w:rsidR="00BD5BC7" w:rsidRPr="00786695">
        <w:rPr>
          <w:rFonts w:ascii="Cambria" w:eastAsia="Arial" w:hAnsi="Cambria"/>
          <w:sz w:val="24"/>
          <w:szCs w:val="24"/>
        </w:rPr>
        <w:t xml:space="preserve"> najvažniji su aspekt </w:t>
      </w:r>
      <w:r w:rsidR="00490980" w:rsidRPr="00786695">
        <w:rPr>
          <w:rFonts w:ascii="Cambria" w:eastAsia="Arial" w:hAnsi="Cambria"/>
          <w:sz w:val="24"/>
          <w:szCs w:val="24"/>
        </w:rPr>
        <w:t>općinskog kapitala</w:t>
      </w:r>
      <w:r w:rsidR="00BD5BC7" w:rsidRPr="00786695">
        <w:rPr>
          <w:rFonts w:ascii="Cambria" w:eastAsia="Arial" w:hAnsi="Cambria"/>
          <w:sz w:val="24"/>
          <w:szCs w:val="24"/>
        </w:rPr>
        <w:t xml:space="preserve"> te je s istima potrebno postupati odgovorno od strane svih korisnika upravitelja i imatelja. Sve aktivnosti upravljanja i raspolaganja </w:t>
      </w:r>
      <w:r w:rsidR="00490980" w:rsidRPr="00786695">
        <w:rPr>
          <w:rFonts w:ascii="Cambria" w:eastAsia="Arial" w:hAnsi="Cambria"/>
          <w:sz w:val="24"/>
          <w:szCs w:val="24"/>
        </w:rPr>
        <w:t>općinskom imovinom</w:t>
      </w:r>
      <w:r w:rsidR="00BD5BC7" w:rsidRPr="00786695">
        <w:rPr>
          <w:rFonts w:ascii="Cambria" w:eastAsia="Arial" w:hAnsi="Cambria"/>
          <w:sz w:val="24"/>
          <w:szCs w:val="24"/>
        </w:rPr>
        <w:t xml:space="preserve"> moraju se odvijati sukladno važećim zakonima i propisima. </w:t>
      </w:r>
    </w:p>
    <w:p w14:paraId="58C34414" w14:textId="77777777" w:rsidR="00D9181B" w:rsidRPr="00786695" w:rsidRDefault="0074033B" w:rsidP="00750F37">
      <w:pPr>
        <w:pStyle w:val="pt-bodytext-000052"/>
        <w:spacing w:line="276" w:lineRule="auto"/>
        <w:ind w:firstLine="708"/>
        <w:jc w:val="both"/>
        <w:rPr>
          <w:rFonts w:ascii="Cambria" w:hAnsi="Cambria"/>
        </w:rPr>
      </w:pPr>
      <w:r w:rsidRPr="00786695">
        <w:rPr>
          <w:rStyle w:val="pt-defaultparagraphfont-000025"/>
          <w:rFonts w:ascii="Cambria" w:hAnsi="Cambria"/>
        </w:rPr>
        <w:t>Segmenti</w:t>
      </w:r>
      <w:r w:rsidR="00D9181B" w:rsidRPr="00786695">
        <w:rPr>
          <w:rStyle w:val="pt-defaultparagraphfont-000025"/>
          <w:rFonts w:ascii="Cambria" w:hAnsi="Cambria"/>
        </w:rPr>
        <w:t xml:space="preserve"> upravljan</w:t>
      </w:r>
      <w:r w:rsidRPr="00786695">
        <w:rPr>
          <w:rStyle w:val="pt-defaultparagraphfont-000025"/>
          <w:rFonts w:ascii="Cambria" w:hAnsi="Cambria"/>
        </w:rPr>
        <w:t>ja i pojavni oblici imovine koje</w:t>
      </w:r>
      <w:r w:rsidR="00D9181B" w:rsidRPr="00786695">
        <w:rPr>
          <w:rStyle w:val="pt-defaultparagraphfont-000025"/>
          <w:rFonts w:ascii="Cambria" w:hAnsi="Cambria"/>
        </w:rPr>
        <w:t xml:space="preserve"> ovaj poseban cilj obuhvaća u Godišnjem planu upravljanja </w:t>
      </w:r>
      <w:r w:rsidR="00490980" w:rsidRPr="00786695">
        <w:rPr>
          <w:rStyle w:val="pt-defaultparagraphfont-000025"/>
          <w:rFonts w:ascii="Cambria" w:hAnsi="Cambria"/>
        </w:rPr>
        <w:t>općinskom imovinom</w:t>
      </w:r>
      <w:r w:rsidR="00D9181B" w:rsidRPr="00786695">
        <w:rPr>
          <w:rStyle w:val="pt-defaultparagraphfont-000025"/>
          <w:rFonts w:ascii="Cambria" w:hAnsi="Cambria"/>
        </w:rPr>
        <w:t xml:space="preserve"> su:</w:t>
      </w:r>
      <w:r w:rsidR="00D9181B" w:rsidRPr="00786695">
        <w:rPr>
          <w:rFonts w:ascii="Cambria" w:hAnsi="Cambria"/>
        </w:rPr>
        <w:t xml:space="preserve"> </w:t>
      </w:r>
    </w:p>
    <w:p w14:paraId="56178C9E" w14:textId="77777777" w:rsidR="00D9181B" w:rsidRPr="00786695" w:rsidRDefault="00D9181B" w:rsidP="00C1187F">
      <w:pPr>
        <w:pStyle w:val="pt-bodytext-000052"/>
        <w:spacing w:line="276" w:lineRule="auto"/>
        <w:jc w:val="both"/>
        <w:rPr>
          <w:rFonts w:ascii="Cambria" w:hAnsi="Cambria"/>
        </w:rPr>
      </w:pPr>
      <w:r w:rsidRPr="00786695">
        <w:rPr>
          <w:rStyle w:val="pt-defaultparagraphfont-000025"/>
          <w:rFonts w:ascii="Cambria" w:hAnsi="Cambria"/>
        </w:rPr>
        <w:t xml:space="preserve">- upravljanje fondom </w:t>
      </w:r>
      <w:r w:rsidR="00750F37" w:rsidRPr="00786695">
        <w:rPr>
          <w:rStyle w:val="pt-defaultparagraphfont-000025"/>
          <w:rFonts w:ascii="Cambria" w:hAnsi="Cambria"/>
        </w:rPr>
        <w:t xml:space="preserve">neaktivnih </w:t>
      </w:r>
      <w:r w:rsidRPr="00786695">
        <w:rPr>
          <w:rStyle w:val="pt-defaultparagraphfont-000025"/>
          <w:rFonts w:ascii="Cambria" w:hAnsi="Cambria"/>
        </w:rPr>
        <w:t xml:space="preserve">poslovnih prostora te održavanje </w:t>
      </w:r>
      <w:r w:rsidR="00750F37" w:rsidRPr="00786695">
        <w:rPr>
          <w:rStyle w:val="pt-defaultparagraphfont-000025"/>
          <w:rFonts w:ascii="Cambria" w:hAnsi="Cambria"/>
        </w:rPr>
        <w:t xml:space="preserve">i korištenje </w:t>
      </w:r>
      <w:r w:rsidRPr="00786695">
        <w:rPr>
          <w:rStyle w:val="pt-defaultparagraphfont-000025"/>
          <w:rFonts w:ascii="Cambria" w:hAnsi="Cambria"/>
        </w:rPr>
        <w:t xml:space="preserve">objekata i ostalih nekretnina u vlasništvu Republike Hrvatske kojima upravlja i raspolaže </w:t>
      </w:r>
      <w:r w:rsidR="00750F37" w:rsidRPr="00786695">
        <w:rPr>
          <w:rStyle w:val="pt-defaultparagraphfont-000025"/>
          <w:rFonts w:ascii="Cambria" w:hAnsi="Cambria"/>
        </w:rPr>
        <w:t>jedinica lokalne (regionalne) samouprave</w:t>
      </w:r>
      <w:r w:rsidR="00BC1082" w:rsidRPr="00786695">
        <w:rPr>
          <w:rStyle w:val="pt-defaultparagraphfont-000025"/>
          <w:rFonts w:ascii="Cambria" w:hAnsi="Cambria"/>
        </w:rPr>
        <w:t>,</w:t>
      </w:r>
    </w:p>
    <w:p w14:paraId="607A675B" w14:textId="77777777" w:rsidR="00D9181B" w:rsidRDefault="00D9181B" w:rsidP="00C1187F">
      <w:pPr>
        <w:pStyle w:val="pt-bodytext-000057"/>
        <w:spacing w:line="276" w:lineRule="auto"/>
        <w:jc w:val="both"/>
        <w:rPr>
          <w:rFonts w:ascii="Cambria" w:hAnsi="Cambria"/>
        </w:rPr>
      </w:pPr>
      <w:r w:rsidRPr="00786695">
        <w:rPr>
          <w:rStyle w:val="pt-defaultparagraphfont-000025"/>
          <w:rFonts w:ascii="Cambria" w:hAnsi="Cambria"/>
        </w:rPr>
        <w:t xml:space="preserve">- upravljanje nefinancijskom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i to: građevinskim zemljištem i građevinama, posebnim dijelovima nekretnina, na kojima je uspostavljeno vlasništvo Republike Hrvatske; </w:t>
      </w:r>
      <w:r w:rsidR="00BB0B8D" w:rsidRPr="00786695">
        <w:rPr>
          <w:rStyle w:val="pt-defaultparagraphfont-000025"/>
          <w:rFonts w:ascii="Cambria" w:hAnsi="Cambria"/>
        </w:rPr>
        <w:t xml:space="preserve">poljoprivrednim zemljištima. </w:t>
      </w:r>
      <w:r w:rsidRPr="00786695">
        <w:rPr>
          <w:rFonts w:ascii="Cambria" w:hAnsi="Cambria"/>
        </w:rPr>
        <w:t xml:space="preserve"> </w:t>
      </w:r>
    </w:p>
    <w:p w14:paraId="52DC05B8" w14:textId="77777777" w:rsidR="00E35E6A" w:rsidRPr="00786695" w:rsidRDefault="00E35E6A" w:rsidP="00C1187F">
      <w:pPr>
        <w:pStyle w:val="pt-bodytext-000057"/>
        <w:spacing w:line="276" w:lineRule="auto"/>
        <w:jc w:val="both"/>
        <w:rPr>
          <w:rFonts w:ascii="Cambria" w:hAnsi="Cambria"/>
        </w:rPr>
      </w:pPr>
    </w:p>
    <w:p w14:paraId="5DD440C1" w14:textId="77777777" w:rsidR="0063282F" w:rsidRDefault="0063282F"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POSEBNI CILJ 1.2. „UNAPRJEĐENJE KORPORATIVNOG UPRAVLJANJA I VRŠENJE KONTROLA OPĆINE GORNJA RIJEKA KAO (SU)VLASNIKA TRGOVAČKIH DRUŠTAVA PROVODIT ĆE SE PUTEM SLIJEDEĆIH MJERA:</w:t>
      </w:r>
    </w:p>
    <w:p w14:paraId="32C50EF2" w14:textId="77777777" w:rsidR="0043233A" w:rsidRDefault="0043233A" w:rsidP="0043233A">
      <w:pPr>
        <w:pStyle w:val="Odlomakpopisa"/>
        <w:spacing w:after="0"/>
        <w:ind w:right="-142"/>
        <w:jc w:val="both"/>
        <w:rPr>
          <w:rFonts w:ascii="Cambria" w:hAnsi="Cambria"/>
          <w:sz w:val="24"/>
          <w:szCs w:val="24"/>
        </w:rPr>
      </w:pPr>
    </w:p>
    <w:p w14:paraId="4CDB23CB" w14:textId="77777777"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implementiranje operativnih mjera upravljanja trgovačkim društvima u (su)vlasništvu Općine </w:t>
      </w:r>
      <w:r>
        <w:rPr>
          <w:rFonts w:ascii="Cambria" w:hAnsi="Cambria"/>
          <w:sz w:val="24"/>
          <w:szCs w:val="24"/>
        </w:rPr>
        <w:t>Gornja Rijeka</w:t>
      </w:r>
      <w:r w:rsidRPr="0043233A">
        <w:rPr>
          <w:rFonts w:ascii="Cambria" w:hAnsi="Cambria"/>
          <w:sz w:val="24"/>
          <w:szCs w:val="24"/>
        </w:rPr>
        <w:t xml:space="preserve">, </w:t>
      </w:r>
    </w:p>
    <w:p w14:paraId="0DF90056" w14:textId="77777777"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jačanje učinkovitosti poslovanja i praćenje poslovanja trgovačkih društava u (su)vlasništvu Općine </w:t>
      </w:r>
      <w:r>
        <w:rPr>
          <w:rFonts w:ascii="Cambria" w:hAnsi="Cambria"/>
          <w:sz w:val="24"/>
          <w:szCs w:val="24"/>
        </w:rPr>
        <w:t>Gornja Rijeka</w:t>
      </w:r>
      <w:r w:rsidRPr="0043233A">
        <w:rPr>
          <w:rFonts w:ascii="Cambria" w:hAnsi="Cambria"/>
          <w:sz w:val="24"/>
          <w:szCs w:val="24"/>
        </w:rPr>
        <w:t xml:space="preserve">. </w:t>
      </w:r>
    </w:p>
    <w:p w14:paraId="248E91B3" w14:textId="77777777" w:rsidR="00E35E6A" w:rsidRDefault="00E35E6A" w:rsidP="00E35E6A">
      <w:pPr>
        <w:pStyle w:val="Odlomakpopisa"/>
        <w:spacing w:after="0"/>
        <w:ind w:right="-142"/>
        <w:jc w:val="both"/>
        <w:rPr>
          <w:rFonts w:ascii="Cambria" w:hAnsi="Cambria"/>
          <w:sz w:val="24"/>
          <w:szCs w:val="24"/>
        </w:rPr>
      </w:pPr>
    </w:p>
    <w:p w14:paraId="0C784B2F" w14:textId="77777777" w:rsidR="0043233A" w:rsidRDefault="0043233A" w:rsidP="0043233A">
      <w:pPr>
        <w:spacing w:after="0"/>
        <w:ind w:right="-142"/>
        <w:jc w:val="both"/>
        <w:rPr>
          <w:rFonts w:ascii="Cambria" w:hAnsi="Cambria"/>
          <w:sz w:val="24"/>
          <w:szCs w:val="24"/>
        </w:rPr>
      </w:pPr>
      <w:r w:rsidRPr="0043233A">
        <w:rPr>
          <w:rFonts w:ascii="Cambria" w:hAnsi="Cambria"/>
          <w:sz w:val="24"/>
          <w:szCs w:val="24"/>
        </w:rPr>
        <w:t xml:space="preserve">U definiranju posebnog cilja 1.2. polazi se od važnosti doprinosa povećanju razine transparentnosti i javnosti upravljanja trgovačkim društvima u (su)vlasništvu </w:t>
      </w:r>
      <w:r>
        <w:rPr>
          <w:rFonts w:ascii="Cambria" w:hAnsi="Cambria"/>
          <w:sz w:val="24"/>
          <w:szCs w:val="24"/>
        </w:rPr>
        <w:t>Gornja Rijeka</w:t>
      </w:r>
      <w:r w:rsidRPr="0043233A">
        <w:rPr>
          <w:rFonts w:ascii="Cambria" w:hAnsi="Cambria"/>
          <w:sz w:val="24"/>
          <w:szCs w:val="24"/>
        </w:rPr>
        <w:t xml:space="preserve"> što će u konačnici voditi jačanju gospodarske konkurentnosti Općine </w:t>
      </w:r>
      <w:r>
        <w:rPr>
          <w:rFonts w:ascii="Cambria" w:hAnsi="Cambria"/>
          <w:sz w:val="24"/>
          <w:szCs w:val="24"/>
        </w:rPr>
        <w:t>Gornja Rijeka</w:t>
      </w:r>
      <w:r w:rsidRPr="0043233A">
        <w:rPr>
          <w:rFonts w:ascii="Cambria" w:hAnsi="Cambria"/>
          <w:sz w:val="24"/>
          <w:szCs w:val="24"/>
        </w:rPr>
        <w:t xml:space="preserve"> te ostvarivanju infrastrukturnih, socij</w:t>
      </w:r>
      <w:r>
        <w:rPr>
          <w:rFonts w:ascii="Cambria" w:hAnsi="Cambria"/>
          <w:sz w:val="24"/>
          <w:szCs w:val="24"/>
        </w:rPr>
        <w:t xml:space="preserve">alnih i drugih javnih ciljeva. </w:t>
      </w:r>
    </w:p>
    <w:p w14:paraId="7DE904AA" w14:textId="77777777" w:rsid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Područja upravljanja koja ovaj poseban cilj obuhvaća u Godišnjem planu upravljanja općinskom imovinom su: </w:t>
      </w:r>
    </w:p>
    <w:p w14:paraId="6F64EF9B" w14:textId="77777777" w:rsidR="0063282F" w:rsidRP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 upravljanje dionicama i udjelima u trgovačkim društvima od posebnog interesa za Općinu </w:t>
      </w:r>
      <w:r>
        <w:rPr>
          <w:rFonts w:ascii="Cambria" w:hAnsi="Cambria"/>
          <w:sz w:val="24"/>
          <w:szCs w:val="24"/>
        </w:rPr>
        <w:t>Gornja Rijeka</w:t>
      </w:r>
      <w:r w:rsidRPr="0043233A">
        <w:rPr>
          <w:rFonts w:ascii="Cambria" w:hAnsi="Cambria"/>
          <w:sz w:val="24"/>
          <w:szCs w:val="24"/>
        </w:rPr>
        <w:t>.</w:t>
      </w:r>
    </w:p>
    <w:p w14:paraId="0E490546" w14:textId="77777777" w:rsidR="0063282F" w:rsidRPr="0063282F" w:rsidRDefault="0063282F" w:rsidP="0063282F">
      <w:pPr>
        <w:spacing w:after="0"/>
        <w:ind w:right="-142"/>
        <w:jc w:val="both"/>
        <w:rPr>
          <w:rFonts w:ascii="Cambria" w:hAnsi="Cambria"/>
          <w:sz w:val="24"/>
          <w:szCs w:val="24"/>
        </w:rPr>
      </w:pPr>
    </w:p>
    <w:p w14:paraId="225BFA91" w14:textId="77777777" w:rsidR="0063282F" w:rsidRPr="0043233A" w:rsidRDefault="0063282F" w:rsidP="0043233A">
      <w:pPr>
        <w:spacing w:after="0"/>
        <w:ind w:right="-142"/>
        <w:jc w:val="both"/>
        <w:rPr>
          <w:rFonts w:ascii="Cambria" w:hAnsi="Cambria"/>
          <w:sz w:val="24"/>
          <w:szCs w:val="24"/>
        </w:rPr>
      </w:pPr>
    </w:p>
    <w:p w14:paraId="3DA83FA1" w14:textId="77777777" w:rsidR="00192209" w:rsidRPr="00786695" w:rsidRDefault="0043233A"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POSEBAN CILJ 1.3</w:t>
      </w:r>
      <w:r w:rsidR="00192209" w:rsidRPr="00786695">
        <w:rPr>
          <w:rFonts w:ascii="Cambria" w:hAnsi="Cambria"/>
          <w:sz w:val="24"/>
          <w:szCs w:val="24"/>
        </w:rPr>
        <w:t>. „</w:t>
      </w:r>
      <w:r w:rsidR="00192209" w:rsidRPr="00786695">
        <w:rPr>
          <w:rFonts w:ascii="Cambria" w:hAnsi="Cambria"/>
          <w:color w:val="000000"/>
          <w:sz w:val="24"/>
          <w:szCs w:val="24"/>
        </w:rPr>
        <w:t>USPOSTAVITI JEDINSTVEN SUSTAV I KRITERIJE U PROCJENI VRIJEDNOSTI POJEDINOG OBLIKA IMOVINE, KAKO BI SE POŠTIVALO VAŽEĆE ZAKONODAVSTVO I ŠTO TRANSPARENTNIJE ODREDILA NJEZINA VRIJEDNOST</w:t>
      </w:r>
      <w:r w:rsidR="00192209" w:rsidRPr="00786695">
        <w:rPr>
          <w:rFonts w:ascii="Cambria" w:hAnsi="Cambria"/>
          <w:sz w:val="24"/>
          <w:szCs w:val="24"/>
        </w:rPr>
        <w:t xml:space="preserve">“ PROVODIT ĆE SE PUTEM SLJEDEĆE MJERE: </w:t>
      </w:r>
    </w:p>
    <w:p w14:paraId="7A9DCABE" w14:textId="77777777" w:rsidR="00192209" w:rsidRPr="00786695" w:rsidRDefault="00192209" w:rsidP="00192209">
      <w:pPr>
        <w:pStyle w:val="Odlomakpopisa"/>
        <w:ind w:right="-142"/>
        <w:jc w:val="both"/>
        <w:rPr>
          <w:rFonts w:ascii="Cambria" w:hAnsi="Cambria"/>
          <w:sz w:val="24"/>
          <w:szCs w:val="24"/>
        </w:rPr>
      </w:pPr>
    </w:p>
    <w:p w14:paraId="1277D143" w14:textId="77777777" w:rsidR="00192209" w:rsidRPr="00786695" w:rsidRDefault="00192209" w:rsidP="00192209">
      <w:pPr>
        <w:pStyle w:val="Odlomakpopisa"/>
        <w:numPr>
          <w:ilvl w:val="0"/>
          <w:numId w:val="10"/>
        </w:numPr>
        <w:ind w:right="-142"/>
        <w:jc w:val="both"/>
        <w:rPr>
          <w:rFonts w:ascii="Cambria" w:hAnsi="Cambria"/>
          <w:sz w:val="24"/>
          <w:szCs w:val="24"/>
        </w:rPr>
      </w:pPr>
      <w:r w:rsidRPr="00786695">
        <w:rPr>
          <w:rFonts w:ascii="Cambria" w:hAnsi="Cambria"/>
          <w:sz w:val="24"/>
          <w:szCs w:val="24"/>
        </w:rPr>
        <w:t xml:space="preserve">snimanje, popis i ocjena realnog stanja imovine u vlasništvu </w:t>
      </w:r>
      <w:r w:rsidR="00490980" w:rsidRPr="00786695">
        <w:rPr>
          <w:rFonts w:ascii="Cambria" w:hAnsi="Cambria"/>
          <w:sz w:val="24"/>
          <w:szCs w:val="24"/>
        </w:rPr>
        <w:t>Općine</w:t>
      </w:r>
      <w:r w:rsidR="00EE62C9" w:rsidRPr="00786695">
        <w:rPr>
          <w:rFonts w:ascii="Cambria" w:hAnsi="Cambria"/>
          <w:sz w:val="24"/>
          <w:szCs w:val="24"/>
        </w:rPr>
        <w:t xml:space="preserve">. </w:t>
      </w:r>
    </w:p>
    <w:p w14:paraId="19A3C318" w14:textId="77777777" w:rsidR="00192209" w:rsidRPr="00786695" w:rsidRDefault="0041578B" w:rsidP="0041578B">
      <w:pPr>
        <w:ind w:right="-142" w:firstLine="709"/>
        <w:jc w:val="both"/>
        <w:rPr>
          <w:rFonts w:ascii="Cambria" w:hAnsi="Cambria"/>
          <w:sz w:val="24"/>
          <w:szCs w:val="24"/>
        </w:rPr>
      </w:pPr>
      <w:r w:rsidRPr="00786695">
        <w:rPr>
          <w:rFonts w:ascii="Cambria" w:hAnsi="Cambria"/>
          <w:sz w:val="24"/>
          <w:szCs w:val="24"/>
        </w:rPr>
        <w:t xml:space="preserve">U definiranju ovog posebnog cilja </w:t>
      </w:r>
      <w:r w:rsidRPr="00786695">
        <w:rPr>
          <w:rStyle w:val="pt-defaultparagraphfont-000025"/>
          <w:rFonts w:ascii="Cambria" w:hAnsi="Cambria"/>
          <w:sz w:val="24"/>
          <w:szCs w:val="24"/>
        </w:rPr>
        <w:t>naglasak je stavljen na</w:t>
      </w:r>
      <w:r w:rsidRPr="00786695">
        <w:rPr>
          <w:rFonts w:ascii="Cambria" w:hAnsi="Cambria"/>
          <w:sz w:val="24"/>
          <w:szCs w:val="24"/>
        </w:rPr>
        <w:t xml:space="preserve"> </w:t>
      </w:r>
      <w:r w:rsidR="00192209" w:rsidRPr="00786695">
        <w:rPr>
          <w:rFonts w:ascii="Cambria" w:hAnsi="Cambria"/>
          <w:sz w:val="24"/>
          <w:szCs w:val="24"/>
        </w:rPr>
        <w:t xml:space="preserve">osiguranje transparentnosti tržišta nekretnina. </w:t>
      </w:r>
      <w:r w:rsidRPr="00786695">
        <w:rPr>
          <w:rFonts w:ascii="Cambria" w:hAnsi="Cambria"/>
          <w:sz w:val="24"/>
          <w:szCs w:val="24"/>
        </w:rPr>
        <w:t xml:space="preserve">Za sve nekretnine koje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namjerava prodavati tijekom godine vršit će se procjena vrijednosti istih. </w:t>
      </w:r>
    </w:p>
    <w:p w14:paraId="3A803BB2" w14:textId="77777777" w:rsidR="00D9181B" w:rsidRPr="00786695" w:rsidRDefault="00D9181B" w:rsidP="003246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647EFC8B" w14:textId="77777777"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utvrđivanje tržišne vrijednosti nekretnina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EE62C9" w:rsidRPr="00786695">
        <w:rPr>
          <w:rStyle w:val="pt-defaultparagraphfont-000025"/>
          <w:rFonts w:ascii="Cambria" w:hAnsi="Cambria"/>
        </w:rPr>
        <w:t>,</w:t>
      </w:r>
    </w:p>
    <w:p w14:paraId="76AB5B60" w14:textId="77777777"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izrada baze podataka radi osiguranja </w:t>
      </w:r>
      <w:r w:rsidRPr="00786695">
        <w:rPr>
          <w:rFonts w:ascii="Cambria" w:hAnsi="Cambria"/>
        </w:rPr>
        <w:t>transparentnosti tržišta nekretnina</w:t>
      </w:r>
      <w:r w:rsidR="00EE62C9" w:rsidRPr="00786695">
        <w:rPr>
          <w:rFonts w:ascii="Cambria" w:hAnsi="Cambria"/>
        </w:rPr>
        <w:t xml:space="preserve">. </w:t>
      </w:r>
    </w:p>
    <w:p w14:paraId="26DD6DE2" w14:textId="77777777" w:rsidR="00C15B88" w:rsidRPr="00786695" w:rsidRDefault="0043233A" w:rsidP="00D12D2B">
      <w:pPr>
        <w:pStyle w:val="pt-bodytext-000052"/>
        <w:numPr>
          <w:ilvl w:val="0"/>
          <w:numId w:val="4"/>
        </w:numPr>
        <w:jc w:val="both"/>
        <w:rPr>
          <w:rFonts w:ascii="Cambria" w:hAnsi="Cambria"/>
        </w:rPr>
      </w:pPr>
      <w:r>
        <w:rPr>
          <w:rFonts w:ascii="Cambria" w:hAnsi="Cambria"/>
        </w:rPr>
        <w:t>POSEBAN CILJ 1.4</w:t>
      </w:r>
      <w:r w:rsidR="00C15B88" w:rsidRPr="00786695">
        <w:rPr>
          <w:rFonts w:ascii="Cambria" w:hAnsi="Cambria"/>
        </w:rPr>
        <w:t>. „</w:t>
      </w:r>
      <w:r w:rsidR="00C15B88" w:rsidRPr="00786695">
        <w:rPr>
          <w:rFonts w:ascii="Cambria" w:hAnsi="Cambria"/>
          <w:color w:val="000000"/>
        </w:rPr>
        <w:t>USKLAĐENJE I KONTINUIRANO PREDLAGANJE TE DONOŠENJE NOVIH AKATA</w:t>
      </w:r>
      <w:r w:rsidR="00C15B88" w:rsidRPr="00786695">
        <w:rPr>
          <w:rFonts w:ascii="Cambria" w:hAnsi="Cambria"/>
        </w:rPr>
        <w:t xml:space="preserve">“ PROVODIT ĆE SE PUTEM SLJEDEĆE MJERE: </w:t>
      </w:r>
    </w:p>
    <w:p w14:paraId="17CD4242" w14:textId="77777777" w:rsidR="00C15B88" w:rsidRPr="00786695" w:rsidRDefault="00580187" w:rsidP="00D12D2B">
      <w:pPr>
        <w:pStyle w:val="pt-bodytext-000052"/>
        <w:numPr>
          <w:ilvl w:val="0"/>
          <w:numId w:val="10"/>
        </w:numPr>
        <w:jc w:val="both"/>
        <w:rPr>
          <w:rFonts w:ascii="Cambria" w:hAnsi="Cambria"/>
        </w:rPr>
      </w:pPr>
      <w:r w:rsidRPr="00786695">
        <w:rPr>
          <w:rFonts w:ascii="Cambria" w:hAnsi="Cambria"/>
        </w:rPr>
        <w:t xml:space="preserve">predlaganje izmjena i dopuna važećih akata te izrade prijedloga novih akata za poboljšanje upravljanja </w:t>
      </w:r>
      <w:r w:rsidR="00490980" w:rsidRPr="00786695">
        <w:rPr>
          <w:rStyle w:val="pt-defaultparagraphfont-000025"/>
          <w:rFonts w:ascii="Cambria" w:hAnsi="Cambria"/>
        </w:rPr>
        <w:t>općinskom imovinom</w:t>
      </w:r>
      <w:r w:rsidR="00C15B88" w:rsidRPr="00786695">
        <w:rPr>
          <w:rFonts w:ascii="Cambria" w:hAnsi="Cambria"/>
        </w:rPr>
        <w:t>.</w:t>
      </w:r>
    </w:p>
    <w:p w14:paraId="38739892" w14:textId="77777777" w:rsidR="00BD5642" w:rsidRPr="00786695" w:rsidRDefault="00D9181B" w:rsidP="00BD5642">
      <w:pPr>
        <w:pStyle w:val="pt-bodytext-000052"/>
        <w:spacing w:line="276" w:lineRule="auto"/>
        <w:ind w:firstLine="708"/>
        <w:jc w:val="both"/>
        <w:rPr>
          <w:rStyle w:val="pt-defaultparagraphfont-000025"/>
          <w:rFonts w:ascii="Cambria" w:hAnsi="Cambria"/>
        </w:rPr>
      </w:pPr>
      <w:r w:rsidRPr="00786695">
        <w:rPr>
          <w:rStyle w:val="pt-defaultparagraphfont-000025"/>
          <w:rFonts w:ascii="Cambria" w:hAnsi="Cambria"/>
        </w:rPr>
        <w:t xml:space="preserve">U definiranju posebnog cilja </w:t>
      </w:r>
      <w:r w:rsidR="00B253E1" w:rsidRPr="00786695">
        <w:rPr>
          <w:rFonts w:ascii="Cambria" w:hAnsi="Cambria"/>
        </w:rPr>
        <w:t>„</w:t>
      </w:r>
      <w:r w:rsidR="00B253E1" w:rsidRPr="00786695">
        <w:rPr>
          <w:rFonts w:ascii="Cambria" w:hAnsi="Cambria"/>
          <w:color w:val="000000"/>
        </w:rPr>
        <w:t>Usklađenje i kontinuirano predlaganje te donošenje novih akata</w:t>
      </w:r>
      <w:r w:rsidR="00B253E1" w:rsidRPr="00786695">
        <w:rPr>
          <w:rFonts w:ascii="Cambria" w:hAnsi="Cambria"/>
        </w:rPr>
        <w:t xml:space="preserve">“ </w:t>
      </w:r>
      <w:r w:rsidR="00B253E1" w:rsidRPr="00786695">
        <w:rPr>
          <w:rStyle w:val="pt-defaultparagraphfont-000025"/>
          <w:rFonts w:ascii="Cambria" w:hAnsi="Cambria"/>
        </w:rPr>
        <w:t>polazi se od važnosti adekvatne regulacije</w:t>
      </w:r>
      <w:r w:rsidRPr="00786695">
        <w:rPr>
          <w:rStyle w:val="pt-defaultparagraphfont-000025"/>
          <w:rFonts w:ascii="Cambria" w:hAnsi="Cambria"/>
        </w:rPr>
        <w:t xml:space="preserve"> upravljanja </w:t>
      </w:r>
      <w:r w:rsidR="00B253E1" w:rsidRPr="00786695">
        <w:rPr>
          <w:rStyle w:val="pt-defaultparagraphfont-000025"/>
          <w:rFonts w:ascii="Cambria" w:hAnsi="Cambria"/>
        </w:rPr>
        <w:t xml:space="preserve">i raspolaganja </w:t>
      </w:r>
      <w:r w:rsidRPr="00786695">
        <w:rPr>
          <w:rStyle w:val="pt-defaultparagraphfont-000025"/>
          <w:rFonts w:ascii="Cambria" w:hAnsi="Cambria"/>
        </w:rPr>
        <w:t xml:space="preserve">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B253E1" w:rsidRPr="00786695">
        <w:rPr>
          <w:rStyle w:val="pt-defaultparagraphfont-000025"/>
          <w:rFonts w:ascii="Cambria" w:hAnsi="Cambria"/>
        </w:rPr>
        <w:t xml:space="preserve"> </w:t>
      </w:r>
      <w:r w:rsidR="00400524" w:rsidRPr="00786695">
        <w:rPr>
          <w:rStyle w:val="pt-defaultparagraphfont-000025"/>
          <w:rFonts w:ascii="Cambria" w:hAnsi="Cambria"/>
        </w:rPr>
        <w:t xml:space="preserve">te </w:t>
      </w:r>
      <w:r w:rsidRPr="00786695">
        <w:rPr>
          <w:rStyle w:val="pt-defaultparagraphfont-000025"/>
          <w:rFonts w:ascii="Cambria" w:hAnsi="Cambria"/>
        </w:rPr>
        <w:t xml:space="preserve">potrebe za </w:t>
      </w:r>
      <w:r w:rsidR="00400524" w:rsidRPr="00786695">
        <w:rPr>
          <w:rStyle w:val="pt-defaultparagraphfont-000025"/>
          <w:rFonts w:ascii="Cambria" w:hAnsi="Cambria"/>
        </w:rPr>
        <w:t>efikasnim, pojednostavljeni</w:t>
      </w:r>
      <w:r w:rsidRPr="00786695">
        <w:rPr>
          <w:rStyle w:val="pt-defaultparagraphfont-000025"/>
          <w:rFonts w:ascii="Cambria" w:hAnsi="Cambria"/>
        </w:rPr>
        <w:t xml:space="preserve">m </w:t>
      </w:r>
      <w:r w:rsidR="00102DF7" w:rsidRPr="00786695">
        <w:rPr>
          <w:rStyle w:val="pt-defaultparagraphfont-000025"/>
          <w:rFonts w:ascii="Cambria" w:hAnsi="Cambria"/>
        </w:rPr>
        <w:t xml:space="preserve">i </w:t>
      </w:r>
      <w:proofErr w:type="spellStart"/>
      <w:r w:rsidR="00400524" w:rsidRPr="00786695">
        <w:rPr>
          <w:rStyle w:val="pt-defaultparagraphfont-000025"/>
          <w:rFonts w:ascii="Cambria" w:hAnsi="Cambria"/>
        </w:rPr>
        <w:t>transparentim</w:t>
      </w:r>
      <w:proofErr w:type="spellEnd"/>
      <w:r w:rsidRPr="00786695">
        <w:rPr>
          <w:rStyle w:val="pt-defaultparagraphfont-000025"/>
          <w:rFonts w:ascii="Cambria" w:hAnsi="Cambria"/>
        </w:rPr>
        <w:t xml:space="preserve"> postupa</w:t>
      </w:r>
      <w:r w:rsidR="00400524" w:rsidRPr="00786695">
        <w:rPr>
          <w:rStyle w:val="pt-defaultparagraphfont-000025"/>
          <w:rFonts w:ascii="Cambria" w:hAnsi="Cambria"/>
        </w:rPr>
        <w:t>njem</w:t>
      </w:r>
      <w:r w:rsidRPr="00786695">
        <w:rPr>
          <w:rStyle w:val="pt-defaultparagraphfont-000025"/>
          <w:rFonts w:ascii="Cambria" w:hAnsi="Cambria"/>
        </w:rPr>
        <w:t xml:space="preserve"> </w:t>
      </w:r>
      <w:r w:rsidR="007F6A3E" w:rsidRPr="00786695">
        <w:rPr>
          <w:rStyle w:val="pt-defaultparagraphfont-000025"/>
          <w:rFonts w:ascii="Cambria" w:hAnsi="Cambria"/>
        </w:rPr>
        <w:t xml:space="preserve">u okviru </w:t>
      </w:r>
      <w:r w:rsidRPr="00786695">
        <w:rPr>
          <w:rStyle w:val="pt-defaultparagraphfont-000025"/>
          <w:rFonts w:ascii="Cambria" w:hAnsi="Cambria"/>
        </w:rPr>
        <w:t xml:space="preserve">raspolaganja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r w:rsidR="002B07B6" w:rsidRPr="00786695">
        <w:rPr>
          <w:rStyle w:val="pt-defaultparagraphfont-000025"/>
          <w:rFonts w:ascii="Cambria" w:hAnsi="Cambria"/>
        </w:rPr>
        <w:t>Radi se o kontinuiranom</w:t>
      </w:r>
      <w:r w:rsidRPr="00786695">
        <w:rPr>
          <w:rStyle w:val="pt-defaultparagraphfont-000025"/>
          <w:rFonts w:ascii="Cambria" w:hAnsi="Cambria"/>
        </w:rPr>
        <w:t xml:space="preserve"> proces</w:t>
      </w:r>
      <w:r w:rsidR="002B07B6" w:rsidRPr="00786695">
        <w:rPr>
          <w:rStyle w:val="pt-defaultparagraphfont-000025"/>
          <w:rFonts w:ascii="Cambria" w:hAnsi="Cambria"/>
        </w:rPr>
        <w:t>u</w:t>
      </w:r>
      <w:r w:rsidRPr="00786695">
        <w:rPr>
          <w:rStyle w:val="pt-defaultparagraphfont-000025"/>
          <w:rFonts w:ascii="Cambria" w:hAnsi="Cambria"/>
        </w:rPr>
        <w:t xml:space="preserve">, </w:t>
      </w:r>
      <w:r w:rsidR="002B07B6" w:rsidRPr="00786695">
        <w:rPr>
          <w:rStyle w:val="pt-defaultparagraphfont-000025"/>
          <w:rFonts w:ascii="Cambria" w:hAnsi="Cambria"/>
        </w:rPr>
        <w:t>koji nameće</w:t>
      </w:r>
      <w:r w:rsidRPr="00786695">
        <w:rPr>
          <w:rStyle w:val="pt-defaultparagraphfont-000025"/>
          <w:rFonts w:ascii="Cambria" w:hAnsi="Cambria"/>
        </w:rPr>
        <w:t xml:space="preserve"> </w:t>
      </w:r>
      <w:r w:rsidR="002B07B6" w:rsidRPr="00786695">
        <w:rPr>
          <w:rStyle w:val="pt-defaultparagraphfont-000025"/>
          <w:rFonts w:ascii="Cambria" w:hAnsi="Cambria"/>
        </w:rPr>
        <w:t>potrebu za</w:t>
      </w:r>
      <w:r w:rsidRPr="00786695">
        <w:rPr>
          <w:rStyle w:val="pt-defaultparagraphfont-000025"/>
          <w:rFonts w:ascii="Cambria" w:hAnsi="Cambria"/>
        </w:rPr>
        <w:t xml:space="preserve"> </w:t>
      </w:r>
      <w:r w:rsidR="002B07B6" w:rsidRPr="00786695">
        <w:rPr>
          <w:rStyle w:val="pt-defaultparagraphfont-000025"/>
          <w:rFonts w:ascii="Cambria" w:hAnsi="Cambria"/>
        </w:rPr>
        <w:t>dosljednom analizom</w:t>
      </w:r>
      <w:r w:rsidRPr="00786695">
        <w:rPr>
          <w:rStyle w:val="pt-defaultparagraphfont-000025"/>
          <w:rFonts w:ascii="Cambria" w:hAnsi="Cambria"/>
        </w:rPr>
        <w:t xml:space="preserve"> postojećeg stanja </w:t>
      </w:r>
      <w:r w:rsidR="002B07B6" w:rsidRPr="00786695">
        <w:rPr>
          <w:rStyle w:val="pt-defaultparagraphfont-000025"/>
          <w:rFonts w:ascii="Cambria" w:hAnsi="Cambria"/>
        </w:rPr>
        <w:t>te provedbom</w:t>
      </w:r>
      <w:r w:rsidRPr="00786695">
        <w:rPr>
          <w:rStyle w:val="pt-defaultparagraphfont-000025"/>
          <w:rFonts w:ascii="Cambria" w:hAnsi="Cambria"/>
        </w:rPr>
        <w:t xml:space="preserve"> </w:t>
      </w:r>
      <w:r w:rsidR="002B07B6" w:rsidRPr="00786695">
        <w:rPr>
          <w:rStyle w:val="pt-defaultparagraphfont-000025"/>
          <w:rFonts w:ascii="Cambria" w:hAnsi="Cambria"/>
        </w:rPr>
        <w:t>stalne regulacije</w:t>
      </w:r>
      <w:r w:rsidRPr="00786695">
        <w:rPr>
          <w:rStyle w:val="pt-defaultparagraphfont-000025"/>
          <w:rFonts w:ascii="Cambria" w:hAnsi="Cambria"/>
        </w:rPr>
        <w:t xml:space="preserve"> u svrhu aktivacije </w:t>
      </w:r>
      <w:r w:rsidR="002B07B6" w:rsidRPr="00786695">
        <w:rPr>
          <w:rStyle w:val="pt-defaultparagraphfont-000025"/>
          <w:rFonts w:ascii="Cambria" w:hAnsi="Cambria"/>
        </w:rPr>
        <w:t xml:space="preserve">neaktivne </w:t>
      </w:r>
      <w:r w:rsidR="00490980" w:rsidRPr="00786695">
        <w:rPr>
          <w:rStyle w:val="pt-defaultparagraphfont-000025"/>
          <w:rFonts w:ascii="Cambria" w:hAnsi="Cambria"/>
        </w:rPr>
        <w:t>općinske imovine</w:t>
      </w:r>
      <w:r w:rsidRPr="00786695">
        <w:rPr>
          <w:rStyle w:val="pt-defaultparagraphfont-000025"/>
          <w:rFonts w:ascii="Cambria" w:hAnsi="Cambria"/>
        </w:rPr>
        <w:t xml:space="preserve">. </w:t>
      </w:r>
    </w:p>
    <w:p w14:paraId="45B0F487" w14:textId="77777777" w:rsidR="00102DF7" w:rsidRPr="00786695" w:rsidRDefault="00102DF7" w:rsidP="00102DF7">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30A1B091" w14:textId="77777777"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otklanjanje nedostataka u </w:t>
      </w:r>
      <w:r w:rsidR="00102DF7" w:rsidRPr="00786695">
        <w:rPr>
          <w:rStyle w:val="pt-defaultparagraphfont-000025"/>
          <w:rFonts w:ascii="Cambria" w:hAnsi="Cambria"/>
        </w:rPr>
        <w:t xml:space="preserve">postupanju s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p>
    <w:p w14:paraId="45FF7621" w14:textId="77777777"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lastRenderedPageBreak/>
        <w:t xml:space="preserve">uočavanje i </w:t>
      </w:r>
      <w:r w:rsidR="00102DF7" w:rsidRPr="00786695">
        <w:rPr>
          <w:rStyle w:val="pt-defaultparagraphfont-000025"/>
          <w:rFonts w:ascii="Cambria" w:hAnsi="Cambria"/>
        </w:rPr>
        <w:t>otklanjanje</w:t>
      </w:r>
      <w:r w:rsidRPr="00786695">
        <w:rPr>
          <w:rStyle w:val="pt-defaultparagraphfont-000025"/>
          <w:rFonts w:ascii="Cambria" w:hAnsi="Cambria"/>
        </w:rPr>
        <w:t xml:space="preserve"> dupliciranja poslova i preklapanja ovlasti</w:t>
      </w:r>
      <w:r w:rsidR="00EE62C9" w:rsidRPr="00786695">
        <w:rPr>
          <w:rStyle w:val="pt-defaultparagraphfont-000025"/>
          <w:rFonts w:ascii="Cambria" w:hAnsi="Cambria"/>
        </w:rPr>
        <w:t>,</w:t>
      </w:r>
      <w:r w:rsidRPr="00786695">
        <w:rPr>
          <w:rStyle w:val="pt-defaultparagraphfont-000025"/>
          <w:rFonts w:ascii="Cambria" w:hAnsi="Cambria"/>
        </w:rPr>
        <w:t xml:space="preserve"> </w:t>
      </w:r>
    </w:p>
    <w:p w14:paraId="7463A674" w14:textId="77777777" w:rsidR="00D9181B" w:rsidRPr="00786695" w:rsidRDefault="00D9181B" w:rsidP="00102DF7">
      <w:pPr>
        <w:pStyle w:val="pt-bodytext-000052"/>
        <w:numPr>
          <w:ilvl w:val="0"/>
          <w:numId w:val="20"/>
        </w:numPr>
        <w:spacing w:before="0" w:beforeAutospacing="0" w:after="0" w:afterAutospacing="0" w:line="276" w:lineRule="auto"/>
        <w:jc w:val="both"/>
        <w:rPr>
          <w:rFonts w:ascii="Cambria" w:hAnsi="Cambria"/>
        </w:rPr>
      </w:pPr>
      <w:r w:rsidRPr="00786695">
        <w:rPr>
          <w:rStyle w:val="pt-defaultparagraphfont-000025"/>
          <w:rFonts w:ascii="Cambria" w:hAnsi="Cambria"/>
        </w:rPr>
        <w:t xml:space="preserve">povećanje efikasnosti </w:t>
      </w:r>
      <w:r w:rsidR="00102DF7" w:rsidRPr="00786695">
        <w:rPr>
          <w:rStyle w:val="pt-defaultparagraphfont-000025"/>
          <w:rFonts w:ascii="Cambria" w:hAnsi="Cambria"/>
        </w:rPr>
        <w:t>upravljanja</w:t>
      </w:r>
      <w:r w:rsidRPr="00786695">
        <w:rPr>
          <w:rStyle w:val="pt-defaultparagraphfont-000025"/>
          <w:rFonts w:ascii="Cambria" w:hAnsi="Cambria"/>
        </w:rPr>
        <w:t xml:space="preserve"> </w:t>
      </w:r>
      <w:r w:rsidR="00490980" w:rsidRPr="00786695">
        <w:rPr>
          <w:rStyle w:val="pt-defaultparagraphfont-000025"/>
          <w:rFonts w:ascii="Cambria" w:hAnsi="Cambria"/>
        </w:rPr>
        <w:t>općinskom imovinom</w:t>
      </w:r>
      <w:r w:rsidR="00EE62C9" w:rsidRPr="00786695">
        <w:rPr>
          <w:rStyle w:val="pt-defaultparagraphfont-000025"/>
          <w:rFonts w:ascii="Cambria" w:hAnsi="Cambria"/>
        </w:rPr>
        <w:t xml:space="preserve">. </w:t>
      </w:r>
    </w:p>
    <w:p w14:paraId="2DF5A182" w14:textId="77777777" w:rsidR="00D12D2B" w:rsidRPr="00786695" w:rsidRDefault="0043233A" w:rsidP="00102DF7">
      <w:pPr>
        <w:pStyle w:val="pt-bodytext-000074"/>
        <w:numPr>
          <w:ilvl w:val="0"/>
          <w:numId w:val="4"/>
        </w:numPr>
        <w:spacing w:after="0" w:afterAutospacing="0"/>
        <w:jc w:val="both"/>
        <w:rPr>
          <w:rFonts w:ascii="Cambria" w:hAnsi="Cambria"/>
        </w:rPr>
      </w:pPr>
      <w:r>
        <w:rPr>
          <w:rFonts w:ascii="Cambria" w:hAnsi="Cambria"/>
        </w:rPr>
        <w:t>POSEBAN CILJ 1.5</w:t>
      </w:r>
      <w:r w:rsidR="00D12D2B" w:rsidRPr="00786695">
        <w:rPr>
          <w:rFonts w:ascii="Cambria" w:hAnsi="Cambria"/>
        </w:rPr>
        <w:t>. „</w:t>
      </w:r>
      <w:r w:rsidR="00D12D2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D12D2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12D2B" w:rsidRPr="00786695">
        <w:rPr>
          <w:rFonts w:ascii="Cambria" w:hAnsi="Cambria"/>
        </w:rPr>
        <w:t xml:space="preserve">“ PROVODIT ĆE SE PUTEM SLJEDEĆIH MJERA: </w:t>
      </w:r>
    </w:p>
    <w:p w14:paraId="4341CB52" w14:textId="77777777" w:rsidR="00D12D2B" w:rsidRPr="00786695" w:rsidRDefault="00D12D2B" w:rsidP="00D12D2B">
      <w:pPr>
        <w:pStyle w:val="pt-bodytext-000074"/>
        <w:numPr>
          <w:ilvl w:val="0"/>
          <w:numId w:val="11"/>
        </w:numPr>
        <w:jc w:val="both"/>
        <w:rPr>
          <w:rFonts w:ascii="Cambria" w:hAnsi="Cambria"/>
        </w:rPr>
      </w:pPr>
      <w:r w:rsidRPr="00786695">
        <w:rPr>
          <w:rFonts w:ascii="Cambria" w:hAnsi="Cambria"/>
        </w:rPr>
        <w:t xml:space="preserve">funkcionalna uspostava Evidencije imovine </w:t>
      </w:r>
      <w:r w:rsidR="00490980" w:rsidRPr="00786695">
        <w:rPr>
          <w:rFonts w:ascii="Cambria" w:hAnsi="Cambria"/>
        </w:rPr>
        <w:t xml:space="preserve">Općine </w:t>
      </w:r>
      <w:r w:rsidR="00B238BD">
        <w:rPr>
          <w:rFonts w:ascii="Cambria" w:hAnsi="Cambria"/>
        </w:rPr>
        <w:t>Gornja Rijeka</w:t>
      </w:r>
      <w:r w:rsidR="00EE62C9" w:rsidRPr="00786695">
        <w:rPr>
          <w:rFonts w:ascii="Cambria" w:hAnsi="Cambria"/>
        </w:rPr>
        <w:t>,</w:t>
      </w:r>
    </w:p>
    <w:p w14:paraId="4E21F37D" w14:textId="77777777" w:rsidR="00D12D2B" w:rsidRPr="00786695" w:rsidRDefault="00D12D2B" w:rsidP="00D12D2B">
      <w:pPr>
        <w:pStyle w:val="pt-bodytext-000074"/>
        <w:numPr>
          <w:ilvl w:val="0"/>
          <w:numId w:val="11"/>
        </w:numPr>
        <w:jc w:val="both"/>
        <w:rPr>
          <w:rFonts w:ascii="Cambria" w:hAnsi="Cambria"/>
        </w:rPr>
      </w:pPr>
      <w:r w:rsidRPr="00786695">
        <w:rPr>
          <w:rFonts w:ascii="Cambria" w:hAnsi="Cambria"/>
        </w:rPr>
        <w:t>dostavljanje podataka i promjena predmetnih podataka u Središnji registar državne imovine</w:t>
      </w:r>
      <w:r w:rsidR="00EE62C9" w:rsidRPr="00786695">
        <w:rPr>
          <w:rFonts w:ascii="Cambria" w:hAnsi="Cambria"/>
        </w:rPr>
        <w:t xml:space="preserve">. </w:t>
      </w:r>
      <w:r w:rsidRPr="00786695">
        <w:rPr>
          <w:rFonts w:ascii="Cambria" w:hAnsi="Cambria"/>
        </w:rPr>
        <w:t xml:space="preserve"> </w:t>
      </w:r>
    </w:p>
    <w:p w14:paraId="0786CF11" w14:textId="77777777" w:rsidR="00D1086C" w:rsidRPr="00786695" w:rsidRDefault="00D9181B" w:rsidP="00BC795F">
      <w:pPr>
        <w:pStyle w:val="pt-bodytext-000074"/>
        <w:spacing w:before="0" w:beforeAutospacing="0" w:after="0" w:afterAutospacing="0" w:line="276" w:lineRule="auto"/>
        <w:ind w:firstLine="708"/>
        <w:jc w:val="both"/>
        <w:rPr>
          <w:rFonts w:ascii="Cambria" w:hAnsi="Cambria"/>
        </w:rPr>
      </w:pPr>
      <w:r w:rsidRPr="00786695">
        <w:rPr>
          <w:rStyle w:val="pt-defaultparagraphfont-000025"/>
          <w:rFonts w:ascii="Cambria" w:hAnsi="Cambria"/>
        </w:rPr>
        <w:t xml:space="preserve">U definiranju posebnog cilja </w:t>
      </w:r>
      <w:r w:rsidR="0039520B" w:rsidRPr="00786695">
        <w:rPr>
          <w:rFonts w:ascii="Cambria" w:hAnsi="Cambria"/>
        </w:rPr>
        <w:t>„</w:t>
      </w:r>
      <w:r w:rsidR="0039520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39520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Pr="00786695">
        <w:rPr>
          <w:rStyle w:val="pt-defaultparagraphfont-000025"/>
          <w:rFonts w:ascii="Cambria" w:hAnsi="Cambria"/>
        </w:rPr>
        <w:t xml:space="preserve">“ </w:t>
      </w:r>
      <w:r w:rsidR="00D1086C" w:rsidRPr="00786695">
        <w:rPr>
          <w:rStyle w:val="pt-defaultparagraphfont-000025"/>
          <w:rFonts w:ascii="Cambria" w:hAnsi="Cambria"/>
        </w:rPr>
        <w:t xml:space="preserve">interna evidencija imovine omogućava </w:t>
      </w:r>
      <w:r w:rsidR="00D1086C" w:rsidRPr="00786695">
        <w:rPr>
          <w:rFonts w:ascii="Cambria" w:hAnsi="Cambria"/>
          <w:bCs/>
        </w:rPr>
        <w:t>sveobuhvatnost autentičnih i redovito ažuriranih pravnih, fizičkih, ekonomskih i financijskih podataka o imovini.</w:t>
      </w:r>
      <w:r w:rsidR="00A245D5" w:rsidRPr="00786695">
        <w:rPr>
          <w:rFonts w:ascii="Cambria" w:hAnsi="Cambria"/>
        </w:rPr>
        <w:t xml:space="preserve"> Interna evidencija </w:t>
      </w:r>
      <w:r w:rsidR="00490980" w:rsidRPr="00786695">
        <w:rPr>
          <w:rFonts w:ascii="Cambria" w:hAnsi="Cambria"/>
        </w:rPr>
        <w:t>općinske imovine</w:t>
      </w:r>
      <w:r w:rsidR="00A245D5" w:rsidRPr="00786695">
        <w:rPr>
          <w:rFonts w:ascii="Cambria" w:hAnsi="Cambria"/>
        </w:rPr>
        <w:t xml:space="preserve"> kao upravljački sustav koji omogućava kvalitetno i razvidno donošenje odluka o načinima upravljanja </w:t>
      </w:r>
      <w:r w:rsidR="00490980" w:rsidRPr="00786695">
        <w:rPr>
          <w:rFonts w:ascii="Cambria" w:hAnsi="Cambria"/>
        </w:rPr>
        <w:t>općinskom imovinom</w:t>
      </w:r>
      <w:r w:rsidR="00A245D5" w:rsidRPr="00786695">
        <w:rPr>
          <w:rFonts w:ascii="Cambria" w:hAnsi="Cambria"/>
        </w:rPr>
        <w:t xml:space="preserve"> kojom upravlja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Internetska dostupnost i transparentnost u upravljanju imovinom te Javnom objavom ostvarit će se b</w:t>
      </w:r>
      <w:r w:rsidR="00EA6C6D" w:rsidRPr="00786695">
        <w:rPr>
          <w:rFonts w:ascii="Cambria" w:hAnsi="Cambria"/>
        </w:rPr>
        <w:t>olji nadzor nad stanjem imovine</w:t>
      </w:r>
      <w:r w:rsidR="00A245D5" w:rsidRPr="00786695">
        <w:rPr>
          <w:rFonts w:ascii="Cambria" w:hAnsi="Cambria"/>
        </w:rPr>
        <w:t xml:space="preserve"> kojom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xml:space="preserve"> raspolaže.</w:t>
      </w:r>
    </w:p>
    <w:p w14:paraId="59C26BAF" w14:textId="77777777" w:rsidR="00542E89" w:rsidRPr="00786695" w:rsidRDefault="00542E89" w:rsidP="00BC795F">
      <w:pPr>
        <w:pStyle w:val="pt-bodytext-000074"/>
        <w:spacing w:before="0" w:beforeAutospacing="0" w:after="0" w:afterAutospacing="0" w:line="276" w:lineRule="auto"/>
        <w:ind w:firstLine="708"/>
        <w:jc w:val="both"/>
        <w:rPr>
          <w:rStyle w:val="pt-defaultparagraphfont-000030"/>
          <w:rFonts w:ascii="Cambria" w:hAnsi="Cambria"/>
        </w:rPr>
      </w:pPr>
    </w:p>
    <w:p w14:paraId="12A9EE5F" w14:textId="77777777" w:rsidR="00252C61" w:rsidRPr="00786695" w:rsidRDefault="00542E89" w:rsidP="00A21472">
      <w:pPr>
        <w:spacing w:after="0"/>
        <w:ind w:firstLine="567"/>
        <w:jc w:val="both"/>
        <w:rPr>
          <w:rFonts w:ascii="Cambria" w:hAnsi="Cambria"/>
          <w:sz w:val="24"/>
          <w:szCs w:val="24"/>
        </w:rPr>
      </w:pPr>
      <w:r w:rsidRPr="00786695">
        <w:rPr>
          <w:rStyle w:val="pt-defaultparagraphfont-000030"/>
          <w:rFonts w:ascii="Cambria" w:hAnsi="Cambria"/>
          <w:sz w:val="24"/>
          <w:szCs w:val="24"/>
        </w:rPr>
        <w:t>Danom stupanja na snagu Zakona o Središnjem registru državne imovine (</w:t>
      </w:r>
      <w:r w:rsidR="00D11DDE" w:rsidRPr="00786695">
        <w:rPr>
          <w:rStyle w:val="pt-defaultparagraphfont-000030"/>
          <w:rFonts w:ascii="Cambria" w:hAnsi="Cambria"/>
          <w:sz w:val="24"/>
          <w:szCs w:val="24"/>
        </w:rPr>
        <w:t>»Narodne novine«, broj</w:t>
      </w:r>
      <w:r w:rsidRPr="00786695">
        <w:rPr>
          <w:rStyle w:val="pt-defaultparagraphfont-000030"/>
          <w:rFonts w:ascii="Cambria" w:hAnsi="Cambria"/>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786695">
        <w:rPr>
          <w:rFonts w:ascii="Cambria" w:hAnsi="Cambria"/>
          <w:sz w:val="24"/>
          <w:szCs w:val="24"/>
        </w:rPr>
        <w:t xml:space="preserve"> </w:t>
      </w:r>
    </w:p>
    <w:p w14:paraId="1C2A652A" w14:textId="77777777" w:rsidR="00252C61" w:rsidRPr="00786695" w:rsidRDefault="00252C61" w:rsidP="00A21472">
      <w:pPr>
        <w:spacing w:after="0"/>
        <w:ind w:firstLine="567"/>
        <w:jc w:val="both"/>
        <w:rPr>
          <w:rFonts w:ascii="Cambria" w:hAnsi="Cambria"/>
          <w:sz w:val="24"/>
          <w:szCs w:val="24"/>
        </w:rPr>
      </w:pPr>
    </w:p>
    <w:p w14:paraId="2177CE02" w14:textId="77777777" w:rsidR="00542E89" w:rsidRPr="00786695" w:rsidRDefault="00B94BC7" w:rsidP="00A21472">
      <w:pPr>
        <w:spacing w:after="0"/>
        <w:ind w:firstLine="567"/>
        <w:jc w:val="both"/>
        <w:rPr>
          <w:rFonts w:ascii="Cambria" w:hAnsi="Cambria"/>
          <w:bCs/>
          <w:sz w:val="24"/>
          <w:szCs w:val="24"/>
        </w:rPr>
      </w:pPr>
      <w:r w:rsidRPr="00786695">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786695">
        <w:rPr>
          <w:rFonts w:ascii="Cambria" w:eastAsia="Times New Roman" w:hAnsi="Cambria"/>
          <w:sz w:val="24"/>
          <w:szCs w:val="24"/>
        </w:rPr>
        <w:t xml:space="preserve"> dostavit će podatke i postupiti sukladno navedenom Zakonu, čim dostava podataka u Središnji registar bude omogućena.</w:t>
      </w:r>
    </w:p>
    <w:p w14:paraId="0C26DCB9" w14:textId="77777777" w:rsidR="00D9181B" w:rsidRPr="00786695" w:rsidRDefault="00D1086C" w:rsidP="00BC795F">
      <w:pPr>
        <w:pStyle w:val="pt-bodytext-000074"/>
        <w:spacing w:before="0" w:beforeAutospacing="0" w:after="0" w:afterAutospacing="0"/>
        <w:rPr>
          <w:rFonts w:ascii="Cambria" w:hAnsi="Cambria"/>
        </w:rPr>
      </w:pPr>
      <w:r w:rsidRPr="00786695">
        <w:rPr>
          <w:rStyle w:val="pt-defaultparagraphfont-000025"/>
          <w:rFonts w:ascii="Cambria" w:hAnsi="Cambria"/>
        </w:rPr>
        <w:t xml:space="preserve"> </w:t>
      </w:r>
    </w:p>
    <w:p w14:paraId="49EE6F50" w14:textId="77777777" w:rsidR="00E37D06" w:rsidRPr="00786695" w:rsidRDefault="00E37D06" w:rsidP="00E37D06">
      <w:pPr>
        <w:pStyle w:val="Odlomakpopisa"/>
        <w:numPr>
          <w:ilvl w:val="0"/>
          <w:numId w:val="12"/>
        </w:numPr>
        <w:spacing w:after="0"/>
        <w:ind w:right="-142"/>
        <w:jc w:val="both"/>
        <w:rPr>
          <w:rFonts w:ascii="Cambria" w:hAnsi="Cambria"/>
          <w:sz w:val="24"/>
          <w:szCs w:val="24"/>
        </w:rPr>
      </w:pPr>
      <w:r w:rsidRPr="00786695">
        <w:rPr>
          <w:rFonts w:ascii="Cambria" w:hAnsi="Cambria"/>
          <w:sz w:val="24"/>
          <w:szCs w:val="24"/>
        </w:rPr>
        <w:t>POSEBAN CIL</w:t>
      </w:r>
      <w:r w:rsidR="0043233A">
        <w:rPr>
          <w:rFonts w:ascii="Cambria" w:hAnsi="Cambria"/>
          <w:sz w:val="24"/>
          <w:szCs w:val="24"/>
        </w:rPr>
        <w:t>J 1.6</w:t>
      </w:r>
      <w:r w:rsidRPr="00786695">
        <w:rPr>
          <w:rFonts w:ascii="Cambria" w:hAnsi="Cambria"/>
          <w:sz w:val="24"/>
          <w:szCs w:val="24"/>
        </w:rPr>
        <w:t>. „</w:t>
      </w:r>
      <w:r w:rsidRPr="00786695">
        <w:rPr>
          <w:rFonts w:ascii="Cambria" w:hAnsi="Cambria"/>
          <w:color w:val="000000"/>
          <w:sz w:val="24"/>
          <w:szCs w:val="24"/>
        </w:rPr>
        <w:t>PRIPREMA, REALIZACIJA I IZVJEŠTAVANJE O PRIMJENI AKATA STRATEŠKOG PLANIRANJA</w:t>
      </w:r>
      <w:r w:rsidRPr="00786695">
        <w:rPr>
          <w:rFonts w:ascii="Cambria" w:hAnsi="Cambria"/>
          <w:sz w:val="24"/>
          <w:szCs w:val="24"/>
        </w:rPr>
        <w:t xml:space="preserve">“ PROVODIT ĆE SE PUTEM SLJEDEĆE MJERE: </w:t>
      </w:r>
    </w:p>
    <w:p w14:paraId="5B311C30" w14:textId="77777777" w:rsidR="00E37D06" w:rsidRPr="00786695" w:rsidRDefault="00E37D06" w:rsidP="00E37D06">
      <w:pPr>
        <w:spacing w:after="0"/>
        <w:ind w:right="-142"/>
        <w:jc w:val="both"/>
        <w:rPr>
          <w:rFonts w:ascii="Cambria" w:hAnsi="Cambria"/>
          <w:sz w:val="24"/>
          <w:szCs w:val="24"/>
        </w:rPr>
      </w:pPr>
    </w:p>
    <w:p w14:paraId="06134C43" w14:textId="77777777" w:rsidR="00E37D06" w:rsidRPr="00786695" w:rsidRDefault="00E37D06" w:rsidP="00E37D06">
      <w:pPr>
        <w:pStyle w:val="Odlomakpopisa"/>
        <w:numPr>
          <w:ilvl w:val="0"/>
          <w:numId w:val="13"/>
        </w:numPr>
        <w:ind w:right="-142"/>
        <w:jc w:val="both"/>
        <w:rPr>
          <w:rFonts w:ascii="Cambria" w:hAnsi="Cambria"/>
          <w:sz w:val="24"/>
          <w:szCs w:val="24"/>
        </w:rPr>
      </w:pPr>
      <w:r w:rsidRPr="00786695">
        <w:rPr>
          <w:rFonts w:ascii="Cambria" w:hAnsi="Cambria"/>
          <w:sz w:val="24"/>
          <w:szCs w:val="24"/>
        </w:rPr>
        <w:t xml:space="preserve">unaprjeđenje upravljanja </w:t>
      </w:r>
      <w:r w:rsidR="00490980" w:rsidRPr="00786695">
        <w:rPr>
          <w:rStyle w:val="pt-defaultparagraphfont-000025"/>
          <w:rFonts w:ascii="Cambria" w:hAnsi="Cambria"/>
        </w:rPr>
        <w:t>općinskom imovinom</w:t>
      </w:r>
      <w:r w:rsidRPr="00786695">
        <w:rPr>
          <w:rFonts w:ascii="Cambria" w:hAnsi="Cambria"/>
          <w:sz w:val="24"/>
          <w:szCs w:val="24"/>
        </w:rPr>
        <w:t xml:space="preserve"> putem akata strateškog planiranja</w:t>
      </w:r>
      <w:r w:rsidR="009E17E0" w:rsidRPr="00786695">
        <w:rPr>
          <w:rFonts w:ascii="Cambria" w:hAnsi="Cambria"/>
          <w:sz w:val="24"/>
          <w:szCs w:val="24"/>
        </w:rPr>
        <w:t xml:space="preserve">. </w:t>
      </w:r>
    </w:p>
    <w:p w14:paraId="2D614C41" w14:textId="77777777" w:rsidR="006A41ED" w:rsidRPr="00786695" w:rsidRDefault="006A41ED" w:rsidP="002530B6">
      <w:pPr>
        <w:pStyle w:val="Odlomakpopisa"/>
        <w:spacing w:after="0"/>
        <w:ind w:left="0" w:firstLine="567"/>
        <w:jc w:val="both"/>
        <w:rPr>
          <w:rStyle w:val="pt-defaultparagraphfont-000025"/>
          <w:rFonts w:ascii="Cambria" w:hAnsi="Cambria"/>
        </w:rPr>
      </w:pPr>
    </w:p>
    <w:p w14:paraId="08B73002" w14:textId="77777777" w:rsidR="002530B6" w:rsidRPr="00786695" w:rsidRDefault="00A245D5" w:rsidP="00D1441C">
      <w:pPr>
        <w:pStyle w:val="Odlomakpopisa"/>
        <w:spacing w:after="0"/>
        <w:ind w:left="0" w:firstLine="567"/>
        <w:jc w:val="both"/>
        <w:rPr>
          <w:rFonts w:ascii="Cambria" w:hAnsi="Cambria"/>
          <w:sz w:val="24"/>
          <w:szCs w:val="24"/>
        </w:rPr>
      </w:pPr>
      <w:r w:rsidRPr="00786695">
        <w:rPr>
          <w:rStyle w:val="pt-defaultparagraphfont-000025"/>
          <w:rFonts w:ascii="Cambria" w:hAnsi="Cambria"/>
          <w:sz w:val="24"/>
          <w:szCs w:val="24"/>
        </w:rPr>
        <w:lastRenderedPageBreak/>
        <w:t xml:space="preserve">U definiranju </w:t>
      </w:r>
      <w:r w:rsidR="0043233A">
        <w:rPr>
          <w:rFonts w:ascii="Cambria" w:hAnsi="Cambria"/>
          <w:sz w:val="24"/>
          <w:szCs w:val="24"/>
        </w:rPr>
        <w:t>posebnog cilja 1.6</w:t>
      </w:r>
      <w:r w:rsidR="00E37D06" w:rsidRPr="00786695">
        <w:rPr>
          <w:rFonts w:ascii="Cambria" w:hAnsi="Cambria"/>
          <w:sz w:val="24"/>
          <w:szCs w:val="24"/>
        </w:rPr>
        <w:t>. „</w:t>
      </w:r>
      <w:r w:rsidR="00E37D06" w:rsidRPr="00786695">
        <w:rPr>
          <w:rFonts w:ascii="Cambria" w:hAnsi="Cambria"/>
          <w:color w:val="000000"/>
          <w:sz w:val="24"/>
          <w:szCs w:val="24"/>
        </w:rPr>
        <w:t>Priprema, realizacija i izvještavanje o primjeni akata strateškog planiranja</w:t>
      </w:r>
      <w:r w:rsidR="00E37D06" w:rsidRPr="00786695">
        <w:rPr>
          <w:rFonts w:ascii="Cambria" w:hAnsi="Cambria"/>
          <w:sz w:val="24"/>
          <w:szCs w:val="24"/>
        </w:rPr>
        <w:t xml:space="preserve">“ </w:t>
      </w:r>
      <w:r w:rsidR="00D1441C" w:rsidRPr="00786695">
        <w:rPr>
          <w:rFonts w:ascii="Cambria" w:hAnsi="Cambria"/>
          <w:sz w:val="24"/>
          <w:szCs w:val="24"/>
        </w:rPr>
        <w:t>polazi se od potrebe za unaprjeđenjem</w:t>
      </w:r>
      <w:r w:rsidR="00E37D06" w:rsidRPr="00786695">
        <w:rPr>
          <w:rFonts w:ascii="Cambria" w:hAnsi="Cambria"/>
          <w:sz w:val="24"/>
          <w:szCs w:val="24"/>
        </w:rPr>
        <w:t xml:space="preserve"> okvir</w:t>
      </w:r>
      <w:r w:rsidR="00D1441C" w:rsidRPr="00786695">
        <w:rPr>
          <w:rFonts w:ascii="Cambria" w:hAnsi="Cambria"/>
          <w:sz w:val="24"/>
          <w:szCs w:val="24"/>
        </w:rPr>
        <w:t>a</w:t>
      </w:r>
      <w:r w:rsidR="00E37D06" w:rsidRPr="00786695">
        <w:rPr>
          <w:rFonts w:ascii="Cambria" w:hAnsi="Cambria"/>
          <w:sz w:val="24"/>
          <w:szCs w:val="24"/>
        </w:rPr>
        <w:t xml:space="preserve"> strateškog planiranja </w:t>
      </w:r>
      <w:r w:rsidR="00D1441C" w:rsidRPr="00786695">
        <w:rPr>
          <w:rFonts w:ascii="Cambria" w:hAnsi="Cambria"/>
          <w:sz w:val="24"/>
          <w:szCs w:val="24"/>
        </w:rPr>
        <w:t>u svrhu</w:t>
      </w:r>
      <w:r w:rsidR="00E37D06" w:rsidRPr="00786695">
        <w:rPr>
          <w:rFonts w:ascii="Cambria" w:hAnsi="Cambria"/>
          <w:sz w:val="24"/>
          <w:szCs w:val="24"/>
        </w:rPr>
        <w:t xml:space="preserve"> učinkovito</w:t>
      </w:r>
      <w:r w:rsidR="00D1441C" w:rsidRPr="00786695">
        <w:rPr>
          <w:rFonts w:ascii="Cambria" w:hAnsi="Cambria"/>
          <w:sz w:val="24"/>
          <w:szCs w:val="24"/>
        </w:rPr>
        <w:t>g</w:t>
      </w:r>
      <w:r w:rsidR="00E37D06" w:rsidRPr="00786695">
        <w:rPr>
          <w:rFonts w:ascii="Cambria" w:hAnsi="Cambria"/>
          <w:sz w:val="24"/>
          <w:szCs w:val="24"/>
        </w:rPr>
        <w:t xml:space="preserve"> upravljanje </w:t>
      </w:r>
      <w:r w:rsidR="00490980" w:rsidRPr="00786695">
        <w:rPr>
          <w:rStyle w:val="pt-defaultparagraphfont-000025"/>
          <w:rFonts w:ascii="Cambria" w:hAnsi="Cambria"/>
          <w:sz w:val="24"/>
          <w:szCs w:val="24"/>
        </w:rPr>
        <w:t>općinskom imovinom</w:t>
      </w:r>
      <w:r w:rsidR="00E37D06" w:rsidRPr="00786695">
        <w:rPr>
          <w:rFonts w:ascii="Cambria" w:hAnsi="Cambria"/>
          <w:sz w:val="24"/>
          <w:szCs w:val="24"/>
        </w:rPr>
        <w:t xml:space="preserve">. </w:t>
      </w:r>
    </w:p>
    <w:p w14:paraId="76B980C2" w14:textId="77777777" w:rsidR="00D1441C" w:rsidRPr="00786695" w:rsidRDefault="00D1441C" w:rsidP="00D144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458D8FFB"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Godišnjeg plana upravljanja imovinom</w:t>
      </w:r>
      <w:r w:rsidR="009E17E0" w:rsidRPr="00786695">
        <w:rPr>
          <w:rFonts w:ascii="Cambria" w:hAnsi="Cambria"/>
          <w:sz w:val="24"/>
          <w:szCs w:val="24"/>
        </w:rPr>
        <w:t>,</w:t>
      </w:r>
      <w:r w:rsidRPr="00786695">
        <w:rPr>
          <w:rFonts w:ascii="Cambria" w:hAnsi="Cambria"/>
          <w:sz w:val="24"/>
          <w:szCs w:val="24"/>
        </w:rPr>
        <w:t xml:space="preserve"> </w:t>
      </w:r>
    </w:p>
    <w:p w14:paraId="62D9739D"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Strategije upravljanja i raspolaganja imovinom</w:t>
      </w:r>
      <w:r w:rsidR="009E17E0" w:rsidRPr="00786695">
        <w:rPr>
          <w:rFonts w:ascii="Cambria" w:hAnsi="Cambria"/>
          <w:sz w:val="24"/>
          <w:szCs w:val="24"/>
        </w:rPr>
        <w:t>,</w:t>
      </w:r>
    </w:p>
    <w:p w14:paraId="4B35294C"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ostalih strateških akata upravljanja imovinom</w:t>
      </w:r>
      <w:r w:rsidR="009E17E0" w:rsidRPr="00786695">
        <w:rPr>
          <w:rFonts w:ascii="Cambria" w:hAnsi="Cambria"/>
          <w:sz w:val="24"/>
          <w:szCs w:val="24"/>
        </w:rPr>
        <w:t xml:space="preserve">. </w:t>
      </w:r>
    </w:p>
    <w:p w14:paraId="517E2B97" w14:textId="77777777" w:rsidR="00E37D06" w:rsidRPr="00786695" w:rsidRDefault="00E37D06" w:rsidP="00F6515C">
      <w:pPr>
        <w:spacing w:after="0"/>
        <w:ind w:right="-142" w:firstLine="709"/>
        <w:jc w:val="both"/>
        <w:rPr>
          <w:rFonts w:ascii="Cambria" w:hAnsi="Cambria"/>
          <w:sz w:val="24"/>
          <w:szCs w:val="24"/>
        </w:rPr>
      </w:pPr>
    </w:p>
    <w:p w14:paraId="705B17AB" w14:textId="77777777" w:rsidR="00296288" w:rsidRPr="00786695" w:rsidRDefault="0043233A" w:rsidP="00296288">
      <w:pPr>
        <w:pStyle w:val="Odlomakpopisa"/>
        <w:numPr>
          <w:ilvl w:val="0"/>
          <w:numId w:val="12"/>
        </w:numPr>
        <w:jc w:val="both"/>
        <w:rPr>
          <w:rFonts w:ascii="Cambria" w:hAnsi="Cambria"/>
          <w:sz w:val="24"/>
          <w:szCs w:val="24"/>
        </w:rPr>
      </w:pPr>
      <w:r>
        <w:rPr>
          <w:rFonts w:ascii="Cambria" w:hAnsi="Cambria"/>
          <w:sz w:val="24"/>
          <w:szCs w:val="24"/>
        </w:rPr>
        <w:t>POSEBAN CILJ 1.7</w:t>
      </w:r>
      <w:r w:rsidR="00296288" w:rsidRPr="00786695">
        <w:rPr>
          <w:rFonts w:ascii="Cambria" w:hAnsi="Cambria"/>
          <w:sz w:val="24"/>
          <w:szCs w:val="24"/>
        </w:rPr>
        <w:t>. „</w:t>
      </w:r>
      <w:r w:rsidR="00296288" w:rsidRPr="00786695">
        <w:rPr>
          <w:rFonts w:ascii="Cambria" w:hAnsi="Cambria"/>
          <w:color w:val="000000"/>
          <w:sz w:val="24"/>
          <w:szCs w:val="24"/>
        </w:rPr>
        <w:t xml:space="preserve">RAZVOJ LJUDSKIH RESURSA, INFORMACIJSKO-KOMUNIKACIJSKE TEHNOLOGIJE I FINANCIJSKOG ASPEKTA </w:t>
      </w:r>
      <w:r w:rsidR="00CA3789" w:rsidRPr="00786695">
        <w:rPr>
          <w:rFonts w:ascii="Cambria" w:hAnsi="Cambria"/>
          <w:color w:val="000000"/>
          <w:sz w:val="24"/>
          <w:szCs w:val="24"/>
        </w:rPr>
        <w:t>OPĆINE</w:t>
      </w:r>
      <w:r w:rsidR="00490980" w:rsidRPr="00786695">
        <w:rPr>
          <w:rFonts w:ascii="Cambria" w:hAnsi="Cambria"/>
          <w:color w:val="000000"/>
          <w:sz w:val="24"/>
          <w:szCs w:val="24"/>
        </w:rPr>
        <w:t xml:space="preserve"> </w:t>
      </w:r>
      <w:r w:rsidR="00B238BD">
        <w:rPr>
          <w:rFonts w:ascii="Cambria" w:hAnsi="Cambria"/>
          <w:color w:val="000000"/>
          <w:sz w:val="24"/>
          <w:szCs w:val="24"/>
        </w:rPr>
        <w:t>GORNJA RIJEKA</w:t>
      </w:r>
      <w:r w:rsidR="00296288" w:rsidRPr="00786695">
        <w:rPr>
          <w:rFonts w:ascii="Cambria" w:hAnsi="Cambria"/>
          <w:sz w:val="24"/>
          <w:szCs w:val="24"/>
        </w:rPr>
        <w:t xml:space="preserve">“ PROVODIT ĆE SE PUTEM SLJEDEĆIH MJERA: </w:t>
      </w:r>
    </w:p>
    <w:p w14:paraId="71A7F6D3" w14:textId="77777777" w:rsidR="00296288" w:rsidRPr="00786695" w:rsidRDefault="00296288" w:rsidP="00296288">
      <w:pPr>
        <w:pStyle w:val="Odlomakpopisa"/>
        <w:ind w:left="0" w:firstLine="709"/>
        <w:jc w:val="both"/>
        <w:rPr>
          <w:rFonts w:ascii="Cambria" w:hAnsi="Cambria"/>
          <w:sz w:val="24"/>
          <w:szCs w:val="24"/>
        </w:rPr>
      </w:pPr>
    </w:p>
    <w:p w14:paraId="53B4F8A8"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strateško upravljanje ljudskim resursima</w:t>
      </w:r>
      <w:r w:rsidR="009E17E0" w:rsidRPr="00786695">
        <w:rPr>
          <w:rFonts w:ascii="Cambria" w:hAnsi="Cambria"/>
          <w:sz w:val="24"/>
          <w:szCs w:val="24"/>
        </w:rPr>
        <w:t>,</w:t>
      </w:r>
    </w:p>
    <w:p w14:paraId="60B4368C"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poboljšanje informatizacije i digitalizacije</w:t>
      </w:r>
      <w:r w:rsidR="009E17E0" w:rsidRPr="00786695">
        <w:rPr>
          <w:rFonts w:ascii="Cambria" w:hAnsi="Cambria"/>
          <w:sz w:val="24"/>
          <w:szCs w:val="24"/>
        </w:rPr>
        <w:t>,</w:t>
      </w:r>
    </w:p>
    <w:p w14:paraId="7C9D79D0"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w:t>
      </w:r>
      <w:r w:rsidR="009E17E0" w:rsidRPr="00786695">
        <w:rPr>
          <w:rFonts w:ascii="Cambria" w:hAnsi="Cambria"/>
          <w:sz w:val="24"/>
          <w:szCs w:val="24"/>
        </w:rPr>
        <w:t xml:space="preserve">jšanje financijskog upravljanja. </w:t>
      </w:r>
    </w:p>
    <w:p w14:paraId="4057226A" w14:textId="77777777" w:rsidR="00D9181B" w:rsidRPr="00786695" w:rsidRDefault="00D9181B" w:rsidP="00CD0097">
      <w:pPr>
        <w:pStyle w:val="pt-bodytext-000080"/>
        <w:spacing w:line="276" w:lineRule="auto"/>
        <w:ind w:firstLine="708"/>
        <w:jc w:val="both"/>
        <w:rPr>
          <w:rFonts w:ascii="Cambria" w:hAnsi="Cambria"/>
        </w:rPr>
      </w:pPr>
      <w:r w:rsidRPr="00786695">
        <w:rPr>
          <w:rStyle w:val="pt-defaultparagraphfont-000025"/>
          <w:rFonts w:ascii="Cambria" w:hAnsi="Cambria"/>
        </w:rPr>
        <w:t>Poseban cilj „</w:t>
      </w:r>
      <w:r w:rsidR="003B4E8C" w:rsidRPr="00786695">
        <w:rPr>
          <w:rFonts w:ascii="Cambria" w:hAnsi="Cambria"/>
          <w:color w:val="000000"/>
        </w:rPr>
        <w:t xml:space="preserve">Razvoj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Pr="00786695">
        <w:rPr>
          <w:rStyle w:val="pt-defaultparagraphfont-000025"/>
          <w:rFonts w:ascii="Cambria" w:hAnsi="Cambria"/>
        </w:rPr>
        <w:t xml:space="preserve">“ </w:t>
      </w:r>
      <w:r w:rsidR="00CD0097" w:rsidRPr="00786695">
        <w:rPr>
          <w:rStyle w:val="pt-defaultparagraphfont-000025"/>
          <w:rFonts w:ascii="Cambria" w:hAnsi="Cambria"/>
        </w:rPr>
        <w:t>važna je podloga</w:t>
      </w:r>
      <w:r w:rsidRPr="00786695">
        <w:rPr>
          <w:rStyle w:val="pt-defaultparagraphfont-000025"/>
          <w:rFonts w:ascii="Cambria" w:hAnsi="Cambria"/>
        </w:rPr>
        <w:t xml:space="preserve"> za uspješnu implementaciju prethodno opisanih ciljeva Strategije upravljanja imovinom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0097" w:rsidRPr="00786695">
        <w:rPr>
          <w:rStyle w:val="pt-defaultparagraphfont-000025"/>
          <w:rFonts w:ascii="Cambria" w:hAnsi="Cambria"/>
        </w:rPr>
        <w:t xml:space="preserve"> </w:t>
      </w:r>
      <w:r w:rsidR="0043233A">
        <w:rPr>
          <w:rStyle w:val="pt-defaultparagraphfont-000025"/>
          <w:rFonts w:ascii="Cambria" w:hAnsi="Cambria"/>
        </w:rPr>
        <w:t>za razdoblje 2019. - 2025</w:t>
      </w:r>
      <w:r w:rsidRPr="00786695">
        <w:rPr>
          <w:rStyle w:val="pt-defaultparagraphfont-000025"/>
          <w:rFonts w:ascii="Cambria" w:hAnsi="Cambria"/>
        </w:rPr>
        <w:t>.</w:t>
      </w:r>
    </w:p>
    <w:p w14:paraId="69D00E1A" w14:textId="77777777" w:rsidR="00147A62" w:rsidRPr="00786695" w:rsidRDefault="00147A62" w:rsidP="00CE5F51">
      <w:pPr>
        <w:spacing w:after="0"/>
        <w:jc w:val="center"/>
        <w:rPr>
          <w:rFonts w:ascii="Cambria" w:hAnsi="Cambria"/>
          <w:i/>
        </w:rPr>
      </w:pPr>
      <w:bookmarkStart w:id="123" w:name="_Toc47010712"/>
      <w:r w:rsidRPr="00786695">
        <w:rPr>
          <w:rFonts w:ascii="Cambria" w:hAnsi="Cambria"/>
          <w:i/>
        </w:rPr>
        <w:t xml:space="preserve">Tablica </w:t>
      </w:r>
      <w:r w:rsidR="002C7E03" w:rsidRPr="00786695">
        <w:rPr>
          <w:rFonts w:ascii="Cambria" w:hAnsi="Cambria"/>
          <w:b/>
          <w:i/>
        </w:rPr>
        <w:fldChar w:fldCharType="begin"/>
      </w:r>
      <w:r w:rsidRPr="00786695">
        <w:rPr>
          <w:rFonts w:ascii="Cambria" w:hAnsi="Cambria"/>
          <w:i/>
        </w:rPr>
        <w:instrText xml:space="preserve"> SEQ Tablica \* ARABIC </w:instrText>
      </w:r>
      <w:r w:rsidR="002C7E03" w:rsidRPr="00786695">
        <w:rPr>
          <w:rFonts w:ascii="Cambria" w:hAnsi="Cambria"/>
          <w:b/>
          <w:i/>
        </w:rPr>
        <w:fldChar w:fldCharType="separate"/>
      </w:r>
      <w:r w:rsidR="003B5BC5">
        <w:rPr>
          <w:rFonts w:ascii="Cambria" w:hAnsi="Cambria"/>
          <w:i/>
          <w:noProof/>
        </w:rPr>
        <w:t>6</w:t>
      </w:r>
      <w:r w:rsidR="002C7E03" w:rsidRPr="00786695">
        <w:rPr>
          <w:rFonts w:ascii="Cambria" w:hAnsi="Cambria"/>
          <w:b/>
          <w:i/>
        </w:rPr>
        <w:fldChar w:fldCharType="end"/>
      </w:r>
      <w:r w:rsidRPr="00786695">
        <w:rPr>
          <w:rFonts w:ascii="Cambria" w:hAnsi="Cambria"/>
          <w:i/>
        </w:rPr>
        <w:t xml:space="preserve">. </w:t>
      </w:r>
      <w:r w:rsidR="004F6053" w:rsidRPr="00786695">
        <w:rPr>
          <w:rFonts w:ascii="Cambria" w:hAnsi="Cambria"/>
          <w:i/>
        </w:rPr>
        <w:t>Pregled posebnih ciljeva i mjera</w:t>
      </w:r>
      <w:bookmarkEnd w:id="123"/>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0"/>
        <w:gridCol w:w="4530"/>
      </w:tblGrid>
      <w:tr w:rsidR="00D9181B" w:rsidRPr="00786695" w14:paraId="2543BD1C" w14:textId="77777777" w:rsidTr="00885733">
        <w:trPr>
          <w:trHeight w:val="284"/>
        </w:trPr>
        <w:tc>
          <w:tcPr>
            <w:tcW w:w="2500" w:type="pct"/>
            <w:shd w:val="clear" w:color="auto" w:fill="B8CCE4" w:themeFill="accent1" w:themeFillTint="66"/>
            <w:vAlign w:val="center"/>
          </w:tcPr>
          <w:p w14:paraId="6DB9F43A" w14:textId="77777777"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STRATEŠKI CILJ UPRAVLJANJA </w:t>
            </w:r>
            <w:r w:rsidR="00490980" w:rsidRPr="00786695">
              <w:rPr>
                <w:rStyle w:val="pt-defaultparagraphfont-000087"/>
                <w:rFonts w:ascii="Cambria" w:hAnsi="Cambria"/>
                <w:b/>
                <w:bCs/>
                <w:color w:val="1F497D" w:themeColor="text2"/>
                <w:sz w:val="22"/>
                <w:szCs w:val="22"/>
              </w:rPr>
              <w:t>OPĆINSKOM IMOVINOM</w:t>
            </w:r>
          </w:p>
        </w:tc>
        <w:tc>
          <w:tcPr>
            <w:tcW w:w="2500" w:type="pct"/>
            <w:shd w:val="clear" w:color="auto" w:fill="B8CCE4" w:themeFill="accent1" w:themeFillTint="66"/>
            <w:vAlign w:val="center"/>
          </w:tcPr>
          <w:p w14:paraId="11DB4DC8" w14:textId="77777777"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ODRŽIVO, EKONOMIČNO I TRANSPARENTNO UPRAVLJANJE I RASPOLAGANJE IMOVINOM U VLASNIŠTVU </w:t>
            </w:r>
            <w:r w:rsidR="00490980" w:rsidRPr="00786695">
              <w:rPr>
                <w:rStyle w:val="pt-defaultparagraphfont-000087"/>
                <w:rFonts w:ascii="Cambria" w:hAnsi="Cambria"/>
                <w:b/>
                <w:bCs/>
                <w:color w:val="1F497D" w:themeColor="text2"/>
                <w:sz w:val="22"/>
                <w:szCs w:val="22"/>
              </w:rPr>
              <w:t xml:space="preserve">OPĆINE </w:t>
            </w:r>
            <w:r w:rsidR="00B238BD">
              <w:rPr>
                <w:rStyle w:val="pt-defaultparagraphfont-000087"/>
                <w:rFonts w:ascii="Cambria" w:hAnsi="Cambria"/>
                <w:b/>
                <w:bCs/>
                <w:color w:val="1F497D" w:themeColor="text2"/>
                <w:sz w:val="22"/>
                <w:szCs w:val="22"/>
              </w:rPr>
              <w:t>GORNJA RIJEKA</w:t>
            </w:r>
          </w:p>
        </w:tc>
      </w:tr>
      <w:tr w:rsidR="00D606C4" w:rsidRPr="00786695" w14:paraId="3BEC4626" w14:textId="77777777" w:rsidTr="00885733">
        <w:trPr>
          <w:trHeight w:val="284"/>
        </w:trPr>
        <w:tc>
          <w:tcPr>
            <w:tcW w:w="2500" w:type="pct"/>
            <w:shd w:val="clear" w:color="auto" w:fill="DBE5F1" w:themeFill="accent1" w:themeFillTint="33"/>
            <w:vAlign w:val="center"/>
          </w:tcPr>
          <w:p w14:paraId="32BAB1A4"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14:paraId="3F3DAB95"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MJERE</w:t>
            </w:r>
          </w:p>
        </w:tc>
      </w:tr>
      <w:tr w:rsidR="00D37098" w:rsidRPr="00786695" w14:paraId="0233FA25" w14:textId="77777777" w:rsidTr="00997852">
        <w:trPr>
          <w:trHeight w:val="284"/>
        </w:trPr>
        <w:tc>
          <w:tcPr>
            <w:tcW w:w="2500" w:type="pct"/>
            <w:vMerge w:val="restart"/>
            <w:shd w:val="clear" w:color="auto" w:fill="F2F2F2" w:themeFill="background1" w:themeFillShade="F2"/>
            <w:vAlign w:val="center"/>
          </w:tcPr>
          <w:p w14:paraId="724C0388" w14:textId="77777777" w:rsidR="00D37098" w:rsidRPr="00786695" w:rsidRDefault="00D37098" w:rsidP="00520294">
            <w:pPr>
              <w:jc w:val="center"/>
              <w:rPr>
                <w:rFonts w:ascii="Cambria" w:hAnsi="Cambria"/>
                <w:b/>
                <w:bCs/>
                <w:kern w:val="36"/>
              </w:rPr>
            </w:pPr>
            <w:r w:rsidRPr="00786695">
              <w:rPr>
                <w:rFonts w:ascii="Cambria" w:hAnsi="Cambria"/>
              </w:rPr>
              <w:t xml:space="preserve">Poseban cilj 1.1. „Učinkovito upravljanje nekretninama u vlasništvu </w:t>
            </w:r>
            <w:r w:rsidR="00490980" w:rsidRPr="00786695">
              <w:rPr>
                <w:rFonts w:ascii="Cambria" w:hAnsi="Cambria"/>
              </w:rPr>
              <w:t xml:space="preserve">Općine </w:t>
            </w:r>
            <w:r w:rsidR="00B238BD">
              <w:rPr>
                <w:rFonts w:ascii="Cambria" w:hAnsi="Cambria"/>
              </w:rPr>
              <w:t>Gornja Rijeka</w:t>
            </w:r>
            <w:r w:rsidRPr="00786695">
              <w:rPr>
                <w:rFonts w:ascii="Cambria" w:hAnsi="Cambria"/>
              </w:rPr>
              <w:t>“</w:t>
            </w:r>
          </w:p>
        </w:tc>
        <w:tc>
          <w:tcPr>
            <w:tcW w:w="2500" w:type="pct"/>
            <w:shd w:val="clear" w:color="auto" w:fill="F2F2F2" w:themeFill="background1" w:themeFillShade="F2"/>
            <w:vAlign w:val="center"/>
          </w:tcPr>
          <w:p w14:paraId="69306F8A" w14:textId="77777777" w:rsidR="00D37098" w:rsidRPr="00786695" w:rsidRDefault="00D37098" w:rsidP="00997852">
            <w:pPr>
              <w:jc w:val="center"/>
              <w:rPr>
                <w:rFonts w:ascii="Cambria" w:hAnsi="Cambria"/>
                <w:b/>
                <w:bCs/>
                <w:kern w:val="36"/>
              </w:rPr>
            </w:pPr>
            <w:r w:rsidRPr="00786695">
              <w:rPr>
                <w:rFonts w:ascii="Cambria" w:hAnsi="Cambria"/>
              </w:rPr>
              <w:t xml:space="preserve">Smanjenje portfelja nekretnina kojima upravlja </w:t>
            </w:r>
            <w:r w:rsidR="00490980" w:rsidRPr="00786695">
              <w:rPr>
                <w:rFonts w:ascii="Cambria" w:hAnsi="Cambria"/>
              </w:rPr>
              <w:t xml:space="preserve">Općina </w:t>
            </w:r>
            <w:r w:rsidR="00B238BD">
              <w:rPr>
                <w:rFonts w:ascii="Cambria" w:hAnsi="Cambria"/>
              </w:rPr>
              <w:t>Gornja Rijeka</w:t>
            </w:r>
            <w:r w:rsidRPr="00786695">
              <w:rPr>
                <w:rFonts w:ascii="Cambria" w:hAnsi="Cambria"/>
              </w:rPr>
              <w:t xml:space="preserve"> putem prodaje</w:t>
            </w:r>
          </w:p>
        </w:tc>
      </w:tr>
      <w:tr w:rsidR="00D37098" w:rsidRPr="00786695" w14:paraId="678075D1" w14:textId="77777777" w:rsidTr="00997852">
        <w:trPr>
          <w:trHeight w:val="284"/>
        </w:trPr>
        <w:tc>
          <w:tcPr>
            <w:tcW w:w="2500" w:type="pct"/>
            <w:vMerge/>
            <w:shd w:val="clear" w:color="auto" w:fill="F2F2F2" w:themeFill="background1" w:themeFillShade="F2"/>
            <w:vAlign w:val="center"/>
          </w:tcPr>
          <w:p w14:paraId="1F101E5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486861E5" w14:textId="77777777" w:rsidR="00D37098" w:rsidRPr="00786695" w:rsidRDefault="00D37098" w:rsidP="00997852">
            <w:pPr>
              <w:jc w:val="center"/>
              <w:rPr>
                <w:rFonts w:ascii="Cambria" w:hAnsi="Cambria"/>
              </w:rPr>
            </w:pPr>
            <w:r w:rsidRPr="00786695">
              <w:rPr>
                <w:rFonts w:ascii="Cambria" w:hAnsi="Cambria"/>
              </w:rPr>
              <w:t xml:space="preserve">Aktivacija neiskorištene i neaktivne </w:t>
            </w:r>
            <w:r w:rsidR="00490980" w:rsidRPr="00786695">
              <w:rPr>
                <w:rFonts w:ascii="Cambria" w:hAnsi="Cambria"/>
              </w:rPr>
              <w:t>općinske imovine</w:t>
            </w:r>
            <w:r w:rsidRPr="00786695">
              <w:rPr>
                <w:rFonts w:ascii="Cambria" w:hAnsi="Cambria"/>
              </w:rPr>
              <w:t xml:space="preserve"> putem zakupa (najma)</w:t>
            </w:r>
          </w:p>
        </w:tc>
      </w:tr>
      <w:tr w:rsidR="0043233A" w:rsidRPr="00786695" w14:paraId="2A672911" w14:textId="77777777" w:rsidTr="0043233A">
        <w:trPr>
          <w:trHeight w:val="537"/>
        </w:trPr>
        <w:tc>
          <w:tcPr>
            <w:tcW w:w="2500" w:type="pct"/>
            <w:vMerge w:val="restart"/>
            <w:shd w:val="clear" w:color="auto" w:fill="F2F2F2" w:themeFill="background1" w:themeFillShade="F2"/>
            <w:vAlign w:val="center"/>
          </w:tcPr>
          <w:p w14:paraId="4634B4C8" w14:textId="77777777" w:rsidR="0043233A" w:rsidRPr="00786695" w:rsidRDefault="0043233A" w:rsidP="00520294">
            <w:pPr>
              <w:jc w:val="center"/>
              <w:rPr>
                <w:rFonts w:ascii="Cambria" w:hAnsi="Cambria"/>
              </w:rPr>
            </w:pPr>
            <w:r w:rsidRPr="0043233A">
              <w:rPr>
                <w:rFonts w:ascii="Cambria" w:hAnsi="Cambria"/>
              </w:rPr>
              <w:t>Poseban cilj 1.2. - Unapređenje korporativnog upravljanja i vršenje kontrola Općine Gornja Rijeka kao (su)vlasnika trgovačkih društava</w:t>
            </w:r>
          </w:p>
        </w:tc>
        <w:tc>
          <w:tcPr>
            <w:tcW w:w="2500" w:type="pct"/>
            <w:shd w:val="clear" w:color="auto" w:fill="F2F2F2" w:themeFill="background1" w:themeFillShade="F2"/>
            <w:vAlign w:val="center"/>
          </w:tcPr>
          <w:p w14:paraId="6F083F09" w14:textId="77777777" w:rsidR="0043233A" w:rsidRPr="00E35E6A" w:rsidRDefault="0043233A" w:rsidP="0043233A">
            <w:pPr>
              <w:jc w:val="center"/>
              <w:rPr>
                <w:rFonts w:asciiTheme="majorHAnsi" w:hAnsiTheme="majorHAnsi"/>
              </w:rPr>
            </w:pPr>
            <w:r w:rsidRPr="00E35E6A">
              <w:rPr>
                <w:rFonts w:asciiTheme="majorHAnsi" w:hAnsiTheme="majorHAnsi"/>
              </w:rPr>
              <w:t>Implementiranje operativnih mjera upravljanja trgovačkim društvima u (su)vlasništvu Općine Gornja Rijeka</w:t>
            </w:r>
          </w:p>
        </w:tc>
      </w:tr>
      <w:tr w:rsidR="0043233A" w:rsidRPr="00786695" w14:paraId="7EF5CD72" w14:textId="77777777" w:rsidTr="00997852">
        <w:trPr>
          <w:trHeight w:val="284"/>
        </w:trPr>
        <w:tc>
          <w:tcPr>
            <w:tcW w:w="2500" w:type="pct"/>
            <w:vMerge/>
            <w:shd w:val="clear" w:color="auto" w:fill="F2F2F2" w:themeFill="background1" w:themeFillShade="F2"/>
            <w:vAlign w:val="center"/>
          </w:tcPr>
          <w:p w14:paraId="529F4120" w14:textId="77777777" w:rsidR="0043233A" w:rsidRPr="0043233A" w:rsidRDefault="0043233A" w:rsidP="00520294">
            <w:pPr>
              <w:jc w:val="center"/>
              <w:rPr>
                <w:rFonts w:ascii="Cambria" w:hAnsi="Cambria"/>
              </w:rPr>
            </w:pPr>
          </w:p>
        </w:tc>
        <w:tc>
          <w:tcPr>
            <w:tcW w:w="2500" w:type="pct"/>
            <w:shd w:val="clear" w:color="auto" w:fill="F2F2F2" w:themeFill="background1" w:themeFillShade="F2"/>
            <w:vAlign w:val="center"/>
          </w:tcPr>
          <w:p w14:paraId="42923B32" w14:textId="77777777" w:rsidR="0043233A" w:rsidRPr="00E35E6A" w:rsidRDefault="0043233A" w:rsidP="0043233A">
            <w:pPr>
              <w:jc w:val="center"/>
              <w:rPr>
                <w:rFonts w:asciiTheme="majorHAnsi" w:hAnsiTheme="majorHAnsi"/>
              </w:rPr>
            </w:pPr>
            <w:r w:rsidRPr="00E35E6A">
              <w:rPr>
                <w:rFonts w:asciiTheme="majorHAnsi" w:hAnsiTheme="majorHAnsi"/>
              </w:rPr>
              <w:t>Jačanje učinkovitosti poslovanja i praćenje poslovanja trgovačkih društava u (su)vlasništvu Općine Gornja Rijeka</w:t>
            </w:r>
          </w:p>
        </w:tc>
      </w:tr>
      <w:tr w:rsidR="00D9181B" w:rsidRPr="00786695" w14:paraId="5CB58740" w14:textId="77777777" w:rsidTr="00997852">
        <w:trPr>
          <w:trHeight w:val="284"/>
        </w:trPr>
        <w:tc>
          <w:tcPr>
            <w:tcW w:w="2500" w:type="pct"/>
            <w:shd w:val="clear" w:color="auto" w:fill="F2F2F2" w:themeFill="background1" w:themeFillShade="F2"/>
            <w:vAlign w:val="center"/>
          </w:tcPr>
          <w:p w14:paraId="36D777EA" w14:textId="77777777" w:rsidR="00D9181B" w:rsidRPr="00786695" w:rsidRDefault="0043233A" w:rsidP="00520294">
            <w:pPr>
              <w:jc w:val="center"/>
              <w:rPr>
                <w:rFonts w:ascii="Cambria" w:hAnsi="Cambria"/>
                <w:b/>
                <w:bCs/>
                <w:kern w:val="36"/>
              </w:rPr>
            </w:pPr>
            <w:r>
              <w:rPr>
                <w:rFonts w:ascii="Cambria" w:hAnsi="Cambria"/>
              </w:rPr>
              <w:t>Poseban cilj 1.3</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spostaviti jedinstven sustav i kriterije u procjeni vrijednosti pojedinog oblika imovine, kako bi se </w:t>
            </w:r>
            <w:r w:rsidR="00A6186B" w:rsidRPr="00786695">
              <w:rPr>
                <w:rFonts w:ascii="Cambria" w:hAnsi="Cambria"/>
                <w:color w:val="000000"/>
              </w:rPr>
              <w:lastRenderedPageBreak/>
              <w:t>poštivalo važeće zakonodavstvo i što transparentnije odredila njezina vrijednost</w:t>
            </w:r>
            <w:r w:rsidR="00D37098" w:rsidRPr="00786695">
              <w:rPr>
                <w:rFonts w:ascii="Cambria" w:hAnsi="Cambria"/>
              </w:rPr>
              <w:t>“</w:t>
            </w:r>
          </w:p>
        </w:tc>
        <w:tc>
          <w:tcPr>
            <w:tcW w:w="2500" w:type="pct"/>
            <w:shd w:val="clear" w:color="auto" w:fill="F2F2F2" w:themeFill="background1" w:themeFillShade="F2"/>
            <w:vAlign w:val="center"/>
          </w:tcPr>
          <w:p w14:paraId="03201C43" w14:textId="77777777" w:rsidR="00D37098" w:rsidRPr="00786695" w:rsidRDefault="00D37098" w:rsidP="00997852">
            <w:pPr>
              <w:jc w:val="center"/>
              <w:rPr>
                <w:rFonts w:ascii="Cambria" w:hAnsi="Cambria"/>
              </w:rPr>
            </w:pPr>
            <w:r w:rsidRPr="00786695">
              <w:rPr>
                <w:rFonts w:ascii="Cambria" w:hAnsi="Cambria"/>
              </w:rPr>
              <w:lastRenderedPageBreak/>
              <w:t xml:space="preserve">Snimanje, popis i ocjena realnog stanja imovine u vlasništvu </w:t>
            </w:r>
            <w:r w:rsidR="00490980" w:rsidRPr="00786695">
              <w:rPr>
                <w:rFonts w:ascii="Cambria" w:hAnsi="Cambria"/>
              </w:rPr>
              <w:t>Općine</w:t>
            </w:r>
          </w:p>
          <w:p w14:paraId="01E8D810" w14:textId="77777777" w:rsidR="00D9181B" w:rsidRPr="00786695" w:rsidRDefault="00D9181B" w:rsidP="00997852">
            <w:pPr>
              <w:jc w:val="center"/>
              <w:rPr>
                <w:rFonts w:ascii="Cambria" w:hAnsi="Cambria"/>
                <w:b/>
                <w:bCs/>
                <w:kern w:val="36"/>
              </w:rPr>
            </w:pPr>
          </w:p>
        </w:tc>
      </w:tr>
      <w:tr w:rsidR="00D606C4" w:rsidRPr="00786695" w14:paraId="34D2F2B7" w14:textId="77777777" w:rsidTr="00997852">
        <w:trPr>
          <w:trHeight w:val="284"/>
        </w:trPr>
        <w:tc>
          <w:tcPr>
            <w:tcW w:w="2500" w:type="pct"/>
            <w:shd w:val="clear" w:color="auto" w:fill="F2F2F2" w:themeFill="background1" w:themeFillShade="F2"/>
            <w:vAlign w:val="center"/>
          </w:tcPr>
          <w:p w14:paraId="3B127DE2" w14:textId="77777777" w:rsidR="00D606C4" w:rsidRPr="00786695" w:rsidRDefault="0043233A" w:rsidP="00520294">
            <w:pPr>
              <w:jc w:val="center"/>
              <w:rPr>
                <w:rFonts w:ascii="Cambria" w:hAnsi="Cambria"/>
                <w:b/>
                <w:bCs/>
                <w:kern w:val="36"/>
              </w:rPr>
            </w:pPr>
            <w:r>
              <w:rPr>
                <w:rFonts w:ascii="Cambria" w:hAnsi="Cambria"/>
              </w:rPr>
              <w:t>Poseban cilj 1.4</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sklađenje i kontinuirano predlaganje te donošenje novih akata</w:t>
            </w:r>
            <w:r w:rsidR="00D37098" w:rsidRPr="00786695">
              <w:rPr>
                <w:rFonts w:ascii="Cambria" w:hAnsi="Cambria"/>
              </w:rPr>
              <w:t>“</w:t>
            </w:r>
          </w:p>
        </w:tc>
        <w:tc>
          <w:tcPr>
            <w:tcW w:w="2500" w:type="pct"/>
            <w:shd w:val="clear" w:color="auto" w:fill="F2F2F2" w:themeFill="background1" w:themeFillShade="F2"/>
            <w:vAlign w:val="center"/>
          </w:tcPr>
          <w:p w14:paraId="4F741EEB" w14:textId="77777777" w:rsidR="00D606C4" w:rsidRPr="00786695" w:rsidRDefault="00D37098" w:rsidP="00997852">
            <w:pPr>
              <w:jc w:val="center"/>
              <w:rPr>
                <w:rFonts w:ascii="Cambria" w:hAnsi="Cambria"/>
                <w:b/>
                <w:bCs/>
                <w:kern w:val="36"/>
              </w:rPr>
            </w:pPr>
            <w:r w:rsidRPr="00786695">
              <w:rPr>
                <w:rFonts w:ascii="Cambria" w:hAnsi="Cambria"/>
              </w:rPr>
              <w:t xml:space="preserve">Predlaganje izmjena i dopuna važećih akata te izrade prijedloga novih akata za poboljšanje upravljanja </w:t>
            </w:r>
            <w:r w:rsidR="00490980" w:rsidRPr="00786695">
              <w:rPr>
                <w:rFonts w:ascii="Cambria" w:hAnsi="Cambria"/>
              </w:rPr>
              <w:t>općinskom imovinom</w:t>
            </w:r>
          </w:p>
        </w:tc>
      </w:tr>
      <w:tr w:rsidR="00D37098" w:rsidRPr="00786695" w14:paraId="330D737D" w14:textId="77777777" w:rsidTr="00997852">
        <w:trPr>
          <w:trHeight w:val="284"/>
        </w:trPr>
        <w:tc>
          <w:tcPr>
            <w:tcW w:w="2500" w:type="pct"/>
            <w:vMerge w:val="restart"/>
            <w:shd w:val="clear" w:color="auto" w:fill="F2F2F2" w:themeFill="background1" w:themeFillShade="F2"/>
            <w:vAlign w:val="center"/>
          </w:tcPr>
          <w:p w14:paraId="1BB62C0D" w14:textId="77777777" w:rsidR="00D37098" w:rsidRPr="00786695" w:rsidRDefault="0043233A" w:rsidP="00520294">
            <w:pPr>
              <w:jc w:val="center"/>
              <w:rPr>
                <w:rFonts w:ascii="Cambria" w:hAnsi="Cambria"/>
                <w:b/>
                <w:bCs/>
                <w:kern w:val="36"/>
              </w:rPr>
            </w:pPr>
            <w:r>
              <w:rPr>
                <w:rFonts w:ascii="Cambria" w:hAnsi="Cambria"/>
              </w:rPr>
              <w:t>Poseban cilj 1.5</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stroj, vođenje i redovno ažuriranje interne evidencije </w:t>
            </w:r>
            <w:r w:rsidR="00490980" w:rsidRPr="00786695">
              <w:rPr>
                <w:rFonts w:ascii="Cambria" w:hAnsi="Cambria"/>
                <w:color w:val="000000"/>
              </w:rPr>
              <w:t>općinske imovine</w:t>
            </w:r>
            <w:r w:rsidR="00A6186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E6F6C" w:rsidRPr="00786695">
              <w:rPr>
                <w:rFonts w:ascii="Cambria" w:hAnsi="Cambria"/>
                <w:color w:val="000000"/>
              </w:rPr>
              <w:t>“</w:t>
            </w:r>
          </w:p>
        </w:tc>
        <w:tc>
          <w:tcPr>
            <w:tcW w:w="2500" w:type="pct"/>
            <w:shd w:val="clear" w:color="auto" w:fill="F2F2F2" w:themeFill="background1" w:themeFillShade="F2"/>
            <w:vAlign w:val="center"/>
          </w:tcPr>
          <w:p w14:paraId="36C4B2D5" w14:textId="77777777" w:rsidR="00D37098" w:rsidRPr="00786695" w:rsidRDefault="00D37098" w:rsidP="00997852">
            <w:pPr>
              <w:pStyle w:val="pt-bodytext-000074"/>
              <w:spacing w:before="0" w:beforeAutospacing="0" w:after="0" w:afterAutospacing="0"/>
              <w:jc w:val="center"/>
              <w:rPr>
                <w:rFonts w:ascii="Cambria" w:hAnsi="Cambria"/>
                <w:sz w:val="22"/>
                <w:szCs w:val="22"/>
              </w:rPr>
            </w:pPr>
            <w:r w:rsidRPr="00786695">
              <w:rPr>
                <w:rFonts w:ascii="Cambria" w:hAnsi="Cambria"/>
                <w:sz w:val="22"/>
                <w:szCs w:val="22"/>
              </w:rPr>
              <w:t xml:space="preserve">Funkcionalna uspostava Evidencije imovine </w:t>
            </w:r>
            <w:r w:rsidR="002A4F7D" w:rsidRPr="00786695">
              <w:rPr>
                <w:rFonts w:ascii="Cambria" w:hAnsi="Cambria"/>
                <w:sz w:val="22"/>
                <w:szCs w:val="22"/>
              </w:rPr>
              <w:t>Općine</w:t>
            </w:r>
            <w:r w:rsidR="00490980" w:rsidRPr="00786695">
              <w:rPr>
                <w:rFonts w:ascii="Cambria" w:hAnsi="Cambria"/>
                <w:sz w:val="22"/>
                <w:szCs w:val="22"/>
              </w:rPr>
              <w:t xml:space="preserve"> </w:t>
            </w:r>
            <w:r w:rsidR="00B238BD">
              <w:rPr>
                <w:rFonts w:ascii="Cambria" w:hAnsi="Cambria"/>
                <w:sz w:val="22"/>
                <w:szCs w:val="22"/>
              </w:rPr>
              <w:t>Gornja Rijeka</w:t>
            </w:r>
          </w:p>
        </w:tc>
      </w:tr>
      <w:tr w:rsidR="00D37098" w:rsidRPr="00786695" w14:paraId="5B7A0340" w14:textId="77777777" w:rsidTr="00997852">
        <w:trPr>
          <w:trHeight w:val="284"/>
        </w:trPr>
        <w:tc>
          <w:tcPr>
            <w:tcW w:w="2500" w:type="pct"/>
            <w:vMerge/>
            <w:shd w:val="clear" w:color="auto" w:fill="F2F2F2" w:themeFill="background1" w:themeFillShade="F2"/>
            <w:vAlign w:val="center"/>
          </w:tcPr>
          <w:p w14:paraId="261461A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76F2CB9B" w14:textId="77777777" w:rsidR="00D37098" w:rsidRPr="00786695" w:rsidRDefault="00D37098" w:rsidP="00997852">
            <w:pPr>
              <w:pStyle w:val="pt-bodytext-000074"/>
              <w:spacing w:before="0" w:beforeAutospacing="0" w:after="0" w:afterAutospacing="0"/>
              <w:jc w:val="center"/>
              <w:rPr>
                <w:rFonts w:ascii="Cambria" w:hAnsi="Cambria"/>
                <w:b/>
                <w:bCs/>
                <w:kern w:val="36"/>
                <w:sz w:val="22"/>
                <w:szCs w:val="22"/>
              </w:rPr>
            </w:pPr>
            <w:r w:rsidRPr="00786695">
              <w:rPr>
                <w:rFonts w:ascii="Cambria" w:hAnsi="Cambria"/>
                <w:sz w:val="22"/>
                <w:szCs w:val="22"/>
              </w:rPr>
              <w:t>Dostavljanje podataka i promjena predmetnih podataka u Središnji registar državne imovine</w:t>
            </w:r>
          </w:p>
        </w:tc>
      </w:tr>
      <w:tr w:rsidR="00D9181B" w:rsidRPr="00786695" w14:paraId="507D9769" w14:textId="77777777" w:rsidTr="00997852">
        <w:trPr>
          <w:trHeight w:val="284"/>
        </w:trPr>
        <w:tc>
          <w:tcPr>
            <w:tcW w:w="2500" w:type="pct"/>
            <w:shd w:val="clear" w:color="auto" w:fill="F2F2F2" w:themeFill="background1" w:themeFillShade="F2"/>
            <w:vAlign w:val="center"/>
          </w:tcPr>
          <w:p w14:paraId="72DB9785" w14:textId="77777777" w:rsidR="00D9181B" w:rsidRPr="00786695" w:rsidRDefault="0043233A" w:rsidP="00520294">
            <w:pPr>
              <w:jc w:val="center"/>
              <w:rPr>
                <w:rFonts w:ascii="Cambria" w:hAnsi="Cambria"/>
                <w:b/>
                <w:bCs/>
                <w:kern w:val="36"/>
              </w:rPr>
            </w:pPr>
            <w:r>
              <w:rPr>
                <w:rFonts w:ascii="Cambria" w:hAnsi="Cambria"/>
              </w:rPr>
              <w:t>Poseban cilj 1.6</w:t>
            </w:r>
            <w:r w:rsidR="00A6186B" w:rsidRPr="00786695">
              <w:rPr>
                <w:rFonts w:ascii="Cambria" w:hAnsi="Cambria"/>
              </w:rPr>
              <w:t>. „</w:t>
            </w:r>
            <w:r w:rsidR="00703E5F" w:rsidRPr="00786695">
              <w:rPr>
                <w:rFonts w:ascii="Cambria" w:hAnsi="Cambria"/>
                <w:color w:val="000000"/>
              </w:rPr>
              <w:t>P</w:t>
            </w:r>
            <w:r w:rsidR="00A6186B" w:rsidRPr="00786695">
              <w:rPr>
                <w:rFonts w:ascii="Cambria" w:hAnsi="Cambria"/>
                <w:color w:val="000000"/>
              </w:rPr>
              <w:t>riprema, realizacija i izvještavanje o primjeni akata strateškog planiranja</w:t>
            </w:r>
            <w:r w:rsidR="00D37098" w:rsidRPr="00786695">
              <w:rPr>
                <w:rFonts w:ascii="Cambria" w:hAnsi="Cambria"/>
              </w:rPr>
              <w:t>“</w:t>
            </w:r>
          </w:p>
        </w:tc>
        <w:tc>
          <w:tcPr>
            <w:tcW w:w="2500" w:type="pct"/>
            <w:shd w:val="clear" w:color="auto" w:fill="F2F2F2" w:themeFill="background1" w:themeFillShade="F2"/>
            <w:vAlign w:val="center"/>
          </w:tcPr>
          <w:p w14:paraId="6D50D162" w14:textId="77777777" w:rsidR="00D9181B" w:rsidRPr="00786695" w:rsidRDefault="00D37098" w:rsidP="00997852">
            <w:pPr>
              <w:jc w:val="center"/>
              <w:rPr>
                <w:rFonts w:ascii="Cambria" w:hAnsi="Cambria"/>
                <w:b/>
                <w:bCs/>
                <w:kern w:val="36"/>
              </w:rPr>
            </w:pPr>
            <w:r w:rsidRPr="00786695">
              <w:rPr>
                <w:rFonts w:ascii="Cambria" w:hAnsi="Cambria"/>
              </w:rPr>
              <w:t xml:space="preserve">Unaprjeđenje upravljanja </w:t>
            </w:r>
            <w:r w:rsidR="00490980" w:rsidRPr="00786695">
              <w:rPr>
                <w:rFonts w:ascii="Cambria" w:hAnsi="Cambria"/>
              </w:rPr>
              <w:t>općinskom imovinom</w:t>
            </w:r>
            <w:r w:rsidRPr="00786695">
              <w:rPr>
                <w:rFonts w:ascii="Cambria" w:hAnsi="Cambria"/>
              </w:rPr>
              <w:t xml:space="preserve"> putem akata strateškog planiranja</w:t>
            </w:r>
          </w:p>
        </w:tc>
      </w:tr>
      <w:tr w:rsidR="00D37098" w:rsidRPr="00786695" w14:paraId="71BC1710" w14:textId="77777777" w:rsidTr="00997852">
        <w:trPr>
          <w:trHeight w:val="284"/>
        </w:trPr>
        <w:tc>
          <w:tcPr>
            <w:tcW w:w="2500" w:type="pct"/>
            <w:vMerge w:val="restart"/>
            <w:shd w:val="clear" w:color="auto" w:fill="F2F2F2" w:themeFill="background1" w:themeFillShade="F2"/>
            <w:vAlign w:val="center"/>
          </w:tcPr>
          <w:p w14:paraId="7D2665E4" w14:textId="77777777" w:rsidR="00D37098" w:rsidRPr="00786695" w:rsidRDefault="0043233A" w:rsidP="00520294">
            <w:pPr>
              <w:jc w:val="center"/>
              <w:rPr>
                <w:rFonts w:ascii="Cambria" w:hAnsi="Cambria"/>
                <w:b/>
                <w:bCs/>
                <w:kern w:val="36"/>
              </w:rPr>
            </w:pPr>
            <w:r>
              <w:rPr>
                <w:rFonts w:ascii="Cambria" w:hAnsi="Cambria"/>
              </w:rPr>
              <w:t>Poseban cilj 1.7</w:t>
            </w:r>
            <w:r w:rsidR="00A6186B" w:rsidRPr="00786695">
              <w:rPr>
                <w:rFonts w:ascii="Cambria" w:hAnsi="Cambria"/>
              </w:rPr>
              <w:t>. „</w:t>
            </w:r>
            <w:r w:rsidR="00703E5F" w:rsidRPr="00786695">
              <w:rPr>
                <w:rFonts w:ascii="Cambria" w:hAnsi="Cambria"/>
                <w:color w:val="000000"/>
              </w:rPr>
              <w:t>R</w:t>
            </w:r>
            <w:r w:rsidR="00A6186B" w:rsidRPr="00786695">
              <w:rPr>
                <w:rFonts w:ascii="Cambria" w:hAnsi="Cambria"/>
                <w:color w:val="000000"/>
              </w:rPr>
              <w:t xml:space="preserve">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00D37098" w:rsidRPr="00786695">
              <w:rPr>
                <w:rFonts w:ascii="Cambria" w:hAnsi="Cambria"/>
              </w:rPr>
              <w:t>“</w:t>
            </w:r>
          </w:p>
        </w:tc>
        <w:tc>
          <w:tcPr>
            <w:tcW w:w="2500" w:type="pct"/>
            <w:shd w:val="clear" w:color="auto" w:fill="F2F2F2" w:themeFill="background1" w:themeFillShade="F2"/>
            <w:vAlign w:val="center"/>
          </w:tcPr>
          <w:p w14:paraId="451FD85C" w14:textId="77777777" w:rsidR="00D37098" w:rsidRPr="00786695" w:rsidRDefault="00D37098" w:rsidP="00997852">
            <w:pPr>
              <w:jc w:val="center"/>
              <w:rPr>
                <w:rFonts w:ascii="Cambria" w:hAnsi="Cambria"/>
              </w:rPr>
            </w:pPr>
            <w:r w:rsidRPr="00786695">
              <w:rPr>
                <w:rFonts w:ascii="Cambria" w:hAnsi="Cambria"/>
              </w:rPr>
              <w:t>Strateško upravljanje ljudskim resursima</w:t>
            </w:r>
          </w:p>
        </w:tc>
      </w:tr>
      <w:tr w:rsidR="00D37098" w:rsidRPr="00786695" w14:paraId="67B3504B" w14:textId="77777777" w:rsidTr="00997852">
        <w:trPr>
          <w:trHeight w:val="284"/>
        </w:trPr>
        <w:tc>
          <w:tcPr>
            <w:tcW w:w="2500" w:type="pct"/>
            <w:vMerge/>
            <w:shd w:val="clear" w:color="auto" w:fill="F2F2F2" w:themeFill="background1" w:themeFillShade="F2"/>
            <w:vAlign w:val="center"/>
          </w:tcPr>
          <w:p w14:paraId="57CDB241"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093C41C1" w14:textId="77777777" w:rsidR="00D37098" w:rsidRPr="00786695" w:rsidRDefault="00D37098" w:rsidP="00997852">
            <w:pPr>
              <w:jc w:val="center"/>
              <w:rPr>
                <w:rFonts w:ascii="Cambria" w:hAnsi="Cambria"/>
              </w:rPr>
            </w:pPr>
            <w:r w:rsidRPr="00786695">
              <w:rPr>
                <w:rFonts w:ascii="Cambria" w:hAnsi="Cambria"/>
              </w:rPr>
              <w:t>Poboljšanje informatizacije i digitalizacije</w:t>
            </w:r>
          </w:p>
        </w:tc>
      </w:tr>
      <w:tr w:rsidR="00D37098" w:rsidRPr="00907E32" w14:paraId="4BDEC7E0" w14:textId="77777777" w:rsidTr="00997852">
        <w:trPr>
          <w:trHeight w:val="284"/>
        </w:trPr>
        <w:tc>
          <w:tcPr>
            <w:tcW w:w="2500" w:type="pct"/>
            <w:vMerge/>
            <w:vAlign w:val="center"/>
          </w:tcPr>
          <w:p w14:paraId="651C3C83"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074A63AE" w14:textId="77777777" w:rsidR="00D37098" w:rsidRPr="00907E32" w:rsidRDefault="00D37098" w:rsidP="00997852">
            <w:pPr>
              <w:jc w:val="center"/>
              <w:rPr>
                <w:rFonts w:ascii="Cambria" w:hAnsi="Cambria"/>
              </w:rPr>
            </w:pPr>
            <w:r w:rsidRPr="00786695">
              <w:rPr>
                <w:rFonts w:ascii="Cambria" w:hAnsi="Cambria"/>
              </w:rPr>
              <w:t>Poboljšanje financijskog upravljanja</w:t>
            </w:r>
          </w:p>
        </w:tc>
      </w:tr>
    </w:tbl>
    <w:p w14:paraId="3CA6C906" w14:textId="77777777" w:rsidR="00DF295B" w:rsidRDefault="00DF295B" w:rsidP="000733B5">
      <w:pPr>
        <w:spacing w:after="0"/>
        <w:jc w:val="both"/>
        <w:rPr>
          <w:rFonts w:ascii="Cambria" w:eastAsia="Times New Roman" w:hAnsi="Cambria" w:cs="Times New Roman"/>
          <w:b/>
          <w:bCs/>
          <w:kern w:val="36"/>
          <w:sz w:val="26"/>
          <w:szCs w:val="26"/>
        </w:rPr>
        <w:sectPr w:rsidR="00DF295B" w:rsidSect="0070759C">
          <w:pgSz w:w="11906" w:h="16838"/>
          <w:pgMar w:top="1134" w:right="1418" w:bottom="1134" w:left="1418" w:header="709" w:footer="709" w:gutter="0"/>
          <w:cols w:space="708"/>
          <w:titlePg/>
          <w:docGrid w:linePitch="360"/>
        </w:sectPr>
      </w:pPr>
    </w:p>
    <w:p w14:paraId="657AAD31" w14:textId="77777777" w:rsidR="004441AC" w:rsidRPr="00907E32" w:rsidRDefault="000F5ABF" w:rsidP="004441AC">
      <w:pPr>
        <w:pStyle w:val="Naslov1"/>
        <w:numPr>
          <w:ilvl w:val="0"/>
          <w:numId w:val="1"/>
        </w:numPr>
        <w:spacing w:before="0" w:beforeAutospacing="0" w:after="0" w:afterAutospacing="0" w:line="276" w:lineRule="auto"/>
        <w:jc w:val="both"/>
        <w:rPr>
          <w:rFonts w:ascii="Cambria" w:hAnsi="Cambria"/>
          <w:sz w:val="24"/>
          <w:szCs w:val="24"/>
        </w:rPr>
      </w:pPr>
      <w:bookmarkStart w:id="124" w:name="_Toc57625182"/>
      <w:bookmarkEnd w:id="122"/>
      <w:r w:rsidRPr="00907E32">
        <w:rPr>
          <w:rFonts w:ascii="Cambria" w:hAnsi="Cambria"/>
          <w:sz w:val="26"/>
          <w:szCs w:val="26"/>
        </w:rPr>
        <w:lastRenderedPageBreak/>
        <w:t>POSEBAN CILJ 1</w:t>
      </w:r>
      <w:r w:rsidR="00CC240A" w:rsidRPr="00907E32">
        <w:rPr>
          <w:rFonts w:ascii="Cambria" w:hAnsi="Cambria"/>
          <w:sz w:val="26"/>
          <w:szCs w:val="26"/>
        </w:rPr>
        <w:t>.1.</w:t>
      </w:r>
      <w:r w:rsidRPr="00907E32">
        <w:rPr>
          <w:rFonts w:ascii="Cambria" w:hAnsi="Cambria"/>
          <w:sz w:val="26"/>
          <w:szCs w:val="26"/>
        </w:rPr>
        <w:t xml:space="preserve"> - </w:t>
      </w:r>
      <w:r w:rsidR="00CC240A" w:rsidRPr="00907E32">
        <w:rPr>
          <w:rFonts w:ascii="Cambria" w:hAnsi="Cambria"/>
          <w:sz w:val="26"/>
          <w:szCs w:val="26"/>
        </w:rPr>
        <w:t xml:space="preserve">„Učinkovito upravljanje nekretninama u vlasništvu </w:t>
      </w:r>
      <w:r w:rsidR="00490980">
        <w:rPr>
          <w:rFonts w:ascii="Cambria" w:hAnsi="Cambria"/>
          <w:sz w:val="26"/>
          <w:szCs w:val="26"/>
        </w:rPr>
        <w:t xml:space="preserve">Općine </w:t>
      </w:r>
      <w:r w:rsidR="00B238BD">
        <w:rPr>
          <w:rFonts w:ascii="Cambria" w:hAnsi="Cambria"/>
          <w:sz w:val="26"/>
          <w:szCs w:val="26"/>
        </w:rPr>
        <w:t>Gornja Rijeka</w:t>
      </w:r>
      <w:r w:rsidR="00CC240A" w:rsidRPr="00907E32">
        <w:rPr>
          <w:rFonts w:ascii="Cambria" w:hAnsi="Cambria"/>
          <w:sz w:val="26"/>
          <w:szCs w:val="26"/>
        </w:rPr>
        <w:t>“</w:t>
      </w:r>
      <w:bookmarkEnd w:id="124"/>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28"/>
        <w:gridCol w:w="26"/>
        <w:gridCol w:w="1814"/>
        <w:gridCol w:w="1954"/>
        <w:gridCol w:w="1485"/>
        <w:gridCol w:w="1506"/>
        <w:gridCol w:w="1468"/>
        <w:gridCol w:w="1278"/>
        <w:gridCol w:w="1459"/>
      </w:tblGrid>
      <w:tr w:rsidR="0078666D" w:rsidRPr="00907E32" w14:paraId="3E28A371" w14:textId="77777777" w:rsidTr="005F6574">
        <w:trPr>
          <w:trHeight w:val="284"/>
        </w:trPr>
        <w:tc>
          <w:tcPr>
            <w:tcW w:w="5000" w:type="pct"/>
            <w:gridSpan w:val="10"/>
            <w:shd w:val="clear" w:color="auto" w:fill="B8CCE4" w:themeFill="accent1" w:themeFillTint="66"/>
            <w:vAlign w:val="center"/>
          </w:tcPr>
          <w:p w14:paraId="2E530B9E" w14:textId="77777777" w:rsidR="0078666D" w:rsidRPr="00907E32" w:rsidRDefault="0078666D" w:rsidP="005F6574">
            <w:pPr>
              <w:jc w:val="center"/>
              <w:rPr>
                <w:rFonts w:ascii="Cambria" w:hAnsi="Cambria"/>
              </w:rPr>
            </w:pPr>
            <w:r w:rsidRPr="00907E32">
              <w:rPr>
                <w:rFonts w:ascii="Cambria" w:hAnsi="Cambria"/>
                <w:b/>
                <w:color w:val="1F497D" w:themeColor="text2"/>
              </w:rPr>
              <w:t>PRILOG 1: POSEBAN CILJ 1.1.</w:t>
            </w:r>
            <w:r w:rsidRPr="00907E32">
              <w:rPr>
                <w:rFonts w:ascii="Cambria" w:hAnsi="Cambria"/>
              </w:rPr>
              <w:t xml:space="preserve">  „Učinkovito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14:paraId="42F16592" w14:textId="5DC746C1"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114EF2">
              <w:rPr>
                <w:rFonts w:ascii="Cambria" w:hAnsi="Cambria"/>
              </w:rPr>
              <w:t>3</w:t>
            </w:r>
            <w:r w:rsidRPr="00907E32">
              <w:rPr>
                <w:rFonts w:ascii="Cambria" w:hAnsi="Cambria"/>
              </w:rPr>
              <w:t>.</w:t>
            </w:r>
          </w:p>
          <w:p w14:paraId="41D25C38"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POSLOVNI PROSTORI</w:t>
            </w:r>
          </w:p>
        </w:tc>
      </w:tr>
      <w:tr w:rsidR="0078666D" w:rsidRPr="00907E32" w14:paraId="64C3B9F5" w14:textId="77777777" w:rsidTr="005F6574">
        <w:trPr>
          <w:trHeight w:val="284"/>
        </w:trPr>
        <w:tc>
          <w:tcPr>
            <w:tcW w:w="564" w:type="pct"/>
            <w:shd w:val="clear" w:color="auto" w:fill="DBE5F1" w:themeFill="accent1" w:themeFillTint="33"/>
            <w:vAlign w:val="center"/>
          </w:tcPr>
          <w:p w14:paraId="3812EA6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62" w:type="pct"/>
            <w:shd w:val="clear" w:color="auto" w:fill="DBE5F1" w:themeFill="accent1" w:themeFillTint="33"/>
            <w:vAlign w:val="center"/>
          </w:tcPr>
          <w:p w14:paraId="48B6A49E"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14:paraId="21D61445"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2CD470D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6CFA80EF"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613148EF"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3AC7D942"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1FE68A0D"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A4ADCBA"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5502BAC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E77785" w:rsidRPr="00907E32" w14:paraId="3396E7F8" w14:textId="77777777" w:rsidTr="00E77785">
        <w:trPr>
          <w:trHeight w:val="284"/>
        </w:trPr>
        <w:tc>
          <w:tcPr>
            <w:tcW w:w="564" w:type="pct"/>
            <w:vAlign w:val="center"/>
          </w:tcPr>
          <w:p w14:paraId="43C1D428" w14:textId="77777777" w:rsidR="00E77785" w:rsidRPr="00907E32" w:rsidRDefault="00E77785"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62" w:type="pct"/>
            <w:vMerge w:val="restart"/>
          </w:tcPr>
          <w:p w14:paraId="7DF4C870" w14:textId="77777777" w:rsidR="00E77785" w:rsidRPr="00907E32" w:rsidRDefault="00000000" w:rsidP="005F6574">
            <w:pPr>
              <w:jc w:val="center"/>
              <w:rPr>
                <w:rFonts w:ascii="Cambria" w:hAnsi="Cambria"/>
                <w:sz w:val="20"/>
                <w:szCs w:val="20"/>
              </w:rPr>
            </w:pPr>
            <w:hyperlink r:id="rId27" w:history="1">
              <w:r w:rsidR="00E77785" w:rsidRPr="00907E32">
                <w:rPr>
                  <w:rStyle w:val="Hiperveza"/>
                  <w:rFonts w:ascii="Cambria" w:hAnsi="Cambria" w:cs="Calibri"/>
                  <w:bCs/>
                  <w:color w:val="auto"/>
                  <w:sz w:val="20"/>
                  <w:szCs w:val="20"/>
                  <w:u w:val="none"/>
                </w:rPr>
                <w:t>Zakon o upravljanju državnom imovinom (»Narodne novine«, broj 52/18)</w:t>
              </w:r>
            </w:hyperlink>
          </w:p>
          <w:p w14:paraId="32BA5C96" w14:textId="77777777" w:rsidR="00E77785" w:rsidRPr="00907E32" w:rsidRDefault="00E77785" w:rsidP="005F6574">
            <w:pPr>
              <w:jc w:val="center"/>
              <w:rPr>
                <w:rFonts w:ascii="Cambria" w:hAnsi="Cambria"/>
                <w:sz w:val="20"/>
                <w:szCs w:val="20"/>
              </w:rPr>
            </w:pPr>
          </w:p>
          <w:p w14:paraId="327EAF8C" w14:textId="77777777" w:rsidR="00E77785" w:rsidRPr="00907E32" w:rsidRDefault="00000000" w:rsidP="005F6574">
            <w:pPr>
              <w:jc w:val="center"/>
              <w:rPr>
                <w:rFonts w:ascii="Cambria" w:hAnsi="Cambria"/>
                <w:sz w:val="20"/>
                <w:szCs w:val="20"/>
              </w:rPr>
            </w:pPr>
            <w:hyperlink r:id="rId28" w:history="1">
              <w:r w:rsidR="00E77785" w:rsidRPr="00907E32">
                <w:rPr>
                  <w:rStyle w:val="Hiperveza"/>
                  <w:rFonts w:ascii="Cambria" w:hAnsi="Cambria"/>
                  <w:color w:val="auto"/>
                  <w:sz w:val="20"/>
                  <w:szCs w:val="20"/>
                  <w:u w:val="none"/>
                </w:rPr>
                <w:t>Zakon o procjeni vrijednosti nekretnina (»Narodne novine«, broj 78/15)</w:t>
              </w:r>
            </w:hyperlink>
          </w:p>
          <w:p w14:paraId="41216B85" w14:textId="77777777" w:rsidR="00E77785" w:rsidRPr="00907E32" w:rsidRDefault="00E77785" w:rsidP="005F6574">
            <w:pPr>
              <w:jc w:val="center"/>
              <w:rPr>
                <w:rFonts w:ascii="Cambria" w:hAnsi="Cambria"/>
                <w:sz w:val="20"/>
                <w:szCs w:val="20"/>
              </w:rPr>
            </w:pPr>
          </w:p>
          <w:p w14:paraId="3A26A91B" w14:textId="77777777" w:rsidR="00E77785" w:rsidRPr="00907E32" w:rsidRDefault="00000000" w:rsidP="00E35E6A">
            <w:pPr>
              <w:jc w:val="center"/>
              <w:rPr>
                <w:rFonts w:ascii="Cambria" w:hAnsi="Cambria"/>
                <w:sz w:val="20"/>
                <w:szCs w:val="20"/>
              </w:rPr>
            </w:pPr>
            <w:hyperlink r:id="rId29" w:history="1">
              <w:r w:rsidR="00E77785" w:rsidRPr="00907E32">
                <w:rPr>
                  <w:rStyle w:val="Hiperveza"/>
                  <w:rFonts w:ascii="Cambria" w:eastAsia="Arial" w:hAnsi="Cambria"/>
                  <w:color w:val="auto"/>
                  <w:sz w:val="20"/>
                  <w:szCs w:val="20"/>
                  <w:u w:val="none"/>
                </w:rPr>
                <w:t xml:space="preserve">Zakon o zakupu i kupoprodaji poslovnog prostora (»Narodne novine«, </w:t>
              </w:r>
              <w:r w:rsidR="00E77785" w:rsidRPr="00907E32">
                <w:rPr>
                  <w:rStyle w:val="Hiperveza"/>
                  <w:rFonts w:ascii="Cambria" w:eastAsia="Arial" w:hAnsi="Cambria"/>
                  <w:color w:val="auto"/>
                  <w:sz w:val="20"/>
                  <w:szCs w:val="20"/>
                  <w:u w:val="none"/>
                </w:rPr>
                <w:lastRenderedPageBreak/>
                <w:t>broj 125/11, 64/15, 112/18)</w:t>
              </w:r>
            </w:hyperlink>
          </w:p>
          <w:p w14:paraId="783237D6" w14:textId="77777777" w:rsidR="00254C89" w:rsidRDefault="00000000" w:rsidP="00E35E6A">
            <w:pPr>
              <w:jc w:val="center"/>
            </w:pPr>
            <w:hyperlink r:id="rId30" w:history="1">
              <w:r w:rsidR="00E77785" w:rsidRPr="00907E32">
                <w:rPr>
                  <w:rStyle w:val="Hiperveza"/>
                  <w:rFonts w:ascii="Cambria" w:hAnsi="Cambria"/>
                  <w:color w:val="auto"/>
                  <w:sz w:val="20"/>
                  <w:szCs w:val="20"/>
                  <w:u w:val="none"/>
                </w:rPr>
                <w:t>Zakon o uređivanju imovinskopravnih odnosa u svrhu iz</w:t>
              </w:r>
              <w:r w:rsidR="00E77785">
                <w:rPr>
                  <w:rStyle w:val="Hiperveza"/>
                  <w:rFonts w:ascii="Cambria" w:hAnsi="Cambria"/>
                  <w:color w:val="auto"/>
                  <w:sz w:val="20"/>
                  <w:szCs w:val="20"/>
                  <w:u w:val="none"/>
                </w:rPr>
                <w:t>grad</w:t>
              </w:r>
              <w:r w:rsidR="00E77785" w:rsidRPr="00907E32">
                <w:rPr>
                  <w:rStyle w:val="Hiperveza"/>
                  <w:rFonts w:ascii="Cambria" w:hAnsi="Cambria"/>
                  <w:color w:val="auto"/>
                  <w:sz w:val="20"/>
                  <w:szCs w:val="20"/>
                  <w:u w:val="none"/>
                </w:rPr>
                <w:t>nje infrastrukturnih građevina (»Narodne novine«, broj 80/11)</w:t>
              </w:r>
            </w:hyperlink>
          </w:p>
          <w:p w14:paraId="39951470" w14:textId="77777777" w:rsidR="00E35E6A" w:rsidRDefault="00E35E6A" w:rsidP="00E35E6A">
            <w:pPr>
              <w:jc w:val="center"/>
            </w:pPr>
          </w:p>
          <w:p w14:paraId="273DE4BB" w14:textId="77777777" w:rsidR="00D62149" w:rsidRDefault="00000000" w:rsidP="00E35E6A">
            <w:pPr>
              <w:jc w:val="center"/>
              <w:rPr>
                <w:rFonts w:ascii="Cambria" w:hAnsi="Cambria"/>
                <w:sz w:val="20"/>
                <w:szCs w:val="20"/>
              </w:rPr>
            </w:pPr>
            <w:hyperlink r:id="rId31" w:history="1">
              <w:r w:rsidR="00254C89" w:rsidRPr="00254C89">
                <w:rPr>
                  <w:rStyle w:val="Hiperveza"/>
                  <w:rFonts w:ascii="Cambria" w:hAnsi="Cambria"/>
                  <w:color w:val="auto"/>
                  <w:sz w:val="20"/>
                  <w:szCs w:val="20"/>
                  <w:u w:val="none"/>
                </w:rPr>
                <w:t xml:space="preserve">Statut Općine </w:t>
              </w:r>
              <w:r w:rsidR="00B238BD">
                <w:rPr>
                  <w:rStyle w:val="Hiperveza"/>
                  <w:rFonts w:ascii="Cambria" w:hAnsi="Cambria"/>
                  <w:color w:val="auto"/>
                  <w:sz w:val="20"/>
                  <w:szCs w:val="20"/>
                  <w:u w:val="none"/>
                </w:rPr>
                <w:t>Gornja Rijeka</w:t>
              </w:r>
              <w:r w:rsidR="00254C89"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254C89" w:rsidRPr="00254C89">
                <w:rPr>
                  <w:rStyle w:val="Hiperveza"/>
                  <w:rFonts w:ascii="Cambria" w:hAnsi="Cambria"/>
                  <w:color w:val="auto"/>
                  <w:sz w:val="20"/>
                  <w:szCs w:val="20"/>
                  <w:u w:val="none"/>
                </w:rPr>
                <w:t xml:space="preserve">županije«, broj </w:t>
              </w:r>
              <w:r w:rsidR="00E35E6A">
                <w:rPr>
                  <w:rStyle w:val="Hiperveza"/>
                  <w:rFonts w:ascii="Cambria" w:hAnsi="Cambria"/>
                  <w:color w:val="auto"/>
                  <w:sz w:val="20"/>
                  <w:szCs w:val="20"/>
                  <w:u w:val="none"/>
                </w:rPr>
                <w:t>1/18. i 5/20</w:t>
              </w:r>
              <w:r w:rsidR="00254C89" w:rsidRPr="00254C89">
                <w:rPr>
                  <w:rStyle w:val="Hiperveza"/>
                  <w:rFonts w:ascii="Cambria" w:hAnsi="Cambria"/>
                  <w:color w:val="auto"/>
                  <w:sz w:val="20"/>
                  <w:szCs w:val="20"/>
                  <w:u w:val="none"/>
                </w:rPr>
                <w:t>)</w:t>
              </w:r>
            </w:hyperlink>
          </w:p>
          <w:p w14:paraId="0C7C9DD2" w14:textId="77777777" w:rsidR="00F57749" w:rsidRPr="00E35E6A" w:rsidRDefault="00E35E6A" w:rsidP="00E35E6A">
            <w:pPr>
              <w:jc w:val="center"/>
              <w:rPr>
                <w:rFonts w:asciiTheme="majorHAnsi" w:hAnsiTheme="majorHAnsi"/>
                <w:sz w:val="20"/>
                <w:szCs w:val="20"/>
              </w:rPr>
            </w:pPr>
            <w:r w:rsidRPr="00E35E6A">
              <w:rPr>
                <w:rFonts w:asciiTheme="majorHAnsi" w:hAnsiTheme="majorHAnsi"/>
                <w:sz w:val="20"/>
                <w:szCs w:val="20"/>
              </w:rPr>
              <w:t>Odluka</w:t>
            </w:r>
            <w:hyperlink r:id="rId32"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w:t>
              </w:r>
              <w:r w:rsidR="00597290" w:rsidRPr="00E35E6A">
                <w:rPr>
                  <w:rStyle w:val="Hiperveza"/>
                  <w:rFonts w:asciiTheme="majorHAnsi" w:hAnsiTheme="majorHAnsi"/>
                  <w:color w:val="auto"/>
                  <w:sz w:val="20"/>
                  <w:szCs w:val="20"/>
                  <w:u w:val="none"/>
                </w:rPr>
                <w:t xml:space="preserve"> (»Službeni </w:t>
              </w:r>
              <w:r w:rsidRPr="00E35E6A">
                <w:rPr>
                  <w:rStyle w:val="Hiperveza"/>
                  <w:rFonts w:asciiTheme="majorHAnsi" w:hAnsiTheme="majorHAnsi"/>
                  <w:color w:val="auto"/>
                  <w:sz w:val="20"/>
                  <w:szCs w:val="20"/>
                  <w:u w:val="none"/>
                </w:rPr>
                <w:t xml:space="preserve">glasnik Koprivničko-križevačke </w:t>
              </w:r>
              <w:r w:rsidRPr="00E35E6A">
                <w:rPr>
                  <w:rStyle w:val="Hiperveza"/>
                  <w:rFonts w:asciiTheme="majorHAnsi" w:hAnsiTheme="majorHAnsi"/>
                  <w:color w:val="auto"/>
                  <w:sz w:val="20"/>
                  <w:szCs w:val="20"/>
                  <w:u w:val="none"/>
                </w:rPr>
                <w:lastRenderedPageBreak/>
                <w:t>županije</w:t>
              </w:r>
              <w:r w:rsidR="00597290" w:rsidRPr="00E35E6A">
                <w:rPr>
                  <w:rStyle w:val="Hiperveza"/>
                  <w:rFonts w:asciiTheme="majorHAnsi" w:hAnsiTheme="majorHAnsi"/>
                  <w:color w:val="auto"/>
                  <w:sz w:val="20"/>
                  <w:szCs w:val="20"/>
                  <w:u w:val="none"/>
                </w:rPr>
                <w:t xml:space="preserve">«, broj </w:t>
              </w:r>
              <w:r w:rsidRPr="00E35E6A">
                <w:rPr>
                  <w:rStyle w:val="Hiperveza"/>
                  <w:rFonts w:asciiTheme="majorHAnsi" w:hAnsiTheme="majorHAnsi"/>
                  <w:color w:val="auto"/>
                  <w:sz w:val="20"/>
                  <w:szCs w:val="20"/>
                  <w:u w:val="none"/>
                </w:rPr>
                <w:t>19/17. i 4/19</w:t>
              </w:r>
              <w:r w:rsidR="00597290" w:rsidRPr="00E35E6A">
                <w:rPr>
                  <w:rStyle w:val="Hiperveza"/>
                  <w:rFonts w:asciiTheme="majorHAnsi" w:hAnsiTheme="majorHAnsi"/>
                  <w:color w:val="auto"/>
                  <w:sz w:val="20"/>
                  <w:szCs w:val="20"/>
                  <w:u w:val="none"/>
                </w:rPr>
                <w:t>)</w:t>
              </w:r>
            </w:hyperlink>
          </w:p>
        </w:tc>
        <w:tc>
          <w:tcPr>
            <w:tcW w:w="632" w:type="pct"/>
            <w:gridSpan w:val="2"/>
            <w:vAlign w:val="center"/>
          </w:tcPr>
          <w:p w14:paraId="23BF4A7F" w14:textId="77777777" w:rsidR="00E77785" w:rsidRPr="00907E32" w:rsidRDefault="00E77785" w:rsidP="005F6574">
            <w:pPr>
              <w:jc w:val="center"/>
              <w:rPr>
                <w:rFonts w:ascii="Cambria" w:hAnsi="Cambria"/>
                <w:sz w:val="20"/>
                <w:szCs w:val="20"/>
              </w:rPr>
            </w:pPr>
            <w:r w:rsidRPr="00907E32">
              <w:rPr>
                <w:rFonts w:ascii="Cambria" w:hAnsi="Cambria"/>
                <w:sz w:val="20"/>
                <w:szCs w:val="20"/>
              </w:rPr>
              <w:lastRenderedPageBreak/>
              <w:t>1. Sklapanje ugovora o zakupu s udrugama, trgovačkim društvima i ostalim potencijalnim korisnicima</w:t>
            </w:r>
          </w:p>
        </w:tc>
        <w:tc>
          <w:tcPr>
            <w:tcW w:w="671" w:type="pct"/>
            <w:vAlign w:val="center"/>
          </w:tcPr>
          <w:p w14:paraId="7C99AF5E" w14:textId="77777777" w:rsidR="00E77785" w:rsidRPr="00907E32" w:rsidRDefault="00E77785"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2EE9A30F" w14:textId="77777777" w:rsidR="00E77785" w:rsidRPr="00907E32" w:rsidRDefault="00E77785" w:rsidP="005F6574">
            <w:pPr>
              <w:jc w:val="center"/>
              <w:rPr>
                <w:rFonts w:ascii="Cambria" w:hAnsi="Cambria"/>
                <w:sz w:val="20"/>
                <w:szCs w:val="20"/>
              </w:rPr>
            </w:pPr>
            <w:r w:rsidRPr="00907E32">
              <w:rPr>
                <w:rFonts w:ascii="Cambria" w:hAnsi="Cambria"/>
                <w:sz w:val="20"/>
                <w:szCs w:val="20"/>
              </w:rPr>
              <w:t>Broj sklopljenih ugovora o zakupu poslovnih prostora</w:t>
            </w:r>
          </w:p>
        </w:tc>
        <w:tc>
          <w:tcPr>
            <w:tcW w:w="517" w:type="pct"/>
            <w:vAlign w:val="center"/>
          </w:tcPr>
          <w:p w14:paraId="54213E4E" w14:textId="77777777" w:rsidR="00E77785" w:rsidRPr="00907E32" w:rsidRDefault="00E77785"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1A601798" w14:textId="77777777" w:rsidR="00E77785" w:rsidRPr="00E2372D" w:rsidRDefault="00E77785" w:rsidP="005F6574">
            <w:pPr>
              <w:jc w:val="center"/>
              <w:rPr>
                <w:rFonts w:ascii="Cambria" w:hAnsi="Cambria"/>
                <w:sz w:val="20"/>
                <w:szCs w:val="20"/>
              </w:rPr>
            </w:pPr>
            <w:r w:rsidRPr="00E2372D">
              <w:rPr>
                <w:rFonts w:ascii="Cambria" w:hAnsi="Cambria"/>
                <w:sz w:val="20"/>
                <w:szCs w:val="20"/>
              </w:rPr>
              <w:t>P</w:t>
            </w:r>
            <w:r w:rsidR="00E2372D" w:rsidRPr="00E2372D">
              <w:rPr>
                <w:rFonts w:ascii="Cambria" w:hAnsi="Cambria"/>
                <w:sz w:val="20"/>
                <w:szCs w:val="20"/>
              </w:rPr>
              <w:t>olazna (0</w:t>
            </w:r>
            <w:r w:rsidRPr="00E2372D">
              <w:rPr>
                <w:rFonts w:ascii="Cambria" w:hAnsi="Cambria"/>
                <w:sz w:val="20"/>
                <w:szCs w:val="20"/>
              </w:rPr>
              <w:t>)</w:t>
            </w:r>
          </w:p>
          <w:p w14:paraId="7375F337" w14:textId="77777777" w:rsidR="00E77785" w:rsidRPr="00E2372D" w:rsidRDefault="00E77785" w:rsidP="005F6574">
            <w:pPr>
              <w:jc w:val="center"/>
              <w:rPr>
                <w:rFonts w:ascii="Cambria" w:hAnsi="Cambria"/>
                <w:sz w:val="20"/>
                <w:szCs w:val="20"/>
              </w:rPr>
            </w:pPr>
          </w:p>
          <w:p w14:paraId="0F006C63" w14:textId="77777777" w:rsidR="00E77785" w:rsidRPr="00F4596D" w:rsidRDefault="00E2372D" w:rsidP="005F6574">
            <w:pPr>
              <w:jc w:val="center"/>
              <w:rPr>
                <w:rFonts w:ascii="Cambria" w:hAnsi="Cambria"/>
                <w:sz w:val="20"/>
                <w:szCs w:val="20"/>
                <w:highlight w:val="yellow"/>
              </w:rPr>
            </w:pPr>
            <w:r w:rsidRPr="00E2372D">
              <w:rPr>
                <w:rFonts w:ascii="Cambria" w:hAnsi="Cambria"/>
                <w:sz w:val="20"/>
                <w:szCs w:val="20"/>
              </w:rPr>
              <w:t>Ciljana (0</w:t>
            </w:r>
            <w:r w:rsidR="00E77785" w:rsidRPr="00E2372D">
              <w:rPr>
                <w:rFonts w:ascii="Cambria" w:hAnsi="Cambria"/>
                <w:sz w:val="20"/>
                <w:szCs w:val="20"/>
              </w:rPr>
              <w:t>)</w:t>
            </w:r>
          </w:p>
        </w:tc>
        <w:tc>
          <w:tcPr>
            <w:tcW w:w="940" w:type="pct"/>
            <w:gridSpan w:val="2"/>
            <w:vAlign w:val="center"/>
          </w:tcPr>
          <w:p w14:paraId="1E4AB88E" w14:textId="77777777" w:rsidR="00E77785" w:rsidRPr="00907E32" w:rsidRDefault="00E77785" w:rsidP="005F6574">
            <w:pPr>
              <w:jc w:val="center"/>
              <w:rPr>
                <w:rFonts w:ascii="Cambria" w:hAnsi="Cambria"/>
                <w:sz w:val="20"/>
                <w:szCs w:val="20"/>
              </w:rPr>
            </w:pPr>
          </w:p>
        </w:tc>
      </w:tr>
      <w:tr w:rsidR="0078666D" w:rsidRPr="00907E32" w14:paraId="1CB8B98D" w14:textId="77777777" w:rsidTr="005F6574">
        <w:trPr>
          <w:trHeight w:val="284"/>
        </w:trPr>
        <w:tc>
          <w:tcPr>
            <w:tcW w:w="564" w:type="pct"/>
            <w:vAlign w:val="center"/>
          </w:tcPr>
          <w:p w14:paraId="3F4DDA67"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62" w:type="pct"/>
            <w:vMerge/>
          </w:tcPr>
          <w:p w14:paraId="28C07BEF" w14:textId="77777777" w:rsidR="0078666D" w:rsidRPr="00907E32" w:rsidRDefault="0078666D" w:rsidP="005F6574">
            <w:pPr>
              <w:rPr>
                <w:rFonts w:ascii="Cambria" w:hAnsi="Cambria"/>
                <w:sz w:val="20"/>
                <w:szCs w:val="20"/>
              </w:rPr>
            </w:pPr>
          </w:p>
        </w:tc>
        <w:tc>
          <w:tcPr>
            <w:tcW w:w="632" w:type="pct"/>
            <w:gridSpan w:val="2"/>
            <w:vAlign w:val="center"/>
          </w:tcPr>
          <w:p w14:paraId="7B5F437B"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temeljem provedenog javnog natječaja (javno nadmetanje/javno prikupljanje ponuda) ili </w:t>
            </w:r>
            <w:proofErr w:type="spellStart"/>
            <w:r w:rsidRPr="00907E32">
              <w:rPr>
                <w:rFonts w:ascii="Cambria" w:hAnsi="Cambria"/>
                <w:sz w:val="20"/>
                <w:szCs w:val="20"/>
              </w:rPr>
              <w:lastRenderedPageBreak/>
              <w:t>neposredom</w:t>
            </w:r>
            <w:proofErr w:type="spellEnd"/>
            <w:r w:rsidRPr="00907E32">
              <w:rPr>
                <w:rFonts w:ascii="Cambria" w:hAnsi="Cambria"/>
                <w:sz w:val="20"/>
                <w:szCs w:val="20"/>
              </w:rPr>
              <w:t xml:space="preserve"> pogodbom</w:t>
            </w:r>
          </w:p>
        </w:tc>
        <w:tc>
          <w:tcPr>
            <w:tcW w:w="671" w:type="pct"/>
            <w:vAlign w:val="center"/>
          </w:tcPr>
          <w:p w14:paraId="10ACC6B7"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Kupoprodaja – javni natječaj – sastavljanje popisa poslovnih prostora namijenjenih prodaji, prikupljanje i obrada dokumentacije, procjena vrijednosti nekretnine, </w:t>
            </w:r>
            <w:r w:rsidRPr="00907E32">
              <w:rPr>
                <w:rFonts w:ascii="Cambria" w:hAnsi="Cambria"/>
                <w:sz w:val="20"/>
                <w:szCs w:val="20"/>
              </w:rPr>
              <w:lastRenderedPageBreak/>
              <w:t>donošenje oduke o prodaji temeljem provedenog javnog prikupljanja ponuda, provedba javnog natječaja, donošenje odluke o prodaji najpovoljnijem ponuditelju, sklapanje kupoprodajnog ugovora, primopredaja poslovnog prostora kupcu, ažuriranje interne evidencije imovine</w:t>
            </w:r>
          </w:p>
        </w:tc>
        <w:tc>
          <w:tcPr>
            <w:tcW w:w="510" w:type="pct"/>
            <w:vAlign w:val="center"/>
          </w:tcPr>
          <w:p w14:paraId="4F5005DD"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4BFDCFA4"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6313B70B" w14:textId="77777777" w:rsidR="0078666D" w:rsidRPr="000414B0" w:rsidRDefault="0078666D" w:rsidP="005F6574">
            <w:pPr>
              <w:jc w:val="center"/>
              <w:rPr>
                <w:rFonts w:ascii="Cambria" w:hAnsi="Cambria"/>
                <w:sz w:val="20"/>
                <w:szCs w:val="20"/>
              </w:rPr>
            </w:pPr>
            <w:r w:rsidRPr="000414B0">
              <w:rPr>
                <w:rFonts w:ascii="Cambria" w:hAnsi="Cambria"/>
                <w:sz w:val="20"/>
                <w:szCs w:val="20"/>
              </w:rPr>
              <w:t>Polazna (0)</w:t>
            </w:r>
          </w:p>
          <w:p w14:paraId="0662137E" w14:textId="77777777" w:rsidR="0078666D" w:rsidRPr="000414B0" w:rsidRDefault="0078666D" w:rsidP="005F6574">
            <w:pPr>
              <w:jc w:val="center"/>
              <w:rPr>
                <w:rFonts w:ascii="Cambria" w:hAnsi="Cambria"/>
                <w:sz w:val="20"/>
                <w:szCs w:val="20"/>
              </w:rPr>
            </w:pPr>
          </w:p>
          <w:p w14:paraId="7B926ADD" w14:textId="77777777" w:rsidR="0078666D" w:rsidRPr="00F4596D" w:rsidRDefault="0078666D" w:rsidP="005F6574">
            <w:pPr>
              <w:jc w:val="center"/>
              <w:rPr>
                <w:rFonts w:ascii="Cambria" w:hAnsi="Cambria"/>
                <w:sz w:val="20"/>
                <w:szCs w:val="20"/>
                <w:highlight w:val="yellow"/>
              </w:rPr>
            </w:pPr>
            <w:r w:rsidRPr="000414B0">
              <w:rPr>
                <w:rFonts w:ascii="Cambria" w:hAnsi="Cambria"/>
                <w:sz w:val="20"/>
                <w:szCs w:val="20"/>
              </w:rPr>
              <w:t>Ciljana (0)</w:t>
            </w:r>
          </w:p>
        </w:tc>
        <w:tc>
          <w:tcPr>
            <w:tcW w:w="439" w:type="pct"/>
            <w:vAlign w:val="center"/>
          </w:tcPr>
          <w:p w14:paraId="3B1A92ED" w14:textId="77777777" w:rsidR="0078666D" w:rsidRPr="00907E32" w:rsidRDefault="0078666D" w:rsidP="005F6574">
            <w:pPr>
              <w:jc w:val="center"/>
              <w:rPr>
                <w:rFonts w:ascii="Cambria" w:hAnsi="Cambria"/>
                <w:sz w:val="20"/>
                <w:szCs w:val="20"/>
              </w:rPr>
            </w:pPr>
          </w:p>
        </w:tc>
        <w:tc>
          <w:tcPr>
            <w:tcW w:w="501" w:type="pct"/>
            <w:vAlign w:val="center"/>
          </w:tcPr>
          <w:p w14:paraId="058364A5" w14:textId="77777777" w:rsidR="0078666D" w:rsidRPr="00907E32" w:rsidRDefault="0078666D" w:rsidP="005F6574">
            <w:pPr>
              <w:jc w:val="center"/>
              <w:rPr>
                <w:rFonts w:ascii="Cambria" w:hAnsi="Cambria"/>
                <w:sz w:val="20"/>
                <w:szCs w:val="20"/>
              </w:rPr>
            </w:pPr>
          </w:p>
        </w:tc>
      </w:tr>
      <w:tr w:rsidR="0078666D" w:rsidRPr="00907E32" w14:paraId="1BE3EE63" w14:textId="77777777" w:rsidTr="005F6574">
        <w:trPr>
          <w:trHeight w:val="284"/>
        </w:trPr>
        <w:tc>
          <w:tcPr>
            <w:tcW w:w="5000" w:type="pct"/>
            <w:gridSpan w:val="10"/>
            <w:shd w:val="clear" w:color="auto" w:fill="B8CCE4" w:themeFill="accent1" w:themeFillTint="66"/>
            <w:vAlign w:val="center"/>
          </w:tcPr>
          <w:p w14:paraId="75B3251F" w14:textId="77777777" w:rsidR="0078666D" w:rsidRPr="00907E32" w:rsidRDefault="0078666D" w:rsidP="005F6574">
            <w:pPr>
              <w:jc w:val="center"/>
              <w:rPr>
                <w:rFonts w:ascii="Cambria" w:hAnsi="Cambria"/>
              </w:rPr>
            </w:pPr>
            <w:r w:rsidRPr="00907E32">
              <w:rPr>
                <w:rFonts w:ascii="Cambria" w:hAnsi="Cambria"/>
                <w:b/>
                <w:color w:val="1F497D" w:themeColor="text2"/>
              </w:rPr>
              <w:lastRenderedPageBreak/>
              <w:t>PRILOG 1b: POSEBAN CILJ 1.1.</w:t>
            </w:r>
            <w:r w:rsidRPr="00907E32">
              <w:rPr>
                <w:rFonts w:ascii="Cambria" w:hAnsi="Cambria"/>
                <w:b/>
              </w:rPr>
              <w:t xml:space="preserve"> </w:t>
            </w:r>
            <w:r w:rsidRPr="00907E32">
              <w:rPr>
                <w:rFonts w:ascii="Cambria" w:hAnsi="Cambria"/>
              </w:rPr>
              <w:t xml:space="preserve">„Učinkovito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14:paraId="74A3FA5D" w14:textId="2AF01913"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114EF2">
              <w:rPr>
                <w:rFonts w:ascii="Cambria" w:hAnsi="Cambria"/>
              </w:rPr>
              <w:t>3</w:t>
            </w:r>
            <w:r w:rsidRPr="00907E32">
              <w:rPr>
                <w:rFonts w:ascii="Cambria" w:hAnsi="Cambria"/>
              </w:rPr>
              <w:t>.</w:t>
            </w:r>
          </w:p>
          <w:p w14:paraId="51C8B566"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GRAĐEVINSKA I POLJOPRIVREDNA ZEMLJIŠTA</w:t>
            </w:r>
          </w:p>
        </w:tc>
      </w:tr>
      <w:tr w:rsidR="0078666D" w:rsidRPr="00907E32" w14:paraId="2F7BEAF1" w14:textId="77777777" w:rsidTr="005F6574">
        <w:trPr>
          <w:trHeight w:val="284"/>
        </w:trPr>
        <w:tc>
          <w:tcPr>
            <w:tcW w:w="564" w:type="pct"/>
            <w:shd w:val="clear" w:color="auto" w:fill="DBE5F1" w:themeFill="accent1" w:themeFillTint="33"/>
            <w:vAlign w:val="center"/>
          </w:tcPr>
          <w:p w14:paraId="123D07C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gridSpan w:val="2"/>
            <w:shd w:val="clear" w:color="auto" w:fill="DBE5F1" w:themeFill="accent1" w:themeFillTint="33"/>
            <w:vAlign w:val="center"/>
          </w:tcPr>
          <w:p w14:paraId="4A5F755E"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4B267376"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1D284751"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2D44B2E9"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3F906F3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23081B6D"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0910FB25"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B7F660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117ACFA0"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78666D" w:rsidRPr="00907E32" w14:paraId="5F89E462" w14:textId="77777777" w:rsidTr="005F6574">
        <w:trPr>
          <w:trHeight w:val="284"/>
        </w:trPr>
        <w:tc>
          <w:tcPr>
            <w:tcW w:w="564" w:type="pct"/>
            <w:vAlign w:val="center"/>
          </w:tcPr>
          <w:p w14:paraId="3FF0F3C5"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71" w:type="pct"/>
            <w:gridSpan w:val="2"/>
            <w:vMerge w:val="restart"/>
          </w:tcPr>
          <w:p w14:paraId="19C4ACB4" w14:textId="77777777" w:rsidR="0078666D" w:rsidRPr="00907E32" w:rsidRDefault="00000000" w:rsidP="005F6574">
            <w:pPr>
              <w:jc w:val="center"/>
              <w:rPr>
                <w:rFonts w:ascii="Cambria" w:hAnsi="Cambria"/>
                <w:sz w:val="20"/>
                <w:szCs w:val="20"/>
              </w:rPr>
            </w:pPr>
            <w:hyperlink r:id="rId33" w:history="1">
              <w:r w:rsidR="0078666D" w:rsidRPr="00907E32">
                <w:rPr>
                  <w:rStyle w:val="Hiperveza"/>
                  <w:rFonts w:ascii="Cambria" w:hAnsi="Cambria" w:cs="Calibri"/>
                  <w:bCs/>
                  <w:color w:val="auto"/>
                  <w:sz w:val="20"/>
                  <w:szCs w:val="20"/>
                  <w:u w:val="none"/>
                </w:rPr>
                <w:t>Zakon o upravljanju državnom imovinom (»Narodne novine«, broj 52/18)</w:t>
              </w:r>
            </w:hyperlink>
          </w:p>
          <w:p w14:paraId="29222A97" w14:textId="77777777" w:rsidR="0078666D" w:rsidRPr="00907E32" w:rsidRDefault="0078666D" w:rsidP="005F6574">
            <w:pPr>
              <w:jc w:val="center"/>
              <w:rPr>
                <w:rFonts w:ascii="Cambria" w:hAnsi="Cambria"/>
                <w:sz w:val="20"/>
                <w:szCs w:val="20"/>
              </w:rPr>
            </w:pPr>
          </w:p>
          <w:p w14:paraId="1EC8BB59" w14:textId="77777777" w:rsidR="0078666D" w:rsidRPr="00907E32" w:rsidRDefault="00000000" w:rsidP="005F6574">
            <w:pPr>
              <w:jc w:val="center"/>
              <w:rPr>
                <w:rFonts w:ascii="Cambria" w:hAnsi="Cambria"/>
                <w:sz w:val="20"/>
                <w:szCs w:val="20"/>
              </w:rPr>
            </w:pPr>
            <w:hyperlink r:id="rId34" w:history="1">
              <w:r w:rsidR="0078666D" w:rsidRPr="00907E32">
                <w:rPr>
                  <w:rStyle w:val="Hiperveza"/>
                  <w:rFonts w:ascii="Cambria" w:hAnsi="Cambria"/>
                  <w:color w:val="auto"/>
                  <w:sz w:val="20"/>
                  <w:szCs w:val="20"/>
                  <w:u w:val="none"/>
                </w:rPr>
                <w:t>Zakon o procjeni vrijednosti nekretnina (»Narodne novine«, broj 78/15)</w:t>
              </w:r>
            </w:hyperlink>
          </w:p>
          <w:p w14:paraId="15C80CAB" w14:textId="77777777" w:rsidR="0078666D" w:rsidRPr="00907E32" w:rsidRDefault="0078666D" w:rsidP="005F6574">
            <w:pPr>
              <w:jc w:val="center"/>
              <w:rPr>
                <w:rFonts w:ascii="Cambria" w:hAnsi="Cambria"/>
                <w:sz w:val="20"/>
                <w:szCs w:val="20"/>
              </w:rPr>
            </w:pPr>
          </w:p>
          <w:p w14:paraId="369AAC9A" w14:textId="77777777" w:rsidR="0078666D" w:rsidRPr="00907E32" w:rsidRDefault="00000000" w:rsidP="005F6574">
            <w:pPr>
              <w:jc w:val="center"/>
              <w:rPr>
                <w:rFonts w:ascii="Cambria" w:hAnsi="Cambria"/>
                <w:sz w:val="20"/>
                <w:szCs w:val="20"/>
              </w:rPr>
            </w:pPr>
            <w:hyperlink r:id="rId35" w:history="1">
              <w:r w:rsidR="0078666D" w:rsidRPr="00907E32">
                <w:rPr>
                  <w:rStyle w:val="Hiperveza"/>
                  <w:rFonts w:ascii="Cambria" w:eastAsia="Arial" w:hAnsi="Cambria"/>
                  <w:color w:val="auto"/>
                  <w:sz w:val="20"/>
                  <w:szCs w:val="20"/>
                  <w:u w:val="none"/>
                </w:rPr>
                <w:t xml:space="preserve">Zakon o prostornom uređenju </w:t>
              </w:r>
              <w:r w:rsidR="0078666D" w:rsidRPr="00907E32">
                <w:rPr>
                  <w:rStyle w:val="Hiperveza"/>
                  <w:rFonts w:ascii="Cambria" w:hAnsi="Cambria"/>
                  <w:color w:val="auto"/>
                  <w:sz w:val="20"/>
                  <w:szCs w:val="20"/>
                  <w:u w:val="none"/>
                </w:rPr>
                <w:t xml:space="preserve">(»Narodne novine«, broj </w:t>
              </w:r>
              <w:r w:rsidR="0078666D" w:rsidRPr="00907E32">
                <w:rPr>
                  <w:rStyle w:val="Hiperveza"/>
                  <w:rFonts w:ascii="Cambria" w:eastAsia="Arial" w:hAnsi="Cambria"/>
                  <w:color w:val="auto"/>
                  <w:sz w:val="20"/>
                  <w:szCs w:val="20"/>
                  <w:u w:val="none"/>
                </w:rPr>
                <w:lastRenderedPageBreak/>
                <w:t>153/13, 65/17, 114/18, 39/19, 98/19)</w:t>
              </w:r>
            </w:hyperlink>
          </w:p>
          <w:p w14:paraId="66DC576D" w14:textId="77777777" w:rsidR="0078666D" w:rsidRPr="00907E32" w:rsidRDefault="0078666D" w:rsidP="005F6574">
            <w:pPr>
              <w:jc w:val="center"/>
              <w:rPr>
                <w:rFonts w:ascii="Cambria" w:hAnsi="Cambria"/>
                <w:sz w:val="20"/>
                <w:szCs w:val="20"/>
              </w:rPr>
            </w:pPr>
          </w:p>
          <w:p w14:paraId="2E12D561" w14:textId="77777777" w:rsidR="0078666D" w:rsidRPr="00907E32" w:rsidRDefault="00000000" w:rsidP="005F6574">
            <w:pPr>
              <w:jc w:val="center"/>
              <w:rPr>
                <w:rFonts w:ascii="Cambria" w:hAnsi="Cambria"/>
                <w:sz w:val="20"/>
                <w:szCs w:val="20"/>
              </w:rPr>
            </w:pPr>
            <w:hyperlink r:id="rId36" w:history="1">
              <w:r w:rsidR="0078666D">
                <w:rPr>
                  <w:rStyle w:val="Hiperveza"/>
                  <w:rFonts w:ascii="Cambria" w:hAnsi="Cambria"/>
                  <w:color w:val="auto"/>
                  <w:sz w:val="20"/>
                  <w:szCs w:val="20"/>
                  <w:u w:val="none"/>
                </w:rPr>
                <w:t>Zakon o grad</w:t>
              </w:r>
              <w:r w:rsidR="0078666D" w:rsidRPr="00907E32">
                <w:rPr>
                  <w:rStyle w:val="Hiperveza"/>
                  <w:rFonts w:ascii="Cambria" w:hAnsi="Cambria"/>
                  <w:color w:val="auto"/>
                  <w:sz w:val="20"/>
                  <w:szCs w:val="20"/>
                  <w:u w:val="none"/>
                </w:rPr>
                <w:t>nji (»Narodne novine«, broj 153/13, 20/17, 39/19)</w:t>
              </w:r>
            </w:hyperlink>
          </w:p>
          <w:p w14:paraId="2390A97B" w14:textId="77777777" w:rsidR="0078666D" w:rsidRPr="00907E32" w:rsidRDefault="0078666D" w:rsidP="005F6574">
            <w:pPr>
              <w:jc w:val="center"/>
              <w:rPr>
                <w:rFonts w:ascii="Cambria" w:hAnsi="Cambria"/>
                <w:sz w:val="20"/>
                <w:szCs w:val="20"/>
              </w:rPr>
            </w:pPr>
          </w:p>
          <w:p w14:paraId="7FC292D8" w14:textId="77777777" w:rsidR="0078666D" w:rsidRPr="00907E32" w:rsidRDefault="00000000" w:rsidP="005F6574">
            <w:pPr>
              <w:jc w:val="center"/>
              <w:rPr>
                <w:rFonts w:ascii="Cambria" w:hAnsi="Cambria"/>
                <w:sz w:val="20"/>
                <w:szCs w:val="20"/>
              </w:rPr>
            </w:pPr>
            <w:hyperlink r:id="rId37" w:history="1">
              <w:r w:rsidR="0078666D" w:rsidRPr="00907E32">
                <w:rPr>
                  <w:rStyle w:val="Hiperveza"/>
                  <w:rFonts w:ascii="Cambria" w:hAnsi="Cambria"/>
                  <w:color w:val="auto"/>
                  <w:sz w:val="20"/>
                  <w:szCs w:val="20"/>
                  <w:u w:val="none"/>
                </w:rPr>
                <w:t>Zakon o poljoprivrednom zemljištu (»Narodne novine«, broj 20/18, 115/18, 98/19)</w:t>
              </w:r>
            </w:hyperlink>
          </w:p>
          <w:p w14:paraId="66886D64" w14:textId="77777777" w:rsidR="0078666D" w:rsidRPr="00907E32" w:rsidRDefault="0078666D" w:rsidP="005F6574">
            <w:pPr>
              <w:jc w:val="center"/>
              <w:rPr>
                <w:rFonts w:ascii="Cambria" w:hAnsi="Cambria"/>
                <w:sz w:val="20"/>
                <w:szCs w:val="20"/>
              </w:rPr>
            </w:pPr>
          </w:p>
          <w:p w14:paraId="1AD97829" w14:textId="77777777" w:rsidR="00505626" w:rsidRDefault="00000000" w:rsidP="00505626">
            <w:pPr>
              <w:jc w:val="center"/>
            </w:pPr>
            <w:hyperlink r:id="rId38" w:history="1">
              <w:r w:rsidR="0078666D" w:rsidRPr="00907E32">
                <w:rPr>
                  <w:rStyle w:val="Hiperveza"/>
                  <w:rFonts w:ascii="Cambria" w:hAnsi="Cambria"/>
                  <w:color w:val="auto"/>
                  <w:sz w:val="20"/>
                  <w:szCs w:val="20"/>
                  <w:u w:val="none"/>
                </w:rPr>
                <w:t>Zakon o šumama (»Narodne novine«, broj 68/18, 115/18, 98/19)</w:t>
              </w:r>
            </w:hyperlink>
          </w:p>
          <w:p w14:paraId="23E386C7" w14:textId="77777777" w:rsidR="00505626" w:rsidRDefault="00505626" w:rsidP="00505626">
            <w:pPr>
              <w:jc w:val="center"/>
            </w:pPr>
          </w:p>
          <w:p w14:paraId="6AB63783" w14:textId="77777777" w:rsidR="00E35E6A" w:rsidRDefault="00000000" w:rsidP="00E35E6A">
            <w:pPr>
              <w:jc w:val="center"/>
              <w:rPr>
                <w:rFonts w:ascii="Cambria" w:hAnsi="Cambria"/>
                <w:sz w:val="20"/>
                <w:szCs w:val="20"/>
              </w:rPr>
            </w:pPr>
            <w:hyperlink r:id="rId39" w:history="1">
              <w:r w:rsidR="00E35E6A" w:rsidRPr="00254C89">
                <w:rPr>
                  <w:rStyle w:val="Hiperveza"/>
                  <w:rFonts w:ascii="Cambria" w:hAnsi="Cambria"/>
                  <w:color w:val="auto"/>
                  <w:sz w:val="20"/>
                  <w:szCs w:val="20"/>
                  <w:u w:val="none"/>
                </w:rPr>
                <w:t xml:space="preserve">Statut Općine </w:t>
              </w:r>
              <w:r w:rsidR="00E35E6A">
                <w:rPr>
                  <w:rStyle w:val="Hiperveza"/>
                  <w:rFonts w:ascii="Cambria" w:hAnsi="Cambria"/>
                  <w:color w:val="auto"/>
                  <w:sz w:val="20"/>
                  <w:szCs w:val="20"/>
                  <w:u w:val="none"/>
                </w:rPr>
                <w:t>Gornja Rijeka</w:t>
              </w:r>
              <w:r w:rsidR="00E35E6A"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E35E6A" w:rsidRPr="00254C89">
                <w:rPr>
                  <w:rStyle w:val="Hiperveza"/>
                  <w:rFonts w:ascii="Cambria" w:hAnsi="Cambria"/>
                  <w:color w:val="auto"/>
                  <w:sz w:val="20"/>
                  <w:szCs w:val="20"/>
                  <w:u w:val="none"/>
                </w:rPr>
                <w:lastRenderedPageBreak/>
                <w:t xml:space="preserve">županije«, broj </w:t>
              </w:r>
              <w:r w:rsidR="00E35E6A">
                <w:rPr>
                  <w:rStyle w:val="Hiperveza"/>
                  <w:rFonts w:ascii="Cambria" w:hAnsi="Cambria"/>
                  <w:color w:val="auto"/>
                  <w:sz w:val="20"/>
                  <w:szCs w:val="20"/>
                  <w:u w:val="none"/>
                </w:rPr>
                <w:t>1/18. i 5/20</w:t>
              </w:r>
              <w:r w:rsidR="00E35E6A" w:rsidRPr="00254C89">
                <w:rPr>
                  <w:rStyle w:val="Hiperveza"/>
                  <w:rFonts w:ascii="Cambria" w:hAnsi="Cambria"/>
                  <w:color w:val="auto"/>
                  <w:sz w:val="20"/>
                  <w:szCs w:val="20"/>
                  <w:u w:val="none"/>
                </w:rPr>
                <w:t>)</w:t>
              </w:r>
            </w:hyperlink>
          </w:p>
          <w:p w14:paraId="6B7C97C5" w14:textId="77777777" w:rsidR="00412DA4" w:rsidRDefault="00412DA4" w:rsidP="00412DA4">
            <w:pPr>
              <w:jc w:val="center"/>
              <w:rPr>
                <w:rFonts w:ascii="Cambria" w:hAnsi="Cambria"/>
                <w:sz w:val="20"/>
                <w:szCs w:val="20"/>
              </w:rPr>
            </w:pPr>
          </w:p>
          <w:p w14:paraId="25D75216" w14:textId="77777777" w:rsidR="00412DA4" w:rsidRDefault="00412DA4" w:rsidP="00505626">
            <w:pPr>
              <w:jc w:val="center"/>
            </w:pPr>
          </w:p>
          <w:p w14:paraId="5074D0A9" w14:textId="77777777" w:rsidR="00505626" w:rsidRPr="00D234CA" w:rsidRDefault="0046561D" w:rsidP="00505626">
            <w:pPr>
              <w:jc w:val="center"/>
              <w:rPr>
                <w:rFonts w:ascii="Cambria" w:hAnsi="Cambria"/>
                <w:sz w:val="20"/>
                <w:szCs w:val="20"/>
              </w:rPr>
            </w:pPr>
            <w:r w:rsidRPr="00E35E6A">
              <w:rPr>
                <w:rFonts w:asciiTheme="majorHAnsi" w:hAnsiTheme="majorHAnsi"/>
                <w:sz w:val="20"/>
                <w:szCs w:val="20"/>
              </w:rPr>
              <w:t>Odluka</w:t>
            </w:r>
            <w:hyperlink r:id="rId40"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 (»Službeni glasnik Koprivničko-križevačke županije«, broj 19/17. i 4/19)</w:t>
              </w:r>
            </w:hyperlink>
          </w:p>
        </w:tc>
        <w:tc>
          <w:tcPr>
            <w:tcW w:w="623" w:type="pct"/>
            <w:vAlign w:val="center"/>
          </w:tcPr>
          <w:p w14:paraId="2C75C5DA"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1. Sklapanje ugovora o zakupu poljoprivrednih zemljišta u vlasništvu </w:t>
            </w:r>
            <w:r>
              <w:rPr>
                <w:rFonts w:ascii="Cambria" w:hAnsi="Cambria"/>
                <w:sz w:val="20"/>
                <w:szCs w:val="20"/>
              </w:rPr>
              <w:t xml:space="preserve">Općine </w:t>
            </w:r>
            <w:r w:rsidR="00B238BD">
              <w:rPr>
                <w:rFonts w:ascii="Cambria" w:hAnsi="Cambria"/>
                <w:sz w:val="20"/>
                <w:szCs w:val="20"/>
              </w:rPr>
              <w:t>Gornja Rijeka</w:t>
            </w:r>
          </w:p>
        </w:tc>
        <w:tc>
          <w:tcPr>
            <w:tcW w:w="671" w:type="pct"/>
            <w:vAlign w:val="center"/>
          </w:tcPr>
          <w:p w14:paraId="3D340999" w14:textId="77777777" w:rsidR="0078666D" w:rsidRPr="00907E32" w:rsidRDefault="0078666D"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1060FE6A" w14:textId="77777777" w:rsidR="0078666D" w:rsidRPr="00907E32" w:rsidRDefault="0078666D" w:rsidP="005F6574">
            <w:pPr>
              <w:jc w:val="center"/>
              <w:rPr>
                <w:rFonts w:ascii="Cambria" w:hAnsi="Cambria"/>
                <w:sz w:val="20"/>
                <w:szCs w:val="20"/>
              </w:rPr>
            </w:pPr>
            <w:r w:rsidRPr="00907E32">
              <w:rPr>
                <w:rFonts w:ascii="Cambria" w:hAnsi="Cambria"/>
                <w:sz w:val="20"/>
                <w:szCs w:val="20"/>
              </w:rPr>
              <w:t>Broj sklopljenih ugovora o zakupu poljoprivrednih zemljišta</w:t>
            </w:r>
          </w:p>
        </w:tc>
        <w:tc>
          <w:tcPr>
            <w:tcW w:w="517" w:type="pct"/>
            <w:vAlign w:val="center"/>
          </w:tcPr>
          <w:p w14:paraId="740CD516"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2B57B01E" w14:textId="6DDEC16C" w:rsidR="0078666D" w:rsidRPr="00CF6E3C" w:rsidRDefault="0078666D" w:rsidP="005F6574">
            <w:pPr>
              <w:jc w:val="center"/>
              <w:rPr>
                <w:rFonts w:ascii="Cambria" w:hAnsi="Cambria"/>
                <w:sz w:val="20"/>
                <w:szCs w:val="20"/>
              </w:rPr>
            </w:pPr>
            <w:r w:rsidRPr="00CF6E3C">
              <w:rPr>
                <w:rFonts w:ascii="Cambria" w:hAnsi="Cambria"/>
                <w:sz w:val="20"/>
                <w:szCs w:val="20"/>
              </w:rPr>
              <w:t>Polazna (</w:t>
            </w:r>
            <w:r w:rsidR="00D64EC4">
              <w:rPr>
                <w:rFonts w:ascii="Cambria" w:hAnsi="Cambria"/>
                <w:sz w:val="20"/>
                <w:szCs w:val="20"/>
              </w:rPr>
              <w:t>0</w:t>
            </w:r>
            <w:r w:rsidRPr="00CF6E3C">
              <w:rPr>
                <w:rFonts w:ascii="Cambria" w:hAnsi="Cambria"/>
                <w:sz w:val="20"/>
                <w:szCs w:val="20"/>
              </w:rPr>
              <w:t>)</w:t>
            </w:r>
          </w:p>
          <w:p w14:paraId="5E0C43F1" w14:textId="77777777" w:rsidR="0078666D" w:rsidRPr="00CF6E3C" w:rsidRDefault="0078666D" w:rsidP="005F6574">
            <w:pPr>
              <w:jc w:val="center"/>
              <w:rPr>
                <w:rFonts w:ascii="Cambria" w:hAnsi="Cambria"/>
                <w:sz w:val="20"/>
                <w:szCs w:val="20"/>
              </w:rPr>
            </w:pPr>
          </w:p>
          <w:p w14:paraId="1797549D" w14:textId="7EBB7189" w:rsidR="0078666D" w:rsidRPr="00D64EC4" w:rsidRDefault="0078666D" w:rsidP="00D64EC4">
            <w:pPr>
              <w:jc w:val="center"/>
              <w:rPr>
                <w:rFonts w:ascii="Cambria" w:hAnsi="Cambria"/>
                <w:sz w:val="20"/>
                <w:szCs w:val="20"/>
              </w:rPr>
            </w:pPr>
            <w:r w:rsidRPr="00CF6E3C">
              <w:rPr>
                <w:rFonts w:ascii="Cambria" w:hAnsi="Cambria"/>
                <w:sz w:val="20"/>
                <w:szCs w:val="20"/>
              </w:rPr>
              <w:t>Ciljana (</w:t>
            </w:r>
            <w:r w:rsidR="00D64EC4">
              <w:rPr>
                <w:rFonts w:ascii="Cambria" w:hAnsi="Cambria"/>
                <w:sz w:val="20"/>
                <w:szCs w:val="20"/>
              </w:rPr>
              <w:t>0</w:t>
            </w:r>
            <w:r w:rsidRPr="00CF6E3C">
              <w:rPr>
                <w:rFonts w:ascii="Cambria" w:hAnsi="Cambria"/>
                <w:sz w:val="20"/>
                <w:szCs w:val="20"/>
              </w:rPr>
              <w:t>)</w:t>
            </w:r>
          </w:p>
        </w:tc>
        <w:tc>
          <w:tcPr>
            <w:tcW w:w="439" w:type="pct"/>
            <w:vAlign w:val="center"/>
          </w:tcPr>
          <w:p w14:paraId="2395B945" w14:textId="77777777" w:rsidR="0078666D" w:rsidRPr="00907E32" w:rsidRDefault="0078666D" w:rsidP="005F6574">
            <w:pPr>
              <w:jc w:val="center"/>
              <w:rPr>
                <w:rFonts w:ascii="Cambria" w:hAnsi="Cambria"/>
                <w:sz w:val="20"/>
                <w:szCs w:val="20"/>
              </w:rPr>
            </w:pPr>
          </w:p>
        </w:tc>
        <w:tc>
          <w:tcPr>
            <w:tcW w:w="501" w:type="pct"/>
            <w:vAlign w:val="center"/>
          </w:tcPr>
          <w:p w14:paraId="41F14251" w14:textId="77777777" w:rsidR="0078666D" w:rsidRPr="00907E32" w:rsidRDefault="0078666D" w:rsidP="005F6574">
            <w:pPr>
              <w:jc w:val="center"/>
              <w:rPr>
                <w:rFonts w:ascii="Cambria" w:hAnsi="Cambria"/>
                <w:sz w:val="20"/>
                <w:szCs w:val="20"/>
              </w:rPr>
            </w:pPr>
          </w:p>
        </w:tc>
      </w:tr>
      <w:tr w:rsidR="0078666D" w:rsidRPr="00907E32" w14:paraId="78A1A3F8" w14:textId="77777777" w:rsidTr="005F6574">
        <w:trPr>
          <w:trHeight w:val="284"/>
        </w:trPr>
        <w:tc>
          <w:tcPr>
            <w:tcW w:w="564" w:type="pct"/>
            <w:vAlign w:val="center"/>
          </w:tcPr>
          <w:p w14:paraId="480B5DF7"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71" w:type="pct"/>
            <w:gridSpan w:val="2"/>
            <w:vMerge/>
          </w:tcPr>
          <w:p w14:paraId="7720A8D0" w14:textId="77777777" w:rsidR="0078666D" w:rsidRPr="00907E32" w:rsidRDefault="0078666D" w:rsidP="005F6574">
            <w:pPr>
              <w:rPr>
                <w:rFonts w:ascii="Cambria" w:hAnsi="Cambria"/>
                <w:sz w:val="20"/>
                <w:szCs w:val="20"/>
              </w:rPr>
            </w:pPr>
          </w:p>
        </w:tc>
        <w:tc>
          <w:tcPr>
            <w:tcW w:w="623" w:type="pct"/>
            <w:vAlign w:val="center"/>
          </w:tcPr>
          <w:p w14:paraId="3AF93CD5"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građevinskog zemljišta temeljem provedenog javnog natječaja (javno </w:t>
            </w:r>
            <w:r w:rsidRPr="00907E32">
              <w:rPr>
                <w:rFonts w:ascii="Cambria" w:hAnsi="Cambria"/>
                <w:sz w:val="20"/>
                <w:szCs w:val="20"/>
              </w:rPr>
              <w:lastRenderedPageBreak/>
              <w:t xml:space="preserve">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pogodbom</w:t>
            </w:r>
          </w:p>
          <w:p w14:paraId="069F883B" w14:textId="77777777" w:rsidR="0078666D" w:rsidRPr="00907E32" w:rsidRDefault="0078666D" w:rsidP="005F6574">
            <w:pPr>
              <w:jc w:val="center"/>
              <w:rPr>
                <w:rFonts w:ascii="Cambria" w:hAnsi="Cambria"/>
                <w:sz w:val="20"/>
                <w:szCs w:val="20"/>
              </w:rPr>
            </w:pPr>
          </w:p>
        </w:tc>
        <w:tc>
          <w:tcPr>
            <w:tcW w:w="671" w:type="pct"/>
            <w:vAlign w:val="center"/>
          </w:tcPr>
          <w:p w14:paraId="3139F289"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Kupoprodaja – javni natječaj – sastavljanje popisa građevinskih zemljišta namijenjenih prodaji, prikupljanje i obrada </w:t>
            </w:r>
            <w:r w:rsidRPr="00907E32">
              <w:rPr>
                <w:rFonts w:ascii="Cambria" w:hAnsi="Cambria"/>
                <w:sz w:val="20"/>
                <w:szCs w:val="20"/>
              </w:rPr>
              <w:lastRenderedPageBreak/>
              <w:t>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171A46F7"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6621395C"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23A27124" w14:textId="77777777" w:rsidR="0078666D" w:rsidRPr="00E2372D" w:rsidRDefault="0078666D" w:rsidP="005F6574">
            <w:pPr>
              <w:jc w:val="center"/>
              <w:rPr>
                <w:rFonts w:ascii="Cambria" w:hAnsi="Cambria"/>
                <w:sz w:val="20"/>
                <w:szCs w:val="20"/>
              </w:rPr>
            </w:pPr>
            <w:r w:rsidRPr="00E2372D">
              <w:rPr>
                <w:rFonts w:ascii="Cambria" w:hAnsi="Cambria"/>
                <w:sz w:val="20"/>
                <w:szCs w:val="20"/>
              </w:rPr>
              <w:t>Polazna (0)</w:t>
            </w:r>
          </w:p>
          <w:p w14:paraId="29DB2914" w14:textId="77777777" w:rsidR="0078666D" w:rsidRPr="00E2372D" w:rsidRDefault="0078666D" w:rsidP="005F6574">
            <w:pPr>
              <w:jc w:val="center"/>
              <w:rPr>
                <w:rFonts w:ascii="Cambria" w:hAnsi="Cambria"/>
                <w:sz w:val="20"/>
                <w:szCs w:val="20"/>
              </w:rPr>
            </w:pPr>
          </w:p>
          <w:p w14:paraId="57C3A42E" w14:textId="77777777" w:rsidR="0078666D" w:rsidRPr="00F4596D" w:rsidRDefault="00CF6E3C" w:rsidP="005F6574">
            <w:pPr>
              <w:jc w:val="center"/>
              <w:rPr>
                <w:rFonts w:ascii="Cambria" w:hAnsi="Cambria"/>
                <w:sz w:val="20"/>
                <w:szCs w:val="20"/>
                <w:highlight w:val="yellow"/>
              </w:rPr>
            </w:pPr>
            <w:r w:rsidRPr="00E2372D">
              <w:rPr>
                <w:rFonts w:ascii="Cambria" w:hAnsi="Cambria"/>
                <w:sz w:val="20"/>
                <w:szCs w:val="20"/>
              </w:rPr>
              <w:t>Ciljana (</w:t>
            </w:r>
            <w:r w:rsidR="00E2372D" w:rsidRPr="00E2372D">
              <w:rPr>
                <w:rFonts w:ascii="Cambria" w:hAnsi="Cambria"/>
                <w:sz w:val="20"/>
                <w:szCs w:val="20"/>
              </w:rPr>
              <w:t>0</w:t>
            </w:r>
            <w:r w:rsidR="0078666D" w:rsidRPr="00E2372D">
              <w:rPr>
                <w:rFonts w:ascii="Cambria" w:hAnsi="Cambria"/>
                <w:sz w:val="20"/>
                <w:szCs w:val="20"/>
              </w:rPr>
              <w:t>)</w:t>
            </w:r>
          </w:p>
        </w:tc>
        <w:tc>
          <w:tcPr>
            <w:tcW w:w="439" w:type="pct"/>
            <w:vAlign w:val="center"/>
          </w:tcPr>
          <w:p w14:paraId="077E503B" w14:textId="77777777" w:rsidR="0078666D" w:rsidRPr="00907E32" w:rsidRDefault="0078666D" w:rsidP="005F6574">
            <w:pPr>
              <w:jc w:val="center"/>
              <w:rPr>
                <w:rFonts w:ascii="Cambria" w:hAnsi="Cambria"/>
                <w:sz w:val="20"/>
                <w:szCs w:val="20"/>
              </w:rPr>
            </w:pPr>
          </w:p>
        </w:tc>
        <w:tc>
          <w:tcPr>
            <w:tcW w:w="501" w:type="pct"/>
            <w:vAlign w:val="center"/>
          </w:tcPr>
          <w:p w14:paraId="13D8A0E8" w14:textId="77777777" w:rsidR="0078666D" w:rsidRPr="00907E32" w:rsidRDefault="0078666D" w:rsidP="005F6574">
            <w:pPr>
              <w:jc w:val="center"/>
              <w:rPr>
                <w:rFonts w:ascii="Cambria" w:hAnsi="Cambria"/>
                <w:sz w:val="20"/>
                <w:szCs w:val="20"/>
              </w:rPr>
            </w:pPr>
          </w:p>
        </w:tc>
      </w:tr>
    </w:tbl>
    <w:p w14:paraId="6C1C4A11" w14:textId="77777777" w:rsidR="00A107DA" w:rsidRPr="00907E32" w:rsidRDefault="00C31F75" w:rsidP="006B6C52">
      <w:pPr>
        <w:spacing w:after="0"/>
        <w:rPr>
          <w:rFonts w:ascii="Cambria" w:eastAsia="Times New Roman" w:hAnsi="Cambria"/>
          <w:sz w:val="24"/>
          <w:szCs w:val="24"/>
        </w:rPr>
        <w:sectPr w:rsidR="00A107DA" w:rsidRPr="00907E32" w:rsidSect="00DF295B">
          <w:pgSz w:w="16838" w:h="11906" w:orient="landscape"/>
          <w:pgMar w:top="1418" w:right="1134" w:bottom="1418" w:left="1134" w:header="709" w:footer="709" w:gutter="0"/>
          <w:cols w:space="708"/>
          <w:titlePg/>
          <w:docGrid w:linePitch="360"/>
        </w:sectPr>
      </w:pPr>
      <w:r w:rsidRPr="00907E32">
        <w:rPr>
          <w:rFonts w:ascii="Cambria" w:eastAsia="Times New Roman" w:hAnsi="Cambria"/>
          <w:sz w:val="24"/>
          <w:szCs w:val="24"/>
        </w:rPr>
        <w:lastRenderedPageBreak/>
        <w:br w:type="page"/>
      </w:r>
    </w:p>
    <w:p w14:paraId="14525A73" w14:textId="77777777" w:rsidR="0046561D" w:rsidRPr="0046561D" w:rsidRDefault="0046561D" w:rsidP="0046561D">
      <w:pPr>
        <w:pStyle w:val="Naslov1"/>
        <w:numPr>
          <w:ilvl w:val="0"/>
          <w:numId w:val="1"/>
        </w:numPr>
        <w:spacing w:before="0" w:beforeAutospacing="0" w:after="0" w:afterAutospacing="0" w:line="276" w:lineRule="auto"/>
        <w:jc w:val="both"/>
        <w:rPr>
          <w:rFonts w:ascii="Cambria" w:hAnsi="Cambria"/>
          <w:sz w:val="24"/>
          <w:szCs w:val="24"/>
        </w:rPr>
      </w:pPr>
      <w:bookmarkStart w:id="125" w:name="_Toc57625183"/>
      <w:r w:rsidRPr="00907E32">
        <w:rPr>
          <w:rFonts w:ascii="Cambria" w:hAnsi="Cambria"/>
          <w:sz w:val="26"/>
          <w:szCs w:val="26"/>
        </w:rPr>
        <w:lastRenderedPageBreak/>
        <w:t>POSEBAN CILJ 1.</w:t>
      </w:r>
      <w:r>
        <w:rPr>
          <w:rFonts w:ascii="Cambria" w:hAnsi="Cambria"/>
          <w:sz w:val="26"/>
          <w:szCs w:val="26"/>
        </w:rPr>
        <w:t>2. – „</w:t>
      </w:r>
      <w:r w:rsidRPr="0046561D">
        <w:rPr>
          <w:rFonts w:ascii="Cambria" w:hAnsi="Cambria"/>
          <w:sz w:val="26"/>
          <w:szCs w:val="26"/>
        </w:rPr>
        <w:t>Unapređenje korporativnog upravljanja i vršenje kontrola Općine Gornja Rijeka kao (su)vlasnika trgovačkih društava</w:t>
      </w:r>
      <w:r>
        <w:rPr>
          <w:rFonts w:ascii="Cambria" w:hAnsi="Cambria"/>
          <w:sz w:val="26"/>
          <w:szCs w:val="26"/>
        </w:rPr>
        <w:t>“</w:t>
      </w:r>
      <w:bookmarkEnd w:id="125"/>
    </w:p>
    <w:p w14:paraId="3664B363"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450540" w:rsidRPr="00907E32" w14:paraId="16D5FAF1" w14:textId="77777777" w:rsidTr="00806AC8">
        <w:trPr>
          <w:trHeight w:val="284"/>
        </w:trPr>
        <w:tc>
          <w:tcPr>
            <w:tcW w:w="5000" w:type="pct"/>
            <w:gridSpan w:val="9"/>
            <w:shd w:val="clear" w:color="auto" w:fill="B8CCE4" w:themeFill="accent1" w:themeFillTint="66"/>
            <w:vAlign w:val="center"/>
          </w:tcPr>
          <w:p w14:paraId="5042ACFD" w14:textId="77777777" w:rsidR="00450540" w:rsidRPr="00907E32" w:rsidRDefault="00450540" w:rsidP="00450540">
            <w:pPr>
              <w:spacing w:after="0"/>
              <w:jc w:val="center"/>
              <w:rPr>
                <w:rFonts w:ascii="Cambria" w:hAnsi="Cambria"/>
              </w:rPr>
            </w:pPr>
            <w:r>
              <w:rPr>
                <w:rFonts w:ascii="Cambria" w:hAnsi="Cambria"/>
                <w:b/>
                <w:color w:val="1F497D" w:themeColor="text2"/>
              </w:rPr>
              <w:t>PRILOG 2</w:t>
            </w:r>
            <w:r w:rsidRPr="00907E32">
              <w:rPr>
                <w:rFonts w:ascii="Cambria" w:hAnsi="Cambria"/>
                <w:b/>
                <w:color w:val="1F497D" w:themeColor="text2"/>
              </w:rPr>
              <w:t>: POSEBAN CILJ 1.</w:t>
            </w:r>
            <w:r>
              <w:rPr>
                <w:rFonts w:ascii="Cambria" w:hAnsi="Cambria"/>
                <w:b/>
                <w:color w:val="1F497D" w:themeColor="text2"/>
              </w:rPr>
              <w:t>2</w:t>
            </w:r>
            <w:r w:rsidRPr="00907E32">
              <w:rPr>
                <w:rFonts w:ascii="Cambria" w:hAnsi="Cambria"/>
                <w:b/>
                <w:color w:val="1F497D" w:themeColor="text2"/>
              </w:rPr>
              <w:t>.</w:t>
            </w:r>
            <w:r w:rsidRPr="00907E32">
              <w:rPr>
                <w:rFonts w:ascii="Cambria" w:hAnsi="Cambria"/>
                <w:b/>
              </w:rPr>
              <w:t xml:space="preserve"> </w:t>
            </w:r>
            <w:r w:rsidRPr="00450540">
              <w:rPr>
                <w:rFonts w:ascii="Cambria" w:hAnsi="Cambria"/>
              </w:rPr>
              <w:t>„Unapređenje korporativnog upravljanja i vršenje kontrola Općine Gornja Rijeka kao (su)vlasnika trgovačkih društava“</w:t>
            </w:r>
          </w:p>
          <w:p w14:paraId="28F33F74" w14:textId="63CBBAFF" w:rsidR="00450540" w:rsidRPr="00907E32" w:rsidRDefault="00450540" w:rsidP="00450540">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w:t>
            </w:r>
            <w:r w:rsidR="00114EF2">
              <w:rPr>
                <w:rFonts w:ascii="Cambria" w:hAnsi="Cambria"/>
              </w:rPr>
              <w:t>3</w:t>
            </w:r>
            <w:r w:rsidRPr="00907E32">
              <w:rPr>
                <w:rFonts w:ascii="Cambria" w:hAnsi="Cambria"/>
              </w:rPr>
              <w:t>.</w:t>
            </w:r>
          </w:p>
        </w:tc>
      </w:tr>
      <w:tr w:rsidR="00450540" w:rsidRPr="00907E32" w14:paraId="68E788BD" w14:textId="77777777" w:rsidTr="00806AC8">
        <w:trPr>
          <w:trHeight w:val="284"/>
        </w:trPr>
        <w:tc>
          <w:tcPr>
            <w:tcW w:w="564" w:type="pct"/>
            <w:shd w:val="clear" w:color="auto" w:fill="DBE5F1" w:themeFill="accent1" w:themeFillTint="33"/>
            <w:vAlign w:val="center"/>
          </w:tcPr>
          <w:p w14:paraId="2A08B310"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14:paraId="2ACA398A"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2B0E3CF9"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5C45EE21"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01CD4162"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14:paraId="3A51F477"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751C44FB"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14:paraId="588F5A87"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14:paraId="0E90C4F0"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62DFE122"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41CCCD2A"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50540" w:rsidRPr="00907E32" w14:paraId="0A0945D8" w14:textId="77777777" w:rsidTr="00450540">
        <w:trPr>
          <w:trHeight w:val="284"/>
        </w:trPr>
        <w:tc>
          <w:tcPr>
            <w:tcW w:w="564" w:type="pct"/>
            <w:vMerge w:val="restart"/>
            <w:shd w:val="clear" w:color="auto" w:fill="auto"/>
            <w:vAlign w:val="center"/>
          </w:tcPr>
          <w:p w14:paraId="1575BB9D"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Implementiranje operativnih mjera upravljanja trgovačkim društvima u (su)vlasništvu Općine Gornja Rijeka</w:t>
            </w:r>
          </w:p>
        </w:tc>
        <w:tc>
          <w:tcPr>
            <w:tcW w:w="623" w:type="pct"/>
            <w:vMerge w:val="restart"/>
            <w:shd w:val="clear" w:color="auto" w:fill="auto"/>
            <w:vAlign w:val="center"/>
          </w:tcPr>
          <w:p w14:paraId="60AB40A9" w14:textId="77777777"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upravljanju državnom imovinom (»Narodne novine«, broj 52/18) </w:t>
            </w:r>
          </w:p>
          <w:p w14:paraId="24DC904D" w14:textId="77777777" w:rsidR="0005576A" w:rsidRPr="0005576A" w:rsidRDefault="0005576A" w:rsidP="00806AC8">
            <w:pPr>
              <w:jc w:val="center"/>
              <w:rPr>
                <w:rFonts w:asciiTheme="majorHAnsi" w:hAnsiTheme="majorHAnsi"/>
                <w:sz w:val="20"/>
                <w:szCs w:val="20"/>
              </w:rPr>
            </w:pPr>
          </w:p>
          <w:p w14:paraId="3C98ABF2" w14:textId="77777777"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pravu na pristup informacijama (»Narodne novine«, broj 25/13, 85/15) </w:t>
            </w:r>
          </w:p>
          <w:p w14:paraId="480931D0"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23C8DCAB"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Prikupljati i analizirati izvješća o poslovanju dostavljena od trgovačkih društava</w:t>
            </w:r>
          </w:p>
        </w:tc>
        <w:tc>
          <w:tcPr>
            <w:tcW w:w="767" w:type="pct"/>
            <w:shd w:val="clear" w:color="auto" w:fill="auto"/>
            <w:vAlign w:val="center"/>
          </w:tcPr>
          <w:p w14:paraId="6BC6595F"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shd w:val="clear" w:color="auto" w:fill="auto"/>
            <w:vAlign w:val="center"/>
          </w:tcPr>
          <w:p w14:paraId="335F75C4"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prikupljenih izvještaja</w:t>
            </w:r>
          </w:p>
        </w:tc>
        <w:tc>
          <w:tcPr>
            <w:tcW w:w="480" w:type="pct"/>
            <w:shd w:val="clear" w:color="auto" w:fill="auto"/>
            <w:vAlign w:val="center"/>
          </w:tcPr>
          <w:p w14:paraId="7035BB8A" w14:textId="77777777"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58688715"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3D130479"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D9F799D" w14:textId="77777777" w:rsidR="00450540" w:rsidRPr="00907E32" w:rsidRDefault="00450540" w:rsidP="00806AC8">
            <w:pPr>
              <w:jc w:val="center"/>
              <w:rPr>
                <w:rFonts w:ascii="Cambria" w:hAnsi="Cambria"/>
                <w:b/>
                <w:color w:val="1F497D" w:themeColor="text2"/>
                <w:sz w:val="20"/>
                <w:szCs w:val="20"/>
              </w:rPr>
            </w:pPr>
          </w:p>
        </w:tc>
      </w:tr>
      <w:tr w:rsidR="00450540" w:rsidRPr="00907E32" w14:paraId="0B9B902F" w14:textId="77777777" w:rsidTr="00450540">
        <w:trPr>
          <w:trHeight w:val="284"/>
        </w:trPr>
        <w:tc>
          <w:tcPr>
            <w:tcW w:w="564" w:type="pct"/>
            <w:vMerge/>
            <w:shd w:val="clear" w:color="auto" w:fill="auto"/>
            <w:vAlign w:val="center"/>
          </w:tcPr>
          <w:p w14:paraId="20C91FBA" w14:textId="77777777"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14:paraId="5ED2D525"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5947DD95"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Donošenje Odluke o ustroju registra imenovanih članova nadzornih odbora i uprava društva</w:t>
            </w:r>
          </w:p>
        </w:tc>
        <w:tc>
          <w:tcPr>
            <w:tcW w:w="767" w:type="pct"/>
            <w:shd w:val="clear" w:color="auto" w:fill="auto"/>
            <w:vAlign w:val="center"/>
          </w:tcPr>
          <w:p w14:paraId="350C819C"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Popunjavati i ažurirati Registar imenovanih članova nadzornih odbora i uprava trgovačkih društava te ga objaviti na Internet stranici</w:t>
            </w:r>
          </w:p>
        </w:tc>
        <w:tc>
          <w:tcPr>
            <w:tcW w:w="527" w:type="pct"/>
            <w:shd w:val="clear" w:color="auto" w:fill="auto"/>
            <w:vAlign w:val="center"/>
          </w:tcPr>
          <w:p w14:paraId="3BD50767"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donesenih odluka</w:t>
            </w:r>
          </w:p>
        </w:tc>
        <w:tc>
          <w:tcPr>
            <w:tcW w:w="480" w:type="pct"/>
            <w:shd w:val="clear" w:color="auto" w:fill="auto"/>
            <w:vAlign w:val="center"/>
          </w:tcPr>
          <w:p w14:paraId="7689CA10" w14:textId="77777777"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1F19CB3D"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(1) Ciljano (1)</w:t>
            </w:r>
          </w:p>
        </w:tc>
        <w:tc>
          <w:tcPr>
            <w:tcW w:w="441" w:type="pct"/>
            <w:shd w:val="clear" w:color="auto" w:fill="auto"/>
            <w:vAlign w:val="center"/>
          </w:tcPr>
          <w:p w14:paraId="3B96ADB7"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E93150F" w14:textId="77777777" w:rsidR="00450540" w:rsidRPr="00907E32" w:rsidRDefault="00450540" w:rsidP="00806AC8">
            <w:pPr>
              <w:jc w:val="center"/>
              <w:rPr>
                <w:rFonts w:ascii="Cambria" w:hAnsi="Cambria"/>
                <w:b/>
                <w:color w:val="1F497D" w:themeColor="text2"/>
                <w:sz w:val="20"/>
                <w:szCs w:val="20"/>
              </w:rPr>
            </w:pPr>
          </w:p>
        </w:tc>
      </w:tr>
      <w:tr w:rsidR="00450540" w:rsidRPr="00907E32" w14:paraId="6DD9D404" w14:textId="77777777" w:rsidTr="00450540">
        <w:trPr>
          <w:trHeight w:val="284"/>
        </w:trPr>
        <w:tc>
          <w:tcPr>
            <w:tcW w:w="564" w:type="pct"/>
            <w:vMerge w:val="restart"/>
            <w:shd w:val="clear" w:color="auto" w:fill="auto"/>
            <w:vAlign w:val="center"/>
          </w:tcPr>
          <w:p w14:paraId="69F7033C"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lastRenderedPageBreak/>
              <w:t>Jačanje učinkovitosti poslovanja i praćenje poslovanja trgovačkih društava u (su)vlasništvu Općine Gornja Rijeka</w:t>
            </w:r>
          </w:p>
        </w:tc>
        <w:tc>
          <w:tcPr>
            <w:tcW w:w="623" w:type="pct"/>
            <w:vMerge w:val="restart"/>
            <w:shd w:val="clear" w:color="auto" w:fill="auto"/>
            <w:vAlign w:val="center"/>
          </w:tcPr>
          <w:p w14:paraId="4443FC6C"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7F379D16"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Definiranje adekvatne i pravovremene komunikacije vlasničkih očekivanja prema predstavničkim tijelima trgovačkih društava</w:t>
            </w:r>
          </w:p>
        </w:tc>
        <w:tc>
          <w:tcPr>
            <w:tcW w:w="767" w:type="pct"/>
            <w:shd w:val="clear" w:color="auto" w:fill="auto"/>
            <w:vAlign w:val="center"/>
          </w:tcPr>
          <w:p w14:paraId="13925DBD"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Razvoj aktivne komunikacije s predstavničkim tijelima</w:t>
            </w:r>
          </w:p>
        </w:tc>
        <w:tc>
          <w:tcPr>
            <w:tcW w:w="527" w:type="pct"/>
            <w:shd w:val="clear" w:color="auto" w:fill="auto"/>
            <w:vAlign w:val="center"/>
          </w:tcPr>
          <w:p w14:paraId="7122E22A"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80" w:type="pct"/>
            <w:shd w:val="clear" w:color="auto" w:fill="auto"/>
            <w:vAlign w:val="center"/>
          </w:tcPr>
          <w:p w14:paraId="624B6289"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72" w:type="pct"/>
            <w:shd w:val="clear" w:color="auto" w:fill="auto"/>
            <w:vAlign w:val="center"/>
          </w:tcPr>
          <w:p w14:paraId="01101696" w14:textId="77777777" w:rsidR="0005576A"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Polazno </w:t>
            </w:r>
          </w:p>
          <w:p w14:paraId="613F32C9" w14:textId="77777777" w:rsidR="00450540"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Ciljano </w:t>
            </w:r>
          </w:p>
          <w:p w14:paraId="508C2EFF" w14:textId="77777777" w:rsidR="0005576A" w:rsidRPr="0005576A" w:rsidRDefault="0005576A" w:rsidP="0005576A">
            <w:pPr>
              <w:jc w:val="center"/>
              <w:rPr>
                <w:rFonts w:asciiTheme="majorHAnsi" w:hAnsiTheme="majorHAnsi"/>
                <w:b/>
                <w:color w:val="1F497D" w:themeColor="text2"/>
                <w:sz w:val="20"/>
                <w:szCs w:val="20"/>
              </w:rPr>
            </w:pPr>
          </w:p>
        </w:tc>
        <w:tc>
          <w:tcPr>
            <w:tcW w:w="441" w:type="pct"/>
            <w:shd w:val="clear" w:color="auto" w:fill="auto"/>
            <w:vAlign w:val="center"/>
          </w:tcPr>
          <w:p w14:paraId="2CF3DA1C"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2203261C" w14:textId="77777777" w:rsidR="00450540" w:rsidRPr="00907E32" w:rsidRDefault="00450540" w:rsidP="00806AC8">
            <w:pPr>
              <w:jc w:val="center"/>
              <w:rPr>
                <w:rFonts w:ascii="Cambria" w:hAnsi="Cambria"/>
                <w:b/>
                <w:color w:val="1F497D" w:themeColor="text2"/>
                <w:sz w:val="20"/>
                <w:szCs w:val="20"/>
              </w:rPr>
            </w:pPr>
          </w:p>
        </w:tc>
      </w:tr>
      <w:tr w:rsidR="00450540" w:rsidRPr="00907E32" w14:paraId="04CACD15" w14:textId="77777777" w:rsidTr="00450540">
        <w:trPr>
          <w:trHeight w:val="284"/>
        </w:trPr>
        <w:tc>
          <w:tcPr>
            <w:tcW w:w="564" w:type="pct"/>
            <w:vMerge/>
            <w:shd w:val="clear" w:color="auto" w:fill="auto"/>
            <w:vAlign w:val="center"/>
          </w:tcPr>
          <w:p w14:paraId="58A7811B" w14:textId="77777777"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14:paraId="2D10D921"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7A66852D"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Zaprimanje, obrada i analiza godišnjih i srednjoročnih planova dostavljenih od strane trgovačkih društava od posebnog interesa za Općinu Gornja Rijeka</w:t>
            </w:r>
          </w:p>
        </w:tc>
        <w:tc>
          <w:tcPr>
            <w:tcW w:w="767" w:type="pct"/>
            <w:shd w:val="clear" w:color="auto" w:fill="auto"/>
            <w:vAlign w:val="center"/>
          </w:tcPr>
          <w:p w14:paraId="4A100669"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Pravodobno i potpuno informiranje o poslovanju trgovačkih društava u (su)vlasništvu Općine Gornja Rijeka</w:t>
            </w:r>
          </w:p>
        </w:tc>
        <w:tc>
          <w:tcPr>
            <w:tcW w:w="527" w:type="pct"/>
            <w:shd w:val="clear" w:color="auto" w:fill="auto"/>
            <w:vAlign w:val="center"/>
          </w:tcPr>
          <w:p w14:paraId="63D2B5BF"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Broj zaprimljenih planova</w:t>
            </w:r>
          </w:p>
        </w:tc>
        <w:tc>
          <w:tcPr>
            <w:tcW w:w="480" w:type="pct"/>
            <w:shd w:val="clear" w:color="auto" w:fill="auto"/>
            <w:vAlign w:val="center"/>
          </w:tcPr>
          <w:p w14:paraId="259344CB"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b/>
                <w:color w:val="1F497D" w:themeColor="text2"/>
                <w:sz w:val="20"/>
                <w:szCs w:val="20"/>
              </w:rPr>
              <w:t>Broj</w:t>
            </w:r>
          </w:p>
        </w:tc>
        <w:tc>
          <w:tcPr>
            <w:tcW w:w="472" w:type="pct"/>
            <w:shd w:val="clear" w:color="auto" w:fill="auto"/>
            <w:vAlign w:val="center"/>
          </w:tcPr>
          <w:p w14:paraId="1DC2E282"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587868FF"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E60DB53" w14:textId="77777777" w:rsidR="00450540" w:rsidRPr="00907E32" w:rsidRDefault="00450540" w:rsidP="00806AC8">
            <w:pPr>
              <w:jc w:val="center"/>
              <w:rPr>
                <w:rFonts w:ascii="Cambria" w:hAnsi="Cambria"/>
                <w:b/>
                <w:color w:val="1F497D" w:themeColor="text2"/>
                <w:sz w:val="20"/>
                <w:szCs w:val="20"/>
              </w:rPr>
            </w:pPr>
          </w:p>
        </w:tc>
      </w:tr>
    </w:tbl>
    <w:p w14:paraId="732A4E81"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3912ADB0"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1C9E1879"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781DA422"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42EA5D0"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C9BE0F9"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73128413"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861C204"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495CE9B2"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0C7E2E21" w14:textId="77777777" w:rsidR="0046561D" w:rsidRPr="0046561D" w:rsidRDefault="0046561D" w:rsidP="0005576A">
      <w:pPr>
        <w:pStyle w:val="Naslov1"/>
        <w:spacing w:before="0" w:beforeAutospacing="0" w:after="0" w:afterAutospacing="0" w:line="276" w:lineRule="auto"/>
        <w:jc w:val="both"/>
        <w:rPr>
          <w:rFonts w:ascii="Cambria" w:hAnsi="Cambria"/>
          <w:sz w:val="24"/>
          <w:szCs w:val="24"/>
        </w:rPr>
      </w:pPr>
    </w:p>
    <w:p w14:paraId="5FBC6102" w14:textId="77777777" w:rsidR="007900B7" w:rsidRPr="00907E32" w:rsidRDefault="000F5ABF" w:rsidP="004269F0">
      <w:pPr>
        <w:pStyle w:val="Naslov1"/>
        <w:numPr>
          <w:ilvl w:val="0"/>
          <w:numId w:val="1"/>
        </w:numPr>
        <w:spacing w:before="0" w:beforeAutospacing="0" w:after="0" w:afterAutospacing="0" w:line="276" w:lineRule="auto"/>
        <w:jc w:val="both"/>
        <w:rPr>
          <w:rFonts w:ascii="Cambria" w:hAnsi="Cambria"/>
          <w:sz w:val="24"/>
          <w:szCs w:val="24"/>
        </w:rPr>
      </w:pPr>
      <w:bookmarkStart w:id="126" w:name="_Toc57625184"/>
      <w:r w:rsidRPr="00907E32">
        <w:rPr>
          <w:rFonts w:ascii="Cambria" w:hAnsi="Cambria"/>
          <w:sz w:val="26"/>
          <w:szCs w:val="26"/>
        </w:rPr>
        <w:t xml:space="preserve">POSEBAN CILJ </w:t>
      </w:r>
      <w:r w:rsidR="00E623B4" w:rsidRPr="00907E32">
        <w:rPr>
          <w:rFonts w:ascii="Cambria" w:hAnsi="Cambria"/>
          <w:sz w:val="26"/>
          <w:szCs w:val="26"/>
        </w:rPr>
        <w:t>1.</w:t>
      </w:r>
      <w:r w:rsidR="0046561D">
        <w:rPr>
          <w:rFonts w:ascii="Cambria" w:hAnsi="Cambria"/>
          <w:sz w:val="26"/>
          <w:szCs w:val="26"/>
        </w:rPr>
        <w:t>3</w:t>
      </w:r>
      <w:r w:rsidR="00E623B4" w:rsidRPr="00907E32">
        <w:rPr>
          <w:rFonts w:ascii="Cambria" w:hAnsi="Cambria"/>
          <w:sz w:val="26"/>
          <w:szCs w:val="26"/>
        </w:rPr>
        <w:t>. - „</w:t>
      </w:r>
      <w:r w:rsidR="00E623B4" w:rsidRPr="00907E32">
        <w:rPr>
          <w:rFonts w:ascii="Cambria" w:hAnsi="Cambria"/>
          <w:color w:val="000000"/>
          <w:sz w:val="26"/>
          <w:szCs w:val="26"/>
        </w:rPr>
        <w:t>Uspostaviti jedinstven sustav i kriterije u procjeni vrijednosti pojedinog oblika imovine, kako bi se poštivalo važeće zakonodavstvo i što transparentnije odredila njezina vrijednost</w:t>
      </w:r>
      <w:r w:rsidR="00E623B4" w:rsidRPr="00907E32">
        <w:rPr>
          <w:rFonts w:ascii="Cambria" w:hAnsi="Cambria"/>
          <w:sz w:val="26"/>
          <w:szCs w:val="26"/>
        </w:rPr>
        <w:t>“</w:t>
      </w:r>
      <w:bookmarkEnd w:id="126"/>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E268F0" w:rsidRPr="00907E32" w14:paraId="47742BEE" w14:textId="77777777" w:rsidTr="003D67FC">
        <w:trPr>
          <w:trHeight w:val="284"/>
        </w:trPr>
        <w:tc>
          <w:tcPr>
            <w:tcW w:w="5000" w:type="pct"/>
            <w:gridSpan w:val="9"/>
            <w:shd w:val="clear" w:color="auto" w:fill="B8CCE4" w:themeFill="accent1" w:themeFillTint="66"/>
            <w:vAlign w:val="center"/>
          </w:tcPr>
          <w:p w14:paraId="58E26C55" w14:textId="77777777" w:rsidR="00E268F0" w:rsidRPr="00907E32" w:rsidRDefault="006B6C52" w:rsidP="00FF6EC6">
            <w:pPr>
              <w:jc w:val="center"/>
              <w:rPr>
                <w:rFonts w:ascii="Cambria" w:hAnsi="Cambria"/>
              </w:rPr>
            </w:pPr>
            <w:bookmarkStart w:id="127" w:name="page266"/>
            <w:bookmarkEnd w:id="127"/>
            <w:r>
              <w:rPr>
                <w:rFonts w:ascii="Cambria" w:hAnsi="Cambria"/>
                <w:b/>
                <w:color w:val="1F497D" w:themeColor="text2"/>
              </w:rPr>
              <w:t>PRILOG 2</w:t>
            </w:r>
            <w:r w:rsidR="00E268F0" w:rsidRPr="00907E32">
              <w:rPr>
                <w:rFonts w:ascii="Cambria" w:hAnsi="Cambria"/>
                <w:b/>
                <w:color w:val="1F497D" w:themeColor="text2"/>
              </w:rPr>
              <w:t xml:space="preserve">: POSEBAN CILJ </w:t>
            </w:r>
            <w:r w:rsidR="00E623B4" w:rsidRPr="00907E32">
              <w:rPr>
                <w:rFonts w:ascii="Cambria" w:hAnsi="Cambria"/>
                <w:b/>
                <w:color w:val="1F497D" w:themeColor="text2"/>
              </w:rPr>
              <w:t>1.</w:t>
            </w:r>
            <w:r w:rsidR="0046561D">
              <w:rPr>
                <w:rFonts w:ascii="Cambria" w:hAnsi="Cambria"/>
                <w:b/>
                <w:color w:val="1F497D" w:themeColor="text2"/>
              </w:rPr>
              <w:t>3</w:t>
            </w:r>
            <w:r w:rsidR="00E268F0" w:rsidRPr="00907E32">
              <w:rPr>
                <w:rFonts w:ascii="Cambria" w:hAnsi="Cambria"/>
                <w:b/>
                <w:color w:val="1F497D" w:themeColor="text2"/>
              </w:rPr>
              <w:t>.</w:t>
            </w:r>
            <w:r w:rsidR="00E268F0" w:rsidRPr="00907E32">
              <w:rPr>
                <w:rFonts w:ascii="Cambria" w:hAnsi="Cambria"/>
                <w:b/>
              </w:rPr>
              <w:t xml:space="preserve"> </w:t>
            </w:r>
            <w:r w:rsidR="00E623B4" w:rsidRPr="00907E32">
              <w:rPr>
                <w:rFonts w:ascii="Cambria" w:hAnsi="Cambria"/>
              </w:rPr>
              <w:t>„</w:t>
            </w:r>
            <w:r w:rsidR="00E623B4" w:rsidRPr="00907E32">
              <w:rPr>
                <w:rFonts w:ascii="Cambria" w:hAnsi="Cambria"/>
                <w:color w:val="000000"/>
              </w:rPr>
              <w:t>Uspostaviti jedinstven sustav i kriterije u procjeni vrijednosti pojedinog oblika imovine, kako bi se poštivalo važeće zakonodavstvo i što transparentnije odredila njezina vrijednost</w:t>
            </w:r>
            <w:r w:rsidR="00E623B4" w:rsidRPr="00907E32">
              <w:rPr>
                <w:rFonts w:ascii="Cambria" w:hAnsi="Cambria"/>
              </w:rPr>
              <w:t>“</w:t>
            </w:r>
          </w:p>
          <w:p w14:paraId="0162D438" w14:textId="1C94BA00" w:rsidR="00E623B4" w:rsidRPr="00907E32" w:rsidRDefault="00E623B4"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114EF2">
              <w:rPr>
                <w:rFonts w:ascii="Cambria" w:hAnsi="Cambria"/>
              </w:rPr>
              <w:t>3</w:t>
            </w:r>
            <w:r w:rsidRPr="00907E32">
              <w:rPr>
                <w:rFonts w:ascii="Cambria" w:hAnsi="Cambria"/>
              </w:rPr>
              <w:t>.</w:t>
            </w:r>
          </w:p>
        </w:tc>
      </w:tr>
      <w:tr w:rsidR="009148A8" w:rsidRPr="00907E32" w14:paraId="561F9137" w14:textId="77777777" w:rsidTr="003D67FC">
        <w:trPr>
          <w:trHeight w:val="284"/>
        </w:trPr>
        <w:tc>
          <w:tcPr>
            <w:tcW w:w="564" w:type="pct"/>
            <w:shd w:val="clear" w:color="auto" w:fill="DBE5F1" w:themeFill="accent1" w:themeFillTint="33"/>
            <w:vAlign w:val="center"/>
          </w:tcPr>
          <w:p w14:paraId="4EC61D28"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14:paraId="215968B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7E12FE82" w14:textId="77777777"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39BAACC0" w14:textId="77777777"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49820E6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14:paraId="1D6F584B"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539AE4AD"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14:paraId="784399DC"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14:paraId="54728508"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4866645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1B242EAE"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B0267B" w:rsidRPr="00907E32" w14:paraId="4E65B1E3" w14:textId="77777777" w:rsidTr="003D67FC">
        <w:trPr>
          <w:trHeight w:val="2961"/>
        </w:trPr>
        <w:tc>
          <w:tcPr>
            <w:tcW w:w="564" w:type="pct"/>
            <w:vMerge w:val="restart"/>
            <w:vAlign w:val="center"/>
          </w:tcPr>
          <w:p w14:paraId="1412DA2D" w14:textId="77777777" w:rsidR="00B0267B" w:rsidRPr="00907E32" w:rsidRDefault="00B0267B" w:rsidP="007B0115">
            <w:pPr>
              <w:jc w:val="center"/>
              <w:rPr>
                <w:rFonts w:ascii="Cambria" w:hAnsi="Cambria"/>
                <w:sz w:val="20"/>
                <w:szCs w:val="20"/>
              </w:rPr>
            </w:pPr>
            <w:r w:rsidRPr="00907E32">
              <w:rPr>
                <w:rFonts w:ascii="Cambria" w:hAnsi="Cambria"/>
                <w:sz w:val="20"/>
                <w:szCs w:val="20"/>
              </w:rPr>
              <w:t xml:space="preserve">Snimanje, popis i ocjena realnog stanja imovine u vlasništvu </w:t>
            </w:r>
            <w:r>
              <w:rPr>
                <w:rFonts w:ascii="Cambria" w:hAnsi="Cambria"/>
                <w:sz w:val="20"/>
                <w:szCs w:val="20"/>
              </w:rPr>
              <w:t>Općine</w:t>
            </w:r>
          </w:p>
        </w:tc>
        <w:tc>
          <w:tcPr>
            <w:tcW w:w="623" w:type="pct"/>
            <w:vMerge w:val="restart"/>
          </w:tcPr>
          <w:p w14:paraId="3248B91B" w14:textId="77777777" w:rsidR="00B0267B" w:rsidRPr="00907E32" w:rsidRDefault="00000000" w:rsidP="00646971">
            <w:pPr>
              <w:jc w:val="center"/>
              <w:rPr>
                <w:rFonts w:ascii="Cambria" w:hAnsi="Cambria"/>
                <w:sz w:val="20"/>
                <w:szCs w:val="20"/>
              </w:rPr>
            </w:pPr>
            <w:hyperlink r:id="rId41" w:history="1">
              <w:r w:rsidR="00B0267B" w:rsidRPr="00907E32">
                <w:rPr>
                  <w:rStyle w:val="Hiperveza"/>
                  <w:rFonts w:ascii="Cambria" w:hAnsi="Cambria" w:cs="Calibri"/>
                  <w:bCs/>
                  <w:color w:val="auto"/>
                  <w:sz w:val="20"/>
                  <w:szCs w:val="20"/>
                  <w:u w:val="none"/>
                </w:rPr>
                <w:t>Zakon o upravljanju državnom imovinom (»Narodne novine«, broj 52/18)</w:t>
              </w:r>
            </w:hyperlink>
          </w:p>
          <w:p w14:paraId="2AF20299" w14:textId="77777777" w:rsidR="00B0267B" w:rsidRPr="00907E32" w:rsidRDefault="00B0267B" w:rsidP="00EB68AA">
            <w:pPr>
              <w:jc w:val="center"/>
              <w:rPr>
                <w:rFonts w:ascii="Cambria" w:hAnsi="Cambria"/>
                <w:sz w:val="20"/>
                <w:szCs w:val="20"/>
              </w:rPr>
            </w:pPr>
          </w:p>
          <w:p w14:paraId="215A6D7E" w14:textId="77777777" w:rsidR="00B0267B" w:rsidRPr="00907E32" w:rsidRDefault="00000000" w:rsidP="00EB68AA">
            <w:pPr>
              <w:jc w:val="center"/>
              <w:rPr>
                <w:rFonts w:ascii="Cambria" w:hAnsi="Cambria"/>
                <w:sz w:val="20"/>
                <w:szCs w:val="20"/>
              </w:rPr>
            </w:pPr>
            <w:hyperlink r:id="rId42" w:history="1">
              <w:r w:rsidR="00B0267B" w:rsidRPr="00907E32">
                <w:rPr>
                  <w:rStyle w:val="Hiperveza"/>
                  <w:rFonts w:ascii="Cambria" w:hAnsi="Cambria"/>
                  <w:color w:val="auto"/>
                  <w:sz w:val="20"/>
                  <w:szCs w:val="20"/>
                  <w:u w:val="none"/>
                </w:rPr>
                <w:t xml:space="preserve">Zakon o procjeni vrijednosti nekretnina (»Narodne </w:t>
              </w:r>
              <w:r w:rsidR="00B0267B" w:rsidRPr="00907E32">
                <w:rPr>
                  <w:rStyle w:val="Hiperveza"/>
                  <w:rFonts w:ascii="Cambria" w:hAnsi="Cambria"/>
                  <w:color w:val="auto"/>
                  <w:sz w:val="20"/>
                  <w:szCs w:val="20"/>
                  <w:u w:val="none"/>
                </w:rPr>
                <w:lastRenderedPageBreak/>
                <w:t>novine«, broj 78/15)</w:t>
              </w:r>
            </w:hyperlink>
          </w:p>
          <w:p w14:paraId="2527404F" w14:textId="77777777" w:rsidR="00B0267B" w:rsidRPr="00907E32" w:rsidRDefault="00B0267B" w:rsidP="00EB68AA">
            <w:pPr>
              <w:jc w:val="center"/>
              <w:rPr>
                <w:rFonts w:ascii="Cambria" w:hAnsi="Cambria"/>
                <w:sz w:val="20"/>
                <w:szCs w:val="20"/>
              </w:rPr>
            </w:pPr>
          </w:p>
          <w:p w14:paraId="6DDADFC0" w14:textId="77777777" w:rsidR="00B0267B" w:rsidRPr="00907E32" w:rsidRDefault="00000000" w:rsidP="00EB68AA">
            <w:pPr>
              <w:jc w:val="center"/>
              <w:rPr>
                <w:rFonts w:ascii="Cambria" w:hAnsi="Cambria"/>
                <w:sz w:val="20"/>
                <w:szCs w:val="20"/>
              </w:rPr>
            </w:pPr>
            <w:hyperlink r:id="rId43" w:history="1">
              <w:r w:rsidR="00B0267B" w:rsidRPr="00907E32">
                <w:rPr>
                  <w:rFonts w:ascii="Cambria" w:hAnsi="Cambria"/>
                  <w:sz w:val="20"/>
                  <w:szCs w:val="20"/>
                </w:rPr>
                <w:t>P</w:t>
              </w:r>
              <w:r w:rsidR="00B0267B" w:rsidRPr="00907E32">
                <w:rPr>
                  <w:rFonts w:ascii="Cambria" w:hAnsi="Cambria"/>
                  <w:sz w:val="20"/>
                  <w:szCs w:val="20"/>
                  <w:shd w:val="clear" w:color="auto" w:fill="FFFFFF"/>
                </w:rPr>
                <w:t xml:space="preserve">ravilnik o informacijskom sustavu tržišta nekretnina </w:t>
              </w:r>
              <w:r w:rsidR="00B0267B" w:rsidRPr="00907E32">
                <w:rPr>
                  <w:rFonts w:ascii="Cambria" w:hAnsi="Cambria"/>
                  <w:sz w:val="20"/>
                  <w:szCs w:val="20"/>
                </w:rPr>
                <w:t xml:space="preserve">(»Narodne novine«, broj </w:t>
              </w:r>
              <w:r w:rsidR="00B0267B" w:rsidRPr="00907E32">
                <w:rPr>
                  <w:rFonts w:ascii="Cambria" w:hAnsi="Cambria"/>
                  <w:sz w:val="20"/>
                  <w:szCs w:val="20"/>
                  <w:shd w:val="clear" w:color="auto" w:fill="FFFFFF"/>
                </w:rPr>
                <w:t>114/15,</w:t>
              </w:r>
            </w:hyperlink>
            <w:r w:rsidR="00B0267B" w:rsidRPr="00907E32">
              <w:rPr>
                <w:rFonts w:ascii="Cambria" w:hAnsi="Cambria"/>
                <w:sz w:val="20"/>
                <w:szCs w:val="20"/>
              </w:rPr>
              <w:t xml:space="preserve"> </w:t>
            </w:r>
            <w:hyperlink r:id="rId44" w:history="1">
              <w:r w:rsidR="00B0267B" w:rsidRPr="00907E32">
                <w:rPr>
                  <w:rFonts w:ascii="Cambria" w:hAnsi="Cambria"/>
                  <w:sz w:val="20"/>
                  <w:szCs w:val="20"/>
                  <w:shd w:val="clear" w:color="auto" w:fill="FFFFFF"/>
                </w:rPr>
                <w:t>122/15</w:t>
              </w:r>
            </w:hyperlink>
            <w:hyperlink r:id="rId45" w:history="1">
              <w:r w:rsidR="00B0267B" w:rsidRPr="00907E32">
                <w:rPr>
                  <w:rFonts w:ascii="Cambria" w:hAnsi="Cambria"/>
                  <w:sz w:val="20"/>
                  <w:szCs w:val="20"/>
                  <w:shd w:val="clear" w:color="auto" w:fill="FFFFFF"/>
                </w:rPr>
                <w:t>)</w:t>
              </w:r>
            </w:hyperlink>
          </w:p>
          <w:p w14:paraId="00C6CCC7" w14:textId="77777777" w:rsidR="00B0267B" w:rsidRPr="00907E32" w:rsidRDefault="00B0267B" w:rsidP="00EB68AA">
            <w:pPr>
              <w:jc w:val="center"/>
              <w:rPr>
                <w:rFonts w:ascii="Cambria" w:hAnsi="Cambria"/>
                <w:sz w:val="20"/>
                <w:szCs w:val="20"/>
              </w:rPr>
            </w:pPr>
          </w:p>
          <w:p w14:paraId="65AAA3DD" w14:textId="77777777" w:rsidR="00B0267B" w:rsidRPr="00907E32" w:rsidRDefault="00000000" w:rsidP="00EB68AA">
            <w:pPr>
              <w:jc w:val="center"/>
              <w:rPr>
                <w:rFonts w:ascii="Cambria" w:hAnsi="Cambria"/>
                <w:sz w:val="20"/>
                <w:szCs w:val="20"/>
              </w:rPr>
            </w:pPr>
            <w:hyperlink r:id="rId46" w:history="1">
              <w:r w:rsidR="00B0267B" w:rsidRPr="00907E32">
                <w:rPr>
                  <w:rStyle w:val="Hiperveza"/>
                  <w:rFonts w:ascii="Cambria" w:hAnsi="Cambria"/>
                  <w:color w:val="auto"/>
                  <w:sz w:val="20"/>
                  <w:szCs w:val="20"/>
                  <w:u w:val="none"/>
                </w:rPr>
                <w:t>Pravilnik o metodama procjene vrijednosti nekretnina (»Narodne novine«, broj 105/15)</w:t>
              </w:r>
            </w:hyperlink>
          </w:p>
          <w:p w14:paraId="5E5D509E" w14:textId="77777777" w:rsidR="00B0267B" w:rsidRPr="00907E32" w:rsidRDefault="00B0267B" w:rsidP="00EB68AA">
            <w:pPr>
              <w:jc w:val="center"/>
              <w:rPr>
                <w:rFonts w:ascii="Cambria" w:hAnsi="Cambria"/>
                <w:sz w:val="20"/>
                <w:szCs w:val="20"/>
              </w:rPr>
            </w:pPr>
          </w:p>
          <w:p w14:paraId="3CEAA1F4" w14:textId="77777777" w:rsidR="00B0267B" w:rsidRPr="00907E32" w:rsidRDefault="00000000" w:rsidP="00EB68AA">
            <w:pPr>
              <w:jc w:val="center"/>
              <w:rPr>
                <w:rFonts w:ascii="Cambria" w:hAnsi="Cambria"/>
                <w:sz w:val="20"/>
                <w:szCs w:val="20"/>
              </w:rPr>
            </w:pPr>
            <w:hyperlink r:id="rId47" w:history="1">
              <w:r w:rsidR="00B0267B" w:rsidRPr="00907E32">
                <w:rPr>
                  <w:rStyle w:val="Hiperveza"/>
                  <w:rFonts w:ascii="Cambria" w:hAnsi="Cambria"/>
                  <w:color w:val="auto"/>
                  <w:sz w:val="20"/>
                  <w:szCs w:val="20"/>
                  <w:u w:val="none"/>
                </w:rPr>
                <w:t xml:space="preserve">Uputa o priznavanju, mjerenju i evidentiranju imovine u vlasništvu Republike Hrvatske – </w:t>
              </w:r>
              <w:r w:rsidR="00B0267B" w:rsidRPr="00907E32">
                <w:rPr>
                  <w:rStyle w:val="Hiperveza"/>
                  <w:rFonts w:ascii="Cambria" w:hAnsi="Cambria"/>
                  <w:color w:val="auto"/>
                  <w:sz w:val="20"/>
                  <w:szCs w:val="20"/>
                  <w:u w:val="none"/>
                </w:rPr>
                <w:lastRenderedPageBreak/>
                <w:t>Ministarstvo financija</w:t>
              </w:r>
            </w:hyperlink>
          </w:p>
        </w:tc>
        <w:tc>
          <w:tcPr>
            <w:tcW w:w="623" w:type="pct"/>
            <w:vAlign w:val="center"/>
          </w:tcPr>
          <w:p w14:paraId="1053DE57" w14:textId="77777777"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1. Sklapanje okvirnog ugovora sa sudskim vještakom građevinske struke (procjeniteljem)</w:t>
            </w:r>
          </w:p>
        </w:tc>
        <w:tc>
          <w:tcPr>
            <w:tcW w:w="767" w:type="pct"/>
            <w:vAlign w:val="center"/>
          </w:tcPr>
          <w:p w14:paraId="7C857B21" w14:textId="77777777" w:rsidR="00B0267B" w:rsidRPr="00907E32" w:rsidRDefault="00B0267B" w:rsidP="00372549">
            <w:pPr>
              <w:jc w:val="center"/>
              <w:rPr>
                <w:rFonts w:ascii="Cambria" w:hAnsi="Cambria"/>
                <w:sz w:val="20"/>
                <w:szCs w:val="20"/>
              </w:rPr>
            </w:pPr>
            <w:r w:rsidRPr="00907E32">
              <w:rPr>
                <w:rFonts w:ascii="Cambria"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907E32">
              <w:rPr>
                <w:rFonts w:ascii="Cambria" w:hAnsi="Cambria"/>
              </w:rPr>
              <w:t>.</w:t>
            </w:r>
          </w:p>
        </w:tc>
        <w:tc>
          <w:tcPr>
            <w:tcW w:w="527" w:type="pct"/>
            <w:vAlign w:val="center"/>
          </w:tcPr>
          <w:p w14:paraId="27D1A4CA" w14:textId="77777777" w:rsidR="00B0267B" w:rsidRPr="00907E32" w:rsidRDefault="00B0267B" w:rsidP="00372549">
            <w:pPr>
              <w:jc w:val="center"/>
              <w:rPr>
                <w:rFonts w:ascii="Cambria" w:hAnsi="Cambria"/>
                <w:sz w:val="20"/>
                <w:szCs w:val="20"/>
              </w:rPr>
            </w:pPr>
            <w:r w:rsidRPr="00907E32">
              <w:rPr>
                <w:rFonts w:ascii="Cambria" w:hAnsi="Cambria"/>
                <w:sz w:val="20"/>
                <w:szCs w:val="20"/>
              </w:rPr>
              <w:t>Broj sklopljenih ugovora godišnje</w:t>
            </w:r>
          </w:p>
        </w:tc>
        <w:tc>
          <w:tcPr>
            <w:tcW w:w="480" w:type="pct"/>
            <w:vAlign w:val="center"/>
          </w:tcPr>
          <w:p w14:paraId="30ABA057" w14:textId="77777777" w:rsidR="00B0267B" w:rsidRPr="00907E32" w:rsidRDefault="00B0267B" w:rsidP="009A6E31">
            <w:pPr>
              <w:jc w:val="center"/>
              <w:rPr>
                <w:rFonts w:ascii="Cambria" w:hAnsi="Cambria"/>
                <w:sz w:val="20"/>
                <w:szCs w:val="20"/>
              </w:rPr>
            </w:pPr>
            <w:r w:rsidRPr="00907E32">
              <w:rPr>
                <w:rFonts w:ascii="Cambria" w:hAnsi="Cambria"/>
                <w:sz w:val="20"/>
                <w:szCs w:val="20"/>
              </w:rPr>
              <w:t xml:space="preserve">Broj </w:t>
            </w:r>
          </w:p>
        </w:tc>
        <w:tc>
          <w:tcPr>
            <w:tcW w:w="472" w:type="pct"/>
            <w:vAlign w:val="center"/>
          </w:tcPr>
          <w:p w14:paraId="433303F8" w14:textId="77777777" w:rsidR="00B0267B" w:rsidRPr="00CF6E3C" w:rsidRDefault="00825F28" w:rsidP="00DE7FC1">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14:paraId="172C1D2F" w14:textId="77777777" w:rsidR="00B0267B" w:rsidRPr="00CF6E3C" w:rsidRDefault="00B0267B" w:rsidP="00DE7FC1">
            <w:pPr>
              <w:jc w:val="center"/>
              <w:rPr>
                <w:rFonts w:ascii="Cambria" w:hAnsi="Cambria"/>
                <w:sz w:val="20"/>
                <w:szCs w:val="20"/>
              </w:rPr>
            </w:pPr>
          </w:p>
          <w:p w14:paraId="1268509F" w14:textId="77777777" w:rsidR="00B0267B" w:rsidRPr="00F4596D" w:rsidRDefault="00825F28" w:rsidP="00DE7FC1">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restart"/>
            <w:vAlign w:val="center"/>
          </w:tcPr>
          <w:p w14:paraId="46E98E3F" w14:textId="77777777" w:rsidR="00B0267B" w:rsidRPr="00907E32" w:rsidRDefault="00B0267B" w:rsidP="000E76A0">
            <w:pPr>
              <w:jc w:val="center"/>
              <w:rPr>
                <w:rFonts w:ascii="Cambria" w:hAnsi="Cambria"/>
                <w:sz w:val="20"/>
                <w:szCs w:val="20"/>
              </w:rPr>
            </w:pPr>
          </w:p>
        </w:tc>
        <w:tc>
          <w:tcPr>
            <w:tcW w:w="503" w:type="pct"/>
            <w:vMerge w:val="restart"/>
            <w:vAlign w:val="center"/>
          </w:tcPr>
          <w:p w14:paraId="0902E05B" w14:textId="77777777" w:rsidR="00B0267B" w:rsidRPr="00907E32" w:rsidRDefault="00B0267B" w:rsidP="000E76A0">
            <w:pPr>
              <w:jc w:val="center"/>
              <w:rPr>
                <w:rFonts w:ascii="Cambria" w:hAnsi="Cambria"/>
                <w:sz w:val="20"/>
                <w:szCs w:val="20"/>
              </w:rPr>
            </w:pPr>
          </w:p>
        </w:tc>
      </w:tr>
      <w:tr w:rsidR="00B0267B" w:rsidRPr="00907E32" w14:paraId="7434F4DF" w14:textId="77777777" w:rsidTr="003D67FC">
        <w:trPr>
          <w:trHeight w:val="2655"/>
        </w:trPr>
        <w:tc>
          <w:tcPr>
            <w:tcW w:w="564" w:type="pct"/>
            <w:vMerge/>
            <w:vAlign w:val="center"/>
          </w:tcPr>
          <w:p w14:paraId="2E663F76" w14:textId="77777777" w:rsidR="00B0267B" w:rsidRPr="00907E32" w:rsidRDefault="00B0267B" w:rsidP="007B0115">
            <w:pPr>
              <w:jc w:val="center"/>
              <w:rPr>
                <w:rFonts w:ascii="Cambria" w:hAnsi="Cambria"/>
                <w:sz w:val="20"/>
                <w:szCs w:val="20"/>
              </w:rPr>
            </w:pPr>
          </w:p>
        </w:tc>
        <w:tc>
          <w:tcPr>
            <w:tcW w:w="623" w:type="pct"/>
            <w:vMerge/>
          </w:tcPr>
          <w:p w14:paraId="239D5E39" w14:textId="77777777" w:rsidR="00B0267B" w:rsidRPr="00907E32" w:rsidRDefault="00B0267B" w:rsidP="00EB68AA">
            <w:pPr>
              <w:jc w:val="center"/>
              <w:rPr>
                <w:rFonts w:ascii="Cambria" w:hAnsi="Cambria"/>
                <w:sz w:val="20"/>
                <w:szCs w:val="20"/>
              </w:rPr>
            </w:pPr>
          </w:p>
        </w:tc>
        <w:tc>
          <w:tcPr>
            <w:tcW w:w="623" w:type="pct"/>
            <w:vAlign w:val="center"/>
          </w:tcPr>
          <w:p w14:paraId="673467B4" w14:textId="77777777" w:rsidR="00B0267B" w:rsidRPr="00907E32" w:rsidRDefault="00B0267B" w:rsidP="00372549">
            <w:pPr>
              <w:jc w:val="center"/>
              <w:rPr>
                <w:rFonts w:ascii="Cambria" w:hAnsi="Cambria"/>
                <w:sz w:val="20"/>
                <w:szCs w:val="20"/>
              </w:rPr>
            </w:pPr>
            <w:r w:rsidRPr="00907E32">
              <w:rPr>
                <w:rFonts w:ascii="Cambria" w:hAnsi="Cambria"/>
                <w:sz w:val="20"/>
                <w:szCs w:val="20"/>
              </w:rPr>
              <w:t>2. Procjena (utvrđivanje) vrijednosti nekretnina namijenjenih prodaji</w:t>
            </w:r>
          </w:p>
        </w:tc>
        <w:tc>
          <w:tcPr>
            <w:tcW w:w="767" w:type="pct"/>
            <w:vAlign w:val="center"/>
          </w:tcPr>
          <w:p w14:paraId="607B4AAB" w14:textId="77777777" w:rsidR="00B0267B" w:rsidRPr="00907E32" w:rsidRDefault="00B0267B" w:rsidP="00372549">
            <w:pPr>
              <w:jc w:val="center"/>
              <w:rPr>
                <w:rFonts w:ascii="Cambria" w:hAnsi="Cambria"/>
                <w:sz w:val="20"/>
                <w:szCs w:val="20"/>
              </w:rPr>
            </w:pPr>
            <w:r w:rsidRPr="00907E32">
              <w:rPr>
                <w:rFonts w:ascii="Cambria" w:hAnsi="Cambria"/>
                <w:sz w:val="20"/>
                <w:szCs w:val="20"/>
              </w:rPr>
              <w:t>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Pr="00907E32">
              <w:rPr>
                <w:rFonts w:ascii="Cambria" w:hAnsi="Cambria"/>
              </w:rPr>
              <w:t xml:space="preserve"> </w:t>
            </w:r>
            <w:r w:rsidRPr="00907E32">
              <w:rPr>
                <w:rFonts w:ascii="Cambria" w:hAnsi="Cambria"/>
                <w:sz w:val="20"/>
                <w:szCs w:val="20"/>
              </w:rPr>
              <w:t xml:space="preserve">Približna vrijednost zemljišta iskazuje se kao iznos u kunama po četvornome metru površine za uzor-česticu. Ako je to u </w:t>
            </w:r>
            <w:r w:rsidRPr="00907E32">
              <w:rPr>
                <w:rFonts w:ascii="Cambria" w:hAnsi="Cambria"/>
                <w:sz w:val="20"/>
                <w:szCs w:val="20"/>
              </w:rPr>
              <w:lastRenderedPageBreak/>
              <w:t>skladu s postojećim običajima u uobičajenom poslovnom prometu, približna vrijednost može se iskazati i kao iznos u eurima po četvornome metru površine za uzor-česticu.</w:t>
            </w:r>
          </w:p>
        </w:tc>
        <w:tc>
          <w:tcPr>
            <w:tcW w:w="527" w:type="pct"/>
            <w:vAlign w:val="center"/>
          </w:tcPr>
          <w:p w14:paraId="74EC59A2" w14:textId="77777777"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 xml:space="preserve">Broj </w:t>
            </w:r>
            <w:proofErr w:type="spellStart"/>
            <w:r w:rsidRPr="00907E32">
              <w:rPr>
                <w:rFonts w:ascii="Cambria" w:hAnsi="Cambria"/>
                <w:sz w:val="20"/>
                <w:szCs w:val="20"/>
              </w:rPr>
              <w:t>procjenjenih</w:t>
            </w:r>
            <w:proofErr w:type="spellEnd"/>
            <w:r w:rsidRPr="00907E32">
              <w:rPr>
                <w:rFonts w:ascii="Cambria" w:hAnsi="Cambria"/>
                <w:sz w:val="20"/>
                <w:szCs w:val="20"/>
              </w:rPr>
              <w:t xml:space="preserve"> nekretnina</w:t>
            </w:r>
          </w:p>
        </w:tc>
        <w:tc>
          <w:tcPr>
            <w:tcW w:w="480" w:type="pct"/>
            <w:vAlign w:val="center"/>
          </w:tcPr>
          <w:p w14:paraId="2A37A20D" w14:textId="77777777" w:rsidR="00B0267B" w:rsidRPr="00907E32" w:rsidRDefault="00B0267B" w:rsidP="00737B2A">
            <w:pPr>
              <w:jc w:val="center"/>
              <w:rPr>
                <w:rFonts w:ascii="Cambria" w:hAnsi="Cambria"/>
                <w:sz w:val="20"/>
                <w:szCs w:val="20"/>
              </w:rPr>
            </w:pPr>
            <w:r w:rsidRPr="00907E32">
              <w:rPr>
                <w:rFonts w:ascii="Cambria" w:hAnsi="Cambria"/>
                <w:sz w:val="20"/>
                <w:szCs w:val="20"/>
              </w:rPr>
              <w:t>Broj</w:t>
            </w:r>
          </w:p>
        </w:tc>
        <w:tc>
          <w:tcPr>
            <w:tcW w:w="472" w:type="pct"/>
            <w:vAlign w:val="center"/>
          </w:tcPr>
          <w:p w14:paraId="33508C7D" w14:textId="77777777" w:rsidR="00B0267B" w:rsidRPr="00CF6E3C" w:rsidRDefault="00825F28" w:rsidP="00FF140E">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14:paraId="342A60FE" w14:textId="77777777" w:rsidR="00B0267B" w:rsidRPr="00CF6E3C" w:rsidRDefault="00B0267B" w:rsidP="00FF140E">
            <w:pPr>
              <w:jc w:val="center"/>
              <w:rPr>
                <w:rFonts w:ascii="Cambria" w:hAnsi="Cambria"/>
                <w:sz w:val="20"/>
                <w:szCs w:val="20"/>
              </w:rPr>
            </w:pPr>
          </w:p>
          <w:p w14:paraId="58D7B1FC" w14:textId="77777777" w:rsidR="00B0267B" w:rsidRPr="00F4596D" w:rsidRDefault="00825F28" w:rsidP="00FF140E">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ign w:val="center"/>
          </w:tcPr>
          <w:p w14:paraId="65D3F5D9" w14:textId="77777777" w:rsidR="00B0267B" w:rsidRPr="00907E32" w:rsidRDefault="00B0267B" w:rsidP="00B0267B">
            <w:pPr>
              <w:jc w:val="center"/>
              <w:rPr>
                <w:rFonts w:ascii="Cambria" w:hAnsi="Cambria"/>
                <w:sz w:val="20"/>
                <w:szCs w:val="20"/>
              </w:rPr>
            </w:pPr>
          </w:p>
        </w:tc>
        <w:tc>
          <w:tcPr>
            <w:tcW w:w="503" w:type="pct"/>
            <w:vMerge/>
            <w:vAlign w:val="center"/>
          </w:tcPr>
          <w:p w14:paraId="0F8B75DA" w14:textId="77777777" w:rsidR="00B0267B" w:rsidRPr="00907E32" w:rsidRDefault="00B0267B" w:rsidP="000E76A0">
            <w:pPr>
              <w:jc w:val="center"/>
              <w:rPr>
                <w:rFonts w:ascii="Cambria" w:hAnsi="Cambria"/>
                <w:sz w:val="20"/>
                <w:szCs w:val="20"/>
              </w:rPr>
            </w:pPr>
          </w:p>
        </w:tc>
      </w:tr>
      <w:tr w:rsidR="009148A8" w:rsidRPr="00907E32" w14:paraId="1EA3F259" w14:textId="77777777" w:rsidTr="003D67FC">
        <w:trPr>
          <w:trHeight w:val="1827"/>
        </w:trPr>
        <w:tc>
          <w:tcPr>
            <w:tcW w:w="564" w:type="pct"/>
            <w:vMerge/>
            <w:vAlign w:val="center"/>
          </w:tcPr>
          <w:p w14:paraId="2EA3168F" w14:textId="77777777" w:rsidR="00372549" w:rsidRPr="00907E32" w:rsidRDefault="00372549" w:rsidP="007B0115">
            <w:pPr>
              <w:jc w:val="center"/>
              <w:rPr>
                <w:rFonts w:ascii="Cambria" w:hAnsi="Cambria"/>
                <w:sz w:val="20"/>
                <w:szCs w:val="20"/>
              </w:rPr>
            </w:pPr>
          </w:p>
        </w:tc>
        <w:tc>
          <w:tcPr>
            <w:tcW w:w="623" w:type="pct"/>
            <w:vMerge/>
          </w:tcPr>
          <w:p w14:paraId="41A5360E" w14:textId="77777777" w:rsidR="00372549" w:rsidRPr="00907E32" w:rsidRDefault="00372549" w:rsidP="00EB68AA">
            <w:pPr>
              <w:jc w:val="center"/>
              <w:rPr>
                <w:rFonts w:ascii="Cambria" w:hAnsi="Cambria"/>
                <w:sz w:val="20"/>
                <w:szCs w:val="20"/>
              </w:rPr>
            </w:pPr>
          </w:p>
        </w:tc>
        <w:tc>
          <w:tcPr>
            <w:tcW w:w="623" w:type="pct"/>
            <w:vAlign w:val="center"/>
          </w:tcPr>
          <w:p w14:paraId="7A178336" w14:textId="77777777" w:rsidR="00372549" w:rsidRPr="00907E32" w:rsidRDefault="00372549" w:rsidP="00372549">
            <w:pPr>
              <w:jc w:val="center"/>
              <w:rPr>
                <w:rFonts w:ascii="Cambria" w:hAnsi="Cambria"/>
                <w:sz w:val="20"/>
                <w:szCs w:val="20"/>
              </w:rPr>
            </w:pPr>
            <w:r w:rsidRPr="00907E32">
              <w:rPr>
                <w:rFonts w:ascii="Cambria" w:hAnsi="Cambria"/>
                <w:sz w:val="20"/>
                <w:szCs w:val="20"/>
              </w:rPr>
              <w:t>3. Izrada procjembenog elaborata</w:t>
            </w:r>
          </w:p>
        </w:tc>
        <w:tc>
          <w:tcPr>
            <w:tcW w:w="767" w:type="pct"/>
            <w:vAlign w:val="center"/>
          </w:tcPr>
          <w:p w14:paraId="73119D6F" w14:textId="77777777" w:rsidR="00372549" w:rsidRPr="00907E32" w:rsidRDefault="009148A8" w:rsidP="00830DDC">
            <w:pPr>
              <w:shd w:val="clear" w:color="auto" w:fill="FFFFFF"/>
              <w:jc w:val="center"/>
              <w:rPr>
                <w:rFonts w:ascii="Cambria" w:hAnsi="Cambria"/>
                <w:sz w:val="20"/>
                <w:szCs w:val="20"/>
              </w:rPr>
            </w:pPr>
            <w:r w:rsidRPr="00907E32">
              <w:rPr>
                <w:rFonts w:ascii="Cambria" w:hAnsi="Cambria"/>
                <w:sz w:val="20"/>
                <w:szCs w:val="20"/>
              </w:rPr>
              <w:t>D</w:t>
            </w:r>
            <w:r w:rsidR="00830DDC" w:rsidRPr="00907E32">
              <w:rPr>
                <w:rFonts w:ascii="Cambria" w:hAnsi="Cambria"/>
                <w:sz w:val="20"/>
                <w:szCs w:val="20"/>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907E32">
              <w:rPr>
                <w:rFonts w:ascii="Cambria" w:hAnsi="Cambria"/>
                <w:sz w:val="20"/>
                <w:szCs w:val="20"/>
              </w:rPr>
              <w:t>Sadržaj i oblik elaborata mora se izraditi sukladno zakonskim propisima i aktima te uputama iz ugovora sklopljenog s izabranim sudskim vještakom.</w:t>
            </w:r>
            <w:r w:rsidRPr="00907E32">
              <w:rPr>
                <w:rFonts w:ascii="Cambria" w:hAnsi="Cambria"/>
              </w:rPr>
              <w:t xml:space="preserve"> </w:t>
            </w:r>
            <w:r w:rsidRPr="00907E32">
              <w:rPr>
                <w:rFonts w:ascii="Cambria" w:hAnsi="Cambria"/>
                <w:sz w:val="20"/>
                <w:szCs w:val="20"/>
              </w:rPr>
              <w:t xml:space="preserve">Ako se procjembeni elaborat izrađuje za procjenu vrijednosti naknade za </w:t>
            </w:r>
            <w:r w:rsidRPr="00907E32">
              <w:rPr>
                <w:rFonts w:ascii="Cambria" w:hAnsi="Cambria"/>
                <w:sz w:val="20"/>
                <w:szCs w:val="20"/>
              </w:rPr>
              <w:lastRenderedPageBreak/>
              <w:t>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05D19E0B" w14:textId="77777777" w:rsidR="00372549" w:rsidRPr="00907E32" w:rsidRDefault="009A6E31" w:rsidP="00372549">
            <w:pPr>
              <w:jc w:val="center"/>
              <w:rPr>
                <w:rFonts w:ascii="Cambria" w:hAnsi="Cambria"/>
                <w:sz w:val="20"/>
                <w:szCs w:val="20"/>
              </w:rPr>
            </w:pPr>
            <w:r w:rsidRPr="00907E32">
              <w:rPr>
                <w:rFonts w:ascii="Cambria" w:hAnsi="Cambria"/>
                <w:sz w:val="20"/>
                <w:szCs w:val="20"/>
              </w:rPr>
              <w:lastRenderedPageBreak/>
              <w:t>Broj izrađenih elaborata godišnje</w:t>
            </w:r>
          </w:p>
        </w:tc>
        <w:tc>
          <w:tcPr>
            <w:tcW w:w="480" w:type="pct"/>
            <w:vAlign w:val="center"/>
          </w:tcPr>
          <w:p w14:paraId="55A8C311" w14:textId="77777777" w:rsidR="00372549" w:rsidRPr="00907E32" w:rsidRDefault="009A6E31" w:rsidP="00737B2A">
            <w:pPr>
              <w:jc w:val="center"/>
              <w:rPr>
                <w:rFonts w:ascii="Cambria" w:hAnsi="Cambria"/>
                <w:sz w:val="20"/>
                <w:szCs w:val="20"/>
              </w:rPr>
            </w:pPr>
            <w:r w:rsidRPr="00907E32">
              <w:rPr>
                <w:rFonts w:ascii="Cambria" w:hAnsi="Cambria"/>
                <w:sz w:val="20"/>
                <w:szCs w:val="20"/>
              </w:rPr>
              <w:t>Broj</w:t>
            </w:r>
          </w:p>
        </w:tc>
        <w:tc>
          <w:tcPr>
            <w:tcW w:w="472" w:type="pct"/>
            <w:vAlign w:val="center"/>
          </w:tcPr>
          <w:p w14:paraId="4650506C" w14:textId="77777777" w:rsidR="00960A92" w:rsidRPr="00CF6E3C" w:rsidRDefault="00960A92" w:rsidP="00960A92">
            <w:pPr>
              <w:jc w:val="center"/>
              <w:rPr>
                <w:rFonts w:ascii="Cambria" w:hAnsi="Cambria"/>
                <w:sz w:val="20"/>
                <w:szCs w:val="20"/>
              </w:rPr>
            </w:pPr>
            <w:r w:rsidRPr="00CF6E3C">
              <w:rPr>
                <w:rFonts w:ascii="Cambria" w:hAnsi="Cambria"/>
                <w:sz w:val="20"/>
                <w:szCs w:val="20"/>
              </w:rPr>
              <w:t>P</w:t>
            </w:r>
            <w:r w:rsidR="00825F28" w:rsidRPr="00CF6E3C">
              <w:rPr>
                <w:rFonts w:ascii="Cambria" w:hAnsi="Cambria"/>
                <w:sz w:val="20"/>
                <w:szCs w:val="20"/>
              </w:rPr>
              <w:t>olazna (0</w:t>
            </w:r>
            <w:r w:rsidRPr="00CF6E3C">
              <w:rPr>
                <w:rFonts w:ascii="Cambria" w:hAnsi="Cambria"/>
                <w:sz w:val="20"/>
                <w:szCs w:val="20"/>
              </w:rPr>
              <w:t>)</w:t>
            </w:r>
          </w:p>
          <w:p w14:paraId="122A12A2" w14:textId="77777777" w:rsidR="00960A92" w:rsidRPr="00CF6E3C" w:rsidRDefault="00960A92" w:rsidP="00960A92">
            <w:pPr>
              <w:jc w:val="center"/>
              <w:rPr>
                <w:rFonts w:ascii="Cambria" w:hAnsi="Cambria"/>
                <w:sz w:val="20"/>
                <w:szCs w:val="20"/>
              </w:rPr>
            </w:pPr>
          </w:p>
          <w:p w14:paraId="73198AB2" w14:textId="77777777" w:rsidR="00372549" w:rsidRPr="00907E32" w:rsidRDefault="00825F28" w:rsidP="00960A92">
            <w:pPr>
              <w:jc w:val="center"/>
              <w:rPr>
                <w:rFonts w:ascii="Cambria" w:hAnsi="Cambria"/>
                <w:sz w:val="20"/>
                <w:szCs w:val="20"/>
              </w:rPr>
            </w:pPr>
            <w:r w:rsidRPr="00CF6E3C">
              <w:rPr>
                <w:rFonts w:ascii="Cambria" w:hAnsi="Cambria"/>
                <w:sz w:val="20"/>
                <w:szCs w:val="20"/>
              </w:rPr>
              <w:t>Ciljana (0</w:t>
            </w:r>
            <w:r w:rsidR="00960A92" w:rsidRPr="00CF6E3C">
              <w:rPr>
                <w:rFonts w:ascii="Cambria" w:hAnsi="Cambria"/>
                <w:sz w:val="20"/>
                <w:szCs w:val="20"/>
              </w:rPr>
              <w:t>)</w:t>
            </w:r>
          </w:p>
        </w:tc>
        <w:tc>
          <w:tcPr>
            <w:tcW w:w="441" w:type="pct"/>
            <w:vAlign w:val="center"/>
          </w:tcPr>
          <w:p w14:paraId="35EAB132" w14:textId="77777777" w:rsidR="00372549" w:rsidRPr="00907E32" w:rsidRDefault="00F14943" w:rsidP="000E76A0">
            <w:pPr>
              <w:jc w:val="center"/>
              <w:rPr>
                <w:rFonts w:ascii="Cambria" w:hAnsi="Cambria"/>
                <w:sz w:val="20"/>
                <w:szCs w:val="20"/>
              </w:rPr>
            </w:pPr>
            <w:r>
              <w:rPr>
                <w:rFonts w:ascii="Cambria" w:hAnsi="Cambria"/>
                <w:sz w:val="20"/>
                <w:szCs w:val="20"/>
              </w:rPr>
              <w:t>Procjembeni elaborat</w:t>
            </w:r>
          </w:p>
        </w:tc>
        <w:tc>
          <w:tcPr>
            <w:tcW w:w="503" w:type="pct"/>
            <w:vAlign w:val="center"/>
          </w:tcPr>
          <w:p w14:paraId="079C9F9D" w14:textId="77777777" w:rsidR="00372549" w:rsidRPr="00907E32" w:rsidRDefault="00F14943" w:rsidP="000E76A0">
            <w:pPr>
              <w:jc w:val="center"/>
              <w:rPr>
                <w:rFonts w:ascii="Cambria" w:hAnsi="Cambria"/>
                <w:sz w:val="20"/>
                <w:szCs w:val="20"/>
              </w:rPr>
            </w:pPr>
            <w:r>
              <w:rPr>
                <w:rFonts w:ascii="Cambria" w:hAnsi="Cambria"/>
                <w:sz w:val="20"/>
                <w:szCs w:val="20"/>
              </w:rPr>
              <w:t>Izrađen procjembeni elaborat za čestice namijenjene kupnji i prodaji</w:t>
            </w:r>
          </w:p>
        </w:tc>
      </w:tr>
    </w:tbl>
    <w:p w14:paraId="12950F89" w14:textId="77777777" w:rsidR="007E1FC9" w:rsidRPr="00907E32" w:rsidRDefault="00A9069B" w:rsidP="004269F0">
      <w:pPr>
        <w:spacing w:after="0"/>
        <w:rPr>
          <w:rFonts w:ascii="Cambria" w:eastAsia="Times New Roman" w:hAnsi="Cambria" w:cs="Times New Roman"/>
          <w:b/>
          <w:bCs/>
          <w:kern w:val="36"/>
          <w:sz w:val="24"/>
          <w:szCs w:val="24"/>
        </w:rPr>
      </w:pPr>
      <w:r w:rsidRPr="00907E32">
        <w:rPr>
          <w:rFonts w:ascii="Cambria" w:hAnsi="Cambria"/>
          <w:sz w:val="24"/>
          <w:szCs w:val="24"/>
        </w:rPr>
        <w:br w:type="page"/>
      </w:r>
    </w:p>
    <w:p w14:paraId="7B81AE04" w14:textId="77777777" w:rsidR="00A40199" w:rsidRPr="00907E32" w:rsidRDefault="000F5ABF" w:rsidP="00A40199">
      <w:pPr>
        <w:pStyle w:val="Naslov1"/>
        <w:numPr>
          <w:ilvl w:val="0"/>
          <w:numId w:val="1"/>
        </w:numPr>
        <w:spacing w:before="0" w:beforeAutospacing="0" w:after="0" w:afterAutospacing="0" w:line="276" w:lineRule="auto"/>
        <w:jc w:val="both"/>
        <w:rPr>
          <w:rFonts w:ascii="Cambria" w:hAnsi="Cambria"/>
          <w:sz w:val="26"/>
          <w:szCs w:val="26"/>
        </w:rPr>
      </w:pPr>
      <w:bookmarkStart w:id="128" w:name="_Toc57625185"/>
      <w:bookmarkStart w:id="129" w:name="_Toc462657765"/>
      <w:r w:rsidRPr="00907E32">
        <w:rPr>
          <w:rFonts w:ascii="Cambria" w:hAnsi="Cambria"/>
          <w:sz w:val="26"/>
          <w:szCs w:val="26"/>
        </w:rPr>
        <w:lastRenderedPageBreak/>
        <w:t xml:space="preserve">POSEBAN CILJ </w:t>
      </w:r>
      <w:r w:rsidR="00011C0F" w:rsidRPr="00907E32">
        <w:rPr>
          <w:rFonts w:ascii="Cambria" w:hAnsi="Cambria"/>
          <w:sz w:val="26"/>
          <w:szCs w:val="26"/>
        </w:rPr>
        <w:t>1.</w:t>
      </w:r>
      <w:r w:rsidR="0046561D">
        <w:rPr>
          <w:rFonts w:ascii="Cambria" w:hAnsi="Cambria"/>
          <w:sz w:val="26"/>
          <w:szCs w:val="26"/>
        </w:rPr>
        <w:t>4</w:t>
      </w:r>
      <w:r w:rsidR="00011C0F" w:rsidRPr="00907E32">
        <w:rPr>
          <w:rFonts w:ascii="Cambria" w:hAnsi="Cambria"/>
          <w:sz w:val="26"/>
          <w:szCs w:val="26"/>
        </w:rPr>
        <w:t>. - „</w:t>
      </w:r>
      <w:r w:rsidR="00011C0F" w:rsidRPr="00907E32">
        <w:rPr>
          <w:rFonts w:ascii="Cambria" w:hAnsi="Cambria"/>
          <w:color w:val="000000"/>
          <w:sz w:val="26"/>
          <w:szCs w:val="26"/>
        </w:rPr>
        <w:t>Usklađenje i kontinuirano predlaganje te donošenje novih akata</w:t>
      </w:r>
      <w:r w:rsidR="00011C0F" w:rsidRPr="00907E32">
        <w:rPr>
          <w:rFonts w:ascii="Cambria" w:hAnsi="Cambria"/>
          <w:sz w:val="26"/>
          <w:szCs w:val="26"/>
        </w:rPr>
        <w:t>“</w:t>
      </w:r>
      <w:bookmarkEnd w:id="128"/>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54"/>
        <w:gridCol w:w="1954"/>
        <w:gridCol w:w="1817"/>
        <w:gridCol w:w="1535"/>
        <w:gridCol w:w="1444"/>
        <w:gridCol w:w="1468"/>
        <w:gridCol w:w="1284"/>
        <w:gridCol w:w="1462"/>
      </w:tblGrid>
      <w:tr w:rsidR="00361EFA" w:rsidRPr="00907E32" w14:paraId="17E1CA19" w14:textId="77777777" w:rsidTr="0051694F">
        <w:tc>
          <w:tcPr>
            <w:tcW w:w="5000" w:type="pct"/>
            <w:gridSpan w:val="9"/>
            <w:shd w:val="clear" w:color="auto" w:fill="B8CCE4" w:themeFill="accent1" w:themeFillTint="66"/>
            <w:vAlign w:val="center"/>
          </w:tcPr>
          <w:p w14:paraId="38FDD8F3" w14:textId="77777777" w:rsidR="00361EFA" w:rsidRPr="00907E32" w:rsidRDefault="006B6C52" w:rsidP="00FF6EC6">
            <w:pPr>
              <w:jc w:val="center"/>
              <w:rPr>
                <w:rFonts w:ascii="Cambria" w:hAnsi="Cambria"/>
              </w:rPr>
            </w:pPr>
            <w:r>
              <w:rPr>
                <w:rFonts w:ascii="Cambria" w:hAnsi="Cambria"/>
                <w:b/>
                <w:color w:val="1F497D" w:themeColor="text2"/>
              </w:rPr>
              <w:t>PRILOG 3</w:t>
            </w:r>
            <w:r w:rsidR="00361EFA" w:rsidRPr="00907E32">
              <w:rPr>
                <w:rFonts w:ascii="Cambria" w:hAnsi="Cambria"/>
                <w:b/>
                <w:color w:val="1F497D" w:themeColor="text2"/>
              </w:rPr>
              <w:t xml:space="preserve">: POSEBAN CILJ </w:t>
            </w:r>
            <w:r w:rsidR="00011C0F" w:rsidRPr="00907E32">
              <w:rPr>
                <w:rFonts w:ascii="Cambria" w:hAnsi="Cambria"/>
                <w:b/>
                <w:color w:val="1F497D" w:themeColor="text2"/>
              </w:rPr>
              <w:t>1.</w:t>
            </w:r>
            <w:r w:rsidR="0046561D">
              <w:rPr>
                <w:rFonts w:ascii="Cambria" w:hAnsi="Cambria"/>
                <w:b/>
                <w:color w:val="1F497D" w:themeColor="text2"/>
              </w:rPr>
              <w:t>4</w:t>
            </w:r>
            <w:r w:rsidR="00361EFA" w:rsidRPr="00907E32">
              <w:rPr>
                <w:rFonts w:ascii="Cambria" w:hAnsi="Cambria"/>
                <w:b/>
                <w:color w:val="1F497D" w:themeColor="text2"/>
              </w:rPr>
              <w:t>.</w:t>
            </w:r>
            <w:r w:rsidR="00361EFA" w:rsidRPr="00907E32">
              <w:rPr>
                <w:rFonts w:ascii="Cambria" w:hAnsi="Cambria"/>
              </w:rPr>
              <w:t xml:space="preserve"> </w:t>
            </w:r>
            <w:r w:rsidR="00011C0F" w:rsidRPr="00907E32">
              <w:rPr>
                <w:rFonts w:ascii="Cambria" w:hAnsi="Cambria"/>
              </w:rPr>
              <w:t>„</w:t>
            </w:r>
            <w:r w:rsidR="00011C0F" w:rsidRPr="00907E32">
              <w:rPr>
                <w:rFonts w:ascii="Cambria" w:hAnsi="Cambria"/>
                <w:color w:val="000000"/>
              </w:rPr>
              <w:t>Usklađenje i kontinuirano predlaganje te donošenje novih akata</w:t>
            </w:r>
            <w:r w:rsidR="00011C0F" w:rsidRPr="00907E32">
              <w:rPr>
                <w:rFonts w:ascii="Cambria" w:hAnsi="Cambria"/>
              </w:rPr>
              <w:t>“</w:t>
            </w:r>
          </w:p>
          <w:p w14:paraId="7D78A1BD" w14:textId="57ADB0BD" w:rsidR="00011C0F" w:rsidRPr="00907E32" w:rsidRDefault="00011C0F"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114EF2">
              <w:rPr>
                <w:rFonts w:ascii="Cambria" w:hAnsi="Cambria"/>
              </w:rPr>
              <w:t>3</w:t>
            </w:r>
            <w:r w:rsidRPr="00907E32">
              <w:rPr>
                <w:rFonts w:ascii="Cambria" w:hAnsi="Cambria"/>
              </w:rPr>
              <w:t>.</w:t>
            </w:r>
          </w:p>
        </w:tc>
      </w:tr>
      <w:tr w:rsidR="00361EFA" w:rsidRPr="00907E32" w14:paraId="465EFB1B" w14:textId="77777777" w:rsidTr="0051694F">
        <w:tc>
          <w:tcPr>
            <w:tcW w:w="564" w:type="pct"/>
            <w:shd w:val="clear" w:color="auto" w:fill="DBE5F1" w:themeFill="accent1" w:themeFillTint="33"/>
            <w:vAlign w:val="center"/>
          </w:tcPr>
          <w:p w14:paraId="4C12CD1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shd w:val="clear" w:color="auto" w:fill="DBE5F1" w:themeFill="accent1" w:themeFillTint="33"/>
            <w:vAlign w:val="center"/>
          </w:tcPr>
          <w:p w14:paraId="0851D08F"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71" w:type="pct"/>
            <w:shd w:val="clear" w:color="auto" w:fill="DBE5F1" w:themeFill="accent1" w:themeFillTint="33"/>
            <w:vAlign w:val="center"/>
          </w:tcPr>
          <w:p w14:paraId="45BAA716" w14:textId="77777777"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24A8C61E" w14:textId="77777777"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79C53F8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24" w:type="pct"/>
            <w:shd w:val="clear" w:color="auto" w:fill="DBE5F1" w:themeFill="accent1" w:themeFillTint="33"/>
            <w:vAlign w:val="center"/>
          </w:tcPr>
          <w:p w14:paraId="1F239EC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348DEAE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96" w:type="pct"/>
            <w:shd w:val="clear" w:color="auto" w:fill="DBE5F1" w:themeFill="accent1" w:themeFillTint="33"/>
            <w:vAlign w:val="center"/>
          </w:tcPr>
          <w:p w14:paraId="4379F19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8352A5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6AA6C75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2" w:type="pct"/>
            <w:shd w:val="clear" w:color="auto" w:fill="DBE5F1" w:themeFill="accent1" w:themeFillTint="33"/>
            <w:vAlign w:val="center"/>
          </w:tcPr>
          <w:p w14:paraId="1B3B209E"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C4FA7" w:rsidRPr="00907E32" w14:paraId="177CD3FE" w14:textId="77777777" w:rsidTr="00F1348E">
        <w:trPr>
          <w:trHeight w:val="1260"/>
        </w:trPr>
        <w:tc>
          <w:tcPr>
            <w:tcW w:w="564" w:type="pct"/>
            <w:vMerge w:val="restart"/>
            <w:vAlign w:val="center"/>
          </w:tcPr>
          <w:p w14:paraId="44D40D01" w14:textId="77777777" w:rsidR="004C4FA7" w:rsidRPr="00907E32" w:rsidRDefault="004C4FA7" w:rsidP="00A751C8">
            <w:pPr>
              <w:jc w:val="center"/>
              <w:rPr>
                <w:rFonts w:ascii="Cambria" w:hAnsi="Cambria"/>
                <w:sz w:val="20"/>
                <w:szCs w:val="20"/>
              </w:rPr>
            </w:pPr>
            <w:r w:rsidRPr="00907E32">
              <w:rPr>
                <w:rFonts w:ascii="Cambria" w:hAnsi="Cambria"/>
                <w:sz w:val="20"/>
                <w:szCs w:val="20"/>
              </w:rPr>
              <w:t xml:space="preserve">Predlaganje izmjena i dopuna važećih akata te izrade prijedloga novih akata za poboljšanje upravljanja </w:t>
            </w:r>
            <w:r>
              <w:rPr>
                <w:rFonts w:ascii="Cambria" w:hAnsi="Cambria"/>
                <w:sz w:val="20"/>
                <w:szCs w:val="20"/>
              </w:rPr>
              <w:t>općinskom imovinom</w:t>
            </w:r>
          </w:p>
        </w:tc>
        <w:tc>
          <w:tcPr>
            <w:tcW w:w="671" w:type="pct"/>
            <w:vMerge w:val="restart"/>
            <w:vAlign w:val="center"/>
          </w:tcPr>
          <w:p w14:paraId="1603C32C" w14:textId="77777777" w:rsidR="004C4FA7" w:rsidRPr="00907E32" w:rsidRDefault="00000000" w:rsidP="00F1348E">
            <w:pPr>
              <w:jc w:val="center"/>
              <w:rPr>
                <w:rFonts w:ascii="Cambria" w:hAnsi="Cambria"/>
                <w:sz w:val="20"/>
                <w:szCs w:val="20"/>
              </w:rPr>
            </w:pPr>
            <w:hyperlink r:id="rId48" w:history="1">
              <w:r w:rsidR="004C4FA7" w:rsidRPr="00907E32">
                <w:rPr>
                  <w:rStyle w:val="Hiperveza"/>
                  <w:rFonts w:ascii="Cambria" w:hAnsi="Cambria" w:cs="Calibri"/>
                  <w:bCs/>
                  <w:color w:val="auto"/>
                  <w:sz w:val="20"/>
                  <w:szCs w:val="20"/>
                  <w:u w:val="none"/>
                </w:rPr>
                <w:t>Zakon o upravljanju državnom imovinom (»Narodne novine«, broj 52/18)</w:t>
              </w:r>
            </w:hyperlink>
          </w:p>
          <w:p w14:paraId="2963205D" w14:textId="77777777" w:rsidR="004C4FA7" w:rsidRPr="00907E32" w:rsidRDefault="004C4FA7" w:rsidP="00F1348E">
            <w:pPr>
              <w:jc w:val="center"/>
              <w:rPr>
                <w:rFonts w:ascii="Cambria" w:hAnsi="Cambria"/>
                <w:sz w:val="20"/>
                <w:szCs w:val="20"/>
              </w:rPr>
            </w:pPr>
          </w:p>
          <w:p w14:paraId="5ADD5E29" w14:textId="77777777" w:rsidR="004C4FA7" w:rsidRPr="00907E32" w:rsidRDefault="00000000" w:rsidP="00F1348E">
            <w:pPr>
              <w:jc w:val="center"/>
              <w:rPr>
                <w:rFonts w:ascii="Cambria" w:hAnsi="Cambria"/>
                <w:sz w:val="20"/>
                <w:szCs w:val="20"/>
              </w:rPr>
            </w:pPr>
            <w:hyperlink r:id="rId49" w:history="1">
              <w:r w:rsidR="004C4FA7" w:rsidRPr="00907E32">
                <w:rPr>
                  <w:rStyle w:val="Hiperveza"/>
                  <w:rFonts w:ascii="Cambria" w:hAnsi="Cambria"/>
                  <w:color w:val="auto"/>
                  <w:sz w:val="20"/>
                  <w:szCs w:val="20"/>
                  <w:u w:val="none"/>
                </w:rPr>
                <w:t>Zakon o procjeni učinaka propisa (»Narodne novine« broj 44/17)</w:t>
              </w:r>
            </w:hyperlink>
          </w:p>
          <w:p w14:paraId="79722495" w14:textId="77777777" w:rsidR="004C4FA7" w:rsidRPr="00907E32" w:rsidRDefault="004C4FA7" w:rsidP="00F1348E">
            <w:pPr>
              <w:jc w:val="center"/>
              <w:rPr>
                <w:rFonts w:ascii="Cambria" w:hAnsi="Cambria"/>
              </w:rPr>
            </w:pPr>
          </w:p>
          <w:p w14:paraId="2AF2523B" w14:textId="77777777" w:rsidR="004C4FA7" w:rsidRPr="00907E32" w:rsidRDefault="00000000" w:rsidP="00F1348E">
            <w:pPr>
              <w:jc w:val="center"/>
              <w:rPr>
                <w:rFonts w:ascii="Cambria" w:hAnsi="Cambria"/>
                <w:color w:val="FF0000"/>
                <w:sz w:val="20"/>
                <w:szCs w:val="20"/>
              </w:rPr>
            </w:pPr>
            <w:hyperlink r:id="rId50" w:history="1">
              <w:r w:rsidR="004C4FA7" w:rsidRPr="00907E32">
                <w:rPr>
                  <w:rStyle w:val="Hiperveza"/>
                  <w:rFonts w:ascii="Cambria" w:hAnsi="Cambria"/>
                  <w:color w:val="auto"/>
                  <w:sz w:val="20"/>
                  <w:szCs w:val="20"/>
                  <w:u w:val="none"/>
                </w:rPr>
                <w:t>Zakon o pravu na pristup informacijama (»Narodne novine«, broj 25/13, 85/15)</w:t>
              </w:r>
            </w:hyperlink>
          </w:p>
        </w:tc>
        <w:tc>
          <w:tcPr>
            <w:tcW w:w="671" w:type="pct"/>
            <w:vAlign w:val="center"/>
          </w:tcPr>
          <w:p w14:paraId="2D495CB4" w14:textId="77777777" w:rsidR="004C4FA7" w:rsidRPr="00907E32" w:rsidRDefault="004C4FA7" w:rsidP="00F13CE2">
            <w:pPr>
              <w:jc w:val="center"/>
              <w:rPr>
                <w:rFonts w:ascii="Cambria" w:hAnsi="Cambria"/>
                <w:sz w:val="20"/>
                <w:szCs w:val="20"/>
              </w:rPr>
            </w:pPr>
            <w:r w:rsidRPr="00907E32">
              <w:rPr>
                <w:rFonts w:ascii="Cambria" w:hAnsi="Cambria"/>
                <w:sz w:val="20"/>
                <w:szCs w:val="20"/>
              </w:rPr>
              <w:t xml:space="preserve">1. Analiza postojećih akata u području upravljanja </w:t>
            </w:r>
            <w:r>
              <w:rPr>
                <w:rFonts w:ascii="Cambria" w:hAnsi="Cambria"/>
                <w:sz w:val="20"/>
                <w:szCs w:val="20"/>
              </w:rPr>
              <w:t>općinskom imovinom</w:t>
            </w:r>
            <w:r w:rsidRPr="00907E32">
              <w:rPr>
                <w:rFonts w:ascii="Cambria" w:hAnsi="Cambria"/>
                <w:sz w:val="20"/>
                <w:szCs w:val="20"/>
              </w:rPr>
              <w:t xml:space="preserve"> i poticanje izmjene i dopune istih</w:t>
            </w:r>
          </w:p>
        </w:tc>
        <w:tc>
          <w:tcPr>
            <w:tcW w:w="624" w:type="pct"/>
            <w:vAlign w:val="center"/>
          </w:tcPr>
          <w:p w14:paraId="727632DD" w14:textId="77777777" w:rsidR="004C4FA7" w:rsidRPr="00907E32" w:rsidRDefault="004C4FA7" w:rsidP="00F13CE2">
            <w:pPr>
              <w:jc w:val="center"/>
              <w:rPr>
                <w:rFonts w:ascii="Cambria" w:hAnsi="Cambria"/>
                <w:sz w:val="20"/>
                <w:szCs w:val="20"/>
              </w:rPr>
            </w:pPr>
            <w:r w:rsidRPr="00907E32">
              <w:rPr>
                <w:rFonts w:ascii="Cambria" w:hAnsi="Cambria"/>
                <w:sz w:val="20"/>
                <w:szCs w:val="20"/>
              </w:rPr>
              <w:t>Izrada izmjena i dopuna nacrta akata te provedba savjetovanja sa zainteresiranom javnošću</w:t>
            </w:r>
          </w:p>
        </w:tc>
        <w:tc>
          <w:tcPr>
            <w:tcW w:w="527" w:type="pct"/>
            <w:vAlign w:val="center"/>
          </w:tcPr>
          <w:p w14:paraId="3B8A4172" w14:textId="77777777" w:rsidR="004C4FA7" w:rsidRPr="00907E32" w:rsidRDefault="004C4FA7" w:rsidP="00F13CE2">
            <w:pPr>
              <w:jc w:val="center"/>
              <w:rPr>
                <w:rFonts w:ascii="Cambria" w:hAnsi="Cambria"/>
                <w:sz w:val="20"/>
                <w:szCs w:val="20"/>
              </w:rPr>
            </w:pPr>
            <w:r w:rsidRPr="00907E32">
              <w:rPr>
                <w:rFonts w:ascii="Cambria" w:hAnsi="Cambria"/>
                <w:sz w:val="20"/>
                <w:szCs w:val="20"/>
              </w:rPr>
              <w:t>Prijedlog novih akata</w:t>
            </w:r>
          </w:p>
        </w:tc>
        <w:tc>
          <w:tcPr>
            <w:tcW w:w="496" w:type="pct"/>
            <w:vAlign w:val="center"/>
          </w:tcPr>
          <w:p w14:paraId="41FD8150" w14:textId="77777777" w:rsidR="004C4FA7" w:rsidRPr="00907E32" w:rsidRDefault="004C4FA7" w:rsidP="00673CA4">
            <w:pPr>
              <w:jc w:val="center"/>
              <w:rPr>
                <w:rFonts w:ascii="Cambria" w:hAnsi="Cambria"/>
                <w:sz w:val="20"/>
                <w:szCs w:val="20"/>
              </w:rPr>
            </w:pPr>
            <w:r w:rsidRPr="00907E32">
              <w:rPr>
                <w:rFonts w:ascii="Cambria" w:hAnsi="Cambria"/>
                <w:sz w:val="20"/>
                <w:szCs w:val="20"/>
              </w:rPr>
              <w:t>Broj</w:t>
            </w:r>
          </w:p>
        </w:tc>
        <w:tc>
          <w:tcPr>
            <w:tcW w:w="504" w:type="pct"/>
            <w:vAlign w:val="center"/>
          </w:tcPr>
          <w:p w14:paraId="3556BE2B" w14:textId="77777777" w:rsidR="004C4FA7" w:rsidRPr="00E2372D" w:rsidRDefault="00131967" w:rsidP="00060AA0">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14:paraId="5BCA44DF" w14:textId="77777777" w:rsidR="004C4FA7" w:rsidRPr="00E2372D" w:rsidRDefault="004C4FA7" w:rsidP="00060AA0">
            <w:pPr>
              <w:jc w:val="center"/>
              <w:rPr>
                <w:rFonts w:ascii="Cambria" w:hAnsi="Cambria"/>
                <w:sz w:val="20"/>
                <w:szCs w:val="20"/>
              </w:rPr>
            </w:pPr>
          </w:p>
          <w:p w14:paraId="79C10343" w14:textId="77777777" w:rsidR="004C4FA7" w:rsidRPr="0046561D" w:rsidRDefault="00131967" w:rsidP="00E85FD5">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restart"/>
            <w:vAlign w:val="center"/>
          </w:tcPr>
          <w:p w14:paraId="7CA722E3" w14:textId="77777777" w:rsidR="004C4FA7" w:rsidRPr="00907E32" w:rsidRDefault="004C4FA7" w:rsidP="00441CCD">
            <w:pPr>
              <w:jc w:val="center"/>
              <w:rPr>
                <w:rFonts w:ascii="Cambria" w:hAnsi="Cambria"/>
                <w:sz w:val="20"/>
                <w:szCs w:val="20"/>
              </w:rPr>
            </w:pPr>
            <w:r>
              <w:rPr>
                <w:rFonts w:ascii="Cambria" w:hAnsi="Cambria"/>
                <w:sz w:val="20"/>
                <w:szCs w:val="20"/>
              </w:rPr>
              <w:t>Akti i Odluke</w:t>
            </w:r>
          </w:p>
        </w:tc>
        <w:tc>
          <w:tcPr>
            <w:tcW w:w="502" w:type="pct"/>
            <w:vMerge w:val="restart"/>
            <w:vAlign w:val="center"/>
          </w:tcPr>
          <w:p w14:paraId="32F260EB" w14:textId="77777777" w:rsidR="004C4FA7" w:rsidRPr="00907E32" w:rsidRDefault="004C4FA7" w:rsidP="00441CCD">
            <w:pPr>
              <w:jc w:val="center"/>
              <w:rPr>
                <w:rFonts w:ascii="Cambria" w:hAnsi="Cambria"/>
                <w:sz w:val="20"/>
                <w:szCs w:val="20"/>
              </w:rPr>
            </w:pPr>
            <w:r>
              <w:rPr>
                <w:rFonts w:ascii="Cambria" w:hAnsi="Cambria"/>
                <w:sz w:val="20"/>
                <w:szCs w:val="20"/>
              </w:rPr>
              <w:t>Akti i Odluke vezani za upravljanje imovinom</w:t>
            </w:r>
          </w:p>
        </w:tc>
      </w:tr>
      <w:tr w:rsidR="004C4FA7" w:rsidRPr="00907E32" w14:paraId="37DD3BEC" w14:textId="77777777" w:rsidTr="0051694F">
        <w:trPr>
          <w:trHeight w:val="1260"/>
        </w:trPr>
        <w:tc>
          <w:tcPr>
            <w:tcW w:w="564" w:type="pct"/>
            <w:vMerge/>
            <w:vAlign w:val="center"/>
          </w:tcPr>
          <w:p w14:paraId="2ADD68BA" w14:textId="77777777" w:rsidR="004C4FA7" w:rsidRPr="00907E32" w:rsidRDefault="004C4FA7" w:rsidP="00A751C8">
            <w:pPr>
              <w:jc w:val="center"/>
              <w:rPr>
                <w:rFonts w:ascii="Cambria" w:hAnsi="Cambria"/>
                <w:sz w:val="20"/>
                <w:szCs w:val="20"/>
              </w:rPr>
            </w:pPr>
          </w:p>
        </w:tc>
        <w:tc>
          <w:tcPr>
            <w:tcW w:w="671" w:type="pct"/>
            <w:vMerge/>
          </w:tcPr>
          <w:p w14:paraId="0B077CEB" w14:textId="77777777" w:rsidR="004C4FA7" w:rsidRPr="00907E32" w:rsidRDefault="004C4FA7" w:rsidP="007F52C0">
            <w:pPr>
              <w:jc w:val="center"/>
              <w:rPr>
                <w:rFonts w:ascii="Cambria" w:hAnsi="Cambria"/>
              </w:rPr>
            </w:pPr>
          </w:p>
        </w:tc>
        <w:tc>
          <w:tcPr>
            <w:tcW w:w="671" w:type="pct"/>
            <w:vAlign w:val="center"/>
          </w:tcPr>
          <w:p w14:paraId="394FF294" w14:textId="77777777" w:rsidR="004C4FA7" w:rsidRPr="00907E32" w:rsidRDefault="004C4FA7" w:rsidP="00F13CE2">
            <w:pPr>
              <w:jc w:val="center"/>
              <w:rPr>
                <w:rFonts w:ascii="Cambria" w:hAnsi="Cambria"/>
                <w:sz w:val="20"/>
                <w:szCs w:val="20"/>
              </w:rPr>
            </w:pPr>
            <w:r w:rsidRPr="00907E32">
              <w:rPr>
                <w:rFonts w:ascii="Cambria" w:hAnsi="Cambria"/>
                <w:sz w:val="20"/>
                <w:szCs w:val="20"/>
              </w:rPr>
              <w:t xml:space="preserve">2. Participacija u </w:t>
            </w:r>
            <w:proofErr w:type="spellStart"/>
            <w:r w:rsidRPr="00907E32">
              <w:rPr>
                <w:rFonts w:ascii="Cambria" w:hAnsi="Cambria"/>
                <w:sz w:val="20"/>
                <w:szCs w:val="20"/>
              </w:rPr>
              <w:t>postupicma</w:t>
            </w:r>
            <w:proofErr w:type="spellEnd"/>
            <w:r w:rsidRPr="00907E32">
              <w:rPr>
                <w:rFonts w:ascii="Cambria" w:hAnsi="Cambria"/>
                <w:sz w:val="20"/>
                <w:szCs w:val="20"/>
              </w:rPr>
              <w:t xml:space="preserve"> izrade prijedloga novih akata ili izmjene i dopune postojećih</w:t>
            </w:r>
          </w:p>
        </w:tc>
        <w:tc>
          <w:tcPr>
            <w:tcW w:w="624" w:type="pct"/>
            <w:vAlign w:val="center"/>
          </w:tcPr>
          <w:p w14:paraId="4B19DBE0"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Usklađenje propisa sa odredbama kojima se uređuje upravljanje </w:t>
            </w:r>
            <w:r>
              <w:rPr>
                <w:rFonts w:ascii="Cambria" w:hAnsi="Cambria"/>
                <w:sz w:val="20"/>
                <w:szCs w:val="20"/>
              </w:rPr>
              <w:t>općinskom imovinom</w:t>
            </w:r>
          </w:p>
        </w:tc>
        <w:tc>
          <w:tcPr>
            <w:tcW w:w="527" w:type="pct"/>
            <w:vAlign w:val="center"/>
          </w:tcPr>
          <w:p w14:paraId="3A14FE7C"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izdanih mišljenja na zaprimljene akte</w:t>
            </w:r>
          </w:p>
        </w:tc>
        <w:tc>
          <w:tcPr>
            <w:tcW w:w="496" w:type="pct"/>
            <w:vAlign w:val="center"/>
          </w:tcPr>
          <w:p w14:paraId="5273BA48"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3CBE30D3" w14:textId="77777777" w:rsidR="004C4FA7" w:rsidRPr="00E2372D" w:rsidRDefault="004C4FA7" w:rsidP="00900BD3">
            <w:pPr>
              <w:jc w:val="center"/>
              <w:rPr>
                <w:rFonts w:ascii="Cambria" w:hAnsi="Cambria"/>
                <w:sz w:val="20"/>
                <w:szCs w:val="20"/>
              </w:rPr>
            </w:pPr>
            <w:r w:rsidRPr="00E2372D">
              <w:rPr>
                <w:rFonts w:ascii="Cambria" w:hAnsi="Cambria"/>
                <w:sz w:val="20"/>
                <w:szCs w:val="20"/>
              </w:rPr>
              <w:t>P</w:t>
            </w:r>
            <w:r w:rsidR="00CF6E3C" w:rsidRPr="00E2372D">
              <w:rPr>
                <w:rFonts w:ascii="Cambria" w:hAnsi="Cambria"/>
                <w:sz w:val="20"/>
                <w:szCs w:val="20"/>
              </w:rPr>
              <w:t>olazna (2</w:t>
            </w:r>
            <w:r w:rsidRPr="00E2372D">
              <w:rPr>
                <w:rFonts w:ascii="Cambria" w:hAnsi="Cambria"/>
                <w:sz w:val="20"/>
                <w:szCs w:val="20"/>
              </w:rPr>
              <w:t>)</w:t>
            </w:r>
          </w:p>
          <w:p w14:paraId="6763F23B" w14:textId="77777777" w:rsidR="004C4FA7" w:rsidRPr="00E2372D" w:rsidRDefault="004C4FA7" w:rsidP="00900BD3">
            <w:pPr>
              <w:jc w:val="center"/>
              <w:rPr>
                <w:rFonts w:ascii="Cambria" w:hAnsi="Cambria"/>
                <w:sz w:val="20"/>
                <w:szCs w:val="20"/>
              </w:rPr>
            </w:pPr>
          </w:p>
          <w:p w14:paraId="0050AAA3" w14:textId="77777777" w:rsidR="004C4FA7" w:rsidRPr="00E2372D" w:rsidRDefault="00CF6E3C" w:rsidP="00900BD3">
            <w:pPr>
              <w:jc w:val="center"/>
              <w:rPr>
                <w:rFonts w:ascii="Cambria" w:hAnsi="Cambria"/>
                <w:sz w:val="20"/>
                <w:szCs w:val="20"/>
              </w:rPr>
            </w:pPr>
            <w:r w:rsidRPr="00E2372D">
              <w:rPr>
                <w:rFonts w:ascii="Cambria" w:hAnsi="Cambria"/>
                <w:sz w:val="20"/>
                <w:szCs w:val="20"/>
              </w:rPr>
              <w:t>Ciljana (2</w:t>
            </w:r>
            <w:r w:rsidR="004C4FA7" w:rsidRPr="00E2372D">
              <w:rPr>
                <w:rFonts w:ascii="Cambria" w:hAnsi="Cambria"/>
                <w:sz w:val="20"/>
                <w:szCs w:val="20"/>
              </w:rPr>
              <w:t>)</w:t>
            </w:r>
          </w:p>
        </w:tc>
        <w:tc>
          <w:tcPr>
            <w:tcW w:w="441" w:type="pct"/>
            <w:vMerge/>
            <w:vAlign w:val="center"/>
          </w:tcPr>
          <w:p w14:paraId="31AEE397" w14:textId="77777777" w:rsidR="004C4FA7" w:rsidRPr="00907E32" w:rsidRDefault="004C4FA7" w:rsidP="00441CCD">
            <w:pPr>
              <w:jc w:val="center"/>
              <w:rPr>
                <w:rFonts w:ascii="Cambria" w:hAnsi="Cambria"/>
                <w:sz w:val="20"/>
                <w:szCs w:val="20"/>
              </w:rPr>
            </w:pPr>
          </w:p>
        </w:tc>
        <w:tc>
          <w:tcPr>
            <w:tcW w:w="502" w:type="pct"/>
            <w:vMerge/>
            <w:vAlign w:val="center"/>
          </w:tcPr>
          <w:p w14:paraId="1D5DF06D" w14:textId="77777777" w:rsidR="004C4FA7" w:rsidRPr="00907E32" w:rsidRDefault="004C4FA7" w:rsidP="00441CCD">
            <w:pPr>
              <w:jc w:val="center"/>
              <w:rPr>
                <w:rFonts w:ascii="Cambria" w:hAnsi="Cambria"/>
                <w:sz w:val="20"/>
                <w:szCs w:val="20"/>
              </w:rPr>
            </w:pPr>
          </w:p>
        </w:tc>
      </w:tr>
      <w:tr w:rsidR="004C4FA7" w:rsidRPr="00907E32" w14:paraId="0383C6FD" w14:textId="77777777" w:rsidTr="0051694F">
        <w:trPr>
          <w:trHeight w:val="1313"/>
        </w:trPr>
        <w:tc>
          <w:tcPr>
            <w:tcW w:w="564" w:type="pct"/>
            <w:vMerge/>
            <w:vAlign w:val="center"/>
          </w:tcPr>
          <w:p w14:paraId="3D509AA9" w14:textId="77777777" w:rsidR="004C4FA7" w:rsidRPr="00907E32" w:rsidRDefault="004C4FA7" w:rsidP="00A751C8">
            <w:pPr>
              <w:jc w:val="center"/>
              <w:rPr>
                <w:rFonts w:ascii="Cambria" w:hAnsi="Cambria"/>
                <w:sz w:val="20"/>
                <w:szCs w:val="20"/>
              </w:rPr>
            </w:pPr>
          </w:p>
        </w:tc>
        <w:tc>
          <w:tcPr>
            <w:tcW w:w="671" w:type="pct"/>
            <w:vMerge/>
          </w:tcPr>
          <w:p w14:paraId="584A1BA3" w14:textId="77777777" w:rsidR="004C4FA7" w:rsidRPr="00907E32" w:rsidRDefault="004C4FA7" w:rsidP="007F52C0">
            <w:pPr>
              <w:jc w:val="center"/>
              <w:rPr>
                <w:rFonts w:ascii="Cambria" w:hAnsi="Cambria"/>
              </w:rPr>
            </w:pPr>
          </w:p>
        </w:tc>
        <w:tc>
          <w:tcPr>
            <w:tcW w:w="671" w:type="pct"/>
            <w:vMerge w:val="restart"/>
            <w:vAlign w:val="center"/>
          </w:tcPr>
          <w:p w14:paraId="2E1318AE"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3. Participacija u radu stručnih radnih skupina </w:t>
            </w:r>
            <w:r>
              <w:rPr>
                <w:rFonts w:ascii="Cambria" w:hAnsi="Cambria"/>
                <w:sz w:val="20"/>
                <w:szCs w:val="20"/>
              </w:rPr>
              <w:t>Općin</w:t>
            </w:r>
            <w:r w:rsidRPr="00907E32">
              <w:rPr>
                <w:rFonts w:ascii="Cambria" w:hAnsi="Cambria"/>
                <w:sz w:val="20"/>
                <w:szCs w:val="20"/>
              </w:rPr>
              <w:t xml:space="preserve">ske uprave </w:t>
            </w:r>
            <w:r>
              <w:rPr>
                <w:rFonts w:ascii="Cambria" w:hAnsi="Cambria"/>
                <w:sz w:val="20"/>
                <w:szCs w:val="20"/>
              </w:rPr>
              <w:lastRenderedPageBreak/>
              <w:t xml:space="preserve">Općine </w:t>
            </w:r>
            <w:r w:rsidR="00B238BD">
              <w:rPr>
                <w:rFonts w:ascii="Cambria" w:hAnsi="Cambria"/>
                <w:sz w:val="20"/>
                <w:szCs w:val="20"/>
              </w:rPr>
              <w:t>Gornja Rijeka</w:t>
            </w:r>
          </w:p>
        </w:tc>
        <w:tc>
          <w:tcPr>
            <w:tcW w:w="624" w:type="pct"/>
            <w:vAlign w:val="center"/>
          </w:tcPr>
          <w:p w14:paraId="2DA6843C" w14:textId="77777777" w:rsidR="004C4FA7" w:rsidRPr="00907E32" w:rsidRDefault="004C4FA7" w:rsidP="00F13CE2">
            <w:pPr>
              <w:jc w:val="center"/>
              <w:rPr>
                <w:rFonts w:ascii="Cambria" w:hAnsi="Cambria"/>
                <w:sz w:val="20"/>
                <w:szCs w:val="20"/>
              </w:rPr>
            </w:pPr>
            <w:r w:rsidRPr="00907E32">
              <w:rPr>
                <w:rFonts w:ascii="Cambria" w:hAnsi="Cambria"/>
                <w:sz w:val="20"/>
                <w:szCs w:val="20"/>
              </w:rPr>
              <w:lastRenderedPageBreak/>
              <w:t>Sudjelovanje u radu radnih skupina za izradu prijedloga akata</w:t>
            </w:r>
          </w:p>
        </w:tc>
        <w:tc>
          <w:tcPr>
            <w:tcW w:w="527" w:type="pct"/>
            <w:vAlign w:val="center"/>
          </w:tcPr>
          <w:p w14:paraId="682BAE09"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sudjelovanja</w:t>
            </w:r>
          </w:p>
        </w:tc>
        <w:tc>
          <w:tcPr>
            <w:tcW w:w="496" w:type="pct"/>
            <w:vAlign w:val="center"/>
          </w:tcPr>
          <w:p w14:paraId="6EC090F8"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6C86640A" w14:textId="77777777" w:rsidR="00CF6E3C" w:rsidRPr="00E2372D" w:rsidRDefault="00CF6E3C" w:rsidP="00CF6E3C">
            <w:pPr>
              <w:jc w:val="center"/>
              <w:rPr>
                <w:rFonts w:ascii="Cambria" w:hAnsi="Cambria"/>
                <w:sz w:val="20"/>
                <w:szCs w:val="20"/>
              </w:rPr>
            </w:pPr>
            <w:r w:rsidRPr="00E2372D">
              <w:rPr>
                <w:rFonts w:ascii="Cambria" w:hAnsi="Cambria"/>
                <w:sz w:val="20"/>
                <w:szCs w:val="20"/>
              </w:rPr>
              <w:t>Polazna (2)</w:t>
            </w:r>
          </w:p>
          <w:p w14:paraId="7AB8CDD6" w14:textId="77777777" w:rsidR="00CF6E3C" w:rsidRPr="00E2372D" w:rsidRDefault="00CF6E3C" w:rsidP="00CF6E3C">
            <w:pPr>
              <w:jc w:val="center"/>
              <w:rPr>
                <w:rFonts w:ascii="Cambria" w:hAnsi="Cambria"/>
                <w:sz w:val="20"/>
                <w:szCs w:val="20"/>
              </w:rPr>
            </w:pPr>
          </w:p>
          <w:p w14:paraId="1EBD94D6" w14:textId="77777777" w:rsidR="004C4FA7" w:rsidRPr="00E2372D" w:rsidRDefault="00CF6E3C" w:rsidP="00CF6E3C">
            <w:pPr>
              <w:jc w:val="center"/>
              <w:rPr>
                <w:rFonts w:ascii="Cambria" w:hAnsi="Cambria"/>
                <w:sz w:val="20"/>
                <w:szCs w:val="20"/>
              </w:rPr>
            </w:pPr>
            <w:r w:rsidRPr="00E2372D">
              <w:rPr>
                <w:rFonts w:ascii="Cambria" w:hAnsi="Cambria"/>
                <w:sz w:val="20"/>
                <w:szCs w:val="20"/>
              </w:rPr>
              <w:t>Ciljana (2)</w:t>
            </w:r>
          </w:p>
        </w:tc>
        <w:tc>
          <w:tcPr>
            <w:tcW w:w="441" w:type="pct"/>
            <w:vMerge/>
            <w:vAlign w:val="center"/>
          </w:tcPr>
          <w:p w14:paraId="6A03A696" w14:textId="77777777" w:rsidR="004C4FA7" w:rsidRPr="00907E32" w:rsidRDefault="004C4FA7" w:rsidP="00441CCD">
            <w:pPr>
              <w:jc w:val="center"/>
              <w:rPr>
                <w:rFonts w:ascii="Cambria" w:hAnsi="Cambria"/>
                <w:sz w:val="20"/>
                <w:szCs w:val="20"/>
              </w:rPr>
            </w:pPr>
          </w:p>
        </w:tc>
        <w:tc>
          <w:tcPr>
            <w:tcW w:w="502" w:type="pct"/>
            <w:vMerge/>
            <w:vAlign w:val="center"/>
          </w:tcPr>
          <w:p w14:paraId="291AC852" w14:textId="77777777" w:rsidR="004C4FA7" w:rsidRPr="00907E32" w:rsidRDefault="004C4FA7" w:rsidP="00441CCD">
            <w:pPr>
              <w:jc w:val="center"/>
              <w:rPr>
                <w:rFonts w:ascii="Cambria" w:hAnsi="Cambria"/>
                <w:sz w:val="20"/>
                <w:szCs w:val="20"/>
              </w:rPr>
            </w:pPr>
          </w:p>
        </w:tc>
      </w:tr>
      <w:tr w:rsidR="004C4FA7" w:rsidRPr="00907E32" w14:paraId="369A57E3" w14:textId="77777777" w:rsidTr="0051694F">
        <w:trPr>
          <w:trHeight w:val="1312"/>
        </w:trPr>
        <w:tc>
          <w:tcPr>
            <w:tcW w:w="564" w:type="pct"/>
            <w:vMerge/>
            <w:vAlign w:val="center"/>
          </w:tcPr>
          <w:p w14:paraId="7175792D" w14:textId="77777777" w:rsidR="004C4FA7" w:rsidRPr="00907E32" w:rsidRDefault="004C4FA7" w:rsidP="00A751C8">
            <w:pPr>
              <w:jc w:val="center"/>
              <w:rPr>
                <w:rFonts w:ascii="Cambria" w:hAnsi="Cambria"/>
                <w:sz w:val="20"/>
                <w:szCs w:val="20"/>
              </w:rPr>
            </w:pPr>
          </w:p>
        </w:tc>
        <w:tc>
          <w:tcPr>
            <w:tcW w:w="671" w:type="pct"/>
            <w:vMerge/>
          </w:tcPr>
          <w:p w14:paraId="42B6A610" w14:textId="77777777" w:rsidR="004C4FA7" w:rsidRPr="00907E32" w:rsidRDefault="004C4FA7" w:rsidP="007F52C0">
            <w:pPr>
              <w:jc w:val="center"/>
              <w:rPr>
                <w:rFonts w:ascii="Cambria" w:hAnsi="Cambria"/>
              </w:rPr>
            </w:pPr>
          </w:p>
        </w:tc>
        <w:tc>
          <w:tcPr>
            <w:tcW w:w="671" w:type="pct"/>
            <w:vMerge/>
            <w:vAlign w:val="center"/>
          </w:tcPr>
          <w:p w14:paraId="740D913F" w14:textId="77777777" w:rsidR="004C4FA7" w:rsidRPr="00907E32" w:rsidRDefault="004C4FA7" w:rsidP="00D05201">
            <w:pPr>
              <w:jc w:val="center"/>
              <w:rPr>
                <w:rFonts w:ascii="Cambria" w:hAnsi="Cambria"/>
                <w:sz w:val="20"/>
                <w:szCs w:val="20"/>
              </w:rPr>
            </w:pPr>
          </w:p>
        </w:tc>
        <w:tc>
          <w:tcPr>
            <w:tcW w:w="624" w:type="pct"/>
            <w:vAlign w:val="center"/>
          </w:tcPr>
          <w:p w14:paraId="478A0B22"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Usvajanje dokumenata na sjednici </w:t>
            </w:r>
            <w:r>
              <w:rPr>
                <w:rFonts w:ascii="Cambria" w:hAnsi="Cambria"/>
                <w:sz w:val="20"/>
                <w:szCs w:val="20"/>
              </w:rPr>
              <w:t>Općinskog vijeća</w:t>
            </w:r>
          </w:p>
        </w:tc>
        <w:tc>
          <w:tcPr>
            <w:tcW w:w="527" w:type="pct"/>
            <w:vAlign w:val="center"/>
          </w:tcPr>
          <w:p w14:paraId="15D9EAE6"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usvojenih akata</w:t>
            </w:r>
          </w:p>
        </w:tc>
        <w:tc>
          <w:tcPr>
            <w:tcW w:w="496" w:type="pct"/>
            <w:vAlign w:val="center"/>
          </w:tcPr>
          <w:p w14:paraId="64154156"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1E785A88" w14:textId="77777777" w:rsidR="004C4FA7" w:rsidRPr="00E2372D" w:rsidRDefault="00131967" w:rsidP="00900BD3">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14:paraId="0A35E887" w14:textId="77777777" w:rsidR="004C4FA7" w:rsidRPr="00E2372D" w:rsidRDefault="004C4FA7" w:rsidP="00900BD3">
            <w:pPr>
              <w:jc w:val="center"/>
              <w:rPr>
                <w:rFonts w:ascii="Cambria" w:hAnsi="Cambria"/>
                <w:sz w:val="20"/>
                <w:szCs w:val="20"/>
              </w:rPr>
            </w:pPr>
          </w:p>
          <w:p w14:paraId="512643B5" w14:textId="77777777" w:rsidR="004C4FA7" w:rsidRPr="00F4596D" w:rsidRDefault="00131967" w:rsidP="00900BD3">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ign w:val="center"/>
          </w:tcPr>
          <w:p w14:paraId="4400473A" w14:textId="77777777" w:rsidR="004C4FA7" w:rsidRPr="00907E32" w:rsidRDefault="004C4FA7" w:rsidP="00441CCD">
            <w:pPr>
              <w:jc w:val="center"/>
              <w:rPr>
                <w:rFonts w:ascii="Cambria" w:hAnsi="Cambria"/>
                <w:sz w:val="20"/>
                <w:szCs w:val="20"/>
              </w:rPr>
            </w:pPr>
          </w:p>
        </w:tc>
        <w:tc>
          <w:tcPr>
            <w:tcW w:w="502" w:type="pct"/>
            <w:vMerge/>
            <w:vAlign w:val="center"/>
          </w:tcPr>
          <w:p w14:paraId="59B9590E" w14:textId="77777777" w:rsidR="004C4FA7" w:rsidRPr="00907E32" w:rsidRDefault="004C4FA7" w:rsidP="00441CCD">
            <w:pPr>
              <w:jc w:val="center"/>
              <w:rPr>
                <w:rFonts w:ascii="Cambria" w:hAnsi="Cambria"/>
                <w:sz w:val="20"/>
                <w:szCs w:val="20"/>
              </w:rPr>
            </w:pPr>
          </w:p>
        </w:tc>
      </w:tr>
    </w:tbl>
    <w:p w14:paraId="5A2A6539" w14:textId="77777777" w:rsidR="00A40199" w:rsidRPr="00907E32" w:rsidRDefault="00A40199" w:rsidP="009D1E64">
      <w:pPr>
        <w:pStyle w:val="Naslov1"/>
        <w:numPr>
          <w:ilvl w:val="0"/>
          <w:numId w:val="1"/>
        </w:numPr>
        <w:spacing w:before="0" w:beforeAutospacing="0" w:after="0" w:afterAutospacing="0" w:line="276" w:lineRule="auto"/>
        <w:jc w:val="both"/>
        <w:rPr>
          <w:rFonts w:ascii="Cambria" w:hAnsi="Cambria"/>
          <w:sz w:val="26"/>
          <w:szCs w:val="26"/>
        </w:rPr>
        <w:sectPr w:rsidR="00A40199" w:rsidRPr="00907E32" w:rsidSect="00DF295B">
          <w:pgSz w:w="16838" w:h="11906" w:orient="landscape"/>
          <w:pgMar w:top="1418" w:right="1134" w:bottom="1418" w:left="1134" w:header="709" w:footer="709" w:gutter="0"/>
          <w:cols w:space="708"/>
          <w:titlePg/>
          <w:docGrid w:linePitch="360"/>
        </w:sectPr>
      </w:pPr>
    </w:p>
    <w:p w14:paraId="277A19AB" w14:textId="77777777" w:rsidR="00361EFA" w:rsidRPr="00907E32" w:rsidRDefault="000F5ABF" w:rsidP="00361EFA">
      <w:pPr>
        <w:pStyle w:val="Naslov1"/>
        <w:numPr>
          <w:ilvl w:val="0"/>
          <w:numId w:val="1"/>
        </w:numPr>
        <w:spacing w:before="0" w:beforeAutospacing="0" w:after="0" w:afterAutospacing="0" w:line="276" w:lineRule="auto"/>
        <w:jc w:val="both"/>
        <w:rPr>
          <w:rFonts w:ascii="Cambria" w:hAnsi="Cambria"/>
          <w:sz w:val="26"/>
          <w:szCs w:val="26"/>
        </w:rPr>
      </w:pPr>
      <w:bookmarkStart w:id="130" w:name="_Toc57625186"/>
      <w:bookmarkEnd w:id="129"/>
      <w:r w:rsidRPr="00907E32">
        <w:rPr>
          <w:rFonts w:ascii="Cambria" w:hAnsi="Cambria"/>
          <w:sz w:val="26"/>
          <w:szCs w:val="26"/>
        </w:rPr>
        <w:lastRenderedPageBreak/>
        <w:t xml:space="preserve">POSEBAN CILJ </w:t>
      </w:r>
      <w:r w:rsidR="00D51C80" w:rsidRPr="00907E32">
        <w:rPr>
          <w:rFonts w:ascii="Cambria" w:hAnsi="Cambria"/>
          <w:sz w:val="26"/>
          <w:szCs w:val="26"/>
        </w:rPr>
        <w:t>1.</w:t>
      </w:r>
      <w:r w:rsidR="0046561D">
        <w:rPr>
          <w:rFonts w:ascii="Cambria" w:hAnsi="Cambria"/>
          <w:sz w:val="26"/>
          <w:szCs w:val="26"/>
        </w:rPr>
        <w:t>5</w:t>
      </w:r>
      <w:r w:rsidR="00D51C80" w:rsidRPr="00907E32">
        <w:rPr>
          <w:rFonts w:ascii="Cambria" w:hAnsi="Cambria"/>
          <w:sz w:val="26"/>
          <w:szCs w:val="26"/>
        </w:rPr>
        <w:t xml:space="preserve">. - </w:t>
      </w:r>
      <w:r w:rsidR="000D0766" w:rsidRPr="00907E32">
        <w:rPr>
          <w:rFonts w:ascii="Cambria" w:hAnsi="Cambria"/>
          <w:sz w:val="26"/>
          <w:szCs w:val="26"/>
        </w:rPr>
        <w:t>„</w:t>
      </w:r>
      <w:r w:rsidR="000D0766" w:rsidRPr="00907E32">
        <w:rPr>
          <w:rFonts w:ascii="Cambria" w:hAnsi="Cambria"/>
          <w:color w:val="000000"/>
          <w:sz w:val="26"/>
          <w:szCs w:val="26"/>
        </w:rPr>
        <w:t xml:space="preserve">Ustroj, vođenje i redovno ažuriranje interne evidencije </w:t>
      </w:r>
      <w:r w:rsidR="00490980">
        <w:rPr>
          <w:rFonts w:ascii="Cambria" w:hAnsi="Cambria"/>
          <w:color w:val="000000"/>
          <w:sz w:val="26"/>
          <w:szCs w:val="26"/>
        </w:rPr>
        <w:t>općinske imovine</w:t>
      </w:r>
      <w:r w:rsidR="000D0766" w:rsidRPr="00907E32">
        <w:rPr>
          <w:rFonts w:ascii="Cambria" w:hAnsi="Cambria"/>
          <w:color w:val="000000"/>
          <w:sz w:val="26"/>
          <w:szCs w:val="26"/>
        </w:rPr>
        <w:t xml:space="preserve"> kojom upravlja </w:t>
      </w:r>
      <w:r w:rsidR="00490980">
        <w:rPr>
          <w:rFonts w:ascii="Cambria" w:hAnsi="Cambria"/>
          <w:color w:val="000000"/>
          <w:sz w:val="26"/>
          <w:szCs w:val="26"/>
        </w:rPr>
        <w:t xml:space="preserve">Općina </w:t>
      </w:r>
      <w:r w:rsidR="00B238BD">
        <w:rPr>
          <w:rFonts w:ascii="Cambria" w:hAnsi="Cambria"/>
          <w:color w:val="000000"/>
          <w:sz w:val="26"/>
          <w:szCs w:val="26"/>
        </w:rPr>
        <w:t>Gornja Rijeka</w:t>
      </w:r>
      <w:r w:rsidR="000D0766" w:rsidRPr="00907E32">
        <w:rPr>
          <w:rFonts w:ascii="Cambria" w:hAnsi="Cambria"/>
          <w:color w:val="000000"/>
          <w:sz w:val="26"/>
          <w:szCs w:val="26"/>
        </w:rPr>
        <w:t>“</w:t>
      </w:r>
      <w:bookmarkEnd w:id="130"/>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814"/>
        <w:gridCol w:w="1479"/>
        <w:gridCol w:w="1506"/>
        <w:gridCol w:w="1468"/>
        <w:gridCol w:w="1278"/>
        <w:gridCol w:w="1465"/>
      </w:tblGrid>
      <w:tr w:rsidR="00361EFA" w:rsidRPr="00907E32" w14:paraId="042E427E" w14:textId="77777777" w:rsidTr="0051694F">
        <w:tc>
          <w:tcPr>
            <w:tcW w:w="5000" w:type="pct"/>
            <w:gridSpan w:val="9"/>
            <w:shd w:val="clear" w:color="auto" w:fill="B8CCE4" w:themeFill="accent1" w:themeFillTint="66"/>
            <w:vAlign w:val="center"/>
          </w:tcPr>
          <w:p w14:paraId="1237866C" w14:textId="77777777" w:rsidR="00361EFA" w:rsidRPr="00907E32" w:rsidRDefault="006B6C52" w:rsidP="00FF6EC6">
            <w:pPr>
              <w:jc w:val="center"/>
              <w:rPr>
                <w:rFonts w:ascii="Cambria" w:hAnsi="Cambria"/>
                <w:color w:val="000000"/>
              </w:rPr>
            </w:pPr>
            <w:r>
              <w:rPr>
                <w:rFonts w:ascii="Cambria" w:hAnsi="Cambria"/>
                <w:b/>
                <w:color w:val="1F497D" w:themeColor="text2"/>
              </w:rPr>
              <w:t>PRILOG 4</w:t>
            </w:r>
            <w:r w:rsidR="00361EFA" w:rsidRPr="00907E32">
              <w:rPr>
                <w:rFonts w:ascii="Cambria" w:hAnsi="Cambria"/>
                <w:b/>
                <w:color w:val="1F497D" w:themeColor="text2"/>
              </w:rPr>
              <w:t xml:space="preserve">: POSEBAN CILJ </w:t>
            </w:r>
            <w:r w:rsidR="00D51C80" w:rsidRPr="00907E32">
              <w:rPr>
                <w:rFonts w:ascii="Cambria" w:hAnsi="Cambria"/>
                <w:b/>
                <w:color w:val="1F497D" w:themeColor="text2"/>
              </w:rPr>
              <w:t>1.</w:t>
            </w:r>
            <w:r w:rsidR="0046561D">
              <w:rPr>
                <w:rFonts w:ascii="Cambria" w:hAnsi="Cambria"/>
                <w:b/>
                <w:color w:val="1F497D" w:themeColor="text2"/>
              </w:rPr>
              <w:t>5</w:t>
            </w:r>
            <w:r w:rsidR="00361EFA" w:rsidRPr="00907E32">
              <w:rPr>
                <w:rFonts w:ascii="Cambria" w:hAnsi="Cambria"/>
                <w:b/>
                <w:color w:val="1F497D" w:themeColor="text2"/>
              </w:rPr>
              <w:t>.</w:t>
            </w:r>
            <w:r w:rsidR="00361EFA" w:rsidRPr="00907E32">
              <w:rPr>
                <w:rFonts w:ascii="Cambria" w:hAnsi="Cambria"/>
              </w:rPr>
              <w:t xml:space="preserve"> </w:t>
            </w:r>
            <w:r w:rsidR="000D0766" w:rsidRPr="00907E32">
              <w:rPr>
                <w:rFonts w:ascii="Cambria" w:hAnsi="Cambria"/>
              </w:rPr>
              <w:t>„</w:t>
            </w:r>
            <w:r w:rsidR="000D0766" w:rsidRPr="00907E32">
              <w:rPr>
                <w:rFonts w:ascii="Cambria" w:hAnsi="Cambria"/>
                <w:color w:val="000000"/>
              </w:rPr>
              <w:t xml:space="preserve">Ustroj, vođenje i redovno ažuriranje interne evidencije </w:t>
            </w:r>
            <w:r w:rsidR="00490980">
              <w:rPr>
                <w:rFonts w:ascii="Cambria" w:hAnsi="Cambria"/>
                <w:color w:val="000000"/>
              </w:rPr>
              <w:t>općinske imovine</w:t>
            </w:r>
            <w:r w:rsidR="000D0766" w:rsidRPr="00907E32">
              <w:rPr>
                <w:rFonts w:ascii="Cambria" w:hAnsi="Cambria"/>
                <w:color w:val="000000"/>
              </w:rPr>
              <w:t xml:space="preserve"> kojom upravlja </w:t>
            </w:r>
            <w:r w:rsidR="00490980">
              <w:rPr>
                <w:rFonts w:ascii="Cambria" w:hAnsi="Cambria"/>
                <w:color w:val="000000"/>
              </w:rPr>
              <w:t xml:space="preserve">Općina </w:t>
            </w:r>
            <w:r w:rsidR="00B238BD">
              <w:rPr>
                <w:rFonts w:ascii="Cambria" w:hAnsi="Cambria"/>
                <w:color w:val="000000"/>
              </w:rPr>
              <w:t>Gornja Rijeka</w:t>
            </w:r>
            <w:r w:rsidR="000D0766" w:rsidRPr="00907E32">
              <w:rPr>
                <w:rFonts w:ascii="Cambria" w:hAnsi="Cambria"/>
                <w:color w:val="000000"/>
              </w:rPr>
              <w:t>“</w:t>
            </w:r>
          </w:p>
          <w:p w14:paraId="772C93C7" w14:textId="78F78024" w:rsidR="000D0766" w:rsidRPr="00907E32" w:rsidRDefault="000D0766"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114EF2">
              <w:rPr>
                <w:rFonts w:ascii="Cambria" w:hAnsi="Cambria"/>
              </w:rPr>
              <w:t>3</w:t>
            </w:r>
            <w:r w:rsidRPr="00907E32">
              <w:rPr>
                <w:rFonts w:ascii="Cambria" w:hAnsi="Cambria"/>
              </w:rPr>
              <w:t>.</w:t>
            </w:r>
          </w:p>
        </w:tc>
      </w:tr>
      <w:tr w:rsidR="00361EFA" w:rsidRPr="00907E32" w14:paraId="18ECE262" w14:textId="77777777" w:rsidTr="0051694F">
        <w:tc>
          <w:tcPr>
            <w:tcW w:w="564" w:type="pct"/>
            <w:shd w:val="clear" w:color="auto" w:fill="DBE5F1" w:themeFill="accent1" w:themeFillTint="33"/>
            <w:vAlign w:val="center"/>
          </w:tcPr>
          <w:p w14:paraId="7DB97F5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5057F75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59B89574" w14:textId="77777777" w:rsidR="005642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194A5C9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23" w:type="pct"/>
            <w:shd w:val="clear" w:color="auto" w:fill="DBE5F1" w:themeFill="accent1" w:themeFillTint="33"/>
            <w:vAlign w:val="center"/>
          </w:tcPr>
          <w:p w14:paraId="54CF7B8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08" w:type="pct"/>
            <w:shd w:val="clear" w:color="auto" w:fill="DBE5F1" w:themeFill="accent1" w:themeFillTint="33"/>
            <w:vAlign w:val="center"/>
          </w:tcPr>
          <w:p w14:paraId="36C1CB7F"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43A8937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52EFFC6"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7170ED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7AA14BF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F00ADE" w:rsidRPr="00907E32" w14:paraId="2D3BC82E" w14:textId="77777777" w:rsidTr="00C05760">
        <w:trPr>
          <w:trHeight w:val="585"/>
        </w:trPr>
        <w:tc>
          <w:tcPr>
            <w:tcW w:w="564" w:type="pct"/>
            <w:vMerge w:val="restart"/>
            <w:vAlign w:val="center"/>
          </w:tcPr>
          <w:p w14:paraId="52B5895D" w14:textId="77777777" w:rsidR="00F00ADE" w:rsidRPr="00907E32" w:rsidRDefault="00F00ADE" w:rsidP="007644CA">
            <w:pPr>
              <w:pStyle w:val="pt-bodytext-000074"/>
              <w:spacing w:before="0" w:beforeAutospacing="0" w:after="0" w:afterAutospacing="0"/>
              <w:jc w:val="center"/>
              <w:rPr>
                <w:rFonts w:ascii="Cambria" w:hAnsi="Cambria"/>
                <w:sz w:val="20"/>
                <w:szCs w:val="20"/>
              </w:rPr>
            </w:pPr>
            <w:r w:rsidRPr="00907E32">
              <w:rPr>
                <w:rFonts w:ascii="Cambria" w:hAnsi="Cambria"/>
                <w:sz w:val="20"/>
                <w:szCs w:val="20"/>
              </w:rPr>
              <w:t xml:space="preserve">Funkcionalna uspostava Evidencije imovine </w:t>
            </w:r>
            <w:r>
              <w:rPr>
                <w:rFonts w:ascii="Cambria" w:hAnsi="Cambria"/>
                <w:sz w:val="20"/>
                <w:szCs w:val="20"/>
              </w:rPr>
              <w:t xml:space="preserve">Općine </w:t>
            </w:r>
            <w:r w:rsidR="00B238BD">
              <w:rPr>
                <w:rFonts w:ascii="Cambria" w:hAnsi="Cambria"/>
                <w:sz w:val="20"/>
                <w:szCs w:val="20"/>
              </w:rPr>
              <w:t>Gornja Rijeka</w:t>
            </w:r>
          </w:p>
        </w:tc>
        <w:tc>
          <w:tcPr>
            <w:tcW w:w="719" w:type="pct"/>
            <w:vMerge w:val="restart"/>
            <w:vAlign w:val="center"/>
          </w:tcPr>
          <w:p w14:paraId="1963A4BB" w14:textId="77777777" w:rsidR="00F00ADE" w:rsidRPr="00907E32" w:rsidRDefault="00000000" w:rsidP="00721F94">
            <w:pPr>
              <w:jc w:val="center"/>
              <w:rPr>
                <w:rFonts w:ascii="Cambria" w:hAnsi="Cambria"/>
              </w:rPr>
            </w:pPr>
            <w:hyperlink r:id="rId51" w:history="1">
              <w:r w:rsidR="00F00ADE" w:rsidRPr="00907E32">
                <w:rPr>
                  <w:rStyle w:val="Hiperveza"/>
                  <w:rFonts w:ascii="Cambria" w:hAnsi="Cambria" w:cs="Calibri"/>
                  <w:bCs/>
                  <w:color w:val="auto"/>
                  <w:sz w:val="20"/>
                  <w:szCs w:val="20"/>
                  <w:u w:val="none"/>
                </w:rPr>
                <w:t>Zakon o upravljanju državnom imovinom (»Narodne novine«, broj 52/18)</w:t>
              </w:r>
            </w:hyperlink>
          </w:p>
          <w:p w14:paraId="1EB35BA6" w14:textId="77777777" w:rsidR="00F00ADE" w:rsidRPr="00907E32" w:rsidRDefault="00F00ADE" w:rsidP="00721F94">
            <w:pPr>
              <w:jc w:val="center"/>
              <w:rPr>
                <w:rFonts w:ascii="Cambria" w:hAnsi="Cambria"/>
                <w:sz w:val="20"/>
                <w:szCs w:val="20"/>
              </w:rPr>
            </w:pPr>
          </w:p>
          <w:p w14:paraId="61CFAE3E" w14:textId="77777777" w:rsidR="00F00ADE" w:rsidRPr="00907E32" w:rsidRDefault="00000000" w:rsidP="00721F94">
            <w:pPr>
              <w:jc w:val="center"/>
              <w:rPr>
                <w:rFonts w:ascii="Cambria" w:hAnsi="Cambria"/>
                <w:bCs/>
                <w:sz w:val="20"/>
                <w:szCs w:val="20"/>
              </w:rPr>
            </w:pPr>
            <w:hyperlink r:id="rId52" w:history="1">
              <w:r w:rsidR="00F00ADE" w:rsidRPr="00907E32">
                <w:rPr>
                  <w:rStyle w:val="Hiperveza"/>
                  <w:rFonts w:ascii="Cambria" w:hAnsi="Cambria"/>
                  <w:bCs/>
                  <w:color w:val="auto"/>
                  <w:sz w:val="20"/>
                  <w:szCs w:val="20"/>
                  <w:u w:val="none"/>
                </w:rPr>
                <w:t xml:space="preserve">Zakon o središnjem registru državne imovine </w:t>
              </w:r>
              <w:r w:rsidR="00F00ADE" w:rsidRPr="00907E32">
                <w:rPr>
                  <w:rStyle w:val="Hiperveza"/>
                  <w:rFonts w:ascii="Cambria" w:hAnsi="Cambria"/>
                  <w:color w:val="auto"/>
                  <w:sz w:val="20"/>
                  <w:szCs w:val="20"/>
                  <w:u w:val="none"/>
                </w:rPr>
                <w:t>(»Narodne novine« broj 112/18)</w:t>
              </w:r>
            </w:hyperlink>
          </w:p>
          <w:p w14:paraId="775C708A" w14:textId="77777777" w:rsidR="00F00ADE" w:rsidRPr="00907E32" w:rsidRDefault="00F00ADE" w:rsidP="00721F94">
            <w:pPr>
              <w:jc w:val="center"/>
              <w:rPr>
                <w:rFonts w:ascii="Cambria" w:hAnsi="Cambria"/>
                <w:bCs/>
                <w:sz w:val="20"/>
                <w:szCs w:val="20"/>
              </w:rPr>
            </w:pPr>
          </w:p>
          <w:p w14:paraId="30564D2E" w14:textId="77777777" w:rsidR="00F00ADE" w:rsidRPr="00B93A7B" w:rsidRDefault="00000000" w:rsidP="0021387F">
            <w:pPr>
              <w:jc w:val="center"/>
              <w:rPr>
                <w:rFonts w:ascii="Cambria" w:hAnsi="Cambria"/>
                <w:sz w:val="20"/>
                <w:szCs w:val="20"/>
              </w:rPr>
            </w:pPr>
            <w:hyperlink r:id="rId53" w:history="1">
              <w:r w:rsidR="00F00ADE"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79DB98AD" w14:textId="77777777" w:rsidR="00F00ADE" w:rsidRPr="00907E32" w:rsidRDefault="00F00ADE" w:rsidP="00643C53">
            <w:pPr>
              <w:jc w:val="center"/>
              <w:rPr>
                <w:rFonts w:ascii="Cambria" w:hAnsi="Cambria"/>
                <w:sz w:val="20"/>
                <w:szCs w:val="20"/>
              </w:rPr>
            </w:pPr>
            <w:r w:rsidRPr="00907E32">
              <w:rPr>
                <w:rFonts w:ascii="Cambria" w:hAnsi="Cambria"/>
                <w:sz w:val="20"/>
                <w:szCs w:val="20"/>
              </w:rPr>
              <w:t>1. Klasifikacija imovine i standardizacija podataka o imovini</w:t>
            </w:r>
          </w:p>
        </w:tc>
        <w:tc>
          <w:tcPr>
            <w:tcW w:w="623" w:type="pct"/>
            <w:vAlign w:val="center"/>
          </w:tcPr>
          <w:p w14:paraId="787D232C" w14:textId="77777777" w:rsidR="00F00ADE" w:rsidRPr="00907E32" w:rsidRDefault="00F00ADE" w:rsidP="00643C53">
            <w:pPr>
              <w:jc w:val="center"/>
              <w:rPr>
                <w:rFonts w:ascii="Cambria" w:hAnsi="Cambria"/>
                <w:sz w:val="20"/>
                <w:szCs w:val="20"/>
              </w:rPr>
            </w:pPr>
            <w:r w:rsidRPr="00907E32">
              <w:rPr>
                <w:rFonts w:ascii="Cambria" w:hAnsi="Cambria"/>
                <w:sz w:val="20"/>
                <w:szCs w:val="20"/>
              </w:rPr>
              <w:t>Klasifikacija imovine u izrađenoj internoj evidenciji imovine po utvrđenim odredbama</w:t>
            </w:r>
          </w:p>
        </w:tc>
        <w:tc>
          <w:tcPr>
            <w:tcW w:w="508" w:type="pct"/>
            <w:vAlign w:val="center"/>
          </w:tcPr>
          <w:p w14:paraId="73BB58C6"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Pojavni oblici </w:t>
            </w:r>
            <w:r>
              <w:rPr>
                <w:rFonts w:ascii="Cambria" w:hAnsi="Cambria"/>
                <w:sz w:val="20"/>
                <w:szCs w:val="20"/>
              </w:rPr>
              <w:t>općinske imovine</w:t>
            </w:r>
            <w:r w:rsidRPr="00907E32">
              <w:rPr>
                <w:rFonts w:ascii="Cambria" w:hAnsi="Cambria"/>
                <w:sz w:val="20"/>
                <w:szCs w:val="20"/>
              </w:rPr>
              <w:t xml:space="preserve"> u internim evidencijama</w:t>
            </w:r>
          </w:p>
        </w:tc>
        <w:tc>
          <w:tcPr>
            <w:tcW w:w="517" w:type="pct"/>
            <w:vAlign w:val="center"/>
          </w:tcPr>
          <w:p w14:paraId="7549A5A1" w14:textId="77777777" w:rsidR="00F00ADE" w:rsidRPr="00907E32" w:rsidRDefault="00F00ADE" w:rsidP="00EF4706">
            <w:pPr>
              <w:jc w:val="center"/>
              <w:rPr>
                <w:rFonts w:ascii="Cambria" w:hAnsi="Cambria"/>
                <w:sz w:val="20"/>
                <w:szCs w:val="20"/>
              </w:rPr>
            </w:pPr>
            <w:r w:rsidRPr="00907E32">
              <w:rPr>
                <w:rFonts w:ascii="Cambria" w:hAnsi="Cambria"/>
                <w:sz w:val="20"/>
                <w:szCs w:val="20"/>
              </w:rPr>
              <w:t>%</w:t>
            </w:r>
          </w:p>
        </w:tc>
        <w:tc>
          <w:tcPr>
            <w:tcW w:w="504" w:type="pct"/>
            <w:vAlign w:val="center"/>
          </w:tcPr>
          <w:p w14:paraId="2563FB84" w14:textId="77777777" w:rsidR="00F00ADE" w:rsidRPr="001A708C" w:rsidRDefault="00F00ADE" w:rsidP="00C05760">
            <w:pPr>
              <w:jc w:val="center"/>
              <w:rPr>
                <w:rFonts w:ascii="Cambria" w:hAnsi="Cambria"/>
                <w:sz w:val="20"/>
                <w:szCs w:val="20"/>
              </w:rPr>
            </w:pPr>
            <w:r w:rsidRPr="001A708C">
              <w:rPr>
                <w:rFonts w:ascii="Cambria" w:hAnsi="Cambria"/>
                <w:sz w:val="20"/>
                <w:szCs w:val="20"/>
              </w:rPr>
              <w:t xml:space="preserve">Pojavni oblici nekretnina </w:t>
            </w:r>
          </w:p>
          <w:p w14:paraId="07B4AB55" w14:textId="77777777" w:rsidR="00F00ADE" w:rsidRPr="001A708C" w:rsidRDefault="005D0545" w:rsidP="00C05760">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14:paraId="391D8E15" w14:textId="77777777" w:rsidR="00F00ADE" w:rsidRPr="001A708C" w:rsidRDefault="00F00ADE" w:rsidP="00C05760">
            <w:pPr>
              <w:jc w:val="center"/>
              <w:rPr>
                <w:rFonts w:ascii="Cambria" w:hAnsi="Cambria"/>
                <w:sz w:val="20"/>
                <w:szCs w:val="20"/>
              </w:rPr>
            </w:pPr>
          </w:p>
          <w:p w14:paraId="3DE089EE" w14:textId="77777777" w:rsidR="00F00ADE" w:rsidRPr="001A708C" w:rsidRDefault="00F00ADE" w:rsidP="00D31E11">
            <w:pPr>
              <w:jc w:val="center"/>
              <w:rPr>
                <w:rFonts w:ascii="Cambria" w:hAnsi="Cambria"/>
                <w:sz w:val="20"/>
                <w:szCs w:val="20"/>
              </w:rPr>
            </w:pPr>
            <w:r w:rsidRPr="001A708C">
              <w:rPr>
                <w:rFonts w:ascii="Cambria" w:hAnsi="Cambria"/>
                <w:sz w:val="20"/>
                <w:szCs w:val="20"/>
              </w:rPr>
              <w:t xml:space="preserve">Pojavni oblici financijske imovine (dionice, poslovni udjeli, vrijednosni </w:t>
            </w:r>
            <w:r w:rsidRPr="001A708C">
              <w:rPr>
                <w:rFonts w:ascii="Cambria" w:hAnsi="Cambria"/>
                <w:sz w:val="20"/>
                <w:szCs w:val="20"/>
              </w:rPr>
              <w:lastRenderedPageBreak/>
              <w:t>papiri) P</w:t>
            </w:r>
            <w:r w:rsidR="00B965E1" w:rsidRPr="001A708C">
              <w:rPr>
                <w:rFonts w:ascii="Cambria" w:hAnsi="Cambria"/>
                <w:sz w:val="20"/>
                <w:szCs w:val="20"/>
              </w:rPr>
              <w:t>olazna (0</w:t>
            </w:r>
            <w:r w:rsidRPr="001A708C">
              <w:rPr>
                <w:rFonts w:ascii="Cambria" w:hAnsi="Cambria"/>
                <w:sz w:val="20"/>
                <w:szCs w:val="20"/>
              </w:rPr>
              <w:t>)</w:t>
            </w:r>
          </w:p>
          <w:p w14:paraId="6A18422E" w14:textId="77777777" w:rsidR="00F00ADE" w:rsidRPr="001A708C" w:rsidRDefault="00B965E1" w:rsidP="00D31E11">
            <w:pPr>
              <w:jc w:val="center"/>
              <w:rPr>
                <w:rFonts w:ascii="Cambria" w:hAnsi="Cambria"/>
                <w:sz w:val="20"/>
                <w:szCs w:val="20"/>
              </w:rPr>
            </w:pPr>
            <w:r w:rsidRPr="001A708C">
              <w:rPr>
                <w:rFonts w:ascii="Cambria" w:hAnsi="Cambria"/>
                <w:sz w:val="20"/>
                <w:szCs w:val="20"/>
              </w:rPr>
              <w:t>Ciljana (0</w:t>
            </w:r>
            <w:r w:rsidR="00F00ADE" w:rsidRPr="001A708C">
              <w:rPr>
                <w:rFonts w:ascii="Cambria" w:hAnsi="Cambria"/>
                <w:sz w:val="20"/>
                <w:szCs w:val="20"/>
              </w:rPr>
              <w:t>)</w:t>
            </w:r>
          </w:p>
          <w:p w14:paraId="3FAFCCEE" w14:textId="77777777" w:rsidR="00F00ADE" w:rsidRPr="001A708C" w:rsidRDefault="00F00ADE" w:rsidP="00C05760">
            <w:pPr>
              <w:jc w:val="center"/>
              <w:rPr>
                <w:rFonts w:ascii="Cambria" w:hAnsi="Cambria"/>
                <w:sz w:val="20"/>
                <w:szCs w:val="20"/>
              </w:rPr>
            </w:pPr>
          </w:p>
          <w:p w14:paraId="5655A7B8" w14:textId="77777777" w:rsidR="00094B9C" w:rsidRPr="00CF6E3C" w:rsidRDefault="00F00ADE" w:rsidP="00D31E11">
            <w:pPr>
              <w:jc w:val="center"/>
              <w:rPr>
                <w:rFonts w:ascii="Cambria" w:hAnsi="Cambria"/>
                <w:sz w:val="20"/>
                <w:szCs w:val="20"/>
              </w:rPr>
            </w:pPr>
            <w:r w:rsidRPr="00CF6E3C">
              <w:rPr>
                <w:rFonts w:ascii="Cambria" w:hAnsi="Cambria"/>
                <w:sz w:val="20"/>
                <w:szCs w:val="20"/>
              </w:rPr>
              <w:t>Poja</w:t>
            </w:r>
            <w:r w:rsidR="000665CF" w:rsidRPr="00CF6E3C">
              <w:rPr>
                <w:rFonts w:ascii="Cambria" w:hAnsi="Cambria"/>
                <w:sz w:val="20"/>
                <w:szCs w:val="20"/>
              </w:rPr>
              <w:t xml:space="preserve">vni oblici pokretnina </w:t>
            </w:r>
          </w:p>
          <w:p w14:paraId="2F100ED8" w14:textId="77777777" w:rsidR="00F00ADE" w:rsidRPr="00CF6E3C" w:rsidRDefault="00CF6E3C" w:rsidP="00D31E11">
            <w:pPr>
              <w:jc w:val="center"/>
              <w:rPr>
                <w:rFonts w:ascii="Cambria" w:hAnsi="Cambria"/>
                <w:sz w:val="20"/>
                <w:szCs w:val="20"/>
              </w:rPr>
            </w:pPr>
            <w:r w:rsidRPr="00CF6E3C">
              <w:rPr>
                <w:rFonts w:ascii="Cambria" w:hAnsi="Cambria"/>
                <w:sz w:val="20"/>
                <w:szCs w:val="20"/>
              </w:rPr>
              <w:t>Polazna (0</w:t>
            </w:r>
            <w:r w:rsidR="00F00ADE" w:rsidRPr="00CF6E3C">
              <w:rPr>
                <w:rFonts w:ascii="Cambria" w:hAnsi="Cambria"/>
                <w:sz w:val="20"/>
                <w:szCs w:val="20"/>
              </w:rPr>
              <w:t>)</w:t>
            </w:r>
          </w:p>
          <w:p w14:paraId="16163582" w14:textId="77777777" w:rsidR="00F00ADE" w:rsidRPr="001A708C" w:rsidRDefault="000665CF" w:rsidP="00D31E11">
            <w:pPr>
              <w:jc w:val="center"/>
              <w:rPr>
                <w:rFonts w:ascii="Cambria" w:hAnsi="Cambria"/>
                <w:sz w:val="20"/>
                <w:szCs w:val="20"/>
              </w:rPr>
            </w:pPr>
            <w:r w:rsidRPr="00CF6E3C">
              <w:rPr>
                <w:rFonts w:ascii="Cambria" w:hAnsi="Cambria"/>
                <w:sz w:val="20"/>
                <w:szCs w:val="20"/>
              </w:rPr>
              <w:t>C</w:t>
            </w:r>
            <w:r w:rsidR="00CF6E3C" w:rsidRPr="00CF6E3C">
              <w:rPr>
                <w:rFonts w:ascii="Cambria" w:hAnsi="Cambria"/>
                <w:sz w:val="20"/>
                <w:szCs w:val="20"/>
              </w:rPr>
              <w:t>iljana (0</w:t>
            </w:r>
            <w:r w:rsidR="00F00ADE" w:rsidRPr="00CF6E3C">
              <w:rPr>
                <w:rFonts w:ascii="Cambria" w:hAnsi="Cambria"/>
                <w:sz w:val="20"/>
                <w:szCs w:val="20"/>
              </w:rPr>
              <w:t>)</w:t>
            </w:r>
          </w:p>
        </w:tc>
        <w:tc>
          <w:tcPr>
            <w:tcW w:w="439" w:type="pct"/>
            <w:vMerge w:val="restart"/>
            <w:vAlign w:val="center"/>
          </w:tcPr>
          <w:p w14:paraId="6D0F892D" w14:textId="77777777" w:rsidR="00F00ADE" w:rsidRPr="00907E32" w:rsidRDefault="00F00ADE" w:rsidP="007E2AE1">
            <w:pPr>
              <w:jc w:val="center"/>
              <w:rPr>
                <w:rFonts w:ascii="Cambria" w:hAnsi="Cambria"/>
                <w:sz w:val="20"/>
                <w:szCs w:val="20"/>
              </w:rPr>
            </w:pPr>
            <w:r>
              <w:rPr>
                <w:rFonts w:ascii="Cambria" w:hAnsi="Cambria"/>
                <w:sz w:val="20"/>
                <w:szCs w:val="20"/>
              </w:rPr>
              <w:lastRenderedPageBreak/>
              <w:t>Projekt Implementacija upravljanja imovinom</w:t>
            </w:r>
          </w:p>
        </w:tc>
        <w:tc>
          <w:tcPr>
            <w:tcW w:w="503" w:type="pct"/>
            <w:vMerge w:val="restart"/>
            <w:vAlign w:val="center"/>
          </w:tcPr>
          <w:p w14:paraId="080E7218" w14:textId="77777777" w:rsidR="00F00ADE" w:rsidRPr="00907E32" w:rsidRDefault="00F00ADE" w:rsidP="0089471F">
            <w:pPr>
              <w:jc w:val="center"/>
              <w:rPr>
                <w:rFonts w:ascii="Cambria" w:hAnsi="Cambria"/>
                <w:sz w:val="20"/>
                <w:szCs w:val="20"/>
              </w:rPr>
            </w:pPr>
            <w:r>
              <w:rPr>
                <w:rFonts w:ascii="Cambria" w:hAnsi="Cambria"/>
                <w:sz w:val="20"/>
                <w:szCs w:val="20"/>
              </w:rPr>
              <w:t>Izrada Evidencije imovine</w:t>
            </w:r>
          </w:p>
        </w:tc>
      </w:tr>
      <w:tr w:rsidR="00F00ADE" w:rsidRPr="00907E32" w14:paraId="5D332FDA" w14:textId="77777777" w:rsidTr="00C05760">
        <w:trPr>
          <w:trHeight w:val="1407"/>
        </w:trPr>
        <w:tc>
          <w:tcPr>
            <w:tcW w:w="564" w:type="pct"/>
            <w:vMerge/>
            <w:vAlign w:val="center"/>
          </w:tcPr>
          <w:p w14:paraId="697B4ECC" w14:textId="77777777" w:rsidR="00F00ADE" w:rsidRPr="00907E32" w:rsidRDefault="00F00ADE" w:rsidP="007644CA">
            <w:pPr>
              <w:pStyle w:val="pt-bodytext-000074"/>
              <w:spacing w:before="0" w:beforeAutospacing="0" w:after="0" w:afterAutospacing="0"/>
              <w:jc w:val="center"/>
              <w:rPr>
                <w:rFonts w:ascii="Cambria" w:hAnsi="Cambria"/>
                <w:sz w:val="20"/>
                <w:szCs w:val="20"/>
              </w:rPr>
            </w:pPr>
          </w:p>
        </w:tc>
        <w:tc>
          <w:tcPr>
            <w:tcW w:w="719" w:type="pct"/>
            <w:vMerge/>
          </w:tcPr>
          <w:p w14:paraId="3A8AC9E4" w14:textId="77777777" w:rsidR="00F00ADE" w:rsidRPr="00907E32" w:rsidRDefault="00F00ADE" w:rsidP="00EA3F24">
            <w:pPr>
              <w:jc w:val="center"/>
              <w:rPr>
                <w:rFonts w:ascii="Cambria" w:hAnsi="Cambria"/>
              </w:rPr>
            </w:pPr>
          </w:p>
        </w:tc>
        <w:tc>
          <w:tcPr>
            <w:tcW w:w="623" w:type="pct"/>
            <w:vAlign w:val="center"/>
          </w:tcPr>
          <w:p w14:paraId="79700B3D"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2. Redovito ažuriranje i objava podataka o imovini u internoj evidenciji imovine </w:t>
            </w:r>
            <w:r>
              <w:rPr>
                <w:rFonts w:ascii="Cambria" w:hAnsi="Cambria"/>
                <w:sz w:val="20"/>
                <w:szCs w:val="20"/>
              </w:rPr>
              <w:t xml:space="preserve">Općine </w:t>
            </w:r>
            <w:r w:rsidR="00B238BD">
              <w:rPr>
                <w:rFonts w:ascii="Cambria" w:hAnsi="Cambria"/>
                <w:sz w:val="20"/>
                <w:szCs w:val="20"/>
              </w:rPr>
              <w:t>Gornja Rijeka</w:t>
            </w:r>
          </w:p>
        </w:tc>
        <w:tc>
          <w:tcPr>
            <w:tcW w:w="623" w:type="pct"/>
            <w:vAlign w:val="center"/>
          </w:tcPr>
          <w:p w14:paraId="5A6C1413"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Vođenje evidencije </w:t>
            </w:r>
            <w:r>
              <w:rPr>
                <w:rFonts w:ascii="Cambria" w:hAnsi="Cambria"/>
                <w:sz w:val="20"/>
                <w:szCs w:val="20"/>
              </w:rPr>
              <w:t>općinske imovine</w:t>
            </w:r>
          </w:p>
        </w:tc>
        <w:tc>
          <w:tcPr>
            <w:tcW w:w="508" w:type="pct"/>
            <w:vAlign w:val="center"/>
          </w:tcPr>
          <w:p w14:paraId="7F4B12E9" w14:textId="77777777" w:rsidR="00F00ADE" w:rsidRPr="00907E32" w:rsidRDefault="00F00ADE" w:rsidP="00643C53">
            <w:pPr>
              <w:jc w:val="center"/>
              <w:rPr>
                <w:rFonts w:ascii="Cambria" w:hAnsi="Cambria"/>
                <w:sz w:val="20"/>
                <w:szCs w:val="20"/>
              </w:rPr>
            </w:pPr>
            <w:r w:rsidRPr="00907E32">
              <w:rPr>
                <w:rFonts w:ascii="Cambria" w:hAnsi="Cambria"/>
                <w:sz w:val="20"/>
                <w:szCs w:val="20"/>
              </w:rPr>
              <w:t>Kontinuirano ažuriranje i objava podataka u internoj evidenciji</w:t>
            </w:r>
          </w:p>
        </w:tc>
        <w:tc>
          <w:tcPr>
            <w:tcW w:w="517" w:type="pct"/>
            <w:vAlign w:val="center"/>
          </w:tcPr>
          <w:p w14:paraId="7E217811" w14:textId="77777777" w:rsidR="00F00ADE" w:rsidRPr="00907E32" w:rsidRDefault="00F00ADE" w:rsidP="00643C53">
            <w:pPr>
              <w:jc w:val="center"/>
              <w:rPr>
                <w:rFonts w:ascii="Cambria" w:hAnsi="Cambria"/>
                <w:sz w:val="20"/>
                <w:szCs w:val="20"/>
              </w:rPr>
            </w:pPr>
            <w:r w:rsidRPr="00907E32">
              <w:rPr>
                <w:rFonts w:ascii="Cambria" w:hAnsi="Cambria"/>
                <w:sz w:val="20"/>
                <w:szCs w:val="20"/>
              </w:rPr>
              <w:t>Broj</w:t>
            </w:r>
          </w:p>
        </w:tc>
        <w:tc>
          <w:tcPr>
            <w:tcW w:w="504" w:type="pct"/>
            <w:vAlign w:val="center"/>
          </w:tcPr>
          <w:p w14:paraId="65081517" w14:textId="77777777"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nekretnina </w:t>
            </w:r>
          </w:p>
          <w:p w14:paraId="021E095F" w14:textId="77777777" w:rsidR="00B965E1" w:rsidRPr="001A708C" w:rsidRDefault="005D0545" w:rsidP="005D0545">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14:paraId="555A3835" w14:textId="77777777" w:rsidR="00B965E1" w:rsidRPr="001A708C" w:rsidRDefault="00B965E1" w:rsidP="00B965E1">
            <w:pPr>
              <w:jc w:val="center"/>
              <w:rPr>
                <w:rFonts w:ascii="Cambria" w:hAnsi="Cambria"/>
                <w:sz w:val="20"/>
                <w:szCs w:val="20"/>
              </w:rPr>
            </w:pPr>
          </w:p>
          <w:p w14:paraId="012B3A07" w14:textId="77777777"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financijske imovine (dionice, poslovni udjeli, vrijednosni </w:t>
            </w:r>
            <w:r w:rsidRPr="001A708C">
              <w:rPr>
                <w:rFonts w:ascii="Cambria" w:hAnsi="Cambria"/>
                <w:sz w:val="20"/>
                <w:szCs w:val="20"/>
              </w:rPr>
              <w:lastRenderedPageBreak/>
              <w:t>papiri) Polazna (0)</w:t>
            </w:r>
          </w:p>
          <w:p w14:paraId="725DD0D1" w14:textId="77777777" w:rsidR="00B965E1" w:rsidRPr="001A708C" w:rsidRDefault="00B965E1" w:rsidP="00B965E1">
            <w:pPr>
              <w:jc w:val="center"/>
              <w:rPr>
                <w:rFonts w:ascii="Cambria" w:hAnsi="Cambria"/>
                <w:sz w:val="20"/>
                <w:szCs w:val="20"/>
              </w:rPr>
            </w:pPr>
            <w:r w:rsidRPr="001A708C">
              <w:rPr>
                <w:rFonts w:ascii="Cambria" w:hAnsi="Cambria"/>
                <w:sz w:val="20"/>
                <w:szCs w:val="20"/>
              </w:rPr>
              <w:t>Ciljana (0)</w:t>
            </w:r>
          </w:p>
          <w:p w14:paraId="1420DD90" w14:textId="77777777" w:rsidR="00B965E1" w:rsidRPr="001A708C" w:rsidRDefault="00B965E1" w:rsidP="00B965E1">
            <w:pPr>
              <w:jc w:val="center"/>
              <w:rPr>
                <w:rFonts w:ascii="Cambria" w:hAnsi="Cambria"/>
                <w:sz w:val="20"/>
                <w:szCs w:val="20"/>
              </w:rPr>
            </w:pPr>
          </w:p>
          <w:p w14:paraId="4BE09116" w14:textId="77777777" w:rsidR="00CF6E3C" w:rsidRPr="00CF6E3C" w:rsidRDefault="00CF6E3C" w:rsidP="00CF6E3C">
            <w:pPr>
              <w:jc w:val="center"/>
              <w:rPr>
                <w:rFonts w:ascii="Cambria" w:hAnsi="Cambria"/>
                <w:sz w:val="20"/>
                <w:szCs w:val="20"/>
              </w:rPr>
            </w:pPr>
            <w:r w:rsidRPr="00CF6E3C">
              <w:rPr>
                <w:rFonts w:ascii="Cambria" w:hAnsi="Cambria"/>
                <w:sz w:val="20"/>
                <w:szCs w:val="20"/>
              </w:rPr>
              <w:t xml:space="preserve">Pojavni oblici pokretnina </w:t>
            </w:r>
          </w:p>
          <w:p w14:paraId="012AE68B" w14:textId="77777777" w:rsidR="00CF6E3C" w:rsidRPr="00CF6E3C" w:rsidRDefault="00CF6E3C" w:rsidP="00CF6E3C">
            <w:pPr>
              <w:jc w:val="center"/>
              <w:rPr>
                <w:rFonts w:ascii="Cambria" w:hAnsi="Cambria"/>
                <w:sz w:val="20"/>
                <w:szCs w:val="20"/>
              </w:rPr>
            </w:pPr>
            <w:r w:rsidRPr="00CF6E3C">
              <w:rPr>
                <w:rFonts w:ascii="Cambria" w:hAnsi="Cambria"/>
                <w:sz w:val="20"/>
                <w:szCs w:val="20"/>
              </w:rPr>
              <w:t>Polazna (0)</w:t>
            </w:r>
          </w:p>
          <w:p w14:paraId="65DB0509" w14:textId="77777777" w:rsidR="00F00ADE" w:rsidRPr="001A708C" w:rsidRDefault="00CF6E3C" w:rsidP="00CF6E3C">
            <w:pPr>
              <w:jc w:val="center"/>
              <w:rPr>
                <w:rFonts w:ascii="Cambria" w:hAnsi="Cambria"/>
                <w:sz w:val="20"/>
                <w:szCs w:val="20"/>
              </w:rPr>
            </w:pPr>
            <w:r w:rsidRPr="00CF6E3C">
              <w:rPr>
                <w:rFonts w:ascii="Cambria" w:hAnsi="Cambria"/>
                <w:sz w:val="20"/>
                <w:szCs w:val="20"/>
              </w:rPr>
              <w:t>Ciljana (0)</w:t>
            </w:r>
          </w:p>
        </w:tc>
        <w:tc>
          <w:tcPr>
            <w:tcW w:w="439" w:type="pct"/>
            <w:vMerge/>
            <w:vAlign w:val="center"/>
          </w:tcPr>
          <w:p w14:paraId="1E5D205C" w14:textId="77777777" w:rsidR="00F00ADE" w:rsidRPr="00907E32" w:rsidRDefault="00F00ADE" w:rsidP="00C05760">
            <w:pPr>
              <w:jc w:val="center"/>
              <w:rPr>
                <w:rFonts w:ascii="Cambria" w:hAnsi="Cambria"/>
                <w:sz w:val="20"/>
                <w:szCs w:val="20"/>
              </w:rPr>
            </w:pPr>
          </w:p>
        </w:tc>
        <w:tc>
          <w:tcPr>
            <w:tcW w:w="503" w:type="pct"/>
            <w:vMerge/>
            <w:vAlign w:val="center"/>
          </w:tcPr>
          <w:p w14:paraId="75AF328D" w14:textId="77777777" w:rsidR="00F00ADE" w:rsidRPr="00907E32" w:rsidRDefault="00F00ADE" w:rsidP="00C05760">
            <w:pPr>
              <w:jc w:val="center"/>
              <w:rPr>
                <w:rFonts w:ascii="Cambria" w:hAnsi="Cambria"/>
                <w:sz w:val="20"/>
                <w:szCs w:val="20"/>
              </w:rPr>
            </w:pPr>
          </w:p>
        </w:tc>
      </w:tr>
      <w:tr w:rsidR="00F00ADE" w:rsidRPr="00907E32" w14:paraId="1A4909D3" w14:textId="77777777" w:rsidTr="00C05760">
        <w:trPr>
          <w:trHeight w:val="285"/>
        </w:trPr>
        <w:tc>
          <w:tcPr>
            <w:tcW w:w="564" w:type="pct"/>
            <w:vAlign w:val="center"/>
          </w:tcPr>
          <w:p w14:paraId="0FBF95F1" w14:textId="77777777" w:rsidR="00F00ADE" w:rsidRPr="00907E32" w:rsidRDefault="00F00ADE" w:rsidP="007644CA">
            <w:pPr>
              <w:pStyle w:val="pt-bodytext-000074"/>
              <w:spacing w:before="0" w:beforeAutospacing="0" w:after="0" w:afterAutospacing="0"/>
              <w:jc w:val="center"/>
              <w:rPr>
                <w:rFonts w:ascii="Cambria" w:hAnsi="Cambria"/>
                <w:b/>
                <w:bCs/>
                <w:kern w:val="36"/>
                <w:sz w:val="20"/>
                <w:szCs w:val="20"/>
              </w:rPr>
            </w:pPr>
            <w:r w:rsidRPr="00907E32">
              <w:rPr>
                <w:rFonts w:ascii="Cambria" w:hAnsi="Cambria"/>
                <w:sz w:val="20"/>
                <w:szCs w:val="20"/>
              </w:rPr>
              <w:t>Dostavljanje podataka i promjena predmetnih podataka u Središnji registar državne imovine</w:t>
            </w:r>
          </w:p>
        </w:tc>
        <w:tc>
          <w:tcPr>
            <w:tcW w:w="719" w:type="pct"/>
            <w:vMerge/>
          </w:tcPr>
          <w:p w14:paraId="43E7E690" w14:textId="77777777" w:rsidR="00F00ADE" w:rsidRPr="00907E32" w:rsidRDefault="00F00ADE" w:rsidP="00FF6EC6">
            <w:pPr>
              <w:rPr>
                <w:rFonts w:ascii="Cambria" w:hAnsi="Cambria"/>
              </w:rPr>
            </w:pPr>
          </w:p>
        </w:tc>
        <w:tc>
          <w:tcPr>
            <w:tcW w:w="623" w:type="pct"/>
            <w:vAlign w:val="center"/>
          </w:tcPr>
          <w:p w14:paraId="3284FC01" w14:textId="77777777" w:rsidR="00F00ADE" w:rsidRPr="00907E32" w:rsidRDefault="00F00ADE" w:rsidP="00643C53">
            <w:pPr>
              <w:jc w:val="center"/>
              <w:rPr>
                <w:rFonts w:ascii="Cambria" w:hAnsi="Cambria"/>
                <w:sz w:val="20"/>
                <w:szCs w:val="20"/>
              </w:rPr>
            </w:pPr>
            <w:r w:rsidRPr="00907E32">
              <w:rPr>
                <w:rFonts w:ascii="Cambria" w:hAnsi="Cambria"/>
                <w:sz w:val="20"/>
                <w:szCs w:val="20"/>
              </w:rPr>
              <w:t>1. Jednom mjesečno slanje podataka o imovini u Središnji registar državne imovine</w:t>
            </w:r>
          </w:p>
        </w:tc>
        <w:tc>
          <w:tcPr>
            <w:tcW w:w="623" w:type="pct"/>
            <w:vAlign w:val="center"/>
          </w:tcPr>
          <w:p w14:paraId="32C47619" w14:textId="77777777" w:rsidR="00F00ADE" w:rsidRPr="00907E32" w:rsidRDefault="00F00ADE" w:rsidP="00643C53">
            <w:pPr>
              <w:jc w:val="center"/>
              <w:rPr>
                <w:rFonts w:ascii="Cambria" w:hAnsi="Cambria"/>
                <w:sz w:val="20"/>
                <w:szCs w:val="20"/>
              </w:rPr>
            </w:pPr>
            <w:r w:rsidRPr="00907E32">
              <w:rPr>
                <w:rFonts w:ascii="Cambria" w:hAnsi="Cambria"/>
                <w:sz w:val="20"/>
                <w:szCs w:val="20"/>
              </w:rPr>
              <w:t>Mjesečno ažuriranje podatka o imovini i dostava u Središnji registar državne imovine</w:t>
            </w:r>
          </w:p>
        </w:tc>
        <w:tc>
          <w:tcPr>
            <w:tcW w:w="508" w:type="pct"/>
            <w:vAlign w:val="center"/>
          </w:tcPr>
          <w:p w14:paraId="35F37EB7" w14:textId="77777777" w:rsidR="00F00ADE" w:rsidRPr="00907E32" w:rsidRDefault="00F00ADE" w:rsidP="00B579A8">
            <w:pPr>
              <w:jc w:val="center"/>
              <w:rPr>
                <w:rFonts w:ascii="Cambria" w:hAnsi="Cambria"/>
                <w:sz w:val="20"/>
                <w:szCs w:val="20"/>
              </w:rPr>
            </w:pPr>
            <w:r w:rsidRPr="00907E32">
              <w:rPr>
                <w:rFonts w:ascii="Cambria" w:hAnsi="Cambria"/>
                <w:sz w:val="20"/>
                <w:szCs w:val="20"/>
              </w:rPr>
              <w:t>Broj ažuriranja</w:t>
            </w:r>
          </w:p>
        </w:tc>
        <w:tc>
          <w:tcPr>
            <w:tcW w:w="517" w:type="pct"/>
            <w:vAlign w:val="center"/>
          </w:tcPr>
          <w:p w14:paraId="5950FFF5" w14:textId="77777777" w:rsidR="00F00ADE" w:rsidRPr="00907E32" w:rsidRDefault="00F00ADE" w:rsidP="00B579A8">
            <w:pPr>
              <w:jc w:val="center"/>
              <w:rPr>
                <w:rFonts w:ascii="Cambria" w:hAnsi="Cambria"/>
                <w:sz w:val="20"/>
                <w:szCs w:val="20"/>
              </w:rPr>
            </w:pPr>
            <w:r w:rsidRPr="00907E32">
              <w:rPr>
                <w:rFonts w:ascii="Cambria" w:hAnsi="Cambria"/>
                <w:sz w:val="20"/>
                <w:szCs w:val="20"/>
              </w:rPr>
              <w:t>Broj</w:t>
            </w:r>
          </w:p>
        </w:tc>
        <w:tc>
          <w:tcPr>
            <w:tcW w:w="504" w:type="pct"/>
            <w:vAlign w:val="center"/>
          </w:tcPr>
          <w:p w14:paraId="13782CCD" w14:textId="77777777" w:rsidR="00F00ADE" w:rsidRDefault="00F00ADE" w:rsidP="00D16F87">
            <w:pPr>
              <w:jc w:val="center"/>
              <w:rPr>
                <w:rFonts w:ascii="Cambria" w:hAnsi="Cambria"/>
                <w:sz w:val="20"/>
                <w:szCs w:val="20"/>
              </w:rPr>
            </w:pPr>
            <w:r>
              <w:rPr>
                <w:rFonts w:ascii="Cambria" w:hAnsi="Cambria"/>
                <w:sz w:val="20"/>
                <w:szCs w:val="20"/>
              </w:rPr>
              <w:t>Polazna (0)</w:t>
            </w:r>
          </w:p>
          <w:p w14:paraId="045B834D" w14:textId="77777777" w:rsidR="00F00ADE" w:rsidRDefault="00F00ADE" w:rsidP="00D16F87">
            <w:pPr>
              <w:jc w:val="center"/>
              <w:rPr>
                <w:rFonts w:ascii="Cambria" w:hAnsi="Cambria"/>
                <w:sz w:val="20"/>
                <w:szCs w:val="20"/>
              </w:rPr>
            </w:pPr>
          </w:p>
          <w:p w14:paraId="45C8D7BF" w14:textId="77777777" w:rsidR="00F00ADE" w:rsidRDefault="00273F92" w:rsidP="00D16F87">
            <w:pPr>
              <w:jc w:val="center"/>
              <w:rPr>
                <w:rFonts w:ascii="Cambria" w:hAnsi="Cambria"/>
                <w:sz w:val="20"/>
                <w:szCs w:val="20"/>
              </w:rPr>
            </w:pPr>
            <w:r>
              <w:rPr>
                <w:rFonts w:ascii="Cambria" w:hAnsi="Cambria"/>
                <w:sz w:val="20"/>
                <w:szCs w:val="20"/>
              </w:rPr>
              <w:t>Ciljana (</w:t>
            </w:r>
            <w:r w:rsidR="00D9585F">
              <w:rPr>
                <w:rFonts w:ascii="Cambria" w:hAnsi="Cambria"/>
                <w:sz w:val="20"/>
                <w:szCs w:val="20"/>
              </w:rPr>
              <w:t>12</w:t>
            </w:r>
            <w:r w:rsidR="00F00ADE">
              <w:rPr>
                <w:rFonts w:ascii="Cambria" w:hAnsi="Cambria"/>
                <w:sz w:val="20"/>
                <w:szCs w:val="20"/>
              </w:rPr>
              <w:t>)</w:t>
            </w:r>
          </w:p>
          <w:p w14:paraId="45098BC2" w14:textId="77777777" w:rsidR="00F00ADE" w:rsidRPr="00907E32" w:rsidRDefault="00F00ADE" w:rsidP="00C05760">
            <w:pPr>
              <w:jc w:val="center"/>
              <w:rPr>
                <w:rFonts w:ascii="Cambria" w:hAnsi="Cambria"/>
              </w:rPr>
            </w:pPr>
          </w:p>
        </w:tc>
        <w:tc>
          <w:tcPr>
            <w:tcW w:w="439" w:type="pct"/>
            <w:vMerge/>
            <w:vAlign w:val="center"/>
          </w:tcPr>
          <w:p w14:paraId="1A43755C" w14:textId="77777777" w:rsidR="00F00ADE" w:rsidRPr="00907E32" w:rsidRDefault="00F00ADE" w:rsidP="00C05760">
            <w:pPr>
              <w:jc w:val="center"/>
              <w:rPr>
                <w:rFonts w:ascii="Cambria" w:hAnsi="Cambria"/>
              </w:rPr>
            </w:pPr>
          </w:p>
        </w:tc>
        <w:tc>
          <w:tcPr>
            <w:tcW w:w="503" w:type="pct"/>
            <w:vMerge/>
            <w:vAlign w:val="center"/>
          </w:tcPr>
          <w:p w14:paraId="28FA02C5" w14:textId="77777777" w:rsidR="00F00ADE" w:rsidRPr="00907E32" w:rsidRDefault="00F00ADE" w:rsidP="00C05760">
            <w:pPr>
              <w:jc w:val="center"/>
              <w:rPr>
                <w:rFonts w:ascii="Cambria" w:hAnsi="Cambria"/>
              </w:rPr>
            </w:pPr>
          </w:p>
        </w:tc>
      </w:tr>
    </w:tbl>
    <w:p w14:paraId="7F0A9759" w14:textId="77777777" w:rsidR="00361EFA" w:rsidRPr="00907E32" w:rsidRDefault="00361EFA" w:rsidP="00361EFA">
      <w:pPr>
        <w:pStyle w:val="Naslov1"/>
        <w:spacing w:before="0" w:beforeAutospacing="0" w:after="0" w:afterAutospacing="0" w:line="276" w:lineRule="auto"/>
        <w:jc w:val="both"/>
        <w:rPr>
          <w:rFonts w:ascii="Cambria" w:hAnsi="Cambria"/>
          <w:sz w:val="26"/>
          <w:szCs w:val="26"/>
        </w:rPr>
      </w:pPr>
    </w:p>
    <w:p w14:paraId="545D3E45" w14:textId="77777777" w:rsidR="000F5ABF" w:rsidRPr="00907E32" w:rsidRDefault="000F5ABF" w:rsidP="009D1E64">
      <w:pPr>
        <w:pStyle w:val="Naslov1"/>
        <w:numPr>
          <w:ilvl w:val="0"/>
          <w:numId w:val="1"/>
        </w:numPr>
        <w:spacing w:before="0" w:beforeAutospacing="0" w:after="0" w:afterAutospacing="0" w:line="276" w:lineRule="auto"/>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14:paraId="182AD089" w14:textId="77777777" w:rsidR="00361EFA" w:rsidRPr="00907E32" w:rsidRDefault="000F5ABF" w:rsidP="00361EFA">
      <w:pPr>
        <w:pStyle w:val="Naslov1"/>
        <w:numPr>
          <w:ilvl w:val="0"/>
          <w:numId w:val="1"/>
        </w:numPr>
        <w:spacing w:before="0" w:beforeAutospacing="0" w:after="0" w:afterAutospacing="0" w:line="276" w:lineRule="auto"/>
        <w:ind w:left="624"/>
        <w:jc w:val="both"/>
        <w:rPr>
          <w:rFonts w:ascii="Cambria" w:hAnsi="Cambria"/>
          <w:sz w:val="26"/>
          <w:szCs w:val="26"/>
        </w:rPr>
      </w:pPr>
      <w:bookmarkStart w:id="131" w:name="_Toc57625187"/>
      <w:r w:rsidRPr="00907E32">
        <w:rPr>
          <w:rFonts w:ascii="Cambria" w:hAnsi="Cambria"/>
          <w:sz w:val="26"/>
          <w:szCs w:val="26"/>
        </w:rPr>
        <w:lastRenderedPageBreak/>
        <w:t xml:space="preserve">POSEBAN CILJ </w:t>
      </w:r>
      <w:r w:rsidR="009745E0" w:rsidRPr="00907E32">
        <w:rPr>
          <w:rFonts w:ascii="Cambria" w:hAnsi="Cambria"/>
          <w:sz w:val="26"/>
          <w:szCs w:val="26"/>
        </w:rPr>
        <w:t>1.</w:t>
      </w:r>
      <w:r w:rsidR="0046561D">
        <w:rPr>
          <w:rFonts w:ascii="Cambria" w:hAnsi="Cambria"/>
          <w:sz w:val="26"/>
          <w:szCs w:val="26"/>
        </w:rPr>
        <w:t>6</w:t>
      </w:r>
      <w:r w:rsidR="009745E0" w:rsidRPr="00907E32">
        <w:rPr>
          <w:rFonts w:ascii="Cambria" w:hAnsi="Cambria"/>
          <w:sz w:val="26"/>
          <w:szCs w:val="26"/>
        </w:rPr>
        <w:t>. - „</w:t>
      </w:r>
      <w:r w:rsidR="009745E0" w:rsidRPr="00907E32">
        <w:rPr>
          <w:rFonts w:ascii="Cambria" w:hAnsi="Cambria"/>
          <w:color w:val="000000"/>
          <w:sz w:val="26"/>
          <w:szCs w:val="26"/>
        </w:rPr>
        <w:t>Priprema, realizacija i izvještavanje o primjeni akata strateškog planiranja</w:t>
      </w:r>
      <w:r w:rsidR="009745E0" w:rsidRPr="00907E32">
        <w:rPr>
          <w:rFonts w:ascii="Cambria" w:hAnsi="Cambria"/>
          <w:sz w:val="26"/>
          <w:szCs w:val="26"/>
        </w:rPr>
        <w:t>“</w:t>
      </w:r>
      <w:bookmarkEnd w:id="131"/>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361EFA" w:rsidRPr="00907E32" w14:paraId="3713337A" w14:textId="77777777" w:rsidTr="0051694F">
        <w:trPr>
          <w:trHeight w:val="284"/>
        </w:trPr>
        <w:tc>
          <w:tcPr>
            <w:tcW w:w="5000" w:type="pct"/>
            <w:gridSpan w:val="9"/>
            <w:shd w:val="clear" w:color="auto" w:fill="B8CCE4" w:themeFill="accent1" w:themeFillTint="66"/>
            <w:vAlign w:val="center"/>
          </w:tcPr>
          <w:p w14:paraId="3D8EC7B9" w14:textId="77777777" w:rsidR="00361EFA" w:rsidRPr="00907E32" w:rsidRDefault="006B6C52" w:rsidP="00FF6EC6">
            <w:pPr>
              <w:jc w:val="center"/>
              <w:rPr>
                <w:rFonts w:ascii="Cambria" w:hAnsi="Cambria"/>
              </w:rPr>
            </w:pPr>
            <w:r>
              <w:rPr>
                <w:rFonts w:ascii="Cambria" w:hAnsi="Cambria"/>
                <w:b/>
                <w:color w:val="1F497D" w:themeColor="text2"/>
              </w:rPr>
              <w:t>PRILOG 5</w:t>
            </w:r>
            <w:r w:rsidR="00361EFA" w:rsidRPr="00907E32">
              <w:rPr>
                <w:rFonts w:ascii="Cambria" w:hAnsi="Cambria"/>
                <w:b/>
                <w:color w:val="1F497D" w:themeColor="text2"/>
              </w:rPr>
              <w:t xml:space="preserve">: POSEBAN CILJ </w:t>
            </w:r>
            <w:r w:rsidR="009745E0" w:rsidRPr="00907E32">
              <w:rPr>
                <w:rFonts w:ascii="Cambria" w:hAnsi="Cambria"/>
                <w:b/>
                <w:color w:val="1F497D" w:themeColor="text2"/>
              </w:rPr>
              <w:t>1.</w:t>
            </w:r>
            <w:r w:rsidR="0046561D">
              <w:rPr>
                <w:rFonts w:ascii="Cambria" w:hAnsi="Cambria"/>
                <w:b/>
                <w:color w:val="1F497D" w:themeColor="text2"/>
              </w:rPr>
              <w:t>6</w:t>
            </w:r>
            <w:r w:rsidR="00361EFA" w:rsidRPr="00907E32">
              <w:rPr>
                <w:rFonts w:ascii="Cambria" w:hAnsi="Cambria"/>
                <w:b/>
                <w:color w:val="1F497D" w:themeColor="text2"/>
              </w:rPr>
              <w:t>.</w:t>
            </w:r>
            <w:r w:rsidR="00361EFA" w:rsidRPr="00907E32">
              <w:rPr>
                <w:rFonts w:ascii="Cambria" w:hAnsi="Cambria"/>
              </w:rPr>
              <w:t xml:space="preserve"> </w:t>
            </w:r>
            <w:r w:rsidR="009745E0" w:rsidRPr="00907E32">
              <w:rPr>
                <w:rFonts w:ascii="Cambria" w:hAnsi="Cambria"/>
              </w:rPr>
              <w:t>„</w:t>
            </w:r>
            <w:r w:rsidR="009745E0" w:rsidRPr="00907E32">
              <w:rPr>
                <w:rFonts w:ascii="Cambria" w:hAnsi="Cambria"/>
                <w:color w:val="000000"/>
              </w:rPr>
              <w:t>Priprema, realizacija i izvještavanje o primjeni akata strateškog planiranja</w:t>
            </w:r>
            <w:r w:rsidR="009745E0" w:rsidRPr="00907E32">
              <w:rPr>
                <w:rFonts w:ascii="Cambria" w:hAnsi="Cambria"/>
              </w:rPr>
              <w:t>“</w:t>
            </w:r>
          </w:p>
          <w:p w14:paraId="2990E7A3" w14:textId="46D17996" w:rsidR="009745E0" w:rsidRPr="00907E32" w:rsidRDefault="009745E0"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114EF2">
              <w:rPr>
                <w:rFonts w:ascii="Cambria" w:hAnsi="Cambria"/>
              </w:rPr>
              <w:t>3</w:t>
            </w:r>
            <w:r w:rsidRPr="00907E32">
              <w:rPr>
                <w:rFonts w:ascii="Cambria" w:hAnsi="Cambria"/>
              </w:rPr>
              <w:t>.</w:t>
            </w:r>
          </w:p>
        </w:tc>
      </w:tr>
      <w:tr w:rsidR="00361EFA" w:rsidRPr="00907E32" w14:paraId="62DDB939" w14:textId="77777777" w:rsidTr="0051694F">
        <w:trPr>
          <w:trHeight w:val="284"/>
        </w:trPr>
        <w:tc>
          <w:tcPr>
            <w:tcW w:w="564" w:type="pct"/>
            <w:shd w:val="clear" w:color="auto" w:fill="DBE5F1" w:themeFill="accent1" w:themeFillTint="33"/>
            <w:vAlign w:val="center"/>
          </w:tcPr>
          <w:p w14:paraId="76AAB24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0D870BC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10DC19BB" w14:textId="77777777"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66D3CA23" w14:textId="77777777"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65FE8B3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587" w:type="pct"/>
            <w:shd w:val="clear" w:color="auto" w:fill="DBE5F1" w:themeFill="accent1" w:themeFillTint="33"/>
            <w:vAlign w:val="center"/>
          </w:tcPr>
          <w:p w14:paraId="712E8E8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43" w:type="pct"/>
            <w:shd w:val="clear" w:color="auto" w:fill="DBE5F1" w:themeFill="accent1" w:themeFillTint="33"/>
            <w:vAlign w:val="center"/>
          </w:tcPr>
          <w:p w14:paraId="221F7018"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2B1C1D7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70A3226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0" w:type="pct"/>
            <w:shd w:val="clear" w:color="auto" w:fill="DBE5F1" w:themeFill="accent1" w:themeFillTint="33"/>
            <w:vAlign w:val="center"/>
          </w:tcPr>
          <w:p w14:paraId="3D6C2196"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785152A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89471F" w:rsidRPr="00907E32" w14:paraId="72F690E0" w14:textId="77777777" w:rsidTr="0051694F">
        <w:trPr>
          <w:trHeight w:val="284"/>
        </w:trPr>
        <w:tc>
          <w:tcPr>
            <w:tcW w:w="564" w:type="pct"/>
            <w:vMerge w:val="restart"/>
            <w:vAlign w:val="center"/>
          </w:tcPr>
          <w:p w14:paraId="6F179BA4" w14:textId="77777777" w:rsidR="0089471F" w:rsidRPr="00907E32" w:rsidRDefault="0089471F" w:rsidP="00CA5F05">
            <w:pPr>
              <w:jc w:val="center"/>
              <w:rPr>
                <w:rFonts w:ascii="Cambria" w:hAnsi="Cambria"/>
                <w:sz w:val="20"/>
                <w:szCs w:val="20"/>
              </w:rPr>
            </w:pPr>
            <w:r w:rsidRPr="00907E32">
              <w:rPr>
                <w:rFonts w:ascii="Cambria" w:hAnsi="Cambria"/>
                <w:sz w:val="20"/>
                <w:szCs w:val="20"/>
              </w:rPr>
              <w:t xml:space="preserve">Unaprjeđenje upravljanja </w:t>
            </w:r>
            <w:r>
              <w:rPr>
                <w:rFonts w:ascii="Cambria" w:hAnsi="Cambria"/>
                <w:sz w:val="20"/>
                <w:szCs w:val="20"/>
              </w:rPr>
              <w:t>općinskom imovinom</w:t>
            </w:r>
            <w:r w:rsidRPr="00907E32">
              <w:rPr>
                <w:rFonts w:ascii="Cambria" w:hAnsi="Cambria"/>
                <w:sz w:val="20"/>
                <w:szCs w:val="20"/>
              </w:rPr>
              <w:t xml:space="preserve"> putem akata strateškog planiranja</w:t>
            </w:r>
          </w:p>
        </w:tc>
        <w:tc>
          <w:tcPr>
            <w:tcW w:w="719" w:type="pct"/>
            <w:vMerge w:val="restart"/>
            <w:vAlign w:val="center"/>
          </w:tcPr>
          <w:p w14:paraId="77BADDE8" w14:textId="77777777" w:rsidR="0089471F" w:rsidRPr="00907E32" w:rsidRDefault="00000000" w:rsidP="00480C87">
            <w:pPr>
              <w:jc w:val="center"/>
              <w:rPr>
                <w:rFonts w:ascii="Cambria" w:hAnsi="Cambria"/>
              </w:rPr>
            </w:pPr>
            <w:hyperlink r:id="rId54" w:history="1">
              <w:r w:rsidR="0089471F" w:rsidRPr="00907E32">
                <w:rPr>
                  <w:rStyle w:val="Hiperveza"/>
                  <w:rFonts w:ascii="Cambria" w:hAnsi="Cambria" w:cs="Calibri"/>
                  <w:bCs/>
                  <w:color w:val="auto"/>
                  <w:sz w:val="20"/>
                  <w:szCs w:val="20"/>
                  <w:u w:val="none"/>
                </w:rPr>
                <w:t>Zakon o upravljanju državnom imovinom (»Narodne novine«, broj 52/18)</w:t>
              </w:r>
            </w:hyperlink>
          </w:p>
          <w:p w14:paraId="56E00CE2" w14:textId="77777777" w:rsidR="0089471F" w:rsidRPr="00907E32" w:rsidRDefault="0089471F" w:rsidP="00480C87">
            <w:pPr>
              <w:jc w:val="center"/>
              <w:rPr>
                <w:rFonts w:ascii="Cambria" w:hAnsi="Cambria"/>
                <w:sz w:val="20"/>
                <w:szCs w:val="20"/>
              </w:rPr>
            </w:pPr>
          </w:p>
          <w:p w14:paraId="6C5B20D3" w14:textId="77777777" w:rsidR="0089471F" w:rsidRPr="00907E32" w:rsidRDefault="00000000" w:rsidP="00480C87">
            <w:pPr>
              <w:jc w:val="center"/>
              <w:rPr>
                <w:rFonts w:ascii="Cambria" w:hAnsi="Cambria"/>
                <w:bCs/>
                <w:sz w:val="20"/>
                <w:szCs w:val="20"/>
              </w:rPr>
            </w:pPr>
            <w:hyperlink r:id="rId55" w:history="1">
              <w:r w:rsidR="0089471F" w:rsidRPr="00907E32">
                <w:rPr>
                  <w:rStyle w:val="Hiperveza"/>
                  <w:rFonts w:ascii="Cambria" w:hAnsi="Cambria"/>
                  <w:bCs/>
                  <w:color w:val="auto"/>
                  <w:sz w:val="20"/>
                  <w:szCs w:val="20"/>
                  <w:u w:val="none"/>
                </w:rPr>
                <w:t xml:space="preserve">Zakon o središnjem registru državne imovine </w:t>
              </w:r>
              <w:r w:rsidR="0089471F" w:rsidRPr="00907E32">
                <w:rPr>
                  <w:rStyle w:val="Hiperveza"/>
                  <w:rFonts w:ascii="Cambria" w:hAnsi="Cambria"/>
                  <w:color w:val="auto"/>
                  <w:sz w:val="20"/>
                  <w:szCs w:val="20"/>
                  <w:u w:val="none"/>
                </w:rPr>
                <w:t>(»Narodne novine« broj 112/18)</w:t>
              </w:r>
            </w:hyperlink>
          </w:p>
          <w:p w14:paraId="7F073FFA" w14:textId="77777777" w:rsidR="0089471F" w:rsidRPr="00907E32" w:rsidRDefault="0089471F" w:rsidP="00480C87">
            <w:pPr>
              <w:jc w:val="center"/>
              <w:rPr>
                <w:rFonts w:ascii="Cambria" w:hAnsi="Cambria"/>
                <w:bCs/>
                <w:sz w:val="20"/>
                <w:szCs w:val="20"/>
              </w:rPr>
            </w:pPr>
          </w:p>
          <w:p w14:paraId="542E4771" w14:textId="77777777" w:rsidR="0089471F" w:rsidRPr="00907E32" w:rsidRDefault="00000000" w:rsidP="0021387F">
            <w:pPr>
              <w:jc w:val="center"/>
              <w:rPr>
                <w:rFonts w:ascii="Cambria" w:hAnsi="Cambria"/>
                <w:sz w:val="20"/>
                <w:szCs w:val="20"/>
              </w:rPr>
            </w:pPr>
            <w:hyperlink r:id="rId56" w:history="1">
              <w:r w:rsidR="0089471F"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0E778A01" w14:textId="32ED4E14" w:rsidR="0089471F" w:rsidRPr="00907E32" w:rsidRDefault="0089471F" w:rsidP="00B579A8">
            <w:pPr>
              <w:jc w:val="center"/>
              <w:rPr>
                <w:rFonts w:ascii="Cambria" w:hAnsi="Cambria"/>
                <w:sz w:val="20"/>
                <w:szCs w:val="20"/>
              </w:rPr>
            </w:pPr>
            <w:r w:rsidRPr="00907E32">
              <w:rPr>
                <w:rFonts w:ascii="Cambria" w:hAnsi="Cambria"/>
                <w:sz w:val="20"/>
                <w:szCs w:val="20"/>
              </w:rPr>
              <w:t>1. Priprema, izrada i usvajanje Godišnjeg plana upravljanja imovinom za 202</w:t>
            </w:r>
            <w:r w:rsidR="00FC70A4">
              <w:rPr>
                <w:rFonts w:ascii="Cambria" w:hAnsi="Cambria"/>
                <w:sz w:val="20"/>
                <w:szCs w:val="20"/>
              </w:rPr>
              <w:t>3</w:t>
            </w:r>
            <w:r w:rsidRPr="00907E32">
              <w:rPr>
                <w:rFonts w:ascii="Cambria" w:hAnsi="Cambria"/>
                <w:sz w:val="20"/>
                <w:szCs w:val="20"/>
              </w:rPr>
              <w:t>.</w:t>
            </w:r>
          </w:p>
        </w:tc>
        <w:tc>
          <w:tcPr>
            <w:tcW w:w="587" w:type="pct"/>
            <w:vAlign w:val="center"/>
          </w:tcPr>
          <w:p w14:paraId="1AF5F493" w14:textId="3BBE645D" w:rsidR="0089471F" w:rsidRPr="00907E32" w:rsidRDefault="0089471F" w:rsidP="007961F6">
            <w:pPr>
              <w:jc w:val="center"/>
              <w:rPr>
                <w:rFonts w:ascii="Cambria" w:hAnsi="Cambria"/>
                <w:sz w:val="20"/>
                <w:szCs w:val="20"/>
              </w:rPr>
            </w:pPr>
            <w:r w:rsidRPr="00907E32">
              <w:rPr>
                <w:rFonts w:ascii="Cambria" w:hAnsi="Cambria"/>
                <w:sz w:val="20"/>
                <w:szCs w:val="20"/>
              </w:rPr>
              <w:t>Izrada prijedloga Godišnjeg plana upravljanja imovinom za 202</w:t>
            </w:r>
            <w:r w:rsidR="00114EF2">
              <w:rPr>
                <w:rFonts w:ascii="Cambria" w:hAnsi="Cambria"/>
                <w:sz w:val="20"/>
                <w:szCs w:val="20"/>
              </w:rPr>
              <w:t>3</w:t>
            </w:r>
            <w:r w:rsidRPr="00907E32">
              <w:rPr>
                <w:rFonts w:ascii="Cambria" w:hAnsi="Cambria"/>
                <w:sz w:val="20"/>
                <w:szCs w:val="20"/>
              </w:rPr>
              <w:t>.</w:t>
            </w:r>
          </w:p>
          <w:p w14:paraId="68B46552" w14:textId="77777777" w:rsidR="0089471F" w:rsidRPr="00907E32" w:rsidRDefault="0089471F" w:rsidP="007961F6">
            <w:pPr>
              <w:jc w:val="center"/>
              <w:rPr>
                <w:rFonts w:ascii="Cambria" w:hAnsi="Cambria"/>
                <w:sz w:val="20"/>
                <w:szCs w:val="20"/>
              </w:rPr>
            </w:pPr>
          </w:p>
          <w:p w14:paraId="6B9FE449" w14:textId="01C157E8" w:rsidR="0089471F" w:rsidRPr="00907E32" w:rsidRDefault="0089471F" w:rsidP="00827FC4">
            <w:pPr>
              <w:jc w:val="center"/>
              <w:rPr>
                <w:rFonts w:ascii="Cambria" w:hAnsi="Cambria"/>
                <w:sz w:val="20"/>
                <w:szCs w:val="20"/>
              </w:rPr>
            </w:pPr>
            <w:r w:rsidRPr="00907E32">
              <w:rPr>
                <w:rFonts w:ascii="Cambria" w:hAnsi="Cambria"/>
                <w:sz w:val="20"/>
                <w:szCs w:val="20"/>
              </w:rPr>
              <w:t>Provedba Savjetovanja sa zainteresiranom javnošću za Godišnji plan upravljanja imovinom za 202</w:t>
            </w:r>
            <w:r w:rsidR="00114EF2">
              <w:rPr>
                <w:rFonts w:ascii="Cambria" w:hAnsi="Cambria"/>
                <w:sz w:val="20"/>
                <w:szCs w:val="20"/>
              </w:rPr>
              <w:t>3</w:t>
            </w:r>
            <w:r w:rsidRPr="00907E32">
              <w:rPr>
                <w:rFonts w:ascii="Cambria" w:hAnsi="Cambria"/>
                <w:sz w:val="20"/>
                <w:szCs w:val="20"/>
              </w:rPr>
              <w:t>.</w:t>
            </w:r>
          </w:p>
          <w:p w14:paraId="7005BB21" w14:textId="77777777" w:rsidR="0089471F" w:rsidRPr="00907E32" w:rsidRDefault="0089471F" w:rsidP="007961F6">
            <w:pPr>
              <w:jc w:val="center"/>
              <w:rPr>
                <w:rFonts w:ascii="Cambria" w:hAnsi="Cambria"/>
                <w:sz w:val="20"/>
                <w:szCs w:val="20"/>
              </w:rPr>
            </w:pPr>
          </w:p>
          <w:p w14:paraId="26E8CF82" w14:textId="77777777" w:rsidR="0089471F" w:rsidRPr="00907E32" w:rsidRDefault="0089471F" w:rsidP="007961F6">
            <w:pPr>
              <w:jc w:val="center"/>
              <w:rPr>
                <w:rFonts w:ascii="Cambria" w:hAnsi="Cambria"/>
                <w:sz w:val="20"/>
                <w:szCs w:val="20"/>
              </w:rPr>
            </w:pPr>
            <w:r w:rsidRPr="00907E32">
              <w:rPr>
                <w:rFonts w:ascii="Cambria" w:hAnsi="Cambria"/>
                <w:sz w:val="20"/>
                <w:szCs w:val="20"/>
              </w:rPr>
              <w:t xml:space="preserve">Usvajanje dokumenta na sjednici </w:t>
            </w:r>
            <w:r>
              <w:rPr>
                <w:rFonts w:ascii="Cambria" w:hAnsi="Cambria"/>
                <w:sz w:val="20"/>
                <w:szCs w:val="20"/>
              </w:rPr>
              <w:t>Općinskog vijeća</w:t>
            </w:r>
          </w:p>
        </w:tc>
        <w:tc>
          <w:tcPr>
            <w:tcW w:w="543" w:type="pct"/>
            <w:vAlign w:val="center"/>
          </w:tcPr>
          <w:p w14:paraId="4C6D8511" w14:textId="42694833" w:rsidR="0089471F" w:rsidRPr="00907E32" w:rsidRDefault="0089471F" w:rsidP="007961F6">
            <w:pPr>
              <w:jc w:val="center"/>
              <w:rPr>
                <w:rFonts w:ascii="Cambria" w:hAnsi="Cambria"/>
                <w:sz w:val="20"/>
                <w:szCs w:val="20"/>
              </w:rPr>
            </w:pPr>
            <w:r w:rsidRPr="00907E32">
              <w:rPr>
                <w:rFonts w:ascii="Cambria" w:hAnsi="Cambria"/>
                <w:sz w:val="20"/>
                <w:szCs w:val="20"/>
              </w:rPr>
              <w:t>Prijedlog Godišnjeg plana upravljanja imovinom za 20</w:t>
            </w:r>
            <w:r w:rsidR="00F8593F">
              <w:rPr>
                <w:rFonts w:ascii="Cambria" w:hAnsi="Cambria"/>
                <w:sz w:val="20"/>
                <w:szCs w:val="20"/>
              </w:rPr>
              <w:t>2</w:t>
            </w:r>
            <w:r w:rsidR="00FC70A4">
              <w:rPr>
                <w:rFonts w:ascii="Cambria" w:hAnsi="Cambria"/>
                <w:sz w:val="20"/>
                <w:szCs w:val="20"/>
              </w:rPr>
              <w:t>3</w:t>
            </w:r>
            <w:r w:rsidRPr="00907E32">
              <w:rPr>
                <w:rFonts w:ascii="Cambria" w:hAnsi="Cambria"/>
                <w:sz w:val="20"/>
                <w:szCs w:val="20"/>
              </w:rPr>
              <w:t>.</w:t>
            </w:r>
          </w:p>
        </w:tc>
        <w:tc>
          <w:tcPr>
            <w:tcW w:w="517" w:type="pct"/>
            <w:vAlign w:val="center"/>
          </w:tcPr>
          <w:p w14:paraId="2096CB06" w14:textId="77777777"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53F76398" w14:textId="77777777" w:rsidR="0089471F" w:rsidRDefault="0089471F" w:rsidP="00F1777A">
            <w:pPr>
              <w:jc w:val="center"/>
              <w:rPr>
                <w:rFonts w:ascii="Cambria" w:hAnsi="Cambria"/>
                <w:sz w:val="20"/>
                <w:szCs w:val="20"/>
              </w:rPr>
            </w:pPr>
            <w:r>
              <w:rPr>
                <w:rFonts w:ascii="Cambria" w:hAnsi="Cambria"/>
                <w:sz w:val="20"/>
                <w:szCs w:val="20"/>
              </w:rPr>
              <w:t>Polazna (1)</w:t>
            </w:r>
          </w:p>
          <w:p w14:paraId="54B4A3D2" w14:textId="77777777" w:rsidR="0089471F" w:rsidRDefault="0089471F" w:rsidP="00F1777A">
            <w:pPr>
              <w:jc w:val="center"/>
              <w:rPr>
                <w:rFonts w:ascii="Cambria" w:hAnsi="Cambria"/>
                <w:sz w:val="20"/>
                <w:szCs w:val="20"/>
              </w:rPr>
            </w:pPr>
          </w:p>
          <w:p w14:paraId="30FD94D1" w14:textId="77777777"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restart"/>
            <w:vAlign w:val="center"/>
          </w:tcPr>
          <w:p w14:paraId="0B42F47D" w14:textId="77777777" w:rsidR="0089471F" w:rsidRPr="00907E32" w:rsidRDefault="0089471F" w:rsidP="00732F6A">
            <w:pPr>
              <w:jc w:val="center"/>
              <w:rPr>
                <w:rFonts w:ascii="Cambria" w:hAnsi="Cambria"/>
                <w:sz w:val="20"/>
                <w:szCs w:val="20"/>
              </w:rPr>
            </w:pPr>
            <w:r>
              <w:rPr>
                <w:rFonts w:ascii="Cambria" w:hAnsi="Cambria"/>
                <w:sz w:val="20"/>
                <w:szCs w:val="20"/>
              </w:rPr>
              <w:t>Projekt Implementacija upravljanja imovinom</w:t>
            </w:r>
          </w:p>
        </w:tc>
        <w:tc>
          <w:tcPr>
            <w:tcW w:w="503" w:type="pct"/>
            <w:vMerge w:val="restart"/>
            <w:vAlign w:val="center"/>
          </w:tcPr>
          <w:p w14:paraId="22AA1BBB" w14:textId="77777777" w:rsidR="0089471F" w:rsidRPr="00907E32" w:rsidRDefault="0089471F" w:rsidP="0089471F">
            <w:pPr>
              <w:jc w:val="center"/>
              <w:rPr>
                <w:rFonts w:ascii="Cambria" w:hAnsi="Cambria"/>
                <w:sz w:val="20"/>
                <w:szCs w:val="20"/>
              </w:rPr>
            </w:pPr>
            <w:r>
              <w:rPr>
                <w:rFonts w:ascii="Cambria" w:hAnsi="Cambria"/>
                <w:sz w:val="20"/>
                <w:szCs w:val="20"/>
              </w:rPr>
              <w:t>Izrada Plana upravljanja imovinom i Strategije upravljanja imovinom</w:t>
            </w:r>
          </w:p>
        </w:tc>
      </w:tr>
      <w:tr w:rsidR="0089471F" w:rsidRPr="00907E32" w14:paraId="2E954348" w14:textId="77777777" w:rsidTr="0051694F">
        <w:trPr>
          <w:trHeight w:val="284"/>
        </w:trPr>
        <w:tc>
          <w:tcPr>
            <w:tcW w:w="564" w:type="pct"/>
            <w:vMerge/>
          </w:tcPr>
          <w:p w14:paraId="7820C733" w14:textId="77777777" w:rsidR="0089471F" w:rsidRPr="00907E32" w:rsidRDefault="0089471F" w:rsidP="00767204">
            <w:pPr>
              <w:jc w:val="center"/>
              <w:rPr>
                <w:rFonts w:ascii="Cambria" w:hAnsi="Cambria"/>
                <w:sz w:val="20"/>
                <w:szCs w:val="20"/>
              </w:rPr>
            </w:pPr>
          </w:p>
        </w:tc>
        <w:tc>
          <w:tcPr>
            <w:tcW w:w="719" w:type="pct"/>
            <w:vMerge/>
            <w:vAlign w:val="center"/>
          </w:tcPr>
          <w:p w14:paraId="1C86EA0A" w14:textId="77777777" w:rsidR="0089471F" w:rsidRPr="00907E32" w:rsidRDefault="0089471F" w:rsidP="008A363E">
            <w:pPr>
              <w:jc w:val="center"/>
              <w:rPr>
                <w:rFonts w:ascii="Cambria" w:hAnsi="Cambria"/>
                <w:sz w:val="20"/>
                <w:szCs w:val="20"/>
              </w:rPr>
            </w:pPr>
          </w:p>
        </w:tc>
        <w:tc>
          <w:tcPr>
            <w:tcW w:w="623" w:type="pct"/>
            <w:vAlign w:val="center"/>
          </w:tcPr>
          <w:p w14:paraId="7ECD3481" w14:textId="77777777" w:rsidR="0089471F" w:rsidRPr="00907E32" w:rsidRDefault="0089471F" w:rsidP="00B579A8">
            <w:pPr>
              <w:jc w:val="center"/>
              <w:rPr>
                <w:rFonts w:ascii="Cambria" w:hAnsi="Cambria"/>
                <w:sz w:val="20"/>
                <w:szCs w:val="20"/>
              </w:rPr>
            </w:pPr>
            <w:r w:rsidRPr="00907E32">
              <w:rPr>
                <w:rFonts w:ascii="Cambria" w:hAnsi="Cambria"/>
                <w:sz w:val="20"/>
                <w:szCs w:val="20"/>
              </w:rPr>
              <w:t>2. Revidiranje Stra</w:t>
            </w:r>
            <w:r w:rsidR="0046561D">
              <w:rPr>
                <w:rFonts w:ascii="Cambria" w:hAnsi="Cambria"/>
                <w:sz w:val="20"/>
                <w:szCs w:val="20"/>
              </w:rPr>
              <w:t>tegije upravljanja imovinom 2019.-2025</w:t>
            </w:r>
            <w:r w:rsidRPr="00907E32">
              <w:rPr>
                <w:rFonts w:ascii="Cambria" w:hAnsi="Cambria"/>
                <w:sz w:val="20"/>
                <w:szCs w:val="20"/>
              </w:rPr>
              <w:t>.</w:t>
            </w:r>
          </w:p>
        </w:tc>
        <w:tc>
          <w:tcPr>
            <w:tcW w:w="587" w:type="pct"/>
            <w:vAlign w:val="center"/>
          </w:tcPr>
          <w:p w14:paraId="216445E1" w14:textId="77777777" w:rsidR="0089471F" w:rsidRPr="00907E32" w:rsidRDefault="0089471F" w:rsidP="007961F6">
            <w:pPr>
              <w:jc w:val="center"/>
              <w:rPr>
                <w:rFonts w:ascii="Cambria" w:hAnsi="Cambria"/>
                <w:sz w:val="20"/>
                <w:szCs w:val="20"/>
              </w:rPr>
            </w:pPr>
            <w:r w:rsidRPr="00907E32">
              <w:rPr>
                <w:rFonts w:ascii="Cambria" w:hAnsi="Cambria"/>
                <w:sz w:val="20"/>
                <w:szCs w:val="20"/>
              </w:rPr>
              <w:t>Ažuriranje i uskladba dokumenta s novim aktima i podacima</w:t>
            </w:r>
          </w:p>
        </w:tc>
        <w:tc>
          <w:tcPr>
            <w:tcW w:w="543" w:type="pct"/>
            <w:vAlign w:val="center"/>
          </w:tcPr>
          <w:p w14:paraId="1ED99CE3" w14:textId="77777777" w:rsidR="0089471F" w:rsidRPr="00907E32" w:rsidRDefault="0089471F" w:rsidP="007961F6">
            <w:pPr>
              <w:jc w:val="center"/>
              <w:rPr>
                <w:rFonts w:ascii="Cambria" w:hAnsi="Cambria"/>
                <w:sz w:val="20"/>
                <w:szCs w:val="20"/>
              </w:rPr>
            </w:pPr>
            <w:r w:rsidRPr="00907E32">
              <w:rPr>
                <w:rFonts w:ascii="Cambria" w:hAnsi="Cambria"/>
                <w:sz w:val="20"/>
                <w:szCs w:val="20"/>
              </w:rPr>
              <w:t>Revidirana Strategija</w:t>
            </w:r>
          </w:p>
        </w:tc>
        <w:tc>
          <w:tcPr>
            <w:tcW w:w="517" w:type="pct"/>
            <w:vAlign w:val="center"/>
          </w:tcPr>
          <w:p w14:paraId="1D646345" w14:textId="77777777"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2F410763" w14:textId="77777777" w:rsidR="0089471F" w:rsidRDefault="0089471F" w:rsidP="00F1777A">
            <w:pPr>
              <w:jc w:val="center"/>
              <w:rPr>
                <w:rFonts w:ascii="Cambria" w:hAnsi="Cambria"/>
                <w:sz w:val="20"/>
                <w:szCs w:val="20"/>
              </w:rPr>
            </w:pPr>
            <w:r>
              <w:rPr>
                <w:rFonts w:ascii="Cambria" w:hAnsi="Cambria"/>
                <w:sz w:val="20"/>
                <w:szCs w:val="20"/>
              </w:rPr>
              <w:t>Polazna (1)</w:t>
            </w:r>
          </w:p>
          <w:p w14:paraId="6CC53914" w14:textId="77777777" w:rsidR="0089471F" w:rsidRDefault="0089471F" w:rsidP="00F1777A">
            <w:pPr>
              <w:jc w:val="center"/>
              <w:rPr>
                <w:rFonts w:ascii="Cambria" w:hAnsi="Cambria"/>
                <w:sz w:val="20"/>
                <w:szCs w:val="20"/>
              </w:rPr>
            </w:pPr>
          </w:p>
          <w:p w14:paraId="652BA57B" w14:textId="77777777"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ign w:val="center"/>
          </w:tcPr>
          <w:p w14:paraId="56784B34" w14:textId="77777777" w:rsidR="0089471F" w:rsidRPr="00907E32" w:rsidRDefault="0089471F" w:rsidP="007961F6">
            <w:pPr>
              <w:jc w:val="center"/>
              <w:rPr>
                <w:rFonts w:ascii="Cambria" w:hAnsi="Cambria"/>
                <w:sz w:val="20"/>
                <w:szCs w:val="20"/>
              </w:rPr>
            </w:pPr>
          </w:p>
        </w:tc>
        <w:tc>
          <w:tcPr>
            <w:tcW w:w="503" w:type="pct"/>
            <w:vMerge/>
            <w:vAlign w:val="center"/>
          </w:tcPr>
          <w:p w14:paraId="5FE9FCD4" w14:textId="77777777" w:rsidR="0089471F" w:rsidRPr="00907E32" w:rsidRDefault="0089471F" w:rsidP="007961F6">
            <w:pPr>
              <w:jc w:val="center"/>
              <w:rPr>
                <w:rFonts w:ascii="Cambria" w:hAnsi="Cambria"/>
                <w:sz w:val="20"/>
                <w:szCs w:val="20"/>
              </w:rPr>
            </w:pPr>
          </w:p>
        </w:tc>
      </w:tr>
    </w:tbl>
    <w:p w14:paraId="2F42FB12" w14:textId="77777777" w:rsidR="000F5ABF" w:rsidRPr="00907E32" w:rsidRDefault="000F5ABF" w:rsidP="009D1E64">
      <w:pPr>
        <w:pStyle w:val="Naslov1"/>
        <w:numPr>
          <w:ilvl w:val="0"/>
          <w:numId w:val="1"/>
        </w:numPr>
        <w:spacing w:before="0" w:beforeAutospacing="0" w:after="0" w:afterAutospacing="0" w:line="276" w:lineRule="auto"/>
        <w:ind w:left="624"/>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14:paraId="37A6BA2E" w14:textId="77777777" w:rsidR="000F5ABF" w:rsidRPr="00907E32" w:rsidRDefault="000F5ABF" w:rsidP="000F5ABF">
      <w:pPr>
        <w:pStyle w:val="Naslov1"/>
        <w:numPr>
          <w:ilvl w:val="0"/>
          <w:numId w:val="1"/>
        </w:numPr>
        <w:spacing w:before="0" w:beforeAutospacing="0" w:after="0" w:afterAutospacing="0" w:line="276" w:lineRule="auto"/>
        <w:ind w:left="624"/>
        <w:jc w:val="both"/>
        <w:rPr>
          <w:rFonts w:ascii="Cambria" w:hAnsi="Cambria"/>
          <w:sz w:val="26"/>
          <w:szCs w:val="26"/>
        </w:rPr>
      </w:pPr>
      <w:bookmarkStart w:id="132" w:name="_Toc57625188"/>
      <w:r w:rsidRPr="00907E32">
        <w:rPr>
          <w:rFonts w:ascii="Cambria" w:hAnsi="Cambria"/>
          <w:sz w:val="26"/>
          <w:szCs w:val="26"/>
        </w:rPr>
        <w:lastRenderedPageBreak/>
        <w:t xml:space="preserve">POSEBAN CILJ </w:t>
      </w:r>
      <w:r w:rsidR="00FB4C08" w:rsidRPr="00907E32">
        <w:rPr>
          <w:rFonts w:ascii="Cambria" w:hAnsi="Cambria"/>
          <w:sz w:val="26"/>
          <w:szCs w:val="26"/>
        </w:rPr>
        <w:t>1.</w:t>
      </w:r>
      <w:r w:rsidR="0046561D">
        <w:rPr>
          <w:rFonts w:ascii="Cambria" w:hAnsi="Cambria"/>
          <w:sz w:val="26"/>
          <w:szCs w:val="26"/>
        </w:rPr>
        <w:t>7</w:t>
      </w:r>
      <w:r w:rsidR="00FB4C08" w:rsidRPr="00907E32">
        <w:rPr>
          <w:rFonts w:ascii="Cambria" w:hAnsi="Cambria"/>
          <w:sz w:val="26"/>
          <w:szCs w:val="26"/>
        </w:rPr>
        <w:t>. - „</w:t>
      </w:r>
      <w:r w:rsidR="00FB4C08" w:rsidRPr="00907E32">
        <w:rPr>
          <w:rFonts w:ascii="Cambria" w:hAnsi="Cambria"/>
          <w:color w:val="000000"/>
          <w:sz w:val="26"/>
          <w:szCs w:val="26"/>
        </w:rPr>
        <w:t xml:space="preserve">Razvoj ljudskih resursa, informacijsko-komunikacijske tehnologije i financijskog aspekta </w:t>
      </w:r>
      <w:r w:rsidR="00490980">
        <w:rPr>
          <w:rFonts w:ascii="Cambria" w:hAnsi="Cambria"/>
          <w:color w:val="000000"/>
          <w:sz w:val="26"/>
          <w:szCs w:val="26"/>
        </w:rPr>
        <w:t xml:space="preserve">Općine </w:t>
      </w:r>
      <w:r w:rsidR="00B238BD">
        <w:rPr>
          <w:rFonts w:ascii="Cambria" w:hAnsi="Cambria"/>
          <w:color w:val="000000"/>
          <w:sz w:val="26"/>
          <w:szCs w:val="26"/>
        </w:rPr>
        <w:t>Gornja Rijeka</w:t>
      </w:r>
      <w:r w:rsidR="00FB4C08" w:rsidRPr="00907E32">
        <w:rPr>
          <w:rFonts w:ascii="Cambria" w:hAnsi="Cambria"/>
          <w:sz w:val="26"/>
          <w:szCs w:val="26"/>
        </w:rPr>
        <w:t>“</w:t>
      </w:r>
      <w:bookmarkEnd w:id="132"/>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1"/>
        <w:gridCol w:w="2094"/>
        <w:gridCol w:w="1535"/>
        <w:gridCol w:w="1954"/>
        <w:gridCol w:w="1814"/>
        <w:gridCol w:w="1313"/>
        <w:gridCol w:w="1468"/>
        <w:gridCol w:w="1130"/>
        <w:gridCol w:w="1471"/>
      </w:tblGrid>
      <w:tr w:rsidR="00361EFA" w:rsidRPr="00907E32" w14:paraId="7700A93F" w14:textId="77777777" w:rsidTr="0051694F">
        <w:trPr>
          <w:trHeight w:val="284"/>
        </w:trPr>
        <w:tc>
          <w:tcPr>
            <w:tcW w:w="5000" w:type="pct"/>
            <w:gridSpan w:val="9"/>
            <w:shd w:val="clear" w:color="auto" w:fill="B8CCE4" w:themeFill="accent1" w:themeFillTint="66"/>
            <w:vAlign w:val="center"/>
          </w:tcPr>
          <w:p w14:paraId="12414BFC" w14:textId="77777777" w:rsidR="00361EFA" w:rsidRPr="00907E32" w:rsidRDefault="006B6C52" w:rsidP="00FF6EC6">
            <w:pPr>
              <w:jc w:val="center"/>
              <w:rPr>
                <w:rFonts w:ascii="Cambria" w:hAnsi="Cambria"/>
              </w:rPr>
            </w:pPr>
            <w:r>
              <w:rPr>
                <w:rFonts w:ascii="Cambria" w:hAnsi="Cambria"/>
                <w:b/>
                <w:color w:val="1F497D" w:themeColor="text2"/>
              </w:rPr>
              <w:t>PRILOG 6</w:t>
            </w:r>
            <w:r w:rsidR="00361EFA" w:rsidRPr="00907E32">
              <w:rPr>
                <w:rFonts w:ascii="Cambria" w:hAnsi="Cambria"/>
                <w:b/>
                <w:color w:val="1F497D" w:themeColor="text2"/>
              </w:rPr>
              <w:t xml:space="preserve">: POSEBAN CILJ </w:t>
            </w:r>
            <w:r w:rsidR="00FB4C08" w:rsidRPr="00907E32">
              <w:rPr>
                <w:rFonts w:ascii="Cambria" w:hAnsi="Cambria"/>
                <w:b/>
                <w:color w:val="1F497D" w:themeColor="text2"/>
              </w:rPr>
              <w:t>1.</w:t>
            </w:r>
            <w:r w:rsidR="0046561D">
              <w:rPr>
                <w:rFonts w:ascii="Cambria" w:hAnsi="Cambria"/>
                <w:b/>
                <w:color w:val="1F497D" w:themeColor="text2"/>
              </w:rPr>
              <w:t>7</w:t>
            </w:r>
            <w:r w:rsidR="00361EFA" w:rsidRPr="00907E32">
              <w:rPr>
                <w:rFonts w:ascii="Cambria" w:hAnsi="Cambria"/>
                <w:b/>
                <w:color w:val="1F497D" w:themeColor="text2"/>
              </w:rPr>
              <w:t>.</w:t>
            </w:r>
            <w:r w:rsidR="00361EFA" w:rsidRPr="00907E32">
              <w:rPr>
                <w:rFonts w:ascii="Cambria" w:hAnsi="Cambria"/>
                <w:color w:val="1F497D" w:themeColor="text2"/>
              </w:rPr>
              <w:t xml:space="preserve"> </w:t>
            </w:r>
            <w:r w:rsidR="00FB4C08" w:rsidRPr="00907E32">
              <w:rPr>
                <w:rFonts w:ascii="Cambria" w:hAnsi="Cambria"/>
              </w:rPr>
              <w:t>„</w:t>
            </w:r>
            <w:r w:rsidR="00FB4C08" w:rsidRPr="00907E32">
              <w:rPr>
                <w:rFonts w:ascii="Cambria" w:hAnsi="Cambria"/>
                <w:color w:val="000000"/>
              </w:rPr>
              <w:t xml:space="preserve">Razvoj ljudskih resursa, informacijsko-komunikacijske tehnologije i financijskog aspekta </w:t>
            </w:r>
            <w:r w:rsidR="00490980">
              <w:rPr>
                <w:rFonts w:ascii="Cambria" w:hAnsi="Cambria"/>
                <w:color w:val="000000"/>
              </w:rPr>
              <w:t xml:space="preserve">Općine </w:t>
            </w:r>
            <w:r w:rsidR="00B238BD">
              <w:rPr>
                <w:rFonts w:ascii="Cambria" w:hAnsi="Cambria"/>
                <w:color w:val="000000"/>
              </w:rPr>
              <w:t>Gornja Rijeka</w:t>
            </w:r>
            <w:r w:rsidR="00FB4C08" w:rsidRPr="00907E32">
              <w:rPr>
                <w:rFonts w:ascii="Cambria" w:hAnsi="Cambria"/>
              </w:rPr>
              <w:t>“</w:t>
            </w:r>
          </w:p>
          <w:p w14:paraId="6E0CAAC8" w14:textId="10C4F056" w:rsidR="00FB4C08" w:rsidRPr="00907E32" w:rsidRDefault="00FB4C08"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FC70A4">
              <w:rPr>
                <w:rFonts w:ascii="Cambria" w:hAnsi="Cambria"/>
              </w:rPr>
              <w:t>3</w:t>
            </w:r>
            <w:r w:rsidRPr="00907E32">
              <w:rPr>
                <w:rFonts w:ascii="Cambria" w:hAnsi="Cambria"/>
              </w:rPr>
              <w:t>.</w:t>
            </w:r>
          </w:p>
        </w:tc>
      </w:tr>
      <w:tr w:rsidR="00295A5B" w:rsidRPr="00907E32" w14:paraId="0557B3BC" w14:textId="77777777" w:rsidTr="003B3EC0">
        <w:trPr>
          <w:trHeight w:val="284"/>
        </w:trPr>
        <w:tc>
          <w:tcPr>
            <w:tcW w:w="612" w:type="pct"/>
            <w:shd w:val="clear" w:color="auto" w:fill="DBE5F1" w:themeFill="accent1" w:themeFillTint="33"/>
            <w:vAlign w:val="center"/>
          </w:tcPr>
          <w:p w14:paraId="6F69D9F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4ADC7B6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527" w:type="pct"/>
            <w:shd w:val="clear" w:color="auto" w:fill="DBE5F1" w:themeFill="accent1" w:themeFillTint="33"/>
            <w:vAlign w:val="center"/>
          </w:tcPr>
          <w:p w14:paraId="07760232" w14:textId="77777777"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553EF65B" w14:textId="77777777"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6B7DD1C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71" w:type="pct"/>
            <w:shd w:val="clear" w:color="auto" w:fill="DBE5F1" w:themeFill="accent1" w:themeFillTint="33"/>
            <w:vAlign w:val="center"/>
          </w:tcPr>
          <w:p w14:paraId="54E4CB0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623" w:type="pct"/>
            <w:shd w:val="clear" w:color="auto" w:fill="DBE5F1" w:themeFill="accent1" w:themeFillTint="33"/>
            <w:vAlign w:val="center"/>
          </w:tcPr>
          <w:p w14:paraId="684CC2C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51" w:type="pct"/>
            <w:shd w:val="clear" w:color="auto" w:fill="DBE5F1" w:themeFill="accent1" w:themeFillTint="33"/>
            <w:vAlign w:val="center"/>
          </w:tcPr>
          <w:p w14:paraId="63D9F95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C3FEB74"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388" w:type="pct"/>
            <w:shd w:val="clear" w:color="auto" w:fill="DBE5F1" w:themeFill="accent1" w:themeFillTint="33"/>
            <w:vAlign w:val="center"/>
          </w:tcPr>
          <w:p w14:paraId="7B38A158"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5" w:type="pct"/>
            <w:shd w:val="clear" w:color="auto" w:fill="DBE5F1" w:themeFill="accent1" w:themeFillTint="33"/>
            <w:vAlign w:val="center"/>
          </w:tcPr>
          <w:p w14:paraId="4692B5D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237322" w:rsidRPr="00907E32" w14:paraId="14898007" w14:textId="77777777" w:rsidTr="00237322">
        <w:trPr>
          <w:trHeight w:val="284"/>
        </w:trPr>
        <w:tc>
          <w:tcPr>
            <w:tcW w:w="612" w:type="pct"/>
            <w:vMerge w:val="restart"/>
            <w:vAlign w:val="center"/>
          </w:tcPr>
          <w:p w14:paraId="1096DB9D" w14:textId="77777777" w:rsidR="00237322" w:rsidRPr="00907E32" w:rsidRDefault="00237322" w:rsidP="007644CA">
            <w:pPr>
              <w:jc w:val="center"/>
              <w:rPr>
                <w:rFonts w:ascii="Cambria" w:hAnsi="Cambria"/>
                <w:sz w:val="20"/>
                <w:szCs w:val="20"/>
              </w:rPr>
            </w:pPr>
            <w:r w:rsidRPr="00907E32">
              <w:rPr>
                <w:rFonts w:ascii="Cambria" w:hAnsi="Cambria"/>
                <w:sz w:val="20"/>
                <w:szCs w:val="20"/>
              </w:rPr>
              <w:t>Strateško upravljanje ljudskim resursima</w:t>
            </w:r>
          </w:p>
        </w:tc>
        <w:tc>
          <w:tcPr>
            <w:tcW w:w="719" w:type="pct"/>
            <w:vMerge w:val="restart"/>
            <w:vAlign w:val="center"/>
          </w:tcPr>
          <w:p w14:paraId="0673BEE0" w14:textId="77777777" w:rsidR="00237322" w:rsidRPr="007E263B" w:rsidRDefault="00237322" w:rsidP="001E2AE9">
            <w:pPr>
              <w:jc w:val="center"/>
              <w:rPr>
                <w:rFonts w:ascii="Cambria" w:hAnsi="Cambria"/>
                <w:sz w:val="20"/>
                <w:szCs w:val="20"/>
                <w:highlight w:val="yellow"/>
              </w:rPr>
            </w:pPr>
          </w:p>
        </w:tc>
        <w:tc>
          <w:tcPr>
            <w:tcW w:w="527" w:type="pct"/>
            <w:vAlign w:val="center"/>
          </w:tcPr>
          <w:p w14:paraId="216E4AA1" w14:textId="77777777" w:rsidR="00237322" w:rsidRPr="00907E32" w:rsidRDefault="00237322" w:rsidP="00615B35">
            <w:pPr>
              <w:jc w:val="center"/>
              <w:rPr>
                <w:rFonts w:ascii="Cambria" w:hAnsi="Cambria"/>
                <w:sz w:val="20"/>
                <w:szCs w:val="20"/>
              </w:rPr>
            </w:pPr>
            <w:r w:rsidRPr="00907E32">
              <w:rPr>
                <w:rFonts w:ascii="Cambria" w:hAnsi="Cambria"/>
                <w:sz w:val="20"/>
                <w:szCs w:val="20"/>
              </w:rPr>
              <w:t xml:space="preserve">1. Provedba edukacija i stručnih usavršavanja </w:t>
            </w:r>
          </w:p>
        </w:tc>
        <w:tc>
          <w:tcPr>
            <w:tcW w:w="671" w:type="pct"/>
            <w:vAlign w:val="center"/>
          </w:tcPr>
          <w:p w14:paraId="1F31BF42" w14:textId="77777777" w:rsidR="00237322" w:rsidRPr="00907E32" w:rsidRDefault="00237322" w:rsidP="00615B35">
            <w:pPr>
              <w:jc w:val="center"/>
              <w:rPr>
                <w:rFonts w:ascii="Cambria" w:hAnsi="Cambria"/>
                <w:sz w:val="20"/>
                <w:szCs w:val="20"/>
              </w:rPr>
            </w:pPr>
            <w:r w:rsidRPr="00907E32">
              <w:rPr>
                <w:rFonts w:ascii="Cambria" w:hAnsi="Cambria"/>
                <w:sz w:val="20"/>
                <w:szCs w:val="20"/>
              </w:rPr>
              <w:t xml:space="preserve">Izrada plana izobrazbe </w:t>
            </w:r>
            <w:r>
              <w:rPr>
                <w:rFonts w:ascii="Cambria" w:hAnsi="Cambria"/>
                <w:sz w:val="20"/>
                <w:szCs w:val="20"/>
              </w:rPr>
              <w:t>Općin</w:t>
            </w:r>
            <w:r w:rsidRPr="00907E32">
              <w:rPr>
                <w:rFonts w:ascii="Cambria" w:hAnsi="Cambria"/>
                <w:sz w:val="20"/>
                <w:szCs w:val="20"/>
              </w:rPr>
              <w:t>skih službenika</w:t>
            </w:r>
          </w:p>
        </w:tc>
        <w:tc>
          <w:tcPr>
            <w:tcW w:w="623" w:type="pct"/>
            <w:vAlign w:val="center"/>
          </w:tcPr>
          <w:p w14:paraId="5283065D" w14:textId="77777777" w:rsidR="00237322" w:rsidRPr="00907E32" w:rsidRDefault="00237322" w:rsidP="00615B35">
            <w:pPr>
              <w:jc w:val="center"/>
              <w:rPr>
                <w:rFonts w:ascii="Cambria" w:hAnsi="Cambria"/>
                <w:sz w:val="20"/>
                <w:szCs w:val="20"/>
              </w:rPr>
            </w:pPr>
            <w:r w:rsidRPr="00907E32">
              <w:rPr>
                <w:rFonts w:ascii="Cambria" w:hAnsi="Cambria"/>
                <w:sz w:val="20"/>
                <w:szCs w:val="20"/>
              </w:rPr>
              <w:t>Broj provedenih edukacija</w:t>
            </w:r>
          </w:p>
        </w:tc>
        <w:tc>
          <w:tcPr>
            <w:tcW w:w="451" w:type="pct"/>
            <w:vAlign w:val="center"/>
          </w:tcPr>
          <w:p w14:paraId="07981141" w14:textId="77777777" w:rsidR="00237322" w:rsidRPr="00907E32" w:rsidRDefault="00237322"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6FDA9A91" w14:textId="77777777" w:rsidR="00237322" w:rsidRPr="00CF6E3C" w:rsidRDefault="00A2596B" w:rsidP="00F1777A">
            <w:pPr>
              <w:jc w:val="center"/>
              <w:rPr>
                <w:rFonts w:ascii="Cambria" w:hAnsi="Cambria"/>
                <w:sz w:val="20"/>
                <w:szCs w:val="20"/>
              </w:rPr>
            </w:pPr>
            <w:r w:rsidRPr="00CF6E3C">
              <w:rPr>
                <w:rFonts w:ascii="Cambria" w:hAnsi="Cambria"/>
                <w:sz w:val="20"/>
                <w:szCs w:val="20"/>
              </w:rPr>
              <w:t>Polazna (0</w:t>
            </w:r>
            <w:r w:rsidR="00237322" w:rsidRPr="00CF6E3C">
              <w:rPr>
                <w:rFonts w:ascii="Cambria" w:hAnsi="Cambria"/>
                <w:sz w:val="20"/>
                <w:szCs w:val="20"/>
              </w:rPr>
              <w:t>)</w:t>
            </w:r>
          </w:p>
          <w:p w14:paraId="3068901B" w14:textId="77777777" w:rsidR="00237322" w:rsidRPr="00CF6E3C" w:rsidRDefault="00237322" w:rsidP="00F1777A">
            <w:pPr>
              <w:jc w:val="center"/>
              <w:rPr>
                <w:rFonts w:ascii="Cambria" w:hAnsi="Cambria"/>
                <w:sz w:val="20"/>
                <w:szCs w:val="20"/>
              </w:rPr>
            </w:pPr>
          </w:p>
          <w:p w14:paraId="366D3726" w14:textId="77777777" w:rsidR="00237322" w:rsidRPr="00F4596D" w:rsidRDefault="00CF6E3C" w:rsidP="00F1777A">
            <w:pPr>
              <w:jc w:val="center"/>
              <w:rPr>
                <w:rFonts w:ascii="Cambria" w:hAnsi="Cambria"/>
                <w:sz w:val="20"/>
                <w:szCs w:val="20"/>
                <w:highlight w:val="yellow"/>
              </w:rPr>
            </w:pPr>
            <w:r w:rsidRPr="00CF6E3C">
              <w:rPr>
                <w:rFonts w:ascii="Cambria" w:hAnsi="Cambria"/>
                <w:sz w:val="20"/>
                <w:szCs w:val="20"/>
              </w:rPr>
              <w:t>Ciljana (3</w:t>
            </w:r>
            <w:r w:rsidR="00237322" w:rsidRPr="00CF6E3C">
              <w:rPr>
                <w:rFonts w:ascii="Cambria" w:hAnsi="Cambria"/>
                <w:sz w:val="20"/>
                <w:szCs w:val="20"/>
              </w:rPr>
              <w:t>)</w:t>
            </w:r>
          </w:p>
        </w:tc>
        <w:tc>
          <w:tcPr>
            <w:tcW w:w="893" w:type="pct"/>
            <w:gridSpan w:val="2"/>
            <w:vAlign w:val="center"/>
          </w:tcPr>
          <w:p w14:paraId="16E97065" w14:textId="77777777" w:rsidR="00237322" w:rsidRPr="00F4596D" w:rsidRDefault="00237322" w:rsidP="001A708C">
            <w:pPr>
              <w:jc w:val="center"/>
              <w:rPr>
                <w:rFonts w:ascii="Cambria" w:hAnsi="Cambria"/>
                <w:sz w:val="20"/>
                <w:szCs w:val="20"/>
                <w:highlight w:val="yellow"/>
              </w:rPr>
            </w:pPr>
          </w:p>
        </w:tc>
      </w:tr>
      <w:tr w:rsidR="00EC4682" w:rsidRPr="00907E32" w14:paraId="08448520" w14:textId="77777777" w:rsidTr="00EC4682">
        <w:trPr>
          <w:trHeight w:val="284"/>
        </w:trPr>
        <w:tc>
          <w:tcPr>
            <w:tcW w:w="612" w:type="pct"/>
            <w:vMerge/>
            <w:vAlign w:val="center"/>
          </w:tcPr>
          <w:p w14:paraId="7A013BE5" w14:textId="77777777" w:rsidR="00EC4682" w:rsidRPr="00907E32" w:rsidRDefault="00EC4682" w:rsidP="007644CA">
            <w:pPr>
              <w:jc w:val="center"/>
              <w:rPr>
                <w:rFonts w:ascii="Cambria" w:hAnsi="Cambria"/>
                <w:sz w:val="20"/>
                <w:szCs w:val="20"/>
              </w:rPr>
            </w:pPr>
          </w:p>
        </w:tc>
        <w:tc>
          <w:tcPr>
            <w:tcW w:w="719" w:type="pct"/>
            <w:vMerge/>
            <w:vAlign w:val="center"/>
          </w:tcPr>
          <w:p w14:paraId="1C63B89B" w14:textId="77777777" w:rsidR="00EC4682" w:rsidRPr="00907E32" w:rsidRDefault="00EC4682" w:rsidP="00615B35">
            <w:pPr>
              <w:jc w:val="center"/>
              <w:rPr>
                <w:rFonts w:ascii="Cambria" w:hAnsi="Cambria"/>
                <w:color w:val="FF0000"/>
                <w:sz w:val="20"/>
                <w:szCs w:val="20"/>
              </w:rPr>
            </w:pPr>
          </w:p>
        </w:tc>
        <w:tc>
          <w:tcPr>
            <w:tcW w:w="527" w:type="pct"/>
            <w:vMerge w:val="restart"/>
            <w:vAlign w:val="center"/>
          </w:tcPr>
          <w:p w14:paraId="38ADC1E4" w14:textId="77777777" w:rsidR="00EC4682" w:rsidRPr="00907E32" w:rsidRDefault="00EC4682" w:rsidP="00615B35">
            <w:pPr>
              <w:jc w:val="center"/>
              <w:rPr>
                <w:rFonts w:ascii="Cambria" w:hAnsi="Cambria"/>
                <w:sz w:val="20"/>
                <w:szCs w:val="20"/>
              </w:rPr>
            </w:pPr>
            <w:r w:rsidRPr="00907E32">
              <w:rPr>
                <w:rFonts w:ascii="Cambria" w:hAnsi="Cambria"/>
                <w:sz w:val="20"/>
                <w:szCs w:val="20"/>
              </w:rPr>
              <w:t>2. Raspisivanje i objava Javnog natječaja</w:t>
            </w:r>
          </w:p>
        </w:tc>
        <w:tc>
          <w:tcPr>
            <w:tcW w:w="671" w:type="pct"/>
            <w:vMerge w:val="restart"/>
            <w:vAlign w:val="center"/>
          </w:tcPr>
          <w:p w14:paraId="7CF4086A" w14:textId="5F96B1DE" w:rsidR="00EC4682" w:rsidRPr="00907E32" w:rsidRDefault="00EC4682" w:rsidP="00615B35">
            <w:pPr>
              <w:jc w:val="center"/>
              <w:rPr>
                <w:rFonts w:ascii="Cambria" w:hAnsi="Cambria"/>
                <w:sz w:val="20"/>
                <w:szCs w:val="20"/>
              </w:rPr>
            </w:pPr>
            <w:r w:rsidRPr="00907E32">
              <w:rPr>
                <w:rFonts w:ascii="Cambria" w:hAnsi="Cambria"/>
                <w:sz w:val="20"/>
                <w:szCs w:val="20"/>
              </w:rPr>
              <w:t>Objava Javnog natje</w:t>
            </w:r>
            <w:r w:rsidR="007058B4">
              <w:rPr>
                <w:rFonts w:ascii="Cambria" w:hAnsi="Cambria"/>
                <w:sz w:val="20"/>
                <w:szCs w:val="20"/>
              </w:rPr>
              <w:t>čaja prema Planu prijema za 202</w:t>
            </w:r>
            <w:r w:rsidR="00FC70A4">
              <w:rPr>
                <w:rFonts w:ascii="Cambria" w:hAnsi="Cambria"/>
                <w:sz w:val="20"/>
                <w:szCs w:val="20"/>
              </w:rPr>
              <w:t>3</w:t>
            </w:r>
            <w:r w:rsidRPr="00907E32">
              <w:rPr>
                <w:rFonts w:ascii="Cambria" w:hAnsi="Cambria"/>
                <w:sz w:val="20"/>
                <w:szCs w:val="20"/>
              </w:rPr>
              <w:t>. godinu</w:t>
            </w:r>
          </w:p>
          <w:p w14:paraId="38F3BA60" w14:textId="77777777" w:rsidR="00EC4682" w:rsidRPr="00907E32" w:rsidRDefault="00EC4682" w:rsidP="00615B35">
            <w:pPr>
              <w:jc w:val="center"/>
              <w:rPr>
                <w:rFonts w:ascii="Cambria" w:hAnsi="Cambria"/>
                <w:sz w:val="20"/>
                <w:szCs w:val="20"/>
              </w:rPr>
            </w:pPr>
          </w:p>
          <w:p w14:paraId="7941D60E" w14:textId="77777777" w:rsidR="00EC4682" w:rsidRPr="00907E32" w:rsidRDefault="00EC4682" w:rsidP="00615B35">
            <w:pPr>
              <w:jc w:val="center"/>
              <w:rPr>
                <w:rFonts w:ascii="Cambria" w:hAnsi="Cambria"/>
                <w:sz w:val="20"/>
                <w:szCs w:val="20"/>
              </w:rPr>
            </w:pPr>
            <w:r w:rsidRPr="00907E32">
              <w:rPr>
                <w:rFonts w:ascii="Cambria" w:hAnsi="Cambria"/>
                <w:sz w:val="20"/>
                <w:szCs w:val="20"/>
              </w:rPr>
              <w:t xml:space="preserve">Utvrđivanje liste kandidata, testiranje, intervju, objava rezultata, objava rješenja o prijemu u </w:t>
            </w:r>
            <w:r>
              <w:rPr>
                <w:rFonts w:ascii="Cambria" w:hAnsi="Cambria"/>
                <w:sz w:val="20"/>
                <w:szCs w:val="20"/>
              </w:rPr>
              <w:t>Općin</w:t>
            </w:r>
            <w:r w:rsidRPr="00907E32">
              <w:rPr>
                <w:rFonts w:ascii="Cambria" w:hAnsi="Cambria"/>
                <w:sz w:val="20"/>
                <w:szCs w:val="20"/>
              </w:rPr>
              <w:t xml:space="preserve">sku </w:t>
            </w:r>
            <w:r w:rsidRPr="00907E32">
              <w:rPr>
                <w:rFonts w:ascii="Cambria" w:hAnsi="Cambria"/>
                <w:sz w:val="20"/>
                <w:szCs w:val="20"/>
              </w:rPr>
              <w:lastRenderedPageBreak/>
              <w:t xml:space="preserve">službu, prijem u </w:t>
            </w:r>
            <w:r>
              <w:rPr>
                <w:rFonts w:ascii="Cambria" w:hAnsi="Cambria"/>
                <w:sz w:val="20"/>
                <w:szCs w:val="20"/>
              </w:rPr>
              <w:t>Općin</w:t>
            </w:r>
            <w:r w:rsidRPr="00907E32">
              <w:rPr>
                <w:rFonts w:ascii="Cambria" w:hAnsi="Cambria"/>
                <w:sz w:val="20"/>
                <w:szCs w:val="20"/>
              </w:rPr>
              <w:t>sku službu</w:t>
            </w:r>
          </w:p>
        </w:tc>
        <w:tc>
          <w:tcPr>
            <w:tcW w:w="623" w:type="pct"/>
            <w:vAlign w:val="center"/>
          </w:tcPr>
          <w:p w14:paraId="6DBDC77A" w14:textId="77777777" w:rsidR="00EC4682" w:rsidRPr="00907E32" w:rsidRDefault="00EC4682" w:rsidP="00615B35">
            <w:pPr>
              <w:jc w:val="center"/>
              <w:rPr>
                <w:rFonts w:ascii="Cambria" w:hAnsi="Cambria"/>
                <w:sz w:val="20"/>
                <w:szCs w:val="20"/>
              </w:rPr>
            </w:pPr>
            <w:r w:rsidRPr="00907E32">
              <w:rPr>
                <w:rFonts w:ascii="Cambria" w:hAnsi="Cambria"/>
                <w:sz w:val="20"/>
                <w:szCs w:val="20"/>
              </w:rPr>
              <w:lastRenderedPageBreak/>
              <w:t>Broj traženih izvršitelja</w:t>
            </w:r>
          </w:p>
        </w:tc>
        <w:tc>
          <w:tcPr>
            <w:tcW w:w="451" w:type="pct"/>
            <w:vAlign w:val="center"/>
          </w:tcPr>
          <w:p w14:paraId="249A7ED8" w14:textId="77777777"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14:paraId="5600F11F" w14:textId="322A1D1D" w:rsidR="00EC4682" w:rsidRPr="00CF6E3C" w:rsidRDefault="00A2596B" w:rsidP="00F1777A">
            <w:pPr>
              <w:jc w:val="center"/>
              <w:rPr>
                <w:rFonts w:ascii="Cambria" w:hAnsi="Cambria"/>
                <w:sz w:val="20"/>
                <w:szCs w:val="20"/>
              </w:rPr>
            </w:pPr>
            <w:r w:rsidRPr="00CF6E3C">
              <w:rPr>
                <w:rFonts w:ascii="Cambria" w:hAnsi="Cambria"/>
                <w:sz w:val="20"/>
                <w:szCs w:val="20"/>
              </w:rPr>
              <w:t>Polazna (</w:t>
            </w:r>
            <w:r w:rsidR="00F8593F">
              <w:rPr>
                <w:rFonts w:ascii="Cambria" w:hAnsi="Cambria"/>
                <w:sz w:val="20"/>
                <w:szCs w:val="20"/>
              </w:rPr>
              <w:t>1</w:t>
            </w:r>
            <w:r w:rsidR="00EC4682" w:rsidRPr="00CF6E3C">
              <w:rPr>
                <w:rFonts w:ascii="Cambria" w:hAnsi="Cambria"/>
                <w:sz w:val="20"/>
                <w:szCs w:val="20"/>
              </w:rPr>
              <w:t>)</w:t>
            </w:r>
          </w:p>
          <w:p w14:paraId="7D2F0521" w14:textId="77777777" w:rsidR="00EC4682" w:rsidRPr="00CF6E3C" w:rsidRDefault="00EC4682" w:rsidP="00F1777A">
            <w:pPr>
              <w:jc w:val="center"/>
              <w:rPr>
                <w:rFonts w:ascii="Cambria" w:hAnsi="Cambria"/>
                <w:sz w:val="20"/>
                <w:szCs w:val="20"/>
              </w:rPr>
            </w:pPr>
          </w:p>
          <w:p w14:paraId="0FE4BF26" w14:textId="1760702B" w:rsidR="00EC4682" w:rsidRPr="00F4596D" w:rsidRDefault="0046561D" w:rsidP="00F1777A">
            <w:pPr>
              <w:jc w:val="center"/>
              <w:rPr>
                <w:rFonts w:ascii="Cambria" w:hAnsi="Cambria"/>
                <w:sz w:val="20"/>
                <w:szCs w:val="20"/>
                <w:highlight w:val="yellow"/>
              </w:rPr>
            </w:pPr>
            <w:r>
              <w:rPr>
                <w:rFonts w:ascii="Cambria" w:hAnsi="Cambria"/>
                <w:sz w:val="20"/>
                <w:szCs w:val="20"/>
              </w:rPr>
              <w:t>Ciljana (</w:t>
            </w:r>
            <w:r w:rsidR="00F8593F">
              <w:rPr>
                <w:rFonts w:ascii="Cambria" w:hAnsi="Cambria"/>
                <w:sz w:val="20"/>
                <w:szCs w:val="20"/>
              </w:rPr>
              <w:t>1</w:t>
            </w:r>
            <w:r w:rsidR="00EC4682" w:rsidRPr="00CF6E3C">
              <w:rPr>
                <w:rFonts w:ascii="Cambria" w:hAnsi="Cambria"/>
                <w:sz w:val="20"/>
                <w:szCs w:val="20"/>
              </w:rPr>
              <w:t>)</w:t>
            </w:r>
          </w:p>
        </w:tc>
        <w:tc>
          <w:tcPr>
            <w:tcW w:w="893" w:type="pct"/>
            <w:gridSpan w:val="2"/>
            <w:vMerge w:val="restart"/>
            <w:vAlign w:val="center"/>
          </w:tcPr>
          <w:p w14:paraId="5585C788" w14:textId="77777777" w:rsidR="00EC4682" w:rsidRPr="00F4596D" w:rsidRDefault="00A458EB" w:rsidP="00615B35">
            <w:pPr>
              <w:jc w:val="center"/>
              <w:rPr>
                <w:rFonts w:ascii="Cambria" w:hAnsi="Cambria"/>
                <w:sz w:val="20"/>
                <w:szCs w:val="20"/>
                <w:highlight w:val="yellow"/>
              </w:rPr>
            </w:pPr>
            <w:r w:rsidRPr="00A458EB">
              <w:rPr>
                <w:rFonts w:ascii="Cambria" w:hAnsi="Cambria"/>
                <w:sz w:val="20"/>
                <w:szCs w:val="20"/>
              </w:rPr>
              <w:t>Pro</w:t>
            </w:r>
            <w:r>
              <w:rPr>
                <w:rFonts w:ascii="Cambria" w:hAnsi="Cambria"/>
                <w:sz w:val="20"/>
                <w:szCs w:val="20"/>
              </w:rPr>
              <w:t>čelnik Jedinstvenog upravnog odjela</w:t>
            </w:r>
          </w:p>
        </w:tc>
      </w:tr>
      <w:tr w:rsidR="00EC4682" w:rsidRPr="00907E32" w14:paraId="7FC773B2" w14:textId="77777777" w:rsidTr="00EC4682">
        <w:trPr>
          <w:trHeight w:val="284"/>
        </w:trPr>
        <w:tc>
          <w:tcPr>
            <w:tcW w:w="612" w:type="pct"/>
            <w:vMerge/>
            <w:vAlign w:val="center"/>
          </w:tcPr>
          <w:p w14:paraId="47B3D280" w14:textId="77777777" w:rsidR="00EC4682" w:rsidRPr="00907E32" w:rsidRDefault="00EC4682" w:rsidP="007644CA">
            <w:pPr>
              <w:jc w:val="center"/>
              <w:rPr>
                <w:rFonts w:ascii="Cambria" w:hAnsi="Cambria"/>
                <w:sz w:val="20"/>
                <w:szCs w:val="20"/>
              </w:rPr>
            </w:pPr>
          </w:p>
        </w:tc>
        <w:tc>
          <w:tcPr>
            <w:tcW w:w="719" w:type="pct"/>
            <w:vMerge/>
            <w:vAlign w:val="center"/>
          </w:tcPr>
          <w:p w14:paraId="589F42FA" w14:textId="77777777" w:rsidR="00EC4682" w:rsidRPr="00907E32" w:rsidRDefault="00EC4682" w:rsidP="00615B35">
            <w:pPr>
              <w:jc w:val="center"/>
              <w:rPr>
                <w:rFonts w:ascii="Cambria" w:hAnsi="Cambria"/>
                <w:color w:val="FF0000"/>
                <w:sz w:val="20"/>
                <w:szCs w:val="20"/>
              </w:rPr>
            </w:pPr>
          </w:p>
        </w:tc>
        <w:tc>
          <w:tcPr>
            <w:tcW w:w="527" w:type="pct"/>
            <w:vMerge/>
            <w:vAlign w:val="center"/>
          </w:tcPr>
          <w:p w14:paraId="70D95FC9" w14:textId="77777777" w:rsidR="00EC4682" w:rsidRPr="00907E32" w:rsidRDefault="00EC4682" w:rsidP="00615B35">
            <w:pPr>
              <w:jc w:val="center"/>
              <w:rPr>
                <w:rFonts w:ascii="Cambria" w:hAnsi="Cambria"/>
                <w:sz w:val="20"/>
                <w:szCs w:val="20"/>
              </w:rPr>
            </w:pPr>
          </w:p>
        </w:tc>
        <w:tc>
          <w:tcPr>
            <w:tcW w:w="671" w:type="pct"/>
            <w:vMerge/>
            <w:vAlign w:val="center"/>
          </w:tcPr>
          <w:p w14:paraId="5E3CA298" w14:textId="77777777" w:rsidR="00EC4682" w:rsidRPr="00907E32" w:rsidRDefault="00EC4682" w:rsidP="00615B35">
            <w:pPr>
              <w:jc w:val="center"/>
              <w:rPr>
                <w:rFonts w:ascii="Cambria" w:hAnsi="Cambria"/>
                <w:sz w:val="20"/>
                <w:szCs w:val="20"/>
              </w:rPr>
            </w:pPr>
          </w:p>
        </w:tc>
        <w:tc>
          <w:tcPr>
            <w:tcW w:w="623" w:type="pct"/>
            <w:vAlign w:val="center"/>
          </w:tcPr>
          <w:p w14:paraId="573695BB" w14:textId="77777777" w:rsidR="00EC4682" w:rsidRPr="00907E32" w:rsidRDefault="00EC4682" w:rsidP="00615B35">
            <w:pPr>
              <w:jc w:val="center"/>
              <w:rPr>
                <w:rFonts w:ascii="Cambria" w:hAnsi="Cambria"/>
                <w:sz w:val="20"/>
                <w:szCs w:val="20"/>
              </w:rPr>
            </w:pPr>
            <w:r w:rsidRPr="00907E32">
              <w:rPr>
                <w:rFonts w:ascii="Cambria" w:hAnsi="Cambria"/>
                <w:sz w:val="20"/>
                <w:szCs w:val="20"/>
              </w:rPr>
              <w:t>Broj novozaposlenih</w:t>
            </w:r>
          </w:p>
        </w:tc>
        <w:tc>
          <w:tcPr>
            <w:tcW w:w="451" w:type="pct"/>
            <w:vAlign w:val="center"/>
          </w:tcPr>
          <w:p w14:paraId="641B1214" w14:textId="77777777"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14:paraId="7D917FB9" w14:textId="6632CE85" w:rsidR="00EC4682" w:rsidRPr="00CF6E3C" w:rsidRDefault="00A2596B" w:rsidP="00F1777A">
            <w:pPr>
              <w:jc w:val="center"/>
              <w:rPr>
                <w:rFonts w:ascii="Cambria" w:hAnsi="Cambria"/>
                <w:sz w:val="20"/>
                <w:szCs w:val="20"/>
              </w:rPr>
            </w:pPr>
            <w:r w:rsidRPr="00CF6E3C">
              <w:rPr>
                <w:rFonts w:ascii="Cambria" w:hAnsi="Cambria"/>
                <w:sz w:val="20"/>
                <w:szCs w:val="20"/>
              </w:rPr>
              <w:t>Polazna (</w:t>
            </w:r>
            <w:r w:rsidR="00F8593F">
              <w:rPr>
                <w:rFonts w:ascii="Cambria" w:hAnsi="Cambria"/>
                <w:sz w:val="20"/>
                <w:szCs w:val="20"/>
              </w:rPr>
              <w:t>1</w:t>
            </w:r>
            <w:r w:rsidR="00EC4682" w:rsidRPr="00CF6E3C">
              <w:rPr>
                <w:rFonts w:ascii="Cambria" w:hAnsi="Cambria"/>
                <w:sz w:val="20"/>
                <w:szCs w:val="20"/>
              </w:rPr>
              <w:t>)</w:t>
            </w:r>
          </w:p>
          <w:p w14:paraId="51DDE314" w14:textId="77777777" w:rsidR="00EC4682" w:rsidRPr="00CF6E3C" w:rsidRDefault="00EC4682" w:rsidP="00F1777A">
            <w:pPr>
              <w:jc w:val="center"/>
              <w:rPr>
                <w:rFonts w:ascii="Cambria" w:hAnsi="Cambria"/>
                <w:sz w:val="20"/>
                <w:szCs w:val="20"/>
              </w:rPr>
            </w:pPr>
          </w:p>
          <w:p w14:paraId="485D4E4E" w14:textId="4762C228" w:rsidR="00EC4682" w:rsidRPr="00F4596D" w:rsidRDefault="0046561D" w:rsidP="00F1777A">
            <w:pPr>
              <w:jc w:val="center"/>
              <w:rPr>
                <w:rFonts w:ascii="Cambria" w:hAnsi="Cambria"/>
                <w:sz w:val="20"/>
                <w:szCs w:val="20"/>
                <w:highlight w:val="yellow"/>
              </w:rPr>
            </w:pPr>
            <w:r>
              <w:rPr>
                <w:rFonts w:ascii="Cambria" w:hAnsi="Cambria"/>
                <w:sz w:val="20"/>
                <w:szCs w:val="20"/>
              </w:rPr>
              <w:t>Ciljana (</w:t>
            </w:r>
            <w:r w:rsidR="00F8593F">
              <w:rPr>
                <w:rFonts w:ascii="Cambria" w:hAnsi="Cambria"/>
                <w:sz w:val="20"/>
                <w:szCs w:val="20"/>
              </w:rPr>
              <w:t>1</w:t>
            </w:r>
            <w:r w:rsidR="00EC4682" w:rsidRPr="00CF6E3C">
              <w:rPr>
                <w:rFonts w:ascii="Cambria" w:hAnsi="Cambria"/>
                <w:sz w:val="20"/>
                <w:szCs w:val="20"/>
              </w:rPr>
              <w:t>)</w:t>
            </w:r>
          </w:p>
        </w:tc>
        <w:tc>
          <w:tcPr>
            <w:tcW w:w="893" w:type="pct"/>
            <w:gridSpan w:val="2"/>
            <w:vMerge/>
            <w:vAlign w:val="center"/>
          </w:tcPr>
          <w:p w14:paraId="3E91F096" w14:textId="77777777" w:rsidR="00EC4682" w:rsidRPr="00F4596D" w:rsidRDefault="00EC4682" w:rsidP="00615B35">
            <w:pPr>
              <w:jc w:val="center"/>
              <w:rPr>
                <w:rFonts w:ascii="Cambria" w:hAnsi="Cambria"/>
                <w:sz w:val="20"/>
                <w:szCs w:val="20"/>
                <w:highlight w:val="yellow"/>
              </w:rPr>
            </w:pPr>
          </w:p>
        </w:tc>
      </w:tr>
      <w:tr w:rsidR="00FE225F" w:rsidRPr="00907E32" w14:paraId="6BE5C201" w14:textId="77777777" w:rsidTr="00FE225F">
        <w:trPr>
          <w:trHeight w:val="284"/>
        </w:trPr>
        <w:tc>
          <w:tcPr>
            <w:tcW w:w="612" w:type="pct"/>
            <w:vMerge w:val="restart"/>
            <w:vAlign w:val="center"/>
          </w:tcPr>
          <w:p w14:paraId="21AE5F43" w14:textId="77777777" w:rsidR="00FE225F" w:rsidRPr="00907E32" w:rsidRDefault="00FE225F" w:rsidP="007644CA">
            <w:pPr>
              <w:jc w:val="center"/>
              <w:rPr>
                <w:rFonts w:ascii="Cambria" w:hAnsi="Cambria"/>
                <w:sz w:val="20"/>
                <w:szCs w:val="20"/>
              </w:rPr>
            </w:pPr>
            <w:r w:rsidRPr="00907E32">
              <w:rPr>
                <w:rFonts w:ascii="Cambria" w:hAnsi="Cambria"/>
                <w:sz w:val="20"/>
                <w:szCs w:val="20"/>
              </w:rPr>
              <w:t>Poboljšanje informatizacije i digitalizacije</w:t>
            </w:r>
          </w:p>
        </w:tc>
        <w:tc>
          <w:tcPr>
            <w:tcW w:w="719" w:type="pct"/>
            <w:vMerge/>
            <w:vAlign w:val="center"/>
          </w:tcPr>
          <w:p w14:paraId="398960E3" w14:textId="77777777" w:rsidR="00FE225F" w:rsidRPr="00907E32" w:rsidRDefault="00FE225F" w:rsidP="00615B35">
            <w:pPr>
              <w:jc w:val="center"/>
              <w:rPr>
                <w:rFonts w:ascii="Cambria" w:hAnsi="Cambria"/>
              </w:rPr>
            </w:pPr>
          </w:p>
        </w:tc>
        <w:tc>
          <w:tcPr>
            <w:tcW w:w="527" w:type="pct"/>
            <w:vAlign w:val="center"/>
          </w:tcPr>
          <w:p w14:paraId="6656AC3E" w14:textId="77777777" w:rsidR="00FE225F" w:rsidRPr="00907E32" w:rsidRDefault="00FE225F" w:rsidP="008C2A12">
            <w:pPr>
              <w:jc w:val="center"/>
              <w:rPr>
                <w:rFonts w:ascii="Cambria" w:hAnsi="Cambria"/>
                <w:sz w:val="20"/>
                <w:szCs w:val="20"/>
              </w:rPr>
            </w:pPr>
            <w:r w:rsidRPr="00907E32">
              <w:rPr>
                <w:rFonts w:ascii="Cambria" w:hAnsi="Cambria"/>
                <w:sz w:val="20"/>
                <w:szCs w:val="20"/>
              </w:rPr>
              <w:t>1. Traženje ponude od postojećeg dobavljača</w:t>
            </w:r>
          </w:p>
        </w:tc>
        <w:tc>
          <w:tcPr>
            <w:tcW w:w="671" w:type="pct"/>
            <w:vAlign w:val="center"/>
          </w:tcPr>
          <w:p w14:paraId="261AC72D" w14:textId="77777777" w:rsidR="00FE225F" w:rsidRPr="00907E32" w:rsidRDefault="00FE225F" w:rsidP="00615B35">
            <w:pPr>
              <w:jc w:val="center"/>
              <w:rPr>
                <w:rFonts w:ascii="Cambria" w:hAnsi="Cambria"/>
                <w:sz w:val="20"/>
                <w:szCs w:val="20"/>
              </w:rPr>
            </w:pPr>
            <w:r w:rsidRPr="00907E32">
              <w:rPr>
                <w:rFonts w:ascii="Cambria" w:hAnsi="Cambria"/>
                <w:sz w:val="20"/>
                <w:szCs w:val="20"/>
              </w:rPr>
              <w:t>Traženje ponude</w:t>
            </w:r>
          </w:p>
        </w:tc>
        <w:tc>
          <w:tcPr>
            <w:tcW w:w="623" w:type="pct"/>
            <w:vAlign w:val="center"/>
          </w:tcPr>
          <w:p w14:paraId="6C57DE77" w14:textId="77777777" w:rsidR="00FE225F" w:rsidRPr="00907E32" w:rsidRDefault="00FE225F" w:rsidP="00615B35">
            <w:pPr>
              <w:jc w:val="center"/>
              <w:rPr>
                <w:rFonts w:ascii="Cambria" w:hAnsi="Cambria"/>
                <w:sz w:val="20"/>
                <w:szCs w:val="20"/>
              </w:rPr>
            </w:pPr>
            <w:r w:rsidRPr="00907E32">
              <w:rPr>
                <w:rFonts w:ascii="Cambria" w:hAnsi="Cambria"/>
                <w:sz w:val="20"/>
                <w:szCs w:val="20"/>
              </w:rPr>
              <w:t>Zahtjev za ponudom</w:t>
            </w:r>
          </w:p>
        </w:tc>
        <w:tc>
          <w:tcPr>
            <w:tcW w:w="451" w:type="pct"/>
            <w:vAlign w:val="center"/>
          </w:tcPr>
          <w:p w14:paraId="01FE6243" w14:textId="77777777" w:rsidR="00FE225F" w:rsidRPr="00907E32" w:rsidRDefault="00FE225F"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170C4E87" w14:textId="77777777"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14:paraId="4E2D4EA3" w14:textId="77777777" w:rsidR="00FE225F" w:rsidRPr="00766651" w:rsidRDefault="00FE225F" w:rsidP="00F1777A">
            <w:pPr>
              <w:jc w:val="center"/>
              <w:rPr>
                <w:rFonts w:ascii="Cambria" w:hAnsi="Cambria"/>
                <w:sz w:val="20"/>
                <w:szCs w:val="20"/>
              </w:rPr>
            </w:pPr>
          </w:p>
          <w:p w14:paraId="3B2E9988" w14:textId="77777777" w:rsidR="00FE225F" w:rsidRPr="00F4596D" w:rsidRDefault="0046561D" w:rsidP="00F1777A">
            <w:pPr>
              <w:jc w:val="center"/>
              <w:rPr>
                <w:rFonts w:ascii="Cambria" w:hAnsi="Cambria"/>
                <w:highlight w:val="yellow"/>
              </w:rPr>
            </w:pPr>
            <w:r>
              <w:rPr>
                <w:rFonts w:ascii="Cambria" w:hAnsi="Cambria"/>
                <w:sz w:val="20"/>
                <w:szCs w:val="20"/>
              </w:rPr>
              <w:t>Ciljana (0</w:t>
            </w:r>
            <w:r w:rsidR="00FE225F" w:rsidRPr="00766651">
              <w:rPr>
                <w:rFonts w:ascii="Cambria" w:hAnsi="Cambria"/>
                <w:sz w:val="20"/>
                <w:szCs w:val="20"/>
              </w:rPr>
              <w:t>)</w:t>
            </w:r>
          </w:p>
        </w:tc>
        <w:tc>
          <w:tcPr>
            <w:tcW w:w="893" w:type="pct"/>
            <w:gridSpan w:val="2"/>
            <w:vMerge w:val="restart"/>
            <w:vAlign w:val="center"/>
          </w:tcPr>
          <w:p w14:paraId="05C4D9D7" w14:textId="77777777" w:rsidR="00FE225F" w:rsidRPr="00F4596D" w:rsidRDefault="00766651" w:rsidP="00615B35">
            <w:pPr>
              <w:jc w:val="center"/>
              <w:rPr>
                <w:rFonts w:ascii="Cambria" w:hAnsi="Cambria"/>
                <w:sz w:val="20"/>
                <w:szCs w:val="20"/>
                <w:highlight w:val="yellow"/>
              </w:rPr>
            </w:pPr>
            <w:r w:rsidRPr="00A458EB">
              <w:rPr>
                <w:rFonts w:ascii="Cambria" w:hAnsi="Cambria"/>
                <w:sz w:val="20"/>
                <w:szCs w:val="20"/>
              </w:rPr>
              <w:t>Nabava softvera</w:t>
            </w:r>
          </w:p>
        </w:tc>
      </w:tr>
      <w:tr w:rsidR="00FE225F" w:rsidRPr="00907E32" w14:paraId="16DEBD22" w14:textId="77777777" w:rsidTr="00FE225F">
        <w:trPr>
          <w:trHeight w:val="284"/>
        </w:trPr>
        <w:tc>
          <w:tcPr>
            <w:tcW w:w="612" w:type="pct"/>
            <w:vMerge/>
            <w:vAlign w:val="center"/>
          </w:tcPr>
          <w:p w14:paraId="68508357" w14:textId="77777777" w:rsidR="00FE225F" w:rsidRPr="00907E32" w:rsidRDefault="00FE225F" w:rsidP="007644CA">
            <w:pPr>
              <w:jc w:val="center"/>
              <w:rPr>
                <w:rFonts w:ascii="Cambria" w:hAnsi="Cambria"/>
                <w:sz w:val="20"/>
                <w:szCs w:val="20"/>
              </w:rPr>
            </w:pPr>
          </w:p>
        </w:tc>
        <w:tc>
          <w:tcPr>
            <w:tcW w:w="719" w:type="pct"/>
            <w:vMerge/>
            <w:vAlign w:val="center"/>
          </w:tcPr>
          <w:p w14:paraId="73CB9EDB" w14:textId="77777777" w:rsidR="00FE225F" w:rsidRPr="00907E32" w:rsidRDefault="00FE225F" w:rsidP="00615B35">
            <w:pPr>
              <w:jc w:val="center"/>
              <w:rPr>
                <w:rFonts w:ascii="Cambria" w:hAnsi="Cambria"/>
              </w:rPr>
            </w:pPr>
          </w:p>
        </w:tc>
        <w:tc>
          <w:tcPr>
            <w:tcW w:w="527" w:type="pct"/>
            <w:vAlign w:val="center"/>
          </w:tcPr>
          <w:p w14:paraId="659A3A3B" w14:textId="77777777" w:rsidR="00FE225F" w:rsidRPr="00907E32" w:rsidRDefault="00FE225F" w:rsidP="00615B35">
            <w:pPr>
              <w:jc w:val="center"/>
              <w:rPr>
                <w:rFonts w:ascii="Cambria" w:hAnsi="Cambria"/>
                <w:sz w:val="20"/>
                <w:szCs w:val="20"/>
              </w:rPr>
            </w:pPr>
            <w:r w:rsidRPr="00907E32">
              <w:rPr>
                <w:rFonts w:ascii="Cambria" w:hAnsi="Cambria"/>
                <w:sz w:val="20"/>
                <w:szCs w:val="20"/>
              </w:rPr>
              <w:t>2. Prihvaćanje ponude i uspostava plana izvođenja</w:t>
            </w:r>
          </w:p>
        </w:tc>
        <w:tc>
          <w:tcPr>
            <w:tcW w:w="671" w:type="pct"/>
            <w:vAlign w:val="center"/>
          </w:tcPr>
          <w:p w14:paraId="68B8E13E" w14:textId="77777777" w:rsidR="00FE225F" w:rsidRPr="00907E32" w:rsidRDefault="00FE225F" w:rsidP="00615B35">
            <w:pPr>
              <w:jc w:val="center"/>
              <w:rPr>
                <w:rFonts w:ascii="Cambria" w:hAnsi="Cambria"/>
                <w:sz w:val="20"/>
                <w:szCs w:val="20"/>
              </w:rPr>
            </w:pPr>
            <w:r w:rsidRPr="00907E32">
              <w:rPr>
                <w:rFonts w:ascii="Cambria" w:hAnsi="Cambria"/>
                <w:sz w:val="20"/>
                <w:szCs w:val="20"/>
              </w:rPr>
              <w:t>Razmatranje i prihvaćanje ponude</w:t>
            </w:r>
          </w:p>
        </w:tc>
        <w:tc>
          <w:tcPr>
            <w:tcW w:w="623" w:type="pct"/>
            <w:vAlign w:val="center"/>
          </w:tcPr>
          <w:p w14:paraId="17A5F260" w14:textId="77777777" w:rsidR="00FE225F" w:rsidRPr="00907E32" w:rsidRDefault="00FE225F" w:rsidP="00615B35">
            <w:pPr>
              <w:jc w:val="center"/>
              <w:rPr>
                <w:rFonts w:ascii="Cambria" w:hAnsi="Cambria"/>
                <w:sz w:val="20"/>
                <w:szCs w:val="20"/>
              </w:rPr>
            </w:pPr>
            <w:r w:rsidRPr="00907E32">
              <w:rPr>
                <w:rFonts w:ascii="Cambria" w:hAnsi="Cambria"/>
                <w:sz w:val="20"/>
                <w:szCs w:val="20"/>
              </w:rPr>
              <w:t>Odluka o prihvaćanju ponude</w:t>
            </w:r>
          </w:p>
        </w:tc>
        <w:tc>
          <w:tcPr>
            <w:tcW w:w="451" w:type="pct"/>
            <w:vAlign w:val="center"/>
          </w:tcPr>
          <w:p w14:paraId="54500119" w14:textId="77777777"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14:paraId="1C470D14" w14:textId="77777777"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14:paraId="6CCD6871" w14:textId="77777777" w:rsidR="00FE225F" w:rsidRPr="00766651" w:rsidRDefault="00FE225F" w:rsidP="00F1777A">
            <w:pPr>
              <w:jc w:val="center"/>
              <w:rPr>
                <w:rFonts w:ascii="Cambria" w:hAnsi="Cambria"/>
                <w:sz w:val="20"/>
                <w:szCs w:val="20"/>
              </w:rPr>
            </w:pPr>
          </w:p>
          <w:p w14:paraId="1F2CAF63" w14:textId="77777777" w:rsidR="00FE225F" w:rsidRPr="00F4596D" w:rsidRDefault="00FE225F" w:rsidP="00F1777A">
            <w:pPr>
              <w:jc w:val="center"/>
              <w:rPr>
                <w:rFonts w:ascii="Cambria" w:hAnsi="Cambria"/>
                <w:highlight w:val="yellow"/>
              </w:rPr>
            </w:pPr>
            <w:r w:rsidRPr="00766651">
              <w:rPr>
                <w:rFonts w:ascii="Cambria" w:hAnsi="Cambria"/>
                <w:sz w:val="20"/>
                <w:szCs w:val="20"/>
              </w:rPr>
              <w:t>Ciljana (1)</w:t>
            </w:r>
          </w:p>
        </w:tc>
        <w:tc>
          <w:tcPr>
            <w:tcW w:w="893" w:type="pct"/>
            <w:gridSpan w:val="2"/>
            <w:vMerge/>
            <w:vAlign w:val="center"/>
          </w:tcPr>
          <w:p w14:paraId="10513804" w14:textId="77777777" w:rsidR="00FE225F" w:rsidRPr="00907E32" w:rsidRDefault="00FE225F" w:rsidP="00615B35">
            <w:pPr>
              <w:jc w:val="center"/>
              <w:rPr>
                <w:rFonts w:ascii="Cambria" w:hAnsi="Cambria"/>
              </w:rPr>
            </w:pPr>
          </w:p>
        </w:tc>
      </w:tr>
      <w:tr w:rsidR="00FE225F" w:rsidRPr="00907E32" w14:paraId="17266993" w14:textId="77777777" w:rsidTr="00EC4682">
        <w:trPr>
          <w:trHeight w:val="284"/>
        </w:trPr>
        <w:tc>
          <w:tcPr>
            <w:tcW w:w="612" w:type="pct"/>
            <w:vMerge/>
            <w:vAlign w:val="center"/>
          </w:tcPr>
          <w:p w14:paraId="7A0A865B" w14:textId="77777777" w:rsidR="00FE225F" w:rsidRPr="00907E32" w:rsidRDefault="00FE225F" w:rsidP="007644CA">
            <w:pPr>
              <w:jc w:val="center"/>
              <w:rPr>
                <w:rFonts w:ascii="Cambria" w:hAnsi="Cambria"/>
                <w:sz w:val="20"/>
                <w:szCs w:val="20"/>
              </w:rPr>
            </w:pPr>
          </w:p>
        </w:tc>
        <w:tc>
          <w:tcPr>
            <w:tcW w:w="719" w:type="pct"/>
            <w:vMerge/>
            <w:vAlign w:val="center"/>
          </w:tcPr>
          <w:p w14:paraId="00D15C6E" w14:textId="77777777" w:rsidR="00FE225F" w:rsidRPr="00907E32" w:rsidRDefault="00FE225F" w:rsidP="00615B35">
            <w:pPr>
              <w:jc w:val="center"/>
              <w:rPr>
                <w:rFonts w:ascii="Cambria" w:hAnsi="Cambria"/>
              </w:rPr>
            </w:pPr>
          </w:p>
        </w:tc>
        <w:tc>
          <w:tcPr>
            <w:tcW w:w="527" w:type="pct"/>
            <w:vAlign w:val="center"/>
          </w:tcPr>
          <w:p w14:paraId="7AD395BD" w14:textId="77777777" w:rsidR="00FE225F" w:rsidRPr="00907E32" w:rsidRDefault="00FE225F" w:rsidP="00615B35">
            <w:pPr>
              <w:jc w:val="center"/>
              <w:rPr>
                <w:rFonts w:ascii="Cambria" w:hAnsi="Cambria"/>
                <w:sz w:val="20"/>
                <w:szCs w:val="20"/>
              </w:rPr>
            </w:pPr>
            <w:r w:rsidRPr="00907E32">
              <w:rPr>
                <w:rFonts w:ascii="Cambria" w:hAnsi="Cambria"/>
                <w:sz w:val="20"/>
                <w:szCs w:val="20"/>
              </w:rPr>
              <w:t>3. Usvajanje novih internih akata</w:t>
            </w:r>
          </w:p>
        </w:tc>
        <w:tc>
          <w:tcPr>
            <w:tcW w:w="671" w:type="pct"/>
            <w:vAlign w:val="center"/>
          </w:tcPr>
          <w:p w14:paraId="22247331" w14:textId="77777777" w:rsidR="00FE225F" w:rsidRPr="00907E32" w:rsidRDefault="00FE225F" w:rsidP="00615B35">
            <w:pPr>
              <w:jc w:val="center"/>
              <w:rPr>
                <w:rFonts w:ascii="Cambria" w:hAnsi="Cambria"/>
                <w:sz w:val="20"/>
                <w:szCs w:val="20"/>
              </w:rPr>
            </w:pPr>
            <w:r w:rsidRPr="00907E32">
              <w:rPr>
                <w:rFonts w:ascii="Cambria" w:hAnsi="Cambria"/>
                <w:sz w:val="20"/>
                <w:szCs w:val="20"/>
              </w:rPr>
              <w:t>Donošenje novih i poboljšanje postojećih internih akata iz područja uredskog poslovanja</w:t>
            </w:r>
          </w:p>
        </w:tc>
        <w:tc>
          <w:tcPr>
            <w:tcW w:w="623" w:type="pct"/>
            <w:vAlign w:val="center"/>
          </w:tcPr>
          <w:p w14:paraId="6B63E3A8" w14:textId="77777777" w:rsidR="00FE225F" w:rsidRPr="00907E32" w:rsidRDefault="00FE225F" w:rsidP="00615B35">
            <w:pPr>
              <w:jc w:val="center"/>
              <w:rPr>
                <w:rFonts w:ascii="Cambria" w:hAnsi="Cambria"/>
                <w:sz w:val="20"/>
                <w:szCs w:val="20"/>
              </w:rPr>
            </w:pPr>
            <w:r w:rsidRPr="00907E32">
              <w:rPr>
                <w:rFonts w:ascii="Cambria" w:hAnsi="Cambria"/>
                <w:sz w:val="20"/>
                <w:szCs w:val="20"/>
              </w:rPr>
              <w:t>Usvojeni/poboljšani akti</w:t>
            </w:r>
          </w:p>
        </w:tc>
        <w:tc>
          <w:tcPr>
            <w:tcW w:w="451" w:type="pct"/>
            <w:vAlign w:val="center"/>
          </w:tcPr>
          <w:p w14:paraId="7221A175" w14:textId="77777777"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14:paraId="0F3C0868" w14:textId="77777777" w:rsidR="00FE225F" w:rsidRPr="00766651" w:rsidRDefault="00FE225F" w:rsidP="00F1777A">
            <w:pPr>
              <w:jc w:val="center"/>
              <w:rPr>
                <w:rFonts w:ascii="Cambria" w:hAnsi="Cambria"/>
                <w:sz w:val="20"/>
                <w:szCs w:val="20"/>
              </w:rPr>
            </w:pPr>
            <w:r w:rsidRPr="00766651">
              <w:rPr>
                <w:rFonts w:ascii="Cambria" w:hAnsi="Cambria"/>
                <w:sz w:val="20"/>
                <w:szCs w:val="20"/>
              </w:rPr>
              <w:t>Polazna (0)</w:t>
            </w:r>
          </w:p>
          <w:p w14:paraId="0D1B3DD9" w14:textId="77777777" w:rsidR="00FE225F" w:rsidRPr="00766651" w:rsidRDefault="00FE225F" w:rsidP="00F1777A">
            <w:pPr>
              <w:jc w:val="center"/>
              <w:rPr>
                <w:rFonts w:ascii="Cambria" w:hAnsi="Cambria"/>
                <w:sz w:val="20"/>
                <w:szCs w:val="20"/>
              </w:rPr>
            </w:pPr>
          </w:p>
          <w:p w14:paraId="69206CEB" w14:textId="77777777" w:rsidR="00FE225F" w:rsidRPr="00F4596D" w:rsidRDefault="00FE225F" w:rsidP="00F1777A">
            <w:pPr>
              <w:jc w:val="center"/>
              <w:rPr>
                <w:rFonts w:ascii="Cambria" w:hAnsi="Cambria"/>
                <w:sz w:val="20"/>
                <w:szCs w:val="20"/>
                <w:highlight w:val="yellow"/>
              </w:rPr>
            </w:pPr>
            <w:r w:rsidRPr="00766651">
              <w:rPr>
                <w:rFonts w:ascii="Cambria" w:hAnsi="Cambria"/>
                <w:sz w:val="20"/>
                <w:szCs w:val="20"/>
              </w:rPr>
              <w:t>Ciljana (2)</w:t>
            </w:r>
          </w:p>
        </w:tc>
        <w:tc>
          <w:tcPr>
            <w:tcW w:w="388" w:type="pct"/>
            <w:vAlign w:val="center"/>
          </w:tcPr>
          <w:p w14:paraId="1BFF7154" w14:textId="77777777" w:rsidR="00FE225F" w:rsidRPr="00766651" w:rsidRDefault="00FE225F" w:rsidP="005F6574">
            <w:pPr>
              <w:jc w:val="center"/>
              <w:rPr>
                <w:rFonts w:ascii="Cambria" w:hAnsi="Cambria"/>
                <w:sz w:val="20"/>
                <w:szCs w:val="20"/>
              </w:rPr>
            </w:pPr>
            <w:r w:rsidRPr="00766651">
              <w:rPr>
                <w:rFonts w:ascii="Cambria" w:hAnsi="Cambria"/>
                <w:sz w:val="20"/>
                <w:szCs w:val="20"/>
              </w:rPr>
              <w:t>Akti i Odluke</w:t>
            </w:r>
          </w:p>
        </w:tc>
        <w:tc>
          <w:tcPr>
            <w:tcW w:w="505" w:type="pct"/>
            <w:vAlign w:val="center"/>
          </w:tcPr>
          <w:p w14:paraId="31AB63F5" w14:textId="77777777" w:rsidR="00FE225F" w:rsidRPr="00766651" w:rsidRDefault="00FE225F" w:rsidP="00FE225F">
            <w:pPr>
              <w:jc w:val="center"/>
              <w:rPr>
                <w:rFonts w:ascii="Cambria" w:hAnsi="Cambria"/>
                <w:sz w:val="20"/>
                <w:szCs w:val="20"/>
              </w:rPr>
            </w:pPr>
            <w:r w:rsidRPr="00766651">
              <w:rPr>
                <w:rFonts w:ascii="Cambria" w:hAnsi="Cambria"/>
                <w:sz w:val="20"/>
                <w:szCs w:val="20"/>
              </w:rPr>
              <w:t>Akti i Odluke vezani za uredsko poslovanje</w:t>
            </w:r>
          </w:p>
        </w:tc>
      </w:tr>
      <w:tr w:rsidR="000D7886" w:rsidRPr="00907E32" w14:paraId="38554A10" w14:textId="77777777" w:rsidTr="00EC4682">
        <w:trPr>
          <w:trHeight w:val="284"/>
        </w:trPr>
        <w:tc>
          <w:tcPr>
            <w:tcW w:w="612" w:type="pct"/>
            <w:vMerge/>
            <w:vAlign w:val="center"/>
          </w:tcPr>
          <w:p w14:paraId="37ACEF64" w14:textId="77777777" w:rsidR="000D7886" w:rsidRPr="00907E32" w:rsidRDefault="000D7886" w:rsidP="007644CA">
            <w:pPr>
              <w:jc w:val="center"/>
              <w:rPr>
                <w:rFonts w:ascii="Cambria" w:hAnsi="Cambria"/>
                <w:sz w:val="20"/>
                <w:szCs w:val="20"/>
              </w:rPr>
            </w:pPr>
          </w:p>
        </w:tc>
        <w:tc>
          <w:tcPr>
            <w:tcW w:w="719" w:type="pct"/>
            <w:vMerge/>
            <w:vAlign w:val="center"/>
          </w:tcPr>
          <w:p w14:paraId="006891A5" w14:textId="77777777" w:rsidR="000D7886" w:rsidRPr="00907E32" w:rsidRDefault="000D7886" w:rsidP="00615B35">
            <w:pPr>
              <w:jc w:val="center"/>
              <w:rPr>
                <w:rFonts w:ascii="Cambria" w:hAnsi="Cambria"/>
              </w:rPr>
            </w:pPr>
          </w:p>
        </w:tc>
        <w:tc>
          <w:tcPr>
            <w:tcW w:w="527" w:type="pct"/>
            <w:vAlign w:val="center"/>
          </w:tcPr>
          <w:p w14:paraId="46A810E7" w14:textId="77777777" w:rsidR="000D7886" w:rsidRPr="00907E32" w:rsidRDefault="000D7886" w:rsidP="00615B35">
            <w:pPr>
              <w:jc w:val="center"/>
              <w:rPr>
                <w:rFonts w:ascii="Cambria" w:hAnsi="Cambria"/>
                <w:sz w:val="20"/>
                <w:szCs w:val="20"/>
              </w:rPr>
            </w:pPr>
            <w:r w:rsidRPr="00907E32">
              <w:rPr>
                <w:rFonts w:ascii="Cambria" w:hAnsi="Cambria"/>
                <w:sz w:val="20"/>
                <w:szCs w:val="20"/>
              </w:rPr>
              <w:t>4. Testiranje poboljšanog sustava i stavljanje u funkciju</w:t>
            </w:r>
          </w:p>
        </w:tc>
        <w:tc>
          <w:tcPr>
            <w:tcW w:w="671" w:type="pct"/>
            <w:vAlign w:val="center"/>
          </w:tcPr>
          <w:p w14:paraId="389D3CF8" w14:textId="77777777" w:rsidR="000D7886" w:rsidRPr="00907E32" w:rsidRDefault="000D7886" w:rsidP="00615B35">
            <w:pPr>
              <w:jc w:val="center"/>
              <w:rPr>
                <w:rFonts w:ascii="Cambria" w:hAnsi="Cambria"/>
                <w:sz w:val="20"/>
                <w:szCs w:val="20"/>
              </w:rPr>
            </w:pPr>
            <w:r w:rsidRPr="00907E32">
              <w:rPr>
                <w:rFonts w:ascii="Cambria" w:hAnsi="Cambria"/>
                <w:sz w:val="20"/>
                <w:szCs w:val="20"/>
              </w:rPr>
              <w:t>Testiranje novih funkcionalnosti aplikacije primjenom u radu</w:t>
            </w:r>
          </w:p>
        </w:tc>
        <w:tc>
          <w:tcPr>
            <w:tcW w:w="623" w:type="pct"/>
            <w:vAlign w:val="center"/>
          </w:tcPr>
          <w:p w14:paraId="0338D029" w14:textId="77777777" w:rsidR="000D7886" w:rsidRPr="00907E32" w:rsidRDefault="000D7886" w:rsidP="00615B35">
            <w:pPr>
              <w:jc w:val="center"/>
              <w:rPr>
                <w:rFonts w:ascii="Cambria" w:hAnsi="Cambria"/>
                <w:sz w:val="20"/>
                <w:szCs w:val="20"/>
              </w:rPr>
            </w:pPr>
            <w:r w:rsidRPr="00907E32">
              <w:rPr>
                <w:rFonts w:ascii="Cambria" w:hAnsi="Cambria"/>
                <w:sz w:val="20"/>
                <w:szCs w:val="20"/>
              </w:rPr>
              <w:t>Sustav stavljen u rad</w:t>
            </w:r>
          </w:p>
        </w:tc>
        <w:tc>
          <w:tcPr>
            <w:tcW w:w="451" w:type="pct"/>
            <w:vAlign w:val="center"/>
          </w:tcPr>
          <w:p w14:paraId="3596751C" w14:textId="77777777" w:rsidR="000D7886" w:rsidRPr="00907E32" w:rsidRDefault="000D7886"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68178033" w14:textId="77777777" w:rsidR="00F1777A" w:rsidRPr="00766651" w:rsidRDefault="00F1777A" w:rsidP="00F1777A">
            <w:pPr>
              <w:jc w:val="center"/>
              <w:rPr>
                <w:rFonts w:ascii="Cambria" w:hAnsi="Cambria"/>
                <w:sz w:val="20"/>
                <w:szCs w:val="20"/>
              </w:rPr>
            </w:pPr>
            <w:r w:rsidRPr="00766651">
              <w:rPr>
                <w:rFonts w:ascii="Cambria" w:hAnsi="Cambria"/>
                <w:sz w:val="20"/>
                <w:szCs w:val="20"/>
              </w:rPr>
              <w:t>Polazna</w:t>
            </w:r>
            <w:r w:rsidR="00A2596B" w:rsidRPr="00766651">
              <w:rPr>
                <w:rFonts w:ascii="Cambria" w:hAnsi="Cambria"/>
                <w:sz w:val="20"/>
                <w:szCs w:val="20"/>
              </w:rPr>
              <w:t xml:space="preserve"> (0</w:t>
            </w:r>
            <w:r w:rsidRPr="00766651">
              <w:rPr>
                <w:rFonts w:ascii="Cambria" w:hAnsi="Cambria"/>
                <w:sz w:val="20"/>
                <w:szCs w:val="20"/>
              </w:rPr>
              <w:t>)</w:t>
            </w:r>
          </w:p>
          <w:p w14:paraId="689E0AE1" w14:textId="77777777" w:rsidR="00F1777A" w:rsidRPr="00766651" w:rsidRDefault="00F1777A" w:rsidP="00F1777A">
            <w:pPr>
              <w:jc w:val="center"/>
              <w:rPr>
                <w:rFonts w:ascii="Cambria" w:hAnsi="Cambria"/>
                <w:sz w:val="20"/>
                <w:szCs w:val="20"/>
              </w:rPr>
            </w:pPr>
          </w:p>
          <w:p w14:paraId="1214383A" w14:textId="77777777" w:rsidR="000D7886"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2CBDBE6C" w14:textId="77777777" w:rsidR="000D7886" w:rsidRPr="00907E32" w:rsidRDefault="000D7886" w:rsidP="00615B35">
            <w:pPr>
              <w:jc w:val="center"/>
              <w:rPr>
                <w:rFonts w:ascii="Cambria" w:hAnsi="Cambria"/>
                <w:sz w:val="20"/>
                <w:szCs w:val="20"/>
              </w:rPr>
            </w:pPr>
          </w:p>
        </w:tc>
        <w:tc>
          <w:tcPr>
            <w:tcW w:w="505" w:type="pct"/>
            <w:vAlign w:val="center"/>
          </w:tcPr>
          <w:p w14:paraId="063EF54D" w14:textId="77777777" w:rsidR="000D7886" w:rsidRPr="00907E32" w:rsidRDefault="000D7886" w:rsidP="00615B35">
            <w:pPr>
              <w:jc w:val="center"/>
              <w:rPr>
                <w:rFonts w:ascii="Cambria" w:hAnsi="Cambria"/>
                <w:sz w:val="20"/>
                <w:szCs w:val="20"/>
              </w:rPr>
            </w:pPr>
          </w:p>
        </w:tc>
      </w:tr>
      <w:tr w:rsidR="0008727E" w:rsidRPr="00907E32" w14:paraId="2B0E9DF9" w14:textId="77777777" w:rsidTr="00EC4682">
        <w:trPr>
          <w:trHeight w:val="284"/>
        </w:trPr>
        <w:tc>
          <w:tcPr>
            <w:tcW w:w="612" w:type="pct"/>
            <w:vAlign w:val="center"/>
          </w:tcPr>
          <w:p w14:paraId="3B071F68" w14:textId="77777777" w:rsidR="0008727E" w:rsidRPr="00907E32" w:rsidRDefault="0008727E" w:rsidP="007644CA">
            <w:pPr>
              <w:jc w:val="center"/>
              <w:rPr>
                <w:rFonts w:ascii="Cambria" w:hAnsi="Cambria"/>
                <w:sz w:val="20"/>
                <w:szCs w:val="20"/>
              </w:rPr>
            </w:pPr>
            <w:r w:rsidRPr="00907E32">
              <w:rPr>
                <w:rFonts w:ascii="Cambria" w:hAnsi="Cambria"/>
                <w:sz w:val="20"/>
                <w:szCs w:val="20"/>
              </w:rPr>
              <w:t>Poboljšanje financijskog upravljanja</w:t>
            </w:r>
          </w:p>
        </w:tc>
        <w:tc>
          <w:tcPr>
            <w:tcW w:w="719" w:type="pct"/>
            <w:vMerge/>
            <w:vAlign w:val="center"/>
          </w:tcPr>
          <w:p w14:paraId="1B4C9939" w14:textId="77777777" w:rsidR="0008727E" w:rsidRPr="00907E32" w:rsidRDefault="0008727E" w:rsidP="00615B35">
            <w:pPr>
              <w:jc w:val="center"/>
              <w:rPr>
                <w:rFonts w:ascii="Cambria" w:hAnsi="Cambria"/>
              </w:rPr>
            </w:pPr>
          </w:p>
        </w:tc>
        <w:tc>
          <w:tcPr>
            <w:tcW w:w="527" w:type="pct"/>
            <w:vAlign w:val="center"/>
          </w:tcPr>
          <w:p w14:paraId="649EDB46" w14:textId="77777777" w:rsidR="0008727E" w:rsidRPr="00907E32" w:rsidRDefault="0008727E" w:rsidP="00615B35">
            <w:pPr>
              <w:jc w:val="center"/>
              <w:rPr>
                <w:rFonts w:ascii="Cambria" w:hAnsi="Cambria"/>
                <w:sz w:val="20"/>
                <w:szCs w:val="20"/>
              </w:rPr>
            </w:pPr>
            <w:r w:rsidRPr="00907E32">
              <w:rPr>
                <w:rFonts w:ascii="Cambria" w:hAnsi="Cambria"/>
                <w:sz w:val="20"/>
                <w:szCs w:val="20"/>
              </w:rPr>
              <w:t>1. Dodatna automatizacija praćenja potraživanja imovine</w:t>
            </w:r>
          </w:p>
        </w:tc>
        <w:tc>
          <w:tcPr>
            <w:tcW w:w="671" w:type="pct"/>
            <w:vAlign w:val="center"/>
          </w:tcPr>
          <w:p w14:paraId="3D4EF5C8" w14:textId="77777777" w:rsidR="0008727E" w:rsidRPr="00907E32" w:rsidRDefault="0008727E" w:rsidP="00615B35">
            <w:pPr>
              <w:jc w:val="center"/>
              <w:rPr>
                <w:rFonts w:ascii="Cambria" w:hAnsi="Cambria"/>
                <w:sz w:val="20"/>
                <w:szCs w:val="20"/>
              </w:rPr>
            </w:pPr>
            <w:r w:rsidRPr="00907E32">
              <w:rPr>
                <w:rFonts w:ascii="Cambria" w:hAnsi="Cambria"/>
                <w:sz w:val="20"/>
                <w:szCs w:val="20"/>
              </w:rPr>
              <w:t>Unaprjeđenje postojećeg aplikativnog modela</w:t>
            </w:r>
          </w:p>
        </w:tc>
        <w:tc>
          <w:tcPr>
            <w:tcW w:w="623" w:type="pct"/>
            <w:vAlign w:val="center"/>
          </w:tcPr>
          <w:p w14:paraId="1937BBF8" w14:textId="77777777" w:rsidR="0008727E" w:rsidRPr="00907E32" w:rsidRDefault="0008727E" w:rsidP="00615B35">
            <w:pPr>
              <w:jc w:val="center"/>
              <w:rPr>
                <w:rFonts w:ascii="Cambria" w:hAnsi="Cambria"/>
                <w:sz w:val="20"/>
                <w:szCs w:val="20"/>
              </w:rPr>
            </w:pPr>
            <w:r w:rsidRPr="00907E32">
              <w:rPr>
                <w:rFonts w:ascii="Cambria" w:hAnsi="Cambria"/>
                <w:sz w:val="20"/>
                <w:szCs w:val="20"/>
              </w:rPr>
              <w:t>Povećanje naplate potraživanja</w:t>
            </w:r>
          </w:p>
        </w:tc>
        <w:tc>
          <w:tcPr>
            <w:tcW w:w="451" w:type="pct"/>
            <w:vAlign w:val="center"/>
          </w:tcPr>
          <w:p w14:paraId="0A32E96C" w14:textId="77777777" w:rsidR="0008727E" w:rsidRPr="00907E32" w:rsidRDefault="0008727E" w:rsidP="00615B35">
            <w:pPr>
              <w:jc w:val="center"/>
              <w:rPr>
                <w:rFonts w:ascii="Cambria" w:hAnsi="Cambria"/>
                <w:sz w:val="20"/>
                <w:szCs w:val="20"/>
              </w:rPr>
            </w:pPr>
            <w:r w:rsidRPr="00907E32">
              <w:rPr>
                <w:rFonts w:ascii="Cambria" w:hAnsi="Cambria"/>
                <w:sz w:val="20"/>
                <w:szCs w:val="20"/>
              </w:rPr>
              <w:t>%</w:t>
            </w:r>
          </w:p>
        </w:tc>
        <w:tc>
          <w:tcPr>
            <w:tcW w:w="504" w:type="pct"/>
            <w:vAlign w:val="center"/>
          </w:tcPr>
          <w:p w14:paraId="5E317CEB" w14:textId="77777777" w:rsidR="00F1777A" w:rsidRPr="00766651" w:rsidRDefault="00A2596B" w:rsidP="00F1777A">
            <w:pPr>
              <w:jc w:val="center"/>
              <w:rPr>
                <w:rFonts w:ascii="Cambria" w:hAnsi="Cambria"/>
                <w:sz w:val="20"/>
                <w:szCs w:val="20"/>
              </w:rPr>
            </w:pPr>
            <w:r w:rsidRPr="00766651">
              <w:rPr>
                <w:rFonts w:ascii="Cambria" w:hAnsi="Cambria"/>
                <w:sz w:val="20"/>
                <w:szCs w:val="20"/>
              </w:rPr>
              <w:t>Polazna (0</w:t>
            </w:r>
            <w:r w:rsidR="00F1777A" w:rsidRPr="00766651">
              <w:rPr>
                <w:rFonts w:ascii="Cambria" w:hAnsi="Cambria"/>
                <w:sz w:val="20"/>
                <w:szCs w:val="20"/>
              </w:rPr>
              <w:t>)</w:t>
            </w:r>
          </w:p>
          <w:p w14:paraId="2B92356A" w14:textId="77777777" w:rsidR="00F1777A" w:rsidRPr="00766651" w:rsidRDefault="00F1777A" w:rsidP="00F1777A">
            <w:pPr>
              <w:jc w:val="center"/>
              <w:rPr>
                <w:rFonts w:ascii="Cambria" w:hAnsi="Cambria"/>
                <w:sz w:val="20"/>
                <w:szCs w:val="20"/>
              </w:rPr>
            </w:pPr>
          </w:p>
          <w:p w14:paraId="2317E885" w14:textId="77777777" w:rsidR="0008727E"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673FF4F4" w14:textId="77777777" w:rsidR="0008727E" w:rsidRPr="00907E32" w:rsidRDefault="0008727E" w:rsidP="001E7A3D">
            <w:pPr>
              <w:jc w:val="center"/>
              <w:rPr>
                <w:rFonts w:ascii="Cambria" w:hAnsi="Cambria"/>
                <w:sz w:val="20"/>
                <w:szCs w:val="20"/>
              </w:rPr>
            </w:pPr>
          </w:p>
        </w:tc>
        <w:tc>
          <w:tcPr>
            <w:tcW w:w="505" w:type="pct"/>
            <w:vAlign w:val="center"/>
          </w:tcPr>
          <w:p w14:paraId="1BA52F27" w14:textId="77777777" w:rsidR="0008727E" w:rsidRPr="00907E32" w:rsidRDefault="0008727E" w:rsidP="00615B35">
            <w:pPr>
              <w:jc w:val="center"/>
              <w:rPr>
                <w:rFonts w:ascii="Cambria" w:hAnsi="Cambria"/>
                <w:sz w:val="20"/>
                <w:szCs w:val="20"/>
              </w:rPr>
            </w:pPr>
          </w:p>
        </w:tc>
      </w:tr>
    </w:tbl>
    <w:p w14:paraId="6ACF12C6"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25103469"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79B76AFF" w14:textId="77777777" w:rsidR="00CA3C41" w:rsidRPr="00907E32" w:rsidRDefault="00CA3C41" w:rsidP="00CA3C41">
      <w:pPr>
        <w:spacing w:after="0"/>
        <w:rPr>
          <w:rFonts w:ascii="Cambria" w:eastAsia="Times New Roman" w:hAnsi="Cambria"/>
          <w:sz w:val="24"/>
          <w:szCs w:val="24"/>
        </w:rPr>
      </w:pPr>
    </w:p>
    <w:p w14:paraId="0C90A416" w14:textId="77777777" w:rsidR="00431BA4" w:rsidRPr="00907E32" w:rsidRDefault="00431BA4" w:rsidP="008B1897">
      <w:pPr>
        <w:spacing w:after="0"/>
        <w:rPr>
          <w:rFonts w:ascii="Cambria" w:eastAsia="Times New Roman" w:hAnsi="Cambria"/>
          <w:sz w:val="24"/>
          <w:szCs w:val="24"/>
        </w:rPr>
      </w:pPr>
    </w:p>
    <w:sectPr w:rsidR="00431BA4" w:rsidRPr="00907E32"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DE10" w14:textId="77777777" w:rsidR="00906275" w:rsidRDefault="00906275" w:rsidP="003F59B1">
      <w:pPr>
        <w:spacing w:after="0" w:line="240" w:lineRule="auto"/>
      </w:pPr>
      <w:r>
        <w:separator/>
      </w:r>
    </w:p>
  </w:endnote>
  <w:endnote w:type="continuationSeparator" w:id="0">
    <w:p w14:paraId="7925FAF9" w14:textId="77777777" w:rsidR="00906275" w:rsidRDefault="00906275"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269"/>
      <w:docPartObj>
        <w:docPartGallery w:val="Page Numbers (Bottom of Page)"/>
        <w:docPartUnique/>
      </w:docPartObj>
    </w:sdtPr>
    <w:sdtContent>
      <w:p w14:paraId="51DD2B99" w14:textId="77777777" w:rsidR="005A6824" w:rsidRDefault="005A6824">
        <w:pPr>
          <w:pStyle w:val="Podnoje"/>
          <w:jc w:val="center"/>
        </w:pPr>
        <w:r>
          <w:fldChar w:fldCharType="begin"/>
        </w:r>
        <w:r>
          <w:instrText xml:space="preserve"> PAGE   \* MERGEFORMAT </w:instrText>
        </w:r>
        <w:r>
          <w:fldChar w:fldCharType="separate"/>
        </w:r>
        <w:r w:rsidR="00F76487">
          <w:rPr>
            <w:noProof/>
          </w:rPr>
          <w:t>68</w:t>
        </w:r>
        <w:r>
          <w:rPr>
            <w:noProof/>
          </w:rPr>
          <w:fldChar w:fldCharType="end"/>
        </w:r>
      </w:p>
    </w:sdtContent>
  </w:sdt>
  <w:p w14:paraId="2CDE79AE" w14:textId="77777777" w:rsidR="005A6824" w:rsidRDefault="005A682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60"/>
      <w:docPartObj>
        <w:docPartGallery w:val="Page Numbers (Bottom of Page)"/>
        <w:docPartUnique/>
      </w:docPartObj>
    </w:sdtPr>
    <w:sdtContent>
      <w:p w14:paraId="7D550191" w14:textId="77777777" w:rsidR="005A6824" w:rsidRDefault="00000000">
        <w:pPr>
          <w:pStyle w:val="Podnoje"/>
          <w:jc w:val="center"/>
        </w:pPr>
      </w:p>
    </w:sdtContent>
  </w:sdt>
  <w:p w14:paraId="412A1FF8" w14:textId="77777777" w:rsidR="005A6824" w:rsidRDefault="005A682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422"/>
      <w:docPartObj>
        <w:docPartGallery w:val="Page Numbers (Bottom of Page)"/>
        <w:docPartUnique/>
      </w:docPartObj>
    </w:sdtPr>
    <w:sdtContent>
      <w:p w14:paraId="4F18F598" w14:textId="77777777" w:rsidR="005A6824" w:rsidRDefault="005A6824">
        <w:pPr>
          <w:pStyle w:val="Podnoje"/>
          <w:jc w:val="center"/>
        </w:pPr>
        <w:r>
          <w:fldChar w:fldCharType="begin"/>
        </w:r>
        <w:r>
          <w:instrText xml:space="preserve"> PAGE   \* MERGEFORMAT </w:instrText>
        </w:r>
        <w:r>
          <w:fldChar w:fldCharType="separate"/>
        </w:r>
        <w:r w:rsidR="00F76487">
          <w:rPr>
            <w:noProof/>
          </w:rPr>
          <w:t>66</w:t>
        </w:r>
        <w:r>
          <w:rPr>
            <w:noProof/>
          </w:rPr>
          <w:fldChar w:fldCharType="end"/>
        </w:r>
      </w:p>
    </w:sdtContent>
  </w:sdt>
  <w:p w14:paraId="0B92BACA" w14:textId="77777777" w:rsidR="005A6824" w:rsidRDefault="005A68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5070" w14:textId="77777777" w:rsidR="00906275" w:rsidRDefault="00906275" w:rsidP="003F59B1">
      <w:pPr>
        <w:spacing w:after="0" w:line="240" w:lineRule="auto"/>
      </w:pPr>
      <w:r>
        <w:separator/>
      </w:r>
    </w:p>
  </w:footnote>
  <w:footnote w:type="continuationSeparator" w:id="0">
    <w:p w14:paraId="016F133B" w14:textId="77777777" w:rsidR="00906275" w:rsidRDefault="00906275" w:rsidP="003F59B1">
      <w:pPr>
        <w:spacing w:after="0" w:line="240" w:lineRule="auto"/>
      </w:pPr>
      <w:r>
        <w:continuationSeparator/>
      </w:r>
    </w:p>
  </w:footnote>
  <w:footnote w:id="1">
    <w:p w14:paraId="256280CF" w14:textId="77777777" w:rsidR="005A6824" w:rsidRPr="00D23219" w:rsidRDefault="005A6824"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14:paraId="4EF445B6" w14:textId="77777777" w:rsidR="005A6824" w:rsidRPr="00D23219" w:rsidRDefault="005A6824"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14:paraId="0C234005" w14:textId="77777777" w:rsidR="005A6824" w:rsidRPr="00B91EDC" w:rsidRDefault="005A6824"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FB21B0"/>
    <w:multiLevelType w:val="hybridMultilevel"/>
    <w:tmpl w:val="EC389D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9F54597"/>
    <w:multiLevelType w:val="hybridMultilevel"/>
    <w:tmpl w:val="F3162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E0A14"/>
    <w:multiLevelType w:val="hybridMultilevel"/>
    <w:tmpl w:val="953CA0BA"/>
    <w:lvl w:ilvl="0" w:tplc="6C6281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1"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09525C"/>
    <w:multiLevelType w:val="hybridMultilevel"/>
    <w:tmpl w:val="D07EF6E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A15B3F"/>
    <w:multiLevelType w:val="hybridMultilevel"/>
    <w:tmpl w:val="B49A0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A251DD"/>
    <w:multiLevelType w:val="hybridMultilevel"/>
    <w:tmpl w:val="9F0E6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8"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0"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7" w15:restartNumberingAfterBreak="0">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45582430">
    <w:abstractNumId w:val="37"/>
  </w:num>
  <w:num w:numId="2" w16cid:durableId="1602447327">
    <w:abstractNumId w:val="26"/>
  </w:num>
  <w:num w:numId="3" w16cid:durableId="1583300649">
    <w:abstractNumId w:val="2"/>
  </w:num>
  <w:num w:numId="4" w16cid:durableId="1949654564">
    <w:abstractNumId w:val="8"/>
  </w:num>
  <w:num w:numId="5" w16cid:durableId="324207124">
    <w:abstractNumId w:val="15"/>
  </w:num>
  <w:num w:numId="6" w16cid:durableId="725837553">
    <w:abstractNumId w:val="31"/>
  </w:num>
  <w:num w:numId="7" w16cid:durableId="359624857">
    <w:abstractNumId w:val="4"/>
  </w:num>
  <w:num w:numId="8" w16cid:durableId="1123158823">
    <w:abstractNumId w:val="28"/>
  </w:num>
  <w:num w:numId="9" w16cid:durableId="1993944871">
    <w:abstractNumId w:val="9"/>
  </w:num>
  <w:num w:numId="10" w16cid:durableId="1759715175">
    <w:abstractNumId w:val="12"/>
  </w:num>
  <w:num w:numId="11" w16cid:durableId="1276985578">
    <w:abstractNumId w:val="25"/>
  </w:num>
  <w:num w:numId="12" w16cid:durableId="602105890">
    <w:abstractNumId w:val="21"/>
  </w:num>
  <w:num w:numId="13" w16cid:durableId="1743137011">
    <w:abstractNumId w:val="0"/>
  </w:num>
  <w:num w:numId="14" w16cid:durableId="1456757477">
    <w:abstractNumId w:val="6"/>
  </w:num>
  <w:num w:numId="15" w16cid:durableId="1585066605">
    <w:abstractNumId w:val="18"/>
  </w:num>
  <w:num w:numId="16" w16cid:durableId="1759667761">
    <w:abstractNumId w:val="7"/>
  </w:num>
  <w:num w:numId="17" w16cid:durableId="2063165499">
    <w:abstractNumId w:val="30"/>
  </w:num>
  <w:num w:numId="18" w16cid:durableId="988824321">
    <w:abstractNumId w:val="34"/>
  </w:num>
  <w:num w:numId="19" w16cid:durableId="26881807">
    <w:abstractNumId w:val="1"/>
  </w:num>
  <w:num w:numId="20" w16cid:durableId="130363496">
    <w:abstractNumId w:val="5"/>
  </w:num>
  <w:num w:numId="21" w16cid:durableId="45418696">
    <w:abstractNumId w:val="17"/>
  </w:num>
  <w:num w:numId="22" w16cid:durableId="1465731133">
    <w:abstractNumId w:val="3"/>
  </w:num>
  <w:num w:numId="23" w16cid:durableId="1067530527">
    <w:abstractNumId w:val="16"/>
  </w:num>
  <w:num w:numId="24" w16cid:durableId="612783878">
    <w:abstractNumId w:val="10"/>
  </w:num>
  <w:num w:numId="25" w16cid:durableId="665329357">
    <w:abstractNumId w:val="35"/>
  </w:num>
  <w:num w:numId="26" w16cid:durableId="1919631680">
    <w:abstractNumId w:val="11"/>
  </w:num>
  <w:num w:numId="27" w16cid:durableId="1168715850">
    <w:abstractNumId w:val="24"/>
  </w:num>
  <w:num w:numId="28" w16cid:durableId="808087659">
    <w:abstractNumId w:val="14"/>
  </w:num>
  <w:num w:numId="29" w16cid:durableId="2147309370">
    <w:abstractNumId w:val="36"/>
  </w:num>
  <w:num w:numId="30" w16cid:durableId="838231810">
    <w:abstractNumId w:val="27"/>
  </w:num>
  <w:num w:numId="31" w16cid:durableId="1780030611">
    <w:abstractNumId w:val="20"/>
  </w:num>
  <w:num w:numId="32" w16cid:durableId="1582985035">
    <w:abstractNumId w:val="23"/>
  </w:num>
  <w:num w:numId="33" w16cid:durableId="654796478">
    <w:abstractNumId w:val="33"/>
  </w:num>
  <w:num w:numId="34" w16cid:durableId="1143473341">
    <w:abstractNumId w:val="19"/>
  </w:num>
  <w:num w:numId="35" w16cid:durableId="716009033">
    <w:abstractNumId w:val="32"/>
  </w:num>
  <w:num w:numId="36" w16cid:durableId="1878277683">
    <w:abstractNumId w:val="29"/>
  </w:num>
  <w:num w:numId="37" w16cid:durableId="730546476">
    <w:abstractNumId w:val="13"/>
  </w:num>
  <w:num w:numId="38" w16cid:durableId="82242955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346"/>
    <w:rsid w:val="00000CD6"/>
    <w:rsid w:val="00000E27"/>
    <w:rsid w:val="00001001"/>
    <w:rsid w:val="00001F0D"/>
    <w:rsid w:val="000029AF"/>
    <w:rsid w:val="00002C4A"/>
    <w:rsid w:val="00006FFE"/>
    <w:rsid w:val="00007BE0"/>
    <w:rsid w:val="00010D46"/>
    <w:rsid w:val="00011345"/>
    <w:rsid w:val="00011C0F"/>
    <w:rsid w:val="00011D45"/>
    <w:rsid w:val="00012972"/>
    <w:rsid w:val="00012D2B"/>
    <w:rsid w:val="00015A80"/>
    <w:rsid w:val="00016419"/>
    <w:rsid w:val="00016436"/>
    <w:rsid w:val="00016B6A"/>
    <w:rsid w:val="00017394"/>
    <w:rsid w:val="000176C2"/>
    <w:rsid w:val="000179BB"/>
    <w:rsid w:val="00020A85"/>
    <w:rsid w:val="0002100A"/>
    <w:rsid w:val="00022CD8"/>
    <w:rsid w:val="000270D0"/>
    <w:rsid w:val="00027B62"/>
    <w:rsid w:val="00032FF0"/>
    <w:rsid w:val="00033BF1"/>
    <w:rsid w:val="00033FFE"/>
    <w:rsid w:val="000349AB"/>
    <w:rsid w:val="00035563"/>
    <w:rsid w:val="00040D29"/>
    <w:rsid w:val="00040DA5"/>
    <w:rsid w:val="000414B0"/>
    <w:rsid w:val="000417B1"/>
    <w:rsid w:val="000421B7"/>
    <w:rsid w:val="00042CC8"/>
    <w:rsid w:val="00043183"/>
    <w:rsid w:val="00044310"/>
    <w:rsid w:val="0004465A"/>
    <w:rsid w:val="000446D0"/>
    <w:rsid w:val="00045142"/>
    <w:rsid w:val="00045CC4"/>
    <w:rsid w:val="00045E8A"/>
    <w:rsid w:val="000468FF"/>
    <w:rsid w:val="00046AA6"/>
    <w:rsid w:val="00046F60"/>
    <w:rsid w:val="000477BC"/>
    <w:rsid w:val="000509CB"/>
    <w:rsid w:val="00051055"/>
    <w:rsid w:val="000510BD"/>
    <w:rsid w:val="00051387"/>
    <w:rsid w:val="00052FA4"/>
    <w:rsid w:val="00053462"/>
    <w:rsid w:val="0005360C"/>
    <w:rsid w:val="00054E20"/>
    <w:rsid w:val="00055220"/>
    <w:rsid w:val="000555D5"/>
    <w:rsid w:val="0005576A"/>
    <w:rsid w:val="000565B5"/>
    <w:rsid w:val="00057001"/>
    <w:rsid w:val="000575C5"/>
    <w:rsid w:val="00060AA0"/>
    <w:rsid w:val="00060F97"/>
    <w:rsid w:val="0006110F"/>
    <w:rsid w:val="00061487"/>
    <w:rsid w:val="00061E9F"/>
    <w:rsid w:val="00062254"/>
    <w:rsid w:val="00063FB0"/>
    <w:rsid w:val="00064F56"/>
    <w:rsid w:val="000665CF"/>
    <w:rsid w:val="00066EE5"/>
    <w:rsid w:val="000673C4"/>
    <w:rsid w:val="000674B9"/>
    <w:rsid w:val="000676EB"/>
    <w:rsid w:val="000677CD"/>
    <w:rsid w:val="000708B5"/>
    <w:rsid w:val="00070939"/>
    <w:rsid w:val="00071572"/>
    <w:rsid w:val="000718EA"/>
    <w:rsid w:val="000733B5"/>
    <w:rsid w:val="00073A85"/>
    <w:rsid w:val="00073E96"/>
    <w:rsid w:val="000747DC"/>
    <w:rsid w:val="00074D6F"/>
    <w:rsid w:val="0007522D"/>
    <w:rsid w:val="0007599D"/>
    <w:rsid w:val="00075A17"/>
    <w:rsid w:val="0007658F"/>
    <w:rsid w:val="00076B35"/>
    <w:rsid w:val="000771DA"/>
    <w:rsid w:val="0007722B"/>
    <w:rsid w:val="00077985"/>
    <w:rsid w:val="0008055B"/>
    <w:rsid w:val="00080853"/>
    <w:rsid w:val="00080A37"/>
    <w:rsid w:val="000815C5"/>
    <w:rsid w:val="00081770"/>
    <w:rsid w:val="000820B3"/>
    <w:rsid w:val="00083AE4"/>
    <w:rsid w:val="000844EA"/>
    <w:rsid w:val="0008651E"/>
    <w:rsid w:val="0008727E"/>
    <w:rsid w:val="000875EC"/>
    <w:rsid w:val="000879CE"/>
    <w:rsid w:val="00087E21"/>
    <w:rsid w:val="0009049E"/>
    <w:rsid w:val="0009177D"/>
    <w:rsid w:val="00091A3D"/>
    <w:rsid w:val="000924A9"/>
    <w:rsid w:val="0009262C"/>
    <w:rsid w:val="0009321A"/>
    <w:rsid w:val="000939E7"/>
    <w:rsid w:val="00093EC1"/>
    <w:rsid w:val="00094B9C"/>
    <w:rsid w:val="00094EBE"/>
    <w:rsid w:val="00095366"/>
    <w:rsid w:val="0009560B"/>
    <w:rsid w:val="000958A8"/>
    <w:rsid w:val="0009597F"/>
    <w:rsid w:val="000966B2"/>
    <w:rsid w:val="000968EE"/>
    <w:rsid w:val="00097F2F"/>
    <w:rsid w:val="000A0B9C"/>
    <w:rsid w:val="000A1DC5"/>
    <w:rsid w:val="000A2000"/>
    <w:rsid w:val="000A2640"/>
    <w:rsid w:val="000A34A3"/>
    <w:rsid w:val="000A34AD"/>
    <w:rsid w:val="000A4E4C"/>
    <w:rsid w:val="000A4E71"/>
    <w:rsid w:val="000A5773"/>
    <w:rsid w:val="000A578E"/>
    <w:rsid w:val="000A5D53"/>
    <w:rsid w:val="000A63E1"/>
    <w:rsid w:val="000A6AA0"/>
    <w:rsid w:val="000A6DEF"/>
    <w:rsid w:val="000A7072"/>
    <w:rsid w:val="000A7A5A"/>
    <w:rsid w:val="000B050A"/>
    <w:rsid w:val="000B0651"/>
    <w:rsid w:val="000B10EF"/>
    <w:rsid w:val="000B1C7B"/>
    <w:rsid w:val="000B383C"/>
    <w:rsid w:val="000B56D1"/>
    <w:rsid w:val="000B5A58"/>
    <w:rsid w:val="000B768D"/>
    <w:rsid w:val="000B786A"/>
    <w:rsid w:val="000C0D87"/>
    <w:rsid w:val="000C23D9"/>
    <w:rsid w:val="000C33EB"/>
    <w:rsid w:val="000C549E"/>
    <w:rsid w:val="000C5B98"/>
    <w:rsid w:val="000C7021"/>
    <w:rsid w:val="000C7DC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C51"/>
    <w:rsid w:val="000D7886"/>
    <w:rsid w:val="000E021F"/>
    <w:rsid w:val="000E1E67"/>
    <w:rsid w:val="000E1F10"/>
    <w:rsid w:val="000E1FE9"/>
    <w:rsid w:val="000E26E3"/>
    <w:rsid w:val="000E319C"/>
    <w:rsid w:val="000E3432"/>
    <w:rsid w:val="000E3710"/>
    <w:rsid w:val="000E581C"/>
    <w:rsid w:val="000E5D1F"/>
    <w:rsid w:val="000E5E95"/>
    <w:rsid w:val="000E76A0"/>
    <w:rsid w:val="000E7F99"/>
    <w:rsid w:val="000F000C"/>
    <w:rsid w:val="000F023A"/>
    <w:rsid w:val="000F0DCC"/>
    <w:rsid w:val="000F1103"/>
    <w:rsid w:val="000F15BE"/>
    <w:rsid w:val="000F2C37"/>
    <w:rsid w:val="000F2CF1"/>
    <w:rsid w:val="000F2E00"/>
    <w:rsid w:val="000F3A54"/>
    <w:rsid w:val="000F412B"/>
    <w:rsid w:val="000F453D"/>
    <w:rsid w:val="000F4B00"/>
    <w:rsid w:val="000F4B9F"/>
    <w:rsid w:val="000F5ABF"/>
    <w:rsid w:val="000F5FA6"/>
    <w:rsid w:val="000F6074"/>
    <w:rsid w:val="000F6414"/>
    <w:rsid w:val="000F7A53"/>
    <w:rsid w:val="00100584"/>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540"/>
    <w:rsid w:val="00113D26"/>
    <w:rsid w:val="00114146"/>
    <w:rsid w:val="00114EF2"/>
    <w:rsid w:val="00115253"/>
    <w:rsid w:val="00115E3B"/>
    <w:rsid w:val="00116328"/>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27206"/>
    <w:rsid w:val="00130179"/>
    <w:rsid w:val="00130647"/>
    <w:rsid w:val="00130804"/>
    <w:rsid w:val="00130974"/>
    <w:rsid w:val="00130E36"/>
    <w:rsid w:val="00131967"/>
    <w:rsid w:val="00131AF5"/>
    <w:rsid w:val="001324D2"/>
    <w:rsid w:val="00133102"/>
    <w:rsid w:val="0013319E"/>
    <w:rsid w:val="00133450"/>
    <w:rsid w:val="00133D88"/>
    <w:rsid w:val="0013788B"/>
    <w:rsid w:val="00137F55"/>
    <w:rsid w:val="001402DA"/>
    <w:rsid w:val="00141433"/>
    <w:rsid w:val="00141966"/>
    <w:rsid w:val="00141CD3"/>
    <w:rsid w:val="00143F4C"/>
    <w:rsid w:val="00144D52"/>
    <w:rsid w:val="001472E1"/>
    <w:rsid w:val="00147A62"/>
    <w:rsid w:val="001526BF"/>
    <w:rsid w:val="0015291B"/>
    <w:rsid w:val="001531AF"/>
    <w:rsid w:val="001534E9"/>
    <w:rsid w:val="00153C02"/>
    <w:rsid w:val="00153E40"/>
    <w:rsid w:val="00156315"/>
    <w:rsid w:val="00156841"/>
    <w:rsid w:val="00157ECB"/>
    <w:rsid w:val="00160EB6"/>
    <w:rsid w:val="00162A77"/>
    <w:rsid w:val="00163A90"/>
    <w:rsid w:val="00163AA2"/>
    <w:rsid w:val="00164A83"/>
    <w:rsid w:val="00164B3B"/>
    <w:rsid w:val="00165426"/>
    <w:rsid w:val="00165A8F"/>
    <w:rsid w:val="00165AE2"/>
    <w:rsid w:val="0016709C"/>
    <w:rsid w:val="001678AC"/>
    <w:rsid w:val="0017136E"/>
    <w:rsid w:val="0017156B"/>
    <w:rsid w:val="001736A2"/>
    <w:rsid w:val="00173989"/>
    <w:rsid w:val="001739E8"/>
    <w:rsid w:val="00173A5B"/>
    <w:rsid w:val="00173DF3"/>
    <w:rsid w:val="00173EEC"/>
    <w:rsid w:val="001758A6"/>
    <w:rsid w:val="0017596D"/>
    <w:rsid w:val="0017603B"/>
    <w:rsid w:val="001763BE"/>
    <w:rsid w:val="001805C5"/>
    <w:rsid w:val="001816D6"/>
    <w:rsid w:val="00181B30"/>
    <w:rsid w:val="001825DB"/>
    <w:rsid w:val="001829D1"/>
    <w:rsid w:val="00183270"/>
    <w:rsid w:val="0018485B"/>
    <w:rsid w:val="00185B99"/>
    <w:rsid w:val="00186447"/>
    <w:rsid w:val="00186C9C"/>
    <w:rsid w:val="00186F4E"/>
    <w:rsid w:val="00191A18"/>
    <w:rsid w:val="00192209"/>
    <w:rsid w:val="0019285E"/>
    <w:rsid w:val="00192F0E"/>
    <w:rsid w:val="00192FB5"/>
    <w:rsid w:val="0019392D"/>
    <w:rsid w:val="00194FBD"/>
    <w:rsid w:val="001955C4"/>
    <w:rsid w:val="0019612D"/>
    <w:rsid w:val="0019682D"/>
    <w:rsid w:val="00196D2B"/>
    <w:rsid w:val="001A0754"/>
    <w:rsid w:val="001A11AB"/>
    <w:rsid w:val="001A1FBD"/>
    <w:rsid w:val="001A3598"/>
    <w:rsid w:val="001A4175"/>
    <w:rsid w:val="001A4D22"/>
    <w:rsid w:val="001A4FCA"/>
    <w:rsid w:val="001A51FA"/>
    <w:rsid w:val="001A6726"/>
    <w:rsid w:val="001A708C"/>
    <w:rsid w:val="001A76BD"/>
    <w:rsid w:val="001B102D"/>
    <w:rsid w:val="001B1296"/>
    <w:rsid w:val="001B13C3"/>
    <w:rsid w:val="001B13D0"/>
    <w:rsid w:val="001B192F"/>
    <w:rsid w:val="001B1966"/>
    <w:rsid w:val="001B1996"/>
    <w:rsid w:val="001B2D37"/>
    <w:rsid w:val="001B404E"/>
    <w:rsid w:val="001B49C6"/>
    <w:rsid w:val="001B4BD8"/>
    <w:rsid w:val="001B4E69"/>
    <w:rsid w:val="001B5190"/>
    <w:rsid w:val="001B63A7"/>
    <w:rsid w:val="001B7250"/>
    <w:rsid w:val="001B73C4"/>
    <w:rsid w:val="001B7983"/>
    <w:rsid w:val="001C00C9"/>
    <w:rsid w:val="001C0AF3"/>
    <w:rsid w:val="001C2013"/>
    <w:rsid w:val="001C319B"/>
    <w:rsid w:val="001C3EBA"/>
    <w:rsid w:val="001C5C98"/>
    <w:rsid w:val="001C624A"/>
    <w:rsid w:val="001C7CB9"/>
    <w:rsid w:val="001D13C1"/>
    <w:rsid w:val="001D200A"/>
    <w:rsid w:val="001D28AA"/>
    <w:rsid w:val="001D2BDC"/>
    <w:rsid w:val="001D4B1C"/>
    <w:rsid w:val="001D4F0F"/>
    <w:rsid w:val="001D56A0"/>
    <w:rsid w:val="001D7007"/>
    <w:rsid w:val="001D70CA"/>
    <w:rsid w:val="001D7959"/>
    <w:rsid w:val="001E05FE"/>
    <w:rsid w:val="001E0659"/>
    <w:rsid w:val="001E11D5"/>
    <w:rsid w:val="001E175D"/>
    <w:rsid w:val="001E181D"/>
    <w:rsid w:val="001E1B92"/>
    <w:rsid w:val="001E2AE9"/>
    <w:rsid w:val="001E2E2B"/>
    <w:rsid w:val="001E2F50"/>
    <w:rsid w:val="001E3347"/>
    <w:rsid w:val="001E3D3A"/>
    <w:rsid w:val="001E3F00"/>
    <w:rsid w:val="001E721F"/>
    <w:rsid w:val="001E7690"/>
    <w:rsid w:val="001E77C3"/>
    <w:rsid w:val="001E7A3D"/>
    <w:rsid w:val="001F104B"/>
    <w:rsid w:val="001F1377"/>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2FD"/>
    <w:rsid w:val="00204560"/>
    <w:rsid w:val="00204B6A"/>
    <w:rsid w:val="002055ED"/>
    <w:rsid w:val="00205AB2"/>
    <w:rsid w:val="00205B62"/>
    <w:rsid w:val="00205E75"/>
    <w:rsid w:val="0020623D"/>
    <w:rsid w:val="00206B5B"/>
    <w:rsid w:val="00207022"/>
    <w:rsid w:val="00207791"/>
    <w:rsid w:val="00207B3F"/>
    <w:rsid w:val="002110E0"/>
    <w:rsid w:val="0021230E"/>
    <w:rsid w:val="00212AA6"/>
    <w:rsid w:val="0021387F"/>
    <w:rsid w:val="00213B6A"/>
    <w:rsid w:val="002147F3"/>
    <w:rsid w:val="00214CA2"/>
    <w:rsid w:val="00216405"/>
    <w:rsid w:val="00217A45"/>
    <w:rsid w:val="00217FD6"/>
    <w:rsid w:val="00220B35"/>
    <w:rsid w:val="00221226"/>
    <w:rsid w:val="002218C6"/>
    <w:rsid w:val="00221A9E"/>
    <w:rsid w:val="00222DF6"/>
    <w:rsid w:val="00223659"/>
    <w:rsid w:val="00224605"/>
    <w:rsid w:val="002251D5"/>
    <w:rsid w:val="002254CB"/>
    <w:rsid w:val="002257CE"/>
    <w:rsid w:val="002261F2"/>
    <w:rsid w:val="00226288"/>
    <w:rsid w:val="00226DC4"/>
    <w:rsid w:val="002277C1"/>
    <w:rsid w:val="00227CEC"/>
    <w:rsid w:val="00231C6A"/>
    <w:rsid w:val="00233D78"/>
    <w:rsid w:val="002348B6"/>
    <w:rsid w:val="002352BE"/>
    <w:rsid w:val="00236A06"/>
    <w:rsid w:val="00237322"/>
    <w:rsid w:val="00237577"/>
    <w:rsid w:val="00240A0D"/>
    <w:rsid w:val="0024189C"/>
    <w:rsid w:val="00242DA4"/>
    <w:rsid w:val="00242E9B"/>
    <w:rsid w:val="00243062"/>
    <w:rsid w:val="002432B5"/>
    <w:rsid w:val="002436CE"/>
    <w:rsid w:val="002445B7"/>
    <w:rsid w:val="00244861"/>
    <w:rsid w:val="00244BE3"/>
    <w:rsid w:val="00244E89"/>
    <w:rsid w:val="00245EE3"/>
    <w:rsid w:val="00250489"/>
    <w:rsid w:val="00250868"/>
    <w:rsid w:val="00250B2D"/>
    <w:rsid w:val="0025109F"/>
    <w:rsid w:val="002511D5"/>
    <w:rsid w:val="00252617"/>
    <w:rsid w:val="002526F2"/>
    <w:rsid w:val="00252B56"/>
    <w:rsid w:val="00252C61"/>
    <w:rsid w:val="002530B6"/>
    <w:rsid w:val="00253E85"/>
    <w:rsid w:val="002540B1"/>
    <w:rsid w:val="002542B6"/>
    <w:rsid w:val="00254C89"/>
    <w:rsid w:val="00254F28"/>
    <w:rsid w:val="00255CEC"/>
    <w:rsid w:val="00255D67"/>
    <w:rsid w:val="0025755B"/>
    <w:rsid w:val="00257BF6"/>
    <w:rsid w:val="002604C4"/>
    <w:rsid w:val="002605E0"/>
    <w:rsid w:val="00263D65"/>
    <w:rsid w:val="0026494B"/>
    <w:rsid w:val="00265022"/>
    <w:rsid w:val="0026524F"/>
    <w:rsid w:val="002657ED"/>
    <w:rsid w:val="00265A4B"/>
    <w:rsid w:val="00266EBC"/>
    <w:rsid w:val="002677D6"/>
    <w:rsid w:val="0026783D"/>
    <w:rsid w:val="002701DC"/>
    <w:rsid w:val="00270A04"/>
    <w:rsid w:val="002711F3"/>
    <w:rsid w:val="00271F23"/>
    <w:rsid w:val="0027233C"/>
    <w:rsid w:val="00272CEF"/>
    <w:rsid w:val="00272F98"/>
    <w:rsid w:val="00273F92"/>
    <w:rsid w:val="002769A9"/>
    <w:rsid w:val="002770AC"/>
    <w:rsid w:val="00277722"/>
    <w:rsid w:val="00280A46"/>
    <w:rsid w:val="00282161"/>
    <w:rsid w:val="0028232D"/>
    <w:rsid w:val="00283917"/>
    <w:rsid w:val="00285188"/>
    <w:rsid w:val="00285A2E"/>
    <w:rsid w:val="0029054C"/>
    <w:rsid w:val="002924E5"/>
    <w:rsid w:val="0029273C"/>
    <w:rsid w:val="00293845"/>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0EA0"/>
    <w:rsid w:val="002C1968"/>
    <w:rsid w:val="002C1AB2"/>
    <w:rsid w:val="002C2362"/>
    <w:rsid w:val="002C328B"/>
    <w:rsid w:val="002C4931"/>
    <w:rsid w:val="002C4AED"/>
    <w:rsid w:val="002C6375"/>
    <w:rsid w:val="002C693D"/>
    <w:rsid w:val="002C6951"/>
    <w:rsid w:val="002C6E6A"/>
    <w:rsid w:val="002C7D92"/>
    <w:rsid w:val="002C7E03"/>
    <w:rsid w:val="002D109E"/>
    <w:rsid w:val="002D2CD9"/>
    <w:rsid w:val="002D3536"/>
    <w:rsid w:val="002D470C"/>
    <w:rsid w:val="002D4ADB"/>
    <w:rsid w:val="002D4ED2"/>
    <w:rsid w:val="002D4F7F"/>
    <w:rsid w:val="002D59B2"/>
    <w:rsid w:val="002D5B9C"/>
    <w:rsid w:val="002D739D"/>
    <w:rsid w:val="002D7713"/>
    <w:rsid w:val="002E0883"/>
    <w:rsid w:val="002E0DBD"/>
    <w:rsid w:val="002E19FA"/>
    <w:rsid w:val="002E1A30"/>
    <w:rsid w:val="002E3AF0"/>
    <w:rsid w:val="002E50E1"/>
    <w:rsid w:val="002E5133"/>
    <w:rsid w:val="002E612D"/>
    <w:rsid w:val="002E6218"/>
    <w:rsid w:val="002E6B1A"/>
    <w:rsid w:val="002E6C23"/>
    <w:rsid w:val="002F0319"/>
    <w:rsid w:val="002F04AC"/>
    <w:rsid w:val="002F04EA"/>
    <w:rsid w:val="002F0831"/>
    <w:rsid w:val="002F124B"/>
    <w:rsid w:val="002F1392"/>
    <w:rsid w:val="002F248F"/>
    <w:rsid w:val="002F4930"/>
    <w:rsid w:val="002F49AB"/>
    <w:rsid w:val="002F53E6"/>
    <w:rsid w:val="002F5C34"/>
    <w:rsid w:val="002F76E6"/>
    <w:rsid w:val="002F7964"/>
    <w:rsid w:val="002F7C53"/>
    <w:rsid w:val="003016AE"/>
    <w:rsid w:val="00301896"/>
    <w:rsid w:val="00301E36"/>
    <w:rsid w:val="0030255B"/>
    <w:rsid w:val="00302DEA"/>
    <w:rsid w:val="003031F4"/>
    <w:rsid w:val="003034E9"/>
    <w:rsid w:val="003053C8"/>
    <w:rsid w:val="00305655"/>
    <w:rsid w:val="00305693"/>
    <w:rsid w:val="00306779"/>
    <w:rsid w:val="00310266"/>
    <w:rsid w:val="00310458"/>
    <w:rsid w:val="00310650"/>
    <w:rsid w:val="00310C60"/>
    <w:rsid w:val="00310FE0"/>
    <w:rsid w:val="00311333"/>
    <w:rsid w:val="00311429"/>
    <w:rsid w:val="0031142D"/>
    <w:rsid w:val="00311941"/>
    <w:rsid w:val="00312DE6"/>
    <w:rsid w:val="00312DF7"/>
    <w:rsid w:val="00312E50"/>
    <w:rsid w:val="00313220"/>
    <w:rsid w:val="0031387A"/>
    <w:rsid w:val="00314A3D"/>
    <w:rsid w:val="00314C47"/>
    <w:rsid w:val="003150F0"/>
    <w:rsid w:val="00315360"/>
    <w:rsid w:val="0031572A"/>
    <w:rsid w:val="003163F9"/>
    <w:rsid w:val="00316986"/>
    <w:rsid w:val="00316AAA"/>
    <w:rsid w:val="00316BC0"/>
    <w:rsid w:val="003178A9"/>
    <w:rsid w:val="00317B79"/>
    <w:rsid w:val="00320042"/>
    <w:rsid w:val="00321974"/>
    <w:rsid w:val="003222C4"/>
    <w:rsid w:val="00322BB6"/>
    <w:rsid w:val="00322C27"/>
    <w:rsid w:val="00323177"/>
    <w:rsid w:val="00323854"/>
    <w:rsid w:val="0032461C"/>
    <w:rsid w:val="00324637"/>
    <w:rsid w:val="00324657"/>
    <w:rsid w:val="00324D92"/>
    <w:rsid w:val="00326349"/>
    <w:rsid w:val="00333DDB"/>
    <w:rsid w:val="0033435B"/>
    <w:rsid w:val="00335232"/>
    <w:rsid w:val="00335FD3"/>
    <w:rsid w:val="00336925"/>
    <w:rsid w:val="00336D65"/>
    <w:rsid w:val="00337739"/>
    <w:rsid w:val="00337ECE"/>
    <w:rsid w:val="00337FE0"/>
    <w:rsid w:val="00337FE3"/>
    <w:rsid w:val="0034074F"/>
    <w:rsid w:val="00340E7F"/>
    <w:rsid w:val="003419ED"/>
    <w:rsid w:val="00341BDE"/>
    <w:rsid w:val="003423C7"/>
    <w:rsid w:val="003426C7"/>
    <w:rsid w:val="0034270F"/>
    <w:rsid w:val="003432A6"/>
    <w:rsid w:val="003434AC"/>
    <w:rsid w:val="003435FF"/>
    <w:rsid w:val="003437E1"/>
    <w:rsid w:val="003438B5"/>
    <w:rsid w:val="0034391E"/>
    <w:rsid w:val="00344756"/>
    <w:rsid w:val="00344EA9"/>
    <w:rsid w:val="00345262"/>
    <w:rsid w:val="003462BA"/>
    <w:rsid w:val="003463FC"/>
    <w:rsid w:val="00347930"/>
    <w:rsid w:val="00350155"/>
    <w:rsid w:val="003502D0"/>
    <w:rsid w:val="00350EC6"/>
    <w:rsid w:val="00351F6C"/>
    <w:rsid w:val="00352121"/>
    <w:rsid w:val="00352CC7"/>
    <w:rsid w:val="00353DC6"/>
    <w:rsid w:val="0035429F"/>
    <w:rsid w:val="00354FA8"/>
    <w:rsid w:val="0035544F"/>
    <w:rsid w:val="0035565C"/>
    <w:rsid w:val="0035595E"/>
    <w:rsid w:val="00356F50"/>
    <w:rsid w:val="003601C7"/>
    <w:rsid w:val="0036188B"/>
    <w:rsid w:val="00361EFA"/>
    <w:rsid w:val="00363A30"/>
    <w:rsid w:val="0036432C"/>
    <w:rsid w:val="003649A2"/>
    <w:rsid w:val="003665C3"/>
    <w:rsid w:val="00366F46"/>
    <w:rsid w:val="003670F9"/>
    <w:rsid w:val="0036710C"/>
    <w:rsid w:val="0036799E"/>
    <w:rsid w:val="00367FD2"/>
    <w:rsid w:val="00371D3F"/>
    <w:rsid w:val="00371EC8"/>
    <w:rsid w:val="00372549"/>
    <w:rsid w:val="00372697"/>
    <w:rsid w:val="00374A0D"/>
    <w:rsid w:val="00374D1C"/>
    <w:rsid w:val="00375A3D"/>
    <w:rsid w:val="00375BC9"/>
    <w:rsid w:val="003768DF"/>
    <w:rsid w:val="00376B25"/>
    <w:rsid w:val="00380074"/>
    <w:rsid w:val="003815C0"/>
    <w:rsid w:val="00381674"/>
    <w:rsid w:val="00381D29"/>
    <w:rsid w:val="00381F7D"/>
    <w:rsid w:val="003830A9"/>
    <w:rsid w:val="003834B3"/>
    <w:rsid w:val="00384098"/>
    <w:rsid w:val="00385090"/>
    <w:rsid w:val="00385157"/>
    <w:rsid w:val="00385841"/>
    <w:rsid w:val="003861E3"/>
    <w:rsid w:val="003903D1"/>
    <w:rsid w:val="0039088F"/>
    <w:rsid w:val="00390DBF"/>
    <w:rsid w:val="0039122C"/>
    <w:rsid w:val="00391594"/>
    <w:rsid w:val="00391FF7"/>
    <w:rsid w:val="00393858"/>
    <w:rsid w:val="0039520B"/>
    <w:rsid w:val="003952AD"/>
    <w:rsid w:val="0039617F"/>
    <w:rsid w:val="003961F0"/>
    <w:rsid w:val="00396DD3"/>
    <w:rsid w:val="00397072"/>
    <w:rsid w:val="00397BFD"/>
    <w:rsid w:val="003A016F"/>
    <w:rsid w:val="003A037C"/>
    <w:rsid w:val="003A1655"/>
    <w:rsid w:val="003A3254"/>
    <w:rsid w:val="003A3600"/>
    <w:rsid w:val="003A3BBA"/>
    <w:rsid w:val="003A4080"/>
    <w:rsid w:val="003A479D"/>
    <w:rsid w:val="003A547B"/>
    <w:rsid w:val="003A5A03"/>
    <w:rsid w:val="003A5ED7"/>
    <w:rsid w:val="003A6710"/>
    <w:rsid w:val="003A6952"/>
    <w:rsid w:val="003A6CA4"/>
    <w:rsid w:val="003A7376"/>
    <w:rsid w:val="003B086A"/>
    <w:rsid w:val="003B0A4D"/>
    <w:rsid w:val="003B21AF"/>
    <w:rsid w:val="003B21FC"/>
    <w:rsid w:val="003B22E1"/>
    <w:rsid w:val="003B24FA"/>
    <w:rsid w:val="003B3EC0"/>
    <w:rsid w:val="003B42C5"/>
    <w:rsid w:val="003B442F"/>
    <w:rsid w:val="003B4DC4"/>
    <w:rsid w:val="003B4E8C"/>
    <w:rsid w:val="003B5B91"/>
    <w:rsid w:val="003B5BC5"/>
    <w:rsid w:val="003B64A8"/>
    <w:rsid w:val="003B6B78"/>
    <w:rsid w:val="003B6D2F"/>
    <w:rsid w:val="003B768C"/>
    <w:rsid w:val="003B776C"/>
    <w:rsid w:val="003B789E"/>
    <w:rsid w:val="003B78D2"/>
    <w:rsid w:val="003B7A4D"/>
    <w:rsid w:val="003B7C47"/>
    <w:rsid w:val="003B7F08"/>
    <w:rsid w:val="003B7F3A"/>
    <w:rsid w:val="003C2773"/>
    <w:rsid w:val="003C314C"/>
    <w:rsid w:val="003C355A"/>
    <w:rsid w:val="003C3C8A"/>
    <w:rsid w:val="003C40A4"/>
    <w:rsid w:val="003C40CE"/>
    <w:rsid w:val="003C4B60"/>
    <w:rsid w:val="003C617A"/>
    <w:rsid w:val="003C7542"/>
    <w:rsid w:val="003C7D10"/>
    <w:rsid w:val="003D0591"/>
    <w:rsid w:val="003D0999"/>
    <w:rsid w:val="003D1F17"/>
    <w:rsid w:val="003D1F5C"/>
    <w:rsid w:val="003D363C"/>
    <w:rsid w:val="003D489D"/>
    <w:rsid w:val="003D67FC"/>
    <w:rsid w:val="003D7215"/>
    <w:rsid w:val="003D76DA"/>
    <w:rsid w:val="003E0024"/>
    <w:rsid w:val="003E0103"/>
    <w:rsid w:val="003E1CB2"/>
    <w:rsid w:val="003E1E6F"/>
    <w:rsid w:val="003E2033"/>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4D06"/>
    <w:rsid w:val="003F59B1"/>
    <w:rsid w:val="003F5AEC"/>
    <w:rsid w:val="003F5E9E"/>
    <w:rsid w:val="003F736C"/>
    <w:rsid w:val="00400336"/>
    <w:rsid w:val="00400524"/>
    <w:rsid w:val="00402141"/>
    <w:rsid w:val="00402326"/>
    <w:rsid w:val="00402982"/>
    <w:rsid w:val="00402BD1"/>
    <w:rsid w:val="00402CEF"/>
    <w:rsid w:val="004031B2"/>
    <w:rsid w:val="0040567F"/>
    <w:rsid w:val="00405A8A"/>
    <w:rsid w:val="004069C7"/>
    <w:rsid w:val="004072B8"/>
    <w:rsid w:val="00407A81"/>
    <w:rsid w:val="00410223"/>
    <w:rsid w:val="00410A24"/>
    <w:rsid w:val="00410E1A"/>
    <w:rsid w:val="004116E9"/>
    <w:rsid w:val="00412D78"/>
    <w:rsid w:val="00412DA4"/>
    <w:rsid w:val="00415139"/>
    <w:rsid w:val="0041578B"/>
    <w:rsid w:val="004160E0"/>
    <w:rsid w:val="004166E9"/>
    <w:rsid w:val="00416C2D"/>
    <w:rsid w:val="00417CD3"/>
    <w:rsid w:val="00420D33"/>
    <w:rsid w:val="004210AD"/>
    <w:rsid w:val="00421583"/>
    <w:rsid w:val="00421992"/>
    <w:rsid w:val="00421D15"/>
    <w:rsid w:val="00422096"/>
    <w:rsid w:val="00422E73"/>
    <w:rsid w:val="00422F48"/>
    <w:rsid w:val="00423342"/>
    <w:rsid w:val="00423599"/>
    <w:rsid w:val="004237BE"/>
    <w:rsid w:val="00423EA4"/>
    <w:rsid w:val="004240BE"/>
    <w:rsid w:val="004244F8"/>
    <w:rsid w:val="004248E9"/>
    <w:rsid w:val="00425375"/>
    <w:rsid w:val="004255A8"/>
    <w:rsid w:val="004255DA"/>
    <w:rsid w:val="00426358"/>
    <w:rsid w:val="004269F0"/>
    <w:rsid w:val="0042751D"/>
    <w:rsid w:val="004307AD"/>
    <w:rsid w:val="00430A2A"/>
    <w:rsid w:val="00430D49"/>
    <w:rsid w:val="00430F30"/>
    <w:rsid w:val="00430F5E"/>
    <w:rsid w:val="00431335"/>
    <w:rsid w:val="004315CF"/>
    <w:rsid w:val="00431BA4"/>
    <w:rsid w:val="0043233A"/>
    <w:rsid w:val="00432AEA"/>
    <w:rsid w:val="00433190"/>
    <w:rsid w:val="004331BF"/>
    <w:rsid w:val="004338DA"/>
    <w:rsid w:val="00434684"/>
    <w:rsid w:val="004347ED"/>
    <w:rsid w:val="00434B53"/>
    <w:rsid w:val="00435270"/>
    <w:rsid w:val="00436D7A"/>
    <w:rsid w:val="00436FD1"/>
    <w:rsid w:val="00440A39"/>
    <w:rsid w:val="00440A57"/>
    <w:rsid w:val="00441354"/>
    <w:rsid w:val="00441CCD"/>
    <w:rsid w:val="00443FD5"/>
    <w:rsid w:val="004441AC"/>
    <w:rsid w:val="00444381"/>
    <w:rsid w:val="00444BB3"/>
    <w:rsid w:val="00444C11"/>
    <w:rsid w:val="00444C52"/>
    <w:rsid w:val="00444C5E"/>
    <w:rsid w:val="004453F8"/>
    <w:rsid w:val="00446D7C"/>
    <w:rsid w:val="004471BF"/>
    <w:rsid w:val="0044778A"/>
    <w:rsid w:val="004478E0"/>
    <w:rsid w:val="0045054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6561D"/>
    <w:rsid w:val="00465A6B"/>
    <w:rsid w:val="00470249"/>
    <w:rsid w:val="004704AD"/>
    <w:rsid w:val="004709EC"/>
    <w:rsid w:val="0047152A"/>
    <w:rsid w:val="004731C6"/>
    <w:rsid w:val="00473986"/>
    <w:rsid w:val="00473E6A"/>
    <w:rsid w:val="00474030"/>
    <w:rsid w:val="00475425"/>
    <w:rsid w:val="00475BE8"/>
    <w:rsid w:val="0047652B"/>
    <w:rsid w:val="004768D8"/>
    <w:rsid w:val="00476C83"/>
    <w:rsid w:val="00477342"/>
    <w:rsid w:val="00477699"/>
    <w:rsid w:val="0047780A"/>
    <w:rsid w:val="00477C1A"/>
    <w:rsid w:val="00480368"/>
    <w:rsid w:val="004806B6"/>
    <w:rsid w:val="00480C87"/>
    <w:rsid w:val="004814BB"/>
    <w:rsid w:val="00481BC2"/>
    <w:rsid w:val="00481F74"/>
    <w:rsid w:val="00482892"/>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886"/>
    <w:rsid w:val="004968DC"/>
    <w:rsid w:val="00497636"/>
    <w:rsid w:val="004976D2"/>
    <w:rsid w:val="0049784D"/>
    <w:rsid w:val="00497A62"/>
    <w:rsid w:val="00497F17"/>
    <w:rsid w:val="004A0BA7"/>
    <w:rsid w:val="004A1349"/>
    <w:rsid w:val="004A19FC"/>
    <w:rsid w:val="004A2163"/>
    <w:rsid w:val="004A2187"/>
    <w:rsid w:val="004A27BF"/>
    <w:rsid w:val="004A294A"/>
    <w:rsid w:val="004A2B4F"/>
    <w:rsid w:val="004A434E"/>
    <w:rsid w:val="004A45E5"/>
    <w:rsid w:val="004A4EF9"/>
    <w:rsid w:val="004A5C28"/>
    <w:rsid w:val="004B0EB5"/>
    <w:rsid w:val="004B3BF3"/>
    <w:rsid w:val="004B4ED7"/>
    <w:rsid w:val="004B5D69"/>
    <w:rsid w:val="004B6F8B"/>
    <w:rsid w:val="004B76A7"/>
    <w:rsid w:val="004C054F"/>
    <w:rsid w:val="004C3CCA"/>
    <w:rsid w:val="004C4FA7"/>
    <w:rsid w:val="004C584D"/>
    <w:rsid w:val="004C5E97"/>
    <w:rsid w:val="004C6A6E"/>
    <w:rsid w:val="004C6AB4"/>
    <w:rsid w:val="004C76D2"/>
    <w:rsid w:val="004D019B"/>
    <w:rsid w:val="004D07BF"/>
    <w:rsid w:val="004D11CF"/>
    <w:rsid w:val="004D1AEE"/>
    <w:rsid w:val="004D1B50"/>
    <w:rsid w:val="004D2BB8"/>
    <w:rsid w:val="004D39B6"/>
    <w:rsid w:val="004D4566"/>
    <w:rsid w:val="004D46BF"/>
    <w:rsid w:val="004D6DB2"/>
    <w:rsid w:val="004D6EF2"/>
    <w:rsid w:val="004D7641"/>
    <w:rsid w:val="004D784A"/>
    <w:rsid w:val="004D798B"/>
    <w:rsid w:val="004D7D26"/>
    <w:rsid w:val="004D7F8E"/>
    <w:rsid w:val="004E0177"/>
    <w:rsid w:val="004E093F"/>
    <w:rsid w:val="004E0C45"/>
    <w:rsid w:val="004E2715"/>
    <w:rsid w:val="004E2A82"/>
    <w:rsid w:val="004E2ED7"/>
    <w:rsid w:val="004E31EE"/>
    <w:rsid w:val="004E3693"/>
    <w:rsid w:val="004E36DF"/>
    <w:rsid w:val="004E3F09"/>
    <w:rsid w:val="004E46F8"/>
    <w:rsid w:val="004E4DD0"/>
    <w:rsid w:val="004E5004"/>
    <w:rsid w:val="004E59BC"/>
    <w:rsid w:val="004E5ACE"/>
    <w:rsid w:val="004E7DC4"/>
    <w:rsid w:val="004F0AA2"/>
    <w:rsid w:val="004F207F"/>
    <w:rsid w:val="004F3710"/>
    <w:rsid w:val="004F411D"/>
    <w:rsid w:val="004F4EE0"/>
    <w:rsid w:val="004F5B4A"/>
    <w:rsid w:val="004F5C6A"/>
    <w:rsid w:val="004F6053"/>
    <w:rsid w:val="004F6325"/>
    <w:rsid w:val="004F6396"/>
    <w:rsid w:val="004F6E2F"/>
    <w:rsid w:val="004F7D3D"/>
    <w:rsid w:val="004F7EE9"/>
    <w:rsid w:val="0050025D"/>
    <w:rsid w:val="005006C4"/>
    <w:rsid w:val="0050125D"/>
    <w:rsid w:val="00501899"/>
    <w:rsid w:val="0050358A"/>
    <w:rsid w:val="00505018"/>
    <w:rsid w:val="005054F7"/>
    <w:rsid w:val="00505626"/>
    <w:rsid w:val="0050621C"/>
    <w:rsid w:val="005064C5"/>
    <w:rsid w:val="005066A0"/>
    <w:rsid w:val="00506E3D"/>
    <w:rsid w:val="00507C14"/>
    <w:rsid w:val="00507CDE"/>
    <w:rsid w:val="00507FBC"/>
    <w:rsid w:val="005103B8"/>
    <w:rsid w:val="00510764"/>
    <w:rsid w:val="00510AF3"/>
    <w:rsid w:val="00510FCB"/>
    <w:rsid w:val="00511050"/>
    <w:rsid w:val="00514084"/>
    <w:rsid w:val="005154E4"/>
    <w:rsid w:val="00515752"/>
    <w:rsid w:val="00515D20"/>
    <w:rsid w:val="00516610"/>
    <w:rsid w:val="0051694F"/>
    <w:rsid w:val="00520294"/>
    <w:rsid w:val="005203A8"/>
    <w:rsid w:val="00520930"/>
    <w:rsid w:val="005209FF"/>
    <w:rsid w:val="00521737"/>
    <w:rsid w:val="00521F5F"/>
    <w:rsid w:val="00522463"/>
    <w:rsid w:val="00522AD9"/>
    <w:rsid w:val="00523C5E"/>
    <w:rsid w:val="00524824"/>
    <w:rsid w:val="00525471"/>
    <w:rsid w:val="005259DA"/>
    <w:rsid w:val="00525B95"/>
    <w:rsid w:val="00525C4F"/>
    <w:rsid w:val="005264E3"/>
    <w:rsid w:val="00526C7B"/>
    <w:rsid w:val="0052735F"/>
    <w:rsid w:val="00527819"/>
    <w:rsid w:val="0053322E"/>
    <w:rsid w:val="0053390B"/>
    <w:rsid w:val="00534C6C"/>
    <w:rsid w:val="00535CCE"/>
    <w:rsid w:val="00536F77"/>
    <w:rsid w:val="00537067"/>
    <w:rsid w:val="00540CE8"/>
    <w:rsid w:val="00540D56"/>
    <w:rsid w:val="00541402"/>
    <w:rsid w:val="00542B38"/>
    <w:rsid w:val="00542E89"/>
    <w:rsid w:val="00543341"/>
    <w:rsid w:val="00543B98"/>
    <w:rsid w:val="005440DC"/>
    <w:rsid w:val="00544645"/>
    <w:rsid w:val="00544B44"/>
    <w:rsid w:val="00546247"/>
    <w:rsid w:val="00546285"/>
    <w:rsid w:val="00547463"/>
    <w:rsid w:val="00547E6E"/>
    <w:rsid w:val="0055117F"/>
    <w:rsid w:val="00551532"/>
    <w:rsid w:val="005515D3"/>
    <w:rsid w:val="00553775"/>
    <w:rsid w:val="0055442D"/>
    <w:rsid w:val="005551A4"/>
    <w:rsid w:val="00555C7D"/>
    <w:rsid w:val="00556105"/>
    <w:rsid w:val="00556E83"/>
    <w:rsid w:val="00556F58"/>
    <w:rsid w:val="00557943"/>
    <w:rsid w:val="00557E73"/>
    <w:rsid w:val="005602B0"/>
    <w:rsid w:val="005603BD"/>
    <w:rsid w:val="005614FA"/>
    <w:rsid w:val="00561E5B"/>
    <w:rsid w:val="00563710"/>
    <w:rsid w:val="00563852"/>
    <w:rsid w:val="0056400D"/>
    <w:rsid w:val="00564287"/>
    <w:rsid w:val="005645C9"/>
    <w:rsid w:val="00564A06"/>
    <w:rsid w:val="00566131"/>
    <w:rsid w:val="005665E2"/>
    <w:rsid w:val="0056699C"/>
    <w:rsid w:val="00567172"/>
    <w:rsid w:val="005672DE"/>
    <w:rsid w:val="0056789E"/>
    <w:rsid w:val="00567BA8"/>
    <w:rsid w:val="00570DC6"/>
    <w:rsid w:val="00571498"/>
    <w:rsid w:val="00572618"/>
    <w:rsid w:val="00572C44"/>
    <w:rsid w:val="00573E09"/>
    <w:rsid w:val="005741D4"/>
    <w:rsid w:val="00574508"/>
    <w:rsid w:val="00574987"/>
    <w:rsid w:val="00575800"/>
    <w:rsid w:val="00575DB2"/>
    <w:rsid w:val="005768E8"/>
    <w:rsid w:val="00576A3E"/>
    <w:rsid w:val="00580004"/>
    <w:rsid w:val="00580187"/>
    <w:rsid w:val="00580257"/>
    <w:rsid w:val="005802C0"/>
    <w:rsid w:val="00580675"/>
    <w:rsid w:val="00580D68"/>
    <w:rsid w:val="00581259"/>
    <w:rsid w:val="00582B4B"/>
    <w:rsid w:val="005834C4"/>
    <w:rsid w:val="005839D0"/>
    <w:rsid w:val="005841A9"/>
    <w:rsid w:val="005841B1"/>
    <w:rsid w:val="00584AA3"/>
    <w:rsid w:val="00585480"/>
    <w:rsid w:val="00585E90"/>
    <w:rsid w:val="00585EBE"/>
    <w:rsid w:val="0058686F"/>
    <w:rsid w:val="00586CFB"/>
    <w:rsid w:val="00587522"/>
    <w:rsid w:val="00587A24"/>
    <w:rsid w:val="005908E7"/>
    <w:rsid w:val="00591186"/>
    <w:rsid w:val="005915AB"/>
    <w:rsid w:val="00591994"/>
    <w:rsid w:val="005919DF"/>
    <w:rsid w:val="00591B7C"/>
    <w:rsid w:val="00592D07"/>
    <w:rsid w:val="00593194"/>
    <w:rsid w:val="005934CD"/>
    <w:rsid w:val="00593F89"/>
    <w:rsid w:val="005940AF"/>
    <w:rsid w:val="00595645"/>
    <w:rsid w:val="00595FAB"/>
    <w:rsid w:val="00596996"/>
    <w:rsid w:val="00596F6C"/>
    <w:rsid w:val="00597290"/>
    <w:rsid w:val="0059775D"/>
    <w:rsid w:val="005A14BE"/>
    <w:rsid w:val="005A2701"/>
    <w:rsid w:val="005A2C49"/>
    <w:rsid w:val="005A391B"/>
    <w:rsid w:val="005A558A"/>
    <w:rsid w:val="005A55DC"/>
    <w:rsid w:val="005A5DF1"/>
    <w:rsid w:val="005A6442"/>
    <w:rsid w:val="005A6675"/>
    <w:rsid w:val="005A6824"/>
    <w:rsid w:val="005B0A03"/>
    <w:rsid w:val="005B10AE"/>
    <w:rsid w:val="005B19B1"/>
    <w:rsid w:val="005B1D98"/>
    <w:rsid w:val="005B1EAF"/>
    <w:rsid w:val="005B2033"/>
    <w:rsid w:val="005B25CC"/>
    <w:rsid w:val="005B2A15"/>
    <w:rsid w:val="005B2AAD"/>
    <w:rsid w:val="005B3B54"/>
    <w:rsid w:val="005B3E12"/>
    <w:rsid w:val="005B3E42"/>
    <w:rsid w:val="005B48D3"/>
    <w:rsid w:val="005B492F"/>
    <w:rsid w:val="005B54F8"/>
    <w:rsid w:val="005B5BEF"/>
    <w:rsid w:val="005B5DC5"/>
    <w:rsid w:val="005B6A07"/>
    <w:rsid w:val="005B75C3"/>
    <w:rsid w:val="005B7CFA"/>
    <w:rsid w:val="005C18B3"/>
    <w:rsid w:val="005C342E"/>
    <w:rsid w:val="005C6794"/>
    <w:rsid w:val="005C6A3F"/>
    <w:rsid w:val="005C7C80"/>
    <w:rsid w:val="005C7CA5"/>
    <w:rsid w:val="005D0545"/>
    <w:rsid w:val="005D05DB"/>
    <w:rsid w:val="005D094B"/>
    <w:rsid w:val="005D11D9"/>
    <w:rsid w:val="005D12C9"/>
    <w:rsid w:val="005D1721"/>
    <w:rsid w:val="005D18F0"/>
    <w:rsid w:val="005D22E9"/>
    <w:rsid w:val="005D2CEE"/>
    <w:rsid w:val="005D3D75"/>
    <w:rsid w:val="005D6102"/>
    <w:rsid w:val="005D667F"/>
    <w:rsid w:val="005D7A35"/>
    <w:rsid w:val="005D7DB9"/>
    <w:rsid w:val="005E1168"/>
    <w:rsid w:val="005E144C"/>
    <w:rsid w:val="005E176A"/>
    <w:rsid w:val="005E1852"/>
    <w:rsid w:val="005E1958"/>
    <w:rsid w:val="005E34E3"/>
    <w:rsid w:val="005E3F2B"/>
    <w:rsid w:val="005E4080"/>
    <w:rsid w:val="005E40CA"/>
    <w:rsid w:val="005E5169"/>
    <w:rsid w:val="005E524A"/>
    <w:rsid w:val="005F01C5"/>
    <w:rsid w:val="005F1415"/>
    <w:rsid w:val="005F2C5C"/>
    <w:rsid w:val="005F3095"/>
    <w:rsid w:val="005F5250"/>
    <w:rsid w:val="005F5ED8"/>
    <w:rsid w:val="005F6321"/>
    <w:rsid w:val="005F6383"/>
    <w:rsid w:val="005F6574"/>
    <w:rsid w:val="005F75C9"/>
    <w:rsid w:val="005F7A56"/>
    <w:rsid w:val="006008E4"/>
    <w:rsid w:val="0060171C"/>
    <w:rsid w:val="006022FC"/>
    <w:rsid w:val="00602961"/>
    <w:rsid w:val="00602BD8"/>
    <w:rsid w:val="00603FED"/>
    <w:rsid w:val="006040A6"/>
    <w:rsid w:val="006045E0"/>
    <w:rsid w:val="00604D5E"/>
    <w:rsid w:val="0060583A"/>
    <w:rsid w:val="006060F3"/>
    <w:rsid w:val="006064B7"/>
    <w:rsid w:val="00606DCC"/>
    <w:rsid w:val="006111DD"/>
    <w:rsid w:val="006119C5"/>
    <w:rsid w:val="00612663"/>
    <w:rsid w:val="0061389A"/>
    <w:rsid w:val="00614B53"/>
    <w:rsid w:val="006150F6"/>
    <w:rsid w:val="00615B35"/>
    <w:rsid w:val="00616E55"/>
    <w:rsid w:val="00616F43"/>
    <w:rsid w:val="006170BB"/>
    <w:rsid w:val="0061762C"/>
    <w:rsid w:val="00620BF0"/>
    <w:rsid w:val="00620DA5"/>
    <w:rsid w:val="00622085"/>
    <w:rsid w:val="00622206"/>
    <w:rsid w:val="00622ED9"/>
    <w:rsid w:val="00622FED"/>
    <w:rsid w:val="006230B5"/>
    <w:rsid w:val="00623274"/>
    <w:rsid w:val="00623EC6"/>
    <w:rsid w:val="0062454D"/>
    <w:rsid w:val="00624742"/>
    <w:rsid w:val="006250E7"/>
    <w:rsid w:val="006262E3"/>
    <w:rsid w:val="0062645F"/>
    <w:rsid w:val="006266DD"/>
    <w:rsid w:val="00627466"/>
    <w:rsid w:val="0063040B"/>
    <w:rsid w:val="00631957"/>
    <w:rsid w:val="00631C4A"/>
    <w:rsid w:val="0063282F"/>
    <w:rsid w:val="006333C8"/>
    <w:rsid w:val="00633877"/>
    <w:rsid w:val="00633B77"/>
    <w:rsid w:val="00634157"/>
    <w:rsid w:val="0063462D"/>
    <w:rsid w:val="00635406"/>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C9C"/>
    <w:rsid w:val="00652E4B"/>
    <w:rsid w:val="006530A5"/>
    <w:rsid w:val="0065398E"/>
    <w:rsid w:val="00653E6E"/>
    <w:rsid w:val="006546CF"/>
    <w:rsid w:val="00654C35"/>
    <w:rsid w:val="00655D21"/>
    <w:rsid w:val="0065602B"/>
    <w:rsid w:val="00657102"/>
    <w:rsid w:val="0065774E"/>
    <w:rsid w:val="00657A88"/>
    <w:rsid w:val="00660260"/>
    <w:rsid w:val="006606A7"/>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0C9"/>
    <w:rsid w:val="0067345A"/>
    <w:rsid w:val="00673C6D"/>
    <w:rsid w:val="00673CA4"/>
    <w:rsid w:val="006742A5"/>
    <w:rsid w:val="00675DF4"/>
    <w:rsid w:val="006767F7"/>
    <w:rsid w:val="00676D94"/>
    <w:rsid w:val="0068040D"/>
    <w:rsid w:val="006807A2"/>
    <w:rsid w:val="00680938"/>
    <w:rsid w:val="00680AEF"/>
    <w:rsid w:val="0068148C"/>
    <w:rsid w:val="00681E1D"/>
    <w:rsid w:val="006824C3"/>
    <w:rsid w:val="00682A4D"/>
    <w:rsid w:val="00682D7B"/>
    <w:rsid w:val="00682FED"/>
    <w:rsid w:val="006839F3"/>
    <w:rsid w:val="00683A97"/>
    <w:rsid w:val="00686DB1"/>
    <w:rsid w:val="006871A8"/>
    <w:rsid w:val="006905CD"/>
    <w:rsid w:val="00690650"/>
    <w:rsid w:val="006908C5"/>
    <w:rsid w:val="00690ACD"/>
    <w:rsid w:val="006918A4"/>
    <w:rsid w:val="006934F9"/>
    <w:rsid w:val="00694CB7"/>
    <w:rsid w:val="00694FD6"/>
    <w:rsid w:val="0069679B"/>
    <w:rsid w:val="00696F50"/>
    <w:rsid w:val="00697334"/>
    <w:rsid w:val="0069733B"/>
    <w:rsid w:val="00697D6F"/>
    <w:rsid w:val="006A0079"/>
    <w:rsid w:val="006A022A"/>
    <w:rsid w:val="006A0994"/>
    <w:rsid w:val="006A0BB1"/>
    <w:rsid w:val="006A1399"/>
    <w:rsid w:val="006A14A1"/>
    <w:rsid w:val="006A2432"/>
    <w:rsid w:val="006A26D2"/>
    <w:rsid w:val="006A3CF9"/>
    <w:rsid w:val="006A3EEE"/>
    <w:rsid w:val="006A41ED"/>
    <w:rsid w:val="006A4912"/>
    <w:rsid w:val="006A56F6"/>
    <w:rsid w:val="006A6A2D"/>
    <w:rsid w:val="006A6BF2"/>
    <w:rsid w:val="006A7B57"/>
    <w:rsid w:val="006B1AB6"/>
    <w:rsid w:val="006B1AC0"/>
    <w:rsid w:val="006B1D11"/>
    <w:rsid w:val="006B29CD"/>
    <w:rsid w:val="006B354C"/>
    <w:rsid w:val="006B380E"/>
    <w:rsid w:val="006B3B45"/>
    <w:rsid w:val="006B4148"/>
    <w:rsid w:val="006B49EC"/>
    <w:rsid w:val="006B4EA0"/>
    <w:rsid w:val="006B6C52"/>
    <w:rsid w:val="006B6C54"/>
    <w:rsid w:val="006B778A"/>
    <w:rsid w:val="006B77CA"/>
    <w:rsid w:val="006C1740"/>
    <w:rsid w:val="006C183B"/>
    <w:rsid w:val="006C21F6"/>
    <w:rsid w:val="006C36E2"/>
    <w:rsid w:val="006C3AD4"/>
    <w:rsid w:val="006C3BF1"/>
    <w:rsid w:val="006C52D7"/>
    <w:rsid w:val="006C62A6"/>
    <w:rsid w:val="006C6976"/>
    <w:rsid w:val="006C7CED"/>
    <w:rsid w:val="006C7D3E"/>
    <w:rsid w:val="006C7FFB"/>
    <w:rsid w:val="006D0394"/>
    <w:rsid w:val="006D0B9F"/>
    <w:rsid w:val="006D1522"/>
    <w:rsid w:val="006D17BF"/>
    <w:rsid w:val="006D1E08"/>
    <w:rsid w:val="006D1E41"/>
    <w:rsid w:val="006D3848"/>
    <w:rsid w:val="006D41DE"/>
    <w:rsid w:val="006D4740"/>
    <w:rsid w:val="006D54A9"/>
    <w:rsid w:val="006D5574"/>
    <w:rsid w:val="006D5D88"/>
    <w:rsid w:val="006D693B"/>
    <w:rsid w:val="006D6F08"/>
    <w:rsid w:val="006D75B1"/>
    <w:rsid w:val="006E1F91"/>
    <w:rsid w:val="006E27B5"/>
    <w:rsid w:val="006E2B4A"/>
    <w:rsid w:val="006E30A0"/>
    <w:rsid w:val="006E32E0"/>
    <w:rsid w:val="006E4CAB"/>
    <w:rsid w:val="006E6572"/>
    <w:rsid w:val="006E661C"/>
    <w:rsid w:val="006E6B37"/>
    <w:rsid w:val="006E7CA8"/>
    <w:rsid w:val="006E7D3D"/>
    <w:rsid w:val="006F17EC"/>
    <w:rsid w:val="006F1C68"/>
    <w:rsid w:val="006F1D8F"/>
    <w:rsid w:val="006F1ED7"/>
    <w:rsid w:val="006F2131"/>
    <w:rsid w:val="006F2315"/>
    <w:rsid w:val="006F27C3"/>
    <w:rsid w:val="006F2D5C"/>
    <w:rsid w:val="006F34C7"/>
    <w:rsid w:val="006F3653"/>
    <w:rsid w:val="006F3969"/>
    <w:rsid w:val="006F4197"/>
    <w:rsid w:val="006F4F35"/>
    <w:rsid w:val="006F6B79"/>
    <w:rsid w:val="006F6D83"/>
    <w:rsid w:val="006F6F09"/>
    <w:rsid w:val="00701E35"/>
    <w:rsid w:val="00702A8E"/>
    <w:rsid w:val="00702E2B"/>
    <w:rsid w:val="00703E5F"/>
    <w:rsid w:val="00704796"/>
    <w:rsid w:val="007058B4"/>
    <w:rsid w:val="00705D0F"/>
    <w:rsid w:val="00705F56"/>
    <w:rsid w:val="007060C9"/>
    <w:rsid w:val="0070759C"/>
    <w:rsid w:val="007079FB"/>
    <w:rsid w:val="00707F92"/>
    <w:rsid w:val="007102C9"/>
    <w:rsid w:val="00710442"/>
    <w:rsid w:val="007117D9"/>
    <w:rsid w:val="0071182C"/>
    <w:rsid w:val="00712560"/>
    <w:rsid w:val="00712A95"/>
    <w:rsid w:val="00712B48"/>
    <w:rsid w:val="00712F59"/>
    <w:rsid w:val="007132F7"/>
    <w:rsid w:val="0071642B"/>
    <w:rsid w:val="00720923"/>
    <w:rsid w:val="00721F94"/>
    <w:rsid w:val="00722819"/>
    <w:rsid w:val="00722D02"/>
    <w:rsid w:val="0072390F"/>
    <w:rsid w:val="00723F6A"/>
    <w:rsid w:val="0072404B"/>
    <w:rsid w:val="0072462E"/>
    <w:rsid w:val="00725F82"/>
    <w:rsid w:val="007265B7"/>
    <w:rsid w:val="00726775"/>
    <w:rsid w:val="007276DE"/>
    <w:rsid w:val="0073034D"/>
    <w:rsid w:val="00730518"/>
    <w:rsid w:val="007318AD"/>
    <w:rsid w:val="00732055"/>
    <w:rsid w:val="00732F6A"/>
    <w:rsid w:val="00733E52"/>
    <w:rsid w:val="00734D79"/>
    <w:rsid w:val="00736091"/>
    <w:rsid w:val="007369A1"/>
    <w:rsid w:val="00737B2A"/>
    <w:rsid w:val="0074033B"/>
    <w:rsid w:val="00741E57"/>
    <w:rsid w:val="0074204B"/>
    <w:rsid w:val="00742214"/>
    <w:rsid w:val="0074428B"/>
    <w:rsid w:val="0074448B"/>
    <w:rsid w:val="00746133"/>
    <w:rsid w:val="00746B6C"/>
    <w:rsid w:val="00750211"/>
    <w:rsid w:val="007509AA"/>
    <w:rsid w:val="00750E7D"/>
    <w:rsid w:val="00750F37"/>
    <w:rsid w:val="0075292B"/>
    <w:rsid w:val="00753062"/>
    <w:rsid w:val="0075375A"/>
    <w:rsid w:val="007538D8"/>
    <w:rsid w:val="007540D4"/>
    <w:rsid w:val="00754A72"/>
    <w:rsid w:val="0075516D"/>
    <w:rsid w:val="007551DA"/>
    <w:rsid w:val="00755610"/>
    <w:rsid w:val="00755990"/>
    <w:rsid w:val="00756100"/>
    <w:rsid w:val="00756523"/>
    <w:rsid w:val="00756C29"/>
    <w:rsid w:val="00757829"/>
    <w:rsid w:val="00757D91"/>
    <w:rsid w:val="0076020E"/>
    <w:rsid w:val="00760691"/>
    <w:rsid w:val="00761CA8"/>
    <w:rsid w:val="007629EA"/>
    <w:rsid w:val="007641CF"/>
    <w:rsid w:val="007644CA"/>
    <w:rsid w:val="00765823"/>
    <w:rsid w:val="00766651"/>
    <w:rsid w:val="00766B6E"/>
    <w:rsid w:val="00767204"/>
    <w:rsid w:val="007673A4"/>
    <w:rsid w:val="007702AA"/>
    <w:rsid w:val="0077129F"/>
    <w:rsid w:val="00773037"/>
    <w:rsid w:val="0077463E"/>
    <w:rsid w:val="00775ED0"/>
    <w:rsid w:val="007763C9"/>
    <w:rsid w:val="00776A2D"/>
    <w:rsid w:val="0077713D"/>
    <w:rsid w:val="007775AD"/>
    <w:rsid w:val="00777654"/>
    <w:rsid w:val="00777A14"/>
    <w:rsid w:val="00777B1E"/>
    <w:rsid w:val="00781047"/>
    <w:rsid w:val="00781BD6"/>
    <w:rsid w:val="007831F8"/>
    <w:rsid w:val="00785BC8"/>
    <w:rsid w:val="0078666D"/>
    <w:rsid w:val="00786695"/>
    <w:rsid w:val="00786A32"/>
    <w:rsid w:val="00786A4B"/>
    <w:rsid w:val="00786BF8"/>
    <w:rsid w:val="007873F5"/>
    <w:rsid w:val="00787645"/>
    <w:rsid w:val="007876D9"/>
    <w:rsid w:val="00790064"/>
    <w:rsid w:val="007900B7"/>
    <w:rsid w:val="00790596"/>
    <w:rsid w:val="00791747"/>
    <w:rsid w:val="007923C8"/>
    <w:rsid w:val="007932A1"/>
    <w:rsid w:val="00795AB5"/>
    <w:rsid w:val="007961F6"/>
    <w:rsid w:val="00796277"/>
    <w:rsid w:val="007966C6"/>
    <w:rsid w:val="007970CC"/>
    <w:rsid w:val="007A0287"/>
    <w:rsid w:val="007A25DF"/>
    <w:rsid w:val="007A2A4B"/>
    <w:rsid w:val="007A33F5"/>
    <w:rsid w:val="007A5280"/>
    <w:rsid w:val="007A5F18"/>
    <w:rsid w:val="007A64BB"/>
    <w:rsid w:val="007A66A6"/>
    <w:rsid w:val="007A7864"/>
    <w:rsid w:val="007B0115"/>
    <w:rsid w:val="007B0D66"/>
    <w:rsid w:val="007B1E11"/>
    <w:rsid w:val="007B22FB"/>
    <w:rsid w:val="007B23A6"/>
    <w:rsid w:val="007B24C9"/>
    <w:rsid w:val="007B3A3D"/>
    <w:rsid w:val="007B5490"/>
    <w:rsid w:val="007B5867"/>
    <w:rsid w:val="007B6FB8"/>
    <w:rsid w:val="007B6FEB"/>
    <w:rsid w:val="007C14AA"/>
    <w:rsid w:val="007C2814"/>
    <w:rsid w:val="007C3746"/>
    <w:rsid w:val="007C378A"/>
    <w:rsid w:val="007C4594"/>
    <w:rsid w:val="007C4731"/>
    <w:rsid w:val="007C4BB9"/>
    <w:rsid w:val="007C5A6F"/>
    <w:rsid w:val="007C5D3E"/>
    <w:rsid w:val="007C6C7A"/>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3B"/>
    <w:rsid w:val="007E2698"/>
    <w:rsid w:val="007E2AE1"/>
    <w:rsid w:val="007E32DF"/>
    <w:rsid w:val="007E3A6E"/>
    <w:rsid w:val="007E3B72"/>
    <w:rsid w:val="007E3FCD"/>
    <w:rsid w:val="007E4A4C"/>
    <w:rsid w:val="007E5652"/>
    <w:rsid w:val="007E7137"/>
    <w:rsid w:val="007E7B79"/>
    <w:rsid w:val="007F0214"/>
    <w:rsid w:val="007F1086"/>
    <w:rsid w:val="007F1360"/>
    <w:rsid w:val="007F1442"/>
    <w:rsid w:val="007F191D"/>
    <w:rsid w:val="007F2A17"/>
    <w:rsid w:val="007F2D7E"/>
    <w:rsid w:val="007F4AB5"/>
    <w:rsid w:val="007F4B85"/>
    <w:rsid w:val="007F52C0"/>
    <w:rsid w:val="007F5318"/>
    <w:rsid w:val="007F53A3"/>
    <w:rsid w:val="007F5C81"/>
    <w:rsid w:val="007F6A3E"/>
    <w:rsid w:val="007F6AD9"/>
    <w:rsid w:val="007F77A5"/>
    <w:rsid w:val="008001E7"/>
    <w:rsid w:val="008002BB"/>
    <w:rsid w:val="0080131B"/>
    <w:rsid w:val="008026DF"/>
    <w:rsid w:val="00802EDF"/>
    <w:rsid w:val="0080318C"/>
    <w:rsid w:val="008033E5"/>
    <w:rsid w:val="00804C2E"/>
    <w:rsid w:val="0080516B"/>
    <w:rsid w:val="00805A85"/>
    <w:rsid w:val="00806AC8"/>
    <w:rsid w:val="00806F0F"/>
    <w:rsid w:val="0080753A"/>
    <w:rsid w:val="00807F7C"/>
    <w:rsid w:val="00810044"/>
    <w:rsid w:val="00811569"/>
    <w:rsid w:val="00811CA1"/>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5F28"/>
    <w:rsid w:val="0082729E"/>
    <w:rsid w:val="00827351"/>
    <w:rsid w:val="008279CC"/>
    <w:rsid w:val="00827FC4"/>
    <w:rsid w:val="00827FED"/>
    <w:rsid w:val="008306DD"/>
    <w:rsid w:val="008306E7"/>
    <w:rsid w:val="00830DDC"/>
    <w:rsid w:val="008311CC"/>
    <w:rsid w:val="008316A7"/>
    <w:rsid w:val="00832B7B"/>
    <w:rsid w:val="00832F65"/>
    <w:rsid w:val="00834867"/>
    <w:rsid w:val="00835219"/>
    <w:rsid w:val="00836CEE"/>
    <w:rsid w:val="00837388"/>
    <w:rsid w:val="00837830"/>
    <w:rsid w:val="00840303"/>
    <w:rsid w:val="0084125D"/>
    <w:rsid w:val="008416C2"/>
    <w:rsid w:val="00841C97"/>
    <w:rsid w:val="00841E85"/>
    <w:rsid w:val="00842A1A"/>
    <w:rsid w:val="00843281"/>
    <w:rsid w:val="0084396B"/>
    <w:rsid w:val="008455DC"/>
    <w:rsid w:val="008464C6"/>
    <w:rsid w:val="008468B0"/>
    <w:rsid w:val="00850243"/>
    <w:rsid w:val="0085113F"/>
    <w:rsid w:val="00851BC9"/>
    <w:rsid w:val="00852AA2"/>
    <w:rsid w:val="00854106"/>
    <w:rsid w:val="00856302"/>
    <w:rsid w:val="00857A56"/>
    <w:rsid w:val="00860397"/>
    <w:rsid w:val="0086127B"/>
    <w:rsid w:val="00861B34"/>
    <w:rsid w:val="008624E2"/>
    <w:rsid w:val="0086296E"/>
    <w:rsid w:val="0086308A"/>
    <w:rsid w:val="008630F1"/>
    <w:rsid w:val="00863447"/>
    <w:rsid w:val="008637FB"/>
    <w:rsid w:val="00864402"/>
    <w:rsid w:val="00866104"/>
    <w:rsid w:val="008673EE"/>
    <w:rsid w:val="008708D1"/>
    <w:rsid w:val="0087093F"/>
    <w:rsid w:val="008709B1"/>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5733"/>
    <w:rsid w:val="00885745"/>
    <w:rsid w:val="00887581"/>
    <w:rsid w:val="008875C2"/>
    <w:rsid w:val="00890547"/>
    <w:rsid w:val="00890FAD"/>
    <w:rsid w:val="00891334"/>
    <w:rsid w:val="008924EE"/>
    <w:rsid w:val="0089440C"/>
    <w:rsid w:val="0089471F"/>
    <w:rsid w:val="00895089"/>
    <w:rsid w:val="008951EB"/>
    <w:rsid w:val="0089627F"/>
    <w:rsid w:val="008977CA"/>
    <w:rsid w:val="00897E2B"/>
    <w:rsid w:val="008A03FB"/>
    <w:rsid w:val="008A0E3F"/>
    <w:rsid w:val="008A12C6"/>
    <w:rsid w:val="008A169A"/>
    <w:rsid w:val="008A24F5"/>
    <w:rsid w:val="008A2688"/>
    <w:rsid w:val="008A2D40"/>
    <w:rsid w:val="008A30E7"/>
    <w:rsid w:val="008A363E"/>
    <w:rsid w:val="008A460A"/>
    <w:rsid w:val="008A4FB4"/>
    <w:rsid w:val="008A5916"/>
    <w:rsid w:val="008A6671"/>
    <w:rsid w:val="008A6A38"/>
    <w:rsid w:val="008B1897"/>
    <w:rsid w:val="008B25C4"/>
    <w:rsid w:val="008B6B5B"/>
    <w:rsid w:val="008B6DE4"/>
    <w:rsid w:val="008B72FD"/>
    <w:rsid w:val="008B7CDB"/>
    <w:rsid w:val="008C1133"/>
    <w:rsid w:val="008C17F1"/>
    <w:rsid w:val="008C20D1"/>
    <w:rsid w:val="008C2520"/>
    <w:rsid w:val="008C2A12"/>
    <w:rsid w:val="008C31B7"/>
    <w:rsid w:val="008C386A"/>
    <w:rsid w:val="008C3FB9"/>
    <w:rsid w:val="008C4565"/>
    <w:rsid w:val="008C478B"/>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4835"/>
    <w:rsid w:val="008E5267"/>
    <w:rsid w:val="008E576D"/>
    <w:rsid w:val="008E58D9"/>
    <w:rsid w:val="008E7DC7"/>
    <w:rsid w:val="008F19CD"/>
    <w:rsid w:val="008F300C"/>
    <w:rsid w:val="008F36D3"/>
    <w:rsid w:val="008F38E6"/>
    <w:rsid w:val="008F3968"/>
    <w:rsid w:val="008F415F"/>
    <w:rsid w:val="008F48EE"/>
    <w:rsid w:val="008F676D"/>
    <w:rsid w:val="008F689F"/>
    <w:rsid w:val="008F6E56"/>
    <w:rsid w:val="008F6F35"/>
    <w:rsid w:val="008F72EE"/>
    <w:rsid w:val="008F73C3"/>
    <w:rsid w:val="008F7D28"/>
    <w:rsid w:val="00900BD3"/>
    <w:rsid w:val="00900C6D"/>
    <w:rsid w:val="0090130A"/>
    <w:rsid w:val="009013F3"/>
    <w:rsid w:val="00902210"/>
    <w:rsid w:val="00902D31"/>
    <w:rsid w:val="0090388E"/>
    <w:rsid w:val="00903A81"/>
    <w:rsid w:val="00904233"/>
    <w:rsid w:val="00904894"/>
    <w:rsid w:val="00905702"/>
    <w:rsid w:val="00905817"/>
    <w:rsid w:val="00905CCF"/>
    <w:rsid w:val="00906275"/>
    <w:rsid w:val="00906557"/>
    <w:rsid w:val="00906B1D"/>
    <w:rsid w:val="0090738B"/>
    <w:rsid w:val="00907DB7"/>
    <w:rsid w:val="00907E32"/>
    <w:rsid w:val="009103BF"/>
    <w:rsid w:val="0091090C"/>
    <w:rsid w:val="0091092D"/>
    <w:rsid w:val="00910EAE"/>
    <w:rsid w:val="0091164A"/>
    <w:rsid w:val="00912B87"/>
    <w:rsid w:val="00913096"/>
    <w:rsid w:val="00913136"/>
    <w:rsid w:val="009133CD"/>
    <w:rsid w:val="00913450"/>
    <w:rsid w:val="00914076"/>
    <w:rsid w:val="00914500"/>
    <w:rsid w:val="009148A8"/>
    <w:rsid w:val="00915E30"/>
    <w:rsid w:val="00917690"/>
    <w:rsid w:val="00917B96"/>
    <w:rsid w:val="00920BC8"/>
    <w:rsid w:val="009221D2"/>
    <w:rsid w:val="00922564"/>
    <w:rsid w:val="00922768"/>
    <w:rsid w:val="00922AC6"/>
    <w:rsid w:val="00922CD5"/>
    <w:rsid w:val="00922E6B"/>
    <w:rsid w:val="00923FE5"/>
    <w:rsid w:val="00924124"/>
    <w:rsid w:val="009256FD"/>
    <w:rsid w:val="009302C6"/>
    <w:rsid w:val="009302DA"/>
    <w:rsid w:val="009304F1"/>
    <w:rsid w:val="00930907"/>
    <w:rsid w:val="00931491"/>
    <w:rsid w:val="009319E4"/>
    <w:rsid w:val="00932AA2"/>
    <w:rsid w:val="00932E04"/>
    <w:rsid w:val="00933513"/>
    <w:rsid w:val="009365A5"/>
    <w:rsid w:val="00936690"/>
    <w:rsid w:val="00936AF3"/>
    <w:rsid w:val="009374AD"/>
    <w:rsid w:val="00940804"/>
    <w:rsid w:val="0094117D"/>
    <w:rsid w:val="00941203"/>
    <w:rsid w:val="0094197E"/>
    <w:rsid w:val="00941B1B"/>
    <w:rsid w:val="00941B9A"/>
    <w:rsid w:val="00942573"/>
    <w:rsid w:val="00942F47"/>
    <w:rsid w:val="009432E9"/>
    <w:rsid w:val="00943329"/>
    <w:rsid w:val="00943607"/>
    <w:rsid w:val="00944759"/>
    <w:rsid w:val="009447AC"/>
    <w:rsid w:val="00944A19"/>
    <w:rsid w:val="00945002"/>
    <w:rsid w:val="009453EE"/>
    <w:rsid w:val="009500D9"/>
    <w:rsid w:val="00950139"/>
    <w:rsid w:val="009502AE"/>
    <w:rsid w:val="009509F9"/>
    <w:rsid w:val="0095203E"/>
    <w:rsid w:val="00953419"/>
    <w:rsid w:val="00955207"/>
    <w:rsid w:val="00955BB8"/>
    <w:rsid w:val="00955E51"/>
    <w:rsid w:val="00955E69"/>
    <w:rsid w:val="009560BC"/>
    <w:rsid w:val="0095620F"/>
    <w:rsid w:val="00956DAF"/>
    <w:rsid w:val="00957F60"/>
    <w:rsid w:val="0096076A"/>
    <w:rsid w:val="00960A92"/>
    <w:rsid w:val="00961A7D"/>
    <w:rsid w:val="00962D5B"/>
    <w:rsid w:val="00963500"/>
    <w:rsid w:val="00965374"/>
    <w:rsid w:val="009654C9"/>
    <w:rsid w:val="009666BC"/>
    <w:rsid w:val="009668E3"/>
    <w:rsid w:val="00966F0E"/>
    <w:rsid w:val="00967D98"/>
    <w:rsid w:val="009715C4"/>
    <w:rsid w:val="00971897"/>
    <w:rsid w:val="0097215E"/>
    <w:rsid w:val="009724AB"/>
    <w:rsid w:val="009734EE"/>
    <w:rsid w:val="00973528"/>
    <w:rsid w:val="00973A73"/>
    <w:rsid w:val="009740D5"/>
    <w:rsid w:val="009745E0"/>
    <w:rsid w:val="00974733"/>
    <w:rsid w:val="00975059"/>
    <w:rsid w:val="0097636F"/>
    <w:rsid w:val="00976768"/>
    <w:rsid w:val="009771A6"/>
    <w:rsid w:val="00977E5E"/>
    <w:rsid w:val="009804DC"/>
    <w:rsid w:val="009805F9"/>
    <w:rsid w:val="009806E8"/>
    <w:rsid w:val="00980EF5"/>
    <w:rsid w:val="0098107A"/>
    <w:rsid w:val="009814E3"/>
    <w:rsid w:val="00982695"/>
    <w:rsid w:val="00982915"/>
    <w:rsid w:val="00982B8D"/>
    <w:rsid w:val="009849B4"/>
    <w:rsid w:val="00984D83"/>
    <w:rsid w:val="00984E4B"/>
    <w:rsid w:val="00986E89"/>
    <w:rsid w:val="00986E8B"/>
    <w:rsid w:val="00987C0B"/>
    <w:rsid w:val="009901AC"/>
    <w:rsid w:val="009905E1"/>
    <w:rsid w:val="009909E9"/>
    <w:rsid w:val="00991561"/>
    <w:rsid w:val="009919FF"/>
    <w:rsid w:val="00991E58"/>
    <w:rsid w:val="009920A5"/>
    <w:rsid w:val="009924D1"/>
    <w:rsid w:val="00993049"/>
    <w:rsid w:val="00993C76"/>
    <w:rsid w:val="00994986"/>
    <w:rsid w:val="00997852"/>
    <w:rsid w:val="009A02E1"/>
    <w:rsid w:val="009A0334"/>
    <w:rsid w:val="009A08C2"/>
    <w:rsid w:val="009A096E"/>
    <w:rsid w:val="009A111D"/>
    <w:rsid w:val="009A4033"/>
    <w:rsid w:val="009A42B2"/>
    <w:rsid w:val="009A4626"/>
    <w:rsid w:val="009A5C47"/>
    <w:rsid w:val="009A670E"/>
    <w:rsid w:val="009A6E31"/>
    <w:rsid w:val="009A7F1C"/>
    <w:rsid w:val="009B418B"/>
    <w:rsid w:val="009B4820"/>
    <w:rsid w:val="009B5253"/>
    <w:rsid w:val="009B5693"/>
    <w:rsid w:val="009B578F"/>
    <w:rsid w:val="009B6490"/>
    <w:rsid w:val="009B6AE1"/>
    <w:rsid w:val="009B759D"/>
    <w:rsid w:val="009C081C"/>
    <w:rsid w:val="009C154B"/>
    <w:rsid w:val="009C1D99"/>
    <w:rsid w:val="009C1F63"/>
    <w:rsid w:val="009C2207"/>
    <w:rsid w:val="009C3244"/>
    <w:rsid w:val="009C41A1"/>
    <w:rsid w:val="009C444A"/>
    <w:rsid w:val="009C4624"/>
    <w:rsid w:val="009C4CEC"/>
    <w:rsid w:val="009C589B"/>
    <w:rsid w:val="009C6CE2"/>
    <w:rsid w:val="009C7567"/>
    <w:rsid w:val="009D015D"/>
    <w:rsid w:val="009D0661"/>
    <w:rsid w:val="009D0C91"/>
    <w:rsid w:val="009D1297"/>
    <w:rsid w:val="009D1C3C"/>
    <w:rsid w:val="009D1E64"/>
    <w:rsid w:val="009D2361"/>
    <w:rsid w:val="009D2496"/>
    <w:rsid w:val="009D3B5A"/>
    <w:rsid w:val="009D5555"/>
    <w:rsid w:val="009D563D"/>
    <w:rsid w:val="009D571B"/>
    <w:rsid w:val="009D5955"/>
    <w:rsid w:val="009D630F"/>
    <w:rsid w:val="009D78D6"/>
    <w:rsid w:val="009E0701"/>
    <w:rsid w:val="009E17E0"/>
    <w:rsid w:val="009E1F6D"/>
    <w:rsid w:val="009E238C"/>
    <w:rsid w:val="009E2706"/>
    <w:rsid w:val="009E2A9E"/>
    <w:rsid w:val="009E3C07"/>
    <w:rsid w:val="009E4638"/>
    <w:rsid w:val="009E50F6"/>
    <w:rsid w:val="009E637A"/>
    <w:rsid w:val="009E6E5B"/>
    <w:rsid w:val="009E7257"/>
    <w:rsid w:val="009E75A5"/>
    <w:rsid w:val="009E79D2"/>
    <w:rsid w:val="009F0DA4"/>
    <w:rsid w:val="009F1DDC"/>
    <w:rsid w:val="009F2593"/>
    <w:rsid w:val="009F35C0"/>
    <w:rsid w:val="009F5E51"/>
    <w:rsid w:val="009F6B8E"/>
    <w:rsid w:val="009F7EBC"/>
    <w:rsid w:val="00A006F3"/>
    <w:rsid w:val="00A00708"/>
    <w:rsid w:val="00A00AD8"/>
    <w:rsid w:val="00A015F3"/>
    <w:rsid w:val="00A02146"/>
    <w:rsid w:val="00A021E1"/>
    <w:rsid w:val="00A02CEE"/>
    <w:rsid w:val="00A032A5"/>
    <w:rsid w:val="00A03768"/>
    <w:rsid w:val="00A039E5"/>
    <w:rsid w:val="00A0541D"/>
    <w:rsid w:val="00A0556D"/>
    <w:rsid w:val="00A06092"/>
    <w:rsid w:val="00A06614"/>
    <w:rsid w:val="00A06EEF"/>
    <w:rsid w:val="00A07EC1"/>
    <w:rsid w:val="00A105FD"/>
    <w:rsid w:val="00A107DA"/>
    <w:rsid w:val="00A115D2"/>
    <w:rsid w:val="00A117B5"/>
    <w:rsid w:val="00A11CFD"/>
    <w:rsid w:val="00A11EAE"/>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1E4A"/>
    <w:rsid w:val="00A22C81"/>
    <w:rsid w:val="00A22EB5"/>
    <w:rsid w:val="00A23792"/>
    <w:rsid w:val="00A245D5"/>
    <w:rsid w:val="00A2492D"/>
    <w:rsid w:val="00A24F44"/>
    <w:rsid w:val="00A2596B"/>
    <w:rsid w:val="00A25FA6"/>
    <w:rsid w:val="00A262EB"/>
    <w:rsid w:val="00A267C2"/>
    <w:rsid w:val="00A31555"/>
    <w:rsid w:val="00A31A73"/>
    <w:rsid w:val="00A3447D"/>
    <w:rsid w:val="00A34AC6"/>
    <w:rsid w:val="00A34BF7"/>
    <w:rsid w:val="00A35740"/>
    <w:rsid w:val="00A3669C"/>
    <w:rsid w:val="00A40199"/>
    <w:rsid w:val="00A4090A"/>
    <w:rsid w:val="00A40F05"/>
    <w:rsid w:val="00A41137"/>
    <w:rsid w:val="00A4128A"/>
    <w:rsid w:val="00A412D2"/>
    <w:rsid w:val="00A4328E"/>
    <w:rsid w:val="00A442FC"/>
    <w:rsid w:val="00A44691"/>
    <w:rsid w:val="00A458EB"/>
    <w:rsid w:val="00A45B43"/>
    <w:rsid w:val="00A4719D"/>
    <w:rsid w:val="00A47713"/>
    <w:rsid w:val="00A479EE"/>
    <w:rsid w:val="00A50FFB"/>
    <w:rsid w:val="00A51CDA"/>
    <w:rsid w:val="00A51D18"/>
    <w:rsid w:val="00A51E27"/>
    <w:rsid w:val="00A52457"/>
    <w:rsid w:val="00A52567"/>
    <w:rsid w:val="00A5339F"/>
    <w:rsid w:val="00A534C2"/>
    <w:rsid w:val="00A53600"/>
    <w:rsid w:val="00A53DA7"/>
    <w:rsid w:val="00A54803"/>
    <w:rsid w:val="00A54EEB"/>
    <w:rsid w:val="00A5549D"/>
    <w:rsid w:val="00A55582"/>
    <w:rsid w:val="00A559B8"/>
    <w:rsid w:val="00A564B4"/>
    <w:rsid w:val="00A5656C"/>
    <w:rsid w:val="00A57C35"/>
    <w:rsid w:val="00A57CD3"/>
    <w:rsid w:val="00A6055C"/>
    <w:rsid w:val="00A60671"/>
    <w:rsid w:val="00A607E3"/>
    <w:rsid w:val="00A60A29"/>
    <w:rsid w:val="00A61274"/>
    <w:rsid w:val="00A61785"/>
    <w:rsid w:val="00A6186B"/>
    <w:rsid w:val="00A61A4A"/>
    <w:rsid w:val="00A61FA1"/>
    <w:rsid w:val="00A636D9"/>
    <w:rsid w:val="00A63DCB"/>
    <w:rsid w:val="00A64257"/>
    <w:rsid w:val="00A64B31"/>
    <w:rsid w:val="00A65BCF"/>
    <w:rsid w:val="00A6647A"/>
    <w:rsid w:val="00A667B9"/>
    <w:rsid w:val="00A6693F"/>
    <w:rsid w:val="00A71C5B"/>
    <w:rsid w:val="00A7398D"/>
    <w:rsid w:val="00A74112"/>
    <w:rsid w:val="00A749DC"/>
    <w:rsid w:val="00A74B0A"/>
    <w:rsid w:val="00A751C8"/>
    <w:rsid w:val="00A757D3"/>
    <w:rsid w:val="00A7743D"/>
    <w:rsid w:val="00A7778D"/>
    <w:rsid w:val="00A77BB5"/>
    <w:rsid w:val="00A8014A"/>
    <w:rsid w:val="00A801AB"/>
    <w:rsid w:val="00A801F4"/>
    <w:rsid w:val="00A8071B"/>
    <w:rsid w:val="00A81479"/>
    <w:rsid w:val="00A830EC"/>
    <w:rsid w:val="00A83885"/>
    <w:rsid w:val="00A83BCA"/>
    <w:rsid w:val="00A840EA"/>
    <w:rsid w:val="00A84277"/>
    <w:rsid w:val="00A84C4A"/>
    <w:rsid w:val="00A87532"/>
    <w:rsid w:val="00A87B6E"/>
    <w:rsid w:val="00A87BDF"/>
    <w:rsid w:val="00A904F9"/>
    <w:rsid w:val="00A9069B"/>
    <w:rsid w:val="00A90BC5"/>
    <w:rsid w:val="00A90E0B"/>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3A8A"/>
    <w:rsid w:val="00AA5900"/>
    <w:rsid w:val="00AA5D5F"/>
    <w:rsid w:val="00AA6AA4"/>
    <w:rsid w:val="00AB0BB1"/>
    <w:rsid w:val="00AB0EE2"/>
    <w:rsid w:val="00AB2387"/>
    <w:rsid w:val="00AB3316"/>
    <w:rsid w:val="00AB4778"/>
    <w:rsid w:val="00AB47C6"/>
    <w:rsid w:val="00AB514B"/>
    <w:rsid w:val="00AB525B"/>
    <w:rsid w:val="00AB53C1"/>
    <w:rsid w:val="00AB5609"/>
    <w:rsid w:val="00AB612F"/>
    <w:rsid w:val="00AB6908"/>
    <w:rsid w:val="00AB6E0C"/>
    <w:rsid w:val="00AB7143"/>
    <w:rsid w:val="00AB7271"/>
    <w:rsid w:val="00AB7283"/>
    <w:rsid w:val="00AB7528"/>
    <w:rsid w:val="00AB761D"/>
    <w:rsid w:val="00AB7733"/>
    <w:rsid w:val="00AC1420"/>
    <w:rsid w:val="00AC1872"/>
    <w:rsid w:val="00AC20D6"/>
    <w:rsid w:val="00AC2462"/>
    <w:rsid w:val="00AC36D4"/>
    <w:rsid w:val="00AC43E0"/>
    <w:rsid w:val="00AC4BA2"/>
    <w:rsid w:val="00AC4FEB"/>
    <w:rsid w:val="00AC50FE"/>
    <w:rsid w:val="00AC5270"/>
    <w:rsid w:val="00AC5326"/>
    <w:rsid w:val="00AC6138"/>
    <w:rsid w:val="00AC7DE6"/>
    <w:rsid w:val="00AD22C4"/>
    <w:rsid w:val="00AD23E4"/>
    <w:rsid w:val="00AD2411"/>
    <w:rsid w:val="00AD25D6"/>
    <w:rsid w:val="00AD2D1F"/>
    <w:rsid w:val="00AD32FF"/>
    <w:rsid w:val="00AD3944"/>
    <w:rsid w:val="00AD428F"/>
    <w:rsid w:val="00AD5F18"/>
    <w:rsid w:val="00AD6B47"/>
    <w:rsid w:val="00AD6BF6"/>
    <w:rsid w:val="00AE0510"/>
    <w:rsid w:val="00AE051A"/>
    <w:rsid w:val="00AE113B"/>
    <w:rsid w:val="00AE1F09"/>
    <w:rsid w:val="00AE2CF5"/>
    <w:rsid w:val="00AE3D85"/>
    <w:rsid w:val="00AE3F77"/>
    <w:rsid w:val="00AE466F"/>
    <w:rsid w:val="00AE503E"/>
    <w:rsid w:val="00AE527C"/>
    <w:rsid w:val="00AE5434"/>
    <w:rsid w:val="00AE5461"/>
    <w:rsid w:val="00AE5A08"/>
    <w:rsid w:val="00AE5D3D"/>
    <w:rsid w:val="00AE6289"/>
    <w:rsid w:val="00AE689A"/>
    <w:rsid w:val="00AF0224"/>
    <w:rsid w:val="00AF0FDF"/>
    <w:rsid w:val="00AF1A18"/>
    <w:rsid w:val="00AF231F"/>
    <w:rsid w:val="00AF2FA0"/>
    <w:rsid w:val="00AF4F41"/>
    <w:rsid w:val="00AF5591"/>
    <w:rsid w:val="00AF5A7A"/>
    <w:rsid w:val="00AF6179"/>
    <w:rsid w:val="00AF61E6"/>
    <w:rsid w:val="00AF61F3"/>
    <w:rsid w:val="00AF732C"/>
    <w:rsid w:val="00AF7677"/>
    <w:rsid w:val="00AF7EDE"/>
    <w:rsid w:val="00B006A5"/>
    <w:rsid w:val="00B00C61"/>
    <w:rsid w:val="00B00F6E"/>
    <w:rsid w:val="00B01B0A"/>
    <w:rsid w:val="00B020C6"/>
    <w:rsid w:val="00B0244E"/>
    <w:rsid w:val="00B0267B"/>
    <w:rsid w:val="00B0321E"/>
    <w:rsid w:val="00B038B0"/>
    <w:rsid w:val="00B03DB1"/>
    <w:rsid w:val="00B03F80"/>
    <w:rsid w:val="00B0466E"/>
    <w:rsid w:val="00B049EA"/>
    <w:rsid w:val="00B0580C"/>
    <w:rsid w:val="00B05AC0"/>
    <w:rsid w:val="00B06241"/>
    <w:rsid w:val="00B068FD"/>
    <w:rsid w:val="00B06A5F"/>
    <w:rsid w:val="00B0762C"/>
    <w:rsid w:val="00B07698"/>
    <w:rsid w:val="00B1204C"/>
    <w:rsid w:val="00B12390"/>
    <w:rsid w:val="00B126EE"/>
    <w:rsid w:val="00B12D52"/>
    <w:rsid w:val="00B14240"/>
    <w:rsid w:val="00B14519"/>
    <w:rsid w:val="00B148DD"/>
    <w:rsid w:val="00B156A9"/>
    <w:rsid w:val="00B15EAD"/>
    <w:rsid w:val="00B16592"/>
    <w:rsid w:val="00B16808"/>
    <w:rsid w:val="00B17A71"/>
    <w:rsid w:val="00B17C8A"/>
    <w:rsid w:val="00B20D29"/>
    <w:rsid w:val="00B215DD"/>
    <w:rsid w:val="00B21925"/>
    <w:rsid w:val="00B22662"/>
    <w:rsid w:val="00B22BFE"/>
    <w:rsid w:val="00B238BD"/>
    <w:rsid w:val="00B24C77"/>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2425"/>
    <w:rsid w:val="00B331D7"/>
    <w:rsid w:val="00B33A78"/>
    <w:rsid w:val="00B33BEF"/>
    <w:rsid w:val="00B33E3E"/>
    <w:rsid w:val="00B35666"/>
    <w:rsid w:val="00B35E07"/>
    <w:rsid w:val="00B36733"/>
    <w:rsid w:val="00B36A65"/>
    <w:rsid w:val="00B36F44"/>
    <w:rsid w:val="00B41CD4"/>
    <w:rsid w:val="00B42D18"/>
    <w:rsid w:val="00B43A2D"/>
    <w:rsid w:val="00B43BAC"/>
    <w:rsid w:val="00B43CE8"/>
    <w:rsid w:val="00B44C31"/>
    <w:rsid w:val="00B44CA5"/>
    <w:rsid w:val="00B45738"/>
    <w:rsid w:val="00B47005"/>
    <w:rsid w:val="00B479B4"/>
    <w:rsid w:val="00B51168"/>
    <w:rsid w:val="00B525D2"/>
    <w:rsid w:val="00B52EF2"/>
    <w:rsid w:val="00B53D8C"/>
    <w:rsid w:val="00B53F3B"/>
    <w:rsid w:val="00B53FBE"/>
    <w:rsid w:val="00B53FDF"/>
    <w:rsid w:val="00B55F19"/>
    <w:rsid w:val="00B56CDA"/>
    <w:rsid w:val="00B56F5D"/>
    <w:rsid w:val="00B579A8"/>
    <w:rsid w:val="00B57E48"/>
    <w:rsid w:val="00B6012C"/>
    <w:rsid w:val="00B604D4"/>
    <w:rsid w:val="00B60D75"/>
    <w:rsid w:val="00B630A8"/>
    <w:rsid w:val="00B635D0"/>
    <w:rsid w:val="00B64241"/>
    <w:rsid w:val="00B64B00"/>
    <w:rsid w:val="00B65FA1"/>
    <w:rsid w:val="00B66412"/>
    <w:rsid w:val="00B66B53"/>
    <w:rsid w:val="00B67584"/>
    <w:rsid w:val="00B67AE5"/>
    <w:rsid w:val="00B716CB"/>
    <w:rsid w:val="00B72250"/>
    <w:rsid w:val="00B72B9B"/>
    <w:rsid w:val="00B72D50"/>
    <w:rsid w:val="00B752F6"/>
    <w:rsid w:val="00B7561E"/>
    <w:rsid w:val="00B75760"/>
    <w:rsid w:val="00B77504"/>
    <w:rsid w:val="00B777E3"/>
    <w:rsid w:val="00B77B52"/>
    <w:rsid w:val="00B77D75"/>
    <w:rsid w:val="00B8004B"/>
    <w:rsid w:val="00B8118E"/>
    <w:rsid w:val="00B812B5"/>
    <w:rsid w:val="00B82AE1"/>
    <w:rsid w:val="00B83428"/>
    <w:rsid w:val="00B8450C"/>
    <w:rsid w:val="00B84E4C"/>
    <w:rsid w:val="00B857BE"/>
    <w:rsid w:val="00B86DBA"/>
    <w:rsid w:val="00B87244"/>
    <w:rsid w:val="00B8796A"/>
    <w:rsid w:val="00B9054D"/>
    <w:rsid w:val="00B917BA"/>
    <w:rsid w:val="00B91876"/>
    <w:rsid w:val="00B927C8"/>
    <w:rsid w:val="00B92A32"/>
    <w:rsid w:val="00B93A7B"/>
    <w:rsid w:val="00B94BC7"/>
    <w:rsid w:val="00B94F9A"/>
    <w:rsid w:val="00B94FCE"/>
    <w:rsid w:val="00B95851"/>
    <w:rsid w:val="00B9603C"/>
    <w:rsid w:val="00B965E1"/>
    <w:rsid w:val="00B96D05"/>
    <w:rsid w:val="00B96D93"/>
    <w:rsid w:val="00B96DDD"/>
    <w:rsid w:val="00B970D8"/>
    <w:rsid w:val="00BA014E"/>
    <w:rsid w:val="00BA0AFE"/>
    <w:rsid w:val="00BA1D09"/>
    <w:rsid w:val="00BA343A"/>
    <w:rsid w:val="00BA394B"/>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5E5C"/>
    <w:rsid w:val="00BB636F"/>
    <w:rsid w:val="00BB6ADB"/>
    <w:rsid w:val="00BB6C91"/>
    <w:rsid w:val="00BB6D7C"/>
    <w:rsid w:val="00BB6FC1"/>
    <w:rsid w:val="00BB7363"/>
    <w:rsid w:val="00BB7EAF"/>
    <w:rsid w:val="00BC0485"/>
    <w:rsid w:val="00BC085C"/>
    <w:rsid w:val="00BC09A8"/>
    <w:rsid w:val="00BC1082"/>
    <w:rsid w:val="00BC1C48"/>
    <w:rsid w:val="00BC215A"/>
    <w:rsid w:val="00BC21B5"/>
    <w:rsid w:val="00BC222A"/>
    <w:rsid w:val="00BC2CC2"/>
    <w:rsid w:val="00BC2FEA"/>
    <w:rsid w:val="00BC32D8"/>
    <w:rsid w:val="00BC3A96"/>
    <w:rsid w:val="00BC484C"/>
    <w:rsid w:val="00BC4A19"/>
    <w:rsid w:val="00BC65D3"/>
    <w:rsid w:val="00BC6797"/>
    <w:rsid w:val="00BC795F"/>
    <w:rsid w:val="00BD0D87"/>
    <w:rsid w:val="00BD1562"/>
    <w:rsid w:val="00BD1FB4"/>
    <w:rsid w:val="00BD1FC0"/>
    <w:rsid w:val="00BD218F"/>
    <w:rsid w:val="00BD3A52"/>
    <w:rsid w:val="00BD3D75"/>
    <w:rsid w:val="00BD3F9D"/>
    <w:rsid w:val="00BD4B4C"/>
    <w:rsid w:val="00BD5642"/>
    <w:rsid w:val="00BD567C"/>
    <w:rsid w:val="00BD5BC7"/>
    <w:rsid w:val="00BD65EC"/>
    <w:rsid w:val="00BD7A65"/>
    <w:rsid w:val="00BE0FCC"/>
    <w:rsid w:val="00BE12A9"/>
    <w:rsid w:val="00BE28BF"/>
    <w:rsid w:val="00BE2ED7"/>
    <w:rsid w:val="00BE44D8"/>
    <w:rsid w:val="00BE53DF"/>
    <w:rsid w:val="00BE5521"/>
    <w:rsid w:val="00BE5885"/>
    <w:rsid w:val="00BE5DCE"/>
    <w:rsid w:val="00BE6325"/>
    <w:rsid w:val="00BE736F"/>
    <w:rsid w:val="00BF045F"/>
    <w:rsid w:val="00BF053F"/>
    <w:rsid w:val="00BF08B8"/>
    <w:rsid w:val="00BF262A"/>
    <w:rsid w:val="00BF29BC"/>
    <w:rsid w:val="00BF2CA8"/>
    <w:rsid w:val="00BF2D30"/>
    <w:rsid w:val="00BF333A"/>
    <w:rsid w:val="00BF46DB"/>
    <w:rsid w:val="00BF50B5"/>
    <w:rsid w:val="00BF5683"/>
    <w:rsid w:val="00BF5984"/>
    <w:rsid w:val="00BF629A"/>
    <w:rsid w:val="00BF740C"/>
    <w:rsid w:val="00BF750A"/>
    <w:rsid w:val="00BF7843"/>
    <w:rsid w:val="00BF7C17"/>
    <w:rsid w:val="00C02549"/>
    <w:rsid w:val="00C025E7"/>
    <w:rsid w:val="00C0325A"/>
    <w:rsid w:val="00C039F7"/>
    <w:rsid w:val="00C0426F"/>
    <w:rsid w:val="00C04C7A"/>
    <w:rsid w:val="00C050C6"/>
    <w:rsid w:val="00C05703"/>
    <w:rsid w:val="00C05760"/>
    <w:rsid w:val="00C05C66"/>
    <w:rsid w:val="00C060E2"/>
    <w:rsid w:val="00C102B4"/>
    <w:rsid w:val="00C11770"/>
    <w:rsid w:val="00C1187F"/>
    <w:rsid w:val="00C11E14"/>
    <w:rsid w:val="00C12886"/>
    <w:rsid w:val="00C13B89"/>
    <w:rsid w:val="00C13C64"/>
    <w:rsid w:val="00C14F92"/>
    <w:rsid w:val="00C1503F"/>
    <w:rsid w:val="00C1510E"/>
    <w:rsid w:val="00C158A3"/>
    <w:rsid w:val="00C15B88"/>
    <w:rsid w:val="00C16203"/>
    <w:rsid w:val="00C1675C"/>
    <w:rsid w:val="00C17872"/>
    <w:rsid w:val="00C17C4D"/>
    <w:rsid w:val="00C17D56"/>
    <w:rsid w:val="00C2022D"/>
    <w:rsid w:val="00C20559"/>
    <w:rsid w:val="00C2213F"/>
    <w:rsid w:val="00C2230F"/>
    <w:rsid w:val="00C22F47"/>
    <w:rsid w:val="00C230AD"/>
    <w:rsid w:val="00C23554"/>
    <w:rsid w:val="00C24E60"/>
    <w:rsid w:val="00C24F1C"/>
    <w:rsid w:val="00C25988"/>
    <w:rsid w:val="00C25A11"/>
    <w:rsid w:val="00C265C0"/>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0B5"/>
    <w:rsid w:val="00C37286"/>
    <w:rsid w:val="00C3787A"/>
    <w:rsid w:val="00C37E6C"/>
    <w:rsid w:val="00C37F77"/>
    <w:rsid w:val="00C4054C"/>
    <w:rsid w:val="00C40961"/>
    <w:rsid w:val="00C42A57"/>
    <w:rsid w:val="00C4323D"/>
    <w:rsid w:val="00C437B2"/>
    <w:rsid w:val="00C437BE"/>
    <w:rsid w:val="00C440B0"/>
    <w:rsid w:val="00C444B6"/>
    <w:rsid w:val="00C44C9D"/>
    <w:rsid w:val="00C44DEB"/>
    <w:rsid w:val="00C4661C"/>
    <w:rsid w:val="00C47B51"/>
    <w:rsid w:val="00C50E6E"/>
    <w:rsid w:val="00C50FC5"/>
    <w:rsid w:val="00C51DD3"/>
    <w:rsid w:val="00C534CC"/>
    <w:rsid w:val="00C5504F"/>
    <w:rsid w:val="00C55E27"/>
    <w:rsid w:val="00C56548"/>
    <w:rsid w:val="00C56EB9"/>
    <w:rsid w:val="00C57415"/>
    <w:rsid w:val="00C579F7"/>
    <w:rsid w:val="00C57EA4"/>
    <w:rsid w:val="00C61D2F"/>
    <w:rsid w:val="00C62B20"/>
    <w:rsid w:val="00C62FA3"/>
    <w:rsid w:val="00C62FB0"/>
    <w:rsid w:val="00C63B87"/>
    <w:rsid w:val="00C64B5D"/>
    <w:rsid w:val="00C66FCA"/>
    <w:rsid w:val="00C67A2E"/>
    <w:rsid w:val="00C70556"/>
    <w:rsid w:val="00C71477"/>
    <w:rsid w:val="00C71851"/>
    <w:rsid w:val="00C722A7"/>
    <w:rsid w:val="00C74D6B"/>
    <w:rsid w:val="00C74F61"/>
    <w:rsid w:val="00C758EC"/>
    <w:rsid w:val="00C75A5A"/>
    <w:rsid w:val="00C75C4B"/>
    <w:rsid w:val="00C76781"/>
    <w:rsid w:val="00C80212"/>
    <w:rsid w:val="00C8071E"/>
    <w:rsid w:val="00C80AB4"/>
    <w:rsid w:val="00C8226A"/>
    <w:rsid w:val="00C82A5B"/>
    <w:rsid w:val="00C82BFA"/>
    <w:rsid w:val="00C83364"/>
    <w:rsid w:val="00C83F48"/>
    <w:rsid w:val="00C84016"/>
    <w:rsid w:val="00C84378"/>
    <w:rsid w:val="00C855DE"/>
    <w:rsid w:val="00C86229"/>
    <w:rsid w:val="00C867B3"/>
    <w:rsid w:val="00C86CC1"/>
    <w:rsid w:val="00C86F66"/>
    <w:rsid w:val="00C91082"/>
    <w:rsid w:val="00C910FD"/>
    <w:rsid w:val="00C91A8C"/>
    <w:rsid w:val="00C9244B"/>
    <w:rsid w:val="00C92496"/>
    <w:rsid w:val="00C92970"/>
    <w:rsid w:val="00C92FDA"/>
    <w:rsid w:val="00C9335A"/>
    <w:rsid w:val="00C933F2"/>
    <w:rsid w:val="00C93855"/>
    <w:rsid w:val="00C9475C"/>
    <w:rsid w:val="00C94DC8"/>
    <w:rsid w:val="00C953AA"/>
    <w:rsid w:val="00C956CF"/>
    <w:rsid w:val="00C95A68"/>
    <w:rsid w:val="00C95B57"/>
    <w:rsid w:val="00C968B5"/>
    <w:rsid w:val="00C9700E"/>
    <w:rsid w:val="00C97A33"/>
    <w:rsid w:val="00C97D30"/>
    <w:rsid w:val="00CA049F"/>
    <w:rsid w:val="00CA0F5A"/>
    <w:rsid w:val="00CA141D"/>
    <w:rsid w:val="00CA2761"/>
    <w:rsid w:val="00CA2AF5"/>
    <w:rsid w:val="00CA2DEE"/>
    <w:rsid w:val="00CA3789"/>
    <w:rsid w:val="00CA3A82"/>
    <w:rsid w:val="00CA3C41"/>
    <w:rsid w:val="00CA46B3"/>
    <w:rsid w:val="00CA5AAD"/>
    <w:rsid w:val="00CA5BB5"/>
    <w:rsid w:val="00CA5F05"/>
    <w:rsid w:val="00CA6575"/>
    <w:rsid w:val="00CA67A4"/>
    <w:rsid w:val="00CA6E83"/>
    <w:rsid w:val="00CA7BE4"/>
    <w:rsid w:val="00CA7CAF"/>
    <w:rsid w:val="00CA7F46"/>
    <w:rsid w:val="00CB052F"/>
    <w:rsid w:val="00CB167C"/>
    <w:rsid w:val="00CB18FB"/>
    <w:rsid w:val="00CB2765"/>
    <w:rsid w:val="00CB2C35"/>
    <w:rsid w:val="00CB541C"/>
    <w:rsid w:val="00CB5F83"/>
    <w:rsid w:val="00CB6B56"/>
    <w:rsid w:val="00CC1213"/>
    <w:rsid w:val="00CC1AAD"/>
    <w:rsid w:val="00CC1DC2"/>
    <w:rsid w:val="00CC240A"/>
    <w:rsid w:val="00CC3781"/>
    <w:rsid w:val="00CC483D"/>
    <w:rsid w:val="00CC5024"/>
    <w:rsid w:val="00CC5310"/>
    <w:rsid w:val="00CC5966"/>
    <w:rsid w:val="00CC6BC2"/>
    <w:rsid w:val="00CC704F"/>
    <w:rsid w:val="00CC73B3"/>
    <w:rsid w:val="00CC7ED9"/>
    <w:rsid w:val="00CD0097"/>
    <w:rsid w:val="00CD2095"/>
    <w:rsid w:val="00CD226B"/>
    <w:rsid w:val="00CD23D0"/>
    <w:rsid w:val="00CD2727"/>
    <w:rsid w:val="00CD2EBC"/>
    <w:rsid w:val="00CD3388"/>
    <w:rsid w:val="00CD351E"/>
    <w:rsid w:val="00CD3BA7"/>
    <w:rsid w:val="00CD4013"/>
    <w:rsid w:val="00CD523E"/>
    <w:rsid w:val="00CD5C3F"/>
    <w:rsid w:val="00CD6994"/>
    <w:rsid w:val="00CD739F"/>
    <w:rsid w:val="00CD7D64"/>
    <w:rsid w:val="00CE03D4"/>
    <w:rsid w:val="00CE0731"/>
    <w:rsid w:val="00CE0F1C"/>
    <w:rsid w:val="00CE204F"/>
    <w:rsid w:val="00CE30F1"/>
    <w:rsid w:val="00CE327C"/>
    <w:rsid w:val="00CE4BC5"/>
    <w:rsid w:val="00CE5138"/>
    <w:rsid w:val="00CE5695"/>
    <w:rsid w:val="00CE5F51"/>
    <w:rsid w:val="00CF02A7"/>
    <w:rsid w:val="00CF1F2F"/>
    <w:rsid w:val="00CF2C46"/>
    <w:rsid w:val="00CF38F8"/>
    <w:rsid w:val="00CF3F42"/>
    <w:rsid w:val="00CF43DB"/>
    <w:rsid w:val="00CF44DC"/>
    <w:rsid w:val="00CF5286"/>
    <w:rsid w:val="00CF5765"/>
    <w:rsid w:val="00CF6E3C"/>
    <w:rsid w:val="00CF78AC"/>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21B"/>
    <w:rsid w:val="00D1181E"/>
    <w:rsid w:val="00D11DDE"/>
    <w:rsid w:val="00D123F4"/>
    <w:rsid w:val="00D1254A"/>
    <w:rsid w:val="00D12D2B"/>
    <w:rsid w:val="00D12E17"/>
    <w:rsid w:val="00D13954"/>
    <w:rsid w:val="00D13E63"/>
    <w:rsid w:val="00D142F9"/>
    <w:rsid w:val="00D1441C"/>
    <w:rsid w:val="00D14C9C"/>
    <w:rsid w:val="00D15DD8"/>
    <w:rsid w:val="00D16D85"/>
    <w:rsid w:val="00D16EBC"/>
    <w:rsid w:val="00D16F87"/>
    <w:rsid w:val="00D17618"/>
    <w:rsid w:val="00D17FC2"/>
    <w:rsid w:val="00D21678"/>
    <w:rsid w:val="00D21863"/>
    <w:rsid w:val="00D22151"/>
    <w:rsid w:val="00D228D2"/>
    <w:rsid w:val="00D22942"/>
    <w:rsid w:val="00D22BFD"/>
    <w:rsid w:val="00D23044"/>
    <w:rsid w:val="00D23402"/>
    <w:rsid w:val="00D234CA"/>
    <w:rsid w:val="00D23871"/>
    <w:rsid w:val="00D23CED"/>
    <w:rsid w:val="00D25FB3"/>
    <w:rsid w:val="00D268F3"/>
    <w:rsid w:val="00D26B21"/>
    <w:rsid w:val="00D2703C"/>
    <w:rsid w:val="00D304E9"/>
    <w:rsid w:val="00D3106B"/>
    <w:rsid w:val="00D3152B"/>
    <w:rsid w:val="00D31C12"/>
    <w:rsid w:val="00D31E11"/>
    <w:rsid w:val="00D34121"/>
    <w:rsid w:val="00D35D4D"/>
    <w:rsid w:val="00D37098"/>
    <w:rsid w:val="00D40404"/>
    <w:rsid w:val="00D405DB"/>
    <w:rsid w:val="00D40A72"/>
    <w:rsid w:val="00D40F63"/>
    <w:rsid w:val="00D421EF"/>
    <w:rsid w:val="00D42AEC"/>
    <w:rsid w:val="00D43627"/>
    <w:rsid w:val="00D4418D"/>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49"/>
    <w:rsid w:val="00D621B1"/>
    <w:rsid w:val="00D62866"/>
    <w:rsid w:val="00D628D5"/>
    <w:rsid w:val="00D63750"/>
    <w:rsid w:val="00D63DE8"/>
    <w:rsid w:val="00D6445A"/>
    <w:rsid w:val="00D64B33"/>
    <w:rsid w:val="00D64C7D"/>
    <w:rsid w:val="00D64CDA"/>
    <w:rsid w:val="00D64EC4"/>
    <w:rsid w:val="00D65595"/>
    <w:rsid w:val="00D65FAF"/>
    <w:rsid w:val="00D669F9"/>
    <w:rsid w:val="00D67449"/>
    <w:rsid w:val="00D677A3"/>
    <w:rsid w:val="00D70303"/>
    <w:rsid w:val="00D7120B"/>
    <w:rsid w:val="00D71349"/>
    <w:rsid w:val="00D71359"/>
    <w:rsid w:val="00D72791"/>
    <w:rsid w:val="00D72F30"/>
    <w:rsid w:val="00D736AE"/>
    <w:rsid w:val="00D73D3F"/>
    <w:rsid w:val="00D74E23"/>
    <w:rsid w:val="00D77E03"/>
    <w:rsid w:val="00D80216"/>
    <w:rsid w:val="00D8085A"/>
    <w:rsid w:val="00D80C5B"/>
    <w:rsid w:val="00D82A8C"/>
    <w:rsid w:val="00D8300F"/>
    <w:rsid w:val="00D8350E"/>
    <w:rsid w:val="00D84AEA"/>
    <w:rsid w:val="00D84D3E"/>
    <w:rsid w:val="00D871F5"/>
    <w:rsid w:val="00D90171"/>
    <w:rsid w:val="00D90340"/>
    <w:rsid w:val="00D904D5"/>
    <w:rsid w:val="00D90E1F"/>
    <w:rsid w:val="00D915ED"/>
    <w:rsid w:val="00D9181B"/>
    <w:rsid w:val="00D921B7"/>
    <w:rsid w:val="00D92239"/>
    <w:rsid w:val="00D93A69"/>
    <w:rsid w:val="00D93CCB"/>
    <w:rsid w:val="00D93DF1"/>
    <w:rsid w:val="00D9585F"/>
    <w:rsid w:val="00D95E2C"/>
    <w:rsid w:val="00D9620B"/>
    <w:rsid w:val="00D96969"/>
    <w:rsid w:val="00D97996"/>
    <w:rsid w:val="00DA0DBB"/>
    <w:rsid w:val="00DA0E82"/>
    <w:rsid w:val="00DA128B"/>
    <w:rsid w:val="00DA237C"/>
    <w:rsid w:val="00DA262A"/>
    <w:rsid w:val="00DA2EE6"/>
    <w:rsid w:val="00DA3B1E"/>
    <w:rsid w:val="00DA42A5"/>
    <w:rsid w:val="00DA4E37"/>
    <w:rsid w:val="00DA7A09"/>
    <w:rsid w:val="00DB00E3"/>
    <w:rsid w:val="00DB0A4B"/>
    <w:rsid w:val="00DB0E12"/>
    <w:rsid w:val="00DB0EE3"/>
    <w:rsid w:val="00DB1475"/>
    <w:rsid w:val="00DB354B"/>
    <w:rsid w:val="00DB3E3F"/>
    <w:rsid w:val="00DB4309"/>
    <w:rsid w:val="00DB4EE9"/>
    <w:rsid w:val="00DB52CA"/>
    <w:rsid w:val="00DB61A8"/>
    <w:rsid w:val="00DB672D"/>
    <w:rsid w:val="00DB6D88"/>
    <w:rsid w:val="00DB6F81"/>
    <w:rsid w:val="00DC18BE"/>
    <w:rsid w:val="00DC22F7"/>
    <w:rsid w:val="00DC2F55"/>
    <w:rsid w:val="00DC3359"/>
    <w:rsid w:val="00DC59F6"/>
    <w:rsid w:val="00DC765B"/>
    <w:rsid w:val="00DC7796"/>
    <w:rsid w:val="00DD0CA0"/>
    <w:rsid w:val="00DD0E3A"/>
    <w:rsid w:val="00DD14ED"/>
    <w:rsid w:val="00DD16AB"/>
    <w:rsid w:val="00DD29C8"/>
    <w:rsid w:val="00DD3EAC"/>
    <w:rsid w:val="00DD48F2"/>
    <w:rsid w:val="00DD519F"/>
    <w:rsid w:val="00DD526F"/>
    <w:rsid w:val="00DD575A"/>
    <w:rsid w:val="00DD5ED6"/>
    <w:rsid w:val="00DD659B"/>
    <w:rsid w:val="00DD6CFC"/>
    <w:rsid w:val="00DD7D3A"/>
    <w:rsid w:val="00DD7E29"/>
    <w:rsid w:val="00DE0988"/>
    <w:rsid w:val="00DE09EC"/>
    <w:rsid w:val="00DE2FD4"/>
    <w:rsid w:val="00DE445D"/>
    <w:rsid w:val="00DE4E5C"/>
    <w:rsid w:val="00DE5720"/>
    <w:rsid w:val="00DE5F41"/>
    <w:rsid w:val="00DE6F6C"/>
    <w:rsid w:val="00DE75C1"/>
    <w:rsid w:val="00DE7FC1"/>
    <w:rsid w:val="00DF04C1"/>
    <w:rsid w:val="00DF0B2B"/>
    <w:rsid w:val="00DF1BEF"/>
    <w:rsid w:val="00DF233C"/>
    <w:rsid w:val="00DF295B"/>
    <w:rsid w:val="00DF36D9"/>
    <w:rsid w:val="00DF3853"/>
    <w:rsid w:val="00DF400D"/>
    <w:rsid w:val="00DF6164"/>
    <w:rsid w:val="00DF794D"/>
    <w:rsid w:val="00E00B8B"/>
    <w:rsid w:val="00E00E7E"/>
    <w:rsid w:val="00E02B63"/>
    <w:rsid w:val="00E02CA1"/>
    <w:rsid w:val="00E039F1"/>
    <w:rsid w:val="00E03A53"/>
    <w:rsid w:val="00E04446"/>
    <w:rsid w:val="00E045D8"/>
    <w:rsid w:val="00E048F0"/>
    <w:rsid w:val="00E04E2E"/>
    <w:rsid w:val="00E06ED8"/>
    <w:rsid w:val="00E072BD"/>
    <w:rsid w:val="00E10331"/>
    <w:rsid w:val="00E1130E"/>
    <w:rsid w:val="00E11A27"/>
    <w:rsid w:val="00E12BDC"/>
    <w:rsid w:val="00E12D4D"/>
    <w:rsid w:val="00E12DED"/>
    <w:rsid w:val="00E12E7A"/>
    <w:rsid w:val="00E1481D"/>
    <w:rsid w:val="00E14A79"/>
    <w:rsid w:val="00E159DA"/>
    <w:rsid w:val="00E15F2F"/>
    <w:rsid w:val="00E16551"/>
    <w:rsid w:val="00E176DC"/>
    <w:rsid w:val="00E20E4D"/>
    <w:rsid w:val="00E22BAB"/>
    <w:rsid w:val="00E2372D"/>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5E6A"/>
    <w:rsid w:val="00E3748D"/>
    <w:rsid w:val="00E37598"/>
    <w:rsid w:val="00E37CF7"/>
    <w:rsid w:val="00E37D06"/>
    <w:rsid w:val="00E4023B"/>
    <w:rsid w:val="00E4087A"/>
    <w:rsid w:val="00E4160C"/>
    <w:rsid w:val="00E41700"/>
    <w:rsid w:val="00E425A5"/>
    <w:rsid w:val="00E42E77"/>
    <w:rsid w:val="00E43C8D"/>
    <w:rsid w:val="00E44B81"/>
    <w:rsid w:val="00E44C02"/>
    <w:rsid w:val="00E46A1E"/>
    <w:rsid w:val="00E4767C"/>
    <w:rsid w:val="00E47C6C"/>
    <w:rsid w:val="00E47CBB"/>
    <w:rsid w:val="00E503AB"/>
    <w:rsid w:val="00E50DFE"/>
    <w:rsid w:val="00E511BB"/>
    <w:rsid w:val="00E511D8"/>
    <w:rsid w:val="00E51338"/>
    <w:rsid w:val="00E5464E"/>
    <w:rsid w:val="00E562FE"/>
    <w:rsid w:val="00E56E12"/>
    <w:rsid w:val="00E60125"/>
    <w:rsid w:val="00E60891"/>
    <w:rsid w:val="00E60F37"/>
    <w:rsid w:val="00E617ED"/>
    <w:rsid w:val="00E619DB"/>
    <w:rsid w:val="00E6205E"/>
    <w:rsid w:val="00E622A6"/>
    <w:rsid w:val="00E623B4"/>
    <w:rsid w:val="00E62CA7"/>
    <w:rsid w:val="00E63668"/>
    <w:rsid w:val="00E65ECD"/>
    <w:rsid w:val="00E66BD8"/>
    <w:rsid w:val="00E66EFE"/>
    <w:rsid w:val="00E67A44"/>
    <w:rsid w:val="00E67C28"/>
    <w:rsid w:val="00E67D8A"/>
    <w:rsid w:val="00E700CE"/>
    <w:rsid w:val="00E70117"/>
    <w:rsid w:val="00E70983"/>
    <w:rsid w:val="00E71B23"/>
    <w:rsid w:val="00E7222E"/>
    <w:rsid w:val="00E7244C"/>
    <w:rsid w:val="00E73588"/>
    <w:rsid w:val="00E735F9"/>
    <w:rsid w:val="00E73F07"/>
    <w:rsid w:val="00E75562"/>
    <w:rsid w:val="00E7639E"/>
    <w:rsid w:val="00E77785"/>
    <w:rsid w:val="00E801FB"/>
    <w:rsid w:val="00E80A54"/>
    <w:rsid w:val="00E81228"/>
    <w:rsid w:val="00E81246"/>
    <w:rsid w:val="00E8214C"/>
    <w:rsid w:val="00E832BA"/>
    <w:rsid w:val="00E83499"/>
    <w:rsid w:val="00E859EF"/>
    <w:rsid w:val="00E85D9E"/>
    <w:rsid w:val="00E85FD5"/>
    <w:rsid w:val="00E86512"/>
    <w:rsid w:val="00E86F7E"/>
    <w:rsid w:val="00E87102"/>
    <w:rsid w:val="00E8717A"/>
    <w:rsid w:val="00E87617"/>
    <w:rsid w:val="00E87BC2"/>
    <w:rsid w:val="00E9073C"/>
    <w:rsid w:val="00E911AA"/>
    <w:rsid w:val="00E92ECA"/>
    <w:rsid w:val="00E93792"/>
    <w:rsid w:val="00E94A63"/>
    <w:rsid w:val="00E95D64"/>
    <w:rsid w:val="00E95FFB"/>
    <w:rsid w:val="00E96074"/>
    <w:rsid w:val="00E978D2"/>
    <w:rsid w:val="00E97FCF"/>
    <w:rsid w:val="00EA159A"/>
    <w:rsid w:val="00EA2B70"/>
    <w:rsid w:val="00EA2E5C"/>
    <w:rsid w:val="00EA3375"/>
    <w:rsid w:val="00EA3F24"/>
    <w:rsid w:val="00EA4628"/>
    <w:rsid w:val="00EA5F3A"/>
    <w:rsid w:val="00EA6C6D"/>
    <w:rsid w:val="00EB0590"/>
    <w:rsid w:val="00EB1179"/>
    <w:rsid w:val="00EB135B"/>
    <w:rsid w:val="00EB1734"/>
    <w:rsid w:val="00EB2040"/>
    <w:rsid w:val="00EB3223"/>
    <w:rsid w:val="00EB3361"/>
    <w:rsid w:val="00EB39C8"/>
    <w:rsid w:val="00EB5BDA"/>
    <w:rsid w:val="00EB5E00"/>
    <w:rsid w:val="00EB6368"/>
    <w:rsid w:val="00EB68AA"/>
    <w:rsid w:val="00EB777C"/>
    <w:rsid w:val="00EC0FD5"/>
    <w:rsid w:val="00EC10E8"/>
    <w:rsid w:val="00EC15BF"/>
    <w:rsid w:val="00EC1A7C"/>
    <w:rsid w:val="00EC2851"/>
    <w:rsid w:val="00EC4682"/>
    <w:rsid w:val="00EC496E"/>
    <w:rsid w:val="00EC4AC8"/>
    <w:rsid w:val="00EC5618"/>
    <w:rsid w:val="00EC6A8A"/>
    <w:rsid w:val="00EC6BBF"/>
    <w:rsid w:val="00EC7C84"/>
    <w:rsid w:val="00ED1176"/>
    <w:rsid w:val="00ED2BF7"/>
    <w:rsid w:val="00ED3104"/>
    <w:rsid w:val="00ED3E74"/>
    <w:rsid w:val="00ED40A4"/>
    <w:rsid w:val="00ED4163"/>
    <w:rsid w:val="00ED452B"/>
    <w:rsid w:val="00ED47B0"/>
    <w:rsid w:val="00ED51FA"/>
    <w:rsid w:val="00ED5497"/>
    <w:rsid w:val="00ED636A"/>
    <w:rsid w:val="00ED7CBA"/>
    <w:rsid w:val="00EE124C"/>
    <w:rsid w:val="00EE1F31"/>
    <w:rsid w:val="00EE260C"/>
    <w:rsid w:val="00EE2A1D"/>
    <w:rsid w:val="00EE309C"/>
    <w:rsid w:val="00EE3747"/>
    <w:rsid w:val="00EE37AA"/>
    <w:rsid w:val="00EE44B8"/>
    <w:rsid w:val="00EE4508"/>
    <w:rsid w:val="00EE611C"/>
    <w:rsid w:val="00EE62C9"/>
    <w:rsid w:val="00EE6A05"/>
    <w:rsid w:val="00EE6E64"/>
    <w:rsid w:val="00EE6F02"/>
    <w:rsid w:val="00EE72A3"/>
    <w:rsid w:val="00EF04D8"/>
    <w:rsid w:val="00EF3363"/>
    <w:rsid w:val="00EF36F1"/>
    <w:rsid w:val="00EF375B"/>
    <w:rsid w:val="00EF4303"/>
    <w:rsid w:val="00EF4706"/>
    <w:rsid w:val="00EF4719"/>
    <w:rsid w:val="00EF4D5B"/>
    <w:rsid w:val="00EF582E"/>
    <w:rsid w:val="00EF655A"/>
    <w:rsid w:val="00EF722A"/>
    <w:rsid w:val="00EF7B22"/>
    <w:rsid w:val="00EF7E39"/>
    <w:rsid w:val="00F0011B"/>
    <w:rsid w:val="00F00ADE"/>
    <w:rsid w:val="00F01354"/>
    <w:rsid w:val="00F01577"/>
    <w:rsid w:val="00F019B5"/>
    <w:rsid w:val="00F03B6D"/>
    <w:rsid w:val="00F03D97"/>
    <w:rsid w:val="00F05E77"/>
    <w:rsid w:val="00F06294"/>
    <w:rsid w:val="00F07889"/>
    <w:rsid w:val="00F10CCF"/>
    <w:rsid w:val="00F117C6"/>
    <w:rsid w:val="00F119E2"/>
    <w:rsid w:val="00F11F13"/>
    <w:rsid w:val="00F13024"/>
    <w:rsid w:val="00F1348E"/>
    <w:rsid w:val="00F13CE2"/>
    <w:rsid w:val="00F13D9E"/>
    <w:rsid w:val="00F14676"/>
    <w:rsid w:val="00F14943"/>
    <w:rsid w:val="00F14B98"/>
    <w:rsid w:val="00F14CCC"/>
    <w:rsid w:val="00F151A0"/>
    <w:rsid w:val="00F16010"/>
    <w:rsid w:val="00F16C78"/>
    <w:rsid w:val="00F1777A"/>
    <w:rsid w:val="00F17D88"/>
    <w:rsid w:val="00F17FD7"/>
    <w:rsid w:val="00F2026A"/>
    <w:rsid w:val="00F2052D"/>
    <w:rsid w:val="00F21E9B"/>
    <w:rsid w:val="00F2210C"/>
    <w:rsid w:val="00F225F7"/>
    <w:rsid w:val="00F22C66"/>
    <w:rsid w:val="00F234E2"/>
    <w:rsid w:val="00F23D39"/>
    <w:rsid w:val="00F242E4"/>
    <w:rsid w:val="00F24439"/>
    <w:rsid w:val="00F24D32"/>
    <w:rsid w:val="00F24F57"/>
    <w:rsid w:val="00F255B1"/>
    <w:rsid w:val="00F25B11"/>
    <w:rsid w:val="00F26341"/>
    <w:rsid w:val="00F27F0C"/>
    <w:rsid w:val="00F319EB"/>
    <w:rsid w:val="00F324F9"/>
    <w:rsid w:val="00F325F2"/>
    <w:rsid w:val="00F329D8"/>
    <w:rsid w:val="00F33BD4"/>
    <w:rsid w:val="00F33DA7"/>
    <w:rsid w:val="00F345B8"/>
    <w:rsid w:val="00F34715"/>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596D"/>
    <w:rsid w:val="00F463F7"/>
    <w:rsid w:val="00F46C29"/>
    <w:rsid w:val="00F46CEF"/>
    <w:rsid w:val="00F51828"/>
    <w:rsid w:val="00F51A48"/>
    <w:rsid w:val="00F51AA4"/>
    <w:rsid w:val="00F51DAD"/>
    <w:rsid w:val="00F5236A"/>
    <w:rsid w:val="00F562CA"/>
    <w:rsid w:val="00F57749"/>
    <w:rsid w:val="00F57FC8"/>
    <w:rsid w:val="00F6099F"/>
    <w:rsid w:val="00F61EA3"/>
    <w:rsid w:val="00F62B3C"/>
    <w:rsid w:val="00F639EB"/>
    <w:rsid w:val="00F63D31"/>
    <w:rsid w:val="00F6515C"/>
    <w:rsid w:val="00F6571E"/>
    <w:rsid w:val="00F65B86"/>
    <w:rsid w:val="00F65EF5"/>
    <w:rsid w:val="00F664A7"/>
    <w:rsid w:val="00F6698D"/>
    <w:rsid w:val="00F66B44"/>
    <w:rsid w:val="00F67E11"/>
    <w:rsid w:val="00F70259"/>
    <w:rsid w:val="00F721EC"/>
    <w:rsid w:val="00F7258F"/>
    <w:rsid w:val="00F72D11"/>
    <w:rsid w:val="00F72E27"/>
    <w:rsid w:val="00F732BB"/>
    <w:rsid w:val="00F7398F"/>
    <w:rsid w:val="00F744D2"/>
    <w:rsid w:val="00F746E6"/>
    <w:rsid w:val="00F752D4"/>
    <w:rsid w:val="00F75865"/>
    <w:rsid w:val="00F75DDA"/>
    <w:rsid w:val="00F75E50"/>
    <w:rsid w:val="00F762A0"/>
    <w:rsid w:val="00F7647E"/>
    <w:rsid w:val="00F76487"/>
    <w:rsid w:val="00F77619"/>
    <w:rsid w:val="00F77EF7"/>
    <w:rsid w:val="00F80304"/>
    <w:rsid w:val="00F80D57"/>
    <w:rsid w:val="00F81600"/>
    <w:rsid w:val="00F823DC"/>
    <w:rsid w:val="00F82B15"/>
    <w:rsid w:val="00F82DDB"/>
    <w:rsid w:val="00F83A83"/>
    <w:rsid w:val="00F855F4"/>
    <w:rsid w:val="00F8593F"/>
    <w:rsid w:val="00F87850"/>
    <w:rsid w:val="00F87DC6"/>
    <w:rsid w:val="00F90AF5"/>
    <w:rsid w:val="00F91CD9"/>
    <w:rsid w:val="00F9264C"/>
    <w:rsid w:val="00F9280D"/>
    <w:rsid w:val="00F932DA"/>
    <w:rsid w:val="00F95A2D"/>
    <w:rsid w:val="00F96EAC"/>
    <w:rsid w:val="00F97BA4"/>
    <w:rsid w:val="00F97F0B"/>
    <w:rsid w:val="00FA00E1"/>
    <w:rsid w:val="00FA083D"/>
    <w:rsid w:val="00FA1804"/>
    <w:rsid w:val="00FA1D7C"/>
    <w:rsid w:val="00FA1F10"/>
    <w:rsid w:val="00FA2D00"/>
    <w:rsid w:val="00FA3C3B"/>
    <w:rsid w:val="00FA3F79"/>
    <w:rsid w:val="00FA4412"/>
    <w:rsid w:val="00FA4463"/>
    <w:rsid w:val="00FA6319"/>
    <w:rsid w:val="00FA63BB"/>
    <w:rsid w:val="00FA658F"/>
    <w:rsid w:val="00FA681D"/>
    <w:rsid w:val="00FA7D69"/>
    <w:rsid w:val="00FB007A"/>
    <w:rsid w:val="00FB3214"/>
    <w:rsid w:val="00FB352A"/>
    <w:rsid w:val="00FB3BC8"/>
    <w:rsid w:val="00FB4B0C"/>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0A4"/>
    <w:rsid w:val="00FC76AC"/>
    <w:rsid w:val="00FC76E3"/>
    <w:rsid w:val="00FC7A5C"/>
    <w:rsid w:val="00FD0570"/>
    <w:rsid w:val="00FD0BF9"/>
    <w:rsid w:val="00FD1CAE"/>
    <w:rsid w:val="00FD2020"/>
    <w:rsid w:val="00FD2123"/>
    <w:rsid w:val="00FD22C9"/>
    <w:rsid w:val="00FD3957"/>
    <w:rsid w:val="00FD4E5A"/>
    <w:rsid w:val="00FD4F70"/>
    <w:rsid w:val="00FD5291"/>
    <w:rsid w:val="00FD5C07"/>
    <w:rsid w:val="00FD77D9"/>
    <w:rsid w:val="00FE0648"/>
    <w:rsid w:val="00FE1C4F"/>
    <w:rsid w:val="00FE225F"/>
    <w:rsid w:val="00FE2EAA"/>
    <w:rsid w:val="00FE5179"/>
    <w:rsid w:val="00FE539F"/>
    <w:rsid w:val="00FE5E74"/>
    <w:rsid w:val="00FE6C3A"/>
    <w:rsid w:val="00FE7CE8"/>
    <w:rsid w:val="00FF1203"/>
    <w:rsid w:val="00FF140E"/>
    <w:rsid w:val="00FF195A"/>
    <w:rsid w:val="00FF2379"/>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51A7"/>
  <w15:docId w15:val="{889B8903-4989-4BD1-A332-27EBFB14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character" w:customStyle="1" w:styleId="OdlomakpopisaChar">
    <w:name w:val="Odlomak popisa Char"/>
    <w:link w:val="Odlomakpopisa"/>
    <w:uiPriority w:val="34"/>
    <w:locked/>
    <w:rsid w:val="00296288"/>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D62866"/>
    <w:pPr>
      <w:tabs>
        <w:tab w:val="left" w:pos="284"/>
        <w:tab w:val="left" w:pos="426"/>
        <w:tab w:val="left" w:pos="851"/>
        <w:tab w:val="right" w:leader="dot" w:pos="9061"/>
      </w:tabs>
      <w:spacing w:after="0"/>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Bezproreda">
    <w:name w:val="No Spacing"/>
    <w:uiPriority w:val="1"/>
    <w:qFormat/>
    <w:rsid w:val="002F53E6"/>
    <w:pPr>
      <w:spacing w:after="0" w:line="240" w:lineRule="auto"/>
    </w:p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character" w:customStyle="1" w:styleId="tablicaChar">
    <w:name w:val="tablica Char"/>
    <w:basedOn w:val="OpisslikeChar"/>
    <w:link w:val="tablica"/>
    <w:rsid w:val="00834867"/>
    <w:rPr>
      <w:rFonts w:asciiTheme="majorHAnsi" w:hAnsiTheme="majorHAnsi"/>
      <w:b/>
      <w:bCs/>
      <w:szCs w:val="18"/>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tablica1Char">
    <w:name w:val="tablica 1 Char"/>
    <w:basedOn w:val="Zadanifontodlomka"/>
    <w:link w:val="tablica1"/>
    <w:rsid w:val="00834867"/>
    <w:rPr>
      <w:rFonts w:asciiTheme="majorHAnsi" w:hAnsiTheme="majorHAnsi"/>
      <w:b/>
      <w:bCs/>
    </w:r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customStyle="1" w:styleId="highlight">
    <w:name w:val="highlight"/>
    <w:basedOn w:val="Zadanifontodlomka"/>
    <w:rsid w:val="00944A19"/>
  </w:style>
  <w:style w:type="table" w:customStyle="1" w:styleId="TableNormal1">
    <w:name w:val="Table Normal1"/>
    <w:uiPriority w:val="2"/>
    <w:semiHidden/>
    <w:unhideWhenUsed/>
    <w:qFormat/>
    <w:rsid w:val="006546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783">
      <w:bodyDiv w:val="1"/>
      <w:marLeft w:val="0"/>
      <w:marRight w:val="0"/>
      <w:marTop w:val="0"/>
      <w:marBottom w:val="0"/>
      <w:divBdr>
        <w:top w:val="none" w:sz="0" w:space="0" w:color="auto"/>
        <w:left w:val="none" w:sz="0" w:space="0" w:color="auto"/>
        <w:bottom w:val="none" w:sz="0" w:space="0" w:color="auto"/>
        <w:right w:val="none" w:sz="0" w:space="0" w:color="auto"/>
      </w:divBdr>
    </w:div>
    <w:div w:id="134105076">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34664031">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 w:id="21460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www.revizija.hr/datastore/filestore/99/varazdinska_zupanija.pdf" TargetMode="External"/><Relationship Id="rId26" Type="http://schemas.microsoft.com/office/2007/relationships/diagramDrawing" Target="diagrams/drawing1.xml"/><Relationship Id="rId39" Type="http://schemas.openxmlformats.org/officeDocument/2006/relationships/hyperlink" Target="https://www.glasila.hr/Glasila/SVVZ/SVVZ2613.pdf" TargetMode="External"/><Relationship Id="rId21" Type="http://schemas.openxmlformats.org/officeDocument/2006/relationships/hyperlink" Target="http://narodne-novine.nn.hr/clanci/sluzbeni/2014_02_24_440.html" TargetMode="External"/><Relationship Id="rId34" Type="http://schemas.openxmlformats.org/officeDocument/2006/relationships/hyperlink" Target="https://narodne-novine.nn.hr/clanci/sluzbeni/2015_07_78_1491.html" TargetMode="External"/><Relationship Id="rId42" Type="http://schemas.openxmlformats.org/officeDocument/2006/relationships/hyperlink" Target="https://www.zakon.hr/z/804/Zakon-o-procjeni-vrijednosti-nekretnina" TargetMode="External"/><Relationship Id="rId47" Type="http://schemas.openxmlformats.org/officeDocument/2006/relationships/hyperlink" Target="file:///C:\Users\Korisnik\AppData\Local\Microsoft\Windows\INetCache\Content.Outlook\GJZ6Y8VS\Uputa%20o%20priznavanju,%20mjerenju%20i%20evidentiranju%20imovine%20u%20vlasni&#353;tvu%20Republike%20Hrvatske%20&#8211;%20Ministarstvo%20financija" TargetMode="External"/><Relationship Id="rId50" Type="http://schemas.openxmlformats.org/officeDocument/2006/relationships/hyperlink" Target="https://www.zakon.hr/z/126/Zakon-o-pravu-na-pristup-informacijama" TargetMode="External"/><Relationship Id="rId55" Type="http://schemas.openxmlformats.org/officeDocument/2006/relationships/hyperlink" Target="https://www.zakon.hr/z/1647/Zakon-o-Sredi%C5%A1njem-registru-dr%C5%BEavne-imovi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z/656/Zakon-o-istra%C5%BEivanju-i-eksploataciji-ugljikovodika" TargetMode="External"/><Relationship Id="rId29" Type="http://schemas.openxmlformats.org/officeDocument/2006/relationships/hyperlink" Target="https://www.zakon.hr/z/513/Zakon-o-zakupu-i-kupoprodaji-poslovnog-prostora" TargetMode="Externa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hyperlink" Target="https://www.glasila.hr/Glasila/SVVZ/svvz2816.pdf" TargetMode="External"/><Relationship Id="rId37" Type="http://schemas.openxmlformats.org/officeDocument/2006/relationships/hyperlink" Target="https://www.zakon.hr/z/133/Zakon-o-poljoprivrednom-zemlji%C5%A1tu" TargetMode="External"/><Relationship Id="rId40" Type="http://schemas.openxmlformats.org/officeDocument/2006/relationships/hyperlink" Target="https://www.glasila.hr/Glasila/SVVZ/svvz2816.pdf" TargetMode="External"/><Relationship Id="rId45" Type="http://schemas.openxmlformats.org/officeDocument/2006/relationships/hyperlink" Target="http://www.mgipu.hr/default.aspx?id=32763" TargetMode="External"/><Relationship Id="rId53" Type="http://schemas.openxmlformats.org/officeDocument/2006/relationships/hyperlink" Target="https://narodne-novine.nn.hr/clanci/sluzbeni/2011_05_55_1207.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narodne-novine.nn.hr/clanci/sluzbeni/2015_07_78_1491.html"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diagramData" Target="diagrams/data1.xml"/><Relationship Id="rId27" Type="http://schemas.openxmlformats.org/officeDocument/2006/relationships/hyperlink" Target="https://narodne-novine.nn.hr/clanci/sluzbeni/2018_06_52_1023.html" TargetMode="External"/><Relationship Id="rId30" Type="http://schemas.openxmlformats.org/officeDocument/2006/relationships/hyperlink" Target="https://www.zakon.hr/z/482/Zakon-o-ure%C4%91ivanju-imovinskopravnih-odnosa-u-svrhu-izgradnje-infrastrukturnih-gra%C4%91evina" TargetMode="External"/><Relationship Id="rId35" Type="http://schemas.openxmlformats.org/officeDocument/2006/relationships/hyperlink" Target="https://www.zakon.hr/z/689/Zakon-o-prostornom-ure%C4%91enju" TargetMode="External"/><Relationship Id="rId43" Type="http://schemas.openxmlformats.org/officeDocument/2006/relationships/hyperlink" Target="http://narodne-novine.nn.hr/clanci/sluzbeni/2015_10_114_2185.html" TargetMode="External"/><Relationship Id="rId48" Type="http://schemas.openxmlformats.org/officeDocument/2006/relationships/hyperlink" Target="https://narodne-novine.nn.hr/clanci/sluzbeni/2018_06_52_1023.html" TargetMode="External"/><Relationship Id="rId56" Type="http://schemas.openxmlformats.org/officeDocument/2006/relationships/hyperlink" Target="https://narodne-novine.nn.hr/clanci/sluzbeni/2011_05_55_1207.html" TargetMode="External"/><Relationship Id="rId8" Type="http://schemas.openxmlformats.org/officeDocument/2006/relationships/image" Target="media/image1.png"/><Relationship Id="rId51" Type="http://schemas.openxmlformats.org/officeDocument/2006/relationships/hyperlink" Target="https://narodne-novine.nn.hr/clanci/sluzbeni/2018_06_52_1023.html" TargetMode="External"/><Relationship Id="rId3" Type="http://schemas.openxmlformats.org/officeDocument/2006/relationships/styles" Target="styl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europski-fondovi.eu/sites/default/files/dokumenti/Energetska%20strategija%20RH%20do%202020..pdf" TargetMode="External"/><Relationship Id="rId25" Type="http://schemas.openxmlformats.org/officeDocument/2006/relationships/diagramColors" Target="diagrams/colors1.xm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www.zakon.hr/z/294/Zakon-o-%C5%A1umama" TargetMode="External"/><Relationship Id="rId46" Type="http://schemas.openxmlformats.org/officeDocument/2006/relationships/hyperlink" Target="https://narodne-novine.nn.hr/clanci/sluzbeni/2015_10_105_2060.html" TargetMode="External"/><Relationship Id="rId20" Type="http://schemas.openxmlformats.org/officeDocument/2006/relationships/hyperlink" Target="https://www.zakon.hr/z/126/Zakon-o-pravu-na-pristup-informacijama" TargetMode="Externa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narodne-novine.nn.hr/clanci/sluzbeni/2018_06_52_102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https://narodne-novine.nn.hr/clanci/sluzbeni/2015_07_78_1491.html" TargetMode="External"/><Relationship Id="rId36" Type="http://schemas.openxmlformats.org/officeDocument/2006/relationships/hyperlink" Target="https://www.zakon.hr/z/690/Zakon-o-gradnji" TargetMode="External"/><Relationship Id="rId49" Type="http://schemas.openxmlformats.org/officeDocument/2006/relationships/hyperlink" Target="https://www.zakon.hr/z/483/Zakon-o-procjeni-u%C4%8Dinaka-propisa"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glasila.hr/Glasila/SVVZ/SVVZ2613.pdf" TargetMode="External"/><Relationship Id="rId44" Type="http://schemas.openxmlformats.org/officeDocument/2006/relationships/hyperlink" Target="http://narodne-novine.nn.hr/clanci/sluzbeni/2015_11_122_2328.html" TargetMode="External"/><Relationship Id="rId52" Type="http://schemas.openxmlformats.org/officeDocument/2006/relationships/hyperlink" Target="https://www.zakon.hr/z/1647/Zakon-o-Sredi%C5%A1njem-registru-dr%C5%BEavne-imovi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STRATEŠKI CILJ 1. - Učinkovito upravljati svim oblicima imovine u vlasništvu Općine Gornja Rijeka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1.1. - Učinkovito upravljanje nekretninama u vlasništvu Općine Gornja Rijeka</a:t>
          </a:r>
        </a:p>
      </dgm:t>
    </dgm:pt>
    <dgm:pt modelId="{A8A29BAF-B41D-48E1-BC1F-CBE3926DA072}" type="parTrans" cxnId="{E5884D2B-6F70-43B4-80DF-9DE81EE13A1C}">
      <dgm:prSet/>
      <dgm:spPr>
        <a:xfrm rot="16509248">
          <a:off x="1287912" y="1795567"/>
          <a:ext cx="2467091"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93576682-443B-4830-A686-7B2772DE2CC7}">
      <dgm:prSet custT="1"/>
      <dgm:spPr>
        <a:xfrm>
          <a:off x="2603689" y="1765321"/>
          <a:ext cx="3155386" cy="10255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gm:t>
    </dgm:pt>
    <dgm:pt modelId="{E57C1055-862D-47D2-9EBE-B1A17F6C339C}" type="parTrans" cxnId="{A4F95AED-F4C8-4EB3-87BD-5F480D690FBD}">
      <dgm:prSet/>
      <dgm:spPr>
        <a:xfrm rot="4333119">
          <a:off x="2158585" y="3369664"/>
          <a:ext cx="725746"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gm:t>
    </dgm:pt>
    <dgm:pt modelId="{CD2B48C3-BD2E-44BF-B241-AF5FC74B7CBB}" type="parTrans" cxnId="{D96D9246-4690-4387-A790-7D3E490B4004}">
      <dgm:prSet/>
      <dgm:spPr>
        <a:xfrm rot="5050440">
          <a:off x="1345408" y="4203582"/>
          <a:ext cx="237116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EF3E0F1C-4C43-4635-834B-CD376ED9D2E7}">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gm:t>
    </dgm:pt>
    <dgm:pt modelId="{A9DD6F55-F60D-418D-9033-006C93CA9A59}" type="parTrans" cxnId="{2E373B2B-C8B2-4533-9461-2886365E41D8}">
      <dgm:prSet/>
      <dgm:spPr/>
      <dgm:t>
        <a:bodyPr/>
        <a:lstStyle/>
        <a:p>
          <a:endParaRPr lang="hr-HR"/>
        </a:p>
      </dgm:t>
    </dgm:pt>
    <dgm:pt modelId="{11ECC87D-02BF-43CA-8D00-301CB1BB0F26}" type="sibTrans" cxnId="{2E373B2B-C8B2-4533-9461-2886365E41D8}">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0587">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2982B8F9-63BD-46F7-AD04-A4633096644B}" type="pres">
      <dgm:prSet presAssocID="{A9DD6F55-F60D-418D-9033-006C93CA9A59}" presName="conn2-1" presStyleLbl="parChTrans1D2" presStyleIdx="1" presStyleCnt="7"/>
      <dgm:spPr/>
    </dgm:pt>
    <dgm:pt modelId="{7868FBD9-B444-4A1C-8D0E-EBF0A8126742}" type="pres">
      <dgm:prSet presAssocID="{A9DD6F55-F60D-418D-9033-006C93CA9A59}" presName="connTx" presStyleLbl="parChTrans1D2" presStyleIdx="1" presStyleCnt="7"/>
      <dgm:spPr/>
    </dgm:pt>
    <dgm:pt modelId="{377DD550-B291-4DE2-800C-68181D994701}" type="pres">
      <dgm:prSet presAssocID="{EF3E0F1C-4C43-4635-834B-CD376ED9D2E7}" presName="root2" presStyleCnt="0"/>
      <dgm:spPr/>
    </dgm:pt>
    <dgm:pt modelId="{8374FA62-4C86-4014-BF92-617C4F9846A3}" type="pres">
      <dgm:prSet presAssocID="{EF3E0F1C-4C43-4635-834B-CD376ED9D2E7}" presName="LevelTwoTextNode" presStyleLbl="node2" presStyleIdx="1" presStyleCnt="7" custAng="10800000" custFlipVert="1" custScaleX="477769" custScaleY="335526" custLinFactNeighborX="-5942" custLinFactNeighborY="8914">
        <dgm:presLayoutVars>
          <dgm:chPref val="3"/>
        </dgm:presLayoutVars>
      </dgm:prSet>
      <dgm:spPr/>
    </dgm:pt>
    <dgm:pt modelId="{337AE730-FC07-435F-B39D-45600276FE42}" type="pres">
      <dgm:prSet presAssocID="{EF3E0F1C-4C43-4635-834B-CD376ED9D2E7}"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6162" custLinFactNeighborY="5907">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2731"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2731" custLinFactNeighborY="12208">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734" custLinFactNeighborY="1188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734" custLinFactNeighborY="7403">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DA76560A-6522-4193-A62F-03644707899B}" type="presOf" srcId="{DF747A6C-0573-41D8-A856-5F964F831E03}" destId="{70B587EB-D3FE-4824-85EB-056F323A20E5}"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8ED6A01A-07EF-4B70-99B0-CC76A0D16885}" type="presOf" srcId="{EF3E0F1C-4C43-4635-834B-CD376ED9D2E7}" destId="{8374FA62-4C86-4014-BF92-617C4F9846A3}" srcOrd="0" destOrd="0" presId="urn:microsoft.com/office/officeart/2005/8/layout/hierarchy2"/>
    <dgm:cxn modelId="{D4435B27-8AE6-49C1-BECF-B54ACAE5E589}" type="presOf" srcId="{E57C1055-862D-47D2-9EBE-B1A17F6C339C}" destId="{1276A31F-11FC-41A6-AA8F-3F45A21CA56F}" srcOrd="1" destOrd="0" presId="urn:microsoft.com/office/officeart/2005/8/layout/hierarchy2"/>
    <dgm:cxn modelId="{2E373B2B-C8B2-4533-9461-2886365E41D8}" srcId="{32719499-E338-47DD-B44E-85CB15E9B9C5}" destId="{EF3E0F1C-4C43-4635-834B-CD376ED9D2E7}" srcOrd="1" destOrd="0" parTransId="{A9DD6F55-F60D-418D-9033-006C93CA9A59}" sibTransId="{11ECC87D-02BF-43CA-8D00-301CB1BB0F26}"/>
    <dgm:cxn modelId="{E5884D2B-6F70-43B4-80DF-9DE81EE13A1C}" srcId="{32719499-E338-47DD-B44E-85CB15E9B9C5}" destId="{253BE0F2-0D96-4CEF-BA00-BBC2880C0E9D}" srcOrd="0" destOrd="0" parTransId="{A8A29BAF-B41D-48E1-BC1F-CBE3926DA072}" sibTransId="{0188131D-0D5E-435E-8244-0F963FAE9AD1}"/>
    <dgm:cxn modelId="{5AE6BE2E-1D27-4A05-AA1B-A6AB365A7DD4}" type="presOf" srcId="{32719499-E338-47DD-B44E-85CB15E9B9C5}" destId="{0AB021FF-439A-460A-AFBA-DBB1832205A9}" srcOrd="0" destOrd="0" presId="urn:microsoft.com/office/officeart/2005/8/layout/hierarchy2"/>
    <dgm:cxn modelId="{AC9A303C-B371-4D85-BAF4-639127A8103A}" type="presOf" srcId="{CD2B48C3-BD2E-44BF-B241-AF5FC74B7CBB}" destId="{8B1BD9B3-9631-4BFF-BBBE-66EA9FA6B2BB}" srcOrd="1"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2451FD47-1266-4DDB-9F4A-4FF40717D55E}" type="presOf" srcId="{39FE12B7-7997-410B-8711-19EE0F93C25F}" destId="{18C0B07C-F8F5-4470-BB3C-EA3C1A11AFB6}" srcOrd="0" destOrd="0" presId="urn:microsoft.com/office/officeart/2005/8/layout/hierarchy2"/>
    <dgm:cxn modelId="{81BEDE4B-1E47-43A6-B5EC-3C2D858CA8CA}" type="presOf" srcId="{E915AEEC-BD84-4E58-816A-A426439BAFD4}" destId="{8163A86E-BF94-45CE-8E5C-E9BA15C5ADFF}" srcOrd="0" destOrd="0" presId="urn:microsoft.com/office/officeart/2005/8/layout/hierarchy2"/>
    <dgm:cxn modelId="{05F5B66E-00B3-4E8D-9BD2-CA8E1F473344}" type="presOf" srcId="{4FE0F212-680B-4BC4-839E-5CC65E1FF2DF}" destId="{534FAC63-0A79-496C-ABA4-A21E5BA1991B}" srcOrd="1" destOrd="0" presId="urn:microsoft.com/office/officeart/2005/8/layout/hierarchy2"/>
    <dgm:cxn modelId="{C64BC570-1415-4B46-8693-1F720B6028CF}" type="presOf" srcId="{9701A476-84DC-49BF-BABB-2D50AE5A8AF2}" destId="{141E8EA4-B38A-46C5-9EE0-ACC1C95219C0}" srcOrd="0" destOrd="0" presId="urn:microsoft.com/office/officeart/2005/8/layout/hierarchy2"/>
    <dgm:cxn modelId="{3176ED50-9D06-433E-B0E2-8129DC437EDD}" type="presOf" srcId="{F86952AA-3A7F-40F8-BE0D-E8EAD511DAE9}" destId="{605D4892-3C0F-4657-A6F9-433CEA5B40A2}" srcOrd="0" destOrd="0" presId="urn:microsoft.com/office/officeart/2005/8/layout/hierarchy2"/>
    <dgm:cxn modelId="{1D334351-4C74-4116-BB52-4DF7BB23EC77}" type="presOf" srcId="{5CCDC020-564C-4F9F-BBEE-7D2FAF7BE0A3}" destId="{FA76EB06-79BF-427F-9CB4-7E612E49C428}" srcOrd="0" destOrd="0" presId="urn:microsoft.com/office/officeart/2005/8/layout/hierarchy2"/>
    <dgm:cxn modelId="{D5C92456-D434-41E9-AFF9-A4437DA5AA2C}" type="presOf" srcId="{5CCDC020-564C-4F9F-BBEE-7D2FAF7BE0A3}" destId="{851C687C-C38F-45BA-8956-7FB2E66C9257}" srcOrd="1" destOrd="0" presId="urn:microsoft.com/office/officeart/2005/8/layout/hierarchy2"/>
    <dgm:cxn modelId="{1C274F5A-3045-499C-9958-BDCF38515218}" type="presOf" srcId="{E57C1055-862D-47D2-9EBE-B1A17F6C339C}" destId="{0808CBD1-6322-4634-9E93-F034E83760DD}" srcOrd="0" destOrd="0" presId="urn:microsoft.com/office/officeart/2005/8/layout/hierarchy2"/>
    <dgm:cxn modelId="{DA43A37F-5A5D-4559-A125-9B52C99A5964}" type="presOf" srcId="{253BE0F2-0D96-4CEF-BA00-BBC2880C0E9D}" destId="{95D576D8-6A1D-4CBF-A4E0-044F36D7A077}" srcOrd="0" destOrd="0" presId="urn:microsoft.com/office/officeart/2005/8/layout/hierarchy2"/>
    <dgm:cxn modelId="{2845168A-FFF4-498F-89C3-2BB1EA28D90C}" type="presOf" srcId="{4FE0F212-680B-4BC4-839E-5CC65E1FF2DF}" destId="{720EEA36-B225-469A-ACE1-29AE43C15DA9}" srcOrd="0" destOrd="0" presId="urn:microsoft.com/office/officeart/2005/8/layout/hierarchy2"/>
    <dgm:cxn modelId="{3F377294-32D6-4ABE-9F79-B8C9F99B73FD}" type="presOf" srcId="{A8A29BAF-B41D-48E1-BC1F-CBE3926DA072}" destId="{DE2641F4-1498-4AE3-A6F1-7679B7FFDF29}" srcOrd="0" destOrd="0" presId="urn:microsoft.com/office/officeart/2005/8/layout/hierarchy2"/>
    <dgm:cxn modelId="{36E10297-9575-4E3D-8AEE-B76E53E83CE7}" type="presOf" srcId="{9299CC85-FF3C-4D0F-960D-CCD80DE350EA}" destId="{D272AACD-6E1E-4C31-B8D9-897A085CF955}"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C1D44BB3-6B63-41DD-B31F-9F934D5435A8}" type="presOf" srcId="{A9DD6F55-F60D-418D-9033-006C93CA9A59}" destId="{7868FBD9-B444-4A1C-8D0E-EBF0A8126742}" srcOrd="1" destOrd="0" presId="urn:microsoft.com/office/officeart/2005/8/layout/hierarchy2"/>
    <dgm:cxn modelId="{172477BC-ACB8-49E4-826B-CE2A9015D253}" type="presOf" srcId="{A9DD6F55-F60D-418D-9033-006C93CA9A59}" destId="{2982B8F9-63BD-46F7-AD04-A4633096644B}"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75038CCF-6EB6-49A3-86ED-7635CB2927EC}" type="presOf" srcId="{93576682-443B-4830-A686-7B2772DE2CC7}" destId="{5C14D9D5-0554-4BA4-9160-BB9D42089E78}" srcOrd="0" destOrd="0" presId="urn:microsoft.com/office/officeart/2005/8/layout/hierarchy2"/>
    <dgm:cxn modelId="{61EBAED6-4F60-46E8-B6EB-7B39D0210CA1}" type="presOf" srcId="{A8A29BAF-B41D-48E1-BC1F-CBE3926DA072}" destId="{3680687D-993A-4D2D-9468-103B5EDF8915}" srcOrd="1" destOrd="0" presId="urn:microsoft.com/office/officeart/2005/8/layout/hierarchy2"/>
    <dgm:cxn modelId="{A18FD8D9-B59F-4C1F-B2E5-4163BAAF2761}" type="presOf" srcId="{F86952AA-3A7F-40F8-BE0D-E8EAD511DAE9}" destId="{29543E77-B907-4D85-871B-CD8B6AA06324}" srcOrd="1"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A4F95AED-F4C8-4EB3-87BD-5F480D690FBD}" srcId="{32719499-E338-47DD-B44E-85CB15E9B9C5}" destId="{9299CC85-FF3C-4D0F-960D-CCD80DE350EA}" srcOrd="4" destOrd="0" parTransId="{E57C1055-862D-47D2-9EBE-B1A17F6C339C}" sibTransId="{B4C047EE-C484-4721-812A-61AA9AF4D397}"/>
    <dgm:cxn modelId="{E6465DF2-0244-49F7-B5F1-F3084B91834E}" type="presOf" srcId="{CD2B48C3-BD2E-44BF-B241-AF5FC74B7CBB}" destId="{F9262594-EC00-4877-80AC-4BF3232E9610}" srcOrd="0" destOrd="0" presId="urn:microsoft.com/office/officeart/2005/8/layout/hierarchy2"/>
    <dgm:cxn modelId="{001D895A-EF1C-4570-92C5-95BEE989A1FE}" type="presParOf" srcId="{18C0B07C-F8F5-4470-BB3C-EA3C1A11AFB6}" destId="{5ED99370-BE28-4052-9365-F704255A5C28}" srcOrd="0" destOrd="0" presId="urn:microsoft.com/office/officeart/2005/8/layout/hierarchy2"/>
    <dgm:cxn modelId="{D6B2F0F0-1F0C-4534-80F1-5AC45378B980}" type="presParOf" srcId="{5ED99370-BE28-4052-9365-F704255A5C28}" destId="{0AB021FF-439A-460A-AFBA-DBB1832205A9}" srcOrd="0" destOrd="0" presId="urn:microsoft.com/office/officeart/2005/8/layout/hierarchy2"/>
    <dgm:cxn modelId="{4869E90F-D5D0-46F6-9F22-EA6387B6BE46}" type="presParOf" srcId="{5ED99370-BE28-4052-9365-F704255A5C28}" destId="{06DC63CB-7541-4026-BEEB-81F05003EFA8}" srcOrd="1" destOrd="0" presId="urn:microsoft.com/office/officeart/2005/8/layout/hierarchy2"/>
    <dgm:cxn modelId="{174C8B56-EDC0-456F-A823-A0C8DECC6385}" type="presParOf" srcId="{06DC63CB-7541-4026-BEEB-81F05003EFA8}" destId="{DE2641F4-1498-4AE3-A6F1-7679B7FFDF29}" srcOrd="0" destOrd="0" presId="urn:microsoft.com/office/officeart/2005/8/layout/hierarchy2"/>
    <dgm:cxn modelId="{96698747-C6BD-4EEA-8ED0-8E4F015F591D}" type="presParOf" srcId="{DE2641F4-1498-4AE3-A6F1-7679B7FFDF29}" destId="{3680687D-993A-4D2D-9468-103B5EDF8915}" srcOrd="0" destOrd="0" presId="urn:microsoft.com/office/officeart/2005/8/layout/hierarchy2"/>
    <dgm:cxn modelId="{4464B0C2-D311-4F3E-8198-7E123E6AEE2D}" type="presParOf" srcId="{06DC63CB-7541-4026-BEEB-81F05003EFA8}" destId="{F736E021-E02C-47D8-8230-FC631AB1CA76}" srcOrd="1" destOrd="0" presId="urn:microsoft.com/office/officeart/2005/8/layout/hierarchy2"/>
    <dgm:cxn modelId="{644D41C7-3113-47B2-8FEF-AD68984374FA}" type="presParOf" srcId="{F736E021-E02C-47D8-8230-FC631AB1CA76}" destId="{95D576D8-6A1D-4CBF-A4E0-044F36D7A077}" srcOrd="0" destOrd="0" presId="urn:microsoft.com/office/officeart/2005/8/layout/hierarchy2"/>
    <dgm:cxn modelId="{DD6F0666-77B2-4F16-BFE9-36C1B1E5EF6F}" type="presParOf" srcId="{F736E021-E02C-47D8-8230-FC631AB1CA76}" destId="{A8F5F604-5782-493A-9CF7-5F70516DAB6A}" srcOrd="1" destOrd="0" presId="urn:microsoft.com/office/officeart/2005/8/layout/hierarchy2"/>
    <dgm:cxn modelId="{1D2D336D-D3FB-4326-8B2E-61D2DE1C6160}" type="presParOf" srcId="{06DC63CB-7541-4026-BEEB-81F05003EFA8}" destId="{2982B8F9-63BD-46F7-AD04-A4633096644B}" srcOrd="2" destOrd="0" presId="urn:microsoft.com/office/officeart/2005/8/layout/hierarchy2"/>
    <dgm:cxn modelId="{9B4BBEDE-6A38-4EFF-95D9-7E24EDBFBCFC}" type="presParOf" srcId="{2982B8F9-63BD-46F7-AD04-A4633096644B}" destId="{7868FBD9-B444-4A1C-8D0E-EBF0A8126742}" srcOrd="0" destOrd="0" presId="urn:microsoft.com/office/officeart/2005/8/layout/hierarchy2"/>
    <dgm:cxn modelId="{BFC86F32-3C63-4A6D-8BDC-83E6C96F0946}" type="presParOf" srcId="{06DC63CB-7541-4026-BEEB-81F05003EFA8}" destId="{377DD550-B291-4DE2-800C-68181D994701}" srcOrd="3" destOrd="0" presId="urn:microsoft.com/office/officeart/2005/8/layout/hierarchy2"/>
    <dgm:cxn modelId="{6D7F66ED-B6E7-40F3-868E-794CAF2CF86C}" type="presParOf" srcId="{377DD550-B291-4DE2-800C-68181D994701}" destId="{8374FA62-4C86-4014-BF92-617C4F9846A3}" srcOrd="0" destOrd="0" presId="urn:microsoft.com/office/officeart/2005/8/layout/hierarchy2"/>
    <dgm:cxn modelId="{4485A53B-12C1-48F4-B3F4-5D68EC272F04}" type="presParOf" srcId="{377DD550-B291-4DE2-800C-68181D994701}" destId="{337AE730-FC07-435F-B39D-45600276FE42}" srcOrd="1" destOrd="0" presId="urn:microsoft.com/office/officeart/2005/8/layout/hierarchy2"/>
    <dgm:cxn modelId="{C34B3024-7F8D-4412-8CB9-6DB444E7ED3F}" type="presParOf" srcId="{06DC63CB-7541-4026-BEEB-81F05003EFA8}" destId="{FA76EB06-79BF-427F-9CB4-7E612E49C428}" srcOrd="4" destOrd="0" presId="urn:microsoft.com/office/officeart/2005/8/layout/hierarchy2"/>
    <dgm:cxn modelId="{6DF25A86-CFA7-4562-A41A-222B5AC7155D}" type="presParOf" srcId="{FA76EB06-79BF-427F-9CB4-7E612E49C428}" destId="{851C687C-C38F-45BA-8956-7FB2E66C9257}" srcOrd="0" destOrd="0" presId="urn:microsoft.com/office/officeart/2005/8/layout/hierarchy2"/>
    <dgm:cxn modelId="{342569AE-A554-4A3C-9282-120D3DFE75A9}" type="presParOf" srcId="{06DC63CB-7541-4026-BEEB-81F05003EFA8}" destId="{AB1607A5-0EFF-416D-BA43-DDC105D4153F}" srcOrd="5" destOrd="0" presId="urn:microsoft.com/office/officeart/2005/8/layout/hierarchy2"/>
    <dgm:cxn modelId="{4E07F5F6-5659-4640-A26B-953D51BC7584}" type="presParOf" srcId="{AB1607A5-0EFF-416D-BA43-DDC105D4153F}" destId="{5C14D9D5-0554-4BA4-9160-BB9D42089E78}" srcOrd="0" destOrd="0" presId="urn:microsoft.com/office/officeart/2005/8/layout/hierarchy2"/>
    <dgm:cxn modelId="{1A23F72D-B8DA-4B29-9BC5-53B129F7DD2E}" type="presParOf" srcId="{AB1607A5-0EFF-416D-BA43-DDC105D4153F}" destId="{48970C5F-48AC-4F5B-9AAE-7F219D856BB8}" srcOrd="1" destOrd="0" presId="urn:microsoft.com/office/officeart/2005/8/layout/hierarchy2"/>
    <dgm:cxn modelId="{81FB1692-E7D5-4E1B-A836-68F5806C99C3}" type="presParOf" srcId="{06DC63CB-7541-4026-BEEB-81F05003EFA8}" destId="{605D4892-3C0F-4657-A6F9-433CEA5B40A2}" srcOrd="6" destOrd="0" presId="urn:microsoft.com/office/officeart/2005/8/layout/hierarchy2"/>
    <dgm:cxn modelId="{DD13008D-0393-43FB-B70A-CE6431A7BD16}" type="presParOf" srcId="{605D4892-3C0F-4657-A6F9-433CEA5B40A2}" destId="{29543E77-B907-4D85-871B-CD8B6AA06324}" srcOrd="0" destOrd="0" presId="urn:microsoft.com/office/officeart/2005/8/layout/hierarchy2"/>
    <dgm:cxn modelId="{4DE69156-D17C-4234-8075-0D0C8E5A7690}" type="presParOf" srcId="{06DC63CB-7541-4026-BEEB-81F05003EFA8}" destId="{87D35AB2-5F8E-4400-8CBD-F81A2671142E}" srcOrd="7" destOrd="0" presId="urn:microsoft.com/office/officeart/2005/8/layout/hierarchy2"/>
    <dgm:cxn modelId="{07A330DC-7B13-4C69-8071-5A17230860B6}" type="presParOf" srcId="{87D35AB2-5F8E-4400-8CBD-F81A2671142E}" destId="{8163A86E-BF94-45CE-8E5C-E9BA15C5ADFF}" srcOrd="0" destOrd="0" presId="urn:microsoft.com/office/officeart/2005/8/layout/hierarchy2"/>
    <dgm:cxn modelId="{3383FC8F-CB2D-460D-8468-1352A336DE0C}" type="presParOf" srcId="{87D35AB2-5F8E-4400-8CBD-F81A2671142E}" destId="{B22A0135-AE53-43DB-A7F6-41ED7123B15B}" srcOrd="1" destOrd="0" presId="urn:microsoft.com/office/officeart/2005/8/layout/hierarchy2"/>
    <dgm:cxn modelId="{C54B0719-FC24-4391-A5B1-7B3D2978F922}" type="presParOf" srcId="{06DC63CB-7541-4026-BEEB-81F05003EFA8}" destId="{0808CBD1-6322-4634-9E93-F034E83760DD}" srcOrd="8" destOrd="0" presId="urn:microsoft.com/office/officeart/2005/8/layout/hierarchy2"/>
    <dgm:cxn modelId="{4AB86794-ED71-4BD4-9F35-914CCCC83E9E}" type="presParOf" srcId="{0808CBD1-6322-4634-9E93-F034E83760DD}" destId="{1276A31F-11FC-41A6-AA8F-3F45A21CA56F}" srcOrd="0" destOrd="0" presId="urn:microsoft.com/office/officeart/2005/8/layout/hierarchy2"/>
    <dgm:cxn modelId="{A77E9E7D-CCEF-44CD-927C-E5DBDDDFA20F}" type="presParOf" srcId="{06DC63CB-7541-4026-BEEB-81F05003EFA8}" destId="{87679483-ECDA-4A7B-94D4-24925253457A}" srcOrd="9" destOrd="0" presId="urn:microsoft.com/office/officeart/2005/8/layout/hierarchy2"/>
    <dgm:cxn modelId="{A1D99AA7-B654-4432-9655-77B91A4E8014}" type="presParOf" srcId="{87679483-ECDA-4A7B-94D4-24925253457A}" destId="{D272AACD-6E1E-4C31-B8D9-897A085CF955}" srcOrd="0" destOrd="0" presId="urn:microsoft.com/office/officeart/2005/8/layout/hierarchy2"/>
    <dgm:cxn modelId="{6DA8311E-91AE-4616-BFC3-4BF69F45DB03}" type="presParOf" srcId="{87679483-ECDA-4A7B-94D4-24925253457A}" destId="{AA0AFBEF-C36D-4302-A152-BF7F67BFD3CF}" srcOrd="1" destOrd="0" presId="urn:microsoft.com/office/officeart/2005/8/layout/hierarchy2"/>
    <dgm:cxn modelId="{1C35560C-814B-4091-BA5D-553E9E47B22E}" type="presParOf" srcId="{06DC63CB-7541-4026-BEEB-81F05003EFA8}" destId="{720EEA36-B225-469A-ACE1-29AE43C15DA9}" srcOrd="10" destOrd="0" presId="urn:microsoft.com/office/officeart/2005/8/layout/hierarchy2"/>
    <dgm:cxn modelId="{CAF2B53C-4ABA-4D76-9941-B2A1DEFE2798}" type="presParOf" srcId="{720EEA36-B225-469A-ACE1-29AE43C15DA9}" destId="{534FAC63-0A79-496C-ABA4-A21E5BA1991B}" srcOrd="0" destOrd="0" presId="urn:microsoft.com/office/officeart/2005/8/layout/hierarchy2"/>
    <dgm:cxn modelId="{F86FBBEA-8D83-45B1-B37C-71BD406E11F2}" type="presParOf" srcId="{06DC63CB-7541-4026-BEEB-81F05003EFA8}" destId="{BDE6D533-48CF-430C-90DB-04793D647F75}" srcOrd="11" destOrd="0" presId="urn:microsoft.com/office/officeart/2005/8/layout/hierarchy2"/>
    <dgm:cxn modelId="{A8427F11-9F6F-4ED4-983F-AAE14D96D324}" type="presParOf" srcId="{BDE6D533-48CF-430C-90DB-04793D647F75}" destId="{70B587EB-D3FE-4824-85EB-056F323A20E5}" srcOrd="0" destOrd="0" presId="urn:microsoft.com/office/officeart/2005/8/layout/hierarchy2"/>
    <dgm:cxn modelId="{9DF5139D-E346-4C71-AF6D-BD93DA75999D}" type="presParOf" srcId="{BDE6D533-48CF-430C-90DB-04793D647F75}" destId="{AB7E3F4A-462B-4BFC-B13E-D319A84A5415}" srcOrd="1" destOrd="0" presId="urn:microsoft.com/office/officeart/2005/8/layout/hierarchy2"/>
    <dgm:cxn modelId="{305D482B-ED9D-4401-878B-6DBF1D4028ED}" type="presParOf" srcId="{06DC63CB-7541-4026-BEEB-81F05003EFA8}" destId="{F9262594-EC00-4877-80AC-4BF3232E9610}" srcOrd="12" destOrd="0" presId="urn:microsoft.com/office/officeart/2005/8/layout/hierarchy2"/>
    <dgm:cxn modelId="{8B1DBDFF-C024-457B-A2D4-7146CFFD7ADF}" type="presParOf" srcId="{F9262594-EC00-4877-80AC-4BF3232E9610}" destId="{8B1BD9B3-9631-4BFF-BBBE-66EA9FA6B2BB}" srcOrd="0" destOrd="0" presId="urn:microsoft.com/office/officeart/2005/8/layout/hierarchy2"/>
    <dgm:cxn modelId="{57A0EEEF-013B-4925-BB2A-3E60C31D7B76}" type="presParOf" srcId="{06DC63CB-7541-4026-BEEB-81F05003EFA8}" destId="{9D4A7F0C-C765-4250-AACA-9E0E950F1DBF}" srcOrd="13" destOrd="0" presId="urn:microsoft.com/office/officeart/2005/8/layout/hierarchy2"/>
    <dgm:cxn modelId="{FDC24514-4811-400E-9725-DBDBBAA0B8CE}" type="presParOf" srcId="{9D4A7F0C-C765-4250-AACA-9E0E950F1DBF}" destId="{141E8EA4-B38A-46C5-9EE0-ACC1C95219C0}" srcOrd="0" destOrd="0" presId="urn:microsoft.com/office/officeart/2005/8/layout/hierarchy2"/>
    <dgm:cxn modelId="{A86A880D-FA8C-4131-B9E7-990658C100B6}"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STRATEŠKI CILJ 1. - Učinkovito upravljati svim oblicima imovine u vlasništvu Općine Gornja Rijeka prema načelu učinkovitosti dobroga gospodara</a:t>
          </a:r>
        </a:p>
      </dsp:txBody>
      <dsp:txXfrm>
        <a:off x="33973" y="2535405"/>
        <a:ext cx="2319587" cy="917235"/>
      </dsp:txXfrm>
    </dsp:sp>
    <dsp:sp modelId="{DE2641F4-1498-4AE3-A6F1-7679B7FFDF29}">
      <dsp:nvSpPr>
        <dsp:cNvPr id="0" name=""/>
        <dsp:cNvSpPr/>
      </dsp:nvSpPr>
      <dsp:spPr>
        <a:xfrm rot="16478351">
          <a:off x="1138729" y="1640856"/>
          <a:ext cx="2705560"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423870" y="1578035"/>
        <a:ext cx="135278" cy="135278"/>
      </dsp:txXfrm>
    </dsp:sp>
    <dsp:sp modelId="{95D576D8-6A1D-4CBF-A4E0-044F36D7A077}">
      <dsp:nvSpPr>
        <dsp:cNvPr id="0" name=""/>
        <dsp:cNvSpPr/>
      </dsp:nvSpPr>
      <dsp:spPr>
        <a:xfrm>
          <a:off x="2600923" y="0"/>
          <a:ext cx="2954650" cy="594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1.1. - Učinkovito upravljanje nekretninama u vlasništvu Općine Gornja Rijeka</a:t>
          </a:r>
        </a:p>
      </dsp:txBody>
      <dsp:txXfrm>
        <a:off x="2618340" y="17417"/>
        <a:ext cx="2919816" cy="559818"/>
      </dsp:txXfrm>
    </dsp:sp>
    <dsp:sp modelId="{2982B8F9-63BD-46F7-AD04-A4633096644B}">
      <dsp:nvSpPr>
        <dsp:cNvPr id="0" name=""/>
        <dsp:cNvSpPr/>
      </dsp:nvSpPr>
      <dsp:spPr>
        <a:xfrm rot="16650609">
          <a:off x="1655920" y="2161011"/>
          <a:ext cx="1670718" cy="9636"/>
        </a:xfrm>
        <a:custGeom>
          <a:avLst/>
          <a:gdLst/>
          <a:ahLst/>
          <a:cxnLst/>
          <a:rect l="0" t="0" r="0" b="0"/>
          <a:pathLst>
            <a:path>
              <a:moveTo>
                <a:pt x="0" y="4818"/>
              </a:moveTo>
              <a:lnTo>
                <a:pt x="1670718" y="4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449511" y="2124061"/>
        <a:ext cx="83535" cy="83535"/>
      </dsp:txXfrm>
    </dsp:sp>
    <dsp:sp modelId="{8374FA62-4C86-4014-BF92-617C4F9846A3}">
      <dsp:nvSpPr>
        <dsp:cNvPr id="0" name=""/>
        <dsp:cNvSpPr/>
      </dsp:nvSpPr>
      <dsp:spPr>
        <a:xfrm rot="10800000" flipV="1">
          <a:off x="2600462" y="799823"/>
          <a:ext cx="3063256" cy="10756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sp:txBody>
      <dsp:txXfrm rot="-10800000">
        <a:off x="2631966" y="831327"/>
        <a:ext cx="3000248" cy="1012618"/>
      </dsp:txXfrm>
    </dsp:sp>
    <dsp:sp modelId="{FA76EB06-79BF-427F-9CB4-7E612E49C428}">
      <dsp:nvSpPr>
        <dsp:cNvPr id="0" name=""/>
        <dsp:cNvSpPr/>
      </dsp:nvSpPr>
      <dsp:spPr>
        <a:xfrm rot="17442580">
          <a:off x="2183821" y="2702273"/>
          <a:ext cx="613504"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5236" y="2691754"/>
        <a:ext cx="30675" cy="30675"/>
      </dsp:txXfrm>
    </dsp:sp>
    <dsp:sp modelId="{5C14D9D5-0554-4BA4-9160-BB9D42089E78}">
      <dsp:nvSpPr>
        <dsp:cNvPr id="0" name=""/>
        <dsp:cNvSpPr/>
      </dsp:nvSpPr>
      <dsp:spPr>
        <a:xfrm>
          <a:off x="2599051" y="1913897"/>
          <a:ext cx="3115453" cy="1012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28707" y="1943553"/>
        <a:ext cx="3056141" cy="953215"/>
      </dsp:txXfrm>
    </dsp:sp>
    <dsp:sp modelId="{605D4892-3C0F-4657-A6F9-433CEA5B40A2}">
      <dsp:nvSpPr>
        <dsp:cNvPr id="0" name=""/>
        <dsp:cNvSpPr/>
      </dsp:nvSpPr>
      <dsp:spPr>
        <a:xfrm rot="2366358">
          <a:off x="2341707" y="3101884"/>
          <a:ext cx="354750"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10214" y="3097833"/>
        <a:ext cx="17737" cy="17737"/>
      </dsp:txXfrm>
    </dsp:sp>
    <dsp:sp modelId="{8163A86E-BF94-45CE-8E5C-E9BA15C5ADFF}">
      <dsp:nvSpPr>
        <dsp:cNvPr id="0" name=""/>
        <dsp:cNvSpPr/>
      </dsp:nvSpPr>
      <dsp:spPr>
        <a:xfrm>
          <a:off x="2656069" y="2965098"/>
          <a:ext cx="3020253" cy="508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1.4.  - Usklađenje i kontinuirano predlaganje te donošenje novih akata</a:t>
          </a:r>
        </a:p>
      </dsp:txBody>
      <dsp:txXfrm>
        <a:off x="2670964" y="2979993"/>
        <a:ext cx="2990463" cy="478776"/>
      </dsp:txXfrm>
    </dsp:sp>
    <dsp:sp modelId="{0808CBD1-6322-4634-9E93-F034E83760DD}">
      <dsp:nvSpPr>
        <dsp:cNvPr id="0" name=""/>
        <dsp:cNvSpPr/>
      </dsp:nvSpPr>
      <dsp:spPr>
        <a:xfrm rot="4391522">
          <a:off x="2045351" y="3442698"/>
          <a:ext cx="947463"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95396" y="3423830"/>
        <a:ext cx="47373" cy="47373"/>
      </dsp:txXfrm>
    </dsp:sp>
    <dsp:sp modelId="{D272AACD-6E1E-4C31-B8D9-897A085CF955}">
      <dsp:nvSpPr>
        <dsp:cNvPr id="0" name=""/>
        <dsp:cNvSpPr/>
      </dsp:nvSpPr>
      <dsp:spPr>
        <a:xfrm>
          <a:off x="2656069" y="3551364"/>
          <a:ext cx="2966031" cy="6992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sp:txBody>
      <dsp:txXfrm>
        <a:off x="2676551" y="3571846"/>
        <a:ext cx="2925067" cy="658328"/>
      </dsp:txXfrm>
    </dsp:sp>
    <dsp:sp modelId="{720EEA36-B225-469A-ACE1-29AE43C15DA9}">
      <dsp:nvSpPr>
        <dsp:cNvPr id="0" name=""/>
        <dsp:cNvSpPr/>
      </dsp:nvSpPr>
      <dsp:spPr>
        <a:xfrm rot="4845951">
          <a:off x="1665370" y="3831863"/>
          <a:ext cx="1707444"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76406" y="3793995"/>
        <a:ext cx="85372" cy="85372"/>
      </dsp:txXfrm>
    </dsp:sp>
    <dsp:sp modelId="{70B587EB-D3FE-4824-85EB-056F323A20E5}">
      <dsp:nvSpPr>
        <dsp:cNvPr id="0" name=""/>
        <dsp:cNvSpPr/>
      </dsp:nvSpPr>
      <dsp:spPr>
        <a:xfrm>
          <a:off x="2656088" y="4297708"/>
          <a:ext cx="2913411" cy="763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678443" y="4320063"/>
        <a:ext cx="2868701" cy="718553"/>
      </dsp:txXfrm>
    </dsp:sp>
    <dsp:sp modelId="{F9262594-EC00-4877-80AC-4BF3232E9610}">
      <dsp:nvSpPr>
        <dsp:cNvPr id="0" name=""/>
        <dsp:cNvSpPr/>
      </dsp:nvSpPr>
      <dsp:spPr>
        <a:xfrm rot="5023978">
          <a:off x="1264114" y="4236683"/>
          <a:ext cx="2509957"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56343" y="4178752"/>
        <a:ext cx="125497" cy="125497"/>
      </dsp:txXfrm>
    </dsp:sp>
    <dsp:sp modelId="{141E8EA4-B38A-46C5-9EE0-ACC1C95219C0}">
      <dsp:nvSpPr>
        <dsp:cNvPr id="0" name=""/>
        <dsp:cNvSpPr/>
      </dsp:nvSpPr>
      <dsp:spPr>
        <a:xfrm>
          <a:off x="2656088" y="5094690"/>
          <a:ext cx="2932626" cy="788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sp:txBody>
      <dsp:txXfrm>
        <a:off x="2679185" y="5117787"/>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F777-6CDB-4069-830F-E5CEB56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9041</Words>
  <Characters>51535</Characters>
  <Application>Microsoft Office Word</Application>
  <DocSecurity>0</DocSecurity>
  <Lines>429</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Grizli777</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Korisnik</cp:lastModifiedBy>
  <cp:revision>10</cp:revision>
  <cp:lastPrinted>2020-11-30T07:02:00Z</cp:lastPrinted>
  <dcterms:created xsi:type="dcterms:W3CDTF">2022-11-21T08:13:00Z</dcterms:created>
  <dcterms:modified xsi:type="dcterms:W3CDTF">2022-12-14T11:45:00Z</dcterms:modified>
</cp:coreProperties>
</file>