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B82" w14:textId="77777777" w:rsidR="00F72E2C" w:rsidRDefault="00EA2C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</w:t>
      </w:r>
      <w:r w:rsidR="00ED4E8D">
        <w:rPr>
          <w:rFonts w:ascii="Times New Roman" w:eastAsia="Times New Roman" w:hAnsi="Times New Roman" w:cs="Times New Roman"/>
          <w:b/>
          <w:sz w:val="24"/>
        </w:rPr>
        <w:t xml:space="preserve"> I</w:t>
      </w:r>
      <w:r w:rsidR="003217B5">
        <w:rPr>
          <w:rFonts w:ascii="Times New Roman" w:eastAsia="Times New Roman" w:hAnsi="Times New Roman" w:cs="Times New Roman"/>
          <w:b/>
          <w:sz w:val="24"/>
        </w:rPr>
        <w:t>I</w:t>
      </w:r>
      <w:r w:rsidR="00ED4E8D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IZMJENA I DOPUNA PRORAČUNA</w:t>
      </w:r>
    </w:p>
    <w:p w14:paraId="71FB1BC8" w14:textId="77777777" w:rsidR="00F72E2C" w:rsidRDefault="003217B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OPĆINE GORNJA RIJEKA </w:t>
      </w:r>
      <w:r w:rsidR="0064494C">
        <w:rPr>
          <w:rFonts w:ascii="Times New Roman" w:eastAsia="Times New Roman" w:hAnsi="Times New Roman" w:cs="Times New Roman"/>
          <w:b/>
          <w:sz w:val="24"/>
        </w:rPr>
        <w:t>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14:paraId="4965B487" w14:textId="77777777" w:rsidR="0028172E" w:rsidRDefault="0028172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CB7609" w14:textId="77777777" w:rsidR="00F72E2C" w:rsidRDefault="00F72E2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7C0CB0" w14:textId="77777777" w:rsidR="00F72E2C" w:rsidRPr="0028172E" w:rsidRDefault="0028172E" w:rsidP="0028172E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 w:rsidR="0024227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1745" w:rsidRPr="0028172E">
        <w:rPr>
          <w:rFonts w:ascii="Times New Roman" w:eastAsia="Times New Roman" w:hAnsi="Times New Roman" w:cs="Times New Roman"/>
          <w:b/>
          <w:sz w:val="24"/>
        </w:rPr>
        <w:t>UVOD</w:t>
      </w:r>
    </w:p>
    <w:p w14:paraId="6EFF9879" w14:textId="77777777" w:rsidR="0028172E" w:rsidRPr="0028172E" w:rsidRDefault="0028172E" w:rsidP="0028172E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14:paraId="5E89404F" w14:textId="77777777" w:rsidR="007F360F" w:rsidRPr="007F360F" w:rsidRDefault="007F360F" w:rsidP="007F360F">
      <w:pPr>
        <w:pStyle w:val="Odlomakpopisa"/>
        <w:spacing w:after="0" w:line="259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14:paraId="5274F555" w14:textId="77777777"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PRAVNI OSNOV</w:t>
      </w:r>
    </w:p>
    <w:p w14:paraId="6BF4A787" w14:textId="77777777" w:rsidR="00F72E2C" w:rsidRDefault="00EA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Odredbama članka 45. Zakona o proračunu („Narodne novine“ broj 144/21) 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23CBC43B" w14:textId="77777777" w:rsidR="00F72E2C" w:rsidRDefault="00EA2C06" w:rsidP="00E607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prijedlogu Iz</w:t>
      </w:r>
      <w:r w:rsidR="00ED4E8D">
        <w:rPr>
          <w:rFonts w:ascii="Times New Roman" w:eastAsia="Times New Roman" w:hAnsi="Times New Roman" w:cs="Times New Roman"/>
          <w:sz w:val="24"/>
        </w:rPr>
        <w:t>mjena i dopuna Proračuna za 2023</w:t>
      </w:r>
      <w:r>
        <w:rPr>
          <w:rFonts w:ascii="Times New Roman" w:eastAsia="Times New Roman" w:hAnsi="Times New Roman" w:cs="Times New Roman"/>
          <w:sz w:val="24"/>
        </w:rPr>
        <w:t>. daje se usporedan pregled izvornog plana te povećanja ili smanjenja u odnosu na izvorni plan.</w:t>
      </w:r>
    </w:p>
    <w:p w14:paraId="5B33CB59" w14:textId="77777777" w:rsidR="00F72E2C" w:rsidRDefault="00EA2C06" w:rsidP="00E607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FF00FF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Izmjene i dopune Proračuna ujedno su konsolidirane Izmjene i dopune Proračuna koje obuhvaćaju sve prihode i rashode proračunskog</w:t>
      </w:r>
      <w:r w:rsidR="003217B5">
        <w:rPr>
          <w:rFonts w:ascii="Times New Roman" w:eastAsia="Times New Roman" w:hAnsi="Times New Roman" w:cs="Times New Roman"/>
          <w:sz w:val="24"/>
        </w:rPr>
        <w:t xml:space="preserve"> korisnika Dječjeg vrtića „Mali medo</w:t>
      </w:r>
      <w:r>
        <w:rPr>
          <w:rFonts w:ascii="Times New Roman" w:eastAsia="Times New Roman" w:hAnsi="Times New Roman" w:cs="Times New Roman"/>
          <w:sz w:val="24"/>
        </w:rPr>
        <w:t>“.</w:t>
      </w:r>
    </w:p>
    <w:p w14:paraId="6D0CECD9" w14:textId="77777777"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720AB" w14:textId="77777777"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</w:t>
      </w:r>
    </w:p>
    <w:p w14:paraId="74DCFFE2" w14:textId="5C095E16" w:rsidR="00F72E2C" w:rsidRDefault="00EA2C06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Budući da su od donošenja P</w:t>
      </w:r>
      <w:r w:rsidR="003217B5">
        <w:rPr>
          <w:rFonts w:ascii="Times New Roman" w:eastAsia="Times New Roman" w:hAnsi="Times New Roman" w:cs="Times New Roman"/>
          <w:sz w:val="24"/>
        </w:rPr>
        <w:t>roračuna Općine Gornja Rijeka</w:t>
      </w:r>
      <w:r>
        <w:rPr>
          <w:rFonts w:ascii="Times New Roman" w:eastAsia="Times New Roman" w:hAnsi="Times New Roman" w:cs="Times New Roman"/>
          <w:sz w:val="24"/>
        </w:rPr>
        <w:t xml:space="preserve"> nastale promjene koje nisu bile poznate u vrijeme donošenja Proračuna kao i razvoj gospodarske, političke i ekonomske situacije, a koje se odražavaju na prihodnu i rashodnu stranu Proračuna, potrebno je rebalansom ponovno uravnotežiti proračun. </w:t>
      </w:r>
    </w:p>
    <w:p w14:paraId="5D51710B" w14:textId="77777777" w:rsidR="00E60774" w:rsidRPr="00E60774" w:rsidRDefault="00E60774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86A9B39" w14:textId="77777777" w:rsidR="00A75CC6" w:rsidRPr="00A75CC6" w:rsidRDefault="00EA2C06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Izvršena su usklađenja plana rash</w:t>
      </w:r>
      <w:r w:rsidR="003217B5">
        <w:rPr>
          <w:rFonts w:ascii="Times New Roman" w:eastAsia="Times New Roman" w:hAnsi="Times New Roman" w:cs="Times New Roman"/>
          <w:sz w:val="24"/>
        </w:rPr>
        <w:t>oda sa stvarnim potrebama odnosno</w:t>
      </w:r>
      <w:r w:rsidR="00B51C23">
        <w:rPr>
          <w:rFonts w:ascii="Times New Roman" w:eastAsia="Times New Roman" w:hAnsi="Times New Roman" w:cs="Times New Roman"/>
          <w:sz w:val="24"/>
        </w:rPr>
        <w:t xml:space="preserve"> </w:t>
      </w:r>
      <w:r w:rsidR="003217B5">
        <w:rPr>
          <w:rFonts w:ascii="Times New Roman" w:eastAsia="Times New Roman" w:hAnsi="Times New Roman" w:cs="Times New Roman"/>
          <w:sz w:val="24"/>
        </w:rPr>
        <w:t xml:space="preserve">izračunima </w:t>
      </w:r>
      <w:r>
        <w:rPr>
          <w:rFonts w:ascii="Times New Roman" w:eastAsia="Times New Roman" w:hAnsi="Times New Roman" w:cs="Times New Roman"/>
          <w:sz w:val="24"/>
        </w:rPr>
        <w:t>(troškovnici</w:t>
      </w:r>
      <w:r w:rsidR="003217B5">
        <w:rPr>
          <w:rFonts w:ascii="Times New Roman" w:eastAsia="Times New Roman" w:hAnsi="Times New Roman" w:cs="Times New Roman"/>
          <w:sz w:val="24"/>
        </w:rPr>
        <w:t>, postupci javne nabave</w:t>
      </w:r>
      <w:r w:rsidR="00A75CC6">
        <w:rPr>
          <w:rFonts w:ascii="Times New Roman" w:eastAsia="Times New Roman" w:hAnsi="Times New Roman" w:cs="Times New Roman"/>
          <w:sz w:val="24"/>
        </w:rPr>
        <w:t>, ugovori, ostvarenje tijekom godine, planu ostvarenja do kraja godine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4CD1A695" w14:textId="77777777" w:rsidR="00E60774" w:rsidRDefault="00E60774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F089E8" w14:textId="77777777" w:rsidR="00CF4D56" w:rsidRDefault="00A75CC6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5CC6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I</w:t>
      </w:r>
      <w:r w:rsidRPr="00A75CC6">
        <w:rPr>
          <w:rFonts w:ascii="Times New Roman" w:eastAsia="Times New Roman" w:hAnsi="Times New Roman" w:cs="Times New Roman"/>
          <w:sz w:val="24"/>
        </w:rPr>
        <w:t xml:space="preserve">. Izmjenama i </w:t>
      </w:r>
      <w:r>
        <w:rPr>
          <w:rFonts w:ascii="Times New Roman" w:eastAsia="Times New Roman" w:hAnsi="Times New Roman" w:cs="Times New Roman"/>
          <w:sz w:val="24"/>
        </w:rPr>
        <w:t xml:space="preserve">dopunama Proračuna </w:t>
      </w:r>
      <w:r w:rsidR="00BA59DD">
        <w:rPr>
          <w:rFonts w:ascii="Times New Roman" w:eastAsia="Times New Roman" w:hAnsi="Times New Roman" w:cs="Times New Roman"/>
          <w:sz w:val="24"/>
        </w:rPr>
        <w:t>p</w:t>
      </w:r>
      <w:r w:rsidR="00BA59DD" w:rsidRPr="00BA59DD">
        <w:rPr>
          <w:rFonts w:ascii="Times New Roman" w:eastAsia="Times New Roman" w:hAnsi="Times New Roman" w:cs="Times New Roman"/>
          <w:sz w:val="24"/>
        </w:rPr>
        <w:t>rikazani su ukupno planirani prihodi i primici, te rashodi i izdaci s planiranim viškom prihoda</w:t>
      </w:r>
      <w:r w:rsidR="00CF17CE">
        <w:rPr>
          <w:rFonts w:ascii="Times New Roman" w:eastAsia="Times New Roman" w:hAnsi="Times New Roman" w:cs="Times New Roman"/>
          <w:sz w:val="24"/>
        </w:rPr>
        <w:t>.</w:t>
      </w:r>
      <w:r w:rsidR="00BA59DD" w:rsidRPr="00BA59DD">
        <w:rPr>
          <w:rFonts w:ascii="Times New Roman" w:eastAsia="Times New Roman" w:hAnsi="Times New Roman" w:cs="Times New Roman"/>
          <w:sz w:val="24"/>
        </w:rPr>
        <w:t xml:space="preserve"> </w:t>
      </w:r>
      <w:r w:rsidR="00CF17CE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redlaže se smanjenje</w:t>
      </w:r>
      <w:r w:rsidRPr="00A75CC6">
        <w:rPr>
          <w:rFonts w:ascii="Times New Roman" w:eastAsia="Times New Roman" w:hAnsi="Times New Roman" w:cs="Times New Roman"/>
          <w:sz w:val="24"/>
        </w:rPr>
        <w:t xml:space="preserve"> prihodovn</w:t>
      </w:r>
      <w:r>
        <w:rPr>
          <w:rFonts w:ascii="Times New Roman" w:eastAsia="Times New Roman" w:hAnsi="Times New Roman" w:cs="Times New Roman"/>
          <w:sz w:val="24"/>
        </w:rPr>
        <w:t>e strane Proračuna za 53.535,63 eura</w:t>
      </w:r>
      <w:r w:rsidRPr="00A75CC6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rashodovne za 512.795.52</w:t>
      </w:r>
      <w:r w:rsidR="007D6EE2">
        <w:rPr>
          <w:rFonts w:ascii="Times New Roman" w:eastAsia="Times New Roman" w:hAnsi="Times New Roman" w:cs="Times New Roman"/>
          <w:sz w:val="24"/>
        </w:rPr>
        <w:t>,00 eura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 tako da </w:t>
      </w:r>
      <w:r w:rsidR="007D6EE2">
        <w:rPr>
          <w:rFonts w:ascii="Times New Roman" w:eastAsia="Times New Roman" w:hAnsi="Times New Roman" w:cs="Times New Roman"/>
          <w:sz w:val="24"/>
        </w:rPr>
        <w:t xml:space="preserve">novi 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plan </w:t>
      </w:r>
      <w:r w:rsidR="00DE3A61">
        <w:rPr>
          <w:rFonts w:ascii="Times New Roman" w:eastAsia="Times New Roman" w:hAnsi="Times New Roman" w:cs="Times New Roman"/>
          <w:sz w:val="24"/>
        </w:rPr>
        <w:t xml:space="preserve">prihoda </w:t>
      </w:r>
      <w:r w:rsidR="00EA2C06" w:rsidRPr="00D91B1F">
        <w:rPr>
          <w:rFonts w:ascii="Times New Roman" w:eastAsia="Times New Roman" w:hAnsi="Times New Roman" w:cs="Times New Roman"/>
          <w:sz w:val="24"/>
        </w:rPr>
        <w:t>proračun</w:t>
      </w:r>
      <w:r w:rsidR="007D6EE2">
        <w:rPr>
          <w:rFonts w:ascii="Times New Roman" w:eastAsia="Times New Roman" w:hAnsi="Times New Roman" w:cs="Times New Roman"/>
          <w:sz w:val="24"/>
        </w:rPr>
        <w:t xml:space="preserve">a </w:t>
      </w:r>
      <w:r w:rsidR="00DE3A61">
        <w:rPr>
          <w:rFonts w:ascii="Times New Roman" w:eastAsia="Times New Roman" w:hAnsi="Times New Roman" w:cs="Times New Roman"/>
          <w:sz w:val="24"/>
        </w:rPr>
        <w:t>iznos</w:t>
      </w:r>
      <w:r w:rsidR="007D6EE2">
        <w:rPr>
          <w:rFonts w:ascii="Times New Roman" w:eastAsia="Times New Roman" w:hAnsi="Times New Roman" w:cs="Times New Roman"/>
          <w:sz w:val="24"/>
        </w:rPr>
        <w:t>i 824.613,00</w:t>
      </w:r>
      <w:r w:rsidR="006A67C4" w:rsidRPr="00D91B1F">
        <w:rPr>
          <w:rFonts w:ascii="Times New Roman" w:eastAsia="Times New Roman" w:hAnsi="Times New Roman" w:cs="Times New Roman"/>
          <w:sz w:val="24"/>
        </w:rPr>
        <w:t xml:space="preserve"> eura</w:t>
      </w:r>
      <w:r w:rsidR="007D6EE2">
        <w:rPr>
          <w:rFonts w:ascii="Times New Roman" w:eastAsia="Times New Roman" w:hAnsi="Times New Roman" w:cs="Times New Roman"/>
          <w:sz w:val="24"/>
        </w:rPr>
        <w:t>, a novi plan rashoda i izdataka iznosi 806.706,00 eura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E752B7" w14:textId="1C564B6A" w:rsidR="00CF17CE" w:rsidRDefault="00CF4D56" w:rsidP="00CF17C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Novim planom iskazan je višak prihoda nad rashodima i izdacima u iznosu 17.907,00 eura, što sa </w:t>
      </w:r>
      <w:r w:rsidR="00FA144C">
        <w:rPr>
          <w:rFonts w:ascii="Times New Roman" w:eastAsia="Times New Roman" w:hAnsi="Times New Roman" w:cs="Times New Roman"/>
          <w:sz w:val="24"/>
        </w:rPr>
        <w:t>prenijetim</w:t>
      </w:r>
      <w:r>
        <w:rPr>
          <w:rFonts w:ascii="Times New Roman" w:eastAsia="Times New Roman" w:hAnsi="Times New Roman" w:cs="Times New Roman"/>
          <w:sz w:val="24"/>
        </w:rPr>
        <w:t xml:space="preserve"> viškom prihoda iz prethodne(ih) godine u iznosu 441.352,89 eura čini višak za prijenos u sljedeće razdoblje u iznosu 459.259,89 eura.</w:t>
      </w:r>
      <w:r w:rsidR="00CF17CE" w:rsidRPr="00CF1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CEA41" w14:textId="77777777" w:rsidR="00CF17CE" w:rsidRPr="007D6EE2" w:rsidRDefault="00CF17CE" w:rsidP="00CF17C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70C1A">
        <w:rPr>
          <w:rFonts w:ascii="Times New Roman" w:hAnsi="Times New Roman" w:cs="Times New Roman"/>
          <w:sz w:val="24"/>
          <w:szCs w:val="24"/>
        </w:rPr>
        <w:t>Jedno od osnovnih proračunskih načela je da proračun mora biti uravnotežen. Uravnoteženje se postiže planiranjem bilančne pozicije na računu 9 – Vlastiti izvori (Rezultat poslovanja - preneseni višak/manjak iz prethodnih godina)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D88D9" w14:textId="77777777" w:rsidR="00B30ADC" w:rsidRDefault="00B30ADC" w:rsidP="00B30AD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93AD29" w14:textId="57F7AF51" w:rsidR="00CF17CE" w:rsidRDefault="00CF17CE" w:rsidP="00B30AD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Rezultat smanjenja Proračuna, najvećim djelom, je zbog projekata koji se neće ostvariti do kraja godine</w:t>
      </w:r>
      <w:r w:rsidR="00190301" w:rsidRPr="00D91B1F">
        <w:rPr>
          <w:rFonts w:ascii="Times New Roman" w:eastAsia="Times New Roman" w:hAnsi="Times New Roman" w:cs="Times New Roman"/>
          <w:sz w:val="24"/>
        </w:rPr>
        <w:t>, kao i o</w:t>
      </w:r>
      <w:r w:rsidR="0093357A">
        <w:rPr>
          <w:rFonts w:ascii="Times New Roman" w:eastAsia="Times New Roman" w:hAnsi="Times New Roman" w:cs="Times New Roman"/>
          <w:sz w:val="24"/>
        </w:rPr>
        <w:t>nih koji su u tijeku</w:t>
      </w:r>
      <w:r>
        <w:rPr>
          <w:rFonts w:ascii="Times New Roman" w:eastAsia="Times New Roman" w:hAnsi="Times New Roman" w:cs="Times New Roman"/>
          <w:sz w:val="24"/>
        </w:rPr>
        <w:t xml:space="preserve"> a neće biti završeni do kraja godine.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66C6F4" w14:textId="77777777" w:rsidR="00F72E2C" w:rsidRPr="00D91B1F" w:rsidRDefault="00F72E2C" w:rsidP="00D91B1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8113FA" w14:textId="77777777" w:rsidR="003A75A4" w:rsidRDefault="003A75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E824DB" w14:textId="77777777" w:rsidR="00F72E2C" w:rsidRPr="003D51A2" w:rsidRDefault="003D51A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OBRAZLOŽENJE OPĆEG DIJELA </w:t>
      </w:r>
      <w:r w:rsidR="0050395F">
        <w:rPr>
          <w:rFonts w:ascii="Times New Roman" w:eastAsia="Times New Roman" w:hAnsi="Times New Roman" w:cs="Times New Roman"/>
          <w:b/>
          <w:sz w:val="24"/>
        </w:rPr>
        <w:t>I</w:t>
      </w:r>
      <w:r w:rsidR="009C3D57">
        <w:rPr>
          <w:rFonts w:ascii="Times New Roman" w:eastAsia="Times New Roman" w:hAnsi="Times New Roman" w:cs="Times New Roman"/>
          <w:b/>
          <w:sz w:val="24"/>
        </w:rPr>
        <w:t>I</w:t>
      </w:r>
      <w:r w:rsidR="0050395F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EA2C06">
        <w:rPr>
          <w:rFonts w:ascii="Times New Roman" w:eastAsia="Times New Roman" w:hAnsi="Times New Roman" w:cs="Times New Roman"/>
          <w:b/>
          <w:sz w:val="24"/>
        </w:rPr>
        <w:t>IZMJENA I DOPUNA PRORAČUNA</w:t>
      </w:r>
      <w:r w:rsidR="0050395F">
        <w:rPr>
          <w:rFonts w:ascii="Times New Roman" w:eastAsia="Times New Roman" w:hAnsi="Times New Roman" w:cs="Times New Roman"/>
          <w:sz w:val="24"/>
        </w:rPr>
        <w:t xml:space="preserve"> </w:t>
      </w:r>
      <w:r w:rsidR="009C3D57">
        <w:rPr>
          <w:rFonts w:ascii="Times New Roman" w:eastAsia="Times New Roman" w:hAnsi="Times New Roman" w:cs="Times New Roman"/>
          <w:b/>
          <w:sz w:val="24"/>
        </w:rPr>
        <w:t xml:space="preserve">OPĆINE GORNJA RIJEKA </w:t>
      </w:r>
      <w:r w:rsidR="00E067C5">
        <w:rPr>
          <w:rFonts w:ascii="Times New Roman" w:eastAsia="Times New Roman" w:hAnsi="Times New Roman" w:cs="Times New Roman"/>
          <w:b/>
          <w:sz w:val="24"/>
        </w:rPr>
        <w:t>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14:paraId="10DAA088" w14:textId="77777777" w:rsidR="006601C2" w:rsidRDefault="00EA2C06" w:rsidP="00C3454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AAB701" w14:textId="638A9464" w:rsidR="006601C2" w:rsidRPr="00B30ADC" w:rsidRDefault="006601C2" w:rsidP="00B30ADC">
      <w:pPr>
        <w:jc w:val="both"/>
        <w:rPr>
          <w:rFonts w:ascii="Times New Roman" w:hAnsi="Times New Roman" w:cs="Times New Roman"/>
          <w:sz w:val="24"/>
          <w:szCs w:val="24"/>
        </w:rPr>
      </w:pPr>
      <w:r w:rsidRPr="00DF544D">
        <w:rPr>
          <w:rFonts w:ascii="Times New Roman" w:hAnsi="Times New Roman" w:cs="Times New Roman"/>
          <w:sz w:val="24"/>
          <w:szCs w:val="24"/>
        </w:rPr>
        <w:t>U nastavku se daje obraz</w:t>
      </w:r>
      <w:r w:rsidR="009C3D57">
        <w:rPr>
          <w:rFonts w:ascii="Times New Roman" w:hAnsi="Times New Roman" w:cs="Times New Roman"/>
          <w:sz w:val="24"/>
          <w:szCs w:val="24"/>
        </w:rPr>
        <w:t>loženje izmjena u općem dijelu P</w:t>
      </w:r>
      <w:r w:rsidRPr="00DF544D">
        <w:rPr>
          <w:rFonts w:ascii="Times New Roman" w:hAnsi="Times New Roman" w:cs="Times New Roman"/>
          <w:sz w:val="24"/>
          <w:szCs w:val="24"/>
        </w:rPr>
        <w:t>roračuna, odnosno struktura prihoda i rashoda te primitaka i izdataka koje se predlažu I</w:t>
      </w:r>
      <w:r w:rsidR="009C3D57">
        <w:rPr>
          <w:rFonts w:ascii="Times New Roman" w:hAnsi="Times New Roman" w:cs="Times New Roman"/>
          <w:sz w:val="24"/>
          <w:szCs w:val="24"/>
        </w:rPr>
        <w:t>I</w:t>
      </w:r>
      <w:r w:rsidRPr="00DF544D">
        <w:rPr>
          <w:rFonts w:ascii="Times New Roman" w:hAnsi="Times New Roman" w:cs="Times New Roman"/>
          <w:sz w:val="24"/>
          <w:szCs w:val="24"/>
        </w:rPr>
        <w:t>. Izmjenama i dopunama Proračuna za 20</w:t>
      </w:r>
      <w:r w:rsidR="00857516">
        <w:rPr>
          <w:rFonts w:ascii="Times New Roman" w:hAnsi="Times New Roman" w:cs="Times New Roman"/>
          <w:sz w:val="24"/>
          <w:szCs w:val="24"/>
        </w:rPr>
        <w:t>23. godinu.</w:t>
      </w:r>
      <w:r w:rsidR="009F6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D68FC" w14:textId="77777777" w:rsidR="005A5BD7" w:rsidRDefault="005A5BD7" w:rsidP="006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B950D" w14:textId="5C736598" w:rsidR="006601C2" w:rsidRDefault="006601C2" w:rsidP="006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44D">
        <w:rPr>
          <w:rFonts w:ascii="Times New Roman" w:hAnsi="Times New Roman" w:cs="Times New Roman"/>
          <w:sz w:val="24"/>
          <w:szCs w:val="24"/>
        </w:rPr>
        <w:t>Tablica 1.: Struktura I</w:t>
      </w:r>
      <w:r w:rsidR="005A5BD7">
        <w:rPr>
          <w:rFonts w:ascii="Times New Roman" w:hAnsi="Times New Roman" w:cs="Times New Roman"/>
          <w:sz w:val="24"/>
          <w:szCs w:val="24"/>
        </w:rPr>
        <w:t>I</w:t>
      </w:r>
      <w:r w:rsidRPr="00DF544D">
        <w:rPr>
          <w:rFonts w:ascii="Times New Roman" w:hAnsi="Times New Roman" w:cs="Times New Roman"/>
          <w:sz w:val="24"/>
          <w:szCs w:val="24"/>
        </w:rPr>
        <w:t>. Izmjena</w:t>
      </w:r>
      <w:r w:rsidR="00DF544D">
        <w:rPr>
          <w:rFonts w:ascii="Times New Roman" w:hAnsi="Times New Roman" w:cs="Times New Roman"/>
          <w:sz w:val="24"/>
          <w:szCs w:val="24"/>
        </w:rPr>
        <w:t xml:space="preserve"> i dopuna proračuna Općine </w:t>
      </w:r>
      <w:r w:rsidR="00FA144C">
        <w:rPr>
          <w:rFonts w:ascii="Times New Roman" w:hAnsi="Times New Roman" w:cs="Times New Roman"/>
          <w:sz w:val="24"/>
          <w:szCs w:val="24"/>
        </w:rPr>
        <w:t>Gornja Rijeka</w:t>
      </w:r>
      <w:r w:rsidRPr="00DF544D">
        <w:rPr>
          <w:rFonts w:ascii="Times New Roman" w:hAnsi="Times New Roman" w:cs="Times New Roman"/>
          <w:sz w:val="24"/>
          <w:szCs w:val="24"/>
        </w:rPr>
        <w:t xml:space="preserve"> za 2023. godinu</w:t>
      </w:r>
    </w:p>
    <w:p w14:paraId="297E1317" w14:textId="77777777" w:rsidR="00B30ADC" w:rsidRPr="00DF544D" w:rsidRDefault="00B30ADC" w:rsidP="006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60"/>
        <w:gridCol w:w="1360"/>
        <w:gridCol w:w="1480"/>
        <w:gridCol w:w="1320"/>
      </w:tblGrid>
      <w:tr w:rsidR="009D54A4" w:rsidRPr="00FA144C" w14:paraId="152E60FC" w14:textId="77777777" w:rsidTr="009D54A4">
        <w:trPr>
          <w:trHeight w:val="180"/>
        </w:trPr>
        <w:tc>
          <w:tcPr>
            <w:tcW w:w="9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1FEF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A) RAČUN PRIHODA I RASHODA</w:t>
            </w:r>
          </w:p>
        </w:tc>
      </w:tr>
      <w:tr w:rsidR="009D54A4" w:rsidRPr="00FA144C" w14:paraId="5CAC8CB7" w14:textId="77777777" w:rsidTr="009D54A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B59B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DCE3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C32A7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FE618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EDC0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C015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Proračun</w:t>
            </w:r>
            <w:proofErr w:type="spellEnd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za 2023.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BDAB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Povećanje</w:t>
            </w:r>
            <w:proofErr w:type="spellEnd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smanjenje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3360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Novi plan za 2023.</w:t>
            </w:r>
          </w:p>
        </w:tc>
      </w:tr>
      <w:tr w:rsidR="009D54A4" w:rsidRPr="00FA144C" w14:paraId="7135B418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629F341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PRIHODI UKUPNO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9DB6D0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878.148,63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7B1159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-53.535,63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553742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824.613,00</w:t>
            </w:r>
          </w:p>
        </w:tc>
      </w:tr>
      <w:tr w:rsidR="009D54A4" w:rsidRPr="00FA144C" w14:paraId="01016398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AE3BF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PRIHODI POSLOVANJA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6E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878.148,63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2C7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-53.535,63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1F9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824.613,00</w:t>
            </w:r>
          </w:p>
        </w:tc>
      </w:tr>
      <w:tr w:rsidR="009D54A4" w:rsidRPr="00FA144C" w14:paraId="7F26681F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724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PRIHODI OD PRODAJE NEFINANCIJSKE IMOVINE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A4D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643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1E2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9D54A4" w:rsidRPr="00FA144C" w14:paraId="06792162" w14:textId="77777777" w:rsidTr="009D54A4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F755DBA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4999B22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3E15D37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C1D61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3F9C7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1.319.501,52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61F564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-542.030,52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0FE2B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777.471,00</w:t>
            </w:r>
          </w:p>
        </w:tc>
      </w:tr>
      <w:tr w:rsidR="009D54A4" w:rsidRPr="00FA144C" w14:paraId="26ED3967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26818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gramStart"/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RASHODI  POSLOVANJA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31A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746.701,52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2F4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-221.530,52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18E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525.171,00</w:t>
            </w:r>
          </w:p>
        </w:tc>
      </w:tr>
      <w:tr w:rsidR="009D54A4" w:rsidRPr="00FA144C" w14:paraId="2263AC20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DEB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RASHODI ZA NABAVU NEFINANCIJSKE IMOVINE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218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572.800,00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4CD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-320.500,00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D6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252.300,00</w:t>
            </w:r>
          </w:p>
        </w:tc>
      </w:tr>
      <w:tr w:rsidR="009D54A4" w:rsidRPr="00FA144C" w14:paraId="4EC313AD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64CF18B2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RAZLIKA - VIŠAK / MANJAK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F35308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-441.352,89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CC54919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488.494,89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23333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47.142,00</w:t>
            </w:r>
          </w:p>
        </w:tc>
      </w:tr>
      <w:tr w:rsidR="009D54A4" w:rsidRPr="00FA144C" w14:paraId="7E494087" w14:textId="77777777" w:rsidTr="009D5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C01F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2ACC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9D2B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31EC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E029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4BED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FEE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41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D54A4" w:rsidRPr="00FA144C" w14:paraId="5E804AB9" w14:textId="77777777" w:rsidTr="009D54A4">
        <w:trPr>
          <w:trHeight w:val="255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6CB5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B) RAČUN FINANCIRANJA</w:t>
            </w:r>
          </w:p>
        </w:tc>
      </w:tr>
      <w:tr w:rsidR="009D54A4" w:rsidRPr="00FA144C" w14:paraId="4546BE1D" w14:textId="77777777" w:rsidTr="009D54A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F756B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87E6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560D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055B8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503B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BFDA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Proračun</w:t>
            </w:r>
            <w:proofErr w:type="spellEnd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za 2023.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CE90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Povećanje</w:t>
            </w:r>
            <w:proofErr w:type="spellEnd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smanjenje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1EEA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Novi plan za 2023.</w:t>
            </w:r>
          </w:p>
        </w:tc>
      </w:tr>
      <w:tr w:rsidR="009D54A4" w:rsidRPr="00FA144C" w14:paraId="59EB534A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46D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PRIMICI OD FINANCIJSKE IMOVINE I ZADUŽIVANJA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39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52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C9D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9D54A4" w:rsidRPr="00FA144C" w14:paraId="56A0034E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716D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IZDACI ZA FINANCIJSKU IMOVINU I OTPLATE ZAJMOVA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676E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B70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29.235,00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77C7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29.235,00</w:t>
            </w:r>
          </w:p>
        </w:tc>
      </w:tr>
      <w:tr w:rsidR="009D54A4" w:rsidRPr="00FA144C" w14:paraId="1513E38C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3ABA47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NETO FINANCIRANJE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D18753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41856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-29.235,00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A7527B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-29.235,00</w:t>
            </w:r>
          </w:p>
        </w:tc>
      </w:tr>
      <w:tr w:rsidR="009D54A4" w:rsidRPr="00FA144C" w14:paraId="6929A4B8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0D217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VIŠAK / MANJAK + NETO FINANCIRANJE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C8ACA4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-441.352,89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93D91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459.259,89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FBDBBC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17.907,00</w:t>
            </w:r>
          </w:p>
        </w:tc>
      </w:tr>
      <w:tr w:rsidR="009D54A4" w:rsidRPr="00FA144C" w14:paraId="6364D1CE" w14:textId="77777777" w:rsidTr="009D5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167C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859D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A789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01E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80D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8FF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8DA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04A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D54A4" w:rsidRPr="00FA144C" w14:paraId="5FF5C233" w14:textId="77777777" w:rsidTr="009D54A4">
        <w:trPr>
          <w:trHeight w:val="255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AD65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C) PRENESENA SREDSTVA</w:t>
            </w:r>
          </w:p>
        </w:tc>
      </w:tr>
      <w:tr w:rsidR="009D54A4" w:rsidRPr="00FA144C" w14:paraId="653B4BDC" w14:textId="77777777" w:rsidTr="009D54A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7F57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FE4DE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BD304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B2D6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96F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832E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Proračun</w:t>
            </w:r>
            <w:proofErr w:type="spellEnd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za 2023.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3734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Povećanje</w:t>
            </w:r>
            <w:proofErr w:type="spellEnd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smanjenje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A84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Novi plan za 2023.</w:t>
            </w:r>
          </w:p>
        </w:tc>
      </w:tr>
      <w:tr w:rsidR="009D54A4" w:rsidRPr="00FA144C" w14:paraId="35BA3A1F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DA2D3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PRIJENOS VIŠKA / MANJKA IZ PRETHODNE(IH) GODINE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06295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441.352,89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6DDB6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87F47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441.352,89</w:t>
            </w:r>
          </w:p>
        </w:tc>
      </w:tr>
      <w:tr w:rsidR="009D54A4" w:rsidRPr="00FA144C" w14:paraId="58579B6E" w14:textId="77777777" w:rsidTr="009D54A4">
        <w:trPr>
          <w:trHeight w:val="46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454766D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PRIJENOS VIŠKA / MANJKA U SLJEDEĆE RAZDOBLJE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7501227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5D56B3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459.259,89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7ED8F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459.259,89</w:t>
            </w:r>
          </w:p>
        </w:tc>
      </w:tr>
      <w:tr w:rsidR="009D54A4" w:rsidRPr="00FA144C" w14:paraId="0FBDC2CF" w14:textId="77777777" w:rsidTr="009D5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14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D0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948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8A8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C4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B8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764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D24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9D54A4" w:rsidRPr="00FA144C" w14:paraId="672DF8CF" w14:textId="77777777" w:rsidTr="009D54A4">
        <w:trPr>
          <w:trHeight w:val="720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745B4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VIŠAK / MANJAK + NETO FINANCIRANJE + PRIJENOS VIŠKA/MANJKA IZ PRETHODNE(IH) GODINE - PRIJENOS VIŠKA/MANJKA U SLJEDEĆE RAZDOBLJE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7AC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FEE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47C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</w:tbl>
    <w:p w14:paraId="69AF0D24" w14:textId="77777777" w:rsidR="006601C2" w:rsidRP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14:paraId="7B980626" w14:textId="77777777" w:rsidR="00B04728" w:rsidRDefault="001C3F9D" w:rsidP="001C3F9D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>lanirana sredstva u razdoblju od 1. siječnja do 31. prosinca 20</w:t>
      </w:r>
      <w:r w:rsidR="00C27DEA">
        <w:rPr>
          <w:rFonts w:ascii="Times New Roman" w:eastAsia="Times New Roman" w:hAnsi="Times New Roman" w:cs="Times New Roman"/>
          <w:color w:val="000000"/>
          <w:sz w:val="24"/>
        </w:rPr>
        <w:t>23. godine sada iznose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C27DEA">
        <w:rPr>
          <w:rFonts w:ascii="Times New Roman" w:eastAsia="Times New Roman" w:hAnsi="Times New Roman" w:cs="Times New Roman"/>
          <w:color w:val="000000"/>
          <w:sz w:val="24"/>
        </w:rPr>
        <w:t xml:space="preserve"> 824.613,00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eura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prihoda</w:t>
      </w:r>
      <w:r w:rsidR="00AE5646" w:rsidRPr="00E5048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777.471,00 eura rashoda, 29.235,00 eura izdataka</w:t>
      </w:r>
      <w:r w:rsidR="00AE5646" w:rsidRPr="00E5048B">
        <w:rPr>
          <w:rFonts w:ascii="Times New Roman" w:eastAsia="Times New Roman" w:hAnsi="Times New Roman" w:cs="Times New Roman"/>
          <w:sz w:val="24"/>
        </w:rPr>
        <w:t xml:space="preserve"> za financijsku imovinu </w:t>
      </w:r>
      <w:r>
        <w:rPr>
          <w:rFonts w:ascii="Times New Roman" w:eastAsia="Times New Roman" w:hAnsi="Times New Roman" w:cs="Times New Roman"/>
          <w:color w:val="000000"/>
          <w:sz w:val="24"/>
        </w:rPr>
        <w:t>i otplate zajmova</w:t>
      </w:r>
      <w:r w:rsidR="00B04728">
        <w:rPr>
          <w:rFonts w:ascii="Times New Roman" w:eastAsia="Times New Roman" w:hAnsi="Times New Roman" w:cs="Times New Roman"/>
          <w:color w:val="000000"/>
          <w:sz w:val="24"/>
        </w:rPr>
        <w:t xml:space="preserve">, te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viška prihoda iz prethodne</w:t>
      </w:r>
      <w:r w:rsidR="00B04728">
        <w:rPr>
          <w:rFonts w:ascii="Times New Roman" w:eastAsia="Times New Roman" w:hAnsi="Times New Roman" w:cs="Times New Roman"/>
          <w:color w:val="000000"/>
          <w:sz w:val="24"/>
        </w:rPr>
        <w:t xml:space="preserve"> i tekuće godine u iznosu od 459.259,89 eura.</w:t>
      </w:r>
    </w:p>
    <w:p w14:paraId="1230EB79" w14:textId="64AF28DA" w:rsidR="001C3F9D" w:rsidRDefault="001C3F9D" w:rsidP="001C3F9D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Izdaci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 xml:space="preserve">za financijsku imovinu i otplate zajmova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su namijenjeni 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za otplatu glavnice  </w:t>
      </w:r>
      <w:bookmarkStart w:id="0" w:name="_Hlk152831544"/>
      <w:r w:rsidR="00AE5646">
        <w:rPr>
          <w:rFonts w:ascii="Times New Roman" w:eastAsia="Times New Roman" w:hAnsi="Times New Roman" w:cs="Times New Roman"/>
          <w:color w:val="000000"/>
          <w:sz w:val="24"/>
        </w:rPr>
        <w:t>primljenih zajmova iz d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ržavnog proračuna. Zbog nedostatka sredstava na računu poreza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na dohodak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sredstva su namirena na teret državnog proračuna. S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redstva korištena za izvršenje povrata na računu poreza na dohodak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bila su vraćana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od 1. kolovoza do 31. prosinca 2022. godine na račun  državnog proračuna u visini 25% raspoloživih sredstava na računu poreza na dohodak, a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 xml:space="preserve"> s</w:t>
      </w:r>
      <w:r w:rsidR="00B30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obzirom da do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31. prosinca 2022. nije vraćen cjelokup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an iznos Financijska agencija je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za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preostali iznos duga ispostavila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naloge za povrat na teret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Općine Gornja Rijeka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u 2023. godini, pa se temeljem Upute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Ministarstva financija taj povrat treba planirati u proračunu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9C64A9C" w14:textId="77777777" w:rsidR="006601C2" w:rsidRPr="002B737E" w:rsidRDefault="00AE5646" w:rsidP="002B737E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bookmarkEnd w:id="0"/>
    <w:p w14:paraId="68749D80" w14:textId="06D3CCE4" w:rsidR="00FA144C" w:rsidRDefault="0023623A" w:rsidP="00C17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14:paraId="4BC27587" w14:textId="79DE630B" w:rsidR="005A242E" w:rsidRPr="00B30ADC" w:rsidRDefault="00C1720F" w:rsidP="00B30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B3">
        <w:rPr>
          <w:rFonts w:ascii="Times New Roman" w:hAnsi="Times New Roman" w:cs="Times New Roman"/>
          <w:sz w:val="24"/>
          <w:szCs w:val="24"/>
        </w:rPr>
        <w:t xml:space="preserve">U tablici 2. su prikazane promjene na osnovnim skupinama prihoda i primitaka u odnosu na tekući plan. </w:t>
      </w:r>
    </w:p>
    <w:p w14:paraId="7E239F52" w14:textId="77777777" w:rsidR="005A242E" w:rsidRPr="005A242E" w:rsidRDefault="00C1720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B3">
        <w:rPr>
          <w:rFonts w:ascii="Times New Roman" w:hAnsi="Times New Roman" w:cs="Times New Roman"/>
          <w:sz w:val="24"/>
          <w:szCs w:val="24"/>
        </w:rPr>
        <w:t>Tablica 2</w:t>
      </w:r>
      <w:r w:rsidR="004602F2">
        <w:rPr>
          <w:rFonts w:ascii="Times New Roman" w:hAnsi="Times New Roman" w:cs="Times New Roman"/>
          <w:sz w:val="24"/>
          <w:szCs w:val="24"/>
        </w:rPr>
        <w:t>.</w:t>
      </w:r>
      <w:r w:rsidRPr="003205B3">
        <w:rPr>
          <w:rFonts w:ascii="Times New Roman" w:hAnsi="Times New Roman" w:cs="Times New Roman"/>
          <w:sz w:val="24"/>
          <w:szCs w:val="24"/>
        </w:rPr>
        <w:t xml:space="preserve">: Planirani prihodi </w:t>
      </w:r>
      <w:r w:rsidR="005A242E">
        <w:rPr>
          <w:rFonts w:ascii="Times New Roman" w:hAnsi="Times New Roman" w:cs="Times New Roman"/>
          <w:sz w:val="24"/>
          <w:szCs w:val="24"/>
        </w:rPr>
        <w:t>P</w:t>
      </w:r>
      <w:r w:rsidR="0023623A">
        <w:rPr>
          <w:rFonts w:ascii="Times New Roman" w:hAnsi="Times New Roman" w:cs="Times New Roman"/>
          <w:sz w:val="24"/>
          <w:szCs w:val="24"/>
        </w:rPr>
        <w:t>roračuna Općine Gornja Rijeka</w:t>
      </w:r>
      <w:r w:rsidRPr="003205B3">
        <w:rPr>
          <w:rFonts w:ascii="Times New Roman" w:hAnsi="Times New Roman" w:cs="Times New Roman"/>
          <w:sz w:val="24"/>
          <w:szCs w:val="24"/>
        </w:rPr>
        <w:t xml:space="preserve"> za 2023. godinu i prijedlog povećanja/smanjenja</w:t>
      </w:r>
    </w:p>
    <w:p w14:paraId="37A4007B" w14:textId="77777777" w:rsidR="00C1720F" w:rsidRPr="0023623A" w:rsidRDefault="00C1720F">
      <w:pPr>
        <w:spacing w:after="0" w:line="259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1843"/>
        <w:gridCol w:w="1846"/>
      </w:tblGrid>
      <w:tr w:rsidR="00CA7B32" w:rsidRPr="0023623A" w14:paraId="71B4DEC6" w14:textId="77777777" w:rsidTr="004107A0">
        <w:trPr>
          <w:trHeight w:val="2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338B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3290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199AB4" w14:textId="77777777" w:rsidR="00CA7B32" w:rsidRPr="0023623A" w:rsidRDefault="00CA7B32" w:rsidP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9D72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NOVI IZNOS   </w:t>
            </w:r>
          </w:p>
        </w:tc>
      </w:tr>
      <w:tr w:rsidR="00CA7B32" w:rsidRPr="0023623A" w14:paraId="242B4966" w14:textId="77777777" w:rsidTr="004107A0">
        <w:trPr>
          <w:trHeight w:val="2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D35342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>PRIHODI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2DD23C" w14:textId="77777777" w:rsidR="00CA7B32" w:rsidRPr="0023623A" w:rsidRDefault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>878,148,63</w:t>
            </w:r>
            <w:r w:rsidR="00CA7B32"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E717AC" w14:textId="77777777" w:rsidR="00CA7B32" w:rsidRPr="0023623A" w:rsidRDefault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-53.535,63 </w:t>
            </w:r>
            <w:r w:rsidR="00CA7B32"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83ED17" w14:textId="77777777" w:rsidR="00CA7B32" w:rsidRPr="0023623A" w:rsidRDefault="00CA7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23623A"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824.613,00</w:t>
            </w: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EUR</w:t>
            </w:r>
          </w:p>
        </w:tc>
      </w:tr>
      <w:tr w:rsidR="00CA7B32" w:rsidRPr="0023623A" w14:paraId="70767AB6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B90D1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75B1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30A59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159.085,35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ECB1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90.914,37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545E0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249.999,72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CA7B32" w:rsidRPr="0023623A" w14:paraId="38878544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E9E3E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6965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D1C5C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593.550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5D900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-144.450,00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2BE33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449.100,00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CA7B32" w:rsidRPr="0023623A" w14:paraId="3E6D3726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5A45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D75F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A03DE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23.001,00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49DF" w14:textId="77777777" w:rsidR="00CA7B32" w:rsidRPr="0023623A" w:rsidRDefault="00CA7B32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0,00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AAFA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23.001,00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CA7B32" w:rsidRPr="0023623A" w14:paraId="7D4EDC2F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903B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90F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0795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102.512,28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A9E85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216A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102.512,28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</w:tbl>
    <w:p w14:paraId="556200DE" w14:textId="77777777"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C81FFD" w14:textId="77777777" w:rsidR="00BF72D8" w:rsidRPr="009B5AC7" w:rsidRDefault="00BF72D8" w:rsidP="00BF72D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5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61 Prihodi od poreza</w:t>
      </w:r>
    </w:p>
    <w:p w14:paraId="377FF07F" w14:textId="77777777" w:rsidR="00BF72D8" w:rsidRPr="009B5AC7" w:rsidRDefault="00BF72D8" w:rsidP="002B737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B5AC7">
        <w:rPr>
          <w:rFonts w:ascii="Times New Roman" w:eastAsia="Times New Roman" w:hAnsi="Times New Roman" w:cs="Times New Roman"/>
          <w:iCs/>
          <w:sz w:val="24"/>
          <w:szCs w:val="24"/>
        </w:rPr>
        <w:t xml:space="preserve">Prihodi od poreza usklađuju se s očekivanim kretanjima </w:t>
      </w:r>
      <w:r w:rsidR="0023623A">
        <w:rPr>
          <w:rFonts w:ascii="Times New Roman" w:eastAsia="Times New Roman" w:hAnsi="Times New Roman" w:cs="Times New Roman"/>
          <w:iCs/>
          <w:sz w:val="24"/>
          <w:szCs w:val="24"/>
        </w:rPr>
        <w:t>punjenja proračuna do kraja godine</w:t>
      </w:r>
      <w:r w:rsidR="00754F6B">
        <w:rPr>
          <w:rFonts w:ascii="Times New Roman" w:eastAsia="Times New Roman" w:hAnsi="Times New Roman" w:cs="Times New Roman"/>
          <w:iCs/>
          <w:sz w:val="24"/>
          <w:szCs w:val="24"/>
        </w:rPr>
        <w:t>, iskazano je p</w:t>
      </w:r>
      <w:r w:rsidR="0023623A">
        <w:rPr>
          <w:rFonts w:ascii="Times New Roman" w:eastAsia="Times New Roman" w:hAnsi="Times New Roman" w:cs="Times New Roman"/>
          <w:iCs/>
          <w:sz w:val="24"/>
          <w:szCs w:val="24"/>
        </w:rPr>
        <w:t xml:space="preserve">ovećanje poreza na dohodak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 xml:space="preserve">od 90.914,37 </w:t>
      </w:r>
      <w:r w:rsidR="00650A06">
        <w:rPr>
          <w:rFonts w:ascii="Times New Roman" w:eastAsia="Times New Roman" w:hAnsi="Times New Roman" w:cs="Times New Roman"/>
          <w:iCs/>
          <w:sz w:val="24"/>
          <w:szCs w:val="24"/>
        </w:rPr>
        <w:t>eura.</w:t>
      </w:r>
    </w:p>
    <w:p w14:paraId="423A0BD5" w14:textId="77777777" w:rsidR="00BF72D8" w:rsidRPr="009B5AC7" w:rsidRDefault="00BF72D8" w:rsidP="00BF72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5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63 Pomoći </w:t>
      </w:r>
    </w:p>
    <w:p w14:paraId="47E4C019" w14:textId="38035BA1" w:rsidR="006601C2" w:rsidRDefault="009502A8" w:rsidP="00132CC1">
      <w:pPr>
        <w:spacing w:after="0"/>
        <w:jc w:val="both"/>
        <w:rPr>
          <w:rFonts w:ascii="Arial" w:eastAsia="Times New Roman" w:hAnsi="Arial" w:cs="Arial"/>
          <w:iCs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Usklađenja su izvršena u skladu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>s odobrenim sredstvima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>na natječajima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>za sufinanciranje kapitalnih projekata i odobrenih sredstava tekućih pomoći za fiskalno izravnanje i troškove predškolskog obrazovanja. T</w:t>
      </w:r>
      <w:r w:rsidR="005C19C1">
        <w:rPr>
          <w:rFonts w:ascii="Times New Roman" w:eastAsia="Times New Roman" w:hAnsi="Times New Roman" w:cs="Times New Roman"/>
          <w:iCs/>
          <w:sz w:val="24"/>
          <w:szCs w:val="24"/>
        </w:rPr>
        <w:t xml:space="preserve">ako su povećane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 xml:space="preserve">tekuće pomoći za 82.450,00 eura, </w:t>
      </w:r>
      <w:r w:rsidR="005E357A">
        <w:rPr>
          <w:rFonts w:ascii="Times New Roman" w:eastAsia="Times New Roman" w:hAnsi="Times New Roman" w:cs="Times New Roman"/>
          <w:iCs/>
          <w:sz w:val="24"/>
          <w:szCs w:val="24"/>
        </w:rPr>
        <w:t>dok su smanjene pomoći za kapitalne projekt</w:t>
      </w:r>
      <w:r w:rsidR="00EA536D">
        <w:rPr>
          <w:rFonts w:ascii="Times New Roman" w:eastAsia="Times New Roman" w:hAnsi="Times New Roman" w:cs="Times New Roman"/>
          <w:iCs/>
          <w:sz w:val="24"/>
          <w:szCs w:val="24"/>
        </w:rPr>
        <w:t>e za 226.900,00 eura.</w:t>
      </w:r>
    </w:p>
    <w:p w14:paraId="2DAA5121" w14:textId="77777777" w:rsidR="00132CC1" w:rsidRPr="00132CC1" w:rsidRDefault="00132CC1" w:rsidP="00132CC1">
      <w:pPr>
        <w:spacing w:after="0"/>
        <w:jc w:val="both"/>
        <w:rPr>
          <w:rFonts w:ascii="Arial" w:eastAsia="Times New Roman" w:hAnsi="Arial" w:cs="Arial"/>
          <w:iCs/>
        </w:rPr>
      </w:pPr>
    </w:p>
    <w:p w14:paraId="79F734DA" w14:textId="77777777" w:rsidR="006601C2" w:rsidRDefault="00E75A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</w:t>
      </w:r>
      <w:r w:rsidR="00CA2226">
        <w:rPr>
          <w:rFonts w:ascii="Times New Roman" w:eastAsia="Times New Roman" w:hAnsi="Times New Roman" w:cs="Times New Roman"/>
          <w:sz w:val="24"/>
        </w:rPr>
        <w:t>stalim kontima na razini razreda 6</w:t>
      </w:r>
      <w:r>
        <w:rPr>
          <w:rFonts w:ascii="Times New Roman" w:eastAsia="Times New Roman" w:hAnsi="Times New Roman" w:cs="Times New Roman"/>
          <w:sz w:val="24"/>
        </w:rPr>
        <w:t>, kao što se vidi u</w:t>
      </w:r>
      <w:r w:rsidR="005152DC">
        <w:rPr>
          <w:rFonts w:ascii="Times New Roman" w:eastAsia="Times New Roman" w:hAnsi="Times New Roman" w:cs="Times New Roman"/>
          <w:sz w:val="24"/>
        </w:rPr>
        <w:t xml:space="preserve"> gore razrađenoj tablici nisu </w:t>
      </w:r>
      <w:r w:rsidR="00CA2226">
        <w:rPr>
          <w:rFonts w:ascii="Times New Roman" w:eastAsia="Times New Roman" w:hAnsi="Times New Roman" w:cs="Times New Roman"/>
          <w:sz w:val="24"/>
        </w:rPr>
        <w:t>vršene p</w:t>
      </w:r>
      <w:r w:rsidR="00132CC1">
        <w:rPr>
          <w:rFonts w:ascii="Times New Roman" w:eastAsia="Times New Roman" w:hAnsi="Times New Roman" w:cs="Times New Roman"/>
          <w:sz w:val="24"/>
        </w:rPr>
        <w:t>romjene.</w:t>
      </w:r>
    </w:p>
    <w:p w14:paraId="1BB3958B" w14:textId="77777777" w:rsidR="00E60774" w:rsidRDefault="00E60774" w:rsidP="00AB5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7CC332" w14:textId="77777777" w:rsidR="00AB5BBD" w:rsidRPr="00AB5BBD" w:rsidRDefault="00AB5BBD" w:rsidP="00AB5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BBD">
        <w:rPr>
          <w:rFonts w:ascii="Times New Roman" w:eastAsia="Times New Roman" w:hAnsi="Times New Roman" w:cs="Times New Roman"/>
          <w:b/>
          <w:bCs/>
          <w:sz w:val="24"/>
          <w:szCs w:val="24"/>
        </w:rPr>
        <w:t>RASHODI I IZDACI</w:t>
      </w:r>
    </w:p>
    <w:p w14:paraId="7989B88E" w14:textId="77777777" w:rsidR="00FA144C" w:rsidRDefault="00FA144C" w:rsidP="007D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4D02" w14:textId="290500C3" w:rsidR="00BD11AD" w:rsidRDefault="00AB5BBD" w:rsidP="000D38EC">
      <w:pPr>
        <w:jc w:val="both"/>
        <w:rPr>
          <w:rFonts w:ascii="Times New Roman" w:hAnsi="Times New Roman" w:cs="Times New Roman"/>
          <w:sz w:val="24"/>
          <w:szCs w:val="24"/>
        </w:rPr>
      </w:pPr>
      <w:r w:rsidRPr="00AB5BBD">
        <w:rPr>
          <w:rFonts w:ascii="Times New Roman" w:hAnsi="Times New Roman" w:cs="Times New Roman"/>
          <w:sz w:val="24"/>
          <w:szCs w:val="24"/>
        </w:rPr>
        <w:t xml:space="preserve">U strukturi ukupnih rashoda i izdataka Proračuna predlaže se </w:t>
      </w:r>
      <w:r w:rsidR="007D2FEF">
        <w:rPr>
          <w:rFonts w:ascii="Times New Roman" w:hAnsi="Times New Roman" w:cs="Times New Roman"/>
          <w:sz w:val="24"/>
          <w:szCs w:val="24"/>
        </w:rPr>
        <w:t xml:space="preserve">smanjenje </w:t>
      </w:r>
      <w:r w:rsidR="0084590E">
        <w:rPr>
          <w:rFonts w:ascii="Times New Roman" w:hAnsi="Times New Roman" w:cs="Times New Roman"/>
          <w:sz w:val="24"/>
          <w:szCs w:val="24"/>
        </w:rPr>
        <w:t xml:space="preserve"> rashoda poslovanja za </w:t>
      </w:r>
      <w:r w:rsidR="007D2FEF">
        <w:rPr>
          <w:rFonts w:ascii="Times New Roman" w:hAnsi="Times New Roman" w:cs="Times New Roman"/>
          <w:sz w:val="24"/>
          <w:szCs w:val="24"/>
        </w:rPr>
        <w:t>221.530,52</w:t>
      </w:r>
      <w:r w:rsidR="00457A0E">
        <w:rPr>
          <w:rFonts w:ascii="Times New Roman" w:hAnsi="Times New Roman" w:cs="Times New Roman"/>
          <w:sz w:val="24"/>
          <w:szCs w:val="24"/>
        </w:rPr>
        <w:t xml:space="preserve"> eura</w:t>
      </w:r>
      <w:r w:rsidR="007D2FEF">
        <w:rPr>
          <w:rFonts w:ascii="Times New Roman" w:hAnsi="Times New Roman" w:cs="Times New Roman"/>
          <w:sz w:val="24"/>
          <w:szCs w:val="24"/>
        </w:rPr>
        <w:t xml:space="preserve"> i </w:t>
      </w:r>
      <w:r w:rsidRPr="00AB5BBD">
        <w:rPr>
          <w:rFonts w:ascii="Times New Roman" w:hAnsi="Times New Roman" w:cs="Times New Roman"/>
          <w:sz w:val="24"/>
          <w:szCs w:val="24"/>
        </w:rPr>
        <w:t>rashoda za nabavu nefin</w:t>
      </w:r>
      <w:r w:rsidR="0084590E">
        <w:rPr>
          <w:rFonts w:ascii="Times New Roman" w:hAnsi="Times New Roman" w:cs="Times New Roman"/>
          <w:sz w:val="24"/>
          <w:szCs w:val="24"/>
        </w:rPr>
        <w:t>ancijske imovine za 3</w:t>
      </w:r>
      <w:r w:rsidR="007D2FEF">
        <w:rPr>
          <w:rFonts w:ascii="Times New Roman" w:hAnsi="Times New Roman" w:cs="Times New Roman"/>
          <w:sz w:val="24"/>
          <w:szCs w:val="24"/>
        </w:rPr>
        <w:t>20.500,00</w:t>
      </w:r>
      <w:r w:rsidR="00457A0E">
        <w:rPr>
          <w:rFonts w:ascii="Times New Roman" w:hAnsi="Times New Roman" w:cs="Times New Roman"/>
          <w:sz w:val="24"/>
          <w:szCs w:val="24"/>
        </w:rPr>
        <w:t xml:space="preserve"> eura</w:t>
      </w:r>
      <w:r w:rsidR="007D2FEF">
        <w:rPr>
          <w:rFonts w:ascii="Times New Roman" w:hAnsi="Times New Roman" w:cs="Times New Roman"/>
          <w:sz w:val="24"/>
          <w:szCs w:val="24"/>
        </w:rPr>
        <w:t xml:space="preserve"> te povećanje </w:t>
      </w:r>
      <w:r w:rsidR="00C16883">
        <w:rPr>
          <w:rFonts w:ascii="Times New Roman" w:hAnsi="Times New Roman" w:cs="Times New Roman"/>
          <w:sz w:val="24"/>
          <w:szCs w:val="24"/>
        </w:rPr>
        <w:t>izda</w:t>
      </w:r>
      <w:r w:rsidR="007D2FEF">
        <w:rPr>
          <w:rFonts w:ascii="Times New Roman" w:hAnsi="Times New Roman" w:cs="Times New Roman"/>
          <w:sz w:val="24"/>
          <w:szCs w:val="24"/>
        </w:rPr>
        <w:t>taka</w:t>
      </w:r>
      <w:r w:rsidR="00C16883">
        <w:rPr>
          <w:rFonts w:ascii="Times New Roman" w:hAnsi="Times New Roman" w:cs="Times New Roman"/>
          <w:sz w:val="24"/>
          <w:szCs w:val="24"/>
        </w:rPr>
        <w:t xml:space="preserve"> za otplatu glavnice primljenih kredita i zajmova</w:t>
      </w:r>
      <w:r w:rsidR="007D2FEF">
        <w:rPr>
          <w:rFonts w:ascii="Times New Roman" w:hAnsi="Times New Roman" w:cs="Times New Roman"/>
          <w:sz w:val="24"/>
          <w:szCs w:val="24"/>
        </w:rPr>
        <w:t xml:space="preserve"> za 29.235,00 eura</w:t>
      </w:r>
      <w:r w:rsidR="00C16883">
        <w:rPr>
          <w:rFonts w:ascii="Times New Roman" w:hAnsi="Times New Roman" w:cs="Times New Roman"/>
          <w:sz w:val="24"/>
          <w:szCs w:val="24"/>
        </w:rPr>
        <w:t>.</w:t>
      </w:r>
    </w:p>
    <w:p w14:paraId="114C0017" w14:textId="47D17415" w:rsidR="006601C2" w:rsidRPr="000578E8" w:rsidRDefault="00AB5BBD" w:rsidP="000578E8">
      <w:pPr>
        <w:jc w:val="both"/>
        <w:rPr>
          <w:rFonts w:ascii="Times New Roman" w:hAnsi="Times New Roman" w:cs="Times New Roman"/>
          <w:sz w:val="24"/>
          <w:szCs w:val="24"/>
        </w:rPr>
      </w:pPr>
      <w:r w:rsidRPr="00AB5BBD">
        <w:rPr>
          <w:rFonts w:ascii="Times New Roman" w:hAnsi="Times New Roman" w:cs="Times New Roman"/>
          <w:sz w:val="24"/>
          <w:szCs w:val="24"/>
        </w:rPr>
        <w:t>Tablica 3. Planirani rashodi</w:t>
      </w:r>
      <w:r w:rsidR="006C787A">
        <w:rPr>
          <w:rFonts w:ascii="Times New Roman" w:hAnsi="Times New Roman" w:cs="Times New Roman"/>
          <w:sz w:val="24"/>
          <w:szCs w:val="24"/>
        </w:rPr>
        <w:t xml:space="preserve"> i izdaci Proračuna Općine</w:t>
      </w:r>
      <w:r w:rsidR="000578E8">
        <w:rPr>
          <w:rFonts w:ascii="Times New Roman" w:hAnsi="Times New Roman" w:cs="Times New Roman"/>
          <w:sz w:val="24"/>
          <w:szCs w:val="24"/>
        </w:rPr>
        <w:t xml:space="preserve"> Gornja Rijeka</w:t>
      </w:r>
      <w:r w:rsidRPr="00AB5BBD">
        <w:rPr>
          <w:rFonts w:ascii="Times New Roman" w:hAnsi="Times New Roman" w:cs="Times New Roman"/>
          <w:sz w:val="24"/>
          <w:szCs w:val="24"/>
        </w:rPr>
        <w:t xml:space="preserve"> za 2023. godinu i prijedlog povećanja/smanjenja</w:t>
      </w:r>
      <w:r w:rsidR="00DB34F3"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9379" w:type="dxa"/>
        <w:tblInd w:w="-160" w:type="dxa"/>
        <w:tblLook w:val="04A0" w:firstRow="1" w:lastRow="0" w:firstColumn="1" w:lastColumn="0" w:noHBand="0" w:noVBand="1"/>
      </w:tblPr>
      <w:tblGrid>
        <w:gridCol w:w="439"/>
        <w:gridCol w:w="3531"/>
        <w:gridCol w:w="1843"/>
        <w:gridCol w:w="1842"/>
        <w:gridCol w:w="1724"/>
      </w:tblGrid>
      <w:tr w:rsidR="000578E8" w:rsidRPr="007D2FEF" w14:paraId="67B7ACD1" w14:textId="77777777" w:rsidTr="000578E8">
        <w:trPr>
          <w:trHeight w:val="2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383A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E2C3" w14:textId="5FFF194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081694" w14:textId="48F65C70" w:rsidR="000578E8" w:rsidRPr="000578E8" w:rsidRDefault="0005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11C0" w14:textId="4B6D8950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0578E8" w:rsidRPr="007D2FEF" w14:paraId="4CE43D1C" w14:textId="77777777" w:rsidTr="000578E8">
        <w:trPr>
          <w:trHeight w:val="2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14:paraId="32AA5C9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4CAE6285" w14:textId="65F185A7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746.701,52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9067077" w14:textId="6612B390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-221.530,52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CB02766" w14:textId="26FBAD15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525.171,00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</w:tr>
      <w:tr w:rsidR="000578E8" w:rsidRPr="007D2FEF" w14:paraId="151DC4CA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938D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1F2A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7BBA" w14:textId="640341F6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165.341,52 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76DF" w14:textId="784CC0B9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-22.000,00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E136" w14:textId="169F0CC1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143.341,52 EUR</w:t>
            </w:r>
          </w:p>
        </w:tc>
      </w:tr>
      <w:tr w:rsidR="000578E8" w:rsidRPr="007D2FEF" w14:paraId="6D967706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329B6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0B07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7D232" w14:textId="4B08D368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440.060,00 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7D362" w14:textId="100D88CA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-13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20,52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D259" w14:textId="1D88D21E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39,48 EUR</w:t>
            </w:r>
          </w:p>
        </w:tc>
      </w:tr>
      <w:tr w:rsidR="000578E8" w:rsidRPr="007D2FEF" w14:paraId="1869683F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10117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9603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D5F2" w14:textId="78BB3C6F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1.950,00 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26B20" w14:textId="7AB283B1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0,00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300D" w14:textId="31DFE8E9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1.950,00 EUR</w:t>
            </w:r>
          </w:p>
        </w:tc>
      </w:tr>
      <w:tr w:rsidR="000578E8" w:rsidRPr="007D2FEF" w14:paraId="45F9718D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208F8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DBC1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11D6E" w14:textId="15AEC4B6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E626" w14:textId="367BB3CF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A5E1D" w14:textId="3CF8E508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</w:tr>
      <w:tr w:rsidR="000578E8" w:rsidRPr="007D2FEF" w14:paraId="1E3D1A73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60119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B82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152830018"/>
            <w:r w:rsidRPr="000578E8">
              <w:rPr>
                <w:rFonts w:ascii="Arial" w:eastAsia="Times New Roman" w:hAnsi="Arial" w:cs="Arial"/>
                <w:sz w:val="18"/>
                <w:szCs w:val="18"/>
              </w:rPr>
              <w:t>Naknade građanima i kućanstvima na temelju osiguranja i druge naknade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0399B" w14:textId="1193E406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29.120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C10F" w14:textId="4022EF06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C7A2A">
              <w:rPr>
                <w:rFonts w:ascii="Arial" w:eastAsia="Times New Roman" w:hAnsi="Arial" w:cs="Arial"/>
                <w:sz w:val="18"/>
                <w:szCs w:val="18"/>
              </w:rPr>
              <w:t>18.700,00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6DD86" w14:textId="67315493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10.420,00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0578E8" w:rsidRPr="007D2FEF" w14:paraId="04D5B028" w14:textId="77777777" w:rsidTr="000578E8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6D2B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D7B9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Ostali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4AA86" w14:textId="7328FC2A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102.230,00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BA1D" w14:textId="217D0E24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AF9A" w14:textId="34590291" w:rsid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  <w:p w14:paraId="258F484E" w14:textId="2805997F" w:rsidR="00B30ADC" w:rsidRPr="000578E8" w:rsidRDefault="00B30ADC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8E8" w:rsidRPr="007D2FEF" w14:paraId="37A6BA8C" w14:textId="77777777" w:rsidTr="000578E8">
        <w:trPr>
          <w:trHeight w:val="2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14:paraId="14D39D8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54E8029" w14:textId="503A8C64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572.800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,00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F976900" w14:textId="1AE6955E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-320.500,00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AD7E631" w14:textId="1D3D8C45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252.300,00 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0578E8" w14:paraId="15D08002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0785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472A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70BE6" w14:textId="5B89FB0D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572.800,00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30C6" w14:textId="2975F75D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-320.500,00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AF51" w14:textId="27C6800A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252.300,00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 EUR</w:t>
            </w:r>
          </w:p>
        </w:tc>
      </w:tr>
      <w:tr w:rsidR="00DD52B0" w:rsidRPr="00DD52B0" w14:paraId="5446D568" w14:textId="77777777" w:rsidTr="007F53F0">
        <w:trPr>
          <w:trHeight w:val="24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F3066" w14:textId="0289B07B" w:rsidR="00DD52B0" w:rsidRPr="00DD52B0" w:rsidRDefault="00DD5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</w:rPr>
            </w:pPr>
            <w:r w:rsidRPr="00DD52B0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</w:rPr>
              <w:t>IZDACI ZA FINANCIJSKU IMOVINU I OTPLATU ZAJMOVA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70A7" w14:textId="0353E31B" w:rsidR="00DD52B0" w:rsidRPr="00DD52B0" w:rsidRDefault="00DD52B0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</w:pP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87F6" w14:textId="55C45675" w:rsidR="00DD52B0" w:rsidRPr="00DD52B0" w:rsidRDefault="00DD52B0" w:rsidP="00DD5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</w:pP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29</w:t>
            </w:r>
            <w:r w:rsidR="002E7AE8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.</w:t>
            </w: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235,00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2EBA3" w14:textId="7A8A03B2" w:rsidR="00DD52B0" w:rsidRPr="00DD52B0" w:rsidRDefault="00DD52B0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29.235,00 EUR</w:t>
            </w:r>
          </w:p>
        </w:tc>
      </w:tr>
      <w:tr w:rsidR="000578E8" w14:paraId="41ACC767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1B74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902E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824CD" w14:textId="0B5990BF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50B7E"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C27C" w14:textId="22E00970" w:rsidR="000578E8" w:rsidRPr="000578E8" w:rsidRDefault="000578E8" w:rsidP="00850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850B7E">
              <w:rPr>
                <w:rFonts w:ascii="Arial" w:eastAsia="Times New Roman" w:hAnsi="Arial" w:cs="Arial"/>
                <w:sz w:val="18"/>
                <w:szCs w:val="18"/>
              </w:rPr>
              <w:t xml:space="preserve"> 29.235,00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B894" w14:textId="37BC58C1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50B7E">
              <w:rPr>
                <w:rFonts w:ascii="Arial" w:eastAsia="Times New Roman" w:hAnsi="Arial" w:cs="Arial"/>
                <w:sz w:val="18"/>
                <w:szCs w:val="18"/>
              </w:rPr>
              <w:t>29.235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,00  EUR</w:t>
            </w:r>
          </w:p>
        </w:tc>
      </w:tr>
    </w:tbl>
    <w:p w14:paraId="0ABD0B4D" w14:textId="77777777" w:rsidR="00B30ADC" w:rsidRDefault="00B30ADC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578AB7" w14:textId="680B0B4A" w:rsidR="00B30ADC" w:rsidRDefault="00A145F2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Rashodi za zaposlene</w:t>
      </w:r>
    </w:p>
    <w:p w14:paraId="5D1B3C48" w14:textId="056F8400" w:rsidR="0090073D" w:rsidRPr="00CE2AC6" w:rsidRDefault="00A145F2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73D">
        <w:rPr>
          <w:rFonts w:ascii="Times New Roman" w:hAnsi="Times New Roman" w:cs="Times New Roman"/>
          <w:sz w:val="24"/>
          <w:szCs w:val="24"/>
        </w:rPr>
        <w:t xml:space="preserve">Promjene se odnose na </w:t>
      </w:r>
      <w:r w:rsidR="003200F2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90073D">
        <w:rPr>
          <w:rFonts w:ascii="Times New Roman" w:hAnsi="Times New Roman" w:cs="Times New Roman"/>
          <w:sz w:val="24"/>
          <w:szCs w:val="24"/>
        </w:rPr>
        <w:t xml:space="preserve">rashoda </w:t>
      </w:r>
      <w:r w:rsidR="00FD0063">
        <w:rPr>
          <w:rFonts w:ascii="Times New Roman" w:hAnsi="Times New Roman" w:cs="Times New Roman"/>
          <w:sz w:val="24"/>
          <w:szCs w:val="24"/>
        </w:rPr>
        <w:t xml:space="preserve">od </w:t>
      </w:r>
      <w:r w:rsidR="003200F2">
        <w:rPr>
          <w:rFonts w:ascii="Times New Roman" w:hAnsi="Times New Roman" w:cs="Times New Roman"/>
          <w:sz w:val="24"/>
          <w:szCs w:val="24"/>
        </w:rPr>
        <w:t>22.000,00</w:t>
      </w:r>
      <w:r w:rsidR="00FD0063">
        <w:rPr>
          <w:rFonts w:ascii="Times New Roman" w:hAnsi="Times New Roman" w:cs="Times New Roman"/>
          <w:sz w:val="24"/>
          <w:szCs w:val="24"/>
        </w:rPr>
        <w:t xml:space="preserve">  eura </w:t>
      </w:r>
      <w:r w:rsidR="00D64C19" w:rsidRPr="0090073D">
        <w:rPr>
          <w:rFonts w:ascii="Times New Roman" w:hAnsi="Times New Roman" w:cs="Times New Roman"/>
          <w:sz w:val="24"/>
          <w:szCs w:val="24"/>
        </w:rPr>
        <w:t xml:space="preserve">kod </w:t>
      </w:r>
      <w:r w:rsidR="00B30ADC">
        <w:rPr>
          <w:rFonts w:ascii="Times New Roman" w:hAnsi="Times New Roman" w:cs="Times New Roman"/>
          <w:sz w:val="24"/>
          <w:szCs w:val="24"/>
        </w:rPr>
        <w:t>J</w:t>
      </w:r>
      <w:r w:rsidR="003200F2">
        <w:rPr>
          <w:rFonts w:ascii="Times New Roman" w:hAnsi="Times New Roman" w:cs="Times New Roman"/>
          <w:sz w:val="24"/>
          <w:szCs w:val="24"/>
        </w:rPr>
        <w:t>edinstvenog upravnog odjela Općine</w:t>
      </w:r>
      <w:r w:rsidR="005D0BE8">
        <w:rPr>
          <w:rFonts w:ascii="Times New Roman" w:hAnsi="Times New Roman" w:cs="Times New Roman"/>
          <w:sz w:val="24"/>
          <w:szCs w:val="24"/>
        </w:rPr>
        <w:t>.</w:t>
      </w:r>
    </w:p>
    <w:p w14:paraId="6F5E2908" w14:textId="77777777" w:rsidR="00B30ADC" w:rsidRDefault="00804C7E" w:rsidP="00B3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C7E">
        <w:rPr>
          <w:rFonts w:ascii="Times New Roman" w:hAnsi="Times New Roman" w:cs="Times New Roman"/>
          <w:b/>
          <w:bCs/>
          <w:iCs/>
          <w:sz w:val="24"/>
          <w:szCs w:val="24"/>
        </w:rPr>
        <w:t>32  Materijalni rashodi</w:t>
      </w:r>
    </w:p>
    <w:p w14:paraId="1B0C64ED" w14:textId="2227B2CB" w:rsidR="006144AD" w:rsidRPr="00CE2AC6" w:rsidRDefault="00A0464C" w:rsidP="00CE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Najveće </w:t>
      </w:r>
      <w:r w:rsidR="00075CCB">
        <w:rPr>
          <w:rFonts w:ascii="Times New Roman" w:hAnsi="Times New Roman" w:cs="Times New Roman"/>
          <w:iCs/>
          <w:sz w:val="24"/>
          <w:szCs w:val="24"/>
        </w:rPr>
        <w:t>smanjenje</w:t>
      </w:r>
      <w:r>
        <w:rPr>
          <w:rFonts w:ascii="Times New Roman" w:hAnsi="Times New Roman" w:cs="Times New Roman"/>
          <w:iCs/>
          <w:sz w:val="24"/>
          <w:szCs w:val="24"/>
        </w:rPr>
        <w:t xml:space="preserve"> bilježi se </w:t>
      </w:r>
      <w:r w:rsidR="00F77FE7">
        <w:rPr>
          <w:rFonts w:ascii="Times New Roman" w:hAnsi="Times New Roman" w:cs="Times New Roman"/>
          <w:iCs/>
          <w:sz w:val="24"/>
          <w:szCs w:val="24"/>
        </w:rPr>
        <w:t>na</w:t>
      </w:r>
      <w:r w:rsidR="00075CCB">
        <w:rPr>
          <w:rFonts w:ascii="Times New Roman" w:hAnsi="Times New Roman" w:cs="Times New Roman"/>
          <w:iCs/>
          <w:sz w:val="24"/>
          <w:szCs w:val="24"/>
        </w:rPr>
        <w:t xml:space="preserve"> projektu geodetsko-katastarske izmjere koji neće biti izvršen do kraja godine. </w:t>
      </w:r>
    </w:p>
    <w:p w14:paraId="4588A98B" w14:textId="74EA44AA" w:rsidR="00804C7E" w:rsidRDefault="00804C7E" w:rsidP="001872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04C7E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B7AF0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804C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B7AF0" w:rsidRPr="003B7AF0">
        <w:rPr>
          <w:rFonts w:ascii="Times New Roman" w:hAnsi="Times New Roman" w:cs="Times New Roman"/>
          <w:b/>
          <w:iCs/>
          <w:sz w:val="24"/>
          <w:szCs w:val="24"/>
        </w:rPr>
        <w:t>Naknade građanima i kućanstvima na temelju osiguranja i druge naknade</w:t>
      </w:r>
    </w:p>
    <w:p w14:paraId="5A5932D4" w14:textId="391212FF" w:rsidR="001872ED" w:rsidRPr="001872ED" w:rsidRDefault="001872ED" w:rsidP="001872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Smanjuju se naknade socijalno ugroženim kućanstvima sukladno stvarnim potrebama tijekom godine i sufinanciranje prehrane učenika jer se </w:t>
      </w:r>
      <w:r w:rsidR="00CE2AC6">
        <w:rPr>
          <w:rFonts w:ascii="Times New Roman" w:hAnsi="Times New Roman" w:cs="Times New Roman"/>
          <w:bCs/>
          <w:iCs/>
          <w:sz w:val="24"/>
          <w:szCs w:val="24"/>
        </w:rPr>
        <w:t xml:space="preserve">financira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 državnog proračuna.  </w:t>
      </w:r>
    </w:p>
    <w:p w14:paraId="4F2A9327" w14:textId="6B0B45CF" w:rsidR="00CE2AC6" w:rsidRDefault="00CE2AC6" w:rsidP="00CE2AC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38 Ostali rashodi </w:t>
      </w:r>
    </w:p>
    <w:p w14:paraId="5153A8B5" w14:textId="117C020C" w:rsidR="00752FFD" w:rsidRPr="00CE2AC6" w:rsidRDefault="00CE2AC6" w:rsidP="00CE2AC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Smanjuju se donacije </w:t>
      </w:r>
      <w:r w:rsidR="00752FFD">
        <w:rPr>
          <w:rFonts w:ascii="Times New Roman" w:hAnsi="Times New Roman" w:cs="Times New Roman"/>
          <w:iCs/>
          <w:sz w:val="24"/>
          <w:szCs w:val="24"/>
        </w:rPr>
        <w:t>sukladno ostvarenju prihoda i zahtjevima udruga.</w:t>
      </w:r>
    </w:p>
    <w:p w14:paraId="2F0621E5" w14:textId="77777777" w:rsidR="002D0951" w:rsidRDefault="00804C7E" w:rsidP="002D0951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4968">
        <w:rPr>
          <w:rFonts w:ascii="Times New Roman" w:hAnsi="Times New Roman" w:cs="Times New Roman"/>
          <w:b/>
          <w:bCs/>
          <w:iCs/>
          <w:sz w:val="24"/>
          <w:szCs w:val="24"/>
        </w:rPr>
        <w:t>42 Rashodi za nabavu proizvedene dugotrajne imovine</w:t>
      </w:r>
    </w:p>
    <w:p w14:paraId="3426EA4F" w14:textId="133E7571" w:rsidR="00804C7E" w:rsidRPr="00254968" w:rsidRDefault="002D0951" w:rsidP="002D0951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Smanjuje se ulaganje u općinske zgrade, a najveći dio smanjenja odnosi se na zgradu dječjeg vrtića za koju je ove godine izrađena dokumentacija, a radovi </w:t>
      </w:r>
      <w:r w:rsidR="0000346E">
        <w:rPr>
          <w:rFonts w:ascii="Times New Roman" w:hAnsi="Times New Roman" w:cs="Times New Roman"/>
          <w:iCs/>
          <w:sz w:val="24"/>
          <w:szCs w:val="24"/>
        </w:rPr>
        <w:t>će nakon postupka javne nabave započeti u 2024. godini.</w:t>
      </w:r>
      <w:r w:rsidR="00254968" w:rsidRPr="002549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2B4B18FD" w14:textId="2B8839DF" w:rsidR="00F72E2C" w:rsidRDefault="006F630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0951">
        <w:rPr>
          <w:rFonts w:ascii="Times New Roman" w:eastAsia="Times New Roman" w:hAnsi="Times New Roman" w:cs="Times New Roman"/>
          <w:b/>
          <w:bCs/>
          <w:sz w:val="24"/>
        </w:rPr>
        <w:t>54 Izdaci za otplatu glavnice primljenih kredita i zajmova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2C0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1198B0" w14:textId="077B893D" w:rsidR="00775B96" w:rsidRPr="00775B96" w:rsidRDefault="005152BB" w:rsidP="005152B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Izdaci se odnose na sredstva koja su uzeta sa računa općine u četiri jednaka dijela u prva četiri mjeseca 2023. godine i vraćena u državni proračun na ime povrata poreza na dohodak koji se nije uspio namiriti </w:t>
      </w:r>
      <w:r w:rsidR="00496521">
        <w:rPr>
          <w:rFonts w:ascii="Times New Roman" w:eastAsia="Times New Roman" w:hAnsi="Times New Roman" w:cs="Times New Roman"/>
          <w:sz w:val="24"/>
        </w:rPr>
        <w:t xml:space="preserve">od raspoloživih sredstava na računu poreza na dohodak (za povrat uzima se 25% raspoloživih sredstava) u vrijeme povrata poreza odnosno od 1. kolovoza do 31. prosinca </w:t>
      </w:r>
      <w:r>
        <w:rPr>
          <w:rFonts w:ascii="Times New Roman" w:eastAsia="Times New Roman" w:hAnsi="Times New Roman" w:cs="Times New Roman"/>
          <w:sz w:val="24"/>
        </w:rPr>
        <w:t>2022. godine</w:t>
      </w:r>
      <w:r w:rsidR="00496521">
        <w:rPr>
          <w:rFonts w:ascii="Times New Roman" w:eastAsia="Times New Roman" w:hAnsi="Times New Roman" w:cs="Times New Roman"/>
          <w:sz w:val="24"/>
        </w:rPr>
        <w:t>.</w:t>
      </w:r>
    </w:p>
    <w:p w14:paraId="14A2F20B" w14:textId="52FB1308" w:rsidR="00351E2F" w:rsidRDefault="00351E2F" w:rsidP="00ED148E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2C46FE" w14:textId="0B24C289" w:rsidR="00F72E2C" w:rsidRDefault="00DB0AB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OBRAZLOŽENJE POSEBNOG DIJELA </w:t>
      </w:r>
      <w:r w:rsidR="0012395F">
        <w:rPr>
          <w:rFonts w:ascii="Times New Roman" w:eastAsia="Times New Roman" w:hAnsi="Times New Roman" w:cs="Times New Roman"/>
          <w:b/>
          <w:sz w:val="24"/>
        </w:rPr>
        <w:t>I</w:t>
      </w:r>
      <w:r w:rsidR="002759CD">
        <w:rPr>
          <w:rFonts w:ascii="Times New Roman" w:eastAsia="Times New Roman" w:hAnsi="Times New Roman" w:cs="Times New Roman"/>
          <w:b/>
          <w:sz w:val="24"/>
        </w:rPr>
        <w:t>I</w:t>
      </w:r>
      <w:r w:rsidR="0012395F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EA2C06">
        <w:rPr>
          <w:rFonts w:ascii="Times New Roman" w:eastAsia="Times New Roman" w:hAnsi="Times New Roman" w:cs="Times New Roman"/>
          <w:b/>
          <w:sz w:val="24"/>
        </w:rPr>
        <w:t>IZMJENA I DOPUNA PRORAČUNA</w:t>
      </w:r>
      <w:r w:rsidR="005A4D8A">
        <w:rPr>
          <w:rFonts w:ascii="Times New Roman" w:eastAsia="Times New Roman" w:hAnsi="Times New Roman" w:cs="Times New Roman"/>
          <w:b/>
          <w:sz w:val="24"/>
        </w:rPr>
        <w:t xml:space="preserve"> OPĆINE </w:t>
      </w:r>
      <w:r w:rsidR="002759CD">
        <w:rPr>
          <w:rFonts w:ascii="Times New Roman" w:eastAsia="Times New Roman" w:hAnsi="Times New Roman" w:cs="Times New Roman"/>
          <w:b/>
          <w:sz w:val="24"/>
        </w:rPr>
        <w:t>GORNJA RIJEKA</w:t>
      </w:r>
      <w:r w:rsidR="005A4D8A">
        <w:rPr>
          <w:rFonts w:ascii="Times New Roman" w:eastAsia="Times New Roman" w:hAnsi="Times New Roman" w:cs="Times New Roman"/>
          <w:b/>
          <w:sz w:val="24"/>
        </w:rPr>
        <w:t xml:space="preserve"> 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14:paraId="339A4CBD" w14:textId="73A1088E"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C49DD4" w14:textId="60F1C132"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Izvršena su usklađenja plana rashoda sa stvarnim potrebama</w:t>
      </w:r>
      <w:r w:rsidR="007C1BFC">
        <w:rPr>
          <w:rFonts w:ascii="Times New Roman" w:eastAsia="Times New Roman" w:hAnsi="Times New Roman" w:cs="Times New Roman"/>
          <w:sz w:val="24"/>
        </w:rPr>
        <w:t xml:space="preserve"> i ostvarenjem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5E05979" w14:textId="77777777" w:rsidR="00651E22" w:rsidRDefault="00412E58" w:rsidP="007C1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E58">
        <w:rPr>
          <w:rFonts w:ascii="Times New Roman" w:eastAsia="Calibri" w:hAnsi="Times New Roman" w:cs="Times New Roman"/>
          <w:sz w:val="24"/>
          <w:szCs w:val="24"/>
        </w:rPr>
        <w:t>Ovim izmjenam</w:t>
      </w:r>
      <w:r>
        <w:rPr>
          <w:rFonts w:ascii="Times New Roman" w:eastAsia="Calibri" w:hAnsi="Times New Roman" w:cs="Times New Roman"/>
          <w:sz w:val="24"/>
          <w:szCs w:val="24"/>
        </w:rPr>
        <w:t>a i dopunama Proračuna</w:t>
      </w:r>
      <w:r w:rsidR="009E2095">
        <w:rPr>
          <w:rFonts w:ascii="Times New Roman" w:eastAsia="Calibri" w:hAnsi="Times New Roman" w:cs="Times New Roman"/>
          <w:sz w:val="24"/>
          <w:szCs w:val="24"/>
        </w:rPr>
        <w:t xml:space="preserve"> smanjuju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E58">
        <w:rPr>
          <w:rFonts w:ascii="Times New Roman" w:eastAsia="Calibri" w:hAnsi="Times New Roman" w:cs="Times New Roman"/>
          <w:sz w:val="24"/>
          <w:szCs w:val="24"/>
        </w:rPr>
        <w:t>se ukupna sredstv</w:t>
      </w:r>
      <w:r w:rsidR="006A22EE">
        <w:rPr>
          <w:rFonts w:ascii="Times New Roman" w:eastAsia="Calibri" w:hAnsi="Times New Roman" w:cs="Times New Roman"/>
          <w:sz w:val="24"/>
          <w:szCs w:val="24"/>
        </w:rPr>
        <w:t>a za ostvarenje programa</w:t>
      </w:r>
      <w:r w:rsidR="009E2095">
        <w:rPr>
          <w:rFonts w:ascii="Times New Roman" w:eastAsia="Calibri" w:hAnsi="Times New Roman" w:cs="Times New Roman"/>
          <w:sz w:val="24"/>
          <w:szCs w:val="24"/>
        </w:rPr>
        <w:t>, projekata</w:t>
      </w:r>
      <w:r w:rsidR="006A2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i sada iznose  </w:t>
      </w:r>
      <w:r w:rsidR="009E2095" w:rsidRPr="009E2095">
        <w:rPr>
          <w:rFonts w:ascii="Times New Roman" w:eastAsia="Calibri" w:hAnsi="Times New Roman" w:cs="Times New Roman"/>
          <w:bCs/>
          <w:sz w:val="24"/>
          <w:szCs w:val="24"/>
        </w:rPr>
        <w:t>806.706,00</w:t>
      </w:r>
      <w:r w:rsidRPr="009E2095">
        <w:rPr>
          <w:rFonts w:ascii="Times New Roman" w:eastAsia="Calibri" w:hAnsi="Times New Roman" w:cs="Times New Roman"/>
          <w:bCs/>
          <w:sz w:val="24"/>
          <w:szCs w:val="24"/>
        </w:rPr>
        <w:t xml:space="preserve"> eura</w:t>
      </w:r>
      <w:r w:rsidR="009E209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00772">
        <w:rPr>
          <w:rFonts w:ascii="Times New Roman" w:eastAsia="Calibri" w:hAnsi="Times New Roman" w:cs="Times New Roman"/>
          <w:bCs/>
          <w:sz w:val="24"/>
          <w:szCs w:val="24"/>
        </w:rPr>
        <w:t xml:space="preserve"> Ukupno se </w:t>
      </w:r>
      <w:r w:rsidRPr="00412E58">
        <w:rPr>
          <w:rFonts w:ascii="Times New Roman" w:eastAsia="Calibri" w:hAnsi="Times New Roman" w:cs="Times New Roman"/>
          <w:sz w:val="24"/>
          <w:szCs w:val="24"/>
        </w:rPr>
        <w:t>financir</w:t>
      </w:r>
      <w:r w:rsidR="00B52BE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00772">
        <w:rPr>
          <w:rFonts w:ascii="Times New Roman" w:eastAsia="Calibri" w:hAnsi="Times New Roman" w:cs="Times New Roman"/>
          <w:sz w:val="24"/>
          <w:szCs w:val="24"/>
        </w:rPr>
        <w:t>dvanaest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 različitih programa koji su obuhvaćeni financijskim planom rashoda </w:t>
      </w:r>
      <w:r w:rsidR="00F00772">
        <w:rPr>
          <w:rFonts w:ascii="Times New Roman" w:eastAsia="Calibri" w:hAnsi="Times New Roman" w:cs="Times New Roman"/>
          <w:sz w:val="24"/>
          <w:szCs w:val="24"/>
        </w:rPr>
        <w:t xml:space="preserve">izvršnih i predstavničkih tijela i </w:t>
      </w:r>
      <w:r w:rsidR="00284BEE">
        <w:rPr>
          <w:rFonts w:ascii="Times New Roman" w:eastAsia="Calibri" w:hAnsi="Times New Roman" w:cs="Times New Roman"/>
          <w:sz w:val="24"/>
          <w:szCs w:val="24"/>
        </w:rPr>
        <w:t>jedinstven</w:t>
      </w:r>
      <w:r w:rsidR="00F00772">
        <w:rPr>
          <w:rFonts w:ascii="Times New Roman" w:eastAsia="Calibri" w:hAnsi="Times New Roman" w:cs="Times New Roman"/>
          <w:sz w:val="24"/>
          <w:szCs w:val="24"/>
        </w:rPr>
        <w:t>im</w:t>
      </w:r>
      <w:r w:rsidR="00284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E58">
        <w:rPr>
          <w:rFonts w:ascii="Times New Roman" w:eastAsia="Calibri" w:hAnsi="Times New Roman" w:cs="Times New Roman"/>
          <w:sz w:val="24"/>
          <w:szCs w:val="24"/>
        </w:rPr>
        <w:t>upravn</w:t>
      </w:r>
      <w:r w:rsidR="00F00772">
        <w:rPr>
          <w:rFonts w:ascii="Times New Roman" w:eastAsia="Calibri" w:hAnsi="Times New Roman" w:cs="Times New Roman"/>
          <w:sz w:val="24"/>
          <w:szCs w:val="24"/>
        </w:rPr>
        <w:t>im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 odjel</w:t>
      </w:r>
      <w:r w:rsidR="00F00772">
        <w:rPr>
          <w:rFonts w:ascii="Times New Roman" w:eastAsia="Calibri" w:hAnsi="Times New Roman" w:cs="Times New Roman"/>
          <w:sz w:val="24"/>
          <w:szCs w:val="24"/>
        </w:rPr>
        <w:t>om</w:t>
      </w:r>
      <w:r w:rsidR="00651E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C4CCB7" w14:textId="77777777" w:rsidR="00412E58" w:rsidRPr="00412E58" w:rsidRDefault="00412E58" w:rsidP="00412E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C38531E" w14:textId="77777777" w:rsidR="00453670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RAZDJEL 001 </w:t>
      </w:r>
      <w:r w:rsidR="00453670">
        <w:rPr>
          <w:rFonts w:ascii="Times New Roman" w:eastAsia="Times New Roman" w:hAnsi="Times New Roman" w:cs="Times New Roman"/>
          <w:b/>
          <w:sz w:val="24"/>
          <w:u w:val="single"/>
        </w:rPr>
        <w:t>IZVRŠNA I PREDSTAVNIČKA TIJELA</w:t>
      </w:r>
    </w:p>
    <w:p w14:paraId="75A194D7" w14:textId="438AA652" w:rsidR="00F72E2C" w:rsidRDefault="0045367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Stavljaju se izdaci za otplatu glavnice primljenih kredita, a </w:t>
      </w:r>
      <w:r w:rsidR="00105D16">
        <w:rPr>
          <w:rFonts w:ascii="Times New Roman" w:eastAsia="Times New Roman" w:hAnsi="Times New Roman" w:cs="Times New Roman"/>
          <w:bCs/>
          <w:sz w:val="24"/>
        </w:rPr>
        <w:t>smanjuju materijalni rashodi za redovni rad sukladno dosadašnjem ostvarenju i planu do kraja godine. Aktivnosti</w:t>
      </w:r>
      <w:r w:rsidR="001B1AB8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105D16">
        <w:rPr>
          <w:rFonts w:ascii="Times New Roman" w:eastAsia="Times New Roman" w:hAnsi="Times New Roman" w:cs="Times New Roman"/>
          <w:bCs/>
          <w:sz w:val="24"/>
        </w:rPr>
        <w:t>Stipendiranje učenika i Grb i zastava se zbog neostvarenja tijekom godine</w:t>
      </w:r>
      <w:r w:rsidR="001B1AB8">
        <w:rPr>
          <w:rFonts w:ascii="Times New Roman" w:eastAsia="Times New Roman" w:hAnsi="Times New Roman" w:cs="Times New Roman"/>
          <w:bCs/>
          <w:sz w:val="24"/>
        </w:rPr>
        <w:t xml:space="preserve"> svode na nulu</w:t>
      </w:r>
      <w:r w:rsidR="00105D16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EA2C0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EA2C0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44D4522" w14:textId="40E9B02E" w:rsidR="00DA22C2" w:rsidRDefault="00DA22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A5FD0E" w14:textId="77777777"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RAZDJEL 002 JEDINSTVENI UPRAVNI ODJEL</w:t>
      </w:r>
    </w:p>
    <w:p w14:paraId="5DE9D182" w14:textId="48E064B0" w:rsidR="00F72E2C" w:rsidRDefault="00154DB8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Sukladno ostvarenju i planu do kraja godine s</w:t>
      </w:r>
      <w:r w:rsidR="00105D16" w:rsidRPr="00105D16">
        <w:rPr>
          <w:rFonts w:ascii="Times New Roman" w:eastAsia="Times New Roman" w:hAnsi="Times New Roman" w:cs="Times New Roman"/>
          <w:bCs/>
          <w:sz w:val="24"/>
        </w:rPr>
        <w:t>manj</w:t>
      </w:r>
      <w:r>
        <w:rPr>
          <w:rFonts w:ascii="Times New Roman" w:eastAsia="Times New Roman" w:hAnsi="Times New Roman" w:cs="Times New Roman"/>
          <w:bCs/>
          <w:sz w:val="24"/>
        </w:rPr>
        <w:t>uju</w:t>
      </w:r>
      <w:r w:rsidR="00105D16" w:rsidRPr="00105D16">
        <w:rPr>
          <w:rFonts w:ascii="Times New Roman" w:eastAsia="Times New Roman" w:hAnsi="Times New Roman" w:cs="Times New Roman"/>
          <w:bCs/>
          <w:sz w:val="24"/>
        </w:rPr>
        <w:t xml:space="preserve"> se </w:t>
      </w:r>
      <w:r>
        <w:rPr>
          <w:rFonts w:ascii="Times New Roman" w:eastAsia="Times New Roman" w:hAnsi="Times New Roman" w:cs="Times New Roman"/>
          <w:bCs/>
          <w:sz w:val="24"/>
        </w:rPr>
        <w:t xml:space="preserve">sredstva za: redovni rad Jedinstvenog upravnog odjela, Program prostornog uređenje i unapređenja stanovanja, Program javnih potreba u djelatnosti predškolskog odgoja, </w:t>
      </w:r>
      <w:r w:rsidR="004107A0">
        <w:rPr>
          <w:rFonts w:ascii="Times New Roman" w:eastAsia="Times New Roman" w:hAnsi="Times New Roman" w:cs="Times New Roman"/>
          <w:bCs/>
          <w:sz w:val="24"/>
        </w:rPr>
        <w:t>P</w:t>
      </w:r>
      <w:r>
        <w:rPr>
          <w:rFonts w:ascii="Times New Roman" w:eastAsia="Times New Roman" w:hAnsi="Times New Roman" w:cs="Times New Roman"/>
          <w:bCs/>
          <w:sz w:val="24"/>
        </w:rPr>
        <w:t>rogram javnih potreba u osnovnom školstvu, Program javnih potreba u kulturi, Program zdravstva i socijalne skrbi i program gradnje objekata i uređaja komunalne infrastrukture.</w:t>
      </w:r>
    </w:p>
    <w:p w14:paraId="769D6D00" w14:textId="0A86764A" w:rsidR="00651E22" w:rsidRDefault="00651E2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51E22">
        <w:rPr>
          <w:rFonts w:ascii="Times New Roman" w:eastAsia="Times New Roman" w:hAnsi="Times New Roman" w:cs="Times New Roman"/>
          <w:bCs/>
          <w:sz w:val="24"/>
        </w:rPr>
        <w:t>Detaljnije promjene po programima dane su u njihovim izmjenama i dopunama.</w:t>
      </w:r>
    </w:p>
    <w:p w14:paraId="6374AAD4" w14:textId="0DCA7ED4" w:rsidR="00651E22" w:rsidRDefault="00651E2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2C704F80" w14:textId="6BA6BC16" w:rsidR="00651E22" w:rsidRDefault="00651E2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24B7F28E" w14:textId="77777777" w:rsidR="00651E22" w:rsidRDefault="00651E22" w:rsidP="00651E22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768A88FB" w14:textId="482A958C" w:rsidR="00651E22" w:rsidRPr="00651E22" w:rsidRDefault="00651E22" w:rsidP="00651E2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1E22">
        <w:rPr>
          <w:rFonts w:ascii="Times New Roman" w:eastAsia="Times New Roman" w:hAnsi="Times New Roman" w:cs="Times New Roman"/>
          <w:b/>
          <w:sz w:val="24"/>
        </w:rPr>
        <w:t>Jedinstveni upravni odjel Općine Gornja Rijeka</w:t>
      </w:r>
    </w:p>
    <w:sectPr w:rsidR="00651E22" w:rsidRPr="0065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2717" w14:textId="77777777" w:rsidR="00AA35D7" w:rsidRDefault="00AA35D7" w:rsidP="009E7191">
      <w:pPr>
        <w:spacing w:after="0" w:line="240" w:lineRule="auto"/>
      </w:pPr>
      <w:r>
        <w:separator/>
      </w:r>
    </w:p>
  </w:endnote>
  <w:endnote w:type="continuationSeparator" w:id="0">
    <w:p w14:paraId="368461A9" w14:textId="77777777" w:rsidR="00AA35D7" w:rsidRDefault="00AA35D7" w:rsidP="009E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EE64" w14:textId="77777777" w:rsidR="00AA35D7" w:rsidRDefault="00AA35D7" w:rsidP="009E7191">
      <w:pPr>
        <w:spacing w:after="0" w:line="240" w:lineRule="auto"/>
      </w:pPr>
      <w:r>
        <w:separator/>
      </w:r>
    </w:p>
  </w:footnote>
  <w:footnote w:type="continuationSeparator" w:id="0">
    <w:p w14:paraId="46068F75" w14:textId="77777777" w:rsidR="00AA35D7" w:rsidRDefault="00AA35D7" w:rsidP="009E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80"/>
    <w:multiLevelType w:val="hybridMultilevel"/>
    <w:tmpl w:val="910AD6F4"/>
    <w:lvl w:ilvl="0" w:tplc="902E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1AD"/>
    <w:multiLevelType w:val="hybridMultilevel"/>
    <w:tmpl w:val="DD06C4DE"/>
    <w:lvl w:ilvl="0" w:tplc="DD24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C1E"/>
    <w:multiLevelType w:val="hybridMultilevel"/>
    <w:tmpl w:val="63B0B99E"/>
    <w:lvl w:ilvl="0" w:tplc="9C9ED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57A"/>
    <w:multiLevelType w:val="hybridMultilevel"/>
    <w:tmpl w:val="036E0628"/>
    <w:lvl w:ilvl="0" w:tplc="F4200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4918"/>
    <w:multiLevelType w:val="hybridMultilevel"/>
    <w:tmpl w:val="424CEE94"/>
    <w:lvl w:ilvl="0" w:tplc="A76C7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51A9"/>
    <w:multiLevelType w:val="hybridMultilevel"/>
    <w:tmpl w:val="D73C965E"/>
    <w:lvl w:ilvl="0" w:tplc="6DD05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4C51"/>
    <w:multiLevelType w:val="hybridMultilevel"/>
    <w:tmpl w:val="000AC640"/>
    <w:lvl w:ilvl="0" w:tplc="D42C4712">
      <w:start w:val="1"/>
      <w:numFmt w:val="upperRoman"/>
      <w:lvlText w:val="%1-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C"/>
    <w:rsid w:val="00001728"/>
    <w:rsid w:val="000023DD"/>
    <w:rsid w:val="0000346E"/>
    <w:rsid w:val="00003B18"/>
    <w:rsid w:val="00011A74"/>
    <w:rsid w:val="000137BD"/>
    <w:rsid w:val="00017D9E"/>
    <w:rsid w:val="00017DA3"/>
    <w:rsid w:val="00022CB6"/>
    <w:rsid w:val="0002686B"/>
    <w:rsid w:val="00031BC2"/>
    <w:rsid w:val="00034047"/>
    <w:rsid w:val="000367D2"/>
    <w:rsid w:val="000474C9"/>
    <w:rsid w:val="00053EEA"/>
    <w:rsid w:val="00055923"/>
    <w:rsid w:val="000578E8"/>
    <w:rsid w:val="0006065B"/>
    <w:rsid w:val="0006130C"/>
    <w:rsid w:val="00062F29"/>
    <w:rsid w:val="00063053"/>
    <w:rsid w:val="00067149"/>
    <w:rsid w:val="000706B2"/>
    <w:rsid w:val="00075CCB"/>
    <w:rsid w:val="00076172"/>
    <w:rsid w:val="00082F0F"/>
    <w:rsid w:val="00084715"/>
    <w:rsid w:val="000868EA"/>
    <w:rsid w:val="00086B98"/>
    <w:rsid w:val="00092F26"/>
    <w:rsid w:val="00095F0C"/>
    <w:rsid w:val="000A1050"/>
    <w:rsid w:val="000A3B3D"/>
    <w:rsid w:val="000A6DF5"/>
    <w:rsid w:val="000B3229"/>
    <w:rsid w:val="000B4031"/>
    <w:rsid w:val="000C0449"/>
    <w:rsid w:val="000C5D6B"/>
    <w:rsid w:val="000D38EC"/>
    <w:rsid w:val="000D422E"/>
    <w:rsid w:val="000E6BB0"/>
    <w:rsid w:val="000E71B6"/>
    <w:rsid w:val="000F0F8A"/>
    <w:rsid w:val="000F2CCB"/>
    <w:rsid w:val="000F5107"/>
    <w:rsid w:val="00100B17"/>
    <w:rsid w:val="00102598"/>
    <w:rsid w:val="00105D16"/>
    <w:rsid w:val="00106148"/>
    <w:rsid w:val="001061DA"/>
    <w:rsid w:val="001130F0"/>
    <w:rsid w:val="00122574"/>
    <w:rsid w:val="00122B89"/>
    <w:rsid w:val="0012395F"/>
    <w:rsid w:val="00130C44"/>
    <w:rsid w:val="00132CC1"/>
    <w:rsid w:val="001334D5"/>
    <w:rsid w:val="00137ED9"/>
    <w:rsid w:val="001454D2"/>
    <w:rsid w:val="00146D8B"/>
    <w:rsid w:val="001478D3"/>
    <w:rsid w:val="00147D8A"/>
    <w:rsid w:val="00154DB8"/>
    <w:rsid w:val="0016727D"/>
    <w:rsid w:val="00167C6B"/>
    <w:rsid w:val="001702CE"/>
    <w:rsid w:val="00170974"/>
    <w:rsid w:val="00172452"/>
    <w:rsid w:val="00172B99"/>
    <w:rsid w:val="00180E08"/>
    <w:rsid w:val="0018427B"/>
    <w:rsid w:val="00185984"/>
    <w:rsid w:val="001872ED"/>
    <w:rsid w:val="00187E38"/>
    <w:rsid w:val="00190301"/>
    <w:rsid w:val="001910B5"/>
    <w:rsid w:val="00191529"/>
    <w:rsid w:val="00191BC7"/>
    <w:rsid w:val="00191E46"/>
    <w:rsid w:val="001930FC"/>
    <w:rsid w:val="0019471E"/>
    <w:rsid w:val="001A19A1"/>
    <w:rsid w:val="001A6D20"/>
    <w:rsid w:val="001A7945"/>
    <w:rsid w:val="001B1AB8"/>
    <w:rsid w:val="001B42D6"/>
    <w:rsid w:val="001B7E3B"/>
    <w:rsid w:val="001B7EAA"/>
    <w:rsid w:val="001C0479"/>
    <w:rsid w:val="001C3F9D"/>
    <w:rsid w:val="001C53FA"/>
    <w:rsid w:val="001C5836"/>
    <w:rsid w:val="001D0C8A"/>
    <w:rsid w:val="001D158B"/>
    <w:rsid w:val="001F327A"/>
    <w:rsid w:val="001F3682"/>
    <w:rsid w:val="001F4DC3"/>
    <w:rsid w:val="001F54A8"/>
    <w:rsid w:val="00201ADF"/>
    <w:rsid w:val="00202F5D"/>
    <w:rsid w:val="002150CC"/>
    <w:rsid w:val="002165C5"/>
    <w:rsid w:val="002171FC"/>
    <w:rsid w:val="002209E6"/>
    <w:rsid w:val="0022125E"/>
    <w:rsid w:val="00230C30"/>
    <w:rsid w:val="00231191"/>
    <w:rsid w:val="00235A01"/>
    <w:rsid w:val="0023623A"/>
    <w:rsid w:val="0023698C"/>
    <w:rsid w:val="00237FD0"/>
    <w:rsid w:val="0024227C"/>
    <w:rsid w:val="0024378D"/>
    <w:rsid w:val="00250293"/>
    <w:rsid w:val="00254968"/>
    <w:rsid w:val="00260B93"/>
    <w:rsid w:val="00261334"/>
    <w:rsid w:val="00267A31"/>
    <w:rsid w:val="00270159"/>
    <w:rsid w:val="0027032C"/>
    <w:rsid w:val="00271269"/>
    <w:rsid w:val="002759CD"/>
    <w:rsid w:val="00277BE0"/>
    <w:rsid w:val="00280316"/>
    <w:rsid w:val="0028098A"/>
    <w:rsid w:val="0028172E"/>
    <w:rsid w:val="00284BEE"/>
    <w:rsid w:val="0028663C"/>
    <w:rsid w:val="00290A92"/>
    <w:rsid w:val="002952EC"/>
    <w:rsid w:val="00297715"/>
    <w:rsid w:val="002A292B"/>
    <w:rsid w:val="002A3321"/>
    <w:rsid w:val="002A5DB8"/>
    <w:rsid w:val="002A7D54"/>
    <w:rsid w:val="002B0184"/>
    <w:rsid w:val="002B339E"/>
    <w:rsid w:val="002B6EB6"/>
    <w:rsid w:val="002B737E"/>
    <w:rsid w:val="002C0ED1"/>
    <w:rsid w:val="002C2D17"/>
    <w:rsid w:val="002C3639"/>
    <w:rsid w:val="002D0951"/>
    <w:rsid w:val="002D5F32"/>
    <w:rsid w:val="002E1260"/>
    <w:rsid w:val="002E20AD"/>
    <w:rsid w:val="002E5DDD"/>
    <w:rsid w:val="002E6F68"/>
    <w:rsid w:val="002E7617"/>
    <w:rsid w:val="002E7AE8"/>
    <w:rsid w:val="002F2AF5"/>
    <w:rsid w:val="00303BD4"/>
    <w:rsid w:val="00304435"/>
    <w:rsid w:val="00305328"/>
    <w:rsid w:val="00305A38"/>
    <w:rsid w:val="00305DFC"/>
    <w:rsid w:val="00305FA6"/>
    <w:rsid w:val="00307BC5"/>
    <w:rsid w:val="00311EDE"/>
    <w:rsid w:val="00316B9A"/>
    <w:rsid w:val="003200F2"/>
    <w:rsid w:val="003205B3"/>
    <w:rsid w:val="003217B5"/>
    <w:rsid w:val="00324A89"/>
    <w:rsid w:val="00337C62"/>
    <w:rsid w:val="00343CBB"/>
    <w:rsid w:val="0034560F"/>
    <w:rsid w:val="00346D4C"/>
    <w:rsid w:val="00351E2F"/>
    <w:rsid w:val="00351E6C"/>
    <w:rsid w:val="00352C63"/>
    <w:rsid w:val="00352CBF"/>
    <w:rsid w:val="00352D14"/>
    <w:rsid w:val="003574C9"/>
    <w:rsid w:val="003709F0"/>
    <w:rsid w:val="00370D4A"/>
    <w:rsid w:val="00377058"/>
    <w:rsid w:val="00384C22"/>
    <w:rsid w:val="00387E73"/>
    <w:rsid w:val="00390A75"/>
    <w:rsid w:val="00390C3C"/>
    <w:rsid w:val="00393822"/>
    <w:rsid w:val="003970A0"/>
    <w:rsid w:val="003A19EE"/>
    <w:rsid w:val="003A75A4"/>
    <w:rsid w:val="003A7F92"/>
    <w:rsid w:val="003B26ED"/>
    <w:rsid w:val="003B7AF0"/>
    <w:rsid w:val="003D0EDC"/>
    <w:rsid w:val="003D294B"/>
    <w:rsid w:val="003D4031"/>
    <w:rsid w:val="003D51A2"/>
    <w:rsid w:val="003D59DC"/>
    <w:rsid w:val="003E14D9"/>
    <w:rsid w:val="003E2D7E"/>
    <w:rsid w:val="003F1ACB"/>
    <w:rsid w:val="003F2D05"/>
    <w:rsid w:val="003F7F24"/>
    <w:rsid w:val="00401B16"/>
    <w:rsid w:val="00402D2F"/>
    <w:rsid w:val="00404F7C"/>
    <w:rsid w:val="00405F8A"/>
    <w:rsid w:val="004107A0"/>
    <w:rsid w:val="00410E24"/>
    <w:rsid w:val="00412E58"/>
    <w:rsid w:val="00413DC2"/>
    <w:rsid w:val="00414CA0"/>
    <w:rsid w:val="00420CE5"/>
    <w:rsid w:val="004262AF"/>
    <w:rsid w:val="0043022F"/>
    <w:rsid w:val="00441FA0"/>
    <w:rsid w:val="004421A5"/>
    <w:rsid w:val="00443E27"/>
    <w:rsid w:val="00446389"/>
    <w:rsid w:val="0045312E"/>
    <w:rsid w:val="00453670"/>
    <w:rsid w:val="00456B81"/>
    <w:rsid w:val="00457A0E"/>
    <w:rsid w:val="00457B89"/>
    <w:rsid w:val="004601F4"/>
    <w:rsid w:val="004602F2"/>
    <w:rsid w:val="0046107F"/>
    <w:rsid w:val="00462E78"/>
    <w:rsid w:val="00464212"/>
    <w:rsid w:val="0047440E"/>
    <w:rsid w:val="004747E0"/>
    <w:rsid w:val="004833A4"/>
    <w:rsid w:val="00484053"/>
    <w:rsid w:val="0048569A"/>
    <w:rsid w:val="004859C9"/>
    <w:rsid w:val="00486E74"/>
    <w:rsid w:val="00491278"/>
    <w:rsid w:val="00494D6C"/>
    <w:rsid w:val="00496521"/>
    <w:rsid w:val="004A2704"/>
    <w:rsid w:val="004A57E5"/>
    <w:rsid w:val="004A58CF"/>
    <w:rsid w:val="004B31E1"/>
    <w:rsid w:val="004B4BB9"/>
    <w:rsid w:val="004B6E95"/>
    <w:rsid w:val="004B7BC5"/>
    <w:rsid w:val="004C0542"/>
    <w:rsid w:val="004C0EF8"/>
    <w:rsid w:val="004D00B9"/>
    <w:rsid w:val="004E1EDE"/>
    <w:rsid w:val="004E54A3"/>
    <w:rsid w:val="004F0416"/>
    <w:rsid w:val="004F54E6"/>
    <w:rsid w:val="005021D6"/>
    <w:rsid w:val="0050395F"/>
    <w:rsid w:val="00504BEB"/>
    <w:rsid w:val="005152BB"/>
    <w:rsid w:val="005152DC"/>
    <w:rsid w:val="00517C3A"/>
    <w:rsid w:val="00521CF7"/>
    <w:rsid w:val="00525A66"/>
    <w:rsid w:val="00536863"/>
    <w:rsid w:val="005379FE"/>
    <w:rsid w:val="005406EE"/>
    <w:rsid w:val="0054124E"/>
    <w:rsid w:val="00542454"/>
    <w:rsid w:val="00542620"/>
    <w:rsid w:val="005545B9"/>
    <w:rsid w:val="0055465C"/>
    <w:rsid w:val="0055566C"/>
    <w:rsid w:val="0056148D"/>
    <w:rsid w:val="005644D1"/>
    <w:rsid w:val="005648A2"/>
    <w:rsid w:val="00565419"/>
    <w:rsid w:val="0056544B"/>
    <w:rsid w:val="0057517C"/>
    <w:rsid w:val="00575A7F"/>
    <w:rsid w:val="005828EF"/>
    <w:rsid w:val="00583942"/>
    <w:rsid w:val="00584921"/>
    <w:rsid w:val="005849A0"/>
    <w:rsid w:val="00587A7B"/>
    <w:rsid w:val="00590F73"/>
    <w:rsid w:val="0059376A"/>
    <w:rsid w:val="00595422"/>
    <w:rsid w:val="00595827"/>
    <w:rsid w:val="005A242E"/>
    <w:rsid w:val="005A4D8A"/>
    <w:rsid w:val="005A5BD7"/>
    <w:rsid w:val="005A6BFD"/>
    <w:rsid w:val="005A6E95"/>
    <w:rsid w:val="005B10D5"/>
    <w:rsid w:val="005B2762"/>
    <w:rsid w:val="005C19C1"/>
    <w:rsid w:val="005C4BE9"/>
    <w:rsid w:val="005D045F"/>
    <w:rsid w:val="005D0BE8"/>
    <w:rsid w:val="005D5418"/>
    <w:rsid w:val="005E357A"/>
    <w:rsid w:val="005F1BDF"/>
    <w:rsid w:val="0060059E"/>
    <w:rsid w:val="00600BF9"/>
    <w:rsid w:val="00600E82"/>
    <w:rsid w:val="00610851"/>
    <w:rsid w:val="00611056"/>
    <w:rsid w:val="0061147D"/>
    <w:rsid w:val="006144AD"/>
    <w:rsid w:val="00614D63"/>
    <w:rsid w:val="00622F07"/>
    <w:rsid w:val="006331D8"/>
    <w:rsid w:val="00641CC7"/>
    <w:rsid w:val="006424EB"/>
    <w:rsid w:val="006442D8"/>
    <w:rsid w:val="0064487B"/>
    <w:rsid w:val="0064494C"/>
    <w:rsid w:val="006462A2"/>
    <w:rsid w:val="00650A06"/>
    <w:rsid w:val="00651E22"/>
    <w:rsid w:val="00652A33"/>
    <w:rsid w:val="0065499E"/>
    <w:rsid w:val="00656ACD"/>
    <w:rsid w:val="006601C2"/>
    <w:rsid w:val="00665932"/>
    <w:rsid w:val="00667531"/>
    <w:rsid w:val="00670673"/>
    <w:rsid w:val="00672446"/>
    <w:rsid w:val="00677465"/>
    <w:rsid w:val="006A041C"/>
    <w:rsid w:val="006A22EE"/>
    <w:rsid w:val="006A24C7"/>
    <w:rsid w:val="006A3CB2"/>
    <w:rsid w:val="006A67C4"/>
    <w:rsid w:val="006B3314"/>
    <w:rsid w:val="006B6EF0"/>
    <w:rsid w:val="006B7828"/>
    <w:rsid w:val="006C2DCD"/>
    <w:rsid w:val="006C39C7"/>
    <w:rsid w:val="006C56F4"/>
    <w:rsid w:val="006C6065"/>
    <w:rsid w:val="006C787A"/>
    <w:rsid w:val="006D2C8E"/>
    <w:rsid w:val="006D5B72"/>
    <w:rsid w:val="006D63C3"/>
    <w:rsid w:val="006D7CC6"/>
    <w:rsid w:val="006E3457"/>
    <w:rsid w:val="006E7198"/>
    <w:rsid w:val="006F0B99"/>
    <w:rsid w:val="006F2931"/>
    <w:rsid w:val="006F2CD3"/>
    <w:rsid w:val="006F3192"/>
    <w:rsid w:val="006F6305"/>
    <w:rsid w:val="006F65B4"/>
    <w:rsid w:val="006F6C5C"/>
    <w:rsid w:val="006F6C98"/>
    <w:rsid w:val="00706173"/>
    <w:rsid w:val="00712D1F"/>
    <w:rsid w:val="00713071"/>
    <w:rsid w:val="00726F85"/>
    <w:rsid w:val="00726FBA"/>
    <w:rsid w:val="00730E44"/>
    <w:rsid w:val="00734F96"/>
    <w:rsid w:val="00735AD4"/>
    <w:rsid w:val="007377A7"/>
    <w:rsid w:val="007422A0"/>
    <w:rsid w:val="0074434D"/>
    <w:rsid w:val="00744D9E"/>
    <w:rsid w:val="00752FFD"/>
    <w:rsid w:val="00754F6B"/>
    <w:rsid w:val="00762927"/>
    <w:rsid w:val="007663B9"/>
    <w:rsid w:val="00773F54"/>
    <w:rsid w:val="00775B96"/>
    <w:rsid w:val="00776B11"/>
    <w:rsid w:val="00784FE7"/>
    <w:rsid w:val="00787202"/>
    <w:rsid w:val="0079537B"/>
    <w:rsid w:val="007954F2"/>
    <w:rsid w:val="007A44B2"/>
    <w:rsid w:val="007A651E"/>
    <w:rsid w:val="007A66E7"/>
    <w:rsid w:val="007A6CFE"/>
    <w:rsid w:val="007B4CCA"/>
    <w:rsid w:val="007C1BFC"/>
    <w:rsid w:val="007C3C4C"/>
    <w:rsid w:val="007C7A2A"/>
    <w:rsid w:val="007D0169"/>
    <w:rsid w:val="007D0209"/>
    <w:rsid w:val="007D2659"/>
    <w:rsid w:val="007D2FEF"/>
    <w:rsid w:val="007D5ACD"/>
    <w:rsid w:val="007D6615"/>
    <w:rsid w:val="007D6EE2"/>
    <w:rsid w:val="007D739B"/>
    <w:rsid w:val="007E39B8"/>
    <w:rsid w:val="007E5D4B"/>
    <w:rsid w:val="007E6B91"/>
    <w:rsid w:val="007E7087"/>
    <w:rsid w:val="007F360F"/>
    <w:rsid w:val="007F423E"/>
    <w:rsid w:val="008009B7"/>
    <w:rsid w:val="00804C7E"/>
    <w:rsid w:val="008051C5"/>
    <w:rsid w:val="008058DA"/>
    <w:rsid w:val="00807676"/>
    <w:rsid w:val="008076D5"/>
    <w:rsid w:val="0082275C"/>
    <w:rsid w:val="00822D49"/>
    <w:rsid w:val="00830179"/>
    <w:rsid w:val="008302DE"/>
    <w:rsid w:val="00833E92"/>
    <w:rsid w:val="00834489"/>
    <w:rsid w:val="00835618"/>
    <w:rsid w:val="00835A61"/>
    <w:rsid w:val="00842694"/>
    <w:rsid w:val="0084400F"/>
    <w:rsid w:val="0084590E"/>
    <w:rsid w:val="00850B7E"/>
    <w:rsid w:val="008510AA"/>
    <w:rsid w:val="00852DAF"/>
    <w:rsid w:val="0085587B"/>
    <w:rsid w:val="00855F96"/>
    <w:rsid w:val="00856F9B"/>
    <w:rsid w:val="00857516"/>
    <w:rsid w:val="00860477"/>
    <w:rsid w:val="00862C31"/>
    <w:rsid w:val="00864402"/>
    <w:rsid w:val="008645A7"/>
    <w:rsid w:val="008657E8"/>
    <w:rsid w:val="0087116D"/>
    <w:rsid w:val="00883713"/>
    <w:rsid w:val="0088678E"/>
    <w:rsid w:val="00891120"/>
    <w:rsid w:val="00894886"/>
    <w:rsid w:val="008979F2"/>
    <w:rsid w:val="008A2936"/>
    <w:rsid w:val="008A3209"/>
    <w:rsid w:val="008A69CD"/>
    <w:rsid w:val="008B716F"/>
    <w:rsid w:val="008B7A99"/>
    <w:rsid w:val="008C2EE6"/>
    <w:rsid w:val="008C5083"/>
    <w:rsid w:val="008C57D4"/>
    <w:rsid w:val="008D1AC2"/>
    <w:rsid w:val="008D2589"/>
    <w:rsid w:val="008D2C1B"/>
    <w:rsid w:val="008D5D6D"/>
    <w:rsid w:val="008E5869"/>
    <w:rsid w:val="008E5AD4"/>
    <w:rsid w:val="008E7279"/>
    <w:rsid w:val="008E737E"/>
    <w:rsid w:val="008F3E2D"/>
    <w:rsid w:val="008F45A4"/>
    <w:rsid w:val="008F48FE"/>
    <w:rsid w:val="008F6773"/>
    <w:rsid w:val="0090073D"/>
    <w:rsid w:val="00904B08"/>
    <w:rsid w:val="009126B1"/>
    <w:rsid w:val="0091723F"/>
    <w:rsid w:val="00920588"/>
    <w:rsid w:val="009215D7"/>
    <w:rsid w:val="009237CA"/>
    <w:rsid w:val="009279E9"/>
    <w:rsid w:val="009301A8"/>
    <w:rsid w:val="009327A7"/>
    <w:rsid w:val="0093357A"/>
    <w:rsid w:val="00934E22"/>
    <w:rsid w:val="00936FDD"/>
    <w:rsid w:val="0094384F"/>
    <w:rsid w:val="0094701E"/>
    <w:rsid w:val="00947D26"/>
    <w:rsid w:val="009502A8"/>
    <w:rsid w:val="009527FF"/>
    <w:rsid w:val="00953200"/>
    <w:rsid w:val="00953DF1"/>
    <w:rsid w:val="00962849"/>
    <w:rsid w:val="00963160"/>
    <w:rsid w:val="00967FEA"/>
    <w:rsid w:val="00970C89"/>
    <w:rsid w:val="0097357E"/>
    <w:rsid w:val="00983B43"/>
    <w:rsid w:val="00983C22"/>
    <w:rsid w:val="00991496"/>
    <w:rsid w:val="00995BB5"/>
    <w:rsid w:val="00997B00"/>
    <w:rsid w:val="009A099E"/>
    <w:rsid w:val="009B5AC7"/>
    <w:rsid w:val="009C3D57"/>
    <w:rsid w:val="009D0294"/>
    <w:rsid w:val="009D2D54"/>
    <w:rsid w:val="009D5251"/>
    <w:rsid w:val="009D54A4"/>
    <w:rsid w:val="009D7FB2"/>
    <w:rsid w:val="009E2095"/>
    <w:rsid w:val="009E4BCE"/>
    <w:rsid w:val="009E6C0F"/>
    <w:rsid w:val="009E7191"/>
    <w:rsid w:val="009F134E"/>
    <w:rsid w:val="009F325C"/>
    <w:rsid w:val="009F5004"/>
    <w:rsid w:val="009F6232"/>
    <w:rsid w:val="00A00CF5"/>
    <w:rsid w:val="00A01476"/>
    <w:rsid w:val="00A01E4E"/>
    <w:rsid w:val="00A0464C"/>
    <w:rsid w:val="00A04D12"/>
    <w:rsid w:val="00A145F2"/>
    <w:rsid w:val="00A222D4"/>
    <w:rsid w:val="00A24EA7"/>
    <w:rsid w:val="00A2589F"/>
    <w:rsid w:val="00A25F04"/>
    <w:rsid w:val="00A274F3"/>
    <w:rsid w:val="00A370A7"/>
    <w:rsid w:val="00A438BE"/>
    <w:rsid w:val="00A44CE4"/>
    <w:rsid w:val="00A45F83"/>
    <w:rsid w:val="00A4752C"/>
    <w:rsid w:val="00A504A3"/>
    <w:rsid w:val="00A51E38"/>
    <w:rsid w:val="00A55340"/>
    <w:rsid w:val="00A66AA4"/>
    <w:rsid w:val="00A70218"/>
    <w:rsid w:val="00A71C83"/>
    <w:rsid w:val="00A723A8"/>
    <w:rsid w:val="00A72B1E"/>
    <w:rsid w:val="00A72EC7"/>
    <w:rsid w:val="00A7463F"/>
    <w:rsid w:val="00A75CC6"/>
    <w:rsid w:val="00A87C70"/>
    <w:rsid w:val="00A91745"/>
    <w:rsid w:val="00AA1D5D"/>
    <w:rsid w:val="00AA35D7"/>
    <w:rsid w:val="00AA36D4"/>
    <w:rsid w:val="00AB490F"/>
    <w:rsid w:val="00AB58D3"/>
    <w:rsid w:val="00AB5BBD"/>
    <w:rsid w:val="00AB706B"/>
    <w:rsid w:val="00AC17C4"/>
    <w:rsid w:val="00AC3CB8"/>
    <w:rsid w:val="00AC7EB6"/>
    <w:rsid w:val="00AD6FBE"/>
    <w:rsid w:val="00AD7D98"/>
    <w:rsid w:val="00AE07ED"/>
    <w:rsid w:val="00AE2DCC"/>
    <w:rsid w:val="00AE5646"/>
    <w:rsid w:val="00AE6A3A"/>
    <w:rsid w:val="00AF1B29"/>
    <w:rsid w:val="00AF7608"/>
    <w:rsid w:val="00B04728"/>
    <w:rsid w:val="00B0561F"/>
    <w:rsid w:val="00B10F91"/>
    <w:rsid w:val="00B11071"/>
    <w:rsid w:val="00B11C8F"/>
    <w:rsid w:val="00B145F8"/>
    <w:rsid w:val="00B17E38"/>
    <w:rsid w:val="00B20106"/>
    <w:rsid w:val="00B3093D"/>
    <w:rsid w:val="00B30ADC"/>
    <w:rsid w:val="00B3727A"/>
    <w:rsid w:val="00B43464"/>
    <w:rsid w:val="00B51C23"/>
    <w:rsid w:val="00B52081"/>
    <w:rsid w:val="00B52BED"/>
    <w:rsid w:val="00B61222"/>
    <w:rsid w:val="00B67FC6"/>
    <w:rsid w:val="00B70C1A"/>
    <w:rsid w:val="00B72327"/>
    <w:rsid w:val="00B73C63"/>
    <w:rsid w:val="00B742F8"/>
    <w:rsid w:val="00B7605F"/>
    <w:rsid w:val="00B80986"/>
    <w:rsid w:val="00B81F47"/>
    <w:rsid w:val="00B823A1"/>
    <w:rsid w:val="00B85159"/>
    <w:rsid w:val="00B85AD2"/>
    <w:rsid w:val="00B87839"/>
    <w:rsid w:val="00B92146"/>
    <w:rsid w:val="00B96246"/>
    <w:rsid w:val="00B96E50"/>
    <w:rsid w:val="00BA0C8E"/>
    <w:rsid w:val="00BA2FEB"/>
    <w:rsid w:val="00BA59DD"/>
    <w:rsid w:val="00BB458C"/>
    <w:rsid w:val="00BC0EDA"/>
    <w:rsid w:val="00BC15EE"/>
    <w:rsid w:val="00BC1E3F"/>
    <w:rsid w:val="00BC5BE5"/>
    <w:rsid w:val="00BC5DB2"/>
    <w:rsid w:val="00BC7AAA"/>
    <w:rsid w:val="00BD11AD"/>
    <w:rsid w:val="00BD2B0E"/>
    <w:rsid w:val="00BE1A31"/>
    <w:rsid w:val="00BE253D"/>
    <w:rsid w:val="00BF1241"/>
    <w:rsid w:val="00BF196A"/>
    <w:rsid w:val="00BF4E2F"/>
    <w:rsid w:val="00BF72D8"/>
    <w:rsid w:val="00BF75E2"/>
    <w:rsid w:val="00C02E80"/>
    <w:rsid w:val="00C110B7"/>
    <w:rsid w:val="00C148DE"/>
    <w:rsid w:val="00C16883"/>
    <w:rsid w:val="00C1720F"/>
    <w:rsid w:val="00C216A5"/>
    <w:rsid w:val="00C27D98"/>
    <w:rsid w:val="00C27DEA"/>
    <w:rsid w:val="00C306AA"/>
    <w:rsid w:val="00C31E53"/>
    <w:rsid w:val="00C32CD2"/>
    <w:rsid w:val="00C33056"/>
    <w:rsid w:val="00C34545"/>
    <w:rsid w:val="00C43386"/>
    <w:rsid w:val="00C460C8"/>
    <w:rsid w:val="00C54CE9"/>
    <w:rsid w:val="00C5698D"/>
    <w:rsid w:val="00C65BC4"/>
    <w:rsid w:val="00C71741"/>
    <w:rsid w:val="00C73909"/>
    <w:rsid w:val="00C75FED"/>
    <w:rsid w:val="00C8057C"/>
    <w:rsid w:val="00C84FA2"/>
    <w:rsid w:val="00C85436"/>
    <w:rsid w:val="00C854B9"/>
    <w:rsid w:val="00C86ED7"/>
    <w:rsid w:val="00C87D30"/>
    <w:rsid w:val="00C91092"/>
    <w:rsid w:val="00C942E6"/>
    <w:rsid w:val="00C96695"/>
    <w:rsid w:val="00CA2226"/>
    <w:rsid w:val="00CA3075"/>
    <w:rsid w:val="00CA7B32"/>
    <w:rsid w:val="00CB59E2"/>
    <w:rsid w:val="00CD3580"/>
    <w:rsid w:val="00CD3BA9"/>
    <w:rsid w:val="00CD3FF1"/>
    <w:rsid w:val="00CE0E6D"/>
    <w:rsid w:val="00CE1523"/>
    <w:rsid w:val="00CE2782"/>
    <w:rsid w:val="00CE2AC6"/>
    <w:rsid w:val="00CE2CA9"/>
    <w:rsid w:val="00CE6E2C"/>
    <w:rsid w:val="00CF17CE"/>
    <w:rsid w:val="00CF4D56"/>
    <w:rsid w:val="00CF592A"/>
    <w:rsid w:val="00CF7251"/>
    <w:rsid w:val="00D02658"/>
    <w:rsid w:val="00D03D0A"/>
    <w:rsid w:val="00D05C4D"/>
    <w:rsid w:val="00D24EE9"/>
    <w:rsid w:val="00D266BD"/>
    <w:rsid w:val="00D362FA"/>
    <w:rsid w:val="00D40275"/>
    <w:rsid w:val="00D47648"/>
    <w:rsid w:val="00D47E3D"/>
    <w:rsid w:val="00D5254F"/>
    <w:rsid w:val="00D61AF4"/>
    <w:rsid w:val="00D64C19"/>
    <w:rsid w:val="00D81DAC"/>
    <w:rsid w:val="00D83163"/>
    <w:rsid w:val="00D84D3D"/>
    <w:rsid w:val="00D91B1F"/>
    <w:rsid w:val="00D9443C"/>
    <w:rsid w:val="00D95663"/>
    <w:rsid w:val="00D96699"/>
    <w:rsid w:val="00DA02CD"/>
    <w:rsid w:val="00DA22C2"/>
    <w:rsid w:val="00DA6B64"/>
    <w:rsid w:val="00DB0ABE"/>
    <w:rsid w:val="00DB34F3"/>
    <w:rsid w:val="00DB397B"/>
    <w:rsid w:val="00DB4766"/>
    <w:rsid w:val="00DB6D70"/>
    <w:rsid w:val="00DC7C3B"/>
    <w:rsid w:val="00DD109C"/>
    <w:rsid w:val="00DD52B0"/>
    <w:rsid w:val="00DD7C33"/>
    <w:rsid w:val="00DE027E"/>
    <w:rsid w:val="00DE3A61"/>
    <w:rsid w:val="00DE3E95"/>
    <w:rsid w:val="00DE58EC"/>
    <w:rsid w:val="00DF4017"/>
    <w:rsid w:val="00DF544D"/>
    <w:rsid w:val="00DF6815"/>
    <w:rsid w:val="00E00A9A"/>
    <w:rsid w:val="00E043A6"/>
    <w:rsid w:val="00E067C5"/>
    <w:rsid w:val="00E067FD"/>
    <w:rsid w:val="00E10135"/>
    <w:rsid w:val="00E11DEB"/>
    <w:rsid w:val="00E15034"/>
    <w:rsid w:val="00E16C6C"/>
    <w:rsid w:val="00E214D8"/>
    <w:rsid w:val="00E2674F"/>
    <w:rsid w:val="00E30214"/>
    <w:rsid w:val="00E306E0"/>
    <w:rsid w:val="00E32B4D"/>
    <w:rsid w:val="00E32E2C"/>
    <w:rsid w:val="00E3536B"/>
    <w:rsid w:val="00E37CAC"/>
    <w:rsid w:val="00E40F60"/>
    <w:rsid w:val="00E41C97"/>
    <w:rsid w:val="00E42029"/>
    <w:rsid w:val="00E44FB1"/>
    <w:rsid w:val="00E4592D"/>
    <w:rsid w:val="00E5048B"/>
    <w:rsid w:val="00E60774"/>
    <w:rsid w:val="00E63D3A"/>
    <w:rsid w:val="00E6707A"/>
    <w:rsid w:val="00E70519"/>
    <w:rsid w:val="00E73067"/>
    <w:rsid w:val="00E74CFA"/>
    <w:rsid w:val="00E7556A"/>
    <w:rsid w:val="00E75AA1"/>
    <w:rsid w:val="00E81B39"/>
    <w:rsid w:val="00E81DC4"/>
    <w:rsid w:val="00E90C5C"/>
    <w:rsid w:val="00E937D2"/>
    <w:rsid w:val="00E960F7"/>
    <w:rsid w:val="00EA230A"/>
    <w:rsid w:val="00EA2436"/>
    <w:rsid w:val="00EA2C06"/>
    <w:rsid w:val="00EA536D"/>
    <w:rsid w:val="00EB67B5"/>
    <w:rsid w:val="00ED148E"/>
    <w:rsid w:val="00ED350F"/>
    <w:rsid w:val="00ED4E8D"/>
    <w:rsid w:val="00ED660E"/>
    <w:rsid w:val="00EE07E2"/>
    <w:rsid w:val="00EE1A15"/>
    <w:rsid w:val="00EE3849"/>
    <w:rsid w:val="00EE6502"/>
    <w:rsid w:val="00EF3517"/>
    <w:rsid w:val="00EF6638"/>
    <w:rsid w:val="00F00772"/>
    <w:rsid w:val="00F01596"/>
    <w:rsid w:val="00F027B2"/>
    <w:rsid w:val="00F03A2A"/>
    <w:rsid w:val="00F04B30"/>
    <w:rsid w:val="00F104EB"/>
    <w:rsid w:val="00F10F42"/>
    <w:rsid w:val="00F13AD4"/>
    <w:rsid w:val="00F17BFC"/>
    <w:rsid w:val="00F205DC"/>
    <w:rsid w:val="00F21A00"/>
    <w:rsid w:val="00F22925"/>
    <w:rsid w:val="00F24F99"/>
    <w:rsid w:val="00F308FC"/>
    <w:rsid w:val="00F33593"/>
    <w:rsid w:val="00F43247"/>
    <w:rsid w:val="00F55518"/>
    <w:rsid w:val="00F62651"/>
    <w:rsid w:val="00F72E2C"/>
    <w:rsid w:val="00F77FE7"/>
    <w:rsid w:val="00F9052D"/>
    <w:rsid w:val="00F9240A"/>
    <w:rsid w:val="00F93075"/>
    <w:rsid w:val="00F94710"/>
    <w:rsid w:val="00FA144C"/>
    <w:rsid w:val="00FB4CB3"/>
    <w:rsid w:val="00FB6145"/>
    <w:rsid w:val="00FB7FA3"/>
    <w:rsid w:val="00FC05F3"/>
    <w:rsid w:val="00FC0654"/>
    <w:rsid w:val="00FC0C39"/>
    <w:rsid w:val="00FC2208"/>
    <w:rsid w:val="00FD0063"/>
    <w:rsid w:val="00FD06AA"/>
    <w:rsid w:val="00FD0902"/>
    <w:rsid w:val="00FD0A3C"/>
    <w:rsid w:val="00FE2125"/>
    <w:rsid w:val="00FE4CE5"/>
    <w:rsid w:val="00FE4F3C"/>
    <w:rsid w:val="00FF21A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F99"/>
  <w15:docId w15:val="{BA97585D-79E3-4CAF-995F-E8E77FD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110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8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1B1F"/>
    <w:pPr>
      <w:ind w:left="720"/>
      <w:contextualSpacing/>
    </w:pPr>
  </w:style>
  <w:style w:type="table" w:styleId="Reetkatablice">
    <w:name w:val="Table Grid"/>
    <w:basedOn w:val="Obinatablica"/>
    <w:rsid w:val="003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AE70-CDBA-4973-9CD2-83DECBAC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Server</cp:lastModifiedBy>
  <cp:revision>2</cp:revision>
  <cp:lastPrinted>2022-11-22T09:14:00Z</cp:lastPrinted>
  <dcterms:created xsi:type="dcterms:W3CDTF">2023-12-15T09:21:00Z</dcterms:created>
  <dcterms:modified xsi:type="dcterms:W3CDTF">2023-12-15T09:21:00Z</dcterms:modified>
</cp:coreProperties>
</file>