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BAC4" w14:textId="77777777" w:rsidR="00F329D8" w:rsidRPr="00805236" w:rsidRDefault="00F329D8" w:rsidP="00F329D8">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805236">
        <w:rPr>
          <w:rFonts w:ascii="Cambria" w:hAnsi="Cambria"/>
          <w:b/>
          <w:bCs/>
          <w:sz w:val="36"/>
          <w:szCs w:val="36"/>
          <w:bdr w:val="none" w:sz="0" w:space="0" w:color="auto" w:frame="1"/>
          <w:shd w:val="clear" w:color="auto" w:fill="FFFFFF"/>
        </w:rPr>
        <w:t>R E P U B L I K A   H R V A T S K A</w:t>
      </w:r>
    </w:p>
    <w:p w14:paraId="73D4E351" w14:textId="77777777" w:rsidR="00F329D8" w:rsidRPr="00805236" w:rsidRDefault="00B238BD" w:rsidP="00F329D8">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Pr>
          <w:rFonts w:ascii="Cambria" w:hAnsi="Cambria"/>
          <w:b/>
          <w:bCs/>
          <w:sz w:val="36"/>
          <w:szCs w:val="36"/>
          <w:bdr w:val="none" w:sz="0" w:space="0" w:color="auto" w:frame="1"/>
          <w:shd w:val="clear" w:color="auto" w:fill="FFFFFF"/>
        </w:rPr>
        <w:t xml:space="preserve">KOPRIVNIČKO – KRIŽEVAČKA </w:t>
      </w:r>
      <w:r w:rsidR="00F329D8" w:rsidRPr="00805236">
        <w:rPr>
          <w:rFonts w:ascii="Cambria" w:hAnsi="Cambria"/>
          <w:b/>
          <w:bCs/>
          <w:sz w:val="36"/>
          <w:szCs w:val="36"/>
          <w:bdr w:val="none" w:sz="0" w:space="0" w:color="auto" w:frame="1"/>
          <w:shd w:val="clear" w:color="auto" w:fill="FFFFFF"/>
        </w:rPr>
        <w:t xml:space="preserve"> ŽUPANIJA</w:t>
      </w:r>
    </w:p>
    <w:p w14:paraId="49218CD7" w14:textId="77777777" w:rsidR="00F329D8" w:rsidRPr="00805236" w:rsidRDefault="00F329D8" w:rsidP="00F329D8">
      <w:pPr>
        <w:shd w:val="clear" w:color="auto" w:fill="FFFFFF"/>
        <w:tabs>
          <w:tab w:val="left" w:pos="3969"/>
          <w:tab w:val="left" w:pos="4536"/>
        </w:tabs>
        <w:spacing w:after="0"/>
        <w:jc w:val="center"/>
        <w:rPr>
          <w:rFonts w:ascii="Cambria" w:hAnsi="Cambria"/>
          <w:b/>
          <w:bCs/>
          <w:sz w:val="36"/>
          <w:szCs w:val="36"/>
          <w:bdr w:val="none" w:sz="0" w:space="0" w:color="auto" w:frame="1"/>
          <w:shd w:val="clear" w:color="auto" w:fill="FFFFFF"/>
        </w:rPr>
      </w:pPr>
      <w:r w:rsidRPr="00805236">
        <w:rPr>
          <w:rFonts w:ascii="Cambria" w:hAnsi="Cambria"/>
          <w:b/>
          <w:bCs/>
          <w:sz w:val="36"/>
          <w:szCs w:val="36"/>
          <w:bdr w:val="none" w:sz="0" w:space="0" w:color="auto" w:frame="1"/>
          <w:shd w:val="clear" w:color="auto" w:fill="FFFFFF"/>
        </w:rPr>
        <w:t xml:space="preserve">OPĆINA </w:t>
      </w:r>
      <w:r w:rsidR="00B238BD">
        <w:rPr>
          <w:rFonts w:ascii="Cambria" w:hAnsi="Cambria"/>
          <w:b/>
          <w:bCs/>
          <w:sz w:val="36"/>
          <w:szCs w:val="36"/>
          <w:bdr w:val="none" w:sz="0" w:space="0" w:color="auto" w:frame="1"/>
          <w:shd w:val="clear" w:color="auto" w:fill="FFFFFF"/>
        </w:rPr>
        <w:t>GORNJA RIJEKA</w:t>
      </w:r>
    </w:p>
    <w:p w14:paraId="2724FC08" w14:textId="77777777" w:rsidR="00F329D8" w:rsidRPr="00805236" w:rsidRDefault="00F329D8" w:rsidP="00F329D8">
      <w:pPr>
        <w:spacing w:after="0"/>
        <w:jc w:val="center"/>
        <w:rPr>
          <w:rFonts w:ascii="Cambria" w:eastAsia="Times New Roman" w:hAnsi="Cambria"/>
          <w:sz w:val="24"/>
        </w:rPr>
      </w:pPr>
    </w:p>
    <w:p w14:paraId="50E59646" w14:textId="77777777" w:rsidR="00F329D8" w:rsidRPr="00805236" w:rsidRDefault="00F329D8" w:rsidP="00F329D8">
      <w:pPr>
        <w:spacing w:after="0"/>
        <w:jc w:val="center"/>
        <w:rPr>
          <w:rFonts w:ascii="Cambria" w:eastAsia="Times New Roman" w:hAnsi="Cambria"/>
          <w:sz w:val="24"/>
        </w:rPr>
      </w:pPr>
    </w:p>
    <w:p w14:paraId="12C2CD54" w14:textId="77777777" w:rsidR="00F329D8" w:rsidRPr="00805236" w:rsidRDefault="00F329D8" w:rsidP="00F329D8">
      <w:pPr>
        <w:spacing w:after="0"/>
        <w:jc w:val="center"/>
        <w:rPr>
          <w:rFonts w:ascii="Cambria" w:eastAsia="Times New Roman" w:hAnsi="Cambria"/>
          <w:sz w:val="24"/>
        </w:rPr>
      </w:pPr>
    </w:p>
    <w:p w14:paraId="564BD772" w14:textId="77777777" w:rsidR="00F329D8" w:rsidRPr="00805236" w:rsidRDefault="00B238BD" w:rsidP="00F329D8">
      <w:pPr>
        <w:spacing w:after="0"/>
        <w:jc w:val="center"/>
        <w:rPr>
          <w:rFonts w:ascii="Cambria" w:eastAsia="Times New Roman" w:hAnsi="Cambria"/>
          <w:sz w:val="24"/>
        </w:rPr>
      </w:pPr>
      <w:r>
        <w:rPr>
          <w:rFonts w:ascii="Cambria" w:hAnsi="Cambria"/>
          <w:noProof/>
          <w:sz w:val="24"/>
        </w:rPr>
        <w:drawing>
          <wp:inline distT="0" distB="0" distL="0" distR="0" wp14:anchorId="23F3A5C1" wp14:editId="552A94B6">
            <wp:extent cx="2800350" cy="1866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p>
    <w:p w14:paraId="369518A4" w14:textId="77777777" w:rsidR="00F329D8" w:rsidRPr="00805236" w:rsidRDefault="00F329D8" w:rsidP="00F329D8">
      <w:pPr>
        <w:spacing w:after="0"/>
        <w:jc w:val="center"/>
        <w:rPr>
          <w:rFonts w:ascii="Cambria" w:eastAsia="Times New Roman" w:hAnsi="Cambria"/>
          <w:sz w:val="24"/>
        </w:rPr>
      </w:pPr>
    </w:p>
    <w:p w14:paraId="10DF1875" w14:textId="77777777" w:rsidR="00F329D8" w:rsidRPr="00805236" w:rsidRDefault="00F329D8" w:rsidP="00F329D8">
      <w:pPr>
        <w:pStyle w:val="Naslov1"/>
        <w:spacing w:before="0" w:beforeAutospacing="0" w:after="0" w:afterAutospacing="0" w:line="276" w:lineRule="auto"/>
        <w:jc w:val="center"/>
        <w:rPr>
          <w:rFonts w:ascii="Cambria" w:hAnsi="Cambria"/>
          <w:b w:val="0"/>
          <w:bCs w:val="0"/>
          <w:kern w:val="0"/>
          <w:sz w:val="24"/>
          <w:szCs w:val="22"/>
          <w:lang w:eastAsia="en-US"/>
        </w:rPr>
      </w:pPr>
      <w:bookmarkStart w:id="0" w:name="_Toc462228807"/>
      <w:bookmarkStart w:id="1" w:name="_Toc462229557"/>
      <w:bookmarkStart w:id="2" w:name="_Toc462231219"/>
      <w:bookmarkStart w:id="3" w:name="_Toc462231919"/>
      <w:bookmarkStart w:id="4" w:name="_Toc462235045"/>
      <w:bookmarkStart w:id="5" w:name="_Toc462324638"/>
      <w:bookmarkStart w:id="6" w:name="_Toc463274286"/>
      <w:bookmarkStart w:id="7" w:name="_Toc464041516"/>
    </w:p>
    <w:p w14:paraId="59BA01EA" w14:textId="77777777" w:rsidR="00F329D8" w:rsidRPr="00805236" w:rsidRDefault="00F329D8" w:rsidP="00F329D8">
      <w:pPr>
        <w:pStyle w:val="Naslov1"/>
        <w:spacing w:before="0" w:beforeAutospacing="0" w:after="0" w:afterAutospacing="0" w:line="276" w:lineRule="auto"/>
        <w:jc w:val="center"/>
        <w:rPr>
          <w:rFonts w:ascii="Cambria" w:hAnsi="Cambria"/>
          <w:b w:val="0"/>
          <w:bCs w:val="0"/>
          <w:kern w:val="0"/>
          <w:sz w:val="36"/>
          <w:szCs w:val="36"/>
          <w:lang w:eastAsia="en-US"/>
        </w:rPr>
      </w:pPr>
    </w:p>
    <w:p w14:paraId="4FE85DCD" w14:textId="77777777" w:rsidR="00F329D8" w:rsidRPr="00805236" w:rsidRDefault="00F329D8" w:rsidP="00F329D8">
      <w:pPr>
        <w:pStyle w:val="Naslov1"/>
        <w:spacing w:before="0" w:beforeAutospacing="0" w:after="0" w:afterAutospacing="0" w:line="276" w:lineRule="auto"/>
        <w:jc w:val="center"/>
        <w:rPr>
          <w:rFonts w:ascii="Cambria" w:hAnsi="Cambria"/>
          <w:sz w:val="36"/>
          <w:szCs w:val="36"/>
        </w:rPr>
      </w:pPr>
    </w:p>
    <w:p w14:paraId="20635B9D" w14:textId="77777777" w:rsidR="00F329D8" w:rsidRPr="00D41B43" w:rsidRDefault="00F329D8" w:rsidP="00F329D8">
      <w:pPr>
        <w:pStyle w:val="Naslov1"/>
        <w:spacing w:before="0" w:beforeAutospacing="0" w:after="0" w:afterAutospacing="0" w:line="276" w:lineRule="auto"/>
        <w:jc w:val="center"/>
        <w:rPr>
          <w:rFonts w:ascii="Cambria" w:hAnsi="Cambria"/>
          <w:sz w:val="40"/>
          <w:szCs w:val="40"/>
        </w:rPr>
      </w:pPr>
      <w:bookmarkStart w:id="8" w:name="_Toc473633845"/>
      <w:bookmarkStart w:id="9" w:name="_Toc482175329"/>
      <w:bookmarkStart w:id="10" w:name="_Toc482176000"/>
      <w:bookmarkStart w:id="11" w:name="_Toc488665446"/>
      <w:bookmarkStart w:id="12" w:name="_Toc495919885"/>
      <w:bookmarkStart w:id="13" w:name="_Toc496003447"/>
      <w:bookmarkStart w:id="14" w:name="_Toc499827971"/>
      <w:bookmarkStart w:id="15" w:name="_Toc499893010"/>
      <w:bookmarkStart w:id="16" w:name="_Toc499893297"/>
      <w:bookmarkStart w:id="17" w:name="_Toc499893675"/>
      <w:bookmarkStart w:id="18" w:name="_Toc500843831"/>
      <w:r w:rsidRPr="00922DB0">
        <w:rPr>
          <w:rFonts w:ascii="Cambria" w:hAnsi="Cambria"/>
          <w:sz w:val="40"/>
          <w:szCs w:val="40"/>
        </w:rPr>
        <w:t xml:space="preserve"> </w:t>
      </w:r>
      <w:bookmarkStart w:id="19" w:name="_Toc522122248"/>
      <w:bookmarkStart w:id="20" w:name="_Toc522255139"/>
      <w:bookmarkStart w:id="21" w:name="_Toc522257426"/>
      <w:bookmarkStart w:id="22" w:name="_Toc528327618"/>
      <w:bookmarkStart w:id="23" w:name="_Toc10549316"/>
      <w:bookmarkStart w:id="24" w:name="_Toc17461988"/>
      <w:bookmarkStart w:id="25" w:name="_Toc46856129"/>
      <w:bookmarkStart w:id="26" w:name="_Toc47010655"/>
      <w:bookmarkStart w:id="27" w:name="_Toc57625172"/>
      <w:bookmarkStart w:id="28" w:name="_Toc152154630"/>
      <w:r w:rsidRPr="00D41B43">
        <w:rPr>
          <w:rFonts w:ascii="Cambria" w:hAnsi="Cambria"/>
          <w:sz w:val="40"/>
          <w:szCs w:val="40"/>
        </w:rPr>
        <w:t>GODIŠNJI 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EBE5D38" w14:textId="77777777" w:rsidR="00F329D8" w:rsidRPr="00D41B43" w:rsidRDefault="00F329D8" w:rsidP="00F329D8">
      <w:pPr>
        <w:pStyle w:val="Naslov1"/>
        <w:spacing w:before="0" w:beforeAutospacing="0" w:after="0" w:afterAutospacing="0" w:line="276" w:lineRule="auto"/>
        <w:jc w:val="center"/>
        <w:rPr>
          <w:rFonts w:ascii="Cambria" w:hAnsi="Cambria"/>
          <w:sz w:val="36"/>
          <w:szCs w:val="36"/>
        </w:rPr>
      </w:pPr>
      <w:bookmarkStart w:id="29" w:name="_Toc462228808"/>
      <w:bookmarkStart w:id="30" w:name="_Toc462229558"/>
      <w:bookmarkStart w:id="31" w:name="_Toc462231220"/>
      <w:bookmarkStart w:id="32" w:name="_Toc462231920"/>
      <w:bookmarkStart w:id="33" w:name="_Toc462235046"/>
      <w:bookmarkStart w:id="34" w:name="_Toc462324639"/>
      <w:bookmarkStart w:id="35" w:name="_Toc463274287"/>
      <w:bookmarkStart w:id="36" w:name="_Toc464041517"/>
      <w:bookmarkStart w:id="37" w:name="_Toc473633846"/>
      <w:bookmarkStart w:id="38" w:name="_Toc482175330"/>
      <w:bookmarkStart w:id="39" w:name="_Toc482176001"/>
      <w:bookmarkStart w:id="40" w:name="_Toc488665447"/>
      <w:bookmarkStart w:id="41" w:name="_Toc495919886"/>
      <w:bookmarkStart w:id="42" w:name="_Toc496003448"/>
      <w:bookmarkStart w:id="43" w:name="_Toc499827972"/>
      <w:bookmarkStart w:id="44" w:name="_Toc499893011"/>
      <w:bookmarkStart w:id="45" w:name="_Toc499893298"/>
      <w:bookmarkStart w:id="46" w:name="_Toc499893676"/>
      <w:bookmarkStart w:id="47" w:name="_Toc500843832"/>
      <w:bookmarkStart w:id="48" w:name="_Toc522122249"/>
      <w:bookmarkStart w:id="49" w:name="_Toc522255140"/>
      <w:bookmarkStart w:id="50" w:name="_Toc522257427"/>
      <w:bookmarkStart w:id="51" w:name="_Toc528327619"/>
      <w:bookmarkStart w:id="52" w:name="_Toc10549317"/>
      <w:bookmarkStart w:id="53" w:name="_Toc17461989"/>
      <w:bookmarkStart w:id="54" w:name="_Toc46856130"/>
      <w:bookmarkStart w:id="55" w:name="_Toc47010656"/>
      <w:bookmarkStart w:id="56" w:name="_Toc57625173"/>
      <w:bookmarkStart w:id="57" w:name="_Toc152154631"/>
      <w:r w:rsidRPr="00D41B43">
        <w:rPr>
          <w:rFonts w:ascii="Cambria" w:hAnsi="Cambria"/>
          <w:sz w:val="36"/>
          <w:szCs w:val="36"/>
        </w:rPr>
        <w:t>UPRAVLJANJA IMOVINOM</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80AF641" w14:textId="77777777" w:rsidR="00F329D8" w:rsidRPr="00D41B43" w:rsidRDefault="00F329D8" w:rsidP="00F329D8">
      <w:pPr>
        <w:pStyle w:val="Naslov1"/>
        <w:spacing w:before="0" w:beforeAutospacing="0" w:after="0" w:afterAutospacing="0" w:line="276" w:lineRule="auto"/>
        <w:jc w:val="center"/>
        <w:rPr>
          <w:rFonts w:ascii="Cambria" w:hAnsi="Cambria"/>
          <w:sz w:val="36"/>
          <w:szCs w:val="36"/>
        </w:rPr>
      </w:pPr>
      <w:bookmarkStart w:id="58" w:name="_Toc488665448"/>
      <w:bookmarkStart w:id="59" w:name="_Toc495919887"/>
      <w:bookmarkStart w:id="60" w:name="_Toc496003449"/>
      <w:bookmarkStart w:id="61" w:name="_Toc499827973"/>
      <w:bookmarkStart w:id="62" w:name="_Toc499893012"/>
      <w:bookmarkStart w:id="63" w:name="_Toc499893299"/>
      <w:bookmarkStart w:id="64" w:name="_Toc499893677"/>
      <w:bookmarkStart w:id="65" w:name="_Toc500843833"/>
      <w:bookmarkStart w:id="66" w:name="_Toc522122250"/>
      <w:bookmarkStart w:id="67" w:name="_Toc522255141"/>
      <w:bookmarkStart w:id="68" w:name="_Toc522257428"/>
      <w:bookmarkStart w:id="69" w:name="_Toc528327620"/>
      <w:bookmarkStart w:id="70" w:name="_Toc10549318"/>
      <w:bookmarkStart w:id="71" w:name="_Toc17461990"/>
      <w:bookmarkStart w:id="72" w:name="_Toc46856131"/>
      <w:bookmarkStart w:id="73" w:name="_Toc47010657"/>
      <w:bookmarkStart w:id="74" w:name="_Toc57625174"/>
      <w:bookmarkStart w:id="75" w:name="_Toc152154632"/>
      <w:bookmarkStart w:id="76" w:name="_Toc462228809"/>
      <w:bookmarkStart w:id="77" w:name="_Toc462229559"/>
      <w:bookmarkStart w:id="78" w:name="_Toc462231221"/>
      <w:bookmarkStart w:id="79" w:name="_Toc462231921"/>
      <w:bookmarkStart w:id="80" w:name="_Toc462235047"/>
      <w:bookmarkStart w:id="81" w:name="_Toc462324640"/>
      <w:bookmarkStart w:id="82" w:name="_Toc463274288"/>
      <w:bookmarkStart w:id="83" w:name="_Toc464041518"/>
      <w:bookmarkStart w:id="84" w:name="_Toc473633847"/>
      <w:bookmarkStart w:id="85" w:name="_Toc482175331"/>
      <w:bookmarkStart w:id="86" w:name="_Toc482176002"/>
      <w:r w:rsidRPr="00D41B43">
        <w:rPr>
          <w:rFonts w:ascii="Cambria" w:hAnsi="Cambria"/>
          <w:sz w:val="36"/>
          <w:szCs w:val="36"/>
        </w:rPr>
        <w:t xml:space="preserve">U VLASNIŠTVU OPĆINE </w:t>
      </w:r>
      <w:bookmarkEnd w:id="58"/>
      <w:bookmarkEnd w:id="59"/>
      <w:bookmarkEnd w:id="60"/>
      <w:r w:rsidR="00B238BD">
        <w:rPr>
          <w:rFonts w:ascii="Cambria" w:hAnsi="Cambria"/>
          <w:sz w:val="36"/>
          <w:szCs w:val="36"/>
        </w:rPr>
        <w:t>GORNJA RIJEKA</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795C4FA" w14:textId="246F0A6A" w:rsidR="00F329D8" w:rsidRPr="00D41B43" w:rsidRDefault="00F329D8" w:rsidP="00F329D8">
      <w:pPr>
        <w:pStyle w:val="Naslov1"/>
        <w:spacing w:before="0" w:beforeAutospacing="0" w:after="0" w:afterAutospacing="0" w:line="276" w:lineRule="auto"/>
        <w:jc w:val="center"/>
        <w:rPr>
          <w:rFonts w:ascii="Cambria" w:hAnsi="Cambria"/>
          <w:sz w:val="36"/>
          <w:szCs w:val="36"/>
        </w:rPr>
      </w:pPr>
      <w:bookmarkStart w:id="87" w:name="_Toc488665449"/>
      <w:bookmarkStart w:id="88" w:name="_Toc495919888"/>
      <w:bookmarkStart w:id="89" w:name="_Toc496003450"/>
      <w:bookmarkStart w:id="90" w:name="_Toc499827974"/>
      <w:bookmarkStart w:id="91" w:name="_Toc499893013"/>
      <w:bookmarkStart w:id="92" w:name="_Toc499893300"/>
      <w:bookmarkStart w:id="93" w:name="_Toc499893678"/>
      <w:bookmarkStart w:id="94" w:name="_Toc500843834"/>
      <w:bookmarkStart w:id="95" w:name="_Toc522122251"/>
      <w:bookmarkStart w:id="96" w:name="_Toc522255142"/>
      <w:bookmarkStart w:id="97" w:name="_Toc522257429"/>
      <w:bookmarkStart w:id="98" w:name="_Toc528327621"/>
      <w:bookmarkStart w:id="99" w:name="_Toc10549319"/>
      <w:bookmarkStart w:id="100" w:name="_Toc17461991"/>
      <w:bookmarkStart w:id="101" w:name="_Toc46856132"/>
      <w:bookmarkStart w:id="102" w:name="_Toc47010658"/>
      <w:bookmarkStart w:id="103" w:name="_Toc57625175"/>
      <w:bookmarkStart w:id="104" w:name="_Toc152154633"/>
      <w:r>
        <w:rPr>
          <w:rFonts w:ascii="Cambria" w:hAnsi="Cambria"/>
          <w:sz w:val="36"/>
          <w:szCs w:val="36"/>
        </w:rPr>
        <w:t>ZA 202</w:t>
      </w:r>
      <w:r w:rsidR="00ED4A12">
        <w:rPr>
          <w:rFonts w:ascii="Cambria" w:hAnsi="Cambria"/>
          <w:sz w:val="36"/>
          <w:szCs w:val="36"/>
        </w:rPr>
        <w:t>5</w:t>
      </w:r>
      <w:r w:rsidRPr="00D41B43">
        <w:rPr>
          <w:rFonts w:ascii="Cambria" w:hAnsi="Cambria"/>
          <w:sz w:val="36"/>
          <w:szCs w:val="36"/>
        </w:rPr>
        <w:t>. GODINU</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7B2687D" w14:textId="77777777" w:rsidR="00F329D8" w:rsidRPr="00D41B43" w:rsidRDefault="00F329D8" w:rsidP="00F329D8">
      <w:pPr>
        <w:pStyle w:val="Naslov1"/>
        <w:spacing w:before="0" w:beforeAutospacing="0" w:after="0" w:afterAutospacing="0" w:line="276" w:lineRule="auto"/>
        <w:jc w:val="center"/>
        <w:rPr>
          <w:rFonts w:ascii="Cambria" w:hAnsi="Cambria"/>
          <w:sz w:val="40"/>
          <w:szCs w:val="40"/>
        </w:rPr>
      </w:pPr>
    </w:p>
    <w:p w14:paraId="525F49B1" w14:textId="77777777" w:rsidR="00F329D8" w:rsidRPr="00D41B43" w:rsidRDefault="00F329D8" w:rsidP="00F329D8">
      <w:pPr>
        <w:spacing w:after="0"/>
        <w:jc w:val="center"/>
        <w:rPr>
          <w:rFonts w:ascii="Cambria" w:eastAsia="Times New Roman" w:hAnsi="Cambria"/>
          <w:sz w:val="24"/>
        </w:rPr>
      </w:pPr>
    </w:p>
    <w:p w14:paraId="2C9AF3AD" w14:textId="77777777" w:rsidR="00F329D8" w:rsidRPr="00D41B43" w:rsidRDefault="00F329D8" w:rsidP="00F329D8">
      <w:pPr>
        <w:spacing w:after="0"/>
        <w:jc w:val="center"/>
        <w:rPr>
          <w:rFonts w:ascii="Cambria" w:eastAsia="Times New Roman" w:hAnsi="Cambria"/>
          <w:sz w:val="24"/>
        </w:rPr>
      </w:pPr>
    </w:p>
    <w:p w14:paraId="4F830EA9" w14:textId="77777777" w:rsidR="00F329D8" w:rsidRPr="00D41B43" w:rsidRDefault="00F329D8" w:rsidP="00F329D8">
      <w:pPr>
        <w:spacing w:after="0"/>
        <w:jc w:val="center"/>
        <w:rPr>
          <w:rFonts w:ascii="Cambria" w:eastAsia="Times New Roman" w:hAnsi="Cambria"/>
          <w:sz w:val="24"/>
        </w:rPr>
      </w:pPr>
    </w:p>
    <w:p w14:paraId="71D648ED" w14:textId="77777777" w:rsidR="00F329D8" w:rsidRPr="00D41B43" w:rsidRDefault="00F329D8" w:rsidP="00F329D8">
      <w:pPr>
        <w:spacing w:after="0"/>
        <w:jc w:val="center"/>
        <w:rPr>
          <w:rFonts w:ascii="Cambria" w:eastAsia="Times New Roman" w:hAnsi="Cambria"/>
          <w:sz w:val="24"/>
        </w:rPr>
      </w:pPr>
    </w:p>
    <w:p w14:paraId="44B89CA4" w14:textId="77777777" w:rsidR="00F329D8" w:rsidRPr="00D41B43" w:rsidRDefault="00F329D8" w:rsidP="00F329D8">
      <w:pPr>
        <w:spacing w:after="0"/>
        <w:jc w:val="center"/>
        <w:rPr>
          <w:rFonts w:ascii="Cambria" w:eastAsia="Times New Roman" w:hAnsi="Cambria"/>
          <w:sz w:val="24"/>
        </w:rPr>
      </w:pPr>
    </w:p>
    <w:p w14:paraId="795E12D2" w14:textId="77777777" w:rsidR="00F329D8" w:rsidRPr="00D41B43" w:rsidRDefault="00F329D8" w:rsidP="00F329D8">
      <w:pPr>
        <w:spacing w:after="0"/>
        <w:jc w:val="center"/>
        <w:rPr>
          <w:rFonts w:ascii="Cambria" w:eastAsia="Times New Roman" w:hAnsi="Cambria"/>
          <w:sz w:val="24"/>
        </w:rPr>
      </w:pPr>
    </w:p>
    <w:p w14:paraId="2904FAED" w14:textId="77777777" w:rsidR="00F329D8" w:rsidRPr="00D41B43" w:rsidRDefault="00F329D8" w:rsidP="00F329D8">
      <w:pPr>
        <w:spacing w:after="0"/>
        <w:jc w:val="center"/>
        <w:rPr>
          <w:rFonts w:ascii="Cambria" w:eastAsia="Times New Roman" w:hAnsi="Cambria"/>
          <w:sz w:val="24"/>
        </w:rPr>
      </w:pPr>
    </w:p>
    <w:p w14:paraId="3F1B1AA8" w14:textId="77777777" w:rsidR="00F329D8" w:rsidRPr="00D41B43" w:rsidRDefault="00F329D8" w:rsidP="00F329D8">
      <w:pPr>
        <w:spacing w:after="0"/>
        <w:jc w:val="center"/>
        <w:rPr>
          <w:rFonts w:ascii="Cambria" w:eastAsia="Times New Roman" w:hAnsi="Cambria"/>
          <w:sz w:val="24"/>
        </w:rPr>
      </w:pPr>
    </w:p>
    <w:p w14:paraId="0DDA8097" w14:textId="77777777" w:rsidR="00F329D8" w:rsidRPr="00D41B43" w:rsidRDefault="00F329D8" w:rsidP="00F329D8">
      <w:pPr>
        <w:spacing w:after="0"/>
        <w:jc w:val="center"/>
        <w:rPr>
          <w:rFonts w:ascii="Cambria" w:eastAsia="Times New Roman" w:hAnsi="Cambria"/>
        </w:rPr>
      </w:pPr>
    </w:p>
    <w:p w14:paraId="1283E75E" w14:textId="77777777" w:rsidR="00F329D8" w:rsidRPr="00D41B43" w:rsidRDefault="00F329D8" w:rsidP="00F329D8">
      <w:pPr>
        <w:spacing w:after="0"/>
        <w:jc w:val="center"/>
        <w:rPr>
          <w:rFonts w:ascii="Cambria" w:eastAsia="Times New Roman" w:hAnsi="Cambria"/>
        </w:rPr>
      </w:pPr>
    </w:p>
    <w:p w14:paraId="694FB1B3" w14:textId="77777777" w:rsidR="00F329D8" w:rsidRPr="00D41B43" w:rsidRDefault="00F329D8" w:rsidP="00F329D8">
      <w:pPr>
        <w:spacing w:after="0"/>
        <w:jc w:val="center"/>
        <w:rPr>
          <w:rFonts w:ascii="Cambria" w:eastAsia="Times New Roman" w:hAnsi="Cambria"/>
        </w:rPr>
      </w:pPr>
    </w:p>
    <w:p w14:paraId="74695CC3" w14:textId="20126907" w:rsidR="00F329D8" w:rsidRPr="00805236" w:rsidRDefault="00BA425E" w:rsidP="00F329D8">
      <w:pPr>
        <w:spacing w:after="0"/>
        <w:jc w:val="center"/>
        <w:rPr>
          <w:rFonts w:ascii="Cambria" w:eastAsia="Times New Roman" w:hAnsi="Cambria"/>
        </w:rPr>
      </w:pPr>
      <w:r>
        <w:rPr>
          <w:rFonts w:ascii="Cambria" w:eastAsia="Times New Roman" w:hAnsi="Cambria"/>
        </w:rPr>
        <w:t>Gornja Rijeka, listopad</w:t>
      </w:r>
      <w:r w:rsidR="00F329D8">
        <w:rPr>
          <w:rFonts w:ascii="Cambria" w:eastAsia="Times New Roman" w:hAnsi="Cambria"/>
        </w:rPr>
        <w:t xml:space="preserve"> </w:t>
      </w:r>
      <w:r>
        <w:rPr>
          <w:rFonts w:ascii="Cambria" w:eastAsia="Times New Roman" w:hAnsi="Cambria"/>
        </w:rPr>
        <w:t>2024</w:t>
      </w:r>
      <w:r w:rsidR="00F329D8">
        <w:rPr>
          <w:rFonts w:ascii="Cambria" w:eastAsia="Times New Roman" w:hAnsi="Cambria"/>
        </w:rPr>
        <w:t xml:space="preserve">. </w:t>
      </w:r>
    </w:p>
    <w:p w14:paraId="09188AD2" w14:textId="77777777" w:rsidR="00785BC8" w:rsidRPr="00907E32" w:rsidRDefault="00785BC8" w:rsidP="004269F0">
      <w:pPr>
        <w:spacing w:after="0"/>
        <w:jc w:val="center"/>
        <w:rPr>
          <w:rFonts w:ascii="Cambria" w:eastAsia="Times New Roman" w:hAnsi="Cambria"/>
        </w:rPr>
      </w:pPr>
    </w:p>
    <w:p w14:paraId="7555589E" w14:textId="77777777" w:rsidR="00F64B79" w:rsidRDefault="00785BC8" w:rsidP="00D62866">
      <w:pPr>
        <w:pStyle w:val="Sadraj1"/>
      </w:pPr>
      <w:r w:rsidRPr="00907E32">
        <w:br w:type="page"/>
      </w:r>
      <w:bookmarkStart w:id="105" w:name="page2"/>
      <w:bookmarkEnd w:id="105"/>
    </w:p>
    <w:p w14:paraId="31DCE52E" w14:textId="77777777" w:rsidR="00F64B79" w:rsidRDefault="00F64B79" w:rsidP="00D62866">
      <w:pPr>
        <w:pStyle w:val="Sadraj1"/>
      </w:pPr>
    </w:p>
    <w:p w14:paraId="716B1AC9" w14:textId="77777777" w:rsidR="00F64B79" w:rsidRDefault="00F64B79" w:rsidP="00D62866">
      <w:pPr>
        <w:pStyle w:val="Sadraj1"/>
      </w:pPr>
    </w:p>
    <w:p w14:paraId="65330580" w14:textId="77777777" w:rsidR="00F64B79" w:rsidRDefault="00F64B79" w:rsidP="00D62866">
      <w:pPr>
        <w:pStyle w:val="Sadraj1"/>
      </w:pPr>
    </w:p>
    <w:p w14:paraId="1261C822" w14:textId="77777777" w:rsidR="00F64B79" w:rsidRDefault="00F64B79" w:rsidP="00D62866">
      <w:pPr>
        <w:pStyle w:val="Sadraj1"/>
      </w:pPr>
    </w:p>
    <w:p w14:paraId="0D925603" w14:textId="7166DE0F" w:rsidR="00D62866" w:rsidRDefault="00D62866" w:rsidP="00D62866">
      <w:pPr>
        <w:pStyle w:val="Sadraj1"/>
      </w:pPr>
      <w:r>
        <w:t>sadržaj</w:t>
      </w:r>
    </w:p>
    <w:p w14:paraId="41FA5BA6" w14:textId="77777777" w:rsidR="00D62866" w:rsidRDefault="00D62866" w:rsidP="00D62866"/>
    <w:tbl>
      <w:tblPr>
        <w:tblStyle w:val="Reetkatablice"/>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F64B79" w:rsidRPr="00A61785" w14:paraId="65AC324D" w14:textId="77777777" w:rsidTr="00F64B79">
        <w:tc>
          <w:tcPr>
            <w:tcW w:w="8630" w:type="dxa"/>
          </w:tcPr>
          <w:sdt>
            <w:sdtPr>
              <w:rPr>
                <w:rFonts w:asciiTheme="minorHAnsi" w:eastAsiaTheme="minorEastAsia" w:hAnsiTheme="minorHAnsi" w:cstheme="minorBidi"/>
                <w:b w:val="0"/>
                <w:bCs w:val="0"/>
                <w:color w:val="auto"/>
                <w:sz w:val="22"/>
                <w:szCs w:val="22"/>
                <w:lang w:eastAsia="hr-HR"/>
              </w:rPr>
              <w:id w:val="928231077"/>
              <w:docPartObj>
                <w:docPartGallery w:val="Table of Contents"/>
                <w:docPartUnique/>
              </w:docPartObj>
            </w:sdtPr>
            <w:sdtContent>
              <w:p w14:paraId="639C99FD" w14:textId="5FA6C392" w:rsidR="00F64B79" w:rsidRDefault="00F64B79">
                <w:pPr>
                  <w:pStyle w:val="TOCNaslov"/>
                </w:pPr>
                <w:r>
                  <w:t>Sadržaj</w:t>
                </w:r>
              </w:p>
              <w:p w14:paraId="06940994" w14:textId="33C31872"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r>
                  <w:fldChar w:fldCharType="begin"/>
                </w:r>
                <w:r>
                  <w:instrText xml:space="preserve"> TOC \o "1-3" \h \z \u </w:instrText>
                </w:r>
                <w:r>
                  <w:fldChar w:fldCharType="separate"/>
                </w:r>
              </w:p>
              <w:p w14:paraId="0C6D0061" w14:textId="2CEE8BDD" w:rsidR="00F64B79" w:rsidRDefault="00F64B79" w:rsidP="00F64B79">
                <w:pPr>
                  <w:pStyle w:val="Sadraj1"/>
                  <w:tabs>
                    <w:tab w:val="left" w:pos="4522"/>
                  </w:tabs>
                  <w:jc w:val="left"/>
                  <w:rPr>
                    <w:rFonts w:asciiTheme="minorHAnsi" w:eastAsiaTheme="minorEastAsia" w:hAnsiTheme="minorHAnsi" w:cstheme="minorBidi"/>
                    <w:b w:val="0"/>
                    <w:bCs w:val="0"/>
                    <w:i w:val="0"/>
                    <w:caps w:val="0"/>
                    <w:kern w:val="2"/>
                    <w:sz w:val="22"/>
                    <w:szCs w:val="22"/>
                    <w14:ligatures w14:val="standardContextual"/>
                  </w:rPr>
                </w:pPr>
                <w:hyperlink w:anchor="_Toc152154634" w:history="1">
                  <w:r w:rsidRPr="00376B16">
                    <w:rPr>
                      <w:rStyle w:val="Hiperveza"/>
                      <w:rFonts w:ascii="Cambria" w:hAnsi="Cambria"/>
                    </w:rPr>
                    <w:t>1.</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UVOD</w:t>
                  </w:r>
                  <w:r>
                    <w:rPr>
                      <w:rStyle w:val="Hiperveza"/>
                      <w:rFonts w:ascii="Cambria" w:hAnsi="Cambria"/>
                    </w:rPr>
                    <w:t>…………………………………………………….</w:t>
                  </w:r>
                  <w:r>
                    <w:rPr>
                      <w:webHidden/>
                    </w:rPr>
                    <w:tab/>
                  </w:r>
                  <w:r>
                    <w:rPr>
                      <w:webHidden/>
                    </w:rPr>
                    <w:fldChar w:fldCharType="begin"/>
                  </w:r>
                  <w:r>
                    <w:rPr>
                      <w:webHidden/>
                    </w:rPr>
                    <w:instrText xml:space="preserve"> PAGEREF _Toc152154634 \h </w:instrText>
                  </w:r>
                  <w:r>
                    <w:rPr>
                      <w:webHidden/>
                    </w:rPr>
                  </w:r>
                  <w:r>
                    <w:rPr>
                      <w:webHidden/>
                    </w:rPr>
                    <w:fldChar w:fldCharType="separate"/>
                  </w:r>
                  <w:r w:rsidR="00BA425E">
                    <w:rPr>
                      <w:webHidden/>
                    </w:rPr>
                    <w:t>3</w:t>
                  </w:r>
                  <w:r>
                    <w:rPr>
                      <w:webHidden/>
                    </w:rPr>
                    <w:fldChar w:fldCharType="end"/>
                  </w:r>
                </w:hyperlink>
              </w:p>
              <w:p w14:paraId="4CB45058" w14:textId="37559DCA" w:rsidR="00F64B79" w:rsidRDefault="00F64B79">
                <w:pPr>
                  <w:pStyle w:val="Sadraj2"/>
                  <w:rPr>
                    <w:rFonts w:asciiTheme="minorHAnsi" w:eastAsiaTheme="minorEastAsia" w:hAnsiTheme="minorHAnsi" w:cstheme="minorBidi"/>
                    <w:b w:val="0"/>
                    <w:smallCaps w:val="0"/>
                    <w:kern w:val="2"/>
                    <w:szCs w:val="22"/>
                    <w:lang w:eastAsia="hr-HR"/>
                    <w14:ligatures w14:val="standardContextual"/>
                  </w:rPr>
                </w:pPr>
                <w:hyperlink w:anchor="_Toc152154635" w:history="1">
                  <w:r w:rsidRPr="00376B16">
                    <w:rPr>
                      <w:rStyle w:val="Hiperveza"/>
                    </w:rPr>
                    <w:t>1.1. Poduzetnička zona</w:t>
                  </w:r>
                  <w:r>
                    <w:rPr>
                      <w:webHidden/>
                    </w:rPr>
                    <w:tab/>
                  </w:r>
                  <w:r>
                    <w:rPr>
                      <w:webHidden/>
                    </w:rPr>
                    <w:fldChar w:fldCharType="begin"/>
                  </w:r>
                  <w:r>
                    <w:rPr>
                      <w:webHidden/>
                    </w:rPr>
                    <w:instrText xml:space="preserve"> PAGEREF _Toc152154635 \h </w:instrText>
                  </w:r>
                  <w:r>
                    <w:rPr>
                      <w:webHidden/>
                    </w:rPr>
                  </w:r>
                  <w:r>
                    <w:rPr>
                      <w:webHidden/>
                    </w:rPr>
                    <w:fldChar w:fldCharType="separate"/>
                  </w:r>
                  <w:r w:rsidR="00BA425E">
                    <w:rPr>
                      <w:webHidden/>
                    </w:rPr>
                    <w:t>8</w:t>
                  </w:r>
                  <w:r>
                    <w:rPr>
                      <w:webHidden/>
                    </w:rPr>
                    <w:fldChar w:fldCharType="end"/>
                  </w:r>
                </w:hyperlink>
              </w:p>
              <w:p w14:paraId="3C7B2845" w14:textId="1750BBA6" w:rsidR="00F64B79" w:rsidRDefault="00F64B79">
                <w:pPr>
                  <w:pStyle w:val="Sadraj2"/>
                  <w:rPr>
                    <w:rFonts w:asciiTheme="minorHAnsi" w:eastAsiaTheme="minorEastAsia" w:hAnsiTheme="minorHAnsi" w:cstheme="minorBidi"/>
                    <w:b w:val="0"/>
                    <w:smallCaps w:val="0"/>
                    <w:kern w:val="2"/>
                    <w:szCs w:val="22"/>
                    <w:lang w:eastAsia="hr-HR"/>
                    <w14:ligatures w14:val="standardContextual"/>
                  </w:rPr>
                </w:pPr>
                <w:hyperlink w:anchor="_Toc152154636" w:history="1">
                  <w:r w:rsidRPr="00376B16">
                    <w:rPr>
                      <w:rStyle w:val="Hiperveza"/>
                    </w:rPr>
                    <w:t>1.2. Nerazvrstane ceste</w:t>
                  </w:r>
                  <w:r>
                    <w:rPr>
                      <w:webHidden/>
                    </w:rPr>
                    <w:tab/>
                  </w:r>
                  <w:r>
                    <w:rPr>
                      <w:webHidden/>
                    </w:rPr>
                    <w:fldChar w:fldCharType="begin"/>
                  </w:r>
                  <w:r>
                    <w:rPr>
                      <w:webHidden/>
                    </w:rPr>
                    <w:instrText xml:space="preserve"> PAGEREF _Toc152154636 \h </w:instrText>
                  </w:r>
                  <w:r>
                    <w:rPr>
                      <w:webHidden/>
                    </w:rPr>
                  </w:r>
                  <w:r>
                    <w:rPr>
                      <w:webHidden/>
                    </w:rPr>
                    <w:fldChar w:fldCharType="separate"/>
                  </w:r>
                  <w:r w:rsidR="00BA425E">
                    <w:rPr>
                      <w:webHidden/>
                    </w:rPr>
                    <w:t>9</w:t>
                  </w:r>
                  <w:r>
                    <w:rPr>
                      <w:webHidden/>
                    </w:rPr>
                    <w:fldChar w:fldCharType="end"/>
                  </w:r>
                </w:hyperlink>
              </w:p>
              <w:p w14:paraId="5BC4B2E9" w14:textId="4A1A99C4"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hyperlink w:anchor="_Toc152154637" w:history="1">
                  <w:r w:rsidRPr="00376B16">
                    <w:rPr>
                      <w:rStyle w:val="Hiperveza"/>
                      <w:rFonts w:ascii="Cambria" w:hAnsi="Cambria"/>
                    </w:rPr>
                    <w:t>2.</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STRATEŠKO USMJERENJE UPRAVLJANJA OPĆINSKOM IMOVINOM</w:t>
                  </w:r>
                  <w:r>
                    <w:rPr>
                      <w:webHidden/>
                    </w:rPr>
                    <w:tab/>
                  </w:r>
                  <w:r>
                    <w:rPr>
                      <w:webHidden/>
                    </w:rPr>
                    <w:fldChar w:fldCharType="begin"/>
                  </w:r>
                  <w:r>
                    <w:rPr>
                      <w:webHidden/>
                    </w:rPr>
                    <w:instrText xml:space="preserve"> PAGEREF _Toc152154637 \h </w:instrText>
                  </w:r>
                  <w:r>
                    <w:rPr>
                      <w:webHidden/>
                    </w:rPr>
                  </w:r>
                  <w:r>
                    <w:rPr>
                      <w:webHidden/>
                    </w:rPr>
                    <w:fldChar w:fldCharType="separate"/>
                  </w:r>
                  <w:r w:rsidR="00BA425E">
                    <w:rPr>
                      <w:webHidden/>
                    </w:rPr>
                    <w:t>15</w:t>
                  </w:r>
                  <w:r>
                    <w:rPr>
                      <w:webHidden/>
                    </w:rPr>
                    <w:fldChar w:fldCharType="end"/>
                  </w:r>
                </w:hyperlink>
              </w:p>
              <w:p w14:paraId="2410784D" w14:textId="0B0AA70E"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38" w:history="1">
                  <w:r w:rsidRPr="00376B16">
                    <w:rPr>
                      <w:rStyle w:val="Hiperveza"/>
                      <w:rFonts w:ascii="Cambria" w:hAnsi="Cambria"/>
                    </w:rPr>
                    <w:t>3.</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 xml:space="preserve">KASKADIRANJE STRATEŠKOG CILJA UPRAVLJANJA OPĆINSKOM </w:t>
                  </w:r>
                  <w:r>
                    <w:rPr>
                      <w:rStyle w:val="Hiperveza"/>
                      <w:rFonts w:ascii="Cambria" w:hAnsi="Cambria"/>
                    </w:rPr>
                    <w:t xml:space="preserve">        </w:t>
                  </w:r>
                  <w:r w:rsidRPr="00376B16">
                    <w:rPr>
                      <w:rStyle w:val="Hiperveza"/>
                      <w:rFonts w:ascii="Cambria" w:hAnsi="Cambria"/>
                    </w:rPr>
                    <w:t>IMOVINOM</w:t>
                  </w:r>
                  <w:r>
                    <w:rPr>
                      <w:webHidden/>
                    </w:rPr>
                    <w:tab/>
                  </w:r>
                  <w:r>
                    <w:rPr>
                      <w:webHidden/>
                    </w:rPr>
                    <w:fldChar w:fldCharType="begin"/>
                  </w:r>
                  <w:r>
                    <w:rPr>
                      <w:webHidden/>
                    </w:rPr>
                    <w:instrText xml:space="preserve"> PAGEREF _Toc152154638 \h </w:instrText>
                  </w:r>
                  <w:r>
                    <w:rPr>
                      <w:webHidden/>
                    </w:rPr>
                  </w:r>
                  <w:r>
                    <w:rPr>
                      <w:webHidden/>
                    </w:rPr>
                    <w:fldChar w:fldCharType="separate"/>
                  </w:r>
                  <w:r w:rsidR="00BA425E">
                    <w:rPr>
                      <w:webHidden/>
                    </w:rPr>
                    <w:t>17</w:t>
                  </w:r>
                  <w:r>
                    <w:rPr>
                      <w:webHidden/>
                    </w:rPr>
                    <w:fldChar w:fldCharType="end"/>
                  </w:r>
                </w:hyperlink>
              </w:p>
              <w:p w14:paraId="26E3EBC7" w14:textId="19EDF438"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hyperlink w:anchor="_Toc152154639" w:history="1">
                  <w:r w:rsidRPr="00376B16">
                    <w:rPr>
                      <w:rStyle w:val="Hiperveza"/>
                      <w:rFonts w:ascii="Cambria" w:hAnsi="Cambria"/>
                    </w:rPr>
                    <w:t>4.</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POSEBNI CILJEVI I MJERE – SISTEMATIZIRANI PRIKAZ</w:t>
                  </w:r>
                  <w:r>
                    <w:rPr>
                      <w:webHidden/>
                    </w:rPr>
                    <w:tab/>
                  </w:r>
                  <w:r>
                    <w:rPr>
                      <w:webHidden/>
                    </w:rPr>
                    <w:fldChar w:fldCharType="begin"/>
                  </w:r>
                  <w:r>
                    <w:rPr>
                      <w:webHidden/>
                    </w:rPr>
                    <w:instrText xml:space="preserve"> PAGEREF _Toc152154639 \h </w:instrText>
                  </w:r>
                  <w:r>
                    <w:rPr>
                      <w:webHidden/>
                    </w:rPr>
                  </w:r>
                  <w:r>
                    <w:rPr>
                      <w:webHidden/>
                    </w:rPr>
                    <w:fldChar w:fldCharType="separate"/>
                  </w:r>
                  <w:r w:rsidR="00BA425E">
                    <w:rPr>
                      <w:webHidden/>
                    </w:rPr>
                    <w:t>19</w:t>
                  </w:r>
                  <w:r>
                    <w:rPr>
                      <w:webHidden/>
                    </w:rPr>
                    <w:fldChar w:fldCharType="end"/>
                  </w:r>
                </w:hyperlink>
              </w:p>
              <w:p w14:paraId="10D907EA" w14:textId="4011274B"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0" w:history="1">
                  <w:r w:rsidRPr="00376B16">
                    <w:rPr>
                      <w:rStyle w:val="Hiperveza"/>
                      <w:rFonts w:ascii="Cambria" w:hAnsi="Cambria"/>
                    </w:rPr>
                    <w:t>5.</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1.1. - „Učinkovito upravljanje nekretninama u vlasništvu Općine Gornja Rijeka“</w:t>
                  </w:r>
                  <w:r>
                    <w:rPr>
                      <w:webHidden/>
                    </w:rPr>
                    <w:tab/>
                  </w:r>
                  <w:r>
                    <w:rPr>
                      <w:webHidden/>
                    </w:rPr>
                    <w:fldChar w:fldCharType="begin"/>
                  </w:r>
                  <w:r>
                    <w:rPr>
                      <w:webHidden/>
                    </w:rPr>
                    <w:instrText xml:space="preserve"> PAGEREF _Toc152154640 \h </w:instrText>
                  </w:r>
                  <w:r>
                    <w:rPr>
                      <w:webHidden/>
                    </w:rPr>
                  </w:r>
                  <w:r>
                    <w:rPr>
                      <w:webHidden/>
                    </w:rPr>
                    <w:fldChar w:fldCharType="separate"/>
                  </w:r>
                  <w:r w:rsidR="00BA425E">
                    <w:rPr>
                      <w:webHidden/>
                    </w:rPr>
                    <w:t>24</w:t>
                  </w:r>
                  <w:r>
                    <w:rPr>
                      <w:webHidden/>
                    </w:rPr>
                    <w:fldChar w:fldCharType="end"/>
                  </w:r>
                </w:hyperlink>
              </w:p>
              <w:p w14:paraId="71114E95" w14:textId="3FE9CD38"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1" w:history="1">
                  <w:r w:rsidRPr="00376B16">
                    <w:rPr>
                      <w:rStyle w:val="Hiperveza"/>
                      <w:rFonts w:ascii="Cambria" w:hAnsi="Cambria"/>
                    </w:rPr>
                    <w:t>6.</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1.2. – „Unapređenje korporativnog upravljanja i vršenje kontrola Općine Gornja Rijeka kao (su)vlasnika trgovačkih društava“</w:t>
                  </w:r>
                  <w:r>
                    <w:rPr>
                      <w:webHidden/>
                    </w:rPr>
                    <w:tab/>
                  </w:r>
                  <w:r>
                    <w:rPr>
                      <w:webHidden/>
                    </w:rPr>
                    <w:fldChar w:fldCharType="begin"/>
                  </w:r>
                  <w:r>
                    <w:rPr>
                      <w:webHidden/>
                    </w:rPr>
                    <w:instrText xml:space="preserve"> PAGEREF _Toc152154641 \h </w:instrText>
                  </w:r>
                  <w:r>
                    <w:rPr>
                      <w:webHidden/>
                    </w:rPr>
                  </w:r>
                  <w:r>
                    <w:rPr>
                      <w:webHidden/>
                    </w:rPr>
                    <w:fldChar w:fldCharType="separate"/>
                  </w:r>
                  <w:r w:rsidR="00BA425E">
                    <w:rPr>
                      <w:webHidden/>
                    </w:rPr>
                    <w:t>28</w:t>
                  </w:r>
                  <w:r>
                    <w:rPr>
                      <w:webHidden/>
                    </w:rPr>
                    <w:fldChar w:fldCharType="end"/>
                  </w:r>
                </w:hyperlink>
              </w:p>
              <w:p w14:paraId="40009B45" w14:textId="5248D067"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2" w:history="1">
                  <w:r w:rsidRPr="00376B16">
                    <w:rPr>
                      <w:rStyle w:val="Hiperveza"/>
                      <w:rFonts w:ascii="Cambria" w:hAnsi="Cambria"/>
                    </w:rPr>
                    <w:t>7.</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1.3. - „Uspostaviti jedinstven sustav i kriterije u procjeni vrijednosti pojedinog oblika imovine, kako bi se poštivalo važeće zakonodavstvo i što transparentnije odredila njezina vrijednost“</w:t>
                  </w:r>
                  <w:r>
                    <w:rPr>
                      <w:webHidden/>
                    </w:rPr>
                    <w:tab/>
                  </w:r>
                  <w:r>
                    <w:rPr>
                      <w:webHidden/>
                    </w:rPr>
                    <w:fldChar w:fldCharType="begin"/>
                  </w:r>
                  <w:r>
                    <w:rPr>
                      <w:webHidden/>
                    </w:rPr>
                    <w:instrText xml:space="preserve"> PAGEREF _Toc152154642 \h </w:instrText>
                  </w:r>
                  <w:r>
                    <w:rPr>
                      <w:webHidden/>
                    </w:rPr>
                  </w:r>
                  <w:r>
                    <w:rPr>
                      <w:webHidden/>
                    </w:rPr>
                    <w:fldChar w:fldCharType="separate"/>
                  </w:r>
                  <w:r w:rsidR="00BA425E">
                    <w:rPr>
                      <w:webHidden/>
                    </w:rPr>
                    <w:t>30</w:t>
                  </w:r>
                  <w:r>
                    <w:rPr>
                      <w:webHidden/>
                    </w:rPr>
                    <w:fldChar w:fldCharType="end"/>
                  </w:r>
                </w:hyperlink>
              </w:p>
              <w:p w14:paraId="72518AB1" w14:textId="0E65B408"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3" w:history="1">
                  <w:r w:rsidRPr="00376B16">
                    <w:rPr>
                      <w:rStyle w:val="Hiperveza"/>
                      <w:rFonts w:ascii="Cambria" w:hAnsi="Cambria"/>
                    </w:rPr>
                    <w:t>8.</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1.4. - „Usklađenje i kontinuirano predlaganje te donošenje novih akata“</w:t>
                  </w:r>
                  <w:r>
                    <w:rPr>
                      <w:webHidden/>
                    </w:rPr>
                    <w:tab/>
                  </w:r>
                  <w:r>
                    <w:rPr>
                      <w:webHidden/>
                    </w:rPr>
                    <w:fldChar w:fldCharType="begin"/>
                  </w:r>
                  <w:r>
                    <w:rPr>
                      <w:webHidden/>
                    </w:rPr>
                    <w:instrText xml:space="preserve"> PAGEREF _Toc152154643 \h </w:instrText>
                  </w:r>
                  <w:r>
                    <w:rPr>
                      <w:webHidden/>
                    </w:rPr>
                  </w:r>
                  <w:r>
                    <w:rPr>
                      <w:webHidden/>
                    </w:rPr>
                    <w:fldChar w:fldCharType="separate"/>
                  </w:r>
                  <w:r w:rsidR="00BA425E">
                    <w:rPr>
                      <w:webHidden/>
                    </w:rPr>
                    <w:t>32</w:t>
                  </w:r>
                  <w:r>
                    <w:rPr>
                      <w:webHidden/>
                    </w:rPr>
                    <w:fldChar w:fldCharType="end"/>
                  </w:r>
                </w:hyperlink>
              </w:p>
              <w:p w14:paraId="3D42A655" w14:textId="2FD68420" w:rsidR="00F64B79" w:rsidRDefault="00F64B79" w:rsidP="00640894">
                <w:pPr>
                  <w:pStyle w:val="Sadraj1"/>
                  <w:jc w:val="left"/>
                  <w:rPr>
                    <w:rFonts w:asciiTheme="minorHAnsi" w:eastAsiaTheme="minorEastAsia" w:hAnsiTheme="minorHAnsi" w:cstheme="minorBidi"/>
                    <w:b w:val="0"/>
                    <w:bCs w:val="0"/>
                    <w:i w:val="0"/>
                    <w:caps w:val="0"/>
                    <w:kern w:val="2"/>
                    <w:sz w:val="22"/>
                    <w:szCs w:val="22"/>
                    <w14:ligatures w14:val="standardContextual"/>
                  </w:rPr>
                </w:pPr>
                <w:hyperlink w:anchor="_Toc152154644" w:history="1">
                  <w:r w:rsidRPr="00376B16">
                    <w:rPr>
                      <w:rStyle w:val="Hiperveza"/>
                      <w:rFonts w:ascii="Cambria" w:hAnsi="Cambria"/>
                    </w:rPr>
                    <w:t>9.</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1.5. - „Ustroj, vođenje i redovno ažuriranje interne evidencije općinske imovine kojom upravlja Općina Gornja Rijeka“</w:t>
                  </w:r>
                  <w:r>
                    <w:rPr>
                      <w:webHidden/>
                    </w:rPr>
                    <w:tab/>
                  </w:r>
                  <w:r>
                    <w:rPr>
                      <w:webHidden/>
                    </w:rPr>
                    <w:fldChar w:fldCharType="begin"/>
                  </w:r>
                  <w:r>
                    <w:rPr>
                      <w:webHidden/>
                    </w:rPr>
                    <w:instrText xml:space="preserve"> PAGEREF _Toc152154644 \h </w:instrText>
                  </w:r>
                  <w:r>
                    <w:rPr>
                      <w:webHidden/>
                    </w:rPr>
                  </w:r>
                  <w:r>
                    <w:rPr>
                      <w:webHidden/>
                    </w:rPr>
                    <w:fldChar w:fldCharType="separate"/>
                  </w:r>
                  <w:r w:rsidR="00BA425E">
                    <w:rPr>
                      <w:webHidden/>
                    </w:rPr>
                    <w:t>33</w:t>
                  </w:r>
                  <w:r>
                    <w:rPr>
                      <w:webHidden/>
                    </w:rPr>
                    <w:fldChar w:fldCharType="end"/>
                  </w:r>
                </w:hyperlink>
              </w:p>
              <w:p w14:paraId="40F3D270" w14:textId="4B47417D" w:rsidR="00F64B79" w:rsidRDefault="00F64B79">
                <w:pPr>
                  <w:pStyle w:val="Sadraj1"/>
                  <w:rPr>
                    <w:rFonts w:asciiTheme="minorHAnsi" w:eastAsiaTheme="minorEastAsia" w:hAnsiTheme="minorHAnsi" w:cstheme="minorBidi"/>
                    <w:b w:val="0"/>
                    <w:bCs w:val="0"/>
                    <w:i w:val="0"/>
                    <w:caps w:val="0"/>
                    <w:kern w:val="2"/>
                    <w:sz w:val="22"/>
                    <w:szCs w:val="22"/>
                    <w14:ligatures w14:val="standardContextual"/>
                  </w:rPr>
                </w:pPr>
                <w:hyperlink w:anchor="_Toc152154645" w:history="1">
                  <w:r w:rsidRPr="00376B16">
                    <w:rPr>
                      <w:rStyle w:val="Hiperveza"/>
                      <w:rFonts w:ascii="Cambria" w:hAnsi="Cambria"/>
                    </w:rPr>
                    <w:t>10.</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1.6. - „Priprema, realizacija i izvještavanje o primjeni akata strateškog planiranja“</w:t>
                  </w:r>
                  <w:r>
                    <w:rPr>
                      <w:webHidden/>
                    </w:rPr>
                    <w:tab/>
                  </w:r>
                  <w:r>
                    <w:rPr>
                      <w:webHidden/>
                    </w:rPr>
                    <w:fldChar w:fldCharType="begin"/>
                  </w:r>
                  <w:r>
                    <w:rPr>
                      <w:webHidden/>
                    </w:rPr>
                    <w:instrText xml:space="preserve"> PAGEREF _Toc152154645 \h </w:instrText>
                  </w:r>
                  <w:r>
                    <w:rPr>
                      <w:webHidden/>
                    </w:rPr>
                  </w:r>
                  <w:r>
                    <w:rPr>
                      <w:webHidden/>
                    </w:rPr>
                    <w:fldChar w:fldCharType="separate"/>
                  </w:r>
                  <w:r w:rsidR="00BA425E">
                    <w:rPr>
                      <w:webHidden/>
                    </w:rPr>
                    <w:t>35</w:t>
                  </w:r>
                  <w:r>
                    <w:rPr>
                      <w:webHidden/>
                    </w:rPr>
                    <w:fldChar w:fldCharType="end"/>
                  </w:r>
                </w:hyperlink>
              </w:p>
              <w:p w14:paraId="64DCD812" w14:textId="703EC972" w:rsidR="00F64B79" w:rsidRDefault="00F64B79" w:rsidP="00640894">
                <w:pPr>
                  <w:pStyle w:val="Sadraj1"/>
                  <w:tabs>
                    <w:tab w:val="left" w:pos="1540"/>
                  </w:tabs>
                  <w:jc w:val="left"/>
                  <w:rPr>
                    <w:rFonts w:asciiTheme="minorHAnsi" w:eastAsiaTheme="minorEastAsia" w:hAnsiTheme="minorHAnsi" w:cstheme="minorBidi"/>
                    <w:b w:val="0"/>
                    <w:bCs w:val="0"/>
                    <w:i w:val="0"/>
                    <w:caps w:val="0"/>
                    <w:kern w:val="2"/>
                    <w:sz w:val="22"/>
                    <w:szCs w:val="22"/>
                    <w14:ligatures w14:val="standardContextual"/>
                  </w:rPr>
                </w:pPr>
                <w:hyperlink w:anchor="_Toc152154646" w:history="1">
                  <w:r w:rsidRPr="00376B16">
                    <w:rPr>
                      <w:rStyle w:val="Hiperveza"/>
                      <w:rFonts w:ascii="Cambria" w:hAnsi="Cambria"/>
                    </w:rPr>
                    <w:t>11.</w:t>
                  </w:r>
                  <w:r>
                    <w:rPr>
                      <w:rFonts w:asciiTheme="minorHAnsi" w:eastAsiaTheme="minorEastAsia" w:hAnsiTheme="minorHAnsi" w:cstheme="minorBidi"/>
                      <w:b w:val="0"/>
                      <w:bCs w:val="0"/>
                      <w:i w:val="0"/>
                      <w:caps w:val="0"/>
                      <w:kern w:val="2"/>
                      <w:sz w:val="22"/>
                      <w:szCs w:val="22"/>
                      <w14:ligatures w14:val="standardContextual"/>
                    </w:rPr>
                    <w:tab/>
                  </w:r>
                  <w:r w:rsidRPr="00376B16">
                    <w:rPr>
                      <w:rStyle w:val="Hiperveza"/>
                      <w:rFonts w:ascii="Cambria" w:hAnsi="Cambria"/>
                    </w:rPr>
                    <w:t>POSEBAN CILJ 1.7. - „Razvoj ljudskih resursa, informacijsko-komunikacijske tehnologije i financijskog aspekta Općine Gornja Rijeka“</w:t>
                  </w:r>
                  <w:r>
                    <w:rPr>
                      <w:webHidden/>
                    </w:rPr>
                    <w:tab/>
                  </w:r>
                  <w:r w:rsidR="00640894">
                    <w:rPr>
                      <w:webHidden/>
                    </w:rPr>
                    <w:t>…………………………………………………………………………………………………………..</w:t>
                  </w:r>
                  <w:r>
                    <w:rPr>
                      <w:webHidden/>
                    </w:rPr>
                    <w:fldChar w:fldCharType="begin"/>
                  </w:r>
                  <w:r>
                    <w:rPr>
                      <w:webHidden/>
                    </w:rPr>
                    <w:instrText xml:space="preserve"> PAGEREF _Toc152154646 \h </w:instrText>
                  </w:r>
                  <w:r>
                    <w:rPr>
                      <w:webHidden/>
                    </w:rPr>
                  </w:r>
                  <w:r>
                    <w:rPr>
                      <w:webHidden/>
                    </w:rPr>
                    <w:fldChar w:fldCharType="separate"/>
                  </w:r>
                  <w:r w:rsidR="00BA425E">
                    <w:rPr>
                      <w:webHidden/>
                    </w:rPr>
                    <w:t>36</w:t>
                  </w:r>
                  <w:r>
                    <w:rPr>
                      <w:webHidden/>
                    </w:rPr>
                    <w:fldChar w:fldCharType="end"/>
                  </w:r>
                </w:hyperlink>
              </w:p>
              <w:p w14:paraId="09CC6AF6" w14:textId="39F0A2EA" w:rsidR="00F64B79" w:rsidRDefault="00F64B79">
                <w:r>
                  <w:rPr>
                    <w:b/>
                    <w:bCs/>
                  </w:rPr>
                  <w:fldChar w:fldCharType="end"/>
                </w:r>
              </w:p>
            </w:sdtContent>
          </w:sdt>
          <w:p w14:paraId="3C9ACFBD" w14:textId="3B400AE3" w:rsidR="00F64B79" w:rsidRPr="00A61785" w:rsidRDefault="00F64B79" w:rsidP="00A61785"/>
        </w:tc>
      </w:tr>
    </w:tbl>
    <w:p w14:paraId="0D3A5EDD" w14:textId="77777777" w:rsidR="00567172" w:rsidRDefault="00567172" w:rsidP="00D62866"/>
    <w:p w14:paraId="546669D4" w14:textId="30F8A1FE" w:rsidR="00567172" w:rsidRDefault="00567172" w:rsidP="00D62866"/>
    <w:p w14:paraId="4D6B48B1" w14:textId="27D089B7" w:rsidR="00CC6BC2" w:rsidRDefault="00CC6BC2" w:rsidP="00D62866"/>
    <w:p w14:paraId="370F2CAF" w14:textId="77777777" w:rsidR="00F64B79" w:rsidRDefault="00F64B79" w:rsidP="00D62866"/>
    <w:p w14:paraId="077D8792" w14:textId="77777777" w:rsidR="00F64B79" w:rsidRDefault="00F64B79" w:rsidP="00D62866"/>
    <w:p w14:paraId="61AB680F" w14:textId="77777777" w:rsidR="00F64B79" w:rsidRDefault="00F64B79" w:rsidP="00D62866"/>
    <w:p w14:paraId="57E114CB" w14:textId="77777777" w:rsidR="00F356E9" w:rsidRDefault="00F356E9" w:rsidP="00A61785">
      <w:pPr>
        <w:pStyle w:val="Tablicaslika"/>
        <w:tabs>
          <w:tab w:val="left" w:pos="1134"/>
          <w:tab w:val="right" w:leader="dot" w:pos="9060"/>
        </w:tabs>
        <w:ind w:left="0" w:firstLine="0"/>
        <w:jc w:val="both"/>
        <w:rPr>
          <w:rStyle w:val="Hiperveza"/>
          <w:rFonts w:ascii="Cambria" w:eastAsia="Times New Roman" w:hAnsi="Cambria" w:cs="Times New Roman"/>
          <w:b/>
          <w:iCs/>
          <w:smallCaps w:val="0"/>
          <w:noProof/>
          <w:color w:val="auto"/>
          <w:sz w:val="22"/>
          <w:szCs w:val="22"/>
        </w:rPr>
      </w:pPr>
    </w:p>
    <w:p w14:paraId="33B9F6A1" w14:textId="77777777" w:rsidR="00F64B79" w:rsidRDefault="00F64B79" w:rsidP="00F64B79"/>
    <w:p w14:paraId="63983EF7" w14:textId="77777777" w:rsidR="00F64B79" w:rsidRPr="00F64B79" w:rsidRDefault="00F64B79" w:rsidP="00F64B79"/>
    <w:p w14:paraId="70E78BE8" w14:textId="77777777" w:rsidR="00F13D9E" w:rsidRPr="00591B7C" w:rsidRDefault="003E35A5" w:rsidP="009D1E64">
      <w:pPr>
        <w:pStyle w:val="Naslov1"/>
        <w:numPr>
          <w:ilvl w:val="0"/>
          <w:numId w:val="1"/>
        </w:numPr>
        <w:spacing w:before="0" w:beforeAutospacing="0" w:after="0" w:afterAutospacing="0" w:line="276" w:lineRule="auto"/>
        <w:jc w:val="both"/>
        <w:rPr>
          <w:rFonts w:ascii="Cambria" w:hAnsi="Cambria"/>
          <w:sz w:val="26"/>
          <w:szCs w:val="26"/>
        </w:rPr>
      </w:pPr>
      <w:bookmarkStart w:id="106" w:name="_Toc462657743"/>
      <w:bookmarkStart w:id="107" w:name="_Toc57625176"/>
      <w:bookmarkStart w:id="108" w:name="_Toc152154634"/>
      <w:r w:rsidRPr="00591B7C">
        <w:rPr>
          <w:rFonts w:ascii="Cambria" w:hAnsi="Cambria"/>
          <w:sz w:val="26"/>
          <w:szCs w:val="26"/>
        </w:rPr>
        <w:t>UVOD</w:t>
      </w:r>
      <w:bookmarkEnd w:id="106"/>
      <w:bookmarkEnd w:id="107"/>
      <w:bookmarkEnd w:id="108"/>
    </w:p>
    <w:p w14:paraId="7DEF2D27" w14:textId="77777777" w:rsidR="00F13D9E" w:rsidRPr="00591B7C" w:rsidRDefault="00F13D9E" w:rsidP="001F228E">
      <w:pPr>
        <w:spacing w:after="0"/>
        <w:rPr>
          <w:rFonts w:ascii="Cambria" w:eastAsia="Times New Roman" w:hAnsi="Cambria"/>
          <w:b/>
          <w:sz w:val="24"/>
          <w:szCs w:val="24"/>
        </w:rPr>
      </w:pPr>
    </w:p>
    <w:p w14:paraId="5BA42455" w14:textId="590FCBDA" w:rsidR="0005360C" w:rsidRPr="00591B7C" w:rsidRDefault="00490980" w:rsidP="00A636D9">
      <w:pPr>
        <w:pStyle w:val="t-9-8"/>
        <w:spacing w:before="0" w:beforeAutospacing="0" w:after="200" w:afterAutospacing="0" w:line="276" w:lineRule="auto"/>
        <w:ind w:firstLine="567"/>
        <w:jc w:val="both"/>
        <w:rPr>
          <w:rFonts w:ascii="Cambria" w:hAnsi="Cambria"/>
        </w:rPr>
      </w:pPr>
      <w:r w:rsidRPr="00591B7C">
        <w:rPr>
          <w:rFonts w:ascii="Cambria" w:hAnsi="Cambria"/>
        </w:rPr>
        <w:t xml:space="preserve">Općina </w:t>
      </w:r>
      <w:r w:rsidR="00B238BD">
        <w:rPr>
          <w:rFonts w:ascii="Cambria" w:hAnsi="Cambria"/>
        </w:rPr>
        <w:t>Gornja Rijeka</w:t>
      </w:r>
      <w:r w:rsidR="002E5133" w:rsidRPr="00591B7C">
        <w:rPr>
          <w:rFonts w:ascii="Cambria" w:hAnsi="Cambria"/>
        </w:rPr>
        <w:t xml:space="preserve"> </w:t>
      </w:r>
      <w:r w:rsidR="00690780">
        <w:rPr>
          <w:rFonts w:ascii="Cambria" w:hAnsi="Cambria"/>
        </w:rPr>
        <w:t>četvrti</w:t>
      </w:r>
      <w:r w:rsidR="00F13D9E" w:rsidRPr="00591B7C">
        <w:rPr>
          <w:rFonts w:ascii="Cambria" w:hAnsi="Cambria"/>
        </w:rPr>
        <w:t xml:space="preserve"> put izrađuje Plan upravljanja imovinom u vlasništvu </w:t>
      </w:r>
      <w:r w:rsidRPr="00591B7C">
        <w:rPr>
          <w:rFonts w:ascii="Cambria" w:hAnsi="Cambria"/>
        </w:rPr>
        <w:t xml:space="preserve">Općine </w:t>
      </w:r>
      <w:r w:rsidR="00B238BD">
        <w:rPr>
          <w:rFonts w:ascii="Cambria" w:hAnsi="Cambria"/>
        </w:rPr>
        <w:t>Gornja Rijeka</w:t>
      </w:r>
      <w:r w:rsidR="002E5133" w:rsidRPr="00591B7C">
        <w:rPr>
          <w:rFonts w:ascii="Cambria" w:hAnsi="Cambria"/>
        </w:rPr>
        <w:t xml:space="preserve"> </w:t>
      </w:r>
      <w:r w:rsidR="00A210F5" w:rsidRPr="00591B7C">
        <w:rPr>
          <w:rFonts w:ascii="Cambria" w:hAnsi="Cambria"/>
        </w:rPr>
        <w:t>(dalje u tekst</w:t>
      </w:r>
      <w:r w:rsidR="006C21F6" w:rsidRPr="00591B7C">
        <w:rPr>
          <w:rFonts w:ascii="Cambria" w:hAnsi="Cambria"/>
        </w:rPr>
        <w:t xml:space="preserve">u </w:t>
      </w:r>
      <w:r w:rsidR="007058B4" w:rsidRPr="00591B7C">
        <w:rPr>
          <w:rFonts w:ascii="Cambria" w:hAnsi="Cambria"/>
        </w:rPr>
        <w:t>Plan upravljanja za 202</w:t>
      </w:r>
      <w:r w:rsidR="00ED4A12">
        <w:rPr>
          <w:rFonts w:ascii="Cambria" w:hAnsi="Cambria"/>
        </w:rPr>
        <w:t>5</w:t>
      </w:r>
      <w:r w:rsidR="00A210F5" w:rsidRPr="00591B7C">
        <w:rPr>
          <w:rFonts w:ascii="Cambria" w:hAnsi="Cambria"/>
        </w:rPr>
        <w:t xml:space="preserve">. godinu) </w:t>
      </w:r>
      <w:r w:rsidR="0098107A" w:rsidRPr="00591B7C">
        <w:rPr>
          <w:rFonts w:ascii="Cambria" w:hAnsi="Cambria"/>
        </w:rPr>
        <w:t>za razdoblje od godinu</w:t>
      </w:r>
      <w:r w:rsidR="00F13D9E" w:rsidRPr="00591B7C">
        <w:rPr>
          <w:rFonts w:ascii="Cambria" w:hAnsi="Cambria"/>
        </w:rPr>
        <w:t xml:space="preserve"> dana. </w:t>
      </w:r>
      <w:r w:rsidR="00FA658F" w:rsidRPr="00591B7C">
        <w:rPr>
          <w:rFonts w:ascii="Cambria" w:hAnsi="Cambria"/>
        </w:rPr>
        <w:t xml:space="preserve">Donošenje Godišnjeg plana upravljanja utvrđeno je člancima 15. i 19. </w:t>
      </w:r>
      <w:hyperlink r:id="rId9" w:history="1">
        <w:r w:rsidR="00FA658F" w:rsidRPr="00591B7C">
          <w:rPr>
            <w:rStyle w:val="Hiperveza"/>
            <w:rFonts w:ascii="Cambria" w:hAnsi="Cambria" w:cs="Calibri"/>
            <w:bCs/>
            <w:color w:val="auto"/>
            <w:u w:val="none"/>
          </w:rPr>
          <w:t>Zakona o upravljanju državnom imovinom (</w:t>
        </w:r>
        <w:r w:rsidR="009302C6" w:rsidRPr="00591B7C">
          <w:rPr>
            <w:rStyle w:val="Hiperveza"/>
            <w:rFonts w:ascii="Cambria" w:hAnsi="Cambria" w:cs="Calibri"/>
            <w:bCs/>
            <w:color w:val="auto"/>
            <w:u w:val="none"/>
          </w:rPr>
          <w:t>»Narodne novine«, broj</w:t>
        </w:r>
        <w:r w:rsidR="00FA658F" w:rsidRPr="00591B7C">
          <w:rPr>
            <w:rStyle w:val="Hiperveza"/>
            <w:rFonts w:ascii="Cambria" w:hAnsi="Cambria" w:cs="Calibri"/>
            <w:bCs/>
            <w:color w:val="auto"/>
            <w:u w:val="none"/>
          </w:rPr>
          <w:t xml:space="preserve"> 52/18)</w:t>
        </w:r>
      </w:hyperlink>
      <w:r w:rsidR="00FA658F" w:rsidRPr="00591B7C">
        <w:rPr>
          <w:rFonts w:ascii="Cambria" w:hAnsi="Cambria"/>
        </w:rPr>
        <w:t>.</w:t>
      </w:r>
      <w:r w:rsidR="00F13D9E" w:rsidRPr="00591B7C">
        <w:rPr>
          <w:rFonts w:ascii="Cambria" w:hAnsi="Cambria"/>
        </w:rPr>
        <w:t xml:space="preserve"> </w:t>
      </w:r>
    </w:p>
    <w:p w14:paraId="4312B1C3" w14:textId="77777777" w:rsidR="004C054F" w:rsidRPr="00591B7C" w:rsidRDefault="00F13D9E" w:rsidP="00A636D9">
      <w:pPr>
        <w:pStyle w:val="t-9-8"/>
        <w:spacing w:before="0" w:beforeAutospacing="0" w:after="200" w:afterAutospacing="0" w:line="276" w:lineRule="auto"/>
        <w:ind w:firstLine="567"/>
        <w:jc w:val="both"/>
        <w:rPr>
          <w:rFonts w:ascii="Cambria" w:hAnsi="Cambria"/>
          <w:color w:val="000000"/>
        </w:rPr>
      </w:pPr>
      <w:r w:rsidRPr="00591B7C">
        <w:rPr>
          <w:rFonts w:ascii="Cambria" w:hAnsi="Cambria"/>
        </w:rPr>
        <w:t xml:space="preserve">Plan upravljanja određuje kratkoročne ciljeve i smjernice upravljanja imovinom </w:t>
      </w:r>
      <w:r w:rsidR="00490980" w:rsidRPr="00591B7C">
        <w:rPr>
          <w:rFonts w:ascii="Cambria" w:hAnsi="Cambria"/>
        </w:rPr>
        <w:t xml:space="preserve">Općine </w:t>
      </w:r>
      <w:r w:rsidR="00B238BD">
        <w:rPr>
          <w:rFonts w:ascii="Cambria" w:hAnsi="Cambria"/>
        </w:rPr>
        <w:t>Gornja Rijeka</w:t>
      </w:r>
      <w:r w:rsidRPr="00591B7C">
        <w:rPr>
          <w:rFonts w:ascii="Cambria" w:hAnsi="Cambria"/>
        </w:rPr>
        <w:t>, te</w:t>
      </w:r>
      <w:r w:rsidRPr="00591B7C">
        <w:rPr>
          <w:rFonts w:ascii="Cambria" w:hAnsi="Cambria"/>
          <w:color w:val="000000"/>
        </w:rPr>
        <w:t xml:space="preserve"> provedbene mjer</w:t>
      </w:r>
      <w:r w:rsidR="004C054F" w:rsidRPr="00591B7C">
        <w:rPr>
          <w:rFonts w:ascii="Cambria" w:hAnsi="Cambria"/>
          <w:color w:val="000000"/>
        </w:rPr>
        <w:t>e u svrhu provođenja Strategije,</w:t>
      </w:r>
      <w:r w:rsidR="002E5133" w:rsidRPr="00591B7C">
        <w:rPr>
          <w:rFonts w:ascii="Cambria" w:hAnsi="Cambria"/>
          <w:color w:val="000000"/>
        </w:rPr>
        <w:t xml:space="preserve"> </w:t>
      </w:r>
      <w:r w:rsidR="004C054F" w:rsidRPr="00591B7C">
        <w:rPr>
          <w:rFonts w:ascii="Cambria" w:hAnsi="Cambria"/>
          <w:color w:val="000000"/>
        </w:rPr>
        <w:t xml:space="preserve">mora sadržavati detaljnu analizu stanja upravljanja pojedinim oblicima imovine u vlasništvu </w:t>
      </w:r>
      <w:r w:rsidR="00490980" w:rsidRPr="00591B7C">
        <w:rPr>
          <w:rFonts w:ascii="Cambria" w:hAnsi="Cambria"/>
          <w:color w:val="000000"/>
        </w:rPr>
        <w:t xml:space="preserve">Općine </w:t>
      </w:r>
      <w:r w:rsidR="00B238BD">
        <w:rPr>
          <w:rFonts w:ascii="Cambria" w:hAnsi="Cambria"/>
          <w:color w:val="000000"/>
        </w:rPr>
        <w:t>Gornja Rijeka</w:t>
      </w:r>
      <w:r w:rsidR="004C054F" w:rsidRPr="00591B7C">
        <w:rPr>
          <w:rFonts w:ascii="Cambria" w:hAnsi="Cambria"/>
          <w:color w:val="000000"/>
        </w:rPr>
        <w:t xml:space="preserve"> i godišnje planove upravljanja pojedinim oblicima imovine u vlasništvu </w:t>
      </w:r>
      <w:r w:rsidR="00490980" w:rsidRPr="00591B7C">
        <w:rPr>
          <w:rFonts w:ascii="Cambria" w:hAnsi="Cambria"/>
          <w:color w:val="000000"/>
        </w:rPr>
        <w:t xml:space="preserve">Općine </w:t>
      </w:r>
      <w:r w:rsidR="00B238BD">
        <w:rPr>
          <w:rFonts w:ascii="Cambria" w:hAnsi="Cambria"/>
          <w:color w:val="000000"/>
        </w:rPr>
        <w:t>Gornja Rijeka</w:t>
      </w:r>
      <w:r w:rsidR="004C054F" w:rsidRPr="00591B7C">
        <w:rPr>
          <w:rFonts w:ascii="Cambria" w:hAnsi="Cambria"/>
          <w:color w:val="000000"/>
        </w:rPr>
        <w:t>, i to:</w:t>
      </w:r>
    </w:p>
    <w:p w14:paraId="3F3A5A5C" w14:textId="77777777" w:rsidR="00374A0D" w:rsidRPr="00374A0D" w:rsidRDefault="00374A0D" w:rsidP="00374A0D">
      <w:pPr>
        <w:pStyle w:val="t-9-8"/>
        <w:numPr>
          <w:ilvl w:val="0"/>
          <w:numId w:val="4"/>
        </w:numPr>
        <w:spacing w:after="0"/>
        <w:jc w:val="both"/>
        <w:rPr>
          <w:rFonts w:asciiTheme="majorHAnsi" w:hAnsiTheme="majorHAnsi"/>
          <w:b/>
        </w:rPr>
      </w:pPr>
      <w:r w:rsidRPr="00374A0D">
        <w:rPr>
          <w:rFonts w:ascii="Cambria" w:hAnsi="Cambria"/>
          <w:b/>
        </w:rPr>
        <w:t xml:space="preserve">GODIŠNJI PLAN UPRAVLJANJA TRGOVAČKIM DRUŠTVIMA U </w:t>
      </w:r>
      <w:r w:rsidRPr="00374A0D">
        <w:rPr>
          <w:rFonts w:asciiTheme="majorHAnsi" w:hAnsiTheme="majorHAnsi"/>
          <w:b/>
        </w:rPr>
        <w:t>(SU)VLASNIŠTVU OPĆINE GORNJA RIJEKA</w:t>
      </w:r>
    </w:p>
    <w:p w14:paraId="3CA95111"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Trgovačka društva kojima je osnivač i (su)vlasnik Općina </w:t>
      </w:r>
      <w:r w:rsidR="00F9280D">
        <w:rPr>
          <w:rFonts w:asciiTheme="majorHAnsi" w:hAnsiTheme="majorHAnsi"/>
        </w:rPr>
        <w:t>Gornja Rijeka</w:t>
      </w:r>
      <w:r w:rsidRPr="00374A0D">
        <w:rPr>
          <w:rFonts w:asciiTheme="majorHAnsi" w:hAnsiTheme="majorHAnsi"/>
        </w:rPr>
        <w:t xml:space="preserve"> važna su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 </w:t>
      </w:r>
    </w:p>
    <w:p w14:paraId="4697C441"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Bitna smjernica u Strategiji upravljanja i raspolaganja imovinom koja se odnosi na trgovačka društva u (su)vlasništvu Općine </w:t>
      </w:r>
      <w:r w:rsidR="00F9280D">
        <w:rPr>
          <w:rFonts w:asciiTheme="majorHAnsi" w:hAnsiTheme="majorHAnsi"/>
        </w:rPr>
        <w:t>Gornja Rijeka</w:t>
      </w:r>
      <w:r w:rsidRPr="00374A0D">
        <w:rPr>
          <w:rFonts w:asciiTheme="majorHAnsi" w:hAnsiTheme="majorHAnsi"/>
        </w:rPr>
        <w:t xml:space="preserve"> je unapređenje korporativnog upravljanja i vršenje kontrola Općine </w:t>
      </w:r>
      <w:proofErr w:type="spellStart"/>
      <w:r w:rsidR="00F9280D">
        <w:rPr>
          <w:rFonts w:asciiTheme="majorHAnsi" w:hAnsiTheme="majorHAnsi"/>
        </w:rPr>
        <w:t>Gornaj</w:t>
      </w:r>
      <w:proofErr w:type="spellEnd"/>
      <w:r w:rsidR="00F9280D">
        <w:rPr>
          <w:rFonts w:asciiTheme="majorHAnsi" w:hAnsiTheme="majorHAnsi"/>
        </w:rPr>
        <w:t xml:space="preserve"> Rijeka</w:t>
      </w:r>
      <w:r w:rsidRPr="00374A0D">
        <w:rPr>
          <w:rFonts w:asciiTheme="majorHAnsi" w:hAnsiTheme="majorHAnsi"/>
        </w:rPr>
        <w:t xml:space="preserve"> kao (su)vlasnika trgovačkog društva. Odgovornost za rezultate poslovanja trgovačkih društava u (su)vlasništvu Općine </w:t>
      </w:r>
      <w:r w:rsidR="00F9280D">
        <w:rPr>
          <w:rFonts w:asciiTheme="majorHAnsi" w:hAnsiTheme="majorHAnsi"/>
        </w:rPr>
        <w:t>Gornja Rijeka</w:t>
      </w:r>
      <w:r w:rsidRPr="00374A0D">
        <w:rPr>
          <w:rFonts w:asciiTheme="majorHAnsi" w:hAnsiTheme="majorHAnsi"/>
        </w:rPr>
        <w:t xml:space="preserve"> uključuje složen proces aktivnosti uprava i nadzornih odbora, upravljačkih prava i odgovornosti. </w:t>
      </w:r>
    </w:p>
    <w:p w14:paraId="4750CB9A"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Općina </w:t>
      </w:r>
      <w:r w:rsidR="00F9280D">
        <w:rPr>
          <w:rFonts w:asciiTheme="majorHAnsi" w:hAnsiTheme="majorHAnsi"/>
        </w:rPr>
        <w:t>Gornja Rijeka</w:t>
      </w:r>
      <w:r w:rsidRPr="00374A0D">
        <w:rPr>
          <w:rFonts w:asciiTheme="majorHAnsi" w:hAnsiTheme="majorHAnsi"/>
        </w:rPr>
        <w:t xml:space="preserve"> u okviru upravljanja vlasničkim udjelom trgovačkih društava obavlja sljedeće poslove: </w:t>
      </w:r>
    </w:p>
    <w:p w14:paraId="019FB28F" w14:textId="77777777" w:rsidR="00F9280D" w:rsidRDefault="00374A0D" w:rsidP="00374A0D">
      <w:pPr>
        <w:pStyle w:val="t-9-8"/>
        <w:spacing w:after="0" w:line="276" w:lineRule="auto"/>
        <w:ind w:firstLine="708"/>
        <w:jc w:val="both"/>
        <w:rPr>
          <w:rFonts w:asciiTheme="majorHAnsi" w:hAnsiTheme="majorHAnsi"/>
        </w:rPr>
      </w:pPr>
      <w:r w:rsidRPr="00374A0D">
        <w:rPr>
          <w:rFonts w:asciiTheme="majorHAnsi" w:hAnsiTheme="majorHAnsi"/>
        </w:rPr>
        <w:t xml:space="preserve">• kontinuirano prikuplja i analizira izvješća o poslovanju dostavljena od trgovačkih društava, </w:t>
      </w:r>
    </w:p>
    <w:p w14:paraId="6691C2BB" w14:textId="77777777" w:rsidR="00374A0D" w:rsidRPr="00374A0D" w:rsidRDefault="00374A0D" w:rsidP="00374A0D">
      <w:pPr>
        <w:pStyle w:val="t-9-8"/>
        <w:spacing w:after="0" w:line="276" w:lineRule="auto"/>
        <w:ind w:firstLine="708"/>
        <w:jc w:val="both"/>
        <w:rPr>
          <w:rFonts w:asciiTheme="majorHAnsi" w:hAnsiTheme="majorHAnsi"/>
          <w:b/>
        </w:rPr>
      </w:pPr>
      <w:r w:rsidRPr="00374A0D">
        <w:rPr>
          <w:rFonts w:asciiTheme="majorHAnsi" w:hAnsiTheme="majorHAnsi"/>
        </w:rPr>
        <w:t xml:space="preserve">• sukladno Uredbi o sastavljanju i predaji izjave o fiskalnoj odgovornosti i izvještaja o primjeni fiskalnih pravila, predsjednici Uprava trgovačkih društava u (su)vlasništvu Općine </w:t>
      </w:r>
      <w:r w:rsidR="00F9280D">
        <w:rPr>
          <w:rFonts w:asciiTheme="majorHAnsi" w:hAnsiTheme="majorHAnsi"/>
        </w:rPr>
        <w:t>Gornja Rijeka</w:t>
      </w:r>
      <w:r w:rsidRPr="00374A0D">
        <w:rPr>
          <w:rFonts w:asciiTheme="majorHAnsi" w:hAnsiTheme="majorHAnsi"/>
        </w:rPr>
        <w:t xml:space="preserve"> 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00E87547" w14:textId="77777777" w:rsidR="006F3653" w:rsidRDefault="006F3653" w:rsidP="00374A0D">
      <w:pPr>
        <w:pStyle w:val="t-9-8"/>
        <w:spacing w:after="0"/>
        <w:jc w:val="both"/>
        <w:rPr>
          <w:rFonts w:ascii="Cambria" w:hAnsi="Cambria"/>
          <w:b/>
        </w:rPr>
      </w:pPr>
    </w:p>
    <w:p w14:paraId="70E7CE9A" w14:textId="77777777" w:rsidR="006F3653" w:rsidRDefault="006F3653">
      <w:pPr>
        <w:rPr>
          <w:rFonts w:ascii="Cambria" w:eastAsia="Times New Roman" w:hAnsi="Cambria" w:cs="Times New Roman"/>
          <w:b/>
          <w:sz w:val="24"/>
          <w:szCs w:val="24"/>
        </w:rPr>
      </w:pPr>
      <w:r>
        <w:rPr>
          <w:rFonts w:ascii="Cambria" w:hAnsi="Cambria"/>
          <w:b/>
        </w:rPr>
        <w:br w:type="page"/>
      </w:r>
    </w:p>
    <w:p w14:paraId="07EDD16D" w14:textId="77777777" w:rsidR="006A0BB1" w:rsidRDefault="006A0BB1" w:rsidP="006F3653">
      <w:pPr>
        <w:spacing w:after="0"/>
        <w:ind w:firstLine="567"/>
        <w:jc w:val="both"/>
        <w:rPr>
          <w:rFonts w:ascii="Cambria" w:eastAsia="Times New Roman" w:hAnsi="Cambria"/>
          <w:sz w:val="24"/>
          <w:szCs w:val="24"/>
        </w:rPr>
        <w:sectPr w:rsidR="006A0BB1" w:rsidSect="00602F67">
          <w:footerReference w:type="default" r:id="rId10"/>
          <w:footerReference w:type="first" r:id="rId11"/>
          <w:pgSz w:w="11906" w:h="16838"/>
          <w:pgMar w:top="709" w:right="849" w:bottom="1134" w:left="567" w:header="709" w:footer="709" w:gutter="0"/>
          <w:cols w:space="708"/>
          <w:titlePg/>
          <w:docGrid w:linePitch="360"/>
        </w:sectPr>
      </w:pPr>
    </w:p>
    <w:p w14:paraId="4987FBC5" w14:textId="77777777" w:rsidR="006F3653" w:rsidRPr="00ED62FA" w:rsidRDefault="00310C60" w:rsidP="006F3653">
      <w:pPr>
        <w:spacing w:after="0"/>
        <w:ind w:firstLine="567"/>
        <w:jc w:val="both"/>
        <w:rPr>
          <w:rFonts w:ascii="Cambria" w:eastAsia="Times New Roman" w:hAnsi="Cambria"/>
          <w:sz w:val="24"/>
          <w:szCs w:val="24"/>
        </w:rPr>
      </w:pPr>
      <w:r>
        <w:rPr>
          <w:rFonts w:ascii="Cambria" w:eastAsia="Times New Roman" w:hAnsi="Cambria"/>
          <w:sz w:val="24"/>
          <w:szCs w:val="24"/>
        </w:rPr>
        <w:lastRenderedPageBreak/>
        <w:t xml:space="preserve">Tablica 1.: </w:t>
      </w:r>
      <w:r w:rsidR="006F3653" w:rsidRPr="00ED62FA">
        <w:rPr>
          <w:rFonts w:ascii="Cambria" w:eastAsia="Times New Roman" w:hAnsi="Cambria"/>
          <w:sz w:val="24"/>
          <w:szCs w:val="24"/>
        </w:rPr>
        <w:t xml:space="preserve">Trgovačka društva u (su)vlasništvu Općine </w:t>
      </w:r>
      <w:r w:rsidR="006F3653" w:rsidRPr="00ED62FA">
        <w:rPr>
          <w:rFonts w:ascii="Cambria" w:hAnsi="Cambria"/>
          <w:sz w:val="24"/>
          <w:szCs w:val="24"/>
        </w:rPr>
        <w:t>Gornja Rijeka</w:t>
      </w:r>
    </w:p>
    <w:tbl>
      <w:tblPr>
        <w:tblW w:w="5000"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1817"/>
        <w:gridCol w:w="1817"/>
        <w:gridCol w:w="1817"/>
        <w:gridCol w:w="1818"/>
        <w:gridCol w:w="1649"/>
        <w:gridCol w:w="1989"/>
        <w:gridCol w:w="1818"/>
        <w:gridCol w:w="1815"/>
      </w:tblGrid>
      <w:tr w:rsidR="006A0BB1" w:rsidRPr="00ED62FA" w14:paraId="789C4E10" w14:textId="77777777" w:rsidTr="00D915ED">
        <w:tc>
          <w:tcPr>
            <w:tcW w:w="625" w:type="pct"/>
            <w:shd w:val="clear" w:color="auto" w:fill="BFBFBF"/>
          </w:tcPr>
          <w:p w14:paraId="00D27EC0" w14:textId="77777777" w:rsidR="006A0BB1" w:rsidRPr="00ED62FA" w:rsidRDefault="006A0BB1" w:rsidP="007932A1">
            <w:pPr>
              <w:spacing w:after="0" w:line="240" w:lineRule="auto"/>
              <w:jc w:val="center"/>
              <w:rPr>
                <w:rFonts w:ascii="Cambria" w:eastAsia="Times New Roman" w:hAnsi="Cambria"/>
                <w:sz w:val="24"/>
                <w:szCs w:val="24"/>
              </w:rPr>
            </w:pPr>
            <w:bookmarkStart w:id="109" w:name="_Hlk152148258"/>
            <w:r w:rsidRPr="00ED62FA">
              <w:rPr>
                <w:rFonts w:ascii="Cambria" w:eastAsia="Times New Roman" w:hAnsi="Cambria"/>
                <w:b/>
              </w:rPr>
              <w:t>Trgovačko društvo</w:t>
            </w:r>
          </w:p>
        </w:tc>
        <w:tc>
          <w:tcPr>
            <w:tcW w:w="625" w:type="pct"/>
            <w:shd w:val="clear" w:color="auto" w:fill="BFBFBF"/>
          </w:tcPr>
          <w:p w14:paraId="2655387C" w14:textId="77777777" w:rsidR="006A0BB1" w:rsidRPr="00ED62FA" w:rsidRDefault="006A0BB1" w:rsidP="007932A1">
            <w:pPr>
              <w:spacing w:after="0" w:line="240" w:lineRule="auto"/>
              <w:jc w:val="center"/>
              <w:rPr>
                <w:rFonts w:ascii="Cambria" w:eastAsia="Times New Roman" w:hAnsi="Cambria"/>
                <w:sz w:val="24"/>
                <w:szCs w:val="24"/>
                <w:highlight w:val="yellow"/>
              </w:rPr>
            </w:pPr>
            <w:r>
              <w:rPr>
                <w:rFonts w:ascii="Cambria" w:hAnsi="Cambria"/>
                <w:b/>
              </w:rPr>
              <w:t>Sjedište društva</w:t>
            </w:r>
          </w:p>
        </w:tc>
        <w:tc>
          <w:tcPr>
            <w:tcW w:w="625" w:type="pct"/>
            <w:shd w:val="clear" w:color="auto" w:fill="BFBFBF"/>
          </w:tcPr>
          <w:p w14:paraId="2E64B162" w14:textId="77777777" w:rsidR="006A0BB1" w:rsidRPr="00ED62FA" w:rsidRDefault="006A0BB1" w:rsidP="007932A1">
            <w:pPr>
              <w:spacing w:after="0" w:line="240" w:lineRule="auto"/>
              <w:jc w:val="center"/>
              <w:rPr>
                <w:rFonts w:ascii="Cambria" w:hAnsi="Cambria"/>
                <w:b/>
              </w:rPr>
            </w:pPr>
            <w:r>
              <w:rPr>
                <w:rFonts w:ascii="Cambria" w:hAnsi="Cambria"/>
                <w:b/>
              </w:rPr>
              <w:t>OIB</w:t>
            </w:r>
          </w:p>
        </w:tc>
        <w:tc>
          <w:tcPr>
            <w:tcW w:w="625" w:type="pct"/>
            <w:shd w:val="clear" w:color="auto" w:fill="BFBFBF"/>
          </w:tcPr>
          <w:p w14:paraId="67F5D4C1" w14:textId="680F26FB" w:rsidR="006A0BB1" w:rsidRPr="00ED62FA" w:rsidRDefault="006A0BB1" w:rsidP="007932A1">
            <w:pPr>
              <w:spacing w:after="0" w:line="240" w:lineRule="auto"/>
              <w:jc w:val="center"/>
              <w:rPr>
                <w:rFonts w:ascii="Cambria" w:hAnsi="Cambria"/>
                <w:b/>
              </w:rPr>
            </w:pPr>
            <w:r>
              <w:rPr>
                <w:rFonts w:ascii="Cambria" w:hAnsi="Cambria"/>
                <w:b/>
              </w:rPr>
              <w:t xml:space="preserve">Temeljni kapital u </w:t>
            </w:r>
            <w:r w:rsidR="00690780">
              <w:rPr>
                <w:rFonts w:ascii="Cambria" w:hAnsi="Cambria"/>
                <w:b/>
              </w:rPr>
              <w:t>EUR</w:t>
            </w:r>
          </w:p>
        </w:tc>
        <w:tc>
          <w:tcPr>
            <w:tcW w:w="567" w:type="pct"/>
            <w:shd w:val="clear" w:color="auto" w:fill="BFBFBF"/>
          </w:tcPr>
          <w:p w14:paraId="5CEFD1A2" w14:textId="4B273613" w:rsidR="006A0BB1" w:rsidRDefault="006A0BB1" w:rsidP="007932A1">
            <w:pPr>
              <w:spacing w:after="0" w:line="240" w:lineRule="auto"/>
              <w:jc w:val="center"/>
              <w:rPr>
                <w:rFonts w:ascii="Cambria" w:hAnsi="Cambria"/>
                <w:b/>
              </w:rPr>
            </w:pPr>
            <w:r>
              <w:rPr>
                <w:rFonts w:ascii="Cambria" w:hAnsi="Cambria"/>
                <w:b/>
              </w:rPr>
              <w:t>Ukupni prihodi u 20</w:t>
            </w:r>
            <w:r w:rsidR="00035563">
              <w:rPr>
                <w:rFonts w:ascii="Cambria" w:hAnsi="Cambria"/>
                <w:b/>
              </w:rPr>
              <w:t>2</w:t>
            </w:r>
            <w:r w:rsidR="00ED4A12">
              <w:rPr>
                <w:rFonts w:ascii="Cambria" w:hAnsi="Cambria"/>
                <w:b/>
              </w:rPr>
              <w:t>3</w:t>
            </w:r>
            <w:r>
              <w:rPr>
                <w:rFonts w:ascii="Cambria" w:hAnsi="Cambria"/>
                <w:b/>
              </w:rPr>
              <w:t>.</w:t>
            </w:r>
            <w:r w:rsidR="008C2520">
              <w:rPr>
                <w:rFonts w:ascii="Cambria" w:hAnsi="Cambria"/>
                <w:b/>
              </w:rPr>
              <w:t xml:space="preserve"> u </w:t>
            </w:r>
            <w:r w:rsidR="00690780">
              <w:rPr>
                <w:rFonts w:ascii="Cambria" w:hAnsi="Cambria"/>
                <w:b/>
              </w:rPr>
              <w:t>EUR</w:t>
            </w:r>
          </w:p>
        </w:tc>
        <w:tc>
          <w:tcPr>
            <w:tcW w:w="684" w:type="pct"/>
            <w:shd w:val="clear" w:color="auto" w:fill="BFBFBF"/>
          </w:tcPr>
          <w:p w14:paraId="774A0A04" w14:textId="032F97DB" w:rsidR="006A0BB1" w:rsidRDefault="006A0BB1" w:rsidP="007932A1">
            <w:pPr>
              <w:spacing w:after="0" w:line="240" w:lineRule="auto"/>
              <w:jc w:val="center"/>
              <w:rPr>
                <w:rFonts w:ascii="Cambria" w:hAnsi="Cambria"/>
                <w:b/>
              </w:rPr>
            </w:pPr>
            <w:r>
              <w:rPr>
                <w:rFonts w:ascii="Cambria" w:hAnsi="Cambria"/>
                <w:b/>
              </w:rPr>
              <w:t>Dobit/gubitak 20</w:t>
            </w:r>
            <w:r w:rsidR="00035563">
              <w:rPr>
                <w:rFonts w:ascii="Cambria" w:hAnsi="Cambria"/>
                <w:b/>
              </w:rPr>
              <w:t>2</w:t>
            </w:r>
            <w:r w:rsidR="00ED4A12">
              <w:rPr>
                <w:rFonts w:ascii="Cambria" w:hAnsi="Cambria"/>
                <w:b/>
              </w:rPr>
              <w:t>3</w:t>
            </w:r>
            <w:r>
              <w:rPr>
                <w:rFonts w:ascii="Cambria" w:hAnsi="Cambria"/>
                <w:b/>
              </w:rPr>
              <w:t>.</w:t>
            </w:r>
            <w:r w:rsidR="008C2520">
              <w:rPr>
                <w:rFonts w:ascii="Cambria" w:hAnsi="Cambria"/>
                <w:b/>
              </w:rPr>
              <w:t xml:space="preserve"> u </w:t>
            </w:r>
            <w:r w:rsidR="00690780">
              <w:rPr>
                <w:rFonts w:ascii="Cambria" w:hAnsi="Cambria"/>
                <w:b/>
              </w:rPr>
              <w:t>EUR</w:t>
            </w:r>
          </w:p>
        </w:tc>
        <w:tc>
          <w:tcPr>
            <w:tcW w:w="625" w:type="pct"/>
            <w:shd w:val="clear" w:color="auto" w:fill="BFBFBF"/>
          </w:tcPr>
          <w:p w14:paraId="6E6F374F" w14:textId="77777777" w:rsidR="006A0BB1" w:rsidRDefault="006A0BB1" w:rsidP="007932A1">
            <w:pPr>
              <w:spacing w:after="0" w:line="240" w:lineRule="auto"/>
              <w:jc w:val="center"/>
              <w:rPr>
                <w:rFonts w:ascii="Cambria" w:hAnsi="Cambria"/>
                <w:b/>
              </w:rPr>
            </w:pPr>
            <w:r>
              <w:rPr>
                <w:rFonts w:ascii="Cambria" w:hAnsi="Cambria"/>
                <w:b/>
              </w:rPr>
              <w:t>Broj zaposlenih</w:t>
            </w:r>
          </w:p>
        </w:tc>
        <w:tc>
          <w:tcPr>
            <w:tcW w:w="624" w:type="pct"/>
            <w:shd w:val="clear" w:color="auto" w:fill="BFBFBF"/>
          </w:tcPr>
          <w:p w14:paraId="3BA9B548" w14:textId="77777777" w:rsidR="006A0BB1" w:rsidRDefault="006A0BB1" w:rsidP="007932A1">
            <w:pPr>
              <w:spacing w:after="0" w:line="240" w:lineRule="auto"/>
              <w:jc w:val="center"/>
              <w:rPr>
                <w:rFonts w:ascii="Cambria" w:hAnsi="Cambria"/>
                <w:b/>
              </w:rPr>
            </w:pPr>
            <w:r>
              <w:rPr>
                <w:rFonts w:ascii="Cambria" w:hAnsi="Cambria"/>
                <w:b/>
              </w:rPr>
              <w:t>% vlasništva</w:t>
            </w:r>
          </w:p>
        </w:tc>
      </w:tr>
      <w:tr w:rsidR="00D55579" w:rsidRPr="00ED62FA" w14:paraId="2DAE608C" w14:textId="77777777" w:rsidTr="00D915ED">
        <w:tc>
          <w:tcPr>
            <w:tcW w:w="625" w:type="pct"/>
          </w:tcPr>
          <w:p w14:paraId="1F6BC3E2" w14:textId="77777777" w:rsidR="00D55579" w:rsidRPr="00ED62FA" w:rsidRDefault="00D55579" w:rsidP="00D55579">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d.o.o. Križevci</w:t>
            </w:r>
          </w:p>
        </w:tc>
        <w:tc>
          <w:tcPr>
            <w:tcW w:w="625" w:type="pct"/>
          </w:tcPr>
          <w:p w14:paraId="0446898D" w14:textId="77777777" w:rsidR="00D55579" w:rsidRPr="0065602B" w:rsidRDefault="00D55579" w:rsidP="00D55579">
            <w:pPr>
              <w:spacing w:after="0" w:line="240" w:lineRule="auto"/>
              <w:jc w:val="center"/>
              <w:rPr>
                <w:rFonts w:ascii="Cambria" w:hAnsi="Cambria"/>
              </w:rPr>
            </w:pPr>
            <w:r w:rsidRPr="0065602B">
              <w:rPr>
                <w:rFonts w:ascii="Cambria" w:hAnsi="Cambria"/>
              </w:rPr>
              <w:t xml:space="preserve">Križevci, </w:t>
            </w:r>
          </w:p>
          <w:p w14:paraId="21178E89" w14:textId="77777777" w:rsidR="00D55579" w:rsidRPr="00ED62FA" w:rsidRDefault="00D55579" w:rsidP="00D55579">
            <w:pPr>
              <w:spacing w:after="0" w:line="240" w:lineRule="auto"/>
              <w:jc w:val="center"/>
              <w:rPr>
                <w:rFonts w:ascii="Cambria" w:hAnsi="Cambria"/>
              </w:rPr>
            </w:pPr>
            <w:r w:rsidRPr="0065602B">
              <w:rPr>
                <w:rFonts w:ascii="Cambria" w:hAnsi="Cambria"/>
              </w:rPr>
              <w:t>Ulica Drage Grdenića 7</w:t>
            </w:r>
          </w:p>
        </w:tc>
        <w:tc>
          <w:tcPr>
            <w:tcW w:w="625" w:type="pct"/>
          </w:tcPr>
          <w:p w14:paraId="1FC3ECF9" w14:textId="77777777" w:rsidR="00D55579" w:rsidRPr="00ED62FA" w:rsidRDefault="00D55579" w:rsidP="00D55579">
            <w:pPr>
              <w:spacing w:after="0" w:line="240" w:lineRule="auto"/>
              <w:jc w:val="center"/>
              <w:rPr>
                <w:rFonts w:ascii="Cambria" w:hAnsi="Cambria"/>
              </w:rPr>
            </w:pPr>
            <w:r w:rsidRPr="0065602B">
              <w:rPr>
                <w:rFonts w:ascii="Cambria" w:hAnsi="Cambria"/>
              </w:rPr>
              <w:t>87214344239</w:t>
            </w:r>
          </w:p>
        </w:tc>
        <w:tc>
          <w:tcPr>
            <w:tcW w:w="625" w:type="pct"/>
          </w:tcPr>
          <w:p w14:paraId="3A66BFB5" w14:textId="412B7F33" w:rsidR="00D55579" w:rsidRPr="004248E9" w:rsidRDefault="00D55579" w:rsidP="00D55579">
            <w:pPr>
              <w:spacing w:after="0" w:line="240" w:lineRule="auto"/>
              <w:jc w:val="center"/>
              <w:rPr>
                <w:rFonts w:asciiTheme="majorHAnsi" w:hAnsiTheme="majorHAnsi"/>
              </w:rPr>
            </w:pPr>
            <w:r w:rsidRPr="00690780">
              <w:rPr>
                <w:rFonts w:asciiTheme="majorHAnsi" w:hAnsiTheme="majorHAnsi"/>
              </w:rPr>
              <w:t>1.386.000,00</w:t>
            </w:r>
          </w:p>
        </w:tc>
        <w:tc>
          <w:tcPr>
            <w:tcW w:w="567" w:type="pct"/>
          </w:tcPr>
          <w:p w14:paraId="12D565E3" w14:textId="146D4237" w:rsidR="00D55579" w:rsidRPr="00D55579" w:rsidRDefault="00D55579" w:rsidP="00D55579">
            <w:pPr>
              <w:spacing w:after="0" w:line="240" w:lineRule="auto"/>
              <w:jc w:val="center"/>
              <w:rPr>
                <w:rFonts w:ascii="Cambria" w:hAnsi="Cambria"/>
              </w:rPr>
            </w:pPr>
          </w:p>
        </w:tc>
        <w:tc>
          <w:tcPr>
            <w:tcW w:w="684" w:type="pct"/>
          </w:tcPr>
          <w:p w14:paraId="1FB274DB" w14:textId="3E91E563" w:rsidR="00D55579" w:rsidRPr="00D55579" w:rsidRDefault="00D55579" w:rsidP="00D55579">
            <w:pPr>
              <w:spacing w:after="0" w:line="240" w:lineRule="auto"/>
              <w:jc w:val="center"/>
              <w:rPr>
                <w:rFonts w:ascii="Cambria" w:hAnsi="Cambria"/>
              </w:rPr>
            </w:pPr>
          </w:p>
        </w:tc>
        <w:tc>
          <w:tcPr>
            <w:tcW w:w="625" w:type="pct"/>
          </w:tcPr>
          <w:p w14:paraId="1C39C2AA" w14:textId="7E19E3A6" w:rsidR="00D55579" w:rsidRPr="00D55579" w:rsidRDefault="00D55579" w:rsidP="00D55579">
            <w:pPr>
              <w:spacing w:after="0" w:line="240" w:lineRule="auto"/>
              <w:jc w:val="center"/>
              <w:rPr>
                <w:rFonts w:ascii="Cambria" w:hAnsi="Cambria"/>
              </w:rPr>
            </w:pPr>
          </w:p>
        </w:tc>
        <w:tc>
          <w:tcPr>
            <w:tcW w:w="624" w:type="pct"/>
          </w:tcPr>
          <w:p w14:paraId="6EEDA3B6" w14:textId="5A274ABC" w:rsidR="00D55579" w:rsidRPr="00D55579" w:rsidRDefault="00D55579" w:rsidP="00D55579">
            <w:pPr>
              <w:spacing w:after="0" w:line="240" w:lineRule="auto"/>
              <w:jc w:val="center"/>
              <w:rPr>
                <w:rFonts w:ascii="Cambria" w:hAnsi="Cambria"/>
              </w:rPr>
            </w:pPr>
            <w:r>
              <w:rPr>
                <w:rFonts w:ascii="Cambria" w:hAnsi="Cambria"/>
              </w:rPr>
              <w:t>5%</w:t>
            </w:r>
          </w:p>
        </w:tc>
      </w:tr>
      <w:tr w:rsidR="00D915ED" w:rsidRPr="00ED62FA" w14:paraId="17AFD197" w14:textId="77777777" w:rsidTr="00D915ED">
        <w:tc>
          <w:tcPr>
            <w:tcW w:w="625" w:type="pct"/>
          </w:tcPr>
          <w:p w14:paraId="15BAB633" w14:textId="77777777" w:rsidR="00D915ED" w:rsidRPr="00ED62FA" w:rsidRDefault="00D915ED" w:rsidP="00D915ED">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GORNJA RIJEKA d.o.o.</w:t>
            </w:r>
          </w:p>
        </w:tc>
        <w:tc>
          <w:tcPr>
            <w:tcW w:w="625" w:type="pct"/>
          </w:tcPr>
          <w:p w14:paraId="36EC861D" w14:textId="77777777" w:rsidR="00D915ED" w:rsidRPr="0065602B" w:rsidRDefault="00D915ED" w:rsidP="00D915ED">
            <w:pPr>
              <w:spacing w:after="0" w:line="240" w:lineRule="auto"/>
              <w:jc w:val="center"/>
              <w:rPr>
                <w:rFonts w:ascii="Cambria" w:hAnsi="Cambria"/>
              </w:rPr>
            </w:pPr>
            <w:r w:rsidRPr="0065602B">
              <w:rPr>
                <w:rFonts w:ascii="Cambria" w:hAnsi="Cambria"/>
              </w:rPr>
              <w:t>Trg Sidonije Rubido Erdödy 3,</w:t>
            </w:r>
          </w:p>
          <w:p w14:paraId="2AE1DA3B" w14:textId="77777777" w:rsidR="00D915ED" w:rsidRPr="00ED62FA" w:rsidRDefault="00D915ED" w:rsidP="00D915ED">
            <w:pPr>
              <w:spacing w:after="0" w:line="240" w:lineRule="auto"/>
              <w:jc w:val="center"/>
              <w:rPr>
                <w:rFonts w:ascii="Cambria" w:hAnsi="Cambria"/>
              </w:rPr>
            </w:pPr>
            <w:r w:rsidRPr="0065602B">
              <w:rPr>
                <w:rFonts w:ascii="Cambria" w:hAnsi="Cambria"/>
              </w:rPr>
              <w:t>48268 Gornja Rijeka</w:t>
            </w:r>
          </w:p>
        </w:tc>
        <w:tc>
          <w:tcPr>
            <w:tcW w:w="625" w:type="pct"/>
          </w:tcPr>
          <w:p w14:paraId="357DDF27" w14:textId="77777777" w:rsidR="00D915ED" w:rsidRPr="00ED62FA" w:rsidRDefault="00D915ED" w:rsidP="00D915ED">
            <w:pPr>
              <w:spacing w:after="0" w:line="360" w:lineRule="auto"/>
              <w:jc w:val="center"/>
              <w:rPr>
                <w:rFonts w:ascii="Cambria" w:hAnsi="Cambria"/>
              </w:rPr>
            </w:pPr>
            <w:r w:rsidRPr="0065602B">
              <w:rPr>
                <w:rFonts w:ascii="Cambria" w:hAnsi="Cambria"/>
              </w:rPr>
              <w:t>77723557751</w:t>
            </w:r>
          </w:p>
        </w:tc>
        <w:tc>
          <w:tcPr>
            <w:tcW w:w="625" w:type="pct"/>
          </w:tcPr>
          <w:p w14:paraId="38E6AD37" w14:textId="38AA44E6" w:rsidR="00D915ED" w:rsidRPr="00D915ED" w:rsidRDefault="00690780" w:rsidP="00D915ED">
            <w:pPr>
              <w:spacing w:after="0" w:line="360" w:lineRule="auto"/>
              <w:jc w:val="center"/>
              <w:rPr>
                <w:rFonts w:asciiTheme="majorHAnsi" w:hAnsiTheme="majorHAnsi"/>
              </w:rPr>
            </w:pPr>
            <w:r w:rsidRPr="00690780">
              <w:rPr>
                <w:rFonts w:asciiTheme="majorHAnsi" w:hAnsiTheme="majorHAnsi"/>
              </w:rPr>
              <w:t>41.144,07</w:t>
            </w:r>
          </w:p>
        </w:tc>
        <w:tc>
          <w:tcPr>
            <w:tcW w:w="567" w:type="pct"/>
          </w:tcPr>
          <w:p w14:paraId="048FECDA" w14:textId="759A4A3B" w:rsidR="00D915ED" w:rsidRPr="00D915ED" w:rsidRDefault="00D915ED" w:rsidP="00D915ED">
            <w:pPr>
              <w:spacing w:after="0" w:line="360" w:lineRule="auto"/>
              <w:jc w:val="center"/>
              <w:rPr>
                <w:rFonts w:asciiTheme="majorHAnsi" w:hAnsiTheme="majorHAnsi"/>
              </w:rPr>
            </w:pPr>
          </w:p>
        </w:tc>
        <w:tc>
          <w:tcPr>
            <w:tcW w:w="684" w:type="pct"/>
          </w:tcPr>
          <w:p w14:paraId="207E20D1" w14:textId="736D7753" w:rsidR="00D915ED" w:rsidRPr="00ED62FA" w:rsidRDefault="00D915ED" w:rsidP="00D915ED">
            <w:pPr>
              <w:spacing w:after="0" w:line="360" w:lineRule="auto"/>
              <w:jc w:val="center"/>
              <w:rPr>
                <w:rFonts w:ascii="Cambria" w:hAnsi="Cambria"/>
              </w:rPr>
            </w:pPr>
          </w:p>
        </w:tc>
        <w:tc>
          <w:tcPr>
            <w:tcW w:w="625" w:type="pct"/>
          </w:tcPr>
          <w:p w14:paraId="21BDBF8E" w14:textId="423F4B98" w:rsidR="00D915ED" w:rsidRPr="00ED62FA" w:rsidRDefault="00D915ED" w:rsidP="00D915ED">
            <w:pPr>
              <w:spacing w:after="0" w:line="360" w:lineRule="auto"/>
              <w:jc w:val="center"/>
              <w:rPr>
                <w:rFonts w:ascii="Cambria" w:hAnsi="Cambria"/>
              </w:rPr>
            </w:pPr>
          </w:p>
        </w:tc>
        <w:tc>
          <w:tcPr>
            <w:tcW w:w="624" w:type="pct"/>
          </w:tcPr>
          <w:p w14:paraId="65F23806" w14:textId="77777777" w:rsidR="00D915ED" w:rsidRDefault="00D915ED" w:rsidP="00D915ED">
            <w:pPr>
              <w:spacing w:after="0" w:line="360" w:lineRule="auto"/>
              <w:jc w:val="center"/>
              <w:rPr>
                <w:rFonts w:ascii="Cambria" w:hAnsi="Cambria"/>
              </w:rPr>
            </w:pPr>
          </w:p>
          <w:p w14:paraId="076A64F5" w14:textId="19ADAF3D" w:rsidR="00AD375F" w:rsidRPr="00ED62FA" w:rsidRDefault="00AD375F" w:rsidP="00D915ED">
            <w:pPr>
              <w:spacing w:after="0" w:line="360" w:lineRule="auto"/>
              <w:jc w:val="center"/>
              <w:rPr>
                <w:rFonts w:ascii="Cambria" w:hAnsi="Cambria"/>
              </w:rPr>
            </w:pPr>
            <w:r>
              <w:rPr>
                <w:rFonts w:ascii="Cambria" w:hAnsi="Cambria"/>
              </w:rPr>
              <w:t>100%</w:t>
            </w:r>
          </w:p>
        </w:tc>
      </w:tr>
      <w:tr w:rsidR="00757652" w:rsidRPr="00ED62FA" w14:paraId="3E810BF7" w14:textId="77777777" w:rsidTr="004D6916">
        <w:tc>
          <w:tcPr>
            <w:tcW w:w="625" w:type="pct"/>
          </w:tcPr>
          <w:p w14:paraId="4F084560" w14:textId="77777777" w:rsidR="00757652" w:rsidRPr="00ED62FA" w:rsidRDefault="00757652" w:rsidP="00757652">
            <w:pPr>
              <w:pStyle w:val="Odlomakpopisa"/>
              <w:spacing w:after="0" w:line="240" w:lineRule="auto"/>
              <w:ind w:left="34"/>
              <w:jc w:val="both"/>
              <w:rPr>
                <w:rFonts w:ascii="Cambria" w:hAnsi="Cambria"/>
              </w:rPr>
            </w:pPr>
            <w:r w:rsidRPr="00ED62FA">
              <w:rPr>
                <w:rFonts w:ascii="Cambria" w:hAnsi="Cambria"/>
              </w:rPr>
              <w:t>VODNE USLUGE d.o.o. Križevci</w:t>
            </w:r>
          </w:p>
        </w:tc>
        <w:tc>
          <w:tcPr>
            <w:tcW w:w="625" w:type="pct"/>
            <w:vAlign w:val="center"/>
          </w:tcPr>
          <w:p w14:paraId="0B5A6492" w14:textId="77777777" w:rsidR="00757652" w:rsidRPr="00ED62FA" w:rsidRDefault="00757652" w:rsidP="00757652">
            <w:pPr>
              <w:spacing w:after="0" w:line="240" w:lineRule="auto"/>
              <w:jc w:val="center"/>
              <w:rPr>
                <w:rFonts w:ascii="Cambria" w:eastAsia="Times New Roman" w:hAnsi="Cambria" w:cs="Arial"/>
              </w:rPr>
            </w:pPr>
            <w:r>
              <w:rPr>
                <w:rFonts w:ascii="Cambria" w:hAnsi="Cambria" w:cs="Arial"/>
              </w:rPr>
              <w:t>Ulica Drage Grdenića 7, 48260 Križevci</w:t>
            </w:r>
          </w:p>
        </w:tc>
        <w:tc>
          <w:tcPr>
            <w:tcW w:w="625" w:type="pct"/>
          </w:tcPr>
          <w:p w14:paraId="25D0EFB6" w14:textId="77777777" w:rsidR="00757652" w:rsidRPr="00ED62FA" w:rsidRDefault="00757652" w:rsidP="00757652">
            <w:pPr>
              <w:spacing w:after="0" w:line="240" w:lineRule="auto"/>
              <w:jc w:val="center"/>
              <w:rPr>
                <w:rFonts w:ascii="Cambria" w:eastAsia="Times New Roman" w:hAnsi="Cambria" w:cs="Arial"/>
              </w:rPr>
            </w:pPr>
            <w:r>
              <w:rPr>
                <w:rFonts w:ascii="Cambria" w:hAnsi="Cambria" w:cs="Arial"/>
              </w:rPr>
              <w:t>48337206587</w:t>
            </w:r>
          </w:p>
        </w:tc>
        <w:tc>
          <w:tcPr>
            <w:tcW w:w="625" w:type="pct"/>
            <w:tcBorders>
              <w:top w:val="nil"/>
              <w:left w:val="nil"/>
              <w:bottom w:val="double" w:sz="4" w:space="0" w:color="00000A"/>
              <w:right w:val="double" w:sz="4" w:space="0" w:color="00000A"/>
            </w:tcBorders>
          </w:tcPr>
          <w:p w14:paraId="5B88D535" w14:textId="10AC1ADC" w:rsidR="00757652" w:rsidRPr="00ED62FA" w:rsidRDefault="00ED4A12" w:rsidP="00757652">
            <w:pPr>
              <w:spacing w:after="0" w:line="240" w:lineRule="auto"/>
              <w:jc w:val="center"/>
              <w:rPr>
                <w:rFonts w:ascii="Cambria" w:eastAsia="Times New Roman" w:hAnsi="Cambria" w:cs="Arial"/>
              </w:rPr>
            </w:pPr>
            <w:r>
              <w:rPr>
                <w:rFonts w:ascii="Cambria" w:hAnsi="Cambria"/>
              </w:rPr>
              <w:t>1.000.000,00</w:t>
            </w:r>
          </w:p>
        </w:tc>
        <w:tc>
          <w:tcPr>
            <w:tcW w:w="567" w:type="pct"/>
            <w:tcBorders>
              <w:top w:val="nil"/>
              <w:left w:val="nil"/>
              <w:bottom w:val="double" w:sz="4" w:space="0" w:color="00000A"/>
              <w:right w:val="double" w:sz="4" w:space="0" w:color="00000A"/>
            </w:tcBorders>
          </w:tcPr>
          <w:p w14:paraId="2B684605" w14:textId="3B1EC21A" w:rsidR="00757652" w:rsidRPr="00ED62FA" w:rsidRDefault="00757652" w:rsidP="00757652">
            <w:pPr>
              <w:spacing w:after="0" w:line="240" w:lineRule="auto"/>
              <w:jc w:val="center"/>
              <w:rPr>
                <w:rFonts w:ascii="Cambria" w:eastAsia="Times New Roman" w:hAnsi="Cambria" w:cs="Arial"/>
              </w:rPr>
            </w:pPr>
          </w:p>
        </w:tc>
        <w:tc>
          <w:tcPr>
            <w:tcW w:w="684" w:type="pct"/>
            <w:tcBorders>
              <w:top w:val="nil"/>
              <w:left w:val="nil"/>
              <w:bottom w:val="double" w:sz="4" w:space="0" w:color="00000A"/>
              <w:right w:val="double" w:sz="4" w:space="0" w:color="00000A"/>
            </w:tcBorders>
          </w:tcPr>
          <w:p w14:paraId="5A52F9A4" w14:textId="4987B0E6" w:rsidR="00757652" w:rsidRPr="00ED62FA" w:rsidRDefault="00757652" w:rsidP="00757652">
            <w:pPr>
              <w:spacing w:after="0" w:line="240" w:lineRule="auto"/>
              <w:jc w:val="center"/>
              <w:rPr>
                <w:rFonts w:ascii="Cambria" w:eastAsia="Times New Roman" w:hAnsi="Cambria" w:cs="Arial"/>
              </w:rPr>
            </w:pPr>
          </w:p>
        </w:tc>
        <w:tc>
          <w:tcPr>
            <w:tcW w:w="625" w:type="pct"/>
            <w:tcBorders>
              <w:top w:val="nil"/>
              <w:left w:val="nil"/>
              <w:bottom w:val="double" w:sz="4" w:space="0" w:color="00000A"/>
              <w:right w:val="double" w:sz="4" w:space="0" w:color="00000A"/>
            </w:tcBorders>
          </w:tcPr>
          <w:p w14:paraId="3C4001E3" w14:textId="1143DC77" w:rsidR="00757652" w:rsidRPr="00ED62FA" w:rsidRDefault="00757652" w:rsidP="00757652">
            <w:pPr>
              <w:spacing w:after="0" w:line="240" w:lineRule="auto"/>
              <w:jc w:val="center"/>
              <w:rPr>
                <w:rFonts w:ascii="Cambria" w:eastAsia="Times New Roman" w:hAnsi="Cambria" w:cs="Arial"/>
              </w:rPr>
            </w:pPr>
          </w:p>
        </w:tc>
        <w:tc>
          <w:tcPr>
            <w:tcW w:w="624" w:type="pct"/>
            <w:tcBorders>
              <w:top w:val="nil"/>
              <w:left w:val="nil"/>
              <w:bottom w:val="double" w:sz="4" w:space="0" w:color="00000A"/>
              <w:right w:val="double" w:sz="4" w:space="0" w:color="00000A"/>
            </w:tcBorders>
          </w:tcPr>
          <w:p w14:paraId="7E953E39" w14:textId="63BE9E7A" w:rsidR="00757652" w:rsidRPr="00ED62FA" w:rsidRDefault="00757652" w:rsidP="00757652">
            <w:pPr>
              <w:spacing w:after="0" w:line="240" w:lineRule="auto"/>
              <w:jc w:val="center"/>
              <w:rPr>
                <w:rFonts w:ascii="Cambria" w:eastAsia="Times New Roman" w:hAnsi="Cambria" w:cs="Arial"/>
              </w:rPr>
            </w:pPr>
            <w:r>
              <w:rPr>
                <w:rFonts w:ascii="Cambria" w:hAnsi="Cambria"/>
              </w:rPr>
              <w:t>5%</w:t>
            </w:r>
          </w:p>
        </w:tc>
      </w:tr>
      <w:bookmarkEnd w:id="109"/>
    </w:tbl>
    <w:p w14:paraId="017FD300" w14:textId="77777777" w:rsidR="00D915ED" w:rsidRDefault="00D915ED" w:rsidP="00D915ED">
      <w:pPr>
        <w:spacing w:after="0"/>
        <w:ind w:firstLine="567"/>
        <w:jc w:val="both"/>
        <w:rPr>
          <w:rFonts w:ascii="Cambria" w:eastAsia="Times New Roman" w:hAnsi="Cambria"/>
          <w:sz w:val="24"/>
          <w:szCs w:val="24"/>
        </w:rPr>
      </w:pPr>
    </w:p>
    <w:p w14:paraId="5601A954" w14:textId="47C5AAC6" w:rsidR="00D915ED" w:rsidRPr="00ED62FA" w:rsidRDefault="00D915ED" w:rsidP="00D915ED">
      <w:pPr>
        <w:spacing w:after="0"/>
        <w:ind w:firstLine="567"/>
        <w:jc w:val="both"/>
        <w:rPr>
          <w:rFonts w:ascii="Cambria" w:eastAsia="Times New Roman" w:hAnsi="Cambria"/>
          <w:sz w:val="24"/>
          <w:szCs w:val="24"/>
        </w:rPr>
      </w:pPr>
      <w:r>
        <w:rPr>
          <w:rFonts w:ascii="Cambria" w:eastAsia="Times New Roman" w:hAnsi="Cambria"/>
          <w:sz w:val="24"/>
          <w:szCs w:val="24"/>
        </w:rPr>
        <w:t xml:space="preserve">Tablica 2.: </w:t>
      </w:r>
      <w:r w:rsidRPr="00ED62FA">
        <w:rPr>
          <w:rFonts w:ascii="Cambria" w:eastAsia="Times New Roman" w:hAnsi="Cambria"/>
          <w:sz w:val="24"/>
          <w:szCs w:val="24"/>
        </w:rPr>
        <w:t xml:space="preserve">Trgovačka društva u (su)vlasništvu Općine </w:t>
      </w:r>
      <w:r w:rsidRPr="00ED62FA">
        <w:rPr>
          <w:rFonts w:ascii="Cambria" w:hAnsi="Cambria"/>
          <w:sz w:val="24"/>
          <w:szCs w:val="24"/>
        </w:rPr>
        <w:t>Gornja Rijeka</w:t>
      </w:r>
    </w:p>
    <w:tbl>
      <w:tblPr>
        <w:tblW w:w="4333" w:type="pct"/>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ook w:val="04A0" w:firstRow="1" w:lastRow="0" w:firstColumn="1" w:lastColumn="0" w:noHBand="0" w:noVBand="1"/>
      </w:tblPr>
      <w:tblGrid>
        <w:gridCol w:w="2491"/>
        <w:gridCol w:w="2223"/>
        <w:gridCol w:w="1556"/>
        <w:gridCol w:w="4488"/>
        <w:gridCol w:w="1842"/>
      </w:tblGrid>
      <w:tr w:rsidR="00D915ED" w:rsidRPr="00ED62FA" w14:paraId="53FD73CD" w14:textId="77777777" w:rsidTr="008C2520">
        <w:tc>
          <w:tcPr>
            <w:tcW w:w="988" w:type="pct"/>
            <w:shd w:val="clear" w:color="auto" w:fill="BFBFBF"/>
          </w:tcPr>
          <w:p w14:paraId="18C9E82A" w14:textId="77777777" w:rsidR="00D915ED" w:rsidRPr="00ED62FA" w:rsidRDefault="00D915ED" w:rsidP="00F10093">
            <w:pPr>
              <w:spacing w:after="0" w:line="240" w:lineRule="auto"/>
              <w:jc w:val="center"/>
              <w:rPr>
                <w:rFonts w:ascii="Cambria" w:eastAsia="Times New Roman" w:hAnsi="Cambria"/>
                <w:sz w:val="24"/>
                <w:szCs w:val="24"/>
              </w:rPr>
            </w:pPr>
            <w:r w:rsidRPr="00ED62FA">
              <w:rPr>
                <w:rFonts w:ascii="Cambria" w:eastAsia="Times New Roman" w:hAnsi="Cambria"/>
                <w:b/>
              </w:rPr>
              <w:t>Trgovačko društvo</w:t>
            </w:r>
          </w:p>
        </w:tc>
        <w:tc>
          <w:tcPr>
            <w:tcW w:w="882" w:type="pct"/>
            <w:shd w:val="clear" w:color="auto" w:fill="BFBFBF"/>
          </w:tcPr>
          <w:p w14:paraId="14DC5546" w14:textId="77777777" w:rsidR="00D915ED" w:rsidRPr="00ED62FA" w:rsidRDefault="00D915ED" w:rsidP="00F10093">
            <w:pPr>
              <w:spacing w:after="0" w:line="240" w:lineRule="auto"/>
              <w:jc w:val="center"/>
              <w:rPr>
                <w:rFonts w:ascii="Cambria" w:eastAsia="Times New Roman" w:hAnsi="Cambria"/>
                <w:sz w:val="24"/>
                <w:szCs w:val="24"/>
                <w:highlight w:val="yellow"/>
              </w:rPr>
            </w:pPr>
            <w:r>
              <w:rPr>
                <w:rFonts w:ascii="Cambria" w:hAnsi="Cambria"/>
                <w:b/>
              </w:rPr>
              <w:t>Sjedište društva</w:t>
            </w:r>
          </w:p>
        </w:tc>
        <w:tc>
          <w:tcPr>
            <w:tcW w:w="617" w:type="pct"/>
            <w:shd w:val="clear" w:color="auto" w:fill="BFBFBF"/>
          </w:tcPr>
          <w:p w14:paraId="63C012E1" w14:textId="77777777" w:rsidR="00D915ED" w:rsidRPr="00ED62FA" w:rsidRDefault="00D915ED" w:rsidP="00F10093">
            <w:pPr>
              <w:spacing w:after="0" w:line="240" w:lineRule="auto"/>
              <w:jc w:val="center"/>
              <w:rPr>
                <w:rFonts w:ascii="Cambria" w:hAnsi="Cambria"/>
                <w:b/>
              </w:rPr>
            </w:pPr>
            <w:r>
              <w:rPr>
                <w:rFonts w:ascii="Cambria" w:hAnsi="Cambria"/>
                <w:b/>
              </w:rPr>
              <w:t>OIB</w:t>
            </w:r>
          </w:p>
        </w:tc>
        <w:tc>
          <w:tcPr>
            <w:tcW w:w="1781" w:type="pct"/>
            <w:shd w:val="clear" w:color="auto" w:fill="BFBFBF"/>
          </w:tcPr>
          <w:p w14:paraId="5AA12145" w14:textId="1DD44E62" w:rsidR="00D915ED" w:rsidRPr="00ED62FA" w:rsidRDefault="00D915ED" w:rsidP="00F10093">
            <w:pPr>
              <w:spacing w:after="0" w:line="240" w:lineRule="auto"/>
              <w:jc w:val="center"/>
              <w:rPr>
                <w:rFonts w:ascii="Cambria" w:hAnsi="Cambria"/>
                <w:b/>
              </w:rPr>
            </w:pPr>
            <w:r>
              <w:rPr>
                <w:rFonts w:ascii="Cambria" w:hAnsi="Cambria"/>
                <w:b/>
              </w:rPr>
              <w:t>Nadzorni odbor</w:t>
            </w:r>
          </w:p>
        </w:tc>
        <w:tc>
          <w:tcPr>
            <w:tcW w:w="731" w:type="pct"/>
            <w:shd w:val="clear" w:color="auto" w:fill="BFBFBF"/>
          </w:tcPr>
          <w:p w14:paraId="7286449B" w14:textId="3709D0E6" w:rsidR="00D915ED" w:rsidRDefault="00D915ED" w:rsidP="00F10093">
            <w:pPr>
              <w:spacing w:after="0" w:line="240" w:lineRule="auto"/>
              <w:jc w:val="center"/>
              <w:rPr>
                <w:rFonts w:ascii="Cambria" w:hAnsi="Cambria"/>
                <w:b/>
              </w:rPr>
            </w:pPr>
            <w:r w:rsidRPr="00D915ED">
              <w:rPr>
                <w:rFonts w:ascii="Cambria" w:hAnsi="Cambria"/>
                <w:b/>
              </w:rPr>
              <w:t>Uprava/osoba za zastupanje</w:t>
            </w:r>
          </w:p>
        </w:tc>
      </w:tr>
      <w:tr w:rsidR="00D915ED" w:rsidRPr="00ED62FA" w14:paraId="18BF4D72" w14:textId="77777777" w:rsidTr="008C2520">
        <w:tc>
          <w:tcPr>
            <w:tcW w:w="988" w:type="pct"/>
          </w:tcPr>
          <w:p w14:paraId="3D5055A4" w14:textId="77777777" w:rsidR="00D915ED" w:rsidRPr="00ED62FA" w:rsidRDefault="00D915ED" w:rsidP="00F10093">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d.o.o. Križevci</w:t>
            </w:r>
          </w:p>
        </w:tc>
        <w:tc>
          <w:tcPr>
            <w:tcW w:w="882" w:type="pct"/>
          </w:tcPr>
          <w:p w14:paraId="4DF24A12" w14:textId="77777777" w:rsidR="00D915ED" w:rsidRPr="0065602B" w:rsidRDefault="00D915ED" w:rsidP="00F10093">
            <w:pPr>
              <w:spacing w:after="0" w:line="240" w:lineRule="auto"/>
              <w:jc w:val="center"/>
              <w:rPr>
                <w:rFonts w:ascii="Cambria" w:hAnsi="Cambria"/>
              </w:rPr>
            </w:pPr>
            <w:r w:rsidRPr="0065602B">
              <w:rPr>
                <w:rFonts w:ascii="Cambria" w:hAnsi="Cambria"/>
              </w:rPr>
              <w:t xml:space="preserve">Križevci, </w:t>
            </w:r>
          </w:p>
          <w:p w14:paraId="6310780B" w14:textId="77777777" w:rsidR="00D915ED" w:rsidRPr="00ED62FA" w:rsidRDefault="00D915ED" w:rsidP="00F10093">
            <w:pPr>
              <w:spacing w:after="0" w:line="240" w:lineRule="auto"/>
              <w:jc w:val="center"/>
              <w:rPr>
                <w:rFonts w:ascii="Cambria" w:hAnsi="Cambria"/>
              </w:rPr>
            </w:pPr>
            <w:r w:rsidRPr="0065602B">
              <w:rPr>
                <w:rFonts w:ascii="Cambria" w:hAnsi="Cambria"/>
              </w:rPr>
              <w:t>Ulica Drage Grdenića 7</w:t>
            </w:r>
          </w:p>
        </w:tc>
        <w:tc>
          <w:tcPr>
            <w:tcW w:w="617" w:type="pct"/>
          </w:tcPr>
          <w:p w14:paraId="09DA203B" w14:textId="77777777" w:rsidR="00D915ED" w:rsidRPr="00ED62FA" w:rsidRDefault="00D915ED" w:rsidP="00F10093">
            <w:pPr>
              <w:spacing w:after="0" w:line="240" w:lineRule="auto"/>
              <w:jc w:val="center"/>
              <w:rPr>
                <w:rFonts w:ascii="Cambria" w:hAnsi="Cambria"/>
              </w:rPr>
            </w:pPr>
            <w:r w:rsidRPr="0065602B">
              <w:rPr>
                <w:rFonts w:ascii="Cambria" w:hAnsi="Cambria"/>
              </w:rPr>
              <w:t>87214344239</w:t>
            </w:r>
          </w:p>
        </w:tc>
        <w:tc>
          <w:tcPr>
            <w:tcW w:w="1781" w:type="pct"/>
          </w:tcPr>
          <w:p w14:paraId="10132FEF" w14:textId="105F524D" w:rsidR="00D915ED" w:rsidRPr="00ED62FA" w:rsidRDefault="008C2520" w:rsidP="008C2520">
            <w:pPr>
              <w:spacing w:after="0" w:line="240" w:lineRule="auto"/>
              <w:jc w:val="center"/>
              <w:rPr>
                <w:rFonts w:ascii="Cambria" w:hAnsi="Cambria"/>
              </w:rPr>
            </w:pPr>
            <w:r>
              <w:rPr>
                <w:rFonts w:ascii="Cambria" w:hAnsi="Cambria"/>
              </w:rPr>
              <w:t xml:space="preserve">Željko Ružić, </w:t>
            </w:r>
            <w:r w:rsidR="004248E9" w:rsidRPr="004248E9">
              <w:rPr>
                <w:rFonts w:ascii="Cambria" w:hAnsi="Cambria"/>
              </w:rPr>
              <w:t xml:space="preserve">Josip </w:t>
            </w:r>
            <w:proofErr w:type="spellStart"/>
            <w:r w:rsidR="004248E9" w:rsidRPr="004248E9">
              <w:rPr>
                <w:rFonts w:ascii="Cambria" w:hAnsi="Cambria"/>
              </w:rPr>
              <w:t>Međan</w:t>
            </w:r>
            <w:proofErr w:type="spellEnd"/>
            <w:r w:rsidR="004248E9" w:rsidRPr="004248E9">
              <w:rPr>
                <w:rFonts w:ascii="Cambria" w:hAnsi="Cambria"/>
              </w:rPr>
              <w:t xml:space="preserve"> </w:t>
            </w:r>
            <w:r>
              <w:rPr>
                <w:rFonts w:ascii="Cambria" w:hAnsi="Cambria"/>
              </w:rPr>
              <w:t xml:space="preserve">, </w:t>
            </w:r>
            <w:proofErr w:type="spellStart"/>
            <w:r w:rsidR="004248E9" w:rsidRPr="004248E9">
              <w:rPr>
                <w:rFonts w:ascii="Cambria" w:hAnsi="Cambria"/>
              </w:rPr>
              <w:t>Olinka</w:t>
            </w:r>
            <w:proofErr w:type="spellEnd"/>
            <w:r w:rsidR="004248E9" w:rsidRPr="004248E9">
              <w:rPr>
                <w:rFonts w:ascii="Cambria" w:hAnsi="Cambria"/>
              </w:rPr>
              <w:t xml:space="preserve"> </w:t>
            </w:r>
            <w:proofErr w:type="spellStart"/>
            <w:r w:rsidR="004248E9" w:rsidRPr="004248E9">
              <w:rPr>
                <w:rFonts w:ascii="Cambria" w:hAnsi="Cambria"/>
              </w:rPr>
              <w:t>Gjigaš</w:t>
            </w:r>
            <w:proofErr w:type="spellEnd"/>
            <w:r>
              <w:rPr>
                <w:rFonts w:ascii="Cambria" w:hAnsi="Cambria"/>
              </w:rPr>
              <w:t xml:space="preserve">, </w:t>
            </w:r>
            <w:r w:rsidR="004248E9" w:rsidRPr="004248E9">
              <w:rPr>
                <w:rFonts w:ascii="Cambria" w:hAnsi="Cambria"/>
              </w:rPr>
              <w:t xml:space="preserve">Štefica </w:t>
            </w:r>
            <w:proofErr w:type="spellStart"/>
            <w:r w:rsidR="004248E9" w:rsidRPr="004248E9">
              <w:rPr>
                <w:rFonts w:ascii="Cambria" w:hAnsi="Cambria"/>
              </w:rPr>
              <w:t>Wolf</w:t>
            </w:r>
            <w:proofErr w:type="spellEnd"/>
            <w:r>
              <w:rPr>
                <w:rFonts w:ascii="Cambria" w:hAnsi="Cambria"/>
              </w:rPr>
              <w:t xml:space="preserve">, </w:t>
            </w:r>
            <w:r w:rsidR="004248E9" w:rsidRPr="004248E9">
              <w:rPr>
                <w:rFonts w:ascii="Cambria" w:hAnsi="Cambria"/>
              </w:rPr>
              <w:t xml:space="preserve">Tihomir </w:t>
            </w:r>
            <w:proofErr w:type="spellStart"/>
            <w:r w:rsidR="004248E9" w:rsidRPr="004248E9">
              <w:rPr>
                <w:rFonts w:ascii="Cambria" w:hAnsi="Cambria"/>
              </w:rPr>
              <w:t>Šikač</w:t>
            </w:r>
            <w:proofErr w:type="spellEnd"/>
            <w:r w:rsidR="00ED4A12">
              <w:rPr>
                <w:rFonts w:ascii="Cambria" w:hAnsi="Cambria"/>
              </w:rPr>
              <w:t xml:space="preserve">, Dubravko </w:t>
            </w:r>
            <w:proofErr w:type="spellStart"/>
            <w:r w:rsidR="00ED4A12">
              <w:rPr>
                <w:rFonts w:ascii="Cambria" w:hAnsi="Cambria"/>
              </w:rPr>
              <w:t>Picin</w:t>
            </w:r>
            <w:proofErr w:type="spellEnd"/>
            <w:r w:rsidR="00ED4A12">
              <w:rPr>
                <w:rFonts w:ascii="Cambria" w:hAnsi="Cambria"/>
              </w:rPr>
              <w:t xml:space="preserve">, Marija </w:t>
            </w:r>
            <w:proofErr w:type="spellStart"/>
            <w:r w:rsidR="00ED4A12">
              <w:rPr>
                <w:rFonts w:ascii="Cambria" w:hAnsi="Cambria"/>
              </w:rPr>
              <w:t>Podolski</w:t>
            </w:r>
            <w:proofErr w:type="spellEnd"/>
          </w:p>
        </w:tc>
        <w:tc>
          <w:tcPr>
            <w:tcW w:w="731" w:type="pct"/>
          </w:tcPr>
          <w:p w14:paraId="4B2295A7" w14:textId="5BEEE295" w:rsidR="00D915ED" w:rsidRPr="00ED62FA" w:rsidRDefault="004248E9" w:rsidP="00F10093">
            <w:pPr>
              <w:spacing w:after="0" w:line="240" w:lineRule="auto"/>
              <w:jc w:val="center"/>
              <w:rPr>
                <w:rFonts w:ascii="Cambria" w:hAnsi="Cambria"/>
              </w:rPr>
            </w:pPr>
            <w:r>
              <w:rPr>
                <w:rFonts w:ascii="Cambria" w:hAnsi="Cambria"/>
              </w:rPr>
              <w:t>Martin Kozjak</w:t>
            </w:r>
          </w:p>
        </w:tc>
      </w:tr>
      <w:tr w:rsidR="00D915ED" w:rsidRPr="00ED62FA" w14:paraId="5B1956BC" w14:textId="77777777" w:rsidTr="008C2520">
        <w:tc>
          <w:tcPr>
            <w:tcW w:w="988" w:type="pct"/>
          </w:tcPr>
          <w:p w14:paraId="7E0AD358" w14:textId="77777777" w:rsidR="00D915ED" w:rsidRPr="00ED62FA" w:rsidRDefault="00D915ED" w:rsidP="00F10093">
            <w:pPr>
              <w:pStyle w:val="Odlomakpopisa"/>
              <w:spacing w:after="0" w:line="240" w:lineRule="auto"/>
              <w:ind w:left="34"/>
              <w:jc w:val="both"/>
              <w:rPr>
                <w:rFonts w:ascii="Cambria" w:eastAsia="Times New Roman" w:hAnsi="Cambria"/>
              </w:rPr>
            </w:pPr>
            <w:r w:rsidRPr="00ED62FA">
              <w:rPr>
                <w:rFonts w:ascii="Cambria" w:eastAsia="Times New Roman" w:hAnsi="Cambria"/>
              </w:rPr>
              <w:t>KOMUNALNO PODUZEĆE GORNJA RIJEKA d.o.o.</w:t>
            </w:r>
          </w:p>
        </w:tc>
        <w:tc>
          <w:tcPr>
            <w:tcW w:w="882" w:type="pct"/>
          </w:tcPr>
          <w:p w14:paraId="005ADB5F" w14:textId="77777777" w:rsidR="00D915ED" w:rsidRPr="0065602B" w:rsidRDefault="00D915ED" w:rsidP="00F10093">
            <w:pPr>
              <w:spacing w:after="0" w:line="240" w:lineRule="auto"/>
              <w:jc w:val="center"/>
              <w:rPr>
                <w:rFonts w:ascii="Cambria" w:hAnsi="Cambria"/>
              </w:rPr>
            </w:pPr>
            <w:r w:rsidRPr="0065602B">
              <w:rPr>
                <w:rFonts w:ascii="Cambria" w:hAnsi="Cambria"/>
              </w:rPr>
              <w:t>Trg Sidonije Rubido Erdödy 3,</w:t>
            </w:r>
          </w:p>
          <w:p w14:paraId="389E7D7D" w14:textId="77777777" w:rsidR="00D915ED" w:rsidRPr="00ED62FA" w:rsidRDefault="00D915ED" w:rsidP="00F10093">
            <w:pPr>
              <w:spacing w:after="0" w:line="240" w:lineRule="auto"/>
              <w:jc w:val="center"/>
              <w:rPr>
                <w:rFonts w:ascii="Cambria" w:hAnsi="Cambria"/>
              </w:rPr>
            </w:pPr>
            <w:r w:rsidRPr="0065602B">
              <w:rPr>
                <w:rFonts w:ascii="Cambria" w:hAnsi="Cambria"/>
              </w:rPr>
              <w:t>48268 Gornja Rijeka</w:t>
            </w:r>
          </w:p>
        </w:tc>
        <w:tc>
          <w:tcPr>
            <w:tcW w:w="617" w:type="pct"/>
          </w:tcPr>
          <w:p w14:paraId="3341042C" w14:textId="77777777" w:rsidR="00D915ED" w:rsidRPr="00ED62FA" w:rsidRDefault="00D915ED" w:rsidP="00F10093">
            <w:pPr>
              <w:spacing w:after="0" w:line="360" w:lineRule="auto"/>
              <w:jc w:val="center"/>
              <w:rPr>
                <w:rFonts w:ascii="Cambria" w:hAnsi="Cambria"/>
              </w:rPr>
            </w:pPr>
            <w:r w:rsidRPr="0065602B">
              <w:rPr>
                <w:rFonts w:ascii="Cambria" w:hAnsi="Cambria"/>
              </w:rPr>
              <w:t>77723557751</w:t>
            </w:r>
          </w:p>
        </w:tc>
        <w:tc>
          <w:tcPr>
            <w:tcW w:w="1781" w:type="pct"/>
          </w:tcPr>
          <w:p w14:paraId="6049D317" w14:textId="0043CB41" w:rsidR="00D915ED" w:rsidRPr="00D915ED" w:rsidRDefault="00D915ED" w:rsidP="008C2520">
            <w:pPr>
              <w:spacing w:after="0" w:line="240" w:lineRule="auto"/>
              <w:jc w:val="center"/>
              <w:rPr>
                <w:rFonts w:asciiTheme="majorHAnsi" w:hAnsiTheme="majorHAnsi"/>
              </w:rPr>
            </w:pPr>
            <w:r w:rsidRPr="00D915ED">
              <w:rPr>
                <w:rFonts w:asciiTheme="majorHAnsi" w:hAnsiTheme="majorHAnsi"/>
              </w:rPr>
              <w:t>Zvonar Darko</w:t>
            </w:r>
            <w:r w:rsidR="008C2520">
              <w:rPr>
                <w:rFonts w:asciiTheme="majorHAnsi" w:hAnsiTheme="majorHAnsi"/>
              </w:rPr>
              <w:t xml:space="preserve">, </w:t>
            </w:r>
            <w:proofErr w:type="spellStart"/>
            <w:r w:rsidRPr="00D915ED">
              <w:rPr>
                <w:rFonts w:asciiTheme="majorHAnsi" w:hAnsiTheme="majorHAnsi"/>
              </w:rPr>
              <w:t>Šika</w:t>
            </w:r>
            <w:r w:rsidR="008C2520">
              <w:rPr>
                <w:rFonts w:asciiTheme="majorHAnsi" w:hAnsiTheme="majorHAnsi"/>
              </w:rPr>
              <w:t>č</w:t>
            </w:r>
            <w:proofErr w:type="spellEnd"/>
            <w:r w:rsidRPr="00D915ED">
              <w:rPr>
                <w:rFonts w:asciiTheme="majorHAnsi" w:hAnsiTheme="majorHAnsi"/>
              </w:rPr>
              <w:t xml:space="preserve"> Tihomir</w:t>
            </w:r>
            <w:r w:rsidR="008C2520">
              <w:rPr>
                <w:rFonts w:asciiTheme="majorHAnsi" w:hAnsiTheme="majorHAnsi"/>
              </w:rPr>
              <w:t xml:space="preserve">, </w:t>
            </w:r>
            <w:r w:rsidRPr="00D915ED">
              <w:rPr>
                <w:rFonts w:asciiTheme="majorHAnsi" w:hAnsiTheme="majorHAnsi"/>
              </w:rPr>
              <w:t>Valjak Mario</w:t>
            </w:r>
          </w:p>
        </w:tc>
        <w:tc>
          <w:tcPr>
            <w:tcW w:w="731" w:type="pct"/>
          </w:tcPr>
          <w:p w14:paraId="0B3401A9" w14:textId="797BA47A" w:rsidR="00D915ED" w:rsidRPr="00D915ED" w:rsidRDefault="00D915ED" w:rsidP="00F10093">
            <w:pPr>
              <w:spacing w:after="0" w:line="360" w:lineRule="auto"/>
              <w:jc w:val="center"/>
              <w:rPr>
                <w:rFonts w:asciiTheme="majorHAnsi" w:hAnsiTheme="majorHAnsi"/>
              </w:rPr>
            </w:pPr>
            <w:r>
              <w:rPr>
                <w:rFonts w:asciiTheme="majorHAnsi" w:hAnsiTheme="majorHAnsi"/>
              </w:rPr>
              <w:t xml:space="preserve">Mladen </w:t>
            </w:r>
            <w:proofErr w:type="spellStart"/>
            <w:r>
              <w:rPr>
                <w:rFonts w:asciiTheme="majorHAnsi" w:hAnsiTheme="majorHAnsi"/>
              </w:rPr>
              <w:t>Zelčić</w:t>
            </w:r>
            <w:proofErr w:type="spellEnd"/>
          </w:p>
        </w:tc>
      </w:tr>
      <w:tr w:rsidR="00D915ED" w:rsidRPr="00ED62FA" w14:paraId="5877DB51" w14:textId="77777777" w:rsidTr="008C2520">
        <w:tc>
          <w:tcPr>
            <w:tcW w:w="988" w:type="pct"/>
          </w:tcPr>
          <w:p w14:paraId="7621433C" w14:textId="77777777" w:rsidR="00D915ED" w:rsidRPr="00ED62FA" w:rsidRDefault="00D915ED" w:rsidP="00F10093">
            <w:pPr>
              <w:pStyle w:val="Odlomakpopisa"/>
              <w:spacing w:after="0" w:line="240" w:lineRule="auto"/>
              <w:ind w:left="34"/>
              <w:jc w:val="both"/>
              <w:rPr>
                <w:rFonts w:ascii="Cambria" w:hAnsi="Cambria"/>
              </w:rPr>
            </w:pPr>
            <w:r w:rsidRPr="00ED62FA">
              <w:rPr>
                <w:rFonts w:ascii="Cambria" w:hAnsi="Cambria"/>
              </w:rPr>
              <w:t>VODNE USLUGE d.o.o. Križevci</w:t>
            </w:r>
          </w:p>
        </w:tc>
        <w:tc>
          <w:tcPr>
            <w:tcW w:w="882" w:type="pct"/>
            <w:vAlign w:val="center"/>
          </w:tcPr>
          <w:p w14:paraId="751D45F0" w14:textId="77777777" w:rsidR="00D915ED" w:rsidRPr="00ED62FA" w:rsidRDefault="00D915ED" w:rsidP="008C2520">
            <w:pPr>
              <w:spacing w:after="0" w:line="240" w:lineRule="auto"/>
              <w:rPr>
                <w:rFonts w:ascii="Cambria" w:eastAsia="Times New Roman" w:hAnsi="Cambria" w:cs="Arial"/>
              </w:rPr>
            </w:pPr>
            <w:r>
              <w:rPr>
                <w:rFonts w:ascii="Cambria" w:hAnsi="Cambria" w:cs="Arial"/>
              </w:rPr>
              <w:t>Ulica Drage Grdenića 7, 48260 Križevci</w:t>
            </w:r>
          </w:p>
        </w:tc>
        <w:tc>
          <w:tcPr>
            <w:tcW w:w="617" w:type="pct"/>
          </w:tcPr>
          <w:p w14:paraId="7F10ECD0" w14:textId="77777777" w:rsidR="00D915ED" w:rsidRPr="00ED62FA" w:rsidRDefault="00D915ED" w:rsidP="00F10093">
            <w:pPr>
              <w:spacing w:after="0" w:line="240" w:lineRule="auto"/>
              <w:jc w:val="center"/>
              <w:rPr>
                <w:rFonts w:ascii="Cambria" w:eastAsia="Times New Roman" w:hAnsi="Cambria" w:cs="Arial"/>
              </w:rPr>
            </w:pPr>
            <w:r>
              <w:rPr>
                <w:rFonts w:ascii="Cambria" w:hAnsi="Cambria" w:cs="Arial"/>
              </w:rPr>
              <w:t>48337206587</w:t>
            </w:r>
          </w:p>
        </w:tc>
        <w:tc>
          <w:tcPr>
            <w:tcW w:w="1781" w:type="pct"/>
          </w:tcPr>
          <w:p w14:paraId="4759E5AB" w14:textId="62013CCA" w:rsidR="00D915ED" w:rsidRPr="008C2520" w:rsidRDefault="008C2520" w:rsidP="008C2520">
            <w:pPr>
              <w:spacing w:after="0" w:line="240" w:lineRule="auto"/>
              <w:jc w:val="center"/>
              <w:rPr>
                <w:rFonts w:ascii="Cambria" w:hAnsi="Cambria"/>
              </w:rPr>
            </w:pPr>
            <w:r>
              <w:rPr>
                <w:rFonts w:ascii="Cambria" w:hAnsi="Cambria"/>
              </w:rPr>
              <w:t xml:space="preserve">Miljenko Štimac, Darko Navoj, Goran </w:t>
            </w:r>
            <w:proofErr w:type="spellStart"/>
            <w:r>
              <w:rPr>
                <w:rFonts w:ascii="Cambria" w:hAnsi="Cambria"/>
              </w:rPr>
              <w:t>Hrg</w:t>
            </w:r>
            <w:proofErr w:type="spellEnd"/>
            <w:r>
              <w:rPr>
                <w:rFonts w:ascii="Cambria" w:hAnsi="Cambria"/>
              </w:rPr>
              <w:t xml:space="preserve">, Danijel Mikec, Franjo </w:t>
            </w:r>
            <w:proofErr w:type="spellStart"/>
            <w:r>
              <w:rPr>
                <w:rFonts w:ascii="Cambria" w:hAnsi="Cambria"/>
              </w:rPr>
              <w:t>Šturbek</w:t>
            </w:r>
            <w:proofErr w:type="spellEnd"/>
            <w:r>
              <w:rPr>
                <w:rFonts w:ascii="Cambria" w:hAnsi="Cambria"/>
              </w:rPr>
              <w:t xml:space="preserve">, Mladen </w:t>
            </w:r>
            <w:proofErr w:type="spellStart"/>
            <w:r>
              <w:rPr>
                <w:rFonts w:ascii="Cambria" w:hAnsi="Cambria"/>
              </w:rPr>
              <w:t>Tkalčević</w:t>
            </w:r>
            <w:proofErr w:type="spellEnd"/>
            <w:r>
              <w:rPr>
                <w:rFonts w:ascii="Cambria" w:hAnsi="Cambria"/>
              </w:rPr>
              <w:t>, Eduard Krmpotić</w:t>
            </w:r>
          </w:p>
        </w:tc>
        <w:tc>
          <w:tcPr>
            <w:tcW w:w="731" w:type="pct"/>
          </w:tcPr>
          <w:p w14:paraId="5ECC9F92" w14:textId="4952A4FE" w:rsidR="00D915ED" w:rsidRPr="00ED62FA" w:rsidRDefault="008C2520" w:rsidP="00F10093">
            <w:pPr>
              <w:spacing w:after="0" w:line="240" w:lineRule="auto"/>
              <w:jc w:val="center"/>
              <w:rPr>
                <w:rFonts w:ascii="Cambria" w:eastAsia="Times New Roman" w:hAnsi="Cambria" w:cs="Arial"/>
              </w:rPr>
            </w:pPr>
            <w:r>
              <w:rPr>
                <w:rFonts w:ascii="Cambria" w:eastAsia="Times New Roman" w:hAnsi="Cambria" w:cs="Arial"/>
              </w:rPr>
              <w:t>Helena Kralj Brlek</w:t>
            </w:r>
          </w:p>
        </w:tc>
      </w:tr>
    </w:tbl>
    <w:p w14:paraId="77B4D4EC" w14:textId="77777777" w:rsidR="006A0BB1" w:rsidRDefault="006A0BB1" w:rsidP="00574508">
      <w:pPr>
        <w:pStyle w:val="t-9-8"/>
        <w:jc w:val="both"/>
        <w:rPr>
          <w:rFonts w:ascii="Cambria" w:hAnsi="Cambria"/>
          <w:b/>
        </w:rPr>
        <w:sectPr w:rsidR="006A0BB1" w:rsidSect="006A0BB1">
          <w:pgSz w:w="16838" w:h="11906" w:orient="landscape"/>
          <w:pgMar w:top="1418" w:right="1134" w:bottom="1418" w:left="1134" w:header="709" w:footer="709" w:gutter="0"/>
          <w:cols w:space="708"/>
          <w:titlePg/>
          <w:docGrid w:linePitch="360"/>
        </w:sectPr>
      </w:pPr>
    </w:p>
    <w:p w14:paraId="6F596BE6" w14:textId="77777777" w:rsidR="00374A0D" w:rsidRPr="00374A0D" w:rsidRDefault="00374A0D" w:rsidP="00374A0D">
      <w:pPr>
        <w:pStyle w:val="t-9-8"/>
        <w:spacing w:after="0"/>
        <w:jc w:val="both"/>
        <w:rPr>
          <w:rFonts w:ascii="Cambria" w:hAnsi="Cambria"/>
          <w:b/>
        </w:rPr>
      </w:pPr>
    </w:p>
    <w:p w14:paraId="548D54A8" w14:textId="77777777" w:rsidR="004C054F" w:rsidRPr="00591B7C" w:rsidRDefault="00D123F4" w:rsidP="009D1E64">
      <w:pPr>
        <w:pStyle w:val="t-9-8"/>
        <w:numPr>
          <w:ilvl w:val="0"/>
          <w:numId w:val="4"/>
        </w:numPr>
        <w:spacing w:before="0" w:beforeAutospacing="0" w:after="0" w:afterAutospacing="0" w:line="276" w:lineRule="auto"/>
        <w:jc w:val="both"/>
        <w:rPr>
          <w:rFonts w:ascii="Cambria" w:hAnsi="Cambria"/>
          <w:b/>
        </w:rPr>
      </w:pPr>
      <w:r w:rsidRPr="00591B7C">
        <w:rPr>
          <w:rFonts w:ascii="Cambria" w:hAnsi="Cambria"/>
          <w:b/>
        </w:rPr>
        <w:t xml:space="preserve">GODIŠNJI </w:t>
      </w:r>
      <w:r w:rsidR="00337739" w:rsidRPr="00591B7C">
        <w:rPr>
          <w:rFonts w:ascii="Cambria" w:hAnsi="Cambria"/>
          <w:b/>
        </w:rPr>
        <w:t>PLAN UPRAVLJANJA I RASPOLAGANJA</w:t>
      </w:r>
      <w:r w:rsidRPr="00591B7C">
        <w:rPr>
          <w:rFonts w:ascii="Cambria" w:hAnsi="Cambria"/>
          <w:b/>
        </w:rPr>
        <w:t xml:space="preserve"> POSLOVNIM PROSTORIMA U VLASNIŠTVU </w:t>
      </w:r>
      <w:r w:rsidR="00490980" w:rsidRPr="00591B7C">
        <w:rPr>
          <w:rFonts w:ascii="Cambria" w:hAnsi="Cambria"/>
          <w:b/>
        </w:rPr>
        <w:t xml:space="preserve">OPĆINE </w:t>
      </w:r>
      <w:r w:rsidR="00B238BD">
        <w:rPr>
          <w:rFonts w:ascii="Cambria" w:hAnsi="Cambria"/>
          <w:b/>
        </w:rPr>
        <w:t>GORNJA RIJEKA</w:t>
      </w:r>
    </w:p>
    <w:p w14:paraId="4CF5A5D8" w14:textId="77777777" w:rsidR="00D123F4" w:rsidRPr="00591B7C" w:rsidRDefault="00D123F4" w:rsidP="00D123F4">
      <w:pPr>
        <w:pStyle w:val="t-9-8"/>
        <w:spacing w:before="0" w:beforeAutospacing="0" w:after="0" w:afterAutospacing="0" w:line="276" w:lineRule="auto"/>
        <w:jc w:val="both"/>
        <w:rPr>
          <w:rFonts w:ascii="Cambria" w:hAnsi="Cambria"/>
        </w:rPr>
      </w:pPr>
    </w:p>
    <w:p w14:paraId="06E83021" w14:textId="77777777" w:rsidR="00337739" w:rsidRPr="00591B7C" w:rsidRDefault="00A3447D" w:rsidP="00A3447D">
      <w:pPr>
        <w:ind w:firstLine="567"/>
        <w:jc w:val="both"/>
        <w:rPr>
          <w:rFonts w:ascii="Cambria" w:eastAsia="Arial" w:hAnsi="Cambria"/>
          <w:sz w:val="24"/>
          <w:szCs w:val="24"/>
        </w:rPr>
      </w:pPr>
      <w:r w:rsidRPr="00591B7C">
        <w:rPr>
          <w:rFonts w:ascii="Cambria" w:eastAsia="Arial" w:hAnsi="Cambria"/>
          <w:sz w:val="24"/>
          <w:szCs w:val="24"/>
        </w:rPr>
        <w:t xml:space="preserve">Poslovni prostori su, prema odredbama </w:t>
      </w:r>
      <w:hyperlink r:id="rId12" w:history="1">
        <w:r w:rsidRPr="00591B7C">
          <w:rPr>
            <w:rStyle w:val="Hiperveza"/>
            <w:rFonts w:ascii="Cambria" w:eastAsia="Arial" w:hAnsi="Cambria"/>
            <w:color w:val="auto"/>
            <w:sz w:val="24"/>
            <w:szCs w:val="24"/>
            <w:u w:val="none"/>
          </w:rPr>
          <w:t>Zakona o zakupu i kupoprodaji poslovnog prostora (»Narodne novine«, broj 125/11, 64/15, 112/18)</w:t>
        </w:r>
      </w:hyperlink>
      <w:r w:rsidRPr="00591B7C">
        <w:rPr>
          <w:rFonts w:ascii="Cambria" w:eastAsia="Arial" w:hAnsi="Cambria"/>
          <w:sz w:val="24"/>
          <w:szCs w:val="24"/>
        </w:rPr>
        <w:t>, poslovne z</w:t>
      </w:r>
      <w:r w:rsidR="009319E4" w:rsidRPr="00591B7C">
        <w:rPr>
          <w:rFonts w:ascii="Cambria" w:eastAsia="Arial" w:hAnsi="Cambria"/>
          <w:sz w:val="24"/>
          <w:szCs w:val="24"/>
        </w:rPr>
        <w:t>grad</w:t>
      </w:r>
      <w:r w:rsidRPr="00591B7C">
        <w:rPr>
          <w:rFonts w:ascii="Cambria" w:eastAsia="Arial" w:hAnsi="Cambria"/>
          <w:sz w:val="24"/>
          <w:szCs w:val="24"/>
        </w:rPr>
        <w:t xml:space="preserve">e, poslovne prostorije, garaže i garažna mjesta. </w:t>
      </w:r>
    </w:p>
    <w:p w14:paraId="148B219B" w14:textId="77777777" w:rsidR="00A3447D" w:rsidRPr="00591B7C" w:rsidRDefault="00A3447D" w:rsidP="00A3447D">
      <w:pPr>
        <w:ind w:firstLine="567"/>
        <w:jc w:val="both"/>
        <w:rPr>
          <w:rFonts w:ascii="Cambria" w:eastAsia="Arial" w:hAnsi="Cambria"/>
          <w:sz w:val="24"/>
          <w:szCs w:val="24"/>
        </w:rPr>
      </w:pPr>
      <w:r w:rsidRPr="00591B7C">
        <w:rPr>
          <w:rFonts w:ascii="Cambria" w:eastAsia="Times New Roman" w:hAnsi="Cambria"/>
          <w:sz w:val="24"/>
          <w:szCs w:val="24"/>
        </w:rPr>
        <w:t xml:space="preserve">Ciljevi upravljanja i raspolaganja poslovnim prostorima u vlasništvu </w:t>
      </w:r>
      <w:r w:rsidR="00490980" w:rsidRPr="00591B7C">
        <w:rPr>
          <w:rFonts w:ascii="Cambria" w:eastAsia="Times New Roman" w:hAnsi="Cambria"/>
          <w:sz w:val="24"/>
          <w:szCs w:val="24"/>
        </w:rPr>
        <w:t xml:space="preserve">Općine </w:t>
      </w:r>
      <w:r w:rsidR="00B238BD">
        <w:rPr>
          <w:rFonts w:ascii="Cambria" w:eastAsia="Times New Roman" w:hAnsi="Cambria"/>
          <w:sz w:val="24"/>
          <w:szCs w:val="24"/>
        </w:rPr>
        <w:t>Gornja Rijeka</w:t>
      </w:r>
      <w:r w:rsidRPr="00591B7C">
        <w:rPr>
          <w:rFonts w:ascii="Cambria" w:eastAsia="Times New Roman" w:hAnsi="Cambria"/>
          <w:sz w:val="24"/>
          <w:szCs w:val="24"/>
        </w:rPr>
        <w:t xml:space="preserve"> jesu sljedeći:</w:t>
      </w:r>
    </w:p>
    <w:p w14:paraId="3894F2F4" w14:textId="77777777" w:rsidR="00A3447D" w:rsidRPr="00591B7C" w:rsidRDefault="00490980" w:rsidP="009D1E64">
      <w:pPr>
        <w:pStyle w:val="Odlomakpopisa"/>
        <w:numPr>
          <w:ilvl w:val="0"/>
          <w:numId w:val="5"/>
        </w:numPr>
        <w:tabs>
          <w:tab w:val="left" w:pos="709"/>
        </w:tabs>
        <w:spacing w:after="0"/>
        <w:jc w:val="both"/>
        <w:rPr>
          <w:rFonts w:ascii="Cambria" w:eastAsia="Times New Roman" w:hAnsi="Cambria"/>
          <w:sz w:val="24"/>
          <w:szCs w:val="24"/>
        </w:rPr>
      </w:pPr>
      <w:r w:rsidRPr="00591B7C">
        <w:rPr>
          <w:rFonts w:ascii="Cambria" w:eastAsia="Times New Roman" w:hAnsi="Cambria"/>
          <w:sz w:val="24"/>
          <w:szCs w:val="24"/>
        </w:rPr>
        <w:t xml:space="preserve">Općina </w:t>
      </w:r>
      <w:r w:rsidR="00B238BD">
        <w:rPr>
          <w:rFonts w:ascii="Cambria" w:eastAsia="Times New Roman" w:hAnsi="Cambria"/>
          <w:sz w:val="24"/>
          <w:szCs w:val="24"/>
        </w:rPr>
        <w:t>Gornja Rijeka</w:t>
      </w:r>
      <w:r w:rsidR="00A3447D" w:rsidRPr="00591B7C">
        <w:rPr>
          <w:rFonts w:ascii="Cambria" w:eastAsia="Times New Roman" w:hAnsi="Cambria"/>
          <w:sz w:val="24"/>
          <w:szCs w:val="24"/>
        </w:rPr>
        <w:t xml:space="preserve"> mora na racionalan i učinkovit način upravljati poslovnim prostorima na način da oni poslovni prostori koji su potrebni </w:t>
      </w:r>
      <w:r w:rsidRPr="00591B7C">
        <w:rPr>
          <w:rFonts w:ascii="Cambria" w:eastAsia="Times New Roman" w:hAnsi="Cambria"/>
          <w:sz w:val="24"/>
          <w:szCs w:val="24"/>
        </w:rPr>
        <w:t xml:space="preserve">Općini </w:t>
      </w:r>
      <w:r w:rsidR="00B238BD">
        <w:rPr>
          <w:rFonts w:ascii="Cambria" w:eastAsia="Times New Roman" w:hAnsi="Cambria"/>
          <w:sz w:val="24"/>
          <w:szCs w:val="24"/>
        </w:rPr>
        <w:t>Gornja Rijeka</w:t>
      </w:r>
      <w:r w:rsidR="00A3447D" w:rsidRPr="00591B7C">
        <w:rPr>
          <w:rFonts w:ascii="Cambria" w:eastAsia="Times New Roman" w:hAnsi="Cambria"/>
          <w:sz w:val="24"/>
          <w:szCs w:val="24"/>
        </w:rPr>
        <w:t xml:space="preserve"> budu stavljeni u funkciju koja će služiti njegovom racionalnijem i učinkovitijem funkcioniranju. Svi drugi poslovni prostori moraju biti ponuđeni na tržištu bilo u formi najma, odnosno zakupa, bilo u formi nj</w:t>
      </w:r>
      <w:r w:rsidR="00F33DA7" w:rsidRPr="00591B7C">
        <w:rPr>
          <w:rFonts w:ascii="Cambria" w:eastAsia="Times New Roman" w:hAnsi="Cambria"/>
          <w:sz w:val="24"/>
          <w:szCs w:val="24"/>
        </w:rPr>
        <w:t>ihove prodaje javnim natječajem;</w:t>
      </w:r>
    </w:p>
    <w:p w14:paraId="45394498" w14:textId="77777777" w:rsidR="00A3447D" w:rsidRPr="00591B7C" w:rsidRDefault="00A3447D" w:rsidP="009D1E64">
      <w:pPr>
        <w:pStyle w:val="Odlomakpopisa"/>
        <w:numPr>
          <w:ilvl w:val="0"/>
          <w:numId w:val="5"/>
        </w:numPr>
        <w:tabs>
          <w:tab w:val="left" w:pos="709"/>
        </w:tabs>
        <w:ind w:left="714" w:hanging="357"/>
        <w:jc w:val="both"/>
        <w:rPr>
          <w:rFonts w:ascii="Cambria" w:eastAsia="Times New Roman" w:hAnsi="Cambria"/>
          <w:sz w:val="24"/>
          <w:szCs w:val="24"/>
        </w:rPr>
      </w:pPr>
      <w:r w:rsidRPr="00591B7C">
        <w:rPr>
          <w:rFonts w:ascii="Cambria" w:eastAsia="Times New Roman" w:hAnsi="Cambria"/>
          <w:sz w:val="24"/>
          <w:szCs w:val="24"/>
        </w:rPr>
        <w:t>Ujednačiti standarde korištenja poslovnih prostora.</w:t>
      </w:r>
    </w:p>
    <w:p w14:paraId="41095FC6" w14:textId="77777777" w:rsidR="000446D0" w:rsidRPr="000446D0" w:rsidRDefault="00E1481D" w:rsidP="000446D0">
      <w:pPr>
        <w:pStyle w:val="Opisslike"/>
        <w:spacing w:after="0"/>
        <w:ind w:left="720"/>
        <w:rPr>
          <w:rFonts w:ascii="Cambria" w:hAnsi="Cambria"/>
          <w:b w:val="0"/>
          <w:i/>
          <w:szCs w:val="22"/>
        </w:rPr>
      </w:pPr>
      <w:bookmarkStart w:id="110" w:name="_Toc26738521"/>
      <w:bookmarkStart w:id="111" w:name="_Toc47010705"/>
      <w:r w:rsidRPr="00305655">
        <w:rPr>
          <w:rFonts w:ascii="Cambria" w:hAnsi="Cambria"/>
          <w:b w:val="0"/>
          <w:i/>
          <w:szCs w:val="22"/>
        </w:rPr>
        <w:t xml:space="preserve">Tablica </w:t>
      </w:r>
      <w:r w:rsidR="00574508">
        <w:rPr>
          <w:rFonts w:ascii="Cambria" w:hAnsi="Cambria"/>
          <w:b w:val="0"/>
          <w:i/>
          <w:szCs w:val="22"/>
        </w:rPr>
        <w:t>2</w:t>
      </w:r>
      <w:r w:rsidRPr="00305655">
        <w:rPr>
          <w:rFonts w:ascii="Cambria" w:hAnsi="Cambria"/>
          <w:b w:val="0"/>
          <w:i/>
          <w:szCs w:val="22"/>
        </w:rPr>
        <w:t xml:space="preserve">. </w:t>
      </w:r>
      <w:r w:rsidR="00C2022D" w:rsidRPr="00305655">
        <w:rPr>
          <w:rFonts w:ascii="Cambria" w:hAnsi="Cambria"/>
          <w:b w:val="0"/>
          <w:i/>
          <w:szCs w:val="22"/>
        </w:rPr>
        <w:t xml:space="preserve">Podaci o poslovnim prostorima u zakupu u vlasništvu </w:t>
      </w:r>
      <w:bookmarkEnd w:id="110"/>
      <w:r w:rsidR="00490980" w:rsidRPr="00305655">
        <w:rPr>
          <w:rFonts w:ascii="Cambria" w:hAnsi="Cambria"/>
          <w:b w:val="0"/>
          <w:i/>
          <w:szCs w:val="22"/>
        </w:rPr>
        <w:t xml:space="preserve">Općine </w:t>
      </w:r>
      <w:r w:rsidR="00B238BD">
        <w:rPr>
          <w:rFonts w:ascii="Cambria" w:hAnsi="Cambria"/>
          <w:b w:val="0"/>
          <w:i/>
          <w:szCs w:val="22"/>
        </w:rPr>
        <w:t>Gornja Rijeka</w:t>
      </w:r>
      <w:bookmarkEnd w:id="111"/>
    </w:p>
    <w:tbl>
      <w:tblPr>
        <w:tblW w:w="5322"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3007"/>
        <w:gridCol w:w="1256"/>
        <w:gridCol w:w="1147"/>
        <w:gridCol w:w="1560"/>
        <w:gridCol w:w="1294"/>
        <w:gridCol w:w="32"/>
        <w:gridCol w:w="1326"/>
      </w:tblGrid>
      <w:tr w:rsidR="000446D0" w:rsidRPr="00FA2786" w14:paraId="0CCD69E4" w14:textId="77777777" w:rsidTr="00602F67">
        <w:trPr>
          <w:trHeight w:val="513"/>
          <w:jc w:val="center"/>
        </w:trPr>
        <w:tc>
          <w:tcPr>
            <w:tcW w:w="1563" w:type="pct"/>
            <w:tcBorders>
              <w:top w:val="double" w:sz="4" w:space="0" w:color="auto"/>
              <w:bottom w:val="double" w:sz="4" w:space="0" w:color="auto"/>
              <w:right w:val="double" w:sz="4" w:space="0" w:color="auto"/>
            </w:tcBorders>
            <w:shd w:val="clear" w:color="auto" w:fill="BFBFBF"/>
          </w:tcPr>
          <w:p w14:paraId="1FABFFA1" w14:textId="77777777" w:rsidR="000446D0" w:rsidRPr="00FA2786" w:rsidRDefault="000446D0" w:rsidP="007932A1">
            <w:pPr>
              <w:spacing w:after="0"/>
              <w:jc w:val="center"/>
              <w:rPr>
                <w:rFonts w:ascii="Cambria" w:eastAsia="Times New Roman" w:hAnsi="Cambria"/>
                <w:b/>
                <w:bCs/>
              </w:rPr>
            </w:pPr>
          </w:p>
        </w:tc>
        <w:tc>
          <w:tcPr>
            <w:tcW w:w="3437" w:type="pct"/>
            <w:gridSpan w:val="6"/>
            <w:tcBorders>
              <w:top w:val="double" w:sz="4" w:space="0" w:color="auto"/>
              <w:bottom w:val="double" w:sz="4" w:space="0" w:color="auto"/>
              <w:right w:val="double" w:sz="4" w:space="0" w:color="auto"/>
            </w:tcBorders>
            <w:shd w:val="clear" w:color="auto" w:fill="BFBFBF"/>
            <w:vAlign w:val="center"/>
          </w:tcPr>
          <w:p w14:paraId="247A8F05" w14:textId="77777777" w:rsidR="000446D0" w:rsidRPr="00FA2786" w:rsidRDefault="000446D0" w:rsidP="007932A1">
            <w:pPr>
              <w:spacing w:after="0"/>
              <w:jc w:val="center"/>
              <w:rPr>
                <w:rFonts w:ascii="Cambria" w:eastAsia="Times New Roman" w:hAnsi="Cambria"/>
                <w:b/>
                <w:bCs/>
              </w:rPr>
            </w:pPr>
            <w:bookmarkStart w:id="112" w:name="_Toc20905432"/>
            <w:r w:rsidRPr="00FA2786">
              <w:rPr>
                <w:rFonts w:ascii="Cambria" w:eastAsia="Times New Roman" w:hAnsi="Cambria"/>
                <w:b/>
                <w:bCs/>
              </w:rPr>
              <w:t>Zakup poslovnog prostora u vlasništvu Općine Gornja Rijeka</w:t>
            </w:r>
          </w:p>
        </w:tc>
      </w:tr>
      <w:tr w:rsidR="000446D0" w:rsidRPr="00FA2786" w14:paraId="003ADCCD" w14:textId="77777777" w:rsidTr="00602F67">
        <w:trPr>
          <w:trHeight w:val="407"/>
          <w:jc w:val="center"/>
        </w:trPr>
        <w:tc>
          <w:tcPr>
            <w:tcW w:w="1563" w:type="pct"/>
            <w:tcBorders>
              <w:top w:val="double" w:sz="4" w:space="0" w:color="auto"/>
              <w:bottom w:val="double" w:sz="4" w:space="0" w:color="auto"/>
              <w:right w:val="double" w:sz="4" w:space="0" w:color="auto"/>
            </w:tcBorders>
            <w:shd w:val="clear" w:color="auto" w:fill="D9D9D9"/>
          </w:tcPr>
          <w:p w14:paraId="3F6416B6" w14:textId="77777777" w:rsidR="000446D0" w:rsidRPr="00FA2786" w:rsidRDefault="000446D0" w:rsidP="007932A1">
            <w:pPr>
              <w:spacing w:after="0"/>
              <w:jc w:val="center"/>
              <w:rPr>
                <w:rFonts w:ascii="Cambria" w:eastAsia="Times New Roman" w:hAnsi="Cambria"/>
                <w:b/>
                <w:bCs/>
              </w:rPr>
            </w:pPr>
          </w:p>
        </w:tc>
        <w:tc>
          <w:tcPr>
            <w:tcW w:w="3437" w:type="pct"/>
            <w:gridSpan w:val="6"/>
            <w:tcBorders>
              <w:top w:val="double" w:sz="4" w:space="0" w:color="auto"/>
              <w:bottom w:val="double" w:sz="4" w:space="0" w:color="auto"/>
              <w:right w:val="double" w:sz="4" w:space="0" w:color="auto"/>
            </w:tcBorders>
            <w:shd w:val="clear" w:color="auto" w:fill="D9D9D9"/>
            <w:vAlign w:val="center"/>
          </w:tcPr>
          <w:p w14:paraId="7DC81782"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Poslovni prostor općinske Uprave</w:t>
            </w:r>
          </w:p>
        </w:tc>
      </w:tr>
      <w:tr w:rsidR="000446D0" w:rsidRPr="00FA2786" w14:paraId="34D4E2E5" w14:textId="77777777" w:rsidTr="00602F67">
        <w:tblPrEx>
          <w:tblBorders>
            <w:insideV w:val="single" w:sz="4" w:space="0" w:color="auto"/>
          </w:tblBorders>
        </w:tblPrEx>
        <w:trPr>
          <w:trHeight w:val="538"/>
          <w:jc w:val="center"/>
        </w:trPr>
        <w:tc>
          <w:tcPr>
            <w:tcW w:w="1563" w:type="pct"/>
            <w:tcBorders>
              <w:top w:val="double" w:sz="4" w:space="0" w:color="auto"/>
              <w:bottom w:val="double" w:sz="4" w:space="0" w:color="auto"/>
              <w:right w:val="double" w:sz="4" w:space="0" w:color="auto"/>
            </w:tcBorders>
            <w:shd w:val="clear" w:color="auto" w:fill="F2F2F2"/>
            <w:vAlign w:val="center"/>
          </w:tcPr>
          <w:p w14:paraId="6D3560A3"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br w:type="page"/>
              <w:t>Prostor</w:t>
            </w:r>
          </w:p>
        </w:tc>
        <w:tc>
          <w:tcPr>
            <w:tcW w:w="653" w:type="pct"/>
            <w:tcBorders>
              <w:top w:val="double" w:sz="4" w:space="0" w:color="auto"/>
              <w:bottom w:val="double" w:sz="4" w:space="0" w:color="auto"/>
              <w:right w:val="double" w:sz="4" w:space="0" w:color="auto"/>
            </w:tcBorders>
            <w:shd w:val="clear" w:color="auto" w:fill="F2F2F2"/>
          </w:tcPr>
          <w:p w14:paraId="33C947F3" w14:textId="7E3BF082" w:rsidR="000446D0" w:rsidRPr="00FA2786" w:rsidRDefault="00E4554A" w:rsidP="007932A1">
            <w:pPr>
              <w:spacing w:after="0"/>
              <w:jc w:val="center"/>
              <w:rPr>
                <w:rFonts w:ascii="Cambria" w:eastAsia="Times New Roman" w:hAnsi="Cambria"/>
                <w:b/>
                <w:bCs/>
              </w:rPr>
            </w:pPr>
            <w:r>
              <w:rPr>
                <w:rFonts w:ascii="Cambria" w:eastAsia="Times New Roman" w:hAnsi="Cambria"/>
                <w:b/>
                <w:bCs/>
              </w:rPr>
              <w:t>Oznaka poslovnog prostora</w:t>
            </w:r>
          </w:p>
        </w:tc>
        <w:tc>
          <w:tcPr>
            <w:tcW w:w="596" w:type="pct"/>
            <w:tcBorders>
              <w:top w:val="double" w:sz="4" w:space="0" w:color="auto"/>
              <w:left w:val="double" w:sz="4" w:space="0" w:color="auto"/>
              <w:bottom w:val="double" w:sz="4" w:space="0" w:color="auto"/>
              <w:right w:val="double" w:sz="4" w:space="0" w:color="auto"/>
            </w:tcBorders>
            <w:shd w:val="clear" w:color="auto" w:fill="F2F2F2"/>
            <w:vAlign w:val="center"/>
          </w:tcPr>
          <w:p w14:paraId="4BDA0B5F"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Površina u m²</w:t>
            </w:r>
          </w:p>
        </w:tc>
        <w:tc>
          <w:tcPr>
            <w:tcW w:w="2189" w:type="pct"/>
            <w:gridSpan w:val="4"/>
            <w:tcBorders>
              <w:top w:val="double" w:sz="4" w:space="0" w:color="auto"/>
              <w:left w:val="double" w:sz="4" w:space="0" w:color="auto"/>
              <w:bottom w:val="double" w:sz="4" w:space="0" w:color="auto"/>
            </w:tcBorders>
            <w:shd w:val="clear" w:color="auto" w:fill="F2F2F2"/>
            <w:vAlign w:val="center"/>
          </w:tcPr>
          <w:p w14:paraId="06F30A0A"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Namjena</w:t>
            </w:r>
          </w:p>
        </w:tc>
      </w:tr>
      <w:tr w:rsidR="000446D0" w:rsidRPr="00FA2786" w14:paraId="61AF2265" w14:textId="77777777" w:rsidTr="00602F67">
        <w:tblPrEx>
          <w:tblBorders>
            <w:insideV w:val="single" w:sz="4" w:space="0" w:color="auto"/>
          </w:tblBorders>
        </w:tblPrEx>
        <w:trPr>
          <w:trHeight w:val="382"/>
          <w:jc w:val="center"/>
        </w:trPr>
        <w:tc>
          <w:tcPr>
            <w:tcW w:w="1563" w:type="pct"/>
            <w:tcBorders>
              <w:top w:val="double" w:sz="4" w:space="0" w:color="auto"/>
              <w:bottom w:val="double" w:sz="4" w:space="0" w:color="auto"/>
              <w:right w:val="double" w:sz="4" w:space="0" w:color="auto"/>
            </w:tcBorders>
            <w:shd w:val="clear" w:color="auto" w:fill="auto"/>
            <w:vAlign w:val="center"/>
          </w:tcPr>
          <w:p w14:paraId="66114D0C" w14:textId="77777777" w:rsidR="000446D0" w:rsidRPr="00F668C2" w:rsidRDefault="000446D0" w:rsidP="007932A1">
            <w:pPr>
              <w:spacing w:after="0"/>
              <w:jc w:val="center"/>
              <w:rPr>
                <w:rFonts w:ascii="Cambria" w:hAnsi="Cambria"/>
              </w:rPr>
            </w:pPr>
            <w:r w:rsidRPr="00F668C2">
              <w:rPr>
                <w:rFonts w:ascii="Cambria" w:hAnsi="Cambria"/>
              </w:rPr>
              <w:t xml:space="preserve">Trg </w:t>
            </w:r>
            <w:proofErr w:type="spellStart"/>
            <w:r w:rsidRPr="00F668C2">
              <w:rPr>
                <w:rFonts w:ascii="Cambria" w:hAnsi="Cambria"/>
              </w:rPr>
              <w:t>Sidonije</w:t>
            </w:r>
            <w:proofErr w:type="spellEnd"/>
            <w:r w:rsidRPr="00F668C2">
              <w:rPr>
                <w:rFonts w:ascii="Cambria" w:hAnsi="Cambria"/>
              </w:rPr>
              <w:t xml:space="preserve"> </w:t>
            </w:r>
            <w:proofErr w:type="spellStart"/>
            <w:r w:rsidRPr="00F668C2">
              <w:rPr>
                <w:rFonts w:ascii="Cambria" w:hAnsi="Cambria"/>
              </w:rPr>
              <w:t>Rubido</w:t>
            </w:r>
            <w:proofErr w:type="spellEnd"/>
            <w:r w:rsidRPr="00F668C2">
              <w:rPr>
                <w:rFonts w:ascii="Cambria" w:hAnsi="Cambria"/>
              </w:rPr>
              <w:t xml:space="preserve"> </w:t>
            </w:r>
            <w:proofErr w:type="spellStart"/>
            <w:r w:rsidRPr="00F668C2">
              <w:rPr>
                <w:rFonts w:ascii="Cambria" w:hAnsi="Cambria"/>
              </w:rPr>
              <w:t>Erdody</w:t>
            </w:r>
            <w:proofErr w:type="spellEnd"/>
            <w:r w:rsidRPr="00F668C2">
              <w:rPr>
                <w:rFonts w:ascii="Cambria" w:hAnsi="Cambria"/>
              </w:rPr>
              <w:t xml:space="preserve"> 4, </w:t>
            </w:r>
            <w:r w:rsidR="00B0580C">
              <w:rPr>
                <w:rFonts w:ascii="Cambria" w:hAnsi="Cambria"/>
              </w:rPr>
              <w:t xml:space="preserve">Gornja Rijeka, </w:t>
            </w:r>
            <w:proofErr w:type="spellStart"/>
            <w:r w:rsidRPr="00F668C2">
              <w:rPr>
                <w:rFonts w:ascii="Cambria" w:hAnsi="Cambria"/>
              </w:rPr>
              <w:t>k.č</w:t>
            </w:r>
            <w:proofErr w:type="spellEnd"/>
            <w:r w:rsidRPr="00F668C2">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40C5A7BE" w14:textId="77777777" w:rsidR="000446D0" w:rsidRDefault="000446D0" w:rsidP="007932A1">
            <w:pPr>
              <w:spacing w:after="0"/>
              <w:jc w:val="center"/>
              <w:rPr>
                <w:rFonts w:ascii="Cambria" w:hAnsi="Cambria"/>
              </w:rPr>
            </w:pPr>
          </w:p>
          <w:p w14:paraId="79C0EA74" w14:textId="77777777" w:rsidR="00B0580C" w:rsidRDefault="00B0580C" w:rsidP="007932A1">
            <w:pPr>
              <w:spacing w:after="0"/>
              <w:jc w:val="center"/>
              <w:rPr>
                <w:rFonts w:ascii="Cambria" w:hAnsi="Cambria"/>
              </w:rPr>
            </w:pPr>
          </w:p>
          <w:p w14:paraId="78EF5A73" w14:textId="77777777" w:rsidR="00B0580C" w:rsidRDefault="00B0580C" w:rsidP="007932A1">
            <w:pPr>
              <w:spacing w:after="0"/>
              <w:jc w:val="center"/>
              <w:rPr>
                <w:rFonts w:ascii="Cambria" w:hAnsi="Cambria"/>
              </w:rPr>
            </w:pPr>
          </w:p>
          <w:p w14:paraId="116DE6CA" w14:textId="77777777" w:rsidR="00B0580C" w:rsidRDefault="00B0580C" w:rsidP="007932A1">
            <w:pPr>
              <w:spacing w:after="0"/>
              <w:jc w:val="center"/>
              <w:rPr>
                <w:rFonts w:ascii="Cambria" w:hAnsi="Cambria"/>
              </w:rPr>
            </w:pPr>
            <w:r>
              <w:rPr>
                <w:rFonts w:ascii="Cambria" w:hAnsi="Cambria"/>
              </w:rPr>
              <w:t>PP7</w:t>
            </w:r>
          </w:p>
          <w:p w14:paraId="403B9459" w14:textId="77777777" w:rsidR="00B0580C" w:rsidRPr="00F668C2" w:rsidRDefault="00B0580C" w:rsidP="007932A1">
            <w:pPr>
              <w:spacing w:after="0"/>
              <w:jc w:val="center"/>
              <w:rPr>
                <w:rFonts w:ascii="Cambria" w:hAnsi="Cambria"/>
              </w:rPr>
            </w:pPr>
            <w:r>
              <w:rPr>
                <w:rFonts w:ascii="Cambria" w:hAnsi="Cambria"/>
              </w:rPr>
              <w:t>PP8</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8B6E051" w14:textId="77777777" w:rsidR="000446D0" w:rsidRPr="00F668C2" w:rsidRDefault="000446D0" w:rsidP="007932A1">
            <w:pPr>
              <w:spacing w:after="0"/>
              <w:jc w:val="center"/>
              <w:rPr>
                <w:rFonts w:ascii="Cambria" w:hAnsi="Cambria"/>
              </w:rPr>
            </w:pPr>
            <w:r w:rsidRPr="00F668C2">
              <w:rPr>
                <w:rFonts w:ascii="Cambria" w:hAnsi="Cambria"/>
              </w:rPr>
              <w:t>316,34</w:t>
            </w:r>
          </w:p>
        </w:tc>
        <w:tc>
          <w:tcPr>
            <w:tcW w:w="2189" w:type="pct"/>
            <w:gridSpan w:val="4"/>
            <w:tcBorders>
              <w:top w:val="double" w:sz="4" w:space="0" w:color="auto"/>
              <w:left w:val="double" w:sz="4" w:space="0" w:color="auto"/>
              <w:bottom w:val="double" w:sz="4" w:space="0" w:color="auto"/>
            </w:tcBorders>
            <w:shd w:val="clear" w:color="auto" w:fill="auto"/>
            <w:vAlign w:val="center"/>
          </w:tcPr>
          <w:p w14:paraId="2AC84FEE" w14:textId="77777777" w:rsidR="000446D0" w:rsidRPr="00F668C2" w:rsidRDefault="000446D0" w:rsidP="007932A1">
            <w:pPr>
              <w:spacing w:after="0"/>
              <w:jc w:val="center"/>
              <w:rPr>
                <w:rFonts w:ascii="Cambria" w:eastAsia="Times New Roman" w:hAnsi="Cambria"/>
              </w:rPr>
            </w:pPr>
            <w:r>
              <w:rPr>
                <w:rFonts w:ascii="Cambria" w:eastAsia="Times New Roman" w:hAnsi="Cambria"/>
              </w:rPr>
              <w:t>Poslovni prostor za potrebe rada općinske Uprave</w:t>
            </w:r>
          </w:p>
        </w:tc>
      </w:tr>
      <w:tr w:rsidR="000446D0" w:rsidRPr="00FA2786" w14:paraId="3A190F88" w14:textId="77777777" w:rsidTr="00602F67">
        <w:trPr>
          <w:trHeight w:val="433"/>
          <w:jc w:val="center"/>
        </w:trPr>
        <w:tc>
          <w:tcPr>
            <w:tcW w:w="1563" w:type="pct"/>
            <w:tcBorders>
              <w:top w:val="double" w:sz="4" w:space="0" w:color="auto"/>
              <w:bottom w:val="double" w:sz="4" w:space="0" w:color="auto"/>
              <w:right w:val="double" w:sz="4" w:space="0" w:color="auto"/>
            </w:tcBorders>
            <w:shd w:val="clear" w:color="auto" w:fill="D9D9D9"/>
          </w:tcPr>
          <w:p w14:paraId="16C75ABB" w14:textId="77777777" w:rsidR="000446D0" w:rsidRPr="00FA2786" w:rsidRDefault="000446D0" w:rsidP="007932A1">
            <w:pPr>
              <w:spacing w:after="0"/>
              <w:jc w:val="center"/>
              <w:rPr>
                <w:rFonts w:ascii="Cambria" w:eastAsia="Times New Roman" w:hAnsi="Cambria"/>
                <w:b/>
                <w:bCs/>
              </w:rPr>
            </w:pPr>
          </w:p>
        </w:tc>
        <w:tc>
          <w:tcPr>
            <w:tcW w:w="3437" w:type="pct"/>
            <w:gridSpan w:val="6"/>
            <w:tcBorders>
              <w:top w:val="double" w:sz="4" w:space="0" w:color="auto"/>
              <w:bottom w:val="double" w:sz="4" w:space="0" w:color="auto"/>
              <w:right w:val="double" w:sz="4" w:space="0" w:color="auto"/>
            </w:tcBorders>
            <w:shd w:val="clear" w:color="auto" w:fill="D9D9D9"/>
            <w:vAlign w:val="center"/>
          </w:tcPr>
          <w:p w14:paraId="78F069D5"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Ostali poslovni prostori</w:t>
            </w:r>
          </w:p>
        </w:tc>
      </w:tr>
      <w:tr w:rsidR="000446D0" w:rsidRPr="00FA2786" w14:paraId="3E62A3A4" w14:textId="77777777" w:rsidTr="00602F67">
        <w:tblPrEx>
          <w:tblBorders>
            <w:insideV w:val="single" w:sz="4" w:space="0" w:color="auto"/>
          </w:tblBorders>
        </w:tblPrEx>
        <w:trPr>
          <w:trHeight w:val="382"/>
          <w:jc w:val="center"/>
        </w:trPr>
        <w:tc>
          <w:tcPr>
            <w:tcW w:w="1563" w:type="pct"/>
            <w:tcBorders>
              <w:top w:val="double" w:sz="4" w:space="0" w:color="auto"/>
              <w:bottom w:val="double" w:sz="4" w:space="0" w:color="auto"/>
              <w:right w:val="double" w:sz="4" w:space="0" w:color="auto"/>
            </w:tcBorders>
            <w:shd w:val="clear" w:color="auto" w:fill="F2F2F2"/>
            <w:vAlign w:val="center"/>
          </w:tcPr>
          <w:p w14:paraId="6E75B7AF"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br w:type="page"/>
              <w:t>Prostor</w:t>
            </w:r>
          </w:p>
        </w:tc>
        <w:tc>
          <w:tcPr>
            <w:tcW w:w="653" w:type="pct"/>
            <w:tcBorders>
              <w:top w:val="double" w:sz="4" w:space="0" w:color="auto"/>
              <w:bottom w:val="double" w:sz="4" w:space="0" w:color="auto"/>
              <w:right w:val="double" w:sz="4" w:space="0" w:color="auto"/>
            </w:tcBorders>
            <w:shd w:val="clear" w:color="auto" w:fill="F2F2F2"/>
          </w:tcPr>
          <w:p w14:paraId="3514A844"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Oznaka poslovnog prostora</w:t>
            </w:r>
          </w:p>
        </w:tc>
        <w:tc>
          <w:tcPr>
            <w:tcW w:w="596" w:type="pct"/>
            <w:tcBorders>
              <w:top w:val="double" w:sz="4" w:space="0" w:color="auto"/>
              <w:left w:val="double" w:sz="4" w:space="0" w:color="auto"/>
              <w:bottom w:val="double" w:sz="4" w:space="0" w:color="auto"/>
              <w:right w:val="double" w:sz="4" w:space="0" w:color="auto"/>
            </w:tcBorders>
            <w:shd w:val="clear" w:color="auto" w:fill="F2F2F2"/>
            <w:vAlign w:val="center"/>
          </w:tcPr>
          <w:p w14:paraId="7487FD8F" w14:textId="77777777" w:rsidR="000446D0" w:rsidRPr="00FA2786" w:rsidRDefault="000446D0" w:rsidP="007932A1">
            <w:pPr>
              <w:spacing w:after="0"/>
              <w:jc w:val="center"/>
              <w:rPr>
                <w:rFonts w:ascii="Cambria" w:eastAsia="Times New Roman" w:hAnsi="Cambria"/>
                <w:b/>
                <w:bCs/>
              </w:rPr>
            </w:pPr>
            <w:r w:rsidRPr="00FA2786">
              <w:rPr>
                <w:rFonts w:ascii="Cambria" w:eastAsia="Times New Roman" w:hAnsi="Cambria"/>
                <w:b/>
                <w:bCs/>
              </w:rPr>
              <w:t>Površina u m²</w:t>
            </w:r>
          </w:p>
        </w:tc>
        <w:tc>
          <w:tcPr>
            <w:tcW w:w="811" w:type="pct"/>
            <w:tcBorders>
              <w:top w:val="double" w:sz="4" w:space="0" w:color="auto"/>
              <w:left w:val="double" w:sz="4" w:space="0" w:color="auto"/>
              <w:bottom w:val="double" w:sz="4" w:space="0" w:color="auto"/>
            </w:tcBorders>
            <w:shd w:val="clear" w:color="auto" w:fill="F2F2F2"/>
            <w:vAlign w:val="center"/>
          </w:tcPr>
          <w:p w14:paraId="20175462"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Zakupnik</w:t>
            </w:r>
          </w:p>
        </w:tc>
        <w:tc>
          <w:tcPr>
            <w:tcW w:w="689" w:type="pct"/>
            <w:gridSpan w:val="2"/>
            <w:tcBorders>
              <w:top w:val="double" w:sz="4" w:space="0" w:color="auto"/>
              <w:left w:val="double" w:sz="4" w:space="0" w:color="auto"/>
              <w:bottom w:val="double" w:sz="4" w:space="0" w:color="auto"/>
            </w:tcBorders>
            <w:shd w:val="clear" w:color="auto" w:fill="F2F2F2"/>
          </w:tcPr>
          <w:p w14:paraId="3A0CE9C7"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Početak zakupa</w:t>
            </w:r>
          </w:p>
        </w:tc>
        <w:tc>
          <w:tcPr>
            <w:tcW w:w="689" w:type="pct"/>
            <w:tcBorders>
              <w:top w:val="double" w:sz="4" w:space="0" w:color="auto"/>
              <w:left w:val="double" w:sz="4" w:space="0" w:color="auto"/>
              <w:bottom w:val="double" w:sz="4" w:space="0" w:color="auto"/>
            </w:tcBorders>
            <w:shd w:val="clear" w:color="auto" w:fill="F2F2F2"/>
          </w:tcPr>
          <w:p w14:paraId="1C713749" w14:textId="77777777" w:rsidR="000446D0" w:rsidRPr="00FA2786" w:rsidRDefault="000446D0" w:rsidP="007932A1">
            <w:pPr>
              <w:spacing w:after="0"/>
              <w:jc w:val="center"/>
              <w:rPr>
                <w:rFonts w:ascii="Cambria" w:eastAsia="Times New Roman" w:hAnsi="Cambria"/>
                <w:b/>
                <w:bCs/>
              </w:rPr>
            </w:pPr>
            <w:r>
              <w:rPr>
                <w:rFonts w:ascii="Cambria" w:eastAsia="Times New Roman" w:hAnsi="Cambria"/>
                <w:b/>
                <w:bCs/>
              </w:rPr>
              <w:t>Prestanak zakupa</w:t>
            </w:r>
          </w:p>
        </w:tc>
      </w:tr>
      <w:tr w:rsidR="000446D0" w:rsidRPr="00FA2786" w14:paraId="7682C665"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692CA64A" w14:textId="77777777" w:rsidR="000446D0" w:rsidRPr="00FA2786" w:rsidRDefault="000446D0" w:rsidP="007932A1">
            <w:pPr>
              <w:pStyle w:val="Odlomakpopisa"/>
              <w:spacing w:after="0" w:line="259" w:lineRule="auto"/>
              <w:ind w:left="0"/>
              <w:jc w:val="center"/>
              <w:rPr>
                <w:rFonts w:ascii="Cambria" w:hAnsi="Cambria"/>
              </w:rPr>
            </w:pPr>
            <w:r>
              <w:rPr>
                <w:rFonts w:ascii="Cambria" w:hAnsi="Cambria"/>
              </w:rPr>
              <w:t>Radnička ulica 10</w:t>
            </w:r>
            <w:r w:rsidR="00FA1D7C">
              <w:rPr>
                <w:rFonts w:ascii="Cambria" w:hAnsi="Cambria"/>
              </w:rPr>
              <w:t xml:space="preserve">, Gornja Rijeka, </w:t>
            </w:r>
            <w:proofErr w:type="spellStart"/>
            <w:r w:rsidRPr="00FA2786">
              <w:rPr>
                <w:rFonts w:ascii="Cambria" w:hAnsi="Cambria"/>
              </w:rPr>
              <w:t>k.č</w:t>
            </w:r>
            <w:proofErr w:type="spellEnd"/>
            <w:r w:rsidRPr="00FA2786">
              <w:rPr>
                <w:rFonts w:ascii="Cambria" w:hAnsi="Cambria"/>
              </w:rPr>
              <w:t>. br. 1806/20, k.o. Gornja Rijeka</w:t>
            </w:r>
          </w:p>
        </w:tc>
        <w:tc>
          <w:tcPr>
            <w:tcW w:w="653" w:type="pct"/>
            <w:tcBorders>
              <w:top w:val="double" w:sz="4" w:space="0" w:color="auto"/>
              <w:bottom w:val="double" w:sz="4" w:space="0" w:color="auto"/>
              <w:right w:val="double" w:sz="4" w:space="0" w:color="auto"/>
            </w:tcBorders>
          </w:tcPr>
          <w:p w14:paraId="70F44B4F" w14:textId="77777777" w:rsidR="000446D0" w:rsidRDefault="000446D0" w:rsidP="007932A1">
            <w:pPr>
              <w:spacing w:after="0"/>
              <w:jc w:val="center"/>
              <w:rPr>
                <w:rFonts w:ascii="Cambria" w:hAnsi="Cambria"/>
              </w:rPr>
            </w:pPr>
          </w:p>
          <w:p w14:paraId="66F9FB26" w14:textId="77777777" w:rsidR="00FA1D7C" w:rsidRDefault="00FA1D7C" w:rsidP="007932A1">
            <w:pPr>
              <w:spacing w:after="0"/>
              <w:jc w:val="center"/>
              <w:rPr>
                <w:rFonts w:ascii="Cambria" w:hAnsi="Cambria"/>
              </w:rPr>
            </w:pPr>
          </w:p>
          <w:p w14:paraId="1F24DEE9" w14:textId="77777777" w:rsidR="00FA1D7C" w:rsidRDefault="00FA1D7C" w:rsidP="007932A1">
            <w:pPr>
              <w:spacing w:after="0"/>
              <w:jc w:val="center"/>
              <w:rPr>
                <w:rFonts w:ascii="Cambria" w:hAnsi="Cambria"/>
              </w:rPr>
            </w:pPr>
          </w:p>
          <w:p w14:paraId="64885F05" w14:textId="77777777" w:rsidR="00FA1D7C" w:rsidRDefault="00FA1D7C" w:rsidP="007932A1">
            <w:pPr>
              <w:spacing w:after="0"/>
              <w:jc w:val="center"/>
              <w:rPr>
                <w:rFonts w:ascii="Cambria" w:hAnsi="Cambria"/>
              </w:rPr>
            </w:pPr>
            <w:r>
              <w:rPr>
                <w:rFonts w:ascii="Cambria" w:hAnsi="Cambria"/>
              </w:rPr>
              <w:t>PP1</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EB21C81" w14:textId="77777777" w:rsidR="000446D0" w:rsidRPr="00FA2786" w:rsidRDefault="00FA1D7C" w:rsidP="007932A1">
            <w:pPr>
              <w:spacing w:after="0"/>
              <w:jc w:val="center"/>
              <w:rPr>
                <w:rFonts w:ascii="Cambria" w:hAnsi="Cambria"/>
              </w:rPr>
            </w:pPr>
            <w:r>
              <w:rPr>
                <w:rFonts w:ascii="Cambria" w:hAnsi="Cambria"/>
              </w:rPr>
              <w:t>655,29</w:t>
            </w:r>
          </w:p>
        </w:tc>
        <w:tc>
          <w:tcPr>
            <w:tcW w:w="811" w:type="pct"/>
            <w:tcBorders>
              <w:top w:val="double" w:sz="4" w:space="0" w:color="auto"/>
              <w:left w:val="double" w:sz="4" w:space="0" w:color="auto"/>
              <w:bottom w:val="double" w:sz="4" w:space="0" w:color="auto"/>
            </w:tcBorders>
            <w:shd w:val="clear" w:color="auto" w:fill="auto"/>
            <w:vAlign w:val="center"/>
          </w:tcPr>
          <w:p w14:paraId="71FC6AF6" w14:textId="01FB03B3" w:rsidR="000446D0" w:rsidRPr="00FA2786" w:rsidRDefault="006A2432" w:rsidP="007932A1">
            <w:pPr>
              <w:spacing w:after="0"/>
              <w:jc w:val="center"/>
              <w:rPr>
                <w:rFonts w:ascii="Cambria" w:hAnsi="Cambria"/>
              </w:rPr>
            </w:pPr>
            <w:r>
              <w:rPr>
                <w:rFonts w:ascii="Cambria" w:hAnsi="Cambria"/>
              </w:rPr>
              <w:t>ADRIA BETONBLOCK</w:t>
            </w:r>
            <w:r w:rsidR="00FA1D7C" w:rsidRPr="00FA1D7C">
              <w:rPr>
                <w:rFonts w:ascii="Cambria" w:hAnsi="Cambria"/>
              </w:rPr>
              <w:t xml:space="preserve"> d.o.o., </w:t>
            </w:r>
            <w:proofErr w:type="spellStart"/>
            <w:r w:rsidRPr="006A2432">
              <w:rPr>
                <w:rFonts w:ascii="Cambria" w:hAnsi="Cambria"/>
              </w:rPr>
              <w:t>Marinovec</w:t>
            </w:r>
            <w:proofErr w:type="spellEnd"/>
            <w:r w:rsidRPr="006A2432">
              <w:rPr>
                <w:rFonts w:ascii="Cambria" w:hAnsi="Cambria"/>
              </w:rPr>
              <w:t xml:space="preserve"> (Grad Križevci), Franjić-</w:t>
            </w:r>
            <w:proofErr w:type="spellStart"/>
            <w:r w:rsidRPr="006A2432">
              <w:rPr>
                <w:rFonts w:ascii="Cambria" w:hAnsi="Cambria"/>
              </w:rPr>
              <w:t>Maren</w:t>
            </w:r>
            <w:proofErr w:type="spellEnd"/>
            <w:r w:rsidRPr="006A2432">
              <w:rPr>
                <w:rFonts w:ascii="Cambria" w:hAnsi="Cambria"/>
              </w:rPr>
              <w:t xml:space="preserve"> 15</w:t>
            </w:r>
            <w:r>
              <w:rPr>
                <w:rFonts w:ascii="Cambria" w:hAnsi="Cambria"/>
              </w:rPr>
              <w:t>,</w:t>
            </w:r>
            <w:r w:rsidR="00FA1D7C" w:rsidRPr="00FA1D7C">
              <w:rPr>
                <w:rFonts w:ascii="Cambria" w:hAnsi="Cambria"/>
              </w:rPr>
              <w:t xml:space="preserve"> OIB: </w:t>
            </w:r>
            <w:r w:rsidRPr="006A2432">
              <w:rPr>
                <w:rFonts w:ascii="Cambria" w:hAnsi="Cambria"/>
              </w:rPr>
              <w:t>22567315318</w:t>
            </w:r>
          </w:p>
        </w:tc>
        <w:tc>
          <w:tcPr>
            <w:tcW w:w="689" w:type="pct"/>
            <w:gridSpan w:val="2"/>
            <w:tcBorders>
              <w:top w:val="double" w:sz="4" w:space="0" w:color="auto"/>
              <w:left w:val="double" w:sz="4" w:space="0" w:color="auto"/>
              <w:bottom w:val="double" w:sz="4" w:space="0" w:color="auto"/>
            </w:tcBorders>
          </w:tcPr>
          <w:p w14:paraId="7BA040FF" w14:textId="77777777" w:rsidR="000446D0" w:rsidRDefault="000446D0" w:rsidP="007932A1">
            <w:pPr>
              <w:spacing w:after="0"/>
              <w:jc w:val="center"/>
              <w:rPr>
                <w:rFonts w:ascii="Cambria" w:hAnsi="Cambria"/>
              </w:rPr>
            </w:pPr>
          </w:p>
          <w:p w14:paraId="4DEA6A8D" w14:textId="77777777" w:rsidR="00FA1D7C" w:rsidRDefault="00FA1D7C" w:rsidP="007932A1">
            <w:pPr>
              <w:spacing w:after="0"/>
              <w:jc w:val="center"/>
              <w:rPr>
                <w:rFonts w:ascii="Cambria" w:hAnsi="Cambria"/>
              </w:rPr>
            </w:pPr>
          </w:p>
          <w:p w14:paraId="35067D10" w14:textId="77777777" w:rsidR="00FA1D7C" w:rsidRDefault="00FA1D7C" w:rsidP="007932A1">
            <w:pPr>
              <w:spacing w:after="0"/>
              <w:jc w:val="center"/>
              <w:rPr>
                <w:rFonts w:ascii="Cambria" w:hAnsi="Cambria"/>
              </w:rPr>
            </w:pPr>
          </w:p>
          <w:p w14:paraId="54F8A07C" w14:textId="18494260" w:rsidR="00FA1D7C" w:rsidRDefault="006A2432" w:rsidP="007932A1">
            <w:pPr>
              <w:spacing w:after="0"/>
              <w:jc w:val="center"/>
              <w:rPr>
                <w:rFonts w:ascii="Cambria" w:hAnsi="Cambria"/>
              </w:rPr>
            </w:pPr>
            <w:r>
              <w:rPr>
                <w:rFonts w:ascii="Cambria" w:hAnsi="Cambria"/>
              </w:rPr>
              <w:t>9</w:t>
            </w:r>
            <w:r w:rsidR="00FA1D7C">
              <w:rPr>
                <w:rFonts w:ascii="Cambria" w:hAnsi="Cambria"/>
              </w:rPr>
              <w:t>.8.202</w:t>
            </w:r>
            <w:r>
              <w:rPr>
                <w:rFonts w:ascii="Cambria" w:hAnsi="Cambria"/>
              </w:rPr>
              <w:t>2</w:t>
            </w:r>
            <w:r w:rsidR="00FA1D7C">
              <w:rPr>
                <w:rFonts w:ascii="Cambria" w:hAnsi="Cambria"/>
              </w:rPr>
              <w:t>.</w:t>
            </w:r>
          </w:p>
        </w:tc>
        <w:tc>
          <w:tcPr>
            <w:tcW w:w="689" w:type="pct"/>
            <w:tcBorders>
              <w:top w:val="double" w:sz="4" w:space="0" w:color="auto"/>
              <w:left w:val="double" w:sz="4" w:space="0" w:color="auto"/>
              <w:bottom w:val="double" w:sz="4" w:space="0" w:color="auto"/>
            </w:tcBorders>
          </w:tcPr>
          <w:p w14:paraId="61318E6F" w14:textId="77777777" w:rsidR="000446D0" w:rsidRDefault="000446D0" w:rsidP="007932A1">
            <w:pPr>
              <w:spacing w:after="0"/>
              <w:jc w:val="center"/>
              <w:rPr>
                <w:rFonts w:ascii="Cambria" w:hAnsi="Cambria"/>
              </w:rPr>
            </w:pPr>
          </w:p>
          <w:p w14:paraId="45322CEA" w14:textId="77777777" w:rsidR="00FA1D7C" w:rsidRDefault="00FA1D7C" w:rsidP="007932A1">
            <w:pPr>
              <w:spacing w:after="0"/>
              <w:jc w:val="center"/>
              <w:rPr>
                <w:rFonts w:ascii="Cambria" w:hAnsi="Cambria"/>
              </w:rPr>
            </w:pPr>
          </w:p>
          <w:p w14:paraId="30F1D8C3" w14:textId="77777777" w:rsidR="00FA1D7C" w:rsidRDefault="00FA1D7C" w:rsidP="007932A1">
            <w:pPr>
              <w:spacing w:after="0"/>
              <w:jc w:val="center"/>
              <w:rPr>
                <w:rFonts w:ascii="Cambria" w:hAnsi="Cambria"/>
              </w:rPr>
            </w:pPr>
          </w:p>
          <w:p w14:paraId="49157CD1" w14:textId="48304AE5" w:rsidR="00FA1D7C" w:rsidRDefault="006A2432" w:rsidP="007932A1">
            <w:pPr>
              <w:spacing w:after="0"/>
              <w:jc w:val="center"/>
              <w:rPr>
                <w:rFonts w:ascii="Cambria" w:hAnsi="Cambria"/>
              </w:rPr>
            </w:pPr>
            <w:r>
              <w:rPr>
                <w:rFonts w:ascii="Cambria" w:hAnsi="Cambria"/>
              </w:rPr>
              <w:t>8</w:t>
            </w:r>
            <w:r w:rsidR="00FA1D7C">
              <w:rPr>
                <w:rFonts w:ascii="Cambria" w:hAnsi="Cambria"/>
              </w:rPr>
              <w:t>.8.20</w:t>
            </w:r>
            <w:r>
              <w:rPr>
                <w:rFonts w:ascii="Cambria" w:hAnsi="Cambria"/>
              </w:rPr>
              <w:t>27</w:t>
            </w:r>
            <w:r w:rsidR="00FA1D7C">
              <w:rPr>
                <w:rFonts w:ascii="Cambria" w:hAnsi="Cambria"/>
              </w:rPr>
              <w:t>.</w:t>
            </w:r>
          </w:p>
          <w:p w14:paraId="58623ECF" w14:textId="77777777" w:rsidR="00FA1D7C" w:rsidRDefault="00FA1D7C" w:rsidP="007932A1">
            <w:pPr>
              <w:spacing w:after="0"/>
              <w:jc w:val="center"/>
              <w:rPr>
                <w:rFonts w:ascii="Cambria" w:hAnsi="Cambria"/>
              </w:rPr>
            </w:pPr>
          </w:p>
          <w:p w14:paraId="4C105FB8" w14:textId="77777777" w:rsidR="00FA1D7C" w:rsidRDefault="00FA1D7C" w:rsidP="007932A1">
            <w:pPr>
              <w:spacing w:after="0"/>
              <w:jc w:val="center"/>
              <w:rPr>
                <w:rFonts w:ascii="Cambria" w:hAnsi="Cambria"/>
              </w:rPr>
            </w:pPr>
          </w:p>
          <w:p w14:paraId="2B34EB7D" w14:textId="77777777" w:rsidR="00FA1D7C" w:rsidRDefault="00FA1D7C" w:rsidP="007932A1">
            <w:pPr>
              <w:spacing w:after="0"/>
              <w:jc w:val="center"/>
              <w:rPr>
                <w:rFonts w:ascii="Cambria" w:hAnsi="Cambria"/>
              </w:rPr>
            </w:pPr>
          </w:p>
          <w:p w14:paraId="283AE57D" w14:textId="77777777" w:rsidR="00FA1D7C" w:rsidRPr="00FA2786" w:rsidRDefault="00FA1D7C" w:rsidP="007932A1">
            <w:pPr>
              <w:spacing w:after="0"/>
              <w:jc w:val="center"/>
              <w:rPr>
                <w:rFonts w:ascii="Cambria" w:hAnsi="Cambria"/>
              </w:rPr>
            </w:pPr>
          </w:p>
        </w:tc>
      </w:tr>
      <w:tr w:rsidR="000446D0" w:rsidRPr="00FA2786" w14:paraId="6FAA8375"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120216AB" w14:textId="77777777" w:rsidR="000446D0" w:rsidRPr="00FA2786" w:rsidRDefault="000446D0" w:rsidP="007932A1">
            <w:pPr>
              <w:pStyle w:val="Odlomakpopisa"/>
              <w:spacing w:after="0" w:line="259" w:lineRule="auto"/>
              <w:ind w:left="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w:t>
            </w:r>
            <w:r w:rsidR="00385090">
              <w:rPr>
                <w:rFonts w:ascii="Cambria" w:hAnsi="Cambria"/>
              </w:rPr>
              <w:t xml:space="preserve"> Gornja Rijeka,</w:t>
            </w:r>
            <w:r w:rsidRPr="00FA2786">
              <w:rPr>
                <w:rFonts w:ascii="Cambria" w:hAnsi="Cambria"/>
              </w:rPr>
              <w:t xml:space="preserve">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752C48E7" w14:textId="77777777" w:rsidR="000446D0" w:rsidRDefault="000446D0" w:rsidP="007932A1">
            <w:pPr>
              <w:spacing w:after="0"/>
              <w:jc w:val="center"/>
              <w:rPr>
                <w:rFonts w:ascii="Cambria" w:hAnsi="Cambria"/>
              </w:rPr>
            </w:pPr>
          </w:p>
          <w:p w14:paraId="741D97D5" w14:textId="77777777" w:rsidR="000446D0" w:rsidRPr="00FA2786" w:rsidRDefault="000446D0" w:rsidP="007425B9">
            <w:pPr>
              <w:spacing w:after="0"/>
              <w:jc w:val="center"/>
              <w:rPr>
                <w:rFonts w:ascii="Cambria" w:hAnsi="Cambria"/>
              </w:rPr>
            </w:pPr>
            <w:r>
              <w:rPr>
                <w:rFonts w:ascii="Cambria" w:hAnsi="Cambria"/>
              </w:rPr>
              <w:t>PP2</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2E56C3CF" w14:textId="77777777" w:rsidR="000446D0" w:rsidRPr="00FA2786" w:rsidRDefault="000446D0" w:rsidP="007932A1">
            <w:pPr>
              <w:spacing w:after="0"/>
              <w:jc w:val="center"/>
              <w:rPr>
                <w:rFonts w:ascii="Cambria" w:hAnsi="Cambria"/>
              </w:rPr>
            </w:pPr>
            <w:r w:rsidRPr="00FA2786">
              <w:rPr>
                <w:rFonts w:ascii="Cambria" w:hAnsi="Cambria"/>
              </w:rPr>
              <w:t>86,31</w:t>
            </w:r>
          </w:p>
        </w:tc>
        <w:tc>
          <w:tcPr>
            <w:tcW w:w="811" w:type="pct"/>
            <w:tcBorders>
              <w:top w:val="double" w:sz="4" w:space="0" w:color="auto"/>
              <w:left w:val="double" w:sz="4" w:space="0" w:color="auto"/>
              <w:bottom w:val="double" w:sz="4" w:space="0" w:color="auto"/>
            </w:tcBorders>
            <w:shd w:val="clear" w:color="auto" w:fill="auto"/>
            <w:vAlign w:val="center"/>
          </w:tcPr>
          <w:p w14:paraId="51A2B8BC" w14:textId="77777777" w:rsidR="000446D0" w:rsidRPr="00FA2786" w:rsidRDefault="000446D0" w:rsidP="007932A1">
            <w:pPr>
              <w:spacing w:after="0"/>
              <w:jc w:val="center"/>
              <w:rPr>
                <w:rFonts w:ascii="Cambria" w:hAnsi="Cambria"/>
              </w:rPr>
            </w:pPr>
            <w:r w:rsidRPr="00FA2786">
              <w:rPr>
                <w:rFonts w:ascii="Cambria" w:hAnsi="Cambria"/>
              </w:rPr>
              <w:t xml:space="preserve">Ljekarne </w:t>
            </w:r>
            <w:proofErr w:type="spellStart"/>
            <w:r w:rsidRPr="00FA2786">
              <w:rPr>
                <w:rFonts w:ascii="Cambria" w:hAnsi="Cambria"/>
              </w:rPr>
              <w:t>Jagatić</w:t>
            </w:r>
            <w:proofErr w:type="spellEnd"/>
            <w:r w:rsidRPr="00FA2786">
              <w:rPr>
                <w:rFonts w:ascii="Cambria" w:hAnsi="Cambria"/>
              </w:rPr>
              <w:t xml:space="preserve"> zdravstvena </w:t>
            </w:r>
            <w:r w:rsidRPr="00FA2786">
              <w:rPr>
                <w:rFonts w:ascii="Cambria" w:hAnsi="Cambria"/>
              </w:rPr>
              <w:lastRenderedPageBreak/>
              <w:t>ustanova za ljekarničke djelatnosti</w:t>
            </w:r>
          </w:p>
        </w:tc>
        <w:tc>
          <w:tcPr>
            <w:tcW w:w="689" w:type="pct"/>
            <w:gridSpan w:val="2"/>
            <w:tcBorders>
              <w:top w:val="double" w:sz="4" w:space="0" w:color="auto"/>
              <w:left w:val="double" w:sz="4" w:space="0" w:color="auto"/>
              <w:bottom w:val="double" w:sz="4" w:space="0" w:color="auto"/>
            </w:tcBorders>
          </w:tcPr>
          <w:p w14:paraId="6A95EAA6" w14:textId="77777777" w:rsidR="000446D0" w:rsidRDefault="000446D0" w:rsidP="007932A1">
            <w:pPr>
              <w:spacing w:after="0"/>
              <w:jc w:val="center"/>
              <w:rPr>
                <w:rFonts w:ascii="Cambria" w:hAnsi="Cambria"/>
              </w:rPr>
            </w:pPr>
          </w:p>
          <w:p w14:paraId="1457C0CB" w14:textId="77777777" w:rsidR="000446D0" w:rsidRDefault="000446D0" w:rsidP="007932A1">
            <w:pPr>
              <w:spacing w:after="0"/>
              <w:jc w:val="center"/>
              <w:rPr>
                <w:rFonts w:ascii="Cambria" w:hAnsi="Cambria"/>
              </w:rPr>
            </w:pPr>
          </w:p>
          <w:p w14:paraId="058BE119" w14:textId="77777777" w:rsidR="000446D0" w:rsidRPr="00FA2786" w:rsidRDefault="00FA1D7C" w:rsidP="007932A1">
            <w:pPr>
              <w:spacing w:after="0"/>
              <w:jc w:val="center"/>
              <w:rPr>
                <w:rFonts w:ascii="Cambria" w:hAnsi="Cambria"/>
              </w:rPr>
            </w:pPr>
            <w:r>
              <w:rPr>
                <w:rFonts w:ascii="Cambria" w:hAnsi="Cambria"/>
              </w:rPr>
              <w:t>16.12.2013.</w:t>
            </w:r>
          </w:p>
        </w:tc>
        <w:tc>
          <w:tcPr>
            <w:tcW w:w="689" w:type="pct"/>
            <w:tcBorders>
              <w:top w:val="double" w:sz="4" w:space="0" w:color="auto"/>
              <w:left w:val="double" w:sz="4" w:space="0" w:color="auto"/>
              <w:bottom w:val="double" w:sz="4" w:space="0" w:color="auto"/>
            </w:tcBorders>
          </w:tcPr>
          <w:p w14:paraId="62473C25" w14:textId="77777777" w:rsidR="000446D0" w:rsidRDefault="000446D0" w:rsidP="007932A1">
            <w:pPr>
              <w:spacing w:after="0"/>
              <w:jc w:val="center"/>
              <w:rPr>
                <w:rFonts w:ascii="Cambria" w:hAnsi="Cambria"/>
              </w:rPr>
            </w:pPr>
          </w:p>
          <w:p w14:paraId="61DB3CE4" w14:textId="77777777" w:rsidR="00FA1D7C" w:rsidRDefault="00FA1D7C" w:rsidP="007932A1">
            <w:pPr>
              <w:spacing w:after="0"/>
              <w:jc w:val="center"/>
              <w:rPr>
                <w:rFonts w:ascii="Cambria" w:hAnsi="Cambria"/>
              </w:rPr>
            </w:pPr>
          </w:p>
          <w:p w14:paraId="32BBF4C9" w14:textId="21DDEE7A" w:rsidR="00FA1D7C" w:rsidRPr="00FA2786" w:rsidRDefault="00FA1D7C" w:rsidP="007932A1">
            <w:pPr>
              <w:spacing w:after="0"/>
              <w:jc w:val="center"/>
              <w:rPr>
                <w:rFonts w:ascii="Cambria" w:hAnsi="Cambria"/>
              </w:rPr>
            </w:pPr>
            <w:r>
              <w:rPr>
                <w:rFonts w:ascii="Cambria" w:hAnsi="Cambria"/>
              </w:rPr>
              <w:t>17.12.</w:t>
            </w:r>
            <w:r w:rsidR="00F85F37">
              <w:rPr>
                <w:rFonts w:ascii="Cambria" w:hAnsi="Cambria"/>
              </w:rPr>
              <w:t>202</w:t>
            </w:r>
            <w:r w:rsidR="00E746E4">
              <w:rPr>
                <w:rFonts w:ascii="Cambria" w:hAnsi="Cambria"/>
              </w:rPr>
              <w:t>3</w:t>
            </w:r>
            <w:r>
              <w:rPr>
                <w:rFonts w:ascii="Cambria" w:hAnsi="Cambria"/>
              </w:rPr>
              <w:t>.</w:t>
            </w:r>
          </w:p>
        </w:tc>
      </w:tr>
      <w:tr w:rsidR="000446D0" w:rsidRPr="00FA2786" w14:paraId="5AA6FF4A"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7B82016F" w14:textId="77777777" w:rsidR="000446D0" w:rsidRPr="00FA2786" w:rsidRDefault="000446D0" w:rsidP="007932A1">
            <w:pPr>
              <w:pStyle w:val="Odlomakpopisa"/>
              <w:spacing w:after="0" w:line="259" w:lineRule="auto"/>
              <w:ind w:left="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sidR="00385090">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457DE8C0" w14:textId="77777777" w:rsidR="000446D0" w:rsidRDefault="000446D0" w:rsidP="007932A1">
            <w:pPr>
              <w:spacing w:after="0"/>
              <w:jc w:val="center"/>
              <w:rPr>
                <w:rFonts w:ascii="Cambria" w:hAnsi="Cambria"/>
              </w:rPr>
            </w:pPr>
          </w:p>
          <w:p w14:paraId="0A56D71C" w14:textId="77777777" w:rsidR="00FA1D7C" w:rsidRDefault="00FA1D7C" w:rsidP="007932A1">
            <w:pPr>
              <w:spacing w:after="0"/>
              <w:jc w:val="center"/>
              <w:rPr>
                <w:rFonts w:ascii="Cambria" w:hAnsi="Cambria"/>
              </w:rPr>
            </w:pPr>
          </w:p>
          <w:p w14:paraId="4086F9FB" w14:textId="77777777" w:rsidR="00FA1D7C" w:rsidRPr="00FA2786" w:rsidRDefault="00FA1D7C" w:rsidP="007932A1">
            <w:pPr>
              <w:spacing w:after="0"/>
              <w:jc w:val="center"/>
              <w:rPr>
                <w:rFonts w:ascii="Cambria" w:hAnsi="Cambria"/>
              </w:rPr>
            </w:pPr>
            <w:r>
              <w:rPr>
                <w:rFonts w:ascii="Cambria" w:hAnsi="Cambria"/>
              </w:rPr>
              <w:t>PP3</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1530DD7D" w14:textId="77777777" w:rsidR="000446D0" w:rsidRPr="00FA2786" w:rsidRDefault="000446D0" w:rsidP="007932A1">
            <w:pPr>
              <w:spacing w:after="0"/>
              <w:jc w:val="center"/>
              <w:rPr>
                <w:rFonts w:ascii="Cambria" w:hAnsi="Cambria"/>
              </w:rPr>
            </w:pPr>
            <w:r w:rsidRPr="00FA2786">
              <w:rPr>
                <w:rFonts w:ascii="Cambria" w:hAnsi="Cambria"/>
              </w:rPr>
              <w:t>24,23</w:t>
            </w:r>
          </w:p>
        </w:tc>
        <w:tc>
          <w:tcPr>
            <w:tcW w:w="811" w:type="pct"/>
            <w:tcBorders>
              <w:top w:val="double" w:sz="4" w:space="0" w:color="auto"/>
              <w:left w:val="double" w:sz="4" w:space="0" w:color="auto"/>
              <w:bottom w:val="double" w:sz="4" w:space="0" w:color="auto"/>
            </w:tcBorders>
            <w:shd w:val="clear" w:color="auto" w:fill="auto"/>
            <w:vAlign w:val="center"/>
          </w:tcPr>
          <w:p w14:paraId="0EADCCF2" w14:textId="77777777" w:rsidR="000446D0" w:rsidRPr="00FA2786" w:rsidRDefault="000446D0" w:rsidP="007932A1">
            <w:pPr>
              <w:spacing w:after="0"/>
              <w:jc w:val="center"/>
              <w:rPr>
                <w:rFonts w:ascii="Cambria" w:hAnsi="Cambria"/>
              </w:rPr>
            </w:pPr>
            <w:r w:rsidRPr="00FA2786">
              <w:rPr>
                <w:rFonts w:ascii="Cambria" w:hAnsi="Cambria"/>
              </w:rPr>
              <w:t>HP - HRVATSKA POŠTA d.d.</w:t>
            </w:r>
          </w:p>
        </w:tc>
        <w:tc>
          <w:tcPr>
            <w:tcW w:w="689" w:type="pct"/>
            <w:gridSpan w:val="2"/>
            <w:tcBorders>
              <w:top w:val="double" w:sz="4" w:space="0" w:color="auto"/>
              <w:left w:val="double" w:sz="4" w:space="0" w:color="auto"/>
              <w:bottom w:val="double" w:sz="4" w:space="0" w:color="auto"/>
            </w:tcBorders>
          </w:tcPr>
          <w:p w14:paraId="3C9C0CCC" w14:textId="77777777" w:rsidR="000446D0" w:rsidRDefault="000446D0" w:rsidP="007932A1">
            <w:pPr>
              <w:spacing w:after="0"/>
              <w:jc w:val="center"/>
              <w:rPr>
                <w:rFonts w:ascii="Cambria" w:hAnsi="Cambria"/>
              </w:rPr>
            </w:pPr>
          </w:p>
          <w:p w14:paraId="49A3C061" w14:textId="77777777" w:rsidR="00FA1D7C" w:rsidRDefault="00FA1D7C" w:rsidP="007932A1">
            <w:pPr>
              <w:spacing w:after="0"/>
              <w:jc w:val="center"/>
              <w:rPr>
                <w:rFonts w:ascii="Cambria" w:hAnsi="Cambria"/>
              </w:rPr>
            </w:pPr>
          </w:p>
          <w:p w14:paraId="2A183403" w14:textId="77777777" w:rsidR="00FA1D7C" w:rsidRPr="00FA2786" w:rsidRDefault="00FA1D7C" w:rsidP="007932A1">
            <w:pPr>
              <w:spacing w:after="0"/>
              <w:jc w:val="center"/>
              <w:rPr>
                <w:rFonts w:ascii="Cambria" w:hAnsi="Cambria"/>
              </w:rPr>
            </w:pPr>
            <w:r>
              <w:rPr>
                <w:rFonts w:ascii="Cambria" w:hAnsi="Cambria"/>
              </w:rPr>
              <w:t>1.1.2018.</w:t>
            </w:r>
          </w:p>
        </w:tc>
        <w:tc>
          <w:tcPr>
            <w:tcW w:w="689" w:type="pct"/>
            <w:tcBorders>
              <w:top w:val="double" w:sz="4" w:space="0" w:color="auto"/>
              <w:left w:val="double" w:sz="4" w:space="0" w:color="auto"/>
              <w:bottom w:val="double" w:sz="4" w:space="0" w:color="auto"/>
            </w:tcBorders>
          </w:tcPr>
          <w:p w14:paraId="7D902AB5" w14:textId="77777777" w:rsidR="000446D0" w:rsidRDefault="000446D0" w:rsidP="007932A1">
            <w:pPr>
              <w:spacing w:after="0"/>
              <w:jc w:val="center"/>
              <w:rPr>
                <w:rFonts w:ascii="Cambria" w:hAnsi="Cambria"/>
              </w:rPr>
            </w:pPr>
          </w:p>
          <w:p w14:paraId="1EC356DF" w14:textId="77777777" w:rsidR="00FA1D7C" w:rsidRDefault="00FA1D7C" w:rsidP="007932A1">
            <w:pPr>
              <w:spacing w:after="0"/>
              <w:jc w:val="center"/>
              <w:rPr>
                <w:rFonts w:ascii="Cambria" w:hAnsi="Cambria"/>
              </w:rPr>
            </w:pPr>
          </w:p>
          <w:p w14:paraId="46E858E4" w14:textId="53651D75" w:rsidR="00FA1D7C" w:rsidRPr="00FA2786" w:rsidRDefault="003B5BC5" w:rsidP="007932A1">
            <w:pPr>
              <w:spacing w:after="0"/>
              <w:jc w:val="center"/>
              <w:rPr>
                <w:rFonts w:ascii="Cambria" w:hAnsi="Cambria"/>
              </w:rPr>
            </w:pPr>
            <w:r>
              <w:rPr>
                <w:rFonts w:ascii="Cambria" w:hAnsi="Cambria"/>
              </w:rPr>
              <w:t>31.12.</w:t>
            </w:r>
            <w:r w:rsidR="00BA425E">
              <w:rPr>
                <w:rFonts w:ascii="Cambria" w:hAnsi="Cambria"/>
              </w:rPr>
              <w:t>2025</w:t>
            </w:r>
            <w:r w:rsidR="00385090">
              <w:rPr>
                <w:rFonts w:ascii="Cambria" w:hAnsi="Cambria"/>
              </w:rPr>
              <w:t>.</w:t>
            </w:r>
          </w:p>
        </w:tc>
      </w:tr>
      <w:tr w:rsidR="000446D0" w:rsidRPr="00FA2786" w14:paraId="29C9ED90"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539C9944" w14:textId="77777777" w:rsidR="000446D0" w:rsidRPr="00FA2786" w:rsidRDefault="000446D0" w:rsidP="007932A1">
            <w:pPr>
              <w:pStyle w:val="Odlomakpopisa"/>
              <w:spacing w:after="0" w:line="259" w:lineRule="auto"/>
              <w:ind w:left="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sidR="00385090">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39B0A84F" w14:textId="77777777" w:rsidR="000446D0" w:rsidRDefault="000446D0" w:rsidP="007932A1">
            <w:pPr>
              <w:spacing w:after="0"/>
              <w:jc w:val="center"/>
              <w:rPr>
                <w:rFonts w:ascii="Cambria" w:hAnsi="Cambria"/>
              </w:rPr>
            </w:pPr>
          </w:p>
          <w:p w14:paraId="4935BA09" w14:textId="77777777" w:rsidR="00385090" w:rsidRDefault="00385090" w:rsidP="007932A1">
            <w:pPr>
              <w:spacing w:after="0"/>
              <w:jc w:val="center"/>
              <w:rPr>
                <w:rFonts w:ascii="Cambria" w:hAnsi="Cambria"/>
              </w:rPr>
            </w:pPr>
          </w:p>
          <w:p w14:paraId="2D2ED538" w14:textId="77777777" w:rsidR="00385090" w:rsidRPr="00FA2786" w:rsidRDefault="00385090" w:rsidP="007932A1">
            <w:pPr>
              <w:spacing w:after="0"/>
              <w:jc w:val="center"/>
              <w:rPr>
                <w:rFonts w:ascii="Cambria" w:hAnsi="Cambria"/>
              </w:rPr>
            </w:pPr>
            <w:r>
              <w:rPr>
                <w:rFonts w:ascii="Cambria" w:hAnsi="Cambria"/>
              </w:rPr>
              <w:t>PP4</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78B69909" w14:textId="77777777" w:rsidR="000446D0" w:rsidRPr="00FA2786" w:rsidRDefault="000446D0" w:rsidP="007932A1">
            <w:pPr>
              <w:spacing w:after="0"/>
              <w:jc w:val="center"/>
              <w:rPr>
                <w:rFonts w:ascii="Cambria" w:hAnsi="Cambria"/>
              </w:rPr>
            </w:pPr>
            <w:r w:rsidRPr="00FA2786">
              <w:rPr>
                <w:rFonts w:ascii="Cambria" w:hAnsi="Cambria"/>
              </w:rPr>
              <w:t>13,76</w:t>
            </w:r>
          </w:p>
        </w:tc>
        <w:tc>
          <w:tcPr>
            <w:tcW w:w="811" w:type="pct"/>
            <w:tcBorders>
              <w:top w:val="double" w:sz="4" w:space="0" w:color="auto"/>
              <w:left w:val="double" w:sz="4" w:space="0" w:color="auto"/>
              <w:bottom w:val="double" w:sz="4" w:space="0" w:color="auto"/>
            </w:tcBorders>
            <w:shd w:val="clear" w:color="auto" w:fill="auto"/>
            <w:vAlign w:val="center"/>
          </w:tcPr>
          <w:p w14:paraId="1019EA5B" w14:textId="77777777" w:rsidR="000446D0" w:rsidRPr="00FA2786" w:rsidRDefault="000446D0" w:rsidP="000446D0">
            <w:pPr>
              <w:spacing w:after="0"/>
              <w:jc w:val="center"/>
              <w:rPr>
                <w:rFonts w:ascii="Cambria" w:hAnsi="Cambria"/>
              </w:rPr>
            </w:pPr>
            <w:r w:rsidRPr="00FA2786">
              <w:rPr>
                <w:rFonts w:ascii="Cambria" w:hAnsi="Cambria"/>
              </w:rPr>
              <w:t>ISSA d.o.o.</w:t>
            </w:r>
            <w:r>
              <w:rPr>
                <w:rFonts w:ascii="Cambria" w:hAnsi="Cambria"/>
              </w:rPr>
              <w:t xml:space="preserve">, </w:t>
            </w:r>
            <w:r w:rsidRPr="000446D0">
              <w:rPr>
                <w:rFonts w:ascii="Cambria" w:hAnsi="Cambria"/>
              </w:rPr>
              <w:t>Donja Rijeka 24, Gornja Rijeka, OIB: 48349774024</w:t>
            </w:r>
          </w:p>
        </w:tc>
        <w:tc>
          <w:tcPr>
            <w:tcW w:w="689" w:type="pct"/>
            <w:gridSpan w:val="2"/>
            <w:tcBorders>
              <w:top w:val="double" w:sz="4" w:space="0" w:color="auto"/>
              <w:left w:val="double" w:sz="4" w:space="0" w:color="auto"/>
              <w:bottom w:val="double" w:sz="4" w:space="0" w:color="auto"/>
            </w:tcBorders>
          </w:tcPr>
          <w:p w14:paraId="77D7A700" w14:textId="77777777" w:rsidR="000446D0" w:rsidRDefault="000446D0" w:rsidP="007932A1">
            <w:pPr>
              <w:spacing w:after="0"/>
              <w:jc w:val="center"/>
              <w:rPr>
                <w:rFonts w:ascii="Cambria" w:hAnsi="Cambria"/>
              </w:rPr>
            </w:pPr>
          </w:p>
          <w:p w14:paraId="4464FBE5" w14:textId="77777777" w:rsidR="008C2520" w:rsidRDefault="008C2520" w:rsidP="007932A1">
            <w:pPr>
              <w:spacing w:after="0"/>
              <w:jc w:val="center"/>
              <w:rPr>
                <w:rFonts w:ascii="Cambria" w:hAnsi="Cambria"/>
              </w:rPr>
            </w:pPr>
          </w:p>
          <w:p w14:paraId="0360FD1B" w14:textId="77777777" w:rsidR="008C2520" w:rsidRDefault="008C2520" w:rsidP="007932A1">
            <w:pPr>
              <w:spacing w:after="0"/>
              <w:jc w:val="center"/>
              <w:rPr>
                <w:rFonts w:ascii="Cambria" w:hAnsi="Cambria"/>
              </w:rPr>
            </w:pPr>
          </w:p>
          <w:p w14:paraId="6D5330CF" w14:textId="19374EA4" w:rsidR="008C2520" w:rsidRPr="00FA2786" w:rsidRDefault="008C2520" w:rsidP="007932A1">
            <w:pPr>
              <w:spacing w:after="0"/>
              <w:jc w:val="center"/>
              <w:rPr>
                <w:rFonts w:ascii="Cambria" w:hAnsi="Cambria"/>
              </w:rPr>
            </w:pPr>
            <w:r>
              <w:rPr>
                <w:rFonts w:ascii="Cambria" w:hAnsi="Cambria"/>
              </w:rPr>
              <w:t>8.12.2022.</w:t>
            </w:r>
          </w:p>
        </w:tc>
        <w:tc>
          <w:tcPr>
            <w:tcW w:w="689" w:type="pct"/>
            <w:tcBorders>
              <w:top w:val="double" w:sz="4" w:space="0" w:color="auto"/>
              <w:left w:val="double" w:sz="4" w:space="0" w:color="auto"/>
              <w:bottom w:val="double" w:sz="4" w:space="0" w:color="auto"/>
            </w:tcBorders>
          </w:tcPr>
          <w:p w14:paraId="5602F2C7" w14:textId="77777777" w:rsidR="00385090" w:rsidRDefault="00385090" w:rsidP="007932A1">
            <w:pPr>
              <w:spacing w:after="0"/>
              <w:jc w:val="center"/>
              <w:rPr>
                <w:rFonts w:ascii="Cambria" w:hAnsi="Cambria"/>
              </w:rPr>
            </w:pPr>
          </w:p>
          <w:p w14:paraId="15840074" w14:textId="77777777" w:rsidR="008C2520" w:rsidRDefault="008C2520" w:rsidP="007932A1">
            <w:pPr>
              <w:spacing w:after="0"/>
              <w:jc w:val="center"/>
              <w:rPr>
                <w:rFonts w:ascii="Cambria" w:hAnsi="Cambria"/>
              </w:rPr>
            </w:pPr>
          </w:p>
          <w:p w14:paraId="45809850" w14:textId="77777777" w:rsidR="008C2520" w:rsidRDefault="008C2520" w:rsidP="007932A1">
            <w:pPr>
              <w:spacing w:after="0"/>
              <w:jc w:val="center"/>
              <w:rPr>
                <w:rFonts w:ascii="Cambria" w:hAnsi="Cambria"/>
              </w:rPr>
            </w:pPr>
          </w:p>
          <w:p w14:paraId="2F855991" w14:textId="7A69461C" w:rsidR="008C2520" w:rsidRPr="00FA2786" w:rsidRDefault="008C2520" w:rsidP="007932A1">
            <w:pPr>
              <w:spacing w:after="0"/>
              <w:jc w:val="center"/>
              <w:rPr>
                <w:rFonts w:ascii="Cambria" w:hAnsi="Cambria"/>
              </w:rPr>
            </w:pPr>
            <w:r>
              <w:rPr>
                <w:rFonts w:ascii="Cambria" w:hAnsi="Cambria"/>
              </w:rPr>
              <w:t>7.12.2025.</w:t>
            </w:r>
          </w:p>
        </w:tc>
      </w:tr>
      <w:tr w:rsidR="000446D0" w:rsidRPr="00FA2786" w14:paraId="2EA90B6C"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42AB77A4" w14:textId="77777777" w:rsidR="000446D0" w:rsidRPr="00FA2786"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sidR="00385090">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4719AF9C" w14:textId="77777777" w:rsidR="000446D0" w:rsidRDefault="000446D0" w:rsidP="007932A1">
            <w:pPr>
              <w:spacing w:after="0"/>
              <w:jc w:val="center"/>
              <w:rPr>
                <w:rFonts w:ascii="Cambria" w:hAnsi="Cambria"/>
              </w:rPr>
            </w:pPr>
          </w:p>
          <w:p w14:paraId="56103128" w14:textId="77777777" w:rsidR="00385090" w:rsidRPr="00FA2786" w:rsidRDefault="00385090" w:rsidP="007425B9">
            <w:pPr>
              <w:spacing w:after="0"/>
              <w:jc w:val="center"/>
              <w:rPr>
                <w:rFonts w:ascii="Cambria" w:hAnsi="Cambria"/>
              </w:rPr>
            </w:pPr>
            <w:r>
              <w:rPr>
                <w:rFonts w:ascii="Cambria" w:hAnsi="Cambria"/>
              </w:rPr>
              <w:t>PP5</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63A9E7A" w14:textId="77777777" w:rsidR="000446D0" w:rsidRPr="00FA2786" w:rsidRDefault="000446D0" w:rsidP="007932A1">
            <w:pPr>
              <w:spacing w:after="0"/>
              <w:jc w:val="center"/>
              <w:rPr>
                <w:rFonts w:ascii="Cambria" w:hAnsi="Cambria"/>
              </w:rPr>
            </w:pPr>
            <w:r w:rsidRPr="00FA2786">
              <w:rPr>
                <w:rFonts w:ascii="Cambria" w:hAnsi="Cambria"/>
              </w:rPr>
              <w:t>13,76</w:t>
            </w:r>
          </w:p>
        </w:tc>
        <w:tc>
          <w:tcPr>
            <w:tcW w:w="811" w:type="pct"/>
            <w:tcBorders>
              <w:top w:val="double" w:sz="4" w:space="0" w:color="auto"/>
              <w:left w:val="double" w:sz="4" w:space="0" w:color="auto"/>
              <w:bottom w:val="double" w:sz="4" w:space="0" w:color="auto"/>
            </w:tcBorders>
            <w:shd w:val="clear" w:color="auto" w:fill="auto"/>
            <w:vAlign w:val="center"/>
          </w:tcPr>
          <w:p w14:paraId="51DE8B15" w14:textId="24F90D0B" w:rsidR="000446D0" w:rsidRPr="00FA2786" w:rsidRDefault="007425B9" w:rsidP="007932A1">
            <w:pPr>
              <w:spacing w:after="0"/>
              <w:jc w:val="center"/>
              <w:rPr>
                <w:rFonts w:ascii="Cambria" w:hAnsi="Cambria"/>
              </w:rPr>
            </w:pPr>
            <w:r>
              <w:rPr>
                <w:rFonts w:ascii="Cambria" w:hAnsi="Cambria"/>
              </w:rPr>
              <w:t xml:space="preserve">JAVOR obrt za proizvodnju i usluge, </w:t>
            </w:r>
            <w:proofErr w:type="spellStart"/>
            <w:r>
              <w:rPr>
                <w:rFonts w:ascii="Cambria" w:hAnsi="Cambria"/>
              </w:rPr>
              <w:t>vl</w:t>
            </w:r>
            <w:proofErr w:type="spellEnd"/>
            <w:r>
              <w:rPr>
                <w:rFonts w:ascii="Cambria" w:hAnsi="Cambria"/>
              </w:rPr>
              <w:t xml:space="preserve">. </w:t>
            </w:r>
            <w:proofErr w:type="spellStart"/>
            <w:r w:rsidRPr="007425B9">
              <w:rPr>
                <w:rFonts w:ascii="Cambria" w:hAnsi="Cambria"/>
              </w:rPr>
              <w:t>vl</w:t>
            </w:r>
            <w:proofErr w:type="spellEnd"/>
            <w:r w:rsidRPr="007425B9">
              <w:rPr>
                <w:rFonts w:ascii="Cambria" w:hAnsi="Cambria"/>
              </w:rPr>
              <w:t xml:space="preserve">. Leon Kušić, </w:t>
            </w:r>
            <w:proofErr w:type="spellStart"/>
            <w:r w:rsidRPr="007425B9">
              <w:rPr>
                <w:rFonts w:ascii="Cambria" w:hAnsi="Cambria"/>
              </w:rPr>
              <w:t>Javorni</w:t>
            </w:r>
            <w:proofErr w:type="spellEnd"/>
            <w:r w:rsidRPr="007425B9">
              <w:rPr>
                <w:rFonts w:ascii="Cambria" w:hAnsi="Cambria"/>
              </w:rPr>
              <w:t xml:space="preserve"> vrh 44j, </w:t>
            </w:r>
            <w:proofErr w:type="spellStart"/>
            <w:r w:rsidRPr="007425B9">
              <w:rPr>
                <w:rFonts w:ascii="Cambria" w:hAnsi="Cambria"/>
              </w:rPr>
              <w:t>Ljubeščica</w:t>
            </w:r>
            <w:proofErr w:type="spellEnd"/>
            <w:r>
              <w:rPr>
                <w:rFonts w:ascii="Cambria" w:hAnsi="Cambria"/>
              </w:rPr>
              <w:t xml:space="preserve">, OIB: </w:t>
            </w:r>
            <w:r w:rsidRPr="007425B9">
              <w:rPr>
                <w:rFonts w:ascii="Cambria" w:hAnsi="Cambria"/>
              </w:rPr>
              <w:t>69857812581</w:t>
            </w:r>
          </w:p>
        </w:tc>
        <w:tc>
          <w:tcPr>
            <w:tcW w:w="689" w:type="pct"/>
            <w:gridSpan w:val="2"/>
            <w:tcBorders>
              <w:top w:val="double" w:sz="4" w:space="0" w:color="auto"/>
              <w:left w:val="double" w:sz="4" w:space="0" w:color="auto"/>
              <w:bottom w:val="double" w:sz="4" w:space="0" w:color="auto"/>
            </w:tcBorders>
          </w:tcPr>
          <w:p w14:paraId="2F219EE8" w14:textId="77777777" w:rsidR="00385090" w:rsidRDefault="00385090" w:rsidP="00385090">
            <w:pPr>
              <w:spacing w:after="0"/>
              <w:jc w:val="center"/>
              <w:rPr>
                <w:rFonts w:ascii="Cambria" w:hAnsi="Cambria"/>
              </w:rPr>
            </w:pPr>
          </w:p>
          <w:p w14:paraId="41391DCF" w14:textId="77777777" w:rsidR="007425B9" w:rsidRDefault="007425B9" w:rsidP="00385090">
            <w:pPr>
              <w:spacing w:after="0"/>
              <w:jc w:val="center"/>
              <w:rPr>
                <w:rFonts w:ascii="Cambria" w:hAnsi="Cambria"/>
              </w:rPr>
            </w:pPr>
          </w:p>
          <w:p w14:paraId="7D709ACC" w14:textId="77777777" w:rsidR="007425B9" w:rsidRDefault="007425B9" w:rsidP="00385090">
            <w:pPr>
              <w:spacing w:after="0"/>
              <w:jc w:val="center"/>
              <w:rPr>
                <w:rFonts w:ascii="Cambria" w:hAnsi="Cambria"/>
              </w:rPr>
            </w:pPr>
          </w:p>
          <w:p w14:paraId="759CEF6D" w14:textId="77777777" w:rsidR="007425B9" w:rsidRDefault="007425B9" w:rsidP="00385090">
            <w:pPr>
              <w:spacing w:after="0"/>
              <w:jc w:val="center"/>
              <w:rPr>
                <w:rFonts w:ascii="Cambria" w:hAnsi="Cambria"/>
              </w:rPr>
            </w:pPr>
          </w:p>
          <w:p w14:paraId="7051244E" w14:textId="3D28AD5F" w:rsidR="007425B9" w:rsidRPr="00FA2786" w:rsidRDefault="007425B9" w:rsidP="00385090">
            <w:pPr>
              <w:spacing w:after="0"/>
              <w:jc w:val="center"/>
              <w:rPr>
                <w:rFonts w:ascii="Cambria" w:hAnsi="Cambria"/>
              </w:rPr>
            </w:pPr>
            <w:r>
              <w:rPr>
                <w:rFonts w:ascii="Cambria" w:hAnsi="Cambria"/>
              </w:rPr>
              <w:t>1.10.</w:t>
            </w:r>
            <w:r w:rsidR="00BA425E">
              <w:rPr>
                <w:rFonts w:ascii="Cambria" w:hAnsi="Cambria"/>
              </w:rPr>
              <w:t>2025</w:t>
            </w:r>
            <w:r>
              <w:rPr>
                <w:rFonts w:ascii="Cambria" w:hAnsi="Cambria"/>
              </w:rPr>
              <w:t>.</w:t>
            </w:r>
          </w:p>
        </w:tc>
        <w:tc>
          <w:tcPr>
            <w:tcW w:w="689" w:type="pct"/>
            <w:tcBorders>
              <w:top w:val="double" w:sz="4" w:space="0" w:color="auto"/>
              <w:left w:val="double" w:sz="4" w:space="0" w:color="auto"/>
              <w:bottom w:val="double" w:sz="4" w:space="0" w:color="auto"/>
            </w:tcBorders>
          </w:tcPr>
          <w:p w14:paraId="2E03937D" w14:textId="77777777" w:rsidR="00385090" w:rsidRDefault="00385090" w:rsidP="007932A1">
            <w:pPr>
              <w:spacing w:after="0"/>
              <w:jc w:val="center"/>
              <w:rPr>
                <w:rFonts w:ascii="Cambria" w:hAnsi="Cambria"/>
              </w:rPr>
            </w:pPr>
          </w:p>
          <w:p w14:paraId="1459B393" w14:textId="77777777" w:rsidR="007425B9" w:rsidRDefault="007425B9" w:rsidP="007932A1">
            <w:pPr>
              <w:spacing w:after="0"/>
              <w:jc w:val="center"/>
              <w:rPr>
                <w:rFonts w:ascii="Cambria" w:hAnsi="Cambria"/>
              </w:rPr>
            </w:pPr>
          </w:p>
          <w:p w14:paraId="618EE8CB" w14:textId="77777777" w:rsidR="007425B9" w:rsidRDefault="007425B9" w:rsidP="007932A1">
            <w:pPr>
              <w:spacing w:after="0"/>
              <w:jc w:val="center"/>
              <w:rPr>
                <w:rFonts w:ascii="Cambria" w:hAnsi="Cambria"/>
              </w:rPr>
            </w:pPr>
          </w:p>
          <w:p w14:paraId="1AD18B6E" w14:textId="77777777" w:rsidR="007425B9" w:rsidRDefault="007425B9" w:rsidP="007932A1">
            <w:pPr>
              <w:spacing w:after="0"/>
              <w:jc w:val="center"/>
              <w:rPr>
                <w:rFonts w:ascii="Cambria" w:hAnsi="Cambria"/>
              </w:rPr>
            </w:pPr>
          </w:p>
          <w:p w14:paraId="22ABAA17" w14:textId="7357D251" w:rsidR="007425B9" w:rsidRPr="00FA2786" w:rsidRDefault="007425B9" w:rsidP="007932A1">
            <w:pPr>
              <w:spacing w:after="0"/>
              <w:jc w:val="center"/>
              <w:rPr>
                <w:rFonts w:ascii="Cambria" w:hAnsi="Cambria"/>
              </w:rPr>
            </w:pPr>
            <w:r>
              <w:rPr>
                <w:rFonts w:ascii="Cambria" w:hAnsi="Cambria"/>
              </w:rPr>
              <w:t>30.9.2027.</w:t>
            </w:r>
          </w:p>
        </w:tc>
      </w:tr>
      <w:tr w:rsidR="007425B9" w:rsidRPr="00FA2786" w14:paraId="3DE43CCB"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118EBBDF" w14:textId="28BCFFA9" w:rsidR="007425B9" w:rsidRPr="00FA2786" w:rsidRDefault="007425B9"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65300329" w14:textId="77777777" w:rsidR="007425B9" w:rsidRDefault="007425B9" w:rsidP="007932A1">
            <w:pPr>
              <w:spacing w:after="0"/>
              <w:jc w:val="center"/>
              <w:rPr>
                <w:rFonts w:ascii="Cambria" w:hAnsi="Cambria"/>
              </w:rPr>
            </w:pPr>
          </w:p>
          <w:p w14:paraId="2BCA27DD" w14:textId="75A8BB8D" w:rsidR="007425B9" w:rsidRDefault="007425B9" w:rsidP="007932A1">
            <w:pPr>
              <w:spacing w:after="0"/>
              <w:jc w:val="center"/>
              <w:rPr>
                <w:rFonts w:ascii="Cambria" w:hAnsi="Cambria"/>
              </w:rPr>
            </w:pPr>
            <w:r>
              <w:rPr>
                <w:rFonts w:ascii="Cambria" w:hAnsi="Cambria"/>
              </w:rPr>
              <w:t>PP6</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05681890" w14:textId="4AF15EC9" w:rsidR="007425B9" w:rsidRPr="00FA2786" w:rsidRDefault="007425B9" w:rsidP="007932A1">
            <w:pPr>
              <w:spacing w:after="0"/>
              <w:jc w:val="center"/>
              <w:rPr>
                <w:rFonts w:ascii="Cambria" w:hAnsi="Cambria"/>
              </w:rPr>
            </w:pPr>
            <w:r>
              <w:rPr>
                <w:rFonts w:ascii="Cambria" w:hAnsi="Cambria"/>
              </w:rPr>
              <w:t>25,76</w:t>
            </w:r>
          </w:p>
        </w:tc>
        <w:tc>
          <w:tcPr>
            <w:tcW w:w="811" w:type="pct"/>
            <w:tcBorders>
              <w:top w:val="double" w:sz="4" w:space="0" w:color="auto"/>
              <w:left w:val="double" w:sz="4" w:space="0" w:color="auto"/>
              <w:bottom w:val="double" w:sz="4" w:space="0" w:color="auto"/>
            </w:tcBorders>
            <w:shd w:val="clear" w:color="auto" w:fill="auto"/>
            <w:vAlign w:val="center"/>
          </w:tcPr>
          <w:p w14:paraId="05830689" w14:textId="77777777" w:rsidR="007425B9" w:rsidRDefault="007425B9" w:rsidP="007932A1">
            <w:pPr>
              <w:spacing w:after="0"/>
              <w:jc w:val="center"/>
              <w:rPr>
                <w:rFonts w:ascii="Cambria" w:hAnsi="Cambria"/>
              </w:rPr>
            </w:pPr>
          </w:p>
        </w:tc>
        <w:tc>
          <w:tcPr>
            <w:tcW w:w="689" w:type="pct"/>
            <w:gridSpan w:val="2"/>
            <w:tcBorders>
              <w:top w:val="double" w:sz="4" w:space="0" w:color="auto"/>
              <w:left w:val="double" w:sz="4" w:space="0" w:color="auto"/>
              <w:bottom w:val="double" w:sz="4" w:space="0" w:color="auto"/>
            </w:tcBorders>
          </w:tcPr>
          <w:p w14:paraId="0E9E6E6B" w14:textId="77777777" w:rsidR="007425B9" w:rsidRDefault="007425B9" w:rsidP="00385090">
            <w:pPr>
              <w:spacing w:after="0"/>
              <w:jc w:val="center"/>
              <w:rPr>
                <w:rFonts w:ascii="Cambria" w:hAnsi="Cambria"/>
              </w:rPr>
            </w:pPr>
          </w:p>
        </w:tc>
        <w:tc>
          <w:tcPr>
            <w:tcW w:w="689" w:type="pct"/>
            <w:tcBorders>
              <w:top w:val="double" w:sz="4" w:space="0" w:color="auto"/>
              <w:left w:val="double" w:sz="4" w:space="0" w:color="auto"/>
              <w:bottom w:val="double" w:sz="4" w:space="0" w:color="auto"/>
            </w:tcBorders>
          </w:tcPr>
          <w:p w14:paraId="6EFEBEA2" w14:textId="77777777" w:rsidR="007425B9" w:rsidRDefault="007425B9" w:rsidP="007932A1">
            <w:pPr>
              <w:spacing w:after="0"/>
              <w:jc w:val="center"/>
              <w:rPr>
                <w:rFonts w:ascii="Cambria" w:hAnsi="Cambria"/>
              </w:rPr>
            </w:pPr>
          </w:p>
        </w:tc>
      </w:tr>
      <w:tr w:rsidR="00B0580C" w:rsidRPr="00FA2786" w14:paraId="7FFF83F5"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26280A9F" w14:textId="77777777" w:rsidR="00B0580C" w:rsidRPr="00FA2786" w:rsidRDefault="00B0580C"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4, </w:t>
            </w:r>
            <w:r>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36, k.o. Gornja Rijeka</w:t>
            </w:r>
          </w:p>
        </w:tc>
        <w:tc>
          <w:tcPr>
            <w:tcW w:w="653" w:type="pct"/>
            <w:tcBorders>
              <w:top w:val="double" w:sz="4" w:space="0" w:color="auto"/>
              <w:bottom w:val="double" w:sz="4" w:space="0" w:color="auto"/>
              <w:right w:val="double" w:sz="4" w:space="0" w:color="auto"/>
            </w:tcBorders>
          </w:tcPr>
          <w:p w14:paraId="692C4E2D" w14:textId="77777777" w:rsidR="00B0580C" w:rsidRDefault="00B0580C" w:rsidP="007932A1">
            <w:pPr>
              <w:spacing w:after="0"/>
              <w:jc w:val="center"/>
              <w:rPr>
                <w:rFonts w:ascii="Cambria" w:hAnsi="Cambria"/>
              </w:rPr>
            </w:pPr>
          </w:p>
          <w:p w14:paraId="63BFFB13" w14:textId="77777777" w:rsidR="00B0580C" w:rsidRDefault="00B0580C" w:rsidP="007932A1">
            <w:pPr>
              <w:spacing w:after="0"/>
              <w:jc w:val="center"/>
              <w:rPr>
                <w:rFonts w:ascii="Cambria" w:hAnsi="Cambria"/>
              </w:rPr>
            </w:pPr>
          </w:p>
          <w:p w14:paraId="570FE2DD" w14:textId="77777777" w:rsidR="00B0580C" w:rsidRDefault="00B0580C" w:rsidP="007932A1">
            <w:pPr>
              <w:spacing w:after="0"/>
              <w:jc w:val="center"/>
              <w:rPr>
                <w:rFonts w:ascii="Cambria" w:hAnsi="Cambria"/>
              </w:rPr>
            </w:pPr>
          </w:p>
          <w:p w14:paraId="177F25C2" w14:textId="6E053D40" w:rsidR="00B0580C" w:rsidRPr="00FA2786" w:rsidRDefault="00B0580C" w:rsidP="00385090">
            <w:pPr>
              <w:spacing w:after="0"/>
              <w:jc w:val="center"/>
              <w:rPr>
                <w:rFonts w:ascii="Cambria" w:hAnsi="Cambria"/>
              </w:rPr>
            </w:pPr>
            <w:r>
              <w:rPr>
                <w:rFonts w:ascii="Cambria" w:hAnsi="Cambria"/>
              </w:rPr>
              <w:t>PP6</w:t>
            </w:r>
            <w:r w:rsidR="007425B9">
              <w:rPr>
                <w:rFonts w:ascii="Cambria" w:hAnsi="Cambria"/>
              </w:rPr>
              <w:t>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03D8456B" w14:textId="196E6D41" w:rsidR="00B0580C" w:rsidRPr="00FA2786" w:rsidRDefault="007425B9" w:rsidP="007932A1">
            <w:pPr>
              <w:spacing w:after="0"/>
              <w:jc w:val="center"/>
              <w:rPr>
                <w:rFonts w:ascii="Cambria" w:hAnsi="Cambria"/>
              </w:rPr>
            </w:pPr>
            <w:r>
              <w:rPr>
                <w:rFonts w:ascii="Cambria" w:hAnsi="Cambria"/>
              </w:rPr>
              <w:t>31,36</w:t>
            </w:r>
          </w:p>
        </w:tc>
        <w:tc>
          <w:tcPr>
            <w:tcW w:w="811" w:type="pct"/>
            <w:tcBorders>
              <w:top w:val="double" w:sz="4" w:space="0" w:color="auto"/>
              <w:left w:val="double" w:sz="4" w:space="0" w:color="auto"/>
              <w:bottom w:val="double" w:sz="4" w:space="0" w:color="auto"/>
            </w:tcBorders>
            <w:shd w:val="clear" w:color="auto" w:fill="auto"/>
            <w:vAlign w:val="center"/>
          </w:tcPr>
          <w:p w14:paraId="1AEBC75B" w14:textId="77777777" w:rsidR="00B0580C" w:rsidRPr="00FA2786" w:rsidRDefault="00B0580C" w:rsidP="007932A1">
            <w:pPr>
              <w:spacing w:after="0"/>
              <w:jc w:val="center"/>
              <w:rPr>
                <w:rFonts w:ascii="Cambria" w:hAnsi="Cambria"/>
              </w:rPr>
            </w:pPr>
            <w:r w:rsidRPr="00FA2786">
              <w:rPr>
                <w:rFonts w:ascii="Cambria" w:hAnsi="Cambria"/>
              </w:rPr>
              <w:t xml:space="preserve">Općinska knjižnica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p>
        </w:tc>
        <w:tc>
          <w:tcPr>
            <w:tcW w:w="1378" w:type="pct"/>
            <w:gridSpan w:val="3"/>
            <w:tcBorders>
              <w:top w:val="double" w:sz="4" w:space="0" w:color="auto"/>
              <w:left w:val="double" w:sz="4" w:space="0" w:color="auto"/>
              <w:bottom w:val="double" w:sz="4" w:space="0" w:color="auto"/>
            </w:tcBorders>
          </w:tcPr>
          <w:p w14:paraId="624BAB59" w14:textId="77777777" w:rsidR="00B0580C" w:rsidRDefault="00B0580C" w:rsidP="007932A1">
            <w:pPr>
              <w:spacing w:after="0"/>
              <w:jc w:val="center"/>
              <w:rPr>
                <w:rFonts w:ascii="Cambria" w:hAnsi="Cambria"/>
              </w:rPr>
            </w:pPr>
          </w:p>
          <w:p w14:paraId="0BF96581" w14:textId="77777777" w:rsidR="00B0580C" w:rsidRDefault="00B0580C" w:rsidP="007932A1">
            <w:pPr>
              <w:spacing w:after="0"/>
              <w:jc w:val="center"/>
              <w:rPr>
                <w:rFonts w:ascii="Cambria" w:hAnsi="Cambria"/>
              </w:rPr>
            </w:pPr>
          </w:p>
          <w:p w14:paraId="79B7B61D" w14:textId="77777777" w:rsidR="00B0580C" w:rsidRDefault="00B0580C" w:rsidP="007932A1">
            <w:pPr>
              <w:spacing w:after="0"/>
              <w:jc w:val="center"/>
              <w:rPr>
                <w:rFonts w:ascii="Cambria" w:hAnsi="Cambria"/>
              </w:rPr>
            </w:pPr>
          </w:p>
          <w:p w14:paraId="17D275D7" w14:textId="77777777" w:rsidR="00B0580C" w:rsidRPr="00FA2786" w:rsidRDefault="00B0580C" w:rsidP="007932A1">
            <w:pPr>
              <w:spacing w:after="0"/>
              <w:jc w:val="center"/>
              <w:rPr>
                <w:rFonts w:ascii="Cambria" w:hAnsi="Cambria"/>
              </w:rPr>
            </w:pPr>
            <w:r>
              <w:rPr>
                <w:rFonts w:ascii="Cambria" w:hAnsi="Cambria"/>
              </w:rPr>
              <w:t>Poslovni prostor za potrebe rada općinske knjižnice</w:t>
            </w:r>
          </w:p>
        </w:tc>
      </w:tr>
      <w:tr w:rsidR="000446D0" w:rsidRPr="00FA2786" w14:paraId="1614DBA9"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08763974" w14:textId="77777777" w:rsidR="00385090"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p>
          <w:p w14:paraId="3A86DCE6" w14:textId="77777777" w:rsidR="000446D0" w:rsidRPr="00FA2786" w:rsidRDefault="00385090" w:rsidP="007932A1">
            <w:pPr>
              <w:spacing w:after="0"/>
              <w:jc w:val="center"/>
              <w:rPr>
                <w:rFonts w:ascii="Cambria" w:hAnsi="Cambria"/>
              </w:rPr>
            </w:pPr>
            <w:r>
              <w:rPr>
                <w:rFonts w:ascii="Cambria" w:hAnsi="Cambria"/>
              </w:rPr>
              <w:t xml:space="preserve">Gornja Rijeka, </w:t>
            </w:r>
            <w:proofErr w:type="spellStart"/>
            <w:r w:rsidR="000446D0" w:rsidRPr="00FA2786">
              <w:rPr>
                <w:rFonts w:ascii="Cambria" w:hAnsi="Cambria"/>
              </w:rPr>
              <w:t>k.č</w:t>
            </w:r>
            <w:proofErr w:type="spellEnd"/>
            <w:r w:rsidR="000446D0"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62D54183" w14:textId="77777777" w:rsidR="000446D0" w:rsidRDefault="000446D0" w:rsidP="007932A1">
            <w:pPr>
              <w:spacing w:after="0"/>
              <w:jc w:val="center"/>
              <w:rPr>
                <w:rFonts w:ascii="Cambria" w:hAnsi="Cambria"/>
              </w:rPr>
            </w:pPr>
          </w:p>
          <w:p w14:paraId="2A3F3641" w14:textId="77777777" w:rsidR="00385090" w:rsidRDefault="00385090" w:rsidP="007932A1">
            <w:pPr>
              <w:spacing w:after="0"/>
              <w:jc w:val="center"/>
              <w:rPr>
                <w:rFonts w:ascii="Cambria" w:hAnsi="Cambria"/>
              </w:rPr>
            </w:pPr>
          </w:p>
          <w:p w14:paraId="56111229" w14:textId="77777777" w:rsidR="00385090" w:rsidRDefault="00385090" w:rsidP="007932A1">
            <w:pPr>
              <w:spacing w:after="0"/>
              <w:jc w:val="center"/>
              <w:rPr>
                <w:rFonts w:ascii="Cambria" w:hAnsi="Cambria"/>
              </w:rPr>
            </w:pPr>
          </w:p>
          <w:p w14:paraId="685B748C" w14:textId="77777777" w:rsidR="007425B9" w:rsidRDefault="007425B9" w:rsidP="007932A1">
            <w:pPr>
              <w:spacing w:after="0"/>
              <w:jc w:val="center"/>
              <w:rPr>
                <w:rFonts w:ascii="Cambria" w:hAnsi="Cambria"/>
              </w:rPr>
            </w:pPr>
          </w:p>
          <w:p w14:paraId="00B70A86" w14:textId="77777777" w:rsidR="007425B9" w:rsidRDefault="007425B9" w:rsidP="007932A1">
            <w:pPr>
              <w:spacing w:after="0"/>
              <w:jc w:val="center"/>
              <w:rPr>
                <w:rFonts w:ascii="Cambria" w:hAnsi="Cambria"/>
              </w:rPr>
            </w:pPr>
          </w:p>
          <w:p w14:paraId="67F291B9" w14:textId="179315C6" w:rsidR="00385090" w:rsidRPr="00FA2786" w:rsidRDefault="00385090" w:rsidP="007932A1">
            <w:pPr>
              <w:spacing w:after="0"/>
              <w:jc w:val="center"/>
              <w:rPr>
                <w:rFonts w:ascii="Cambria" w:hAnsi="Cambria"/>
              </w:rPr>
            </w:pPr>
            <w:r>
              <w:rPr>
                <w:rFonts w:ascii="Cambria" w:hAnsi="Cambria"/>
              </w:rPr>
              <w:t>PP9</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FCD5673" w14:textId="77777777" w:rsidR="000446D0" w:rsidRPr="00FA2786" w:rsidRDefault="000446D0" w:rsidP="007932A1">
            <w:pPr>
              <w:spacing w:after="0"/>
              <w:jc w:val="center"/>
              <w:rPr>
                <w:rFonts w:ascii="Cambria" w:hAnsi="Cambria"/>
              </w:rPr>
            </w:pPr>
            <w:r w:rsidRPr="00FA2786">
              <w:rPr>
                <w:rFonts w:ascii="Cambria" w:hAnsi="Cambria"/>
              </w:rPr>
              <w:t>70,94</w:t>
            </w:r>
          </w:p>
        </w:tc>
        <w:tc>
          <w:tcPr>
            <w:tcW w:w="811" w:type="pct"/>
            <w:tcBorders>
              <w:top w:val="double" w:sz="4" w:space="0" w:color="auto"/>
              <w:left w:val="double" w:sz="4" w:space="0" w:color="auto"/>
              <w:bottom w:val="double" w:sz="4" w:space="0" w:color="auto"/>
            </w:tcBorders>
            <w:shd w:val="clear" w:color="auto" w:fill="auto"/>
            <w:vAlign w:val="center"/>
          </w:tcPr>
          <w:p w14:paraId="637A575C" w14:textId="77777777" w:rsidR="000446D0" w:rsidRPr="00FA2786" w:rsidRDefault="00385090" w:rsidP="007932A1">
            <w:pPr>
              <w:spacing w:after="0"/>
              <w:jc w:val="center"/>
              <w:rPr>
                <w:rFonts w:ascii="Cambria" w:hAnsi="Cambria"/>
              </w:rPr>
            </w:pPr>
            <w:r w:rsidRPr="00385090">
              <w:rPr>
                <w:rFonts w:ascii="Cambria" w:hAnsi="Cambria"/>
              </w:rPr>
              <w:t xml:space="preserve">„KELEKOVIĆ“ obrt za ugostiteljstvo, </w:t>
            </w:r>
            <w:proofErr w:type="spellStart"/>
            <w:r w:rsidRPr="00385090">
              <w:rPr>
                <w:rFonts w:ascii="Cambria" w:hAnsi="Cambria"/>
              </w:rPr>
              <w:t>vl</w:t>
            </w:r>
            <w:proofErr w:type="spellEnd"/>
            <w:r w:rsidRPr="00385090">
              <w:rPr>
                <w:rFonts w:ascii="Cambria" w:hAnsi="Cambria"/>
              </w:rPr>
              <w:t xml:space="preserve">. Robert </w:t>
            </w:r>
            <w:proofErr w:type="spellStart"/>
            <w:r w:rsidRPr="00385090">
              <w:rPr>
                <w:rFonts w:ascii="Cambria" w:hAnsi="Cambria"/>
              </w:rPr>
              <w:t>Keleković</w:t>
            </w:r>
            <w:proofErr w:type="spellEnd"/>
            <w:r w:rsidRPr="00385090">
              <w:rPr>
                <w:rFonts w:ascii="Cambria" w:hAnsi="Cambria"/>
              </w:rPr>
              <w:t xml:space="preserve">, Gornja Rijeka, Trg </w:t>
            </w:r>
            <w:proofErr w:type="spellStart"/>
            <w:r w:rsidRPr="00385090">
              <w:rPr>
                <w:rFonts w:ascii="Cambria" w:hAnsi="Cambria"/>
              </w:rPr>
              <w:t>Sidonije</w:t>
            </w:r>
            <w:proofErr w:type="spellEnd"/>
            <w:r w:rsidRPr="00385090">
              <w:rPr>
                <w:rFonts w:ascii="Cambria" w:hAnsi="Cambria"/>
              </w:rPr>
              <w:t xml:space="preserve"> </w:t>
            </w:r>
            <w:proofErr w:type="spellStart"/>
            <w:r w:rsidRPr="00385090">
              <w:rPr>
                <w:rFonts w:ascii="Cambria" w:hAnsi="Cambria"/>
              </w:rPr>
              <w:t>Rubido</w:t>
            </w:r>
            <w:proofErr w:type="spellEnd"/>
            <w:r w:rsidRPr="00385090">
              <w:rPr>
                <w:rFonts w:ascii="Cambria" w:hAnsi="Cambria"/>
              </w:rPr>
              <w:t xml:space="preserve"> </w:t>
            </w:r>
            <w:proofErr w:type="spellStart"/>
            <w:r w:rsidRPr="00385090">
              <w:rPr>
                <w:rFonts w:ascii="Cambria" w:hAnsi="Cambria"/>
              </w:rPr>
              <w:t>Erdody</w:t>
            </w:r>
            <w:proofErr w:type="spellEnd"/>
            <w:r w:rsidRPr="00385090">
              <w:rPr>
                <w:rFonts w:ascii="Cambria" w:hAnsi="Cambria"/>
              </w:rPr>
              <w:t xml:space="preserve"> 3, OIB: 93735114143</w:t>
            </w:r>
          </w:p>
        </w:tc>
        <w:tc>
          <w:tcPr>
            <w:tcW w:w="689" w:type="pct"/>
            <w:gridSpan w:val="2"/>
            <w:tcBorders>
              <w:top w:val="double" w:sz="4" w:space="0" w:color="auto"/>
              <w:left w:val="double" w:sz="4" w:space="0" w:color="auto"/>
              <w:bottom w:val="double" w:sz="4" w:space="0" w:color="auto"/>
            </w:tcBorders>
          </w:tcPr>
          <w:p w14:paraId="67765F9A" w14:textId="77777777" w:rsidR="000446D0" w:rsidRDefault="000446D0" w:rsidP="007932A1">
            <w:pPr>
              <w:spacing w:after="0"/>
              <w:jc w:val="center"/>
              <w:rPr>
                <w:rFonts w:ascii="Cambria" w:hAnsi="Cambria"/>
              </w:rPr>
            </w:pPr>
          </w:p>
          <w:p w14:paraId="433E8876" w14:textId="77777777" w:rsidR="00385090" w:rsidRDefault="00385090" w:rsidP="007932A1">
            <w:pPr>
              <w:spacing w:after="0"/>
              <w:jc w:val="center"/>
              <w:rPr>
                <w:rFonts w:ascii="Cambria" w:hAnsi="Cambria"/>
              </w:rPr>
            </w:pPr>
          </w:p>
          <w:p w14:paraId="5105F7D3" w14:textId="08AA9060" w:rsidR="00385090" w:rsidRPr="00FA2786" w:rsidRDefault="00385090" w:rsidP="007932A1">
            <w:pPr>
              <w:spacing w:after="0"/>
              <w:jc w:val="center"/>
              <w:rPr>
                <w:rFonts w:ascii="Cambria" w:hAnsi="Cambria"/>
              </w:rPr>
            </w:pPr>
            <w:r>
              <w:rPr>
                <w:rFonts w:ascii="Cambria" w:hAnsi="Cambria"/>
              </w:rPr>
              <w:t>7.1.</w:t>
            </w:r>
            <w:r w:rsidR="00F85F37">
              <w:rPr>
                <w:rFonts w:ascii="Cambria" w:hAnsi="Cambria"/>
              </w:rPr>
              <w:t>202</w:t>
            </w:r>
            <w:r w:rsidR="00E746E4">
              <w:rPr>
                <w:rFonts w:ascii="Cambria" w:hAnsi="Cambria"/>
              </w:rPr>
              <w:t>3</w:t>
            </w:r>
            <w:r>
              <w:rPr>
                <w:rFonts w:ascii="Cambria" w:hAnsi="Cambria"/>
              </w:rPr>
              <w:t>.</w:t>
            </w:r>
          </w:p>
        </w:tc>
        <w:tc>
          <w:tcPr>
            <w:tcW w:w="689" w:type="pct"/>
            <w:tcBorders>
              <w:top w:val="double" w:sz="4" w:space="0" w:color="auto"/>
              <w:left w:val="double" w:sz="4" w:space="0" w:color="auto"/>
              <w:bottom w:val="double" w:sz="4" w:space="0" w:color="auto"/>
            </w:tcBorders>
          </w:tcPr>
          <w:p w14:paraId="6D013523" w14:textId="77777777" w:rsidR="000446D0" w:rsidRDefault="000446D0" w:rsidP="007932A1">
            <w:pPr>
              <w:spacing w:after="0"/>
              <w:jc w:val="center"/>
              <w:rPr>
                <w:rFonts w:ascii="Cambria" w:hAnsi="Cambria"/>
              </w:rPr>
            </w:pPr>
          </w:p>
          <w:p w14:paraId="62607799" w14:textId="77777777" w:rsidR="00385090" w:rsidRDefault="00385090" w:rsidP="007932A1">
            <w:pPr>
              <w:spacing w:after="0"/>
              <w:jc w:val="center"/>
              <w:rPr>
                <w:rFonts w:ascii="Cambria" w:hAnsi="Cambria"/>
              </w:rPr>
            </w:pPr>
          </w:p>
          <w:p w14:paraId="29D91A66" w14:textId="29A1969B" w:rsidR="00385090" w:rsidRDefault="00385090" w:rsidP="007932A1">
            <w:pPr>
              <w:spacing w:after="0"/>
              <w:jc w:val="center"/>
              <w:rPr>
                <w:rFonts w:ascii="Cambria" w:hAnsi="Cambria"/>
              </w:rPr>
            </w:pPr>
            <w:r>
              <w:rPr>
                <w:rFonts w:ascii="Cambria" w:hAnsi="Cambria"/>
              </w:rPr>
              <w:t>6.1.202</w:t>
            </w:r>
            <w:r w:rsidR="000F045E">
              <w:rPr>
                <w:rFonts w:ascii="Cambria" w:hAnsi="Cambria"/>
              </w:rPr>
              <w:t>6</w:t>
            </w:r>
            <w:r>
              <w:rPr>
                <w:rFonts w:ascii="Cambria" w:hAnsi="Cambria"/>
              </w:rPr>
              <w:t>.</w:t>
            </w:r>
          </w:p>
          <w:p w14:paraId="08D69187" w14:textId="77777777" w:rsidR="00385090" w:rsidRDefault="00385090" w:rsidP="007932A1">
            <w:pPr>
              <w:spacing w:after="0"/>
              <w:jc w:val="center"/>
              <w:rPr>
                <w:rFonts w:ascii="Cambria" w:hAnsi="Cambria"/>
              </w:rPr>
            </w:pPr>
          </w:p>
          <w:p w14:paraId="2A998CAF" w14:textId="77777777" w:rsidR="00385090" w:rsidRDefault="00385090" w:rsidP="007932A1">
            <w:pPr>
              <w:spacing w:after="0"/>
              <w:jc w:val="center"/>
              <w:rPr>
                <w:rFonts w:ascii="Cambria" w:hAnsi="Cambria"/>
              </w:rPr>
            </w:pPr>
          </w:p>
          <w:p w14:paraId="5FB6E898" w14:textId="77777777" w:rsidR="00385090" w:rsidRDefault="00385090" w:rsidP="007932A1">
            <w:pPr>
              <w:spacing w:after="0"/>
              <w:jc w:val="center"/>
              <w:rPr>
                <w:rFonts w:ascii="Cambria" w:hAnsi="Cambria"/>
              </w:rPr>
            </w:pPr>
          </w:p>
          <w:p w14:paraId="0705F2F4" w14:textId="77777777" w:rsidR="00385090" w:rsidRDefault="00385090" w:rsidP="007932A1">
            <w:pPr>
              <w:spacing w:after="0"/>
              <w:jc w:val="center"/>
              <w:rPr>
                <w:rFonts w:ascii="Cambria" w:hAnsi="Cambria"/>
              </w:rPr>
            </w:pPr>
          </w:p>
          <w:p w14:paraId="0A46250E" w14:textId="77777777" w:rsidR="00385090" w:rsidRDefault="00385090" w:rsidP="007932A1">
            <w:pPr>
              <w:spacing w:after="0"/>
              <w:jc w:val="center"/>
              <w:rPr>
                <w:rFonts w:ascii="Cambria" w:hAnsi="Cambria"/>
              </w:rPr>
            </w:pPr>
          </w:p>
          <w:p w14:paraId="40083638" w14:textId="77777777" w:rsidR="00385090" w:rsidRPr="00FA2786" w:rsidRDefault="00385090" w:rsidP="007932A1">
            <w:pPr>
              <w:spacing w:after="0"/>
              <w:jc w:val="center"/>
              <w:rPr>
                <w:rFonts w:ascii="Cambria" w:hAnsi="Cambria"/>
              </w:rPr>
            </w:pPr>
          </w:p>
        </w:tc>
      </w:tr>
      <w:tr w:rsidR="000446D0" w:rsidRPr="00FA2786" w14:paraId="378E07C0"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393BA9A7" w14:textId="77777777" w:rsidR="00385090"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p>
          <w:p w14:paraId="40E83B8B" w14:textId="77777777" w:rsidR="000446D0" w:rsidRPr="00FA2786" w:rsidRDefault="00385090" w:rsidP="007932A1">
            <w:pPr>
              <w:spacing w:after="0"/>
              <w:jc w:val="center"/>
              <w:rPr>
                <w:rFonts w:ascii="Cambria" w:hAnsi="Cambria"/>
              </w:rPr>
            </w:pPr>
            <w:r>
              <w:rPr>
                <w:rFonts w:ascii="Cambria" w:hAnsi="Cambria"/>
              </w:rPr>
              <w:t xml:space="preserve">Gornja </w:t>
            </w:r>
            <w:proofErr w:type="spellStart"/>
            <w:r>
              <w:rPr>
                <w:rFonts w:ascii="Cambria" w:hAnsi="Cambria"/>
              </w:rPr>
              <w:t>Riejka</w:t>
            </w:r>
            <w:proofErr w:type="spellEnd"/>
            <w:r>
              <w:rPr>
                <w:rFonts w:ascii="Cambria" w:hAnsi="Cambria"/>
              </w:rPr>
              <w:t xml:space="preserve">, </w:t>
            </w:r>
            <w:proofErr w:type="spellStart"/>
            <w:r w:rsidR="000446D0" w:rsidRPr="00FA2786">
              <w:rPr>
                <w:rFonts w:ascii="Cambria" w:hAnsi="Cambria"/>
              </w:rPr>
              <w:t>k.č</w:t>
            </w:r>
            <w:proofErr w:type="spellEnd"/>
            <w:r w:rsidR="000446D0"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28410F1A" w14:textId="77777777" w:rsidR="000446D0" w:rsidRDefault="000446D0" w:rsidP="007932A1">
            <w:pPr>
              <w:spacing w:after="0"/>
              <w:jc w:val="center"/>
              <w:rPr>
                <w:rFonts w:ascii="Cambria" w:hAnsi="Cambria"/>
              </w:rPr>
            </w:pPr>
          </w:p>
          <w:p w14:paraId="62ED167C" w14:textId="77777777" w:rsidR="00385090" w:rsidRDefault="00385090" w:rsidP="007932A1">
            <w:pPr>
              <w:spacing w:after="0"/>
              <w:jc w:val="center"/>
              <w:rPr>
                <w:rFonts w:ascii="Cambria" w:hAnsi="Cambria"/>
              </w:rPr>
            </w:pPr>
          </w:p>
          <w:p w14:paraId="2AAB03CD" w14:textId="77777777" w:rsidR="00385090" w:rsidRPr="00FA2786" w:rsidRDefault="00385090" w:rsidP="007425B9">
            <w:pPr>
              <w:spacing w:after="0"/>
              <w:jc w:val="center"/>
              <w:rPr>
                <w:rFonts w:ascii="Cambria" w:hAnsi="Cambria"/>
              </w:rPr>
            </w:pPr>
            <w:r>
              <w:rPr>
                <w:rFonts w:ascii="Cambria" w:hAnsi="Cambria"/>
              </w:rPr>
              <w:t>PP10</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7DBD9D65" w14:textId="77777777" w:rsidR="000446D0" w:rsidRPr="00FA2786" w:rsidRDefault="000446D0" w:rsidP="007932A1">
            <w:pPr>
              <w:spacing w:after="0"/>
              <w:jc w:val="center"/>
              <w:rPr>
                <w:rFonts w:ascii="Cambria" w:hAnsi="Cambria"/>
              </w:rPr>
            </w:pPr>
            <w:r w:rsidRPr="00FA2786">
              <w:rPr>
                <w:rFonts w:ascii="Cambria" w:hAnsi="Cambria"/>
              </w:rPr>
              <w:t>117,60</w:t>
            </w:r>
          </w:p>
        </w:tc>
        <w:tc>
          <w:tcPr>
            <w:tcW w:w="811" w:type="pct"/>
            <w:tcBorders>
              <w:top w:val="double" w:sz="4" w:space="0" w:color="auto"/>
              <w:left w:val="double" w:sz="4" w:space="0" w:color="auto"/>
              <w:bottom w:val="double" w:sz="4" w:space="0" w:color="auto"/>
            </w:tcBorders>
            <w:shd w:val="clear" w:color="auto" w:fill="auto"/>
            <w:vAlign w:val="center"/>
          </w:tcPr>
          <w:p w14:paraId="6E4C284B" w14:textId="77777777" w:rsidR="000446D0" w:rsidRPr="00FA2786" w:rsidRDefault="00385090" w:rsidP="007932A1">
            <w:pPr>
              <w:spacing w:after="0"/>
              <w:jc w:val="center"/>
              <w:rPr>
                <w:rFonts w:ascii="Cambria" w:hAnsi="Cambria"/>
              </w:rPr>
            </w:pPr>
            <w:r w:rsidRPr="00385090">
              <w:rPr>
                <w:rFonts w:ascii="Cambria" w:hAnsi="Cambria"/>
              </w:rPr>
              <w:t xml:space="preserve">ROBIN d.o.o., Ivana </w:t>
            </w:r>
            <w:proofErr w:type="spellStart"/>
            <w:r w:rsidRPr="00385090">
              <w:rPr>
                <w:rFonts w:ascii="Cambria" w:hAnsi="Cambria"/>
              </w:rPr>
              <w:t>Lepušića</w:t>
            </w:r>
            <w:proofErr w:type="spellEnd"/>
            <w:r w:rsidRPr="00385090">
              <w:rPr>
                <w:rFonts w:ascii="Cambria" w:hAnsi="Cambria"/>
              </w:rPr>
              <w:t xml:space="preserve"> 30, Križevci, OIB: 50691424765</w:t>
            </w:r>
          </w:p>
        </w:tc>
        <w:tc>
          <w:tcPr>
            <w:tcW w:w="689" w:type="pct"/>
            <w:gridSpan w:val="2"/>
            <w:tcBorders>
              <w:top w:val="double" w:sz="4" w:space="0" w:color="auto"/>
              <w:left w:val="double" w:sz="4" w:space="0" w:color="auto"/>
              <w:bottom w:val="double" w:sz="4" w:space="0" w:color="auto"/>
            </w:tcBorders>
          </w:tcPr>
          <w:p w14:paraId="7AB2C824" w14:textId="77777777" w:rsidR="000446D0" w:rsidRDefault="000446D0" w:rsidP="007932A1">
            <w:pPr>
              <w:spacing w:after="0"/>
              <w:jc w:val="center"/>
              <w:rPr>
                <w:rFonts w:ascii="Cambria" w:hAnsi="Cambria"/>
              </w:rPr>
            </w:pPr>
          </w:p>
          <w:p w14:paraId="37B519DF" w14:textId="77777777" w:rsidR="00385090" w:rsidRDefault="00385090" w:rsidP="007932A1">
            <w:pPr>
              <w:spacing w:after="0"/>
              <w:jc w:val="center"/>
              <w:rPr>
                <w:rFonts w:ascii="Cambria" w:hAnsi="Cambria"/>
              </w:rPr>
            </w:pPr>
          </w:p>
          <w:p w14:paraId="39AE3F2D" w14:textId="77777777" w:rsidR="00385090" w:rsidRDefault="00385090" w:rsidP="007932A1">
            <w:pPr>
              <w:spacing w:after="0"/>
              <w:jc w:val="center"/>
              <w:rPr>
                <w:rFonts w:ascii="Cambria" w:hAnsi="Cambria"/>
              </w:rPr>
            </w:pPr>
          </w:p>
          <w:p w14:paraId="6CBA7FE8" w14:textId="541C04F4" w:rsidR="00385090" w:rsidRPr="00FA2786" w:rsidRDefault="00385090" w:rsidP="007932A1">
            <w:pPr>
              <w:spacing w:after="0"/>
              <w:jc w:val="center"/>
              <w:rPr>
                <w:rFonts w:ascii="Cambria" w:hAnsi="Cambria"/>
              </w:rPr>
            </w:pPr>
            <w:r>
              <w:rPr>
                <w:rFonts w:ascii="Cambria" w:hAnsi="Cambria"/>
              </w:rPr>
              <w:t>7.1.</w:t>
            </w:r>
            <w:r w:rsidR="00F85F37">
              <w:rPr>
                <w:rFonts w:ascii="Cambria" w:hAnsi="Cambria"/>
              </w:rPr>
              <w:t>202</w:t>
            </w:r>
            <w:r w:rsidR="00E746E4">
              <w:rPr>
                <w:rFonts w:ascii="Cambria" w:hAnsi="Cambria"/>
              </w:rPr>
              <w:t>3</w:t>
            </w:r>
            <w:r>
              <w:rPr>
                <w:rFonts w:ascii="Cambria" w:hAnsi="Cambria"/>
              </w:rPr>
              <w:t>.</w:t>
            </w:r>
          </w:p>
        </w:tc>
        <w:tc>
          <w:tcPr>
            <w:tcW w:w="689" w:type="pct"/>
            <w:tcBorders>
              <w:top w:val="double" w:sz="4" w:space="0" w:color="auto"/>
              <w:left w:val="double" w:sz="4" w:space="0" w:color="auto"/>
              <w:bottom w:val="double" w:sz="4" w:space="0" w:color="auto"/>
            </w:tcBorders>
          </w:tcPr>
          <w:p w14:paraId="49C9C9F6" w14:textId="77777777" w:rsidR="000446D0" w:rsidRDefault="000446D0" w:rsidP="007932A1">
            <w:pPr>
              <w:spacing w:after="0"/>
              <w:jc w:val="center"/>
              <w:rPr>
                <w:rFonts w:ascii="Cambria" w:hAnsi="Cambria"/>
              </w:rPr>
            </w:pPr>
          </w:p>
          <w:p w14:paraId="5D55C4BF" w14:textId="77777777" w:rsidR="00385090" w:rsidRDefault="00385090" w:rsidP="007932A1">
            <w:pPr>
              <w:spacing w:after="0"/>
              <w:jc w:val="center"/>
              <w:rPr>
                <w:rFonts w:ascii="Cambria" w:hAnsi="Cambria"/>
              </w:rPr>
            </w:pPr>
          </w:p>
          <w:p w14:paraId="3E69C02F" w14:textId="77777777" w:rsidR="00385090" w:rsidRDefault="00385090" w:rsidP="007932A1">
            <w:pPr>
              <w:spacing w:after="0"/>
              <w:jc w:val="center"/>
              <w:rPr>
                <w:rFonts w:ascii="Cambria" w:hAnsi="Cambria"/>
              </w:rPr>
            </w:pPr>
          </w:p>
          <w:p w14:paraId="79FE9B05" w14:textId="34394FF7" w:rsidR="00385090" w:rsidRPr="00FA2786" w:rsidRDefault="00385090" w:rsidP="007932A1">
            <w:pPr>
              <w:spacing w:after="0"/>
              <w:jc w:val="center"/>
              <w:rPr>
                <w:rFonts w:ascii="Cambria" w:hAnsi="Cambria"/>
              </w:rPr>
            </w:pPr>
            <w:r>
              <w:rPr>
                <w:rFonts w:ascii="Cambria" w:hAnsi="Cambria"/>
              </w:rPr>
              <w:t>6.1.202</w:t>
            </w:r>
            <w:r w:rsidR="000F045E">
              <w:rPr>
                <w:rFonts w:ascii="Cambria" w:hAnsi="Cambria"/>
              </w:rPr>
              <w:t>6</w:t>
            </w:r>
            <w:r>
              <w:rPr>
                <w:rFonts w:ascii="Cambria" w:hAnsi="Cambria"/>
              </w:rPr>
              <w:t>.</w:t>
            </w:r>
          </w:p>
        </w:tc>
      </w:tr>
      <w:tr w:rsidR="003B5BC5" w:rsidRPr="00FA2786" w14:paraId="4C4E2F14"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5ECC312E" w14:textId="77777777" w:rsidR="003B5BC5" w:rsidRPr="00FA2786" w:rsidRDefault="003B5BC5" w:rsidP="007932A1">
            <w:pPr>
              <w:spacing w:after="0"/>
              <w:jc w:val="center"/>
              <w:rPr>
                <w:rFonts w:ascii="Cambria" w:hAnsi="Cambria"/>
              </w:rPr>
            </w:pPr>
            <w:r w:rsidRPr="00FA2786">
              <w:rPr>
                <w:rFonts w:ascii="Cambria" w:hAnsi="Cambria"/>
              </w:rPr>
              <w:lastRenderedPageBreak/>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r>
              <w:rPr>
                <w:rFonts w:ascii="Cambria" w:hAnsi="Cambria"/>
              </w:rPr>
              <w:t xml:space="preserve"> Gornja Rijeka,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5A87A925" w14:textId="77777777" w:rsidR="003B5BC5" w:rsidRDefault="003B5BC5" w:rsidP="007932A1">
            <w:pPr>
              <w:spacing w:after="0"/>
              <w:jc w:val="center"/>
              <w:rPr>
                <w:rFonts w:ascii="Cambria" w:hAnsi="Cambria"/>
              </w:rPr>
            </w:pPr>
          </w:p>
          <w:p w14:paraId="1815C6EF" w14:textId="77777777" w:rsidR="007425B9" w:rsidRDefault="007425B9" w:rsidP="007425B9">
            <w:pPr>
              <w:spacing w:after="0"/>
              <w:rPr>
                <w:rFonts w:ascii="Cambria" w:hAnsi="Cambria"/>
              </w:rPr>
            </w:pPr>
          </w:p>
          <w:p w14:paraId="37CFDD73" w14:textId="3C620991" w:rsidR="003B5BC5" w:rsidRPr="00FA2786" w:rsidRDefault="003B5BC5" w:rsidP="007425B9">
            <w:pPr>
              <w:spacing w:after="0"/>
              <w:jc w:val="center"/>
              <w:rPr>
                <w:rFonts w:ascii="Cambria" w:hAnsi="Cambria"/>
              </w:rPr>
            </w:pPr>
            <w:r>
              <w:rPr>
                <w:rFonts w:ascii="Cambria" w:hAnsi="Cambria"/>
              </w:rPr>
              <w:t>PP11</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C6F4691" w14:textId="77777777" w:rsidR="003B5BC5" w:rsidRPr="00FA2786" w:rsidRDefault="003B5BC5" w:rsidP="007932A1">
            <w:pPr>
              <w:spacing w:after="0"/>
              <w:jc w:val="center"/>
              <w:rPr>
                <w:rFonts w:ascii="Cambria" w:hAnsi="Cambria"/>
              </w:rPr>
            </w:pPr>
            <w:r w:rsidRPr="00FA2786">
              <w:rPr>
                <w:rFonts w:ascii="Cambria" w:hAnsi="Cambria"/>
              </w:rPr>
              <w:t>32,28</w:t>
            </w:r>
          </w:p>
        </w:tc>
        <w:tc>
          <w:tcPr>
            <w:tcW w:w="811" w:type="pct"/>
            <w:tcBorders>
              <w:top w:val="double" w:sz="4" w:space="0" w:color="auto"/>
              <w:left w:val="double" w:sz="4" w:space="0" w:color="auto"/>
              <w:bottom w:val="double" w:sz="4" w:space="0" w:color="auto"/>
            </w:tcBorders>
            <w:shd w:val="clear" w:color="auto" w:fill="auto"/>
            <w:vAlign w:val="center"/>
          </w:tcPr>
          <w:p w14:paraId="13F30597" w14:textId="77777777" w:rsidR="003B5BC5" w:rsidRPr="00FA2786" w:rsidRDefault="003B5BC5" w:rsidP="007932A1">
            <w:pPr>
              <w:spacing w:after="0"/>
              <w:jc w:val="center"/>
              <w:rPr>
                <w:rFonts w:ascii="Cambria" w:hAnsi="Cambria"/>
              </w:rPr>
            </w:pPr>
            <w:r w:rsidRPr="00FA2786">
              <w:rPr>
                <w:rFonts w:ascii="Cambria" w:hAnsi="Cambria"/>
              </w:rPr>
              <w:t>Komunalno poduzeće Gornja Rijeka d.o.o.</w:t>
            </w:r>
          </w:p>
        </w:tc>
        <w:tc>
          <w:tcPr>
            <w:tcW w:w="672" w:type="pct"/>
            <w:tcBorders>
              <w:top w:val="double" w:sz="4" w:space="0" w:color="auto"/>
              <w:left w:val="double" w:sz="4" w:space="0" w:color="auto"/>
              <w:bottom w:val="double" w:sz="4" w:space="0" w:color="auto"/>
            </w:tcBorders>
          </w:tcPr>
          <w:p w14:paraId="6D2A2E52" w14:textId="77777777" w:rsidR="003B5BC5" w:rsidRDefault="003B5BC5" w:rsidP="007932A1">
            <w:pPr>
              <w:spacing w:after="0"/>
              <w:jc w:val="center"/>
              <w:rPr>
                <w:rFonts w:ascii="Cambria" w:hAnsi="Cambria"/>
              </w:rPr>
            </w:pPr>
          </w:p>
          <w:p w14:paraId="063FF009" w14:textId="77777777" w:rsidR="003B5BC5" w:rsidRDefault="003B5BC5" w:rsidP="007932A1">
            <w:pPr>
              <w:spacing w:after="0"/>
              <w:jc w:val="center"/>
              <w:rPr>
                <w:rFonts w:ascii="Cambria" w:hAnsi="Cambria"/>
              </w:rPr>
            </w:pPr>
          </w:p>
          <w:p w14:paraId="5DE840A4" w14:textId="77777777" w:rsidR="003B5BC5" w:rsidRDefault="003B5BC5" w:rsidP="007932A1">
            <w:pPr>
              <w:spacing w:after="0"/>
              <w:jc w:val="center"/>
              <w:rPr>
                <w:rFonts w:ascii="Cambria" w:hAnsi="Cambria"/>
              </w:rPr>
            </w:pPr>
          </w:p>
          <w:p w14:paraId="3204B656" w14:textId="245A23DF" w:rsidR="003B5BC5" w:rsidRDefault="003B5BC5" w:rsidP="007932A1">
            <w:pPr>
              <w:spacing w:after="0"/>
              <w:jc w:val="center"/>
              <w:rPr>
                <w:rFonts w:ascii="Cambria" w:hAnsi="Cambria"/>
              </w:rPr>
            </w:pPr>
            <w:r>
              <w:rPr>
                <w:rFonts w:ascii="Cambria" w:hAnsi="Cambria"/>
              </w:rPr>
              <w:t>1.</w:t>
            </w:r>
            <w:r w:rsidR="00D37754">
              <w:rPr>
                <w:rFonts w:ascii="Cambria" w:hAnsi="Cambria"/>
              </w:rPr>
              <w:t>12</w:t>
            </w:r>
            <w:r>
              <w:rPr>
                <w:rFonts w:ascii="Cambria" w:hAnsi="Cambria"/>
              </w:rPr>
              <w:t>.</w:t>
            </w:r>
            <w:r w:rsidR="00F85F37">
              <w:rPr>
                <w:rFonts w:ascii="Cambria" w:hAnsi="Cambria"/>
              </w:rPr>
              <w:t>202</w:t>
            </w:r>
            <w:r w:rsidR="00D37754">
              <w:rPr>
                <w:rFonts w:ascii="Cambria" w:hAnsi="Cambria"/>
              </w:rPr>
              <w:t>3</w:t>
            </w:r>
            <w:r>
              <w:rPr>
                <w:rFonts w:ascii="Cambria" w:hAnsi="Cambria"/>
              </w:rPr>
              <w:t>.</w:t>
            </w:r>
          </w:p>
        </w:tc>
        <w:tc>
          <w:tcPr>
            <w:tcW w:w="706" w:type="pct"/>
            <w:gridSpan w:val="2"/>
            <w:tcBorders>
              <w:top w:val="double" w:sz="4" w:space="0" w:color="auto"/>
              <w:left w:val="double" w:sz="4" w:space="0" w:color="auto"/>
              <w:bottom w:val="double" w:sz="4" w:space="0" w:color="auto"/>
            </w:tcBorders>
          </w:tcPr>
          <w:p w14:paraId="79D3C426" w14:textId="77777777" w:rsidR="003B5BC5" w:rsidRDefault="003B5BC5" w:rsidP="007932A1">
            <w:pPr>
              <w:spacing w:after="0"/>
              <w:jc w:val="center"/>
              <w:rPr>
                <w:rFonts w:ascii="Cambria" w:hAnsi="Cambria"/>
              </w:rPr>
            </w:pPr>
          </w:p>
          <w:p w14:paraId="4C18EDE0" w14:textId="77777777" w:rsidR="003B5BC5" w:rsidRDefault="003B5BC5" w:rsidP="007932A1">
            <w:pPr>
              <w:spacing w:after="0"/>
              <w:jc w:val="center"/>
              <w:rPr>
                <w:rFonts w:ascii="Cambria" w:hAnsi="Cambria"/>
              </w:rPr>
            </w:pPr>
          </w:p>
          <w:p w14:paraId="736A7ED1" w14:textId="77777777" w:rsidR="003B5BC5" w:rsidRDefault="003B5BC5" w:rsidP="007932A1">
            <w:pPr>
              <w:spacing w:after="0"/>
              <w:jc w:val="center"/>
              <w:rPr>
                <w:rFonts w:ascii="Cambria" w:hAnsi="Cambria"/>
              </w:rPr>
            </w:pPr>
          </w:p>
          <w:p w14:paraId="57900CF6" w14:textId="22372348" w:rsidR="003B5BC5" w:rsidRPr="00FA2786" w:rsidRDefault="003B5BC5" w:rsidP="007932A1">
            <w:pPr>
              <w:spacing w:after="0"/>
              <w:jc w:val="center"/>
              <w:rPr>
                <w:rFonts w:ascii="Cambria" w:hAnsi="Cambria"/>
              </w:rPr>
            </w:pPr>
            <w:r>
              <w:rPr>
                <w:rFonts w:ascii="Cambria" w:hAnsi="Cambria"/>
              </w:rPr>
              <w:t>30.11.20</w:t>
            </w:r>
            <w:r w:rsidR="000F045E">
              <w:rPr>
                <w:rFonts w:ascii="Cambria" w:hAnsi="Cambria"/>
              </w:rPr>
              <w:t>3</w:t>
            </w:r>
            <w:r>
              <w:rPr>
                <w:rFonts w:ascii="Cambria" w:hAnsi="Cambria"/>
              </w:rPr>
              <w:t>3.</w:t>
            </w:r>
          </w:p>
        </w:tc>
      </w:tr>
      <w:tr w:rsidR="00385090" w:rsidRPr="00FA2786" w14:paraId="777C629D"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6E70F9D0" w14:textId="77777777" w:rsidR="00385090" w:rsidRPr="00FA2786" w:rsidRDefault="00385090" w:rsidP="007932A1">
            <w:pPr>
              <w:spacing w:after="0"/>
              <w:jc w:val="center"/>
              <w:rPr>
                <w:rFonts w:ascii="Cambria" w:hAnsi="Cambria"/>
              </w:rPr>
            </w:pPr>
            <w:r w:rsidRPr="00385090">
              <w:rPr>
                <w:rFonts w:ascii="Cambria" w:hAnsi="Cambria"/>
              </w:rPr>
              <w:t xml:space="preserve">Trg </w:t>
            </w:r>
            <w:proofErr w:type="spellStart"/>
            <w:r w:rsidRPr="00385090">
              <w:rPr>
                <w:rFonts w:ascii="Cambria" w:hAnsi="Cambria"/>
              </w:rPr>
              <w:t>Sidonije</w:t>
            </w:r>
            <w:proofErr w:type="spellEnd"/>
            <w:r w:rsidRPr="00385090">
              <w:rPr>
                <w:rFonts w:ascii="Cambria" w:hAnsi="Cambria"/>
              </w:rPr>
              <w:t xml:space="preserve"> </w:t>
            </w:r>
            <w:proofErr w:type="spellStart"/>
            <w:r w:rsidRPr="00385090">
              <w:rPr>
                <w:rFonts w:ascii="Cambria" w:hAnsi="Cambria"/>
              </w:rPr>
              <w:t>Rubido</w:t>
            </w:r>
            <w:proofErr w:type="spellEnd"/>
            <w:r w:rsidRPr="00385090">
              <w:rPr>
                <w:rFonts w:ascii="Cambria" w:hAnsi="Cambria"/>
              </w:rPr>
              <w:t xml:space="preserve"> </w:t>
            </w:r>
            <w:proofErr w:type="spellStart"/>
            <w:r w:rsidRPr="00385090">
              <w:rPr>
                <w:rFonts w:ascii="Cambria" w:hAnsi="Cambria"/>
              </w:rPr>
              <w:t>Erdody</w:t>
            </w:r>
            <w:proofErr w:type="spellEnd"/>
            <w:r w:rsidRPr="00385090">
              <w:rPr>
                <w:rFonts w:ascii="Cambria" w:hAnsi="Cambria"/>
              </w:rPr>
              <w:t xml:space="preserve"> 3, </w:t>
            </w:r>
            <w:r>
              <w:rPr>
                <w:rFonts w:ascii="Cambria" w:hAnsi="Cambria"/>
              </w:rPr>
              <w:t xml:space="preserve">Gornja Rijeka, </w:t>
            </w:r>
            <w:proofErr w:type="spellStart"/>
            <w:r w:rsidRPr="00385090">
              <w:rPr>
                <w:rFonts w:ascii="Cambria" w:hAnsi="Cambria"/>
              </w:rPr>
              <w:t>k.č</w:t>
            </w:r>
            <w:proofErr w:type="spellEnd"/>
            <w:r w:rsidRPr="00385090">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7F2CA1CF" w14:textId="77777777" w:rsidR="00385090" w:rsidRDefault="00385090" w:rsidP="007932A1">
            <w:pPr>
              <w:spacing w:after="0"/>
              <w:jc w:val="center"/>
              <w:rPr>
                <w:rFonts w:ascii="Cambria" w:hAnsi="Cambria"/>
              </w:rPr>
            </w:pPr>
          </w:p>
          <w:p w14:paraId="7DA72C1A" w14:textId="77777777" w:rsidR="00385090" w:rsidRDefault="00385090" w:rsidP="007425B9">
            <w:pPr>
              <w:spacing w:after="0"/>
              <w:rPr>
                <w:rFonts w:ascii="Cambria" w:hAnsi="Cambria"/>
              </w:rPr>
            </w:pPr>
            <w:r>
              <w:rPr>
                <w:rFonts w:ascii="Cambria" w:hAnsi="Cambria"/>
              </w:rPr>
              <w:t>PP12</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1153CBEC" w14:textId="77777777" w:rsidR="00385090" w:rsidRPr="00FA2786" w:rsidRDefault="00385090" w:rsidP="007932A1">
            <w:pPr>
              <w:spacing w:after="0"/>
              <w:jc w:val="center"/>
              <w:rPr>
                <w:rFonts w:ascii="Cambria" w:hAnsi="Cambria"/>
              </w:rPr>
            </w:pPr>
            <w:r>
              <w:rPr>
                <w:rFonts w:ascii="Cambria" w:hAnsi="Cambria"/>
              </w:rPr>
              <w:t>7,91</w:t>
            </w:r>
          </w:p>
        </w:tc>
        <w:tc>
          <w:tcPr>
            <w:tcW w:w="811" w:type="pct"/>
            <w:tcBorders>
              <w:top w:val="double" w:sz="4" w:space="0" w:color="auto"/>
              <w:left w:val="double" w:sz="4" w:space="0" w:color="auto"/>
              <w:bottom w:val="double" w:sz="4" w:space="0" w:color="auto"/>
            </w:tcBorders>
            <w:shd w:val="clear" w:color="auto" w:fill="auto"/>
            <w:vAlign w:val="center"/>
          </w:tcPr>
          <w:p w14:paraId="56C2D48E" w14:textId="57CA31CE" w:rsidR="00385090" w:rsidRPr="00FA2786" w:rsidRDefault="00385090" w:rsidP="007932A1">
            <w:pPr>
              <w:spacing w:after="0"/>
              <w:jc w:val="center"/>
              <w:rPr>
                <w:rFonts w:ascii="Cambria" w:hAnsi="Cambria"/>
              </w:rPr>
            </w:pPr>
          </w:p>
        </w:tc>
        <w:tc>
          <w:tcPr>
            <w:tcW w:w="689" w:type="pct"/>
            <w:gridSpan w:val="2"/>
            <w:tcBorders>
              <w:top w:val="double" w:sz="4" w:space="0" w:color="auto"/>
              <w:left w:val="double" w:sz="4" w:space="0" w:color="auto"/>
              <w:bottom w:val="double" w:sz="4" w:space="0" w:color="auto"/>
            </w:tcBorders>
          </w:tcPr>
          <w:p w14:paraId="0956D030" w14:textId="23BAFEB5" w:rsidR="003B5BC5" w:rsidRPr="00FA2786" w:rsidRDefault="003B5BC5" w:rsidP="007932A1">
            <w:pPr>
              <w:spacing w:after="0"/>
              <w:jc w:val="center"/>
              <w:rPr>
                <w:rFonts w:ascii="Cambria" w:hAnsi="Cambria"/>
              </w:rPr>
            </w:pPr>
          </w:p>
        </w:tc>
        <w:tc>
          <w:tcPr>
            <w:tcW w:w="689" w:type="pct"/>
            <w:tcBorders>
              <w:top w:val="double" w:sz="4" w:space="0" w:color="auto"/>
              <w:left w:val="double" w:sz="4" w:space="0" w:color="auto"/>
              <w:bottom w:val="double" w:sz="4" w:space="0" w:color="auto"/>
            </w:tcBorders>
          </w:tcPr>
          <w:p w14:paraId="500F56A9" w14:textId="38515873" w:rsidR="00AA3A8A" w:rsidRPr="00FA2786" w:rsidRDefault="00AA3A8A" w:rsidP="007932A1">
            <w:pPr>
              <w:spacing w:after="0"/>
              <w:jc w:val="center"/>
              <w:rPr>
                <w:rFonts w:ascii="Cambria" w:hAnsi="Cambria"/>
              </w:rPr>
            </w:pPr>
          </w:p>
        </w:tc>
      </w:tr>
      <w:tr w:rsidR="00B0580C" w:rsidRPr="00FA2786" w14:paraId="040442EA"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79E01D57" w14:textId="77777777" w:rsidR="00B0580C" w:rsidRPr="00FA2786" w:rsidRDefault="00B0580C"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r>
              <w:rPr>
                <w:rFonts w:ascii="Cambria" w:hAnsi="Cambria"/>
              </w:rPr>
              <w:t xml:space="preserve">Gornja Rijeka,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25D279A2" w14:textId="77777777" w:rsidR="00B0580C" w:rsidRDefault="00B0580C" w:rsidP="007932A1">
            <w:pPr>
              <w:spacing w:after="0"/>
              <w:jc w:val="center"/>
              <w:rPr>
                <w:rFonts w:ascii="Cambria" w:hAnsi="Cambria"/>
              </w:rPr>
            </w:pPr>
          </w:p>
          <w:p w14:paraId="16910C67" w14:textId="77777777" w:rsidR="00B0580C" w:rsidRDefault="00B0580C" w:rsidP="007932A1">
            <w:pPr>
              <w:spacing w:after="0"/>
              <w:jc w:val="center"/>
              <w:rPr>
                <w:rFonts w:ascii="Cambria" w:hAnsi="Cambria"/>
              </w:rPr>
            </w:pPr>
          </w:p>
          <w:p w14:paraId="69D834A1" w14:textId="77777777" w:rsidR="007425B9" w:rsidRDefault="007425B9" w:rsidP="007425B9">
            <w:pPr>
              <w:spacing w:after="0"/>
              <w:rPr>
                <w:rFonts w:ascii="Cambria" w:hAnsi="Cambria"/>
              </w:rPr>
            </w:pPr>
          </w:p>
          <w:p w14:paraId="64B5F767" w14:textId="167D8EB3" w:rsidR="00B0580C" w:rsidRPr="00FA2786" w:rsidRDefault="00B0580C" w:rsidP="007425B9">
            <w:pPr>
              <w:spacing w:after="0"/>
              <w:jc w:val="center"/>
              <w:rPr>
                <w:rFonts w:ascii="Cambria" w:hAnsi="Cambria"/>
              </w:rPr>
            </w:pPr>
            <w:r>
              <w:rPr>
                <w:rFonts w:ascii="Cambria" w:hAnsi="Cambria"/>
              </w:rPr>
              <w:t>PP13</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3E116EA" w14:textId="77777777" w:rsidR="00B0580C" w:rsidRPr="00FA2786" w:rsidRDefault="00B0580C" w:rsidP="007932A1">
            <w:pPr>
              <w:spacing w:after="0"/>
              <w:jc w:val="center"/>
              <w:rPr>
                <w:rFonts w:ascii="Cambria" w:hAnsi="Cambria"/>
              </w:rPr>
            </w:pPr>
            <w:r w:rsidRPr="00FA2786">
              <w:rPr>
                <w:rFonts w:ascii="Cambria" w:hAnsi="Cambria"/>
              </w:rPr>
              <w:t>39,38</w:t>
            </w:r>
          </w:p>
        </w:tc>
        <w:tc>
          <w:tcPr>
            <w:tcW w:w="811" w:type="pct"/>
            <w:tcBorders>
              <w:top w:val="double" w:sz="4" w:space="0" w:color="auto"/>
              <w:left w:val="double" w:sz="4" w:space="0" w:color="auto"/>
              <w:bottom w:val="double" w:sz="4" w:space="0" w:color="auto"/>
            </w:tcBorders>
            <w:shd w:val="clear" w:color="auto" w:fill="auto"/>
            <w:vAlign w:val="center"/>
          </w:tcPr>
          <w:p w14:paraId="5D38E972" w14:textId="77777777" w:rsidR="00B0580C" w:rsidRPr="00FA2786" w:rsidRDefault="00B0580C" w:rsidP="007932A1">
            <w:pPr>
              <w:spacing w:after="0"/>
              <w:jc w:val="center"/>
              <w:rPr>
                <w:rFonts w:ascii="Cambria" w:hAnsi="Cambria"/>
              </w:rPr>
            </w:pPr>
            <w:r w:rsidRPr="00FA2786">
              <w:rPr>
                <w:rFonts w:ascii="Cambria" w:hAnsi="Cambria"/>
              </w:rPr>
              <w:t xml:space="preserve">Općinska knjižnica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p>
        </w:tc>
        <w:tc>
          <w:tcPr>
            <w:tcW w:w="1378" w:type="pct"/>
            <w:gridSpan w:val="3"/>
            <w:tcBorders>
              <w:top w:val="double" w:sz="4" w:space="0" w:color="auto"/>
              <w:left w:val="double" w:sz="4" w:space="0" w:color="auto"/>
              <w:bottom w:val="double" w:sz="4" w:space="0" w:color="auto"/>
            </w:tcBorders>
          </w:tcPr>
          <w:p w14:paraId="6B609D78" w14:textId="77777777" w:rsidR="00B0580C" w:rsidRDefault="00B0580C" w:rsidP="007932A1">
            <w:pPr>
              <w:spacing w:after="0"/>
              <w:jc w:val="center"/>
              <w:rPr>
                <w:rFonts w:ascii="Cambria" w:hAnsi="Cambria"/>
              </w:rPr>
            </w:pPr>
          </w:p>
          <w:p w14:paraId="7485E360" w14:textId="77777777" w:rsidR="00B0580C" w:rsidRDefault="00B0580C" w:rsidP="007932A1">
            <w:pPr>
              <w:spacing w:after="0"/>
              <w:jc w:val="center"/>
              <w:rPr>
                <w:rFonts w:ascii="Cambria" w:hAnsi="Cambria"/>
              </w:rPr>
            </w:pPr>
          </w:p>
          <w:p w14:paraId="4F70D189" w14:textId="77777777" w:rsidR="00B0580C" w:rsidRDefault="00B0580C" w:rsidP="007932A1">
            <w:pPr>
              <w:spacing w:after="0"/>
              <w:jc w:val="center"/>
              <w:rPr>
                <w:rFonts w:ascii="Cambria" w:hAnsi="Cambria"/>
              </w:rPr>
            </w:pPr>
          </w:p>
          <w:p w14:paraId="362351C2" w14:textId="77777777" w:rsidR="00B0580C" w:rsidRPr="00FA2786" w:rsidRDefault="00B0580C" w:rsidP="007932A1">
            <w:pPr>
              <w:spacing w:after="0"/>
              <w:jc w:val="center"/>
              <w:rPr>
                <w:rFonts w:ascii="Cambria" w:hAnsi="Cambria"/>
              </w:rPr>
            </w:pPr>
            <w:r>
              <w:rPr>
                <w:rFonts w:ascii="Cambria" w:hAnsi="Cambria"/>
              </w:rPr>
              <w:t>Poslovni prostor za potrebe rada općinske knjižnice</w:t>
            </w:r>
          </w:p>
        </w:tc>
      </w:tr>
      <w:tr w:rsidR="000446D0" w:rsidRPr="00FA2786" w14:paraId="61D0F05A"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3287D0C4" w14:textId="77777777" w:rsidR="000446D0" w:rsidRPr="00FA2786"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1F60CD2A" w14:textId="77777777" w:rsidR="000446D0" w:rsidRDefault="000446D0" w:rsidP="007932A1">
            <w:pPr>
              <w:spacing w:after="0"/>
              <w:jc w:val="center"/>
              <w:rPr>
                <w:rFonts w:ascii="Cambria" w:hAnsi="Cambria"/>
              </w:rPr>
            </w:pPr>
          </w:p>
          <w:p w14:paraId="5FAB958E" w14:textId="77777777" w:rsidR="00385090" w:rsidRDefault="00385090" w:rsidP="007932A1">
            <w:pPr>
              <w:spacing w:after="0"/>
              <w:jc w:val="center"/>
              <w:rPr>
                <w:rFonts w:ascii="Cambria" w:hAnsi="Cambria"/>
              </w:rPr>
            </w:pPr>
          </w:p>
          <w:p w14:paraId="5495457F" w14:textId="77777777" w:rsidR="00385090" w:rsidRDefault="00385090" w:rsidP="007932A1">
            <w:pPr>
              <w:spacing w:after="0"/>
              <w:jc w:val="center"/>
              <w:rPr>
                <w:rFonts w:ascii="Cambria" w:hAnsi="Cambria"/>
              </w:rPr>
            </w:pPr>
          </w:p>
          <w:p w14:paraId="7D97FBF7" w14:textId="77777777" w:rsidR="00385090" w:rsidRPr="00FA2786" w:rsidRDefault="00385090" w:rsidP="007932A1">
            <w:pPr>
              <w:spacing w:after="0"/>
              <w:jc w:val="center"/>
              <w:rPr>
                <w:rFonts w:ascii="Cambria" w:hAnsi="Cambria"/>
              </w:rPr>
            </w:pPr>
            <w:r>
              <w:rPr>
                <w:rFonts w:ascii="Cambria" w:hAnsi="Cambria"/>
              </w:rPr>
              <w:t>PP14</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AAA22F9" w14:textId="77777777" w:rsidR="000446D0" w:rsidRPr="00FA2786" w:rsidRDefault="000446D0" w:rsidP="007932A1">
            <w:pPr>
              <w:spacing w:after="0"/>
              <w:jc w:val="center"/>
              <w:rPr>
                <w:rFonts w:ascii="Cambria" w:hAnsi="Cambria"/>
              </w:rPr>
            </w:pPr>
            <w:r w:rsidRPr="00FA2786">
              <w:rPr>
                <w:rFonts w:ascii="Cambria" w:hAnsi="Cambria"/>
              </w:rPr>
              <w:t>26,00</w:t>
            </w:r>
          </w:p>
        </w:tc>
        <w:tc>
          <w:tcPr>
            <w:tcW w:w="811" w:type="pct"/>
            <w:tcBorders>
              <w:top w:val="double" w:sz="4" w:space="0" w:color="auto"/>
              <w:left w:val="double" w:sz="4" w:space="0" w:color="auto"/>
              <w:bottom w:val="double" w:sz="4" w:space="0" w:color="auto"/>
            </w:tcBorders>
            <w:shd w:val="clear" w:color="auto" w:fill="auto"/>
            <w:vAlign w:val="center"/>
          </w:tcPr>
          <w:p w14:paraId="7C0C8830" w14:textId="77777777" w:rsidR="000446D0" w:rsidRPr="00FA2786" w:rsidRDefault="000446D0" w:rsidP="007932A1">
            <w:pPr>
              <w:spacing w:after="0"/>
              <w:jc w:val="center"/>
              <w:rPr>
                <w:rFonts w:ascii="Cambria" w:hAnsi="Cambria"/>
              </w:rPr>
            </w:pPr>
            <w:r w:rsidRPr="00FA2786">
              <w:rPr>
                <w:rFonts w:ascii="Cambria" w:hAnsi="Cambria"/>
              </w:rPr>
              <w:t>Hrvatski telekom d.d.</w:t>
            </w:r>
            <w:r w:rsidR="00385090">
              <w:rPr>
                <w:rFonts w:ascii="Cambria" w:hAnsi="Cambria"/>
              </w:rPr>
              <w:t>, Zagreb, Savska cesta</w:t>
            </w:r>
          </w:p>
        </w:tc>
        <w:tc>
          <w:tcPr>
            <w:tcW w:w="689" w:type="pct"/>
            <w:gridSpan w:val="2"/>
            <w:tcBorders>
              <w:top w:val="double" w:sz="4" w:space="0" w:color="auto"/>
              <w:left w:val="double" w:sz="4" w:space="0" w:color="auto"/>
              <w:bottom w:val="double" w:sz="4" w:space="0" w:color="auto"/>
            </w:tcBorders>
          </w:tcPr>
          <w:p w14:paraId="07D1A28F" w14:textId="77777777" w:rsidR="00385090" w:rsidRDefault="00385090" w:rsidP="007932A1">
            <w:pPr>
              <w:spacing w:after="0"/>
              <w:jc w:val="center"/>
              <w:rPr>
                <w:rFonts w:ascii="Cambria" w:hAnsi="Cambria"/>
              </w:rPr>
            </w:pPr>
          </w:p>
          <w:p w14:paraId="10560B03" w14:textId="77777777" w:rsidR="00385090" w:rsidRDefault="00385090" w:rsidP="007932A1">
            <w:pPr>
              <w:spacing w:after="0"/>
              <w:jc w:val="center"/>
              <w:rPr>
                <w:rFonts w:ascii="Cambria" w:hAnsi="Cambria"/>
              </w:rPr>
            </w:pPr>
          </w:p>
          <w:p w14:paraId="4FF13B5E" w14:textId="77777777" w:rsidR="00385090" w:rsidRDefault="00385090" w:rsidP="007932A1">
            <w:pPr>
              <w:spacing w:after="0"/>
              <w:jc w:val="center"/>
              <w:rPr>
                <w:rFonts w:ascii="Cambria" w:hAnsi="Cambria"/>
              </w:rPr>
            </w:pPr>
          </w:p>
          <w:p w14:paraId="747F77B6" w14:textId="18C44289" w:rsidR="000446D0" w:rsidRPr="00FA2786" w:rsidRDefault="00385090" w:rsidP="007932A1">
            <w:pPr>
              <w:spacing w:after="0"/>
              <w:jc w:val="center"/>
              <w:rPr>
                <w:rFonts w:ascii="Cambria" w:hAnsi="Cambria"/>
              </w:rPr>
            </w:pPr>
            <w:r>
              <w:rPr>
                <w:rFonts w:ascii="Cambria" w:hAnsi="Cambria"/>
              </w:rPr>
              <w:t>1.1.</w:t>
            </w:r>
            <w:r w:rsidR="00BA425E">
              <w:rPr>
                <w:rFonts w:ascii="Cambria" w:hAnsi="Cambria"/>
              </w:rPr>
              <w:t>2025</w:t>
            </w:r>
            <w:r>
              <w:rPr>
                <w:rFonts w:ascii="Cambria" w:hAnsi="Cambria"/>
              </w:rPr>
              <w:t>.</w:t>
            </w:r>
          </w:p>
        </w:tc>
        <w:tc>
          <w:tcPr>
            <w:tcW w:w="689" w:type="pct"/>
            <w:tcBorders>
              <w:top w:val="double" w:sz="4" w:space="0" w:color="auto"/>
              <w:left w:val="double" w:sz="4" w:space="0" w:color="auto"/>
              <w:bottom w:val="double" w:sz="4" w:space="0" w:color="auto"/>
            </w:tcBorders>
          </w:tcPr>
          <w:p w14:paraId="592076E7" w14:textId="77777777" w:rsidR="000446D0" w:rsidRDefault="000446D0" w:rsidP="007932A1">
            <w:pPr>
              <w:spacing w:after="0"/>
              <w:jc w:val="center"/>
              <w:rPr>
                <w:rFonts w:ascii="Cambria" w:hAnsi="Cambria"/>
              </w:rPr>
            </w:pPr>
          </w:p>
          <w:p w14:paraId="4D7E6A70" w14:textId="77777777" w:rsidR="00385090" w:rsidRDefault="00385090" w:rsidP="007932A1">
            <w:pPr>
              <w:spacing w:after="0"/>
              <w:jc w:val="center"/>
              <w:rPr>
                <w:rFonts w:ascii="Cambria" w:hAnsi="Cambria"/>
              </w:rPr>
            </w:pPr>
          </w:p>
          <w:p w14:paraId="05C62175" w14:textId="77777777" w:rsidR="00385090" w:rsidRDefault="00385090" w:rsidP="007932A1">
            <w:pPr>
              <w:spacing w:after="0"/>
              <w:jc w:val="center"/>
              <w:rPr>
                <w:rFonts w:ascii="Cambria" w:hAnsi="Cambria"/>
              </w:rPr>
            </w:pPr>
          </w:p>
          <w:p w14:paraId="1CFE4605" w14:textId="613975A1" w:rsidR="00385090" w:rsidRPr="00FA2786" w:rsidRDefault="007425B9" w:rsidP="007932A1">
            <w:pPr>
              <w:spacing w:after="0"/>
              <w:jc w:val="center"/>
              <w:rPr>
                <w:rFonts w:ascii="Cambria" w:hAnsi="Cambria"/>
              </w:rPr>
            </w:pPr>
            <w:r>
              <w:rPr>
                <w:rFonts w:ascii="Cambria" w:hAnsi="Cambria"/>
              </w:rPr>
              <w:t>31</w:t>
            </w:r>
            <w:r w:rsidR="00385090">
              <w:rPr>
                <w:rFonts w:ascii="Cambria" w:hAnsi="Cambria"/>
              </w:rPr>
              <w:t>.12.</w:t>
            </w:r>
            <w:r w:rsidR="00F85F37">
              <w:rPr>
                <w:rFonts w:ascii="Cambria" w:hAnsi="Cambria"/>
              </w:rPr>
              <w:t>20</w:t>
            </w:r>
            <w:r>
              <w:rPr>
                <w:rFonts w:ascii="Cambria" w:hAnsi="Cambria"/>
              </w:rPr>
              <w:t>3</w:t>
            </w:r>
            <w:r w:rsidR="00E746E4">
              <w:rPr>
                <w:rFonts w:ascii="Cambria" w:hAnsi="Cambria"/>
              </w:rPr>
              <w:t>3</w:t>
            </w:r>
            <w:r w:rsidR="00385090">
              <w:rPr>
                <w:rFonts w:ascii="Cambria" w:hAnsi="Cambria"/>
              </w:rPr>
              <w:t>.</w:t>
            </w:r>
          </w:p>
        </w:tc>
      </w:tr>
      <w:tr w:rsidR="000446D0" w:rsidRPr="00FA2786" w14:paraId="651A65DB"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auto"/>
            <w:vAlign w:val="center"/>
          </w:tcPr>
          <w:p w14:paraId="27A191ED" w14:textId="77777777" w:rsidR="000446D0" w:rsidRPr="00FA2786" w:rsidRDefault="000446D0" w:rsidP="007932A1">
            <w:pPr>
              <w:spacing w:after="0"/>
              <w:jc w:val="center"/>
              <w:rPr>
                <w:rFonts w:ascii="Cambria" w:hAnsi="Cambria"/>
              </w:rPr>
            </w:pPr>
            <w:r w:rsidRPr="00FA2786">
              <w:rPr>
                <w:rFonts w:ascii="Cambria" w:hAnsi="Cambria"/>
              </w:rPr>
              <w:t xml:space="preserve">Trg </w:t>
            </w:r>
            <w:proofErr w:type="spellStart"/>
            <w:r w:rsidRPr="00FA2786">
              <w:rPr>
                <w:rFonts w:ascii="Cambria" w:hAnsi="Cambria"/>
              </w:rPr>
              <w:t>Sidonije</w:t>
            </w:r>
            <w:proofErr w:type="spellEnd"/>
            <w:r w:rsidRPr="00FA2786">
              <w:rPr>
                <w:rFonts w:ascii="Cambria" w:hAnsi="Cambria"/>
              </w:rPr>
              <w:t xml:space="preserve"> </w:t>
            </w:r>
            <w:proofErr w:type="spellStart"/>
            <w:r w:rsidRPr="00FA2786">
              <w:rPr>
                <w:rFonts w:ascii="Cambria" w:hAnsi="Cambria"/>
              </w:rPr>
              <w:t>Rubido</w:t>
            </w:r>
            <w:proofErr w:type="spellEnd"/>
            <w:r w:rsidRPr="00FA2786">
              <w:rPr>
                <w:rFonts w:ascii="Cambria" w:hAnsi="Cambria"/>
              </w:rPr>
              <w:t xml:space="preserve"> </w:t>
            </w:r>
            <w:proofErr w:type="spellStart"/>
            <w:r w:rsidRPr="00FA2786">
              <w:rPr>
                <w:rFonts w:ascii="Cambria" w:hAnsi="Cambria"/>
              </w:rPr>
              <w:t>Erdody</w:t>
            </w:r>
            <w:proofErr w:type="spellEnd"/>
            <w:r w:rsidRPr="00FA2786">
              <w:rPr>
                <w:rFonts w:ascii="Cambria" w:hAnsi="Cambria"/>
              </w:rPr>
              <w:t xml:space="preserve"> 3,</w:t>
            </w:r>
            <w:r w:rsidR="00385090">
              <w:rPr>
                <w:rFonts w:ascii="Cambria" w:hAnsi="Cambria"/>
              </w:rPr>
              <w:t xml:space="preserve"> Gornja Rijeka,</w:t>
            </w:r>
            <w:r w:rsidRPr="00FA2786">
              <w:rPr>
                <w:rFonts w:ascii="Cambria" w:hAnsi="Cambria"/>
              </w:rPr>
              <w:t xml:space="preserve"> </w:t>
            </w:r>
            <w:proofErr w:type="spellStart"/>
            <w:r w:rsidRPr="00FA2786">
              <w:rPr>
                <w:rFonts w:ascii="Cambria" w:hAnsi="Cambria"/>
              </w:rPr>
              <w:t>k.č</w:t>
            </w:r>
            <w:proofErr w:type="spellEnd"/>
            <w:r w:rsidRPr="00FA2786">
              <w:rPr>
                <w:rFonts w:ascii="Cambria" w:hAnsi="Cambria"/>
              </w:rPr>
              <w:t>. br. 56/2, k.o. Gornja Rijeka</w:t>
            </w:r>
          </w:p>
        </w:tc>
        <w:tc>
          <w:tcPr>
            <w:tcW w:w="653" w:type="pct"/>
            <w:tcBorders>
              <w:top w:val="double" w:sz="4" w:space="0" w:color="auto"/>
              <w:bottom w:val="double" w:sz="4" w:space="0" w:color="auto"/>
              <w:right w:val="double" w:sz="4" w:space="0" w:color="auto"/>
            </w:tcBorders>
          </w:tcPr>
          <w:p w14:paraId="7C67F3C8" w14:textId="77777777" w:rsidR="000446D0" w:rsidRDefault="000446D0" w:rsidP="007932A1">
            <w:pPr>
              <w:spacing w:after="0"/>
              <w:jc w:val="center"/>
              <w:rPr>
                <w:rFonts w:ascii="Cambria" w:hAnsi="Cambria"/>
              </w:rPr>
            </w:pPr>
          </w:p>
          <w:p w14:paraId="55770381" w14:textId="77777777" w:rsidR="00385090" w:rsidRPr="00FA2786" w:rsidRDefault="00385090" w:rsidP="007425B9">
            <w:pPr>
              <w:spacing w:after="0"/>
              <w:jc w:val="center"/>
              <w:rPr>
                <w:rFonts w:ascii="Cambria" w:hAnsi="Cambria"/>
              </w:rPr>
            </w:pPr>
            <w:r>
              <w:rPr>
                <w:rFonts w:ascii="Cambria" w:hAnsi="Cambria"/>
              </w:rPr>
              <w:t>PP15</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1CE4181" w14:textId="77777777" w:rsidR="000446D0" w:rsidRPr="00FA2786" w:rsidRDefault="000446D0" w:rsidP="007932A1">
            <w:pPr>
              <w:spacing w:after="0"/>
              <w:jc w:val="center"/>
              <w:rPr>
                <w:rFonts w:ascii="Cambria" w:hAnsi="Cambria"/>
              </w:rPr>
            </w:pPr>
            <w:r w:rsidRPr="00FA2786">
              <w:rPr>
                <w:rFonts w:ascii="Cambria" w:hAnsi="Cambria"/>
              </w:rPr>
              <w:t>8,00</w:t>
            </w:r>
          </w:p>
        </w:tc>
        <w:tc>
          <w:tcPr>
            <w:tcW w:w="811" w:type="pct"/>
            <w:tcBorders>
              <w:top w:val="double" w:sz="4" w:space="0" w:color="auto"/>
              <w:left w:val="double" w:sz="4" w:space="0" w:color="auto"/>
              <w:bottom w:val="double" w:sz="4" w:space="0" w:color="auto"/>
            </w:tcBorders>
            <w:shd w:val="clear" w:color="auto" w:fill="auto"/>
            <w:vAlign w:val="center"/>
          </w:tcPr>
          <w:p w14:paraId="70B3E34D" w14:textId="77777777" w:rsidR="000446D0" w:rsidRPr="00FA2786" w:rsidRDefault="000446D0" w:rsidP="007932A1">
            <w:pPr>
              <w:spacing w:after="0"/>
              <w:jc w:val="center"/>
              <w:rPr>
                <w:rFonts w:ascii="Cambria" w:hAnsi="Cambria"/>
              </w:rPr>
            </w:pPr>
          </w:p>
        </w:tc>
        <w:tc>
          <w:tcPr>
            <w:tcW w:w="689" w:type="pct"/>
            <w:gridSpan w:val="2"/>
            <w:tcBorders>
              <w:top w:val="double" w:sz="4" w:space="0" w:color="auto"/>
              <w:left w:val="double" w:sz="4" w:space="0" w:color="auto"/>
              <w:bottom w:val="double" w:sz="4" w:space="0" w:color="auto"/>
            </w:tcBorders>
          </w:tcPr>
          <w:p w14:paraId="40240153" w14:textId="77777777" w:rsidR="000446D0" w:rsidRPr="00FA2786" w:rsidRDefault="000446D0" w:rsidP="007932A1">
            <w:pPr>
              <w:spacing w:after="0"/>
              <w:jc w:val="center"/>
              <w:rPr>
                <w:rFonts w:ascii="Cambria" w:hAnsi="Cambria"/>
              </w:rPr>
            </w:pPr>
          </w:p>
        </w:tc>
        <w:tc>
          <w:tcPr>
            <w:tcW w:w="689" w:type="pct"/>
            <w:tcBorders>
              <w:top w:val="double" w:sz="4" w:space="0" w:color="auto"/>
              <w:left w:val="double" w:sz="4" w:space="0" w:color="auto"/>
              <w:bottom w:val="double" w:sz="4" w:space="0" w:color="auto"/>
            </w:tcBorders>
          </w:tcPr>
          <w:p w14:paraId="4053ACD6" w14:textId="77777777" w:rsidR="000446D0" w:rsidRPr="00FA2786" w:rsidRDefault="000446D0" w:rsidP="007932A1">
            <w:pPr>
              <w:spacing w:after="0"/>
              <w:jc w:val="center"/>
              <w:rPr>
                <w:rFonts w:ascii="Cambria" w:hAnsi="Cambria"/>
              </w:rPr>
            </w:pPr>
          </w:p>
        </w:tc>
      </w:tr>
      <w:tr w:rsidR="00B0580C" w:rsidRPr="00FA2786" w14:paraId="7EE05E60" w14:textId="77777777" w:rsidTr="00602F67">
        <w:tblPrEx>
          <w:tblBorders>
            <w:insideV w:val="single" w:sz="4" w:space="0" w:color="auto"/>
          </w:tblBorders>
        </w:tblPrEx>
        <w:trPr>
          <w:trHeight w:val="397"/>
          <w:jc w:val="center"/>
        </w:trPr>
        <w:tc>
          <w:tcPr>
            <w:tcW w:w="5000" w:type="pct"/>
            <w:gridSpan w:val="7"/>
            <w:tcBorders>
              <w:top w:val="double" w:sz="4" w:space="0" w:color="auto"/>
              <w:bottom w:val="double" w:sz="4" w:space="0" w:color="auto"/>
            </w:tcBorders>
            <w:shd w:val="clear" w:color="auto" w:fill="D9D9D9"/>
          </w:tcPr>
          <w:p w14:paraId="40C273C7" w14:textId="77777777" w:rsidR="00B0580C" w:rsidRPr="00FA2786" w:rsidRDefault="00B0580C" w:rsidP="007932A1">
            <w:pPr>
              <w:spacing w:after="0"/>
              <w:jc w:val="center"/>
              <w:rPr>
                <w:rFonts w:ascii="Cambria" w:hAnsi="Cambria"/>
                <w:b/>
                <w:bCs/>
              </w:rPr>
            </w:pPr>
            <w:r w:rsidRPr="00FA2786">
              <w:rPr>
                <w:rFonts w:ascii="Cambria" w:hAnsi="Cambria"/>
                <w:b/>
                <w:bCs/>
              </w:rPr>
              <w:t>Prostori za povremeno korištenje</w:t>
            </w:r>
          </w:p>
        </w:tc>
      </w:tr>
      <w:tr w:rsidR="006A2432" w:rsidRPr="00FA2786" w14:paraId="17361C80" w14:textId="77777777" w:rsidTr="00602F67">
        <w:tblPrEx>
          <w:tblBorders>
            <w:insideV w:val="single" w:sz="4" w:space="0" w:color="auto"/>
          </w:tblBorders>
        </w:tblPrEx>
        <w:trPr>
          <w:trHeight w:val="397"/>
          <w:jc w:val="center"/>
        </w:trPr>
        <w:tc>
          <w:tcPr>
            <w:tcW w:w="1563" w:type="pct"/>
            <w:tcBorders>
              <w:top w:val="double" w:sz="4" w:space="0" w:color="auto"/>
              <w:bottom w:val="double" w:sz="4" w:space="0" w:color="auto"/>
              <w:right w:val="double" w:sz="4" w:space="0" w:color="auto"/>
            </w:tcBorders>
            <w:shd w:val="clear" w:color="auto" w:fill="F2F2F2" w:themeFill="background1" w:themeFillShade="F2"/>
            <w:vAlign w:val="center"/>
          </w:tcPr>
          <w:p w14:paraId="009174DA" w14:textId="77777777" w:rsidR="006A2432" w:rsidRPr="007932A1" w:rsidRDefault="006A2432" w:rsidP="007932A1">
            <w:pPr>
              <w:spacing w:after="0"/>
              <w:jc w:val="center"/>
              <w:rPr>
                <w:rFonts w:ascii="Cambria" w:hAnsi="Cambria"/>
                <w:b/>
              </w:rPr>
            </w:pPr>
            <w:r w:rsidRPr="007932A1">
              <w:rPr>
                <w:rFonts w:ascii="Cambria" w:hAnsi="Cambria"/>
                <w:b/>
              </w:rPr>
              <w:t>Prostor</w:t>
            </w:r>
          </w:p>
        </w:tc>
        <w:tc>
          <w:tcPr>
            <w:tcW w:w="653" w:type="pct"/>
            <w:tcBorders>
              <w:top w:val="double" w:sz="4" w:space="0" w:color="auto"/>
              <w:bottom w:val="double" w:sz="4" w:space="0" w:color="auto"/>
              <w:right w:val="double" w:sz="4" w:space="0" w:color="auto"/>
            </w:tcBorders>
            <w:shd w:val="clear" w:color="auto" w:fill="F2F2F2" w:themeFill="background1" w:themeFillShade="F2"/>
          </w:tcPr>
          <w:p w14:paraId="673C78EE" w14:textId="77777777" w:rsidR="006A2432" w:rsidRPr="007932A1" w:rsidRDefault="006A2432" w:rsidP="007932A1">
            <w:pPr>
              <w:spacing w:after="0"/>
              <w:jc w:val="center"/>
              <w:rPr>
                <w:rFonts w:ascii="Cambria" w:hAnsi="Cambria"/>
                <w:b/>
              </w:rPr>
            </w:pPr>
          </w:p>
        </w:tc>
        <w:tc>
          <w:tcPr>
            <w:tcW w:w="596"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5F822F9" w14:textId="77777777" w:rsidR="006A2432" w:rsidRPr="007932A1" w:rsidRDefault="006A2432" w:rsidP="007932A1">
            <w:pPr>
              <w:spacing w:after="0"/>
              <w:jc w:val="center"/>
              <w:rPr>
                <w:rFonts w:ascii="Cambria" w:hAnsi="Cambria"/>
                <w:b/>
              </w:rPr>
            </w:pPr>
            <w:r w:rsidRPr="007932A1">
              <w:rPr>
                <w:rFonts w:ascii="Cambria" w:hAnsi="Cambria"/>
                <w:b/>
              </w:rPr>
              <w:t>Površina u m</w:t>
            </w:r>
            <w:r w:rsidRPr="007932A1">
              <w:rPr>
                <w:rFonts w:ascii="Times New Roman" w:hAnsi="Times New Roman" w:cs="Times New Roman"/>
                <w:b/>
              </w:rPr>
              <w:t>²</w:t>
            </w:r>
          </w:p>
        </w:tc>
        <w:tc>
          <w:tcPr>
            <w:tcW w:w="2189" w:type="pct"/>
            <w:gridSpan w:val="4"/>
            <w:tcBorders>
              <w:top w:val="double" w:sz="4" w:space="0" w:color="auto"/>
              <w:left w:val="double" w:sz="4" w:space="0" w:color="auto"/>
              <w:bottom w:val="double" w:sz="4" w:space="0" w:color="auto"/>
            </w:tcBorders>
            <w:shd w:val="clear" w:color="auto" w:fill="F2F2F2" w:themeFill="background1" w:themeFillShade="F2"/>
            <w:vAlign w:val="center"/>
          </w:tcPr>
          <w:p w14:paraId="392D3AD0" w14:textId="6C96340D" w:rsidR="006A2432" w:rsidRPr="007932A1" w:rsidRDefault="006A2432" w:rsidP="007932A1">
            <w:pPr>
              <w:spacing w:after="0"/>
              <w:jc w:val="center"/>
              <w:rPr>
                <w:rFonts w:ascii="Cambria" w:hAnsi="Cambria"/>
                <w:b/>
              </w:rPr>
            </w:pPr>
            <w:r w:rsidRPr="007932A1">
              <w:rPr>
                <w:rFonts w:ascii="Cambria" w:hAnsi="Cambria"/>
                <w:b/>
              </w:rPr>
              <w:t>Naziv</w:t>
            </w:r>
          </w:p>
        </w:tc>
      </w:tr>
      <w:tr w:rsidR="006A2432" w:rsidRPr="00FA2786" w14:paraId="51250BCE"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11F0134C" w14:textId="77777777" w:rsidR="006A2432" w:rsidRPr="00F668C2" w:rsidRDefault="006A2432" w:rsidP="007932A1">
            <w:pPr>
              <w:spacing w:after="0"/>
              <w:jc w:val="center"/>
              <w:rPr>
                <w:rFonts w:ascii="Cambria" w:hAnsi="Cambria"/>
              </w:rPr>
            </w:pPr>
            <w:r w:rsidRPr="00F668C2">
              <w:rPr>
                <w:rFonts w:ascii="Cambria" w:hAnsi="Cambria"/>
              </w:rPr>
              <w:t xml:space="preserve">Varaždinska ulica, </w:t>
            </w:r>
            <w:proofErr w:type="spellStart"/>
            <w:r w:rsidRPr="00F668C2">
              <w:rPr>
                <w:rFonts w:ascii="Cambria" w:hAnsi="Cambria"/>
              </w:rPr>
              <w:t>k.č</w:t>
            </w:r>
            <w:proofErr w:type="spellEnd"/>
            <w:r w:rsidRPr="00F668C2">
              <w:rPr>
                <w:rFonts w:ascii="Cambria" w:hAnsi="Cambria"/>
              </w:rPr>
              <w:t>. br. 31/1,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221184F" w14:textId="77777777" w:rsidR="006A2432" w:rsidRPr="00F668C2" w:rsidRDefault="006A2432" w:rsidP="007932A1">
            <w:pPr>
              <w:spacing w:after="0"/>
              <w:jc w:val="center"/>
              <w:rPr>
                <w:rFonts w:ascii="Cambria" w:hAnsi="Cambria"/>
              </w:rPr>
            </w:pPr>
            <w:r w:rsidRPr="00F668C2">
              <w:rPr>
                <w:rFonts w:ascii="Cambria" w:hAnsi="Cambria"/>
              </w:rPr>
              <w:t>395,21</w:t>
            </w:r>
          </w:p>
        </w:tc>
        <w:tc>
          <w:tcPr>
            <w:tcW w:w="2189" w:type="pct"/>
            <w:gridSpan w:val="4"/>
            <w:tcBorders>
              <w:top w:val="double" w:sz="4" w:space="0" w:color="auto"/>
              <w:left w:val="double" w:sz="4" w:space="0" w:color="auto"/>
              <w:bottom w:val="double" w:sz="4" w:space="0" w:color="auto"/>
            </w:tcBorders>
            <w:shd w:val="clear" w:color="auto" w:fill="auto"/>
            <w:vAlign w:val="center"/>
          </w:tcPr>
          <w:p w14:paraId="6A7FC26D" w14:textId="77777777" w:rsidR="006A2432" w:rsidRDefault="006A2432" w:rsidP="007932A1">
            <w:pPr>
              <w:spacing w:after="0"/>
              <w:jc w:val="center"/>
              <w:rPr>
                <w:rFonts w:ascii="Cambria" w:hAnsi="Cambria"/>
              </w:rPr>
            </w:pPr>
            <w:r>
              <w:rPr>
                <w:rFonts w:ascii="Cambria" w:hAnsi="Cambria"/>
              </w:rPr>
              <w:t xml:space="preserve">Zgrada nove </w:t>
            </w:r>
          </w:p>
          <w:p w14:paraId="5DCB08FF" w14:textId="4252B87F" w:rsidR="006A2432" w:rsidRPr="00FA2786" w:rsidRDefault="006A2432" w:rsidP="007932A1">
            <w:pPr>
              <w:spacing w:after="0"/>
              <w:jc w:val="center"/>
              <w:rPr>
                <w:rFonts w:ascii="Cambria" w:hAnsi="Cambria"/>
              </w:rPr>
            </w:pPr>
            <w:r>
              <w:rPr>
                <w:rFonts w:ascii="Cambria" w:hAnsi="Cambria"/>
              </w:rPr>
              <w:t>a</w:t>
            </w:r>
            <w:r w:rsidRPr="00FA2786">
              <w:rPr>
                <w:rFonts w:ascii="Cambria" w:hAnsi="Cambria"/>
              </w:rPr>
              <w:t>mbulante</w:t>
            </w:r>
          </w:p>
        </w:tc>
      </w:tr>
      <w:tr w:rsidR="006A2432" w:rsidRPr="00FA2786" w14:paraId="7C9E1402"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1542D0A1" w14:textId="77777777" w:rsidR="006A2432" w:rsidRPr="00F668C2" w:rsidRDefault="006A2432" w:rsidP="007932A1">
            <w:pPr>
              <w:spacing w:after="0"/>
              <w:jc w:val="center"/>
              <w:rPr>
                <w:rFonts w:ascii="Cambria" w:hAnsi="Cambria"/>
              </w:rPr>
            </w:pPr>
            <w:proofErr w:type="spellStart"/>
            <w:r w:rsidRPr="00F668C2">
              <w:rPr>
                <w:rFonts w:ascii="Cambria" w:hAnsi="Cambria"/>
              </w:rPr>
              <w:t>Novoselska</w:t>
            </w:r>
            <w:proofErr w:type="spellEnd"/>
            <w:r w:rsidRPr="00F668C2">
              <w:rPr>
                <w:rFonts w:ascii="Cambria" w:hAnsi="Cambria"/>
              </w:rPr>
              <w:t xml:space="preserve"> ulica 13, </w:t>
            </w:r>
            <w:proofErr w:type="spellStart"/>
            <w:r w:rsidRPr="00F668C2">
              <w:rPr>
                <w:rFonts w:ascii="Cambria" w:hAnsi="Cambria"/>
              </w:rPr>
              <w:t>k.č</w:t>
            </w:r>
            <w:proofErr w:type="spellEnd"/>
            <w:r w:rsidRPr="00F668C2">
              <w:rPr>
                <w:rFonts w:ascii="Cambria" w:hAnsi="Cambria"/>
              </w:rPr>
              <w:t>. br. 1583/3,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F4A6E74" w14:textId="77777777" w:rsidR="006A2432" w:rsidRPr="00F668C2" w:rsidRDefault="006A2432" w:rsidP="007932A1">
            <w:pPr>
              <w:spacing w:after="0"/>
              <w:jc w:val="center"/>
              <w:rPr>
                <w:rFonts w:ascii="Cambria" w:hAnsi="Cambria"/>
              </w:rPr>
            </w:pPr>
            <w:r w:rsidRPr="00F668C2">
              <w:rPr>
                <w:rFonts w:ascii="Cambria" w:hAnsi="Cambria"/>
              </w:rPr>
              <w:t>1963,7</w:t>
            </w:r>
          </w:p>
          <w:p w14:paraId="257C3A4C" w14:textId="77777777" w:rsidR="006A2432" w:rsidRPr="00F668C2" w:rsidRDefault="006A2432" w:rsidP="007932A1">
            <w:pPr>
              <w:spacing w:after="0"/>
              <w:jc w:val="center"/>
              <w:rPr>
                <w:rFonts w:ascii="Cambria" w:hAnsi="Cambria"/>
              </w:rPr>
            </w:pPr>
            <w:r w:rsidRPr="00F668C2">
              <w:rPr>
                <w:rFonts w:ascii="Cambria" w:hAnsi="Cambria"/>
              </w:rPr>
              <w:t>(zgrada i zemljište)</w:t>
            </w:r>
          </w:p>
        </w:tc>
        <w:tc>
          <w:tcPr>
            <w:tcW w:w="2189" w:type="pct"/>
            <w:gridSpan w:val="4"/>
            <w:tcBorders>
              <w:top w:val="double" w:sz="4" w:space="0" w:color="auto"/>
              <w:left w:val="double" w:sz="4" w:space="0" w:color="auto"/>
              <w:bottom w:val="double" w:sz="4" w:space="0" w:color="auto"/>
            </w:tcBorders>
            <w:shd w:val="clear" w:color="auto" w:fill="auto"/>
            <w:vAlign w:val="center"/>
          </w:tcPr>
          <w:p w14:paraId="770B03CF" w14:textId="719217DF" w:rsidR="006A2432" w:rsidRPr="00FA2786" w:rsidRDefault="006A2432" w:rsidP="007932A1">
            <w:pPr>
              <w:spacing w:after="0"/>
              <w:jc w:val="center"/>
              <w:rPr>
                <w:rFonts w:ascii="Cambria" w:hAnsi="Cambria"/>
              </w:rPr>
            </w:pPr>
            <w:r w:rsidRPr="00FA2786">
              <w:rPr>
                <w:rFonts w:ascii="Cambria" w:hAnsi="Cambria"/>
              </w:rPr>
              <w:t>Zgrada novog sajmišta</w:t>
            </w:r>
          </w:p>
        </w:tc>
      </w:tr>
      <w:tr w:rsidR="006A2432" w:rsidRPr="00FA2786" w14:paraId="2AC9C66A"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57727BA6"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br. 1812/14,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DFE70EF" w14:textId="77777777" w:rsidR="006A2432" w:rsidRPr="00FA2786" w:rsidRDefault="006A2432" w:rsidP="007932A1">
            <w:pPr>
              <w:spacing w:after="0"/>
              <w:jc w:val="center"/>
              <w:rPr>
                <w:rFonts w:ascii="Cambria" w:hAnsi="Cambria"/>
              </w:rPr>
            </w:pPr>
            <w:r w:rsidRPr="00FA2786">
              <w:rPr>
                <w:rFonts w:ascii="Cambria" w:hAnsi="Cambria"/>
              </w:rPr>
              <w:t>93,5</w:t>
            </w:r>
          </w:p>
        </w:tc>
        <w:tc>
          <w:tcPr>
            <w:tcW w:w="2189" w:type="pct"/>
            <w:gridSpan w:val="4"/>
            <w:tcBorders>
              <w:top w:val="double" w:sz="4" w:space="0" w:color="auto"/>
              <w:left w:val="double" w:sz="4" w:space="0" w:color="auto"/>
              <w:bottom w:val="double" w:sz="4" w:space="0" w:color="auto"/>
            </w:tcBorders>
            <w:shd w:val="clear" w:color="auto" w:fill="auto"/>
            <w:vAlign w:val="center"/>
          </w:tcPr>
          <w:p w14:paraId="6E6B708D" w14:textId="5CA60EF3" w:rsidR="006A2432" w:rsidRPr="00FA2786" w:rsidRDefault="006A2432" w:rsidP="007932A1">
            <w:pPr>
              <w:spacing w:after="0"/>
              <w:jc w:val="center"/>
              <w:rPr>
                <w:rFonts w:ascii="Cambria" w:hAnsi="Cambria"/>
              </w:rPr>
            </w:pPr>
            <w:proofErr w:type="spellStart"/>
            <w:r w:rsidRPr="00FA2786">
              <w:rPr>
                <w:rFonts w:ascii="Cambria" w:hAnsi="Cambria"/>
              </w:rPr>
              <w:t>Precrpna</w:t>
            </w:r>
            <w:proofErr w:type="spellEnd"/>
            <w:r w:rsidRPr="00FA2786">
              <w:rPr>
                <w:rFonts w:ascii="Cambria" w:hAnsi="Cambria"/>
              </w:rPr>
              <w:t xml:space="preserve"> stanica prema Donjoj Rijeci</w:t>
            </w:r>
          </w:p>
        </w:tc>
      </w:tr>
      <w:tr w:rsidR="006A2432" w:rsidRPr="00FA2786" w14:paraId="225F578A"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19CD8748"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br. 2104, k.o.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7CCBA686" w14:textId="77777777" w:rsidR="006A2432" w:rsidRPr="00FA2786" w:rsidRDefault="006A2432" w:rsidP="007932A1">
            <w:pPr>
              <w:spacing w:after="0"/>
              <w:jc w:val="center"/>
              <w:rPr>
                <w:rFonts w:ascii="Cambria" w:hAnsi="Cambria"/>
              </w:rPr>
            </w:pPr>
            <w:r w:rsidRPr="00FA2786">
              <w:rPr>
                <w:rFonts w:ascii="Cambria" w:hAnsi="Cambria"/>
              </w:rPr>
              <w:t>823,6</w:t>
            </w:r>
          </w:p>
        </w:tc>
        <w:tc>
          <w:tcPr>
            <w:tcW w:w="2189" w:type="pct"/>
            <w:gridSpan w:val="4"/>
            <w:tcBorders>
              <w:top w:val="double" w:sz="4" w:space="0" w:color="auto"/>
              <w:left w:val="double" w:sz="4" w:space="0" w:color="auto"/>
              <w:bottom w:val="double" w:sz="4" w:space="0" w:color="auto"/>
            </w:tcBorders>
            <w:shd w:val="clear" w:color="auto" w:fill="auto"/>
            <w:vAlign w:val="center"/>
          </w:tcPr>
          <w:p w14:paraId="101F7886" w14:textId="2AC95623" w:rsidR="006A2432" w:rsidRPr="00FA2786" w:rsidRDefault="006A2432" w:rsidP="007932A1">
            <w:pPr>
              <w:spacing w:after="0"/>
              <w:jc w:val="center"/>
              <w:rPr>
                <w:rFonts w:ascii="Cambria" w:hAnsi="Cambria"/>
              </w:rPr>
            </w:pPr>
            <w:r w:rsidRPr="00FA2786">
              <w:rPr>
                <w:rFonts w:ascii="Cambria" w:hAnsi="Cambria"/>
              </w:rPr>
              <w:t xml:space="preserve">Etno </w:t>
            </w:r>
            <w:proofErr w:type="spellStart"/>
            <w:r w:rsidRPr="00FA2786">
              <w:rPr>
                <w:rFonts w:ascii="Cambria" w:hAnsi="Cambria"/>
              </w:rPr>
              <w:t>štagelj</w:t>
            </w:r>
            <w:proofErr w:type="spellEnd"/>
            <w:r w:rsidRPr="00FA2786">
              <w:rPr>
                <w:rFonts w:ascii="Cambria" w:hAnsi="Cambria"/>
              </w:rPr>
              <w:t xml:space="preserve"> u Kostanjevcu Riječkom sa zemljištem</w:t>
            </w:r>
          </w:p>
        </w:tc>
      </w:tr>
      <w:tr w:rsidR="006A2432" w:rsidRPr="00FA2786" w14:paraId="0FB99A78"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3EAE1F13"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xml:space="preserve">. br. 663/10, k.o. </w:t>
            </w:r>
            <w:proofErr w:type="spellStart"/>
            <w:r w:rsidRPr="00FA2786">
              <w:rPr>
                <w:rFonts w:ascii="Cambria" w:hAnsi="Cambria"/>
              </w:rPr>
              <w:t>Pofuki</w:t>
            </w:r>
            <w:proofErr w:type="spellEnd"/>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38EB02DB" w14:textId="77777777" w:rsidR="006A2432" w:rsidRPr="00FA2786" w:rsidRDefault="006A2432" w:rsidP="007932A1">
            <w:pPr>
              <w:spacing w:after="0"/>
              <w:jc w:val="center"/>
              <w:rPr>
                <w:rFonts w:ascii="Cambria" w:hAnsi="Cambria"/>
              </w:rPr>
            </w:pPr>
            <w:r w:rsidRPr="00FA2786">
              <w:rPr>
                <w:rFonts w:ascii="Cambria" w:hAnsi="Cambria"/>
              </w:rPr>
              <w:t>1184,08</w:t>
            </w:r>
          </w:p>
        </w:tc>
        <w:tc>
          <w:tcPr>
            <w:tcW w:w="2189" w:type="pct"/>
            <w:gridSpan w:val="4"/>
            <w:tcBorders>
              <w:top w:val="double" w:sz="4" w:space="0" w:color="auto"/>
              <w:left w:val="double" w:sz="4" w:space="0" w:color="auto"/>
              <w:bottom w:val="double" w:sz="4" w:space="0" w:color="auto"/>
            </w:tcBorders>
            <w:shd w:val="clear" w:color="auto" w:fill="auto"/>
            <w:vAlign w:val="center"/>
          </w:tcPr>
          <w:p w14:paraId="2F7915E6" w14:textId="77777777" w:rsidR="006A2432" w:rsidRPr="00FA2786" w:rsidRDefault="006A2432" w:rsidP="007932A1">
            <w:pPr>
              <w:spacing w:after="0" w:line="240" w:lineRule="auto"/>
              <w:jc w:val="center"/>
              <w:rPr>
                <w:rFonts w:ascii="Cambria" w:hAnsi="Cambria" w:cs="Calibri"/>
                <w:color w:val="000000"/>
              </w:rPr>
            </w:pPr>
            <w:r w:rsidRPr="00FA2786">
              <w:rPr>
                <w:rFonts w:ascii="Cambria" w:hAnsi="Cambria" w:cs="Calibri"/>
                <w:color w:val="000000"/>
              </w:rPr>
              <w:t xml:space="preserve">Društveni dom </w:t>
            </w:r>
            <w:proofErr w:type="spellStart"/>
            <w:r w:rsidRPr="00FA2786">
              <w:rPr>
                <w:rFonts w:ascii="Cambria" w:hAnsi="Cambria" w:cs="Calibri"/>
                <w:color w:val="000000"/>
              </w:rPr>
              <w:t>Pofuki</w:t>
            </w:r>
            <w:proofErr w:type="spellEnd"/>
          </w:p>
          <w:p w14:paraId="37854BCC" w14:textId="5349F05F" w:rsidR="006A2432" w:rsidRPr="00FA2786" w:rsidRDefault="006A2432" w:rsidP="007932A1">
            <w:pPr>
              <w:spacing w:after="0" w:line="240" w:lineRule="auto"/>
              <w:jc w:val="center"/>
              <w:rPr>
                <w:rFonts w:ascii="Cambria" w:hAnsi="Cambria" w:cs="Calibri"/>
                <w:color w:val="000000"/>
              </w:rPr>
            </w:pPr>
            <w:r w:rsidRPr="00FA2786">
              <w:rPr>
                <w:rFonts w:ascii="Cambria" w:hAnsi="Cambria" w:cs="Calibri"/>
                <w:color w:val="000000"/>
              </w:rPr>
              <w:t>(zgrada 137,18m</w:t>
            </w:r>
            <w:r w:rsidRPr="00FA2786">
              <w:rPr>
                <w:rFonts w:ascii="Times New Roman" w:hAnsi="Times New Roman"/>
                <w:color w:val="000000"/>
              </w:rPr>
              <w:t>²</w:t>
            </w:r>
            <w:r w:rsidRPr="00FA2786">
              <w:rPr>
                <w:rFonts w:ascii="Cambria" w:hAnsi="Cambria" w:cs="Calibri"/>
                <w:color w:val="000000"/>
              </w:rPr>
              <w:t>, zemljište 1046,90m</w:t>
            </w:r>
            <w:r w:rsidRPr="00FA2786">
              <w:rPr>
                <w:rFonts w:ascii="Times New Roman" w:hAnsi="Times New Roman"/>
                <w:color w:val="000000"/>
              </w:rPr>
              <w:t>²</w:t>
            </w:r>
            <w:r w:rsidRPr="00FA2786">
              <w:rPr>
                <w:rFonts w:ascii="Cambria" w:hAnsi="Cambria" w:cs="Calibri"/>
                <w:color w:val="000000"/>
              </w:rPr>
              <w:t>)</w:t>
            </w:r>
          </w:p>
        </w:tc>
      </w:tr>
      <w:tr w:rsidR="006A2432" w:rsidRPr="00FA2786" w14:paraId="3E4407FF"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5E679A66" w14:textId="77777777" w:rsidR="006A2432" w:rsidRPr="00FA2786" w:rsidRDefault="006A2432" w:rsidP="007932A1">
            <w:pPr>
              <w:spacing w:after="0"/>
              <w:jc w:val="center"/>
              <w:rPr>
                <w:rFonts w:ascii="Cambria" w:hAnsi="Cambria"/>
              </w:rPr>
            </w:pPr>
            <w:proofErr w:type="spellStart"/>
            <w:r w:rsidRPr="00FA2786">
              <w:rPr>
                <w:rFonts w:ascii="Cambria" w:hAnsi="Cambria"/>
              </w:rPr>
              <w:t>k.č</w:t>
            </w:r>
            <w:proofErr w:type="spellEnd"/>
            <w:r w:rsidRPr="00FA2786">
              <w:rPr>
                <w:rFonts w:ascii="Cambria" w:hAnsi="Cambria"/>
              </w:rPr>
              <w:t xml:space="preserve">. br. 663/2, k.o. </w:t>
            </w:r>
            <w:proofErr w:type="spellStart"/>
            <w:r w:rsidRPr="00FA2786">
              <w:rPr>
                <w:rFonts w:ascii="Cambria" w:hAnsi="Cambria"/>
              </w:rPr>
              <w:t>Pofuki</w:t>
            </w:r>
            <w:proofErr w:type="spellEnd"/>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479B2CB9" w14:textId="77777777" w:rsidR="006A2432" w:rsidRPr="00FA2786" w:rsidRDefault="006A2432" w:rsidP="007932A1">
            <w:pPr>
              <w:spacing w:after="0"/>
              <w:jc w:val="center"/>
              <w:rPr>
                <w:rFonts w:ascii="Cambria" w:hAnsi="Cambria"/>
              </w:rPr>
            </w:pPr>
            <w:r w:rsidRPr="00FA2786">
              <w:rPr>
                <w:rFonts w:ascii="Cambria" w:hAnsi="Cambria"/>
              </w:rPr>
              <w:t>5600</w:t>
            </w:r>
          </w:p>
        </w:tc>
        <w:tc>
          <w:tcPr>
            <w:tcW w:w="2189" w:type="pct"/>
            <w:gridSpan w:val="4"/>
            <w:tcBorders>
              <w:top w:val="double" w:sz="4" w:space="0" w:color="auto"/>
              <w:left w:val="double" w:sz="4" w:space="0" w:color="auto"/>
              <w:bottom w:val="double" w:sz="4" w:space="0" w:color="auto"/>
            </w:tcBorders>
            <w:shd w:val="clear" w:color="auto" w:fill="auto"/>
            <w:vAlign w:val="center"/>
          </w:tcPr>
          <w:p w14:paraId="09B07A0A" w14:textId="77777777" w:rsidR="006A2432" w:rsidRPr="00FA2786" w:rsidRDefault="006A2432" w:rsidP="007932A1">
            <w:pPr>
              <w:spacing w:after="0"/>
              <w:jc w:val="center"/>
              <w:rPr>
                <w:rFonts w:ascii="Cambria" w:hAnsi="Cambria"/>
              </w:rPr>
            </w:pPr>
            <w:r w:rsidRPr="00FA2786">
              <w:rPr>
                <w:rFonts w:ascii="Cambria" w:hAnsi="Cambria"/>
              </w:rPr>
              <w:t xml:space="preserve">Društveni dom </w:t>
            </w:r>
            <w:proofErr w:type="spellStart"/>
            <w:r w:rsidRPr="00FA2786">
              <w:rPr>
                <w:rFonts w:ascii="Cambria" w:hAnsi="Cambria"/>
              </w:rPr>
              <w:t>Pofuki</w:t>
            </w:r>
            <w:proofErr w:type="spellEnd"/>
          </w:p>
          <w:p w14:paraId="72122C8D" w14:textId="52467FF0" w:rsidR="006A2432" w:rsidRPr="00FA2786" w:rsidRDefault="006A2432" w:rsidP="007932A1">
            <w:pPr>
              <w:spacing w:after="0"/>
              <w:jc w:val="center"/>
              <w:rPr>
                <w:rFonts w:ascii="Cambria" w:hAnsi="Cambria"/>
              </w:rPr>
            </w:pPr>
            <w:r w:rsidRPr="00FA2786">
              <w:rPr>
                <w:rFonts w:ascii="Cambria" w:hAnsi="Cambria"/>
              </w:rPr>
              <w:t>(zgrada 28,88m</w:t>
            </w:r>
            <w:r w:rsidRPr="00FA2786">
              <w:rPr>
                <w:rFonts w:ascii="Times New Roman" w:hAnsi="Times New Roman"/>
              </w:rPr>
              <w:t>²</w:t>
            </w:r>
            <w:r w:rsidRPr="00FA2786">
              <w:rPr>
                <w:rFonts w:ascii="Cambria" w:hAnsi="Cambria"/>
              </w:rPr>
              <w:t>, zemljište 5571,12m</w:t>
            </w:r>
            <w:r w:rsidRPr="00FA2786">
              <w:rPr>
                <w:rFonts w:ascii="Times New Roman" w:hAnsi="Times New Roman"/>
              </w:rPr>
              <w:t>²</w:t>
            </w:r>
            <w:r w:rsidRPr="00FA2786">
              <w:rPr>
                <w:rFonts w:ascii="Cambria" w:hAnsi="Cambria"/>
              </w:rPr>
              <w:t>)</w:t>
            </w:r>
          </w:p>
        </w:tc>
      </w:tr>
      <w:tr w:rsidR="006A2432" w:rsidRPr="00FA2786" w14:paraId="0FB8C29D"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4F5E2DF8" w14:textId="77777777" w:rsidR="006A2432" w:rsidRPr="00FA2786" w:rsidRDefault="006A2432" w:rsidP="007932A1">
            <w:pPr>
              <w:spacing w:after="0"/>
              <w:jc w:val="center"/>
              <w:rPr>
                <w:rFonts w:ascii="Cambria" w:hAnsi="Cambria"/>
              </w:rPr>
            </w:pPr>
            <w:proofErr w:type="spellStart"/>
            <w:r>
              <w:rPr>
                <w:rFonts w:ascii="Cambria" w:hAnsi="Cambria"/>
              </w:rPr>
              <w:t>Kčbr</w:t>
            </w:r>
            <w:proofErr w:type="spellEnd"/>
            <w:r>
              <w:rPr>
                <w:rFonts w:ascii="Cambria" w:hAnsi="Cambria"/>
              </w:rPr>
              <w:t xml:space="preserve">. 1481, k.o. </w:t>
            </w:r>
            <w:proofErr w:type="spellStart"/>
            <w:r>
              <w:rPr>
                <w:rFonts w:ascii="Cambria" w:hAnsi="Cambria"/>
              </w:rPr>
              <w:t>Štrigovec</w:t>
            </w:r>
            <w:proofErr w:type="spellEnd"/>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6B16507E" w14:textId="77777777" w:rsidR="006A2432" w:rsidRPr="00FA2786" w:rsidRDefault="006A2432" w:rsidP="007932A1">
            <w:pPr>
              <w:spacing w:after="0"/>
              <w:jc w:val="center"/>
              <w:rPr>
                <w:rFonts w:ascii="Cambria" w:hAnsi="Cambria"/>
              </w:rPr>
            </w:pPr>
            <w:r>
              <w:rPr>
                <w:rFonts w:ascii="Cambria" w:hAnsi="Cambria"/>
              </w:rPr>
              <w:t>51</w:t>
            </w:r>
          </w:p>
        </w:tc>
        <w:tc>
          <w:tcPr>
            <w:tcW w:w="2189" w:type="pct"/>
            <w:gridSpan w:val="4"/>
            <w:tcBorders>
              <w:top w:val="double" w:sz="4" w:space="0" w:color="auto"/>
              <w:left w:val="double" w:sz="4" w:space="0" w:color="auto"/>
              <w:bottom w:val="double" w:sz="4" w:space="0" w:color="auto"/>
            </w:tcBorders>
            <w:shd w:val="clear" w:color="auto" w:fill="auto"/>
            <w:vAlign w:val="center"/>
          </w:tcPr>
          <w:p w14:paraId="0E16DD8C" w14:textId="77777777" w:rsidR="006A2432" w:rsidRPr="00FA2786" w:rsidRDefault="006A2432" w:rsidP="007932A1">
            <w:pPr>
              <w:spacing w:after="0"/>
              <w:jc w:val="center"/>
              <w:rPr>
                <w:rFonts w:ascii="Cambria" w:hAnsi="Cambria"/>
              </w:rPr>
            </w:pPr>
            <w:r>
              <w:rPr>
                <w:rFonts w:ascii="Cambria" w:hAnsi="Cambria"/>
              </w:rPr>
              <w:t xml:space="preserve">Mrtvačnica na groblju u </w:t>
            </w:r>
            <w:proofErr w:type="spellStart"/>
            <w:r>
              <w:rPr>
                <w:rFonts w:ascii="Cambria" w:hAnsi="Cambria"/>
              </w:rPr>
              <w:t>Dropkovcu</w:t>
            </w:r>
            <w:proofErr w:type="spellEnd"/>
          </w:p>
          <w:p w14:paraId="6CA84DAC" w14:textId="5E492212" w:rsidR="006A2432" w:rsidRDefault="006A2432" w:rsidP="007932A1">
            <w:pPr>
              <w:spacing w:after="0"/>
              <w:jc w:val="center"/>
              <w:rPr>
                <w:rFonts w:ascii="Cambria" w:hAnsi="Cambria"/>
              </w:rPr>
            </w:pPr>
          </w:p>
        </w:tc>
      </w:tr>
      <w:tr w:rsidR="006A2432" w:rsidRPr="00FA2786" w14:paraId="26A08B08" w14:textId="77777777" w:rsidTr="00602F67">
        <w:tblPrEx>
          <w:tblBorders>
            <w:insideV w:val="single" w:sz="4" w:space="0" w:color="auto"/>
          </w:tblBorders>
        </w:tblPrEx>
        <w:trPr>
          <w:trHeight w:val="397"/>
          <w:jc w:val="center"/>
        </w:trPr>
        <w:tc>
          <w:tcPr>
            <w:tcW w:w="2215" w:type="pct"/>
            <w:gridSpan w:val="2"/>
            <w:tcBorders>
              <w:top w:val="double" w:sz="4" w:space="0" w:color="auto"/>
              <w:bottom w:val="double" w:sz="4" w:space="0" w:color="auto"/>
              <w:right w:val="double" w:sz="4" w:space="0" w:color="auto"/>
            </w:tcBorders>
            <w:shd w:val="clear" w:color="auto" w:fill="auto"/>
            <w:vAlign w:val="center"/>
          </w:tcPr>
          <w:p w14:paraId="3E0EAFB7" w14:textId="77777777" w:rsidR="006A2432" w:rsidRPr="00FA2786" w:rsidRDefault="006A2432" w:rsidP="007932A1">
            <w:pPr>
              <w:spacing w:after="0"/>
              <w:jc w:val="center"/>
              <w:rPr>
                <w:rFonts w:ascii="Cambria" w:hAnsi="Cambria"/>
              </w:rPr>
            </w:pPr>
            <w:proofErr w:type="spellStart"/>
            <w:r>
              <w:rPr>
                <w:rFonts w:ascii="Cambria" w:hAnsi="Cambria"/>
              </w:rPr>
              <w:t>Kčbr</w:t>
            </w:r>
            <w:proofErr w:type="spellEnd"/>
            <w:r>
              <w:rPr>
                <w:rFonts w:ascii="Cambria" w:hAnsi="Cambria"/>
              </w:rPr>
              <w:t xml:space="preserve">. 1850/2 </w:t>
            </w:r>
            <w:proofErr w:type="spellStart"/>
            <w:r>
              <w:rPr>
                <w:rFonts w:ascii="Cambria" w:hAnsi="Cambria"/>
              </w:rPr>
              <w:t>k.o</w:t>
            </w:r>
            <w:proofErr w:type="spellEnd"/>
            <w:r>
              <w:rPr>
                <w:rFonts w:ascii="Cambria" w:hAnsi="Cambria"/>
              </w:rPr>
              <w:t xml:space="preserve"> Gornja Rijeka</w:t>
            </w:r>
          </w:p>
        </w:tc>
        <w:tc>
          <w:tcPr>
            <w:tcW w:w="596" w:type="pct"/>
            <w:tcBorders>
              <w:top w:val="double" w:sz="4" w:space="0" w:color="auto"/>
              <w:left w:val="double" w:sz="4" w:space="0" w:color="auto"/>
              <w:bottom w:val="double" w:sz="4" w:space="0" w:color="auto"/>
              <w:right w:val="double" w:sz="4" w:space="0" w:color="auto"/>
            </w:tcBorders>
            <w:shd w:val="clear" w:color="auto" w:fill="auto"/>
            <w:vAlign w:val="center"/>
          </w:tcPr>
          <w:p w14:paraId="5477DF8A" w14:textId="77777777" w:rsidR="006A2432" w:rsidRPr="00FA2786" w:rsidRDefault="006A2432" w:rsidP="007932A1">
            <w:pPr>
              <w:spacing w:after="0"/>
              <w:jc w:val="center"/>
              <w:rPr>
                <w:rFonts w:ascii="Cambria" w:hAnsi="Cambria"/>
              </w:rPr>
            </w:pPr>
            <w:r>
              <w:rPr>
                <w:rFonts w:ascii="Cambria" w:hAnsi="Cambria"/>
              </w:rPr>
              <w:t>119</w:t>
            </w:r>
          </w:p>
        </w:tc>
        <w:tc>
          <w:tcPr>
            <w:tcW w:w="2189" w:type="pct"/>
            <w:gridSpan w:val="4"/>
            <w:tcBorders>
              <w:top w:val="double" w:sz="4" w:space="0" w:color="auto"/>
              <w:left w:val="double" w:sz="4" w:space="0" w:color="auto"/>
              <w:bottom w:val="double" w:sz="4" w:space="0" w:color="auto"/>
            </w:tcBorders>
            <w:shd w:val="clear" w:color="auto" w:fill="auto"/>
            <w:vAlign w:val="center"/>
          </w:tcPr>
          <w:p w14:paraId="514537E2" w14:textId="77777777" w:rsidR="006A2432" w:rsidRPr="00FA2786" w:rsidRDefault="006A2432" w:rsidP="007932A1">
            <w:pPr>
              <w:spacing w:after="0"/>
              <w:jc w:val="center"/>
              <w:rPr>
                <w:rFonts w:ascii="Cambria" w:hAnsi="Cambria"/>
              </w:rPr>
            </w:pPr>
            <w:r>
              <w:rPr>
                <w:rFonts w:ascii="Cambria" w:hAnsi="Cambria"/>
              </w:rPr>
              <w:t>Mrtvačnica na groblju u Gornjoj Rijeci</w:t>
            </w:r>
          </w:p>
          <w:p w14:paraId="22620D2F" w14:textId="677DC05A" w:rsidR="006A2432" w:rsidRDefault="006A2432" w:rsidP="007932A1">
            <w:pPr>
              <w:spacing w:after="0"/>
              <w:jc w:val="center"/>
              <w:rPr>
                <w:rFonts w:ascii="Cambria" w:hAnsi="Cambria"/>
              </w:rPr>
            </w:pPr>
          </w:p>
        </w:tc>
      </w:tr>
      <w:bookmarkEnd w:id="112"/>
    </w:tbl>
    <w:p w14:paraId="78028C44" w14:textId="34956FE9" w:rsidR="00913096" w:rsidRDefault="00913096" w:rsidP="00A45B43">
      <w:pPr>
        <w:tabs>
          <w:tab w:val="left" w:pos="709"/>
        </w:tabs>
        <w:spacing w:after="0"/>
        <w:jc w:val="both"/>
        <w:rPr>
          <w:rFonts w:ascii="Cambria" w:eastAsia="Times New Roman" w:hAnsi="Cambria"/>
          <w:sz w:val="24"/>
          <w:szCs w:val="24"/>
        </w:rPr>
      </w:pPr>
    </w:p>
    <w:p w14:paraId="63F2FED5" w14:textId="22667E50" w:rsidR="008C2520" w:rsidRDefault="008C2520" w:rsidP="00A45B43">
      <w:pPr>
        <w:tabs>
          <w:tab w:val="left" w:pos="709"/>
        </w:tabs>
        <w:spacing w:after="0"/>
        <w:jc w:val="both"/>
        <w:rPr>
          <w:rFonts w:ascii="Cambria" w:eastAsia="Times New Roman" w:hAnsi="Cambria"/>
          <w:sz w:val="24"/>
          <w:szCs w:val="24"/>
        </w:rPr>
      </w:pPr>
    </w:p>
    <w:p w14:paraId="51089688" w14:textId="5183D215" w:rsidR="008C2520" w:rsidRDefault="008C2520" w:rsidP="00A45B43">
      <w:pPr>
        <w:tabs>
          <w:tab w:val="left" w:pos="709"/>
        </w:tabs>
        <w:spacing w:after="0"/>
        <w:jc w:val="both"/>
        <w:rPr>
          <w:rFonts w:ascii="Cambria" w:eastAsia="Times New Roman" w:hAnsi="Cambria"/>
          <w:sz w:val="24"/>
          <w:szCs w:val="24"/>
        </w:rPr>
      </w:pPr>
    </w:p>
    <w:p w14:paraId="6BFA393D" w14:textId="77777777" w:rsidR="00602F67" w:rsidRDefault="00602F67" w:rsidP="00A45B43">
      <w:pPr>
        <w:tabs>
          <w:tab w:val="left" w:pos="709"/>
        </w:tabs>
        <w:spacing w:after="0"/>
        <w:jc w:val="both"/>
        <w:rPr>
          <w:rFonts w:ascii="Cambria" w:eastAsia="Times New Roman" w:hAnsi="Cambria"/>
          <w:sz w:val="24"/>
          <w:szCs w:val="24"/>
        </w:rPr>
      </w:pPr>
    </w:p>
    <w:p w14:paraId="6316C6D4" w14:textId="77777777" w:rsidR="00602F67" w:rsidRDefault="00602F67" w:rsidP="00A45B43">
      <w:pPr>
        <w:tabs>
          <w:tab w:val="left" w:pos="709"/>
        </w:tabs>
        <w:spacing w:after="0"/>
        <w:jc w:val="both"/>
        <w:rPr>
          <w:rFonts w:ascii="Cambria" w:eastAsia="Times New Roman" w:hAnsi="Cambria"/>
          <w:sz w:val="24"/>
          <w:szCs w:val="24"/>
        </w:rPr>
      </w:pPr>
    </w:p>
    <w:p w14:paraId="7475B63B" w14:textId="77777777" w:rsidR="00602F67" w:rsidRDefault="00602F67" w:rsidP="00A45B43">
      <w:pPr>
        <w:tabs>
          <w:tab w:val="left" w:pos="709"/>
        </w:tabs>
        <w:spacing w:after="0"/>
        <w:jc w:val="both"/>
        <w:rPr>
          <w:rFonts w:ascii="Cambria" w:eastAsia="Times New Roman" w:hAnsi="Cambria"/>
          <w:sz w:val="24"/>
          <w:szCs w:val="24"/>
        </w:rPr>
      </w:pPr>
    </w:p>
    <w:p w14:paraId="491F5CB9" w14:textId="53351107" w:rsidR="008C2520" w:rsidRDefault="008C2520" w:rsidP="00A45B43">
      <w:pPr>
        <w:tabs>
          <w:tab w:val="left" w:pos="709"/>
        </w:tabs>
        <w:spacing w:after="0"/>
        <w:jc w:val="both"/>
        <w:rPr>
          <w:rFonts w:ascii="Cambria" w:eastAsia="Times New Roman" w:hAnsi="Cambria"/>
          <w:sz w:val="24"/>
          <w:szCs w:val="24"/>
        </w:rPr>
      </w:pPr>
    </w:p>
    <w:p w14:paraId="35DB21FE" w14:textId="77777777" w:rsidR="008C2520" w:rsidRPr="00BA014E" w:rsidRDefault="008C2520" w:rsidP="00A45B43">
      <w:pPr>
        <w:tabs>
          <w:tab w:val="left" w:pos="709"/>
        </w:tabs>
        <w:spacing w:after="0"/>
        <w:jc w:val="both"/>
        <w:rPr>
          <w:rFonts w:ascii="Cambria" w:eastAsia="Times New Roman" w:hAnsi="Cambria"/>
          <w:sz w:val="24"/>
          <w:szCs w:val="24"/>
        </w:rPr>
      </w:pPr>
    </w:p>
    <w:p w14:paraId="14CC0F28" w14:textId="77777777" w:rsidR="004C054F" w:rsidRPr="0084396B" w:rsidRDefault="00A45B43" w:rsidP="009D1E64">
      <w:pPr>
        <w:pStyle w:val="t-9-8"/>
        <w:numPr>
          <w:ilvl w:val="0"/>
          <w:numId w:val="4"/>
        </w:numPr>
        <w:spacing w:before="0" w:beforeAutospacing="0" w:after="0" w:afterAutospacing="0" w:line="276" w:lineRule="auto"/>
        <w:jc w:val="both"/>
        <w:rPr>
          <w:rFonts w:ascii="Cambria" w:hAnsi="Cambria"/>
          <w:b/>
        </w:rPr>
      </w:pPr>
      <w:r w:rsidRPr="0084396B">
        <w:rPr>
          <w:rFonts w:ascii="Cambria" w:hAnsi="Cambria"/>
          <w:b/>
        </w:rPr>
        <w:t xml:space="preserve">GODIŠNJI PLAN UPRAVLJANJA I RASPOLAGANJA GRAĐEVINSKIM ZEMLJIŠTEM U VLASNIŠTVU </w:t>
      </w:r>
      <w:r w:rsidR="00490980" w:rsidRPr="0084396B">
        <w:rPr>
          <w:rFonts w:ascii="Cambria" w:hAnsi="Cambria"/>
          <w:b/>
        </w:rPr>
        <w:t xml:space="preserve">OPĆINE </w:t>
      </w:r>
      <w:r w:rsidR="00B238BD">
        <w:rPr>
          <w:rFonts w:ascii="Cambria" w:hAnsi="Cambria"/>
          <w:b/>
        </w:rPr>
        <w:t>GORNJA RIJEKA</w:t>
      </w:r>
    </w:p>
    <w:p w14:paraId="736E2E25" w14:textId="77777777" w:rsidR="00A45B43" w:rsidRPr="0084396B" w:rsidRDefault="00A45B43" w:rsidP="00A45B43">
      <w:pPr>
        <w:pStyle w:val="t-9-8"/>
        <w:spacing w:before="0" w:beforeAutospacing="0" w:after="0" w:afterAutospacing="0" w:line="276" w:lineRule="auto"/>
        <w:jc w:val="both"/>
        <w:rPr>
          <w:rFonts w:ascii="Cambria" w:hAnsi="Cambria"/>
        </w:rPr>
      </w:pPr>
    </w:p>
    <w:p w14:paraId="64ED3F9E" w14:textId="73D0E6B2" w:rsidR="00A45B43" w:rsidRPr="0084396B" w:rsidRDefault="00A45B43" w:rsidP="00A45B43">
      <w:pPr>
        <w:ind w:firstLine="567"/>
        <w:jc w:val="both"/>
        <w:rPr>
          <w:rFonts w:ascii="Cambria" w:eastAsia="Arial" w:hAnsi="Cambria"/>
          <w:sz w:val="24"/>
          <w:szCs w:val="24"/>
        </w:rPr>
      </w:pPr>
      <w:r w:rsidRPr="0084396B">
        <w:rPr>
          <w:rFonts w:ascii="Cambria" w:eastAsia="Arial" w:hAnsi="Cambria"/>
          <w:sz w:val="24"/>
          <w:szCs w:val="24"/>
        </w:rPr>
        <w:t xml:space="preserve">Građevinsko zemljište je, prema odredbama </w:t>
      </w:r>
      <w:hyperlink r:id="rId13" w:history="1">
        <w:r w:rsidRPr="0084396B">
          <w:rPr>
            <w:rStyle w:val="Hiperveza"/>
            <w:rFonts w:ascii="Cambria" w:eastAsia="Arial" w:hAnsi="Cambria"/>
            <w:color w:val="auto"/>
            <w:sz w:val="24"/>
            <w:szCs w:val="24"/>
            <w:u w:val="none"/>
          </w:rPr>
          <w:t xml:space="preserve">Zakona o prostornom uređenju </w:t>
        </w:r>
        <w:r w:rsidRPr="0084396B">
          <w:rPr>
            <w:rStyle w:val="Hiperveza"/>
            <w:rFonts w:ascii="Cambria" w:hAnsi="Cambria"/>
            <w:color w:val="auto"/>
            <w:sz w:val="24"/>
            <w:szCs w:val="24"/>
            <w:u w:val="none"/>
          </w:rPr>
          <w:t xml:space="preserve">(»Narodne novine«, broj </w:t>
        </w:r>
        <w:r w:rsidRPr="0084396B">
          <w:rPr>
            <w:rStyle w:val="Hiperveza"/>
            <w:rFonts w:ascii="Cambria" w:eastAsia="Arial" w:hAnsi="Cambria"/>
            <w:color w:val="auto"/>
            <w:sz w:val="24"/>
            <w:szCs w:val="24"/>
            <w:u w:val="none"/>
          </w:rPr>
          <w:t>153/13, 65/17, 114/18, 39/19, 98/19</w:t>
        </w:r>
        <w:r w:rsidR="000F045E">
          <w:rPr>
            <w:rStyle w:val="Hiperveza"/>
            <w:rFonts w:ascii="Cambria" w:eastAsia="Arial" w:hAnsi="Cambria"/>
            <w:color w:val="auto"/>
            <w:sz w:val="24"/>
            <w:szCs w:val="24"/>
            <w:u w:val="none"/>
          </w:rPr>
          <w:t>. i 67/23</w:t>
        </w:r>
        <w:r w:rsidRPr="0084396B">
          <w:rPr>
            <w:rStyle w:val="Hiperveza"/>
            <w:rFonts w:ascii="Cambria" w:eastAsia="Arial" w:hAnsi="Cambria"/>
            <w:color w:val="auto"/>
            <w:sz w:val="24"/>
            <w:szCs w:val="24"/>
            <w:u w:val="none"/>
          </w:rPr>
          <w:t>)</w:t>
        </w:r>
      </w:hyperlink>
      <w:r w:rsidRPr="0084396B">
        <w:rPr>
          <w:rFonts w:ascii="Cambria" w:eastAsia="Arial" w:hAnsi="Cambria"/>
          <w:sz w:val="24"/>
          <w:szCs w:val="24"/>
        </w:rPr>
        <w:t>, zemljište koje je izgrađeno, uređeno ili prostornim planom namijenjeno za građenje građevina ili uređenje površina javne namjene.</w:t>
      </w:r>
    </w:p>
    <w:p w14:paraId="7CAE8C1A" w14:textId="77777777" w:rsidR="009666BC" w:rsidRPr="00BA014E" w:rsidRDefault="00A45B43" w:rsidP="00A45B43">
      <w:pPr>
        <w:ind w:firstLine="567"/>
        <w:jc w:val="both"/>
        <w:rPr>
          <w:rFonts w:ascii="Cambria" w:eastAsia="Times New Roman" w:hAnsi="Cambria"/>
          <w:sz w:val="24"/>
          <w:szCs w:val="24"/>
        </w:rPr>
      </w:pPr>
      <w:r w:rsidRPr="0084396B">
        <w:rPr>
          <w:rFonts w:ascii="Cambria" w:eastAsia="Times New Roman" w:hAnsi="Cambria"/>
          <w:sz w:val="24"/>
          <w:szCs w:val="24"/>
        </w:rPr>
        <w:t xml:space="preserve">Građevinsko zemljište čini važan udio nekretnina u vlasništvu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xml:space="preserve"> koji predstavlja veliki potencijal za investicije i ostvarivanje ekonomskog rasta. Aktivnosti u upravljanju i raspolaganju građevinskim zemljištem u vlasništvu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xml:space="preserve"> podrazumijevaju i provođenje postupaka stavljanja tog zemljišta u funkciju: prodajom, osnivanjem prava građenja i prava služnosti, rješavanje imovinskopravnih odnosa, davanjem u zakup zemljišta te kupnjom nekretnina za korist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xml:space="preserve">, kao i drugim poslovima u vezi sa zemljištem u vlasništvu </w:t>
      </w:r>
      <w:r w:rsidR="00490980" w:rsidRPr="0084396B">
        <w:rPr>
          <w:rFonts w:ascii="Cambria" w:eastAsia="Times New Roman" w:hAnsi="Cambria"/>
          <w:sz w:val="24"/>
          <w:szCs w:val="24"/>
        </w:rPr>
        <w:t xml:space="preserve">Općine </w:t>
      </w:r>
      <w:r w:rsidR="00B238BD">
        <w:rPr>
          <w:rFonts w:ascii="Cambria" w:eastAsia="Times New Roman" w:hAnsi="Cambria"/>
          <w:sz w:val="24"/>
          <w:szCs w:val="24"/>
        </w:rPr>
        <w:t>Gornja Rijeka</w:t>
      </w:r>
      <w:r w:rsidRPr="0084396B">
        <w:rPr>
          <w:rFonts w:ascii="Cambria" w:eastAsia="Times New Roman" w:hAnsi="Cambria"/>
          <w:sz w:val="24"/>
          <w:szCs w:val="24"/>
        </w:rPr>
        <w:t>, ako upravljanje i raspolaganje njima nije u nadležnosti drugog tijela.</w:t>
      </w:r>
    </w:p>
    <w:p w14:paraId="4F41BD60" w14:textId="77777777" w:rsidR="00133102" w:rsidRPr="0019285E" w:rsidRDefault="00133102" w:rsidP="00F13024">
      <w:pPr>
        <w:pStyle w:val="Naslov2"/>
        <w:ind w:left="709" w:hanging="142"/>
        <w:jc w:val="both"/>
        <w:rPr>
          <w:color w:val="auto"/>
          <w:sz w:val="24"/>
          <w:szCs w:val="24"/>
        </w:rPr>
      </w:pPr>
      <w:bookmarkStart w:id="113" w:name="_Toc57625177"/>
      <w:bookmarkStart w:id="114" w:name="_Toc152154635"/>
      <w:r w:rsidRPr="0019285E">
        <w:rPr>
          <w:color w:val="auto"/>
          <w:sz w:val="24"/>
          <w:szCs w:val="24"/>
        </w:rPr>
        <w:t>1.1. Poduzetnička zona</w:t>
      </w:r>
      <w:bookmarkEnd w:id="113"/>
      <w:bookmarkEnd w:id="114"/>
    </w:p>
    <w:p w14:paraId="280AF680" w14:textId="77777777" w:rsidR="00133102" w:rsidRPr="0019285E" w:rsidRDefault="00133102" w:rsidP="00133102">
      <w:pPr>
        <w:spacing w:after="0"/>
      </w:pPr>
    </w:p>
    <w:p w14:paraId="5F95D408" w14:textId="39DE6A26" w:rsidR="007425B9" w:rsidRPr="00151213" w:rsidRDefault="009C1F63" w:rsidP="00151213">
      <w:pPr>
        <w:tabs>
          <w:tab w:val="left" w:pos="284"/>
        </w:tabs>
        <w:spacing w:after="0"/>
        <w:ind w:firstLine="567"/>
        <w:jc w:val="both"/>
        <w:rPr>
          <w:rFonts w:ascii="Cambria" w:eastAsia="Times New Roman" w:hAnsi="Cambria"/>
          <w:sz w:val="24"/>
          <w:szCs w:val="24"/>
        </w:rPr>
      </w:pPr>
      <w:r w:rsidRPr="0019285E">
        <w:rPr>
          <w:rFonts w:ascii="Cambria" w:eastAsia="Times New Roman" w:hAnsi="Cambria"/>
          <w:sz w:val="24"/>
          <w:szCs w:val="24"/>
        </w:rPr>
        <w:t xml:space="preserve">Namjera osnivanja Poduzetničkih zona jest poticanje razvoja poduzetništva kao pokretačke snage lokalnog održivog gospodarskog razvoja s ciljem povećanja broja gospodarskih subjekata na području Općine </w:t>
      </w:r>
      <w:r w:rsidR="00B238BD">
        <w:rPr>
          <w:rFonts w:ascii="Cambria" w:eastAsia="Times New Roman" w:hAnsi="Cambria"/>
          <w:bCs/>
          <w:sz w:val="24"/>
          <w:szCs w:val="24"/>
        </w:rPr>
        <w:t>Gornja Rijeka</w:t>
      </w:r>
      <w:r w:rsidRPr="0019285E">
        <w:rPr>
          <w:rFonts w:ascii="Cambria" w:eastAsia="Times New Roman" w:hAnsi="Cambria"/>
          <w:sz w:val="24"/>
          <w:szCs w:val="24"/>
        </w:rPr>
        <w:t xml:space="preserve"> i poboljšanja njihovih poslovnih rezultata, povećanje konkurentnosti poduzetnika, porast zaposlenosti, te povećanje udjela proizvodnje u ukupnom gospodarstvu Općine </w:t>
      </w:r>
      <w:r w:rsidR="00B238BD">
        <w:rPr>
          <w:rFonts w:ascii="Cambria" w:eastAsia="Times New Roman" w:hAnsi="Cambria"/>
          <w:bCs/>
          <w:sz w:val="24"/>
          <w:szCs w:val="24"/>
        </w:rPr>
        <w:t>Gornja Rijeka</w:t>
      </w:r>
      <w:r w:rsidRPr="0019285E">
        <w:rPr>
          <w:rFonts w:ascii="Cambria" w:eastAsia="Times New Roman" w:hAnsi="Cambria"/>
          <w:sz w:val="24"/>
          <w:szCs w:val="24"/>
        </w:rPr>
        <w:t>.</w:t>
      </w:r>
      <w:r w:rsidR="004F3710" w:rsidRPr="0019285E">
        <w:rPr>
          <w:rFonts w:ascii="Cambria" w:eastAsia="Times New Roman" w:hAnsi="Cambria"/>
          <w:sz w:val="24"/>
          <w:szCs w:val="24"/>
        </w:rPr>
        <w:t xml:space="preserve"> </w:t>
      </w:r>
    </w:p>
    <w:p w14:paraId="4620AC11" w14:textId="77777777" w:rsidR="007932A1" w:rsidRDefault="007932A1" w:rsidP="007932A1">
      <w:pPr>
        <w:tabs>
          <w:tab w:val="left" w:pos="284"/>
        </w:tabs>
        <w:spacing w:after="0"/>
        <w:ind w:firstLine="567"/>
        <w:jc w:val="both"/>
        <w:rPr>
          <w:rFonts w:ascii="Cambria" w:eastAsia="Times New Roman" w:hAnsi="Cambria"/>
          <w:sz w:val="24"/>
          <w:szCs w:val="24"/>
        </w:rPr>
      </w:pPr>
      <w:r w:rsidRPr="007932A1">
        <w:rPr>
          <w:rFonts w:ascii="Cambria" w:eastAsia="Times New Roman" w:hAnsi="Cambria"/>
          <w:sz w:val="24"/>
          <w:szCs w:val="24"/>
        </w:rPr>
        <w:t xml:space="preserve">Prostornim planom Općine Gornja Rijeka predviđa se 3 poduzetničke zone: </w:t>
      </w:r>
      <w:proofErr w:type="spellStart"/>
      <w:r w:rsidRPr="007932A1">
        <w:rPr>
          <w:rFonts w:ascii="Cambria" w:eastAsia="Times New Roman" w:hAnsi="Cambria"/>
          <w:sz w:val="24"/>
          <w:szCs w:val="24"/>
        </w:rPr>
        <w:t>Dro</w:t>
      </w:r>
      <w:r>
        <w:rPr>
          <w:rFonts w:ascii="Cambria" w:eastAsia="Times New Roman" w:hAnsi="Cambria"/>
          <w:sz w:val="24"/>
          <w:szCs w:val="24"/>
        </w:rPr>
        <w:t>pkovec</w:t>
      </w:r>
      <w:proofErr w:type="spellEnd"/>
      <w:r>
        <w:rPr>
          <w:rFonts w:ascii="Cambria" w:eastAsia="Times New Roman" w:hAnsi="Cambria"/>
          <w:sz w:val="24"/>
          <w:szCs w:val="24"/>
        </w:rPr>
        <w:t xml:space="preserve">, </w:t>
      </w:r>
      <w:proofErr w:type="spellStart"/>
      <w:r>
        <w:rPr>
          <w:rFonts w:ascii="Cambria" w:eastAsia="Times New Roman" w:hAnsi="Cambria"/>
          <w:sz w:val="24"/>
          <w:szCs w:val="24"/>
        </w:rPr>
        <w:t>Pofuki</w:t>
      </w:r>
      <w:proofErr w:type="spellEnd"/>
      <w:r>
        <w:rPr>
          <w:rFonts w:ascii="Cambria" w:eastAsia="Times New Roman" w:hAnsi="Cambria"/>
          <w:sz w:val="24"/>
          <w:szCs w:val="24"/>
        </w:rPr>
        <w:t xml:space="preserve"> i Gornja Rijeka.</w:t>
      </w:r>
    </w:p>
    <w:p w14:paraId="6CD45430" w14:textId="797A6688" w:rsidR="00151213" w:rsidRDefault="00151213" w:rsidP="007932A1">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t xml:space="preserve">Općinsko vijeće Općine Gornja Rijeka donijelo je 22. travnja </w:t>
      </w:r>
      <w:r w:rsidR="00BA425E">
        <w:rPr>
          <w:rFonts w:ascii="Cambria" w:eastAsia="Times New Roman" w:hAnsi="Cambria"/>
          <w:sz w:val="24"/>
          <w:szCs w:val="24"/>
        </w:rPr>
        <w:t>2025</w:t>
      </w:r>
      <w:r>
        <w:rPr>
          <w:rFonts w:ascii="Cambria" w:eastAsia="Times New Roman" w:hAnsi="Cambria"/>
          <w:sz w:val="24"/>
          <w:szCs w:val="24"/>
        </w:rPr>
        <w:t xml:space="preserve">. godine Odluku </w:t>
      </w:r>
      <w:r w:rsidRPr="00151213">
        <w:rPr>
          <w:rFonts w:ascii="Cambria" w:eastAsia="Times New Roman" w:hAnsi="Cambria"/>
          <w:sz w:val="24"/>
          <w:szCs w:val="24"/>
        </w:rPr>
        <w:t>o osnivanju Poduzetničke zone „Radnička“</w:t>
      </w:r>
      <w:r>
        <w:rPr>
          <w:rFonts w:ascii="Cambria" w:eastAsia="Times New Roman" w:hAnsi="Cambria"/>
          <w:sz w:val="24"/>
          <w:szCs w:val="24"/>
        </w:rPr>
        <w:t xml:space="preserve"> („Službeni glasnik Koprivničko-križevačke županije“ broj </w:t>
      </w:r>
      <w:r w:rsidR="00465D07">
        <w:rPr>
          <w:rFonts w:ascii="Cambria" w:eastAsia="Times New Roman" w:hAnsi="Cambria"/>
          <w:sz w:val="24"/>
          <w:szCs w:val="24"/>
        </w:rPr>
        <w:t xml:space="preserve">9/24) koja </w:t>
      </w:r>
      <w:r w:rsidR="00465D07" w:rsidRPr="00465D07">
        <w:rPr>
          <w:rFonts w:ascii="Cambria" w:eastAsia="Times New Roman" w:hAnsi="Cambria"/>
          <w:sz w:val="24"/>
          <w:szCs w:val="24"/>
        </w:rPr>
        <w:t>obuhvaća sljedeće katastarske čestice u katastarskoj općini Gornja Rijeka: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908"/>
        <w:gridCol w:w="1219"/>
        <w:gridCol w:w="1246"/>
        <w:gridCol w:w="1283"/>
        <w:gridCol w:w="1254"/>
        <w:gridCol w:w="1319"/>
      </w:tblGrid>
      <w:tr w:rsidR="00465D07" w:rsidRPr="001B36C4" w14:paraId="4B4A1C55" w14:textId="77777777" w:rsidTr="00084CB2">
        <w:tc>
          <w:tcPr>
            <w:tcW w:w="789" w:type="dxa"/>
            <w:tcBorders>
              <w:top w:val="single" w:sz="4" w:space="0" w:color="auto"/>
              <w:left w:val="single" w:sz="4" w:space="0" w:color="auto"/>
              <w:bottom w:val="single" w:sz="4" w:space="0" w:color="auto"/>
              <w:right w:val="single" w:sz="4" w:space="0" w:color="auto"/>
            </w:tcBorders>
            <w:shd w:val="clear" w:color="auto" w:fill="F2F2F2"/>
            <w:hideMark/>
          </w:tcPr>
          <w:p w14:paraId="60DA1933"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Redni broj</w:t>
            </w:r>
          </w:p>
        </w:tc>
        <w:tc>
          <w:tcPr>
            <w:tcW w:w="1958" w:type="dxa"/>
            <w:tcBorders>
              <w:top w:val="single" w:sz="4" w:space="0" w:color="auto"/>
              <w:left w:val="single" w:sz="4" w:space="0" w:color="auto"/>
              <w:bottom w:val="single" w:sz="4" w:space="0" w:color="auto"/>
              <w:right w:val="single" w:sz="4" w:space="0" w:color="auto"/>
            </w:tcBorders>
            <w:shd w:val="clear" w:color="auto" w:fill="F2F2F2"/>
            <w:hideMark/>
          </w:tcPr>
          <w:p w14:paraId="2A059B16"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Katastarska čestica</w:t>
            </w:r>
          </w:p>
        </w:tc>
        <w:tc>
          <w:tcPr>
            <w:tcW w:w="1278" w:type="dxa"/>
            <w:tcBorders>
              <w:top w:val="single" w:sz="4" w:space="0" w:color="auto"/>
              <w:left w:val="single" w:sz="4" w:space="0" w:color="auto"/>
              <w:bottom w:val="single" w:sz="4" w:space="0" w:color="auto"/>
              <w:right w:val="single" w:sz="4" w:space="0" w:color="auto"/>
            </w:tcBorders>
            <w:shd w:val="clear" w:color="auto" w:fill="F2F2F2"/>
            <w:hideMark/>
          </w:tcPr>
          <w:p w14:paraId="341B6180"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Broj PL</w:t>
            </w:r>
          </w:p>
        </w:tc>
        <w:tc>
          <w:tcPr>
            <w:tcW w:w="1309" w:type="dxa"/>
            <w:tcBorders>
              <w:top w:val="single" w:sz="4" w:space="0" w:color="auto"/>
              <w:left w:val="single" w:sz="4" w:space="0" w:color="auto"/>
              <w:bottom w:val="single" w:sz="4" w:space="0" w:color="auto"/>
              <w:right w:val="single" w:sz="4" w:space="0" w:color="auto"/>
            </w:tcBorders>
            <w:shd w:val="clear" w:color="auto" w:fill="F2F2F2"/>
            <w:hideMark/>
          </w:tcPr>
          <w:p w14:paraId="1978426B" w14:textId="77777777" w:rsidR="00465D07" w:rsidRPr="001B36C4" w:rsidRDefault="00465D07" w:rsidP="00084CB2">
            <w:pPr>
              <w:pStyle w:val="Bezproreda"/>
              <w:jc w:val="center"/>
              <w:rPr>
                <w:rFonts w:ascii="Times New Roman" w:hAnsi="Times New Roman"/>
                <w:b/>
                <w:sz w:val="24"/>
                <w:szCs w:val="24"/>
                <w:vertAlign w:val="superscript"/>
              </w:rPr>
            </w:pPr>
            <w:proofErr w:type="spellStart"/>
            <w:r w:rsidRPr="001B36C4">
              <w:rPr>
                <w:rFonts w:ascii="Times New Roman" w:hAnsi="Times New Roman"/>
                <w:b/>
                <w:sz w:val="24"/>
                <w:szCs w:val="24"/>
              </w:rPr>
              <w:t>Pov</w:t>
            </w:r>
            <w:proofErr w:type="spellEnd"/>
            <w:r w:rsidRPr="001B36C4">
              <w:rPr>
                <w:rFonts w:ascii="Times New Roman" w:hAnsi="Times New Roman"/>
                <w:b/>
                <w:sz w:val="24"/>
                <w:szCs w:val="24"/>
              </w:rPr>
              <w:t>. u m</w:t>
            </w:r>
            <w:r w:rsidRPr="001B36C4">
              <w:rPr>
                <w:rFonts w:ascii="Times New Roman" w:hAnsi="Times New Roman"/>
                <w:b/>
                <w:sz w:val="24"/>
                <w:szCs w:val="24"/>
                <w:vertAlign w:val="superscript"/>
              </w:rPr>
              <w:t>2</w:t>
            </w:r>
          </w:p>
        </w:tc>
        <w:tc>
          <w:tcPr>
            <w:tcW w:w="1315" w:type="dxa"/>
            <w:tcBorders>
              <w:top w:val="single" w:sz="4" w:space="0" w:color="auto"/>
              <w:left w:val="single" w:sz="4" w:space="0" w:color="auto"/>
              <w:bottom w:val="single" w:sz="4" w:space="0" w:color="auto"/>
              <w:right w:val="single" w:sz="4" w:space="0" w:color="auto"/>
            </w:tcBorders>
            <w:shd w:val="clear" w:color="auto" w:fill="F2F2F2"/>
            <w:hideMark/>
          </w:tcPr>
          <w:p w14:paraId="3598D152"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ZK čestica</w:t>
            </w:r>
          </w:p>
        </w:tc>
        <w:tc>
          <w:tcPr>
            <w:tcW w:w="1318" w:type="dxa"/>
            <w:tcBorders>
              <w:top w:val="single" w:sz="4" w:space="0" w:color="auto"/>
              <w:left w:val="single" w:sz="4" w:space="0" w:color="auto"/>
              <w:bottom w:val="single" w:sz="4" w:space="0" w:color="auto"/>
              <w:right w:val="single" w:sz="4" w:space="0" w:color="auto"/>
            </w:tcBorders>
            <w:shd w:val="clear" w:color="auto" w:fill="F2F2F2"/>
            <w:hideMark/>
          </w:tcPr>
          <w:p w14:paraId="42A31772" w14:textId="77777777" w:rsidR="00465D07" w:rsidRPr="001B36C4" w:rsidRDefault="00465D07" w:rsidP="00084CB2">
            <w:pPr>
              <w:pStyle w:val="Bezproreda"/>
              <w:jc w:val="center"/>
              <w:rPr>
                <w:rFonts w:ascii="Times New Roman" w:hAnsi="Times New Roman"/>
                <w:b/>
                <w:sz w:val="24"/>
                <w:szCs w:val="24"/>
              </w:rPr>
            </w:pPr>
            <w:proofErr w:type="spellStart"/>
            <w:r w:rsidRPr="001B36C4">
              <w:rPr>
                <w:rFonts w:ascii="Times New Roman" w:hAnsi="Times New Roman"/>
                <w:b/>
                <w:sz w:val="24"/>
                <w:szCs w:val="24"/>
              </w:rPr>
              <w:t>Zk</w:t>
            </w:r>
            <w:proofErr w:type="spellEnd"/>
            <w:r w:rsidRPr="001B36C4">
              <w:rPr>
                <w:rFonts w:ascii="Times New Roman" w:hAnsi="Times New Roman"/>
                <w:b/>
                <w:sz w:val="24"/>
                <w:szCs w:val="24"/>
              </w:rPr>
              <w:t>. ul.</w:t>
            </w:r>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05C75665" w14:textId="77777777" w:rsidR="00465D07" w:rsidRPr="001B36C4" w:rsidRDefault="00465D07" w:rsidP="00084CB2">
            <w:pPr>
              <w:pStyle w:val="Bezproreda"/>
              <w:jc w:val="center"/>
              <w:rPr>
                <w:rFonts w:ascii="Times New Roman" w:hAnsi="Times New Roman"/>
                <w:b/>
                <w:sz w:val="24"/>
                <w:szCs w:val="24"/>
              </w:rPr>
            </w:pPr>
            <w:r w:rsidRPr="001B36C4">
              <w:rPr>
                <w:rFonts w:ascii="Times New Roman" w:hAnsi="Times New Roman"/>
                <w:b/>
                <w:sz w:val="24"/>
                <w:szCs w:val="24"/>
              </w:rPr>
              <w:t>P (ukupna površina u m</w:t>
            </w:r>
            <w:r w:rsidRPr="001B36C4">
              <w:rPr>
                <w:rFonts w:ascii="Times New Roman" w:hAnsi="Times New Roman"/>
                <w:b/>
                <w:sz w:val="24"/>
                <w:szCs w:val="24"/>
                <w:vertAlign w:val="superscript"/>
              </w:rPr>
              <w:t>2</w:t>
            </w:r>
            <w:r w:rsidRPr="001B36C4">
              <w:rPr>
                <w:rFonts w:ascii="Times New Roman" w:hAnsi="Times New Roman"/>
                <w:b/>
                <w:sz w:val="24"/>
                <w:szCs w:val="24"/>
              </w:rPr>
              <w:t>)</w:t>
            </w:r>
          </w:p>
        </w:tc>
      </w:tr>
      <w:tr w:rsidR="00465D07" w:rsidRPr="001B36C4" w14:paraId="7793F09C" w14:textId="77777777" w:rsidTr="00084CB2">
        <w:trPr>
          <w:trHeight w:val="331"/>
        </w:trPr>
        <w:tc>
          <w:tcPr>
            <w:tcW w:w="789" w:type="dxa"/>
            <w:tcBorders>
              <w:top w:val="single" w:sz="4" w:space="0" w:color="auto"/>
              <w:left w:val="single" w:sz="4" w:space="0" w:color="auto"/>
              <w:bottom w:val="single" w:sz="4" w:space="0" w:color="auto"/>
              <w:right w:val="single" w:sz="4" w:space="0" w:color="auto"/>
            </w:tcBorders>
            <w:hideMark/>
          </w:tcPr>
          <w:p w14:paraId="752DD932"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w:t>
            </w:r>
          </w:p>
        </w:tc>
        <w:tc>
          <w:tcPr>
            <w:tcW w:w="1958" w:type="dxa"/>
            <w:tcBorders>
              <w:top w:val="single" w:sz="4" w:space="0" w:color="auto"/>
              <w:left w:val="single" w:sz="4" w:space="0" w:color="auto"/>
              <w:bottom w:val="single" w:sz="4" w:space="0" w:color="auto"/>
              <w:right w:val="single" w:sz="4" w:space="0" w:color="auto"/>
            </w:tcBorders>
            <w:hideMark/>
          </w:tcPr>
          <w:p w14:paraId="7AF237B7"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1816/20</w:t>
            </w:r>
          </w:p>
        </w:tc>
        <w:tc>
          <w:tcPr>
            <w:tcW w:w="1278" w:type="dxa"/>
            <w:tcBorders>
              <w:top w:val="single" w:sz="4" w:space="0" w:color="auto"/>
              <w:left w:val="single" w:sz="4" w:space="0" w:color="auto"/>
              <w:bottom w:val="single" w:sz="4" w:space="0" w:color="auto"/>
              <w:right w:val="single" w:sz="4" w:space="0" w:color="auto"/>
            </w:tcBorders>
            <w:hideMark/>
          </w:tcPr>
          <w:p w14:paraId="39505EB1"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5B4D85D7"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2497</w:t>
            </w:r>
          </w:p>
        </w:tc>
        <w:tc>
          <w:tcPr>
            <w:tcW w:w="1315" w:type="dxa"/>
            <w:tcBorders>
              <w:top w:val="single" w:sz="4" w:space="0" w:color="auto"/>
              <w:left w:val="single" w:sz="4" w:space="0" w:color="auto"/>
              <w:bottom w:val="single" w:sz="4" w:space="0" w:color="auto"/>
              <w:right w:val="single" w:sz="4" w:space="0" w:color="auto"/>
            </w:tcBorders>
            <w:hideMark/>
          </w:tcPr>
          <w:p w14:paraId="48146544"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1816/20</w:t>
            </w:r>
          </w:p>
        </w:tc>
        <w:tc>
          <w:tcPr>
            <w:tcW w:w="1318" w:type="dxa"/>
            <w:tcBorders>
              <w:top w:val="single" w:sz="4" w:space="0" w:color="auto"/>
              <w:left w:val="single" w:sz="4" w:space="0" w:color="auto"/>
              <w:bottom w:val="single" w:sz="4" w:space="0" w:color="auto"/>
              <w:right w:val="single" w:sz="4" w:space="0" w:color="auto"/>
            </w:tcBorders>
          </w:tcPr>
          <w:p w14:paraId="517DCB93"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61F7B97E"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2497</w:t>
            </w:r>
          </w:p>
        </w:tc>
      </w:tr>
      <w:tr w:rsidR="00465D07" w:rsidRPr="001B36C4" w14:paraId="533BAAEA"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018288B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w:t>
            </w:r>
          </w:p>
        </w:tc>
        <w:tc>
          <w:tcPr>
            <w:tcW w:w="1958" w:type="dxa"/>
            <w:tcBorders>
              <w:top w:val="single" w:sz="4" w:space="0" w:color="auto"/>
              <w:left w:val="single" w:sz="4" w:space="0" w:color="auto"/>
              <w:bottom w:val="single" w:sz="4" w:space="0" w:color="auto"/>
              <w:right w:val="single" w:sz="4" w:space="0" w:color="auto"/>
            </w:tcBorders>
            <w:hideMark/>
          </w:tcPr>
          <w:p w14:paraId="07C3614C"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1816/83</w:t>
            </w:r>
          </w:p>
        </w:tc>
        <w:tc>
          <w:tcPr>
            <w:tcW w:w="1278" w:type="dxa"/>
            <w:tcBorders>
              <w:top w:val="single" w:sz="4" w:space="0" w:color="auto"/>
              <w:left w:val="single" w:sz="4" w:space="0" w:color="auto"/>
              <w:bottom w:val="single" w:sz="4" w:space="0" w:color="auto"/>
              <w:right w:val="single" w:sz="4" w:space="0" w:color="auto"/>
            </w:tcBorders>
            <w:hideMark/>
          </w:tcPr>
          <w:p w14:paraId="6D785668"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3C97C928"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2820</w:t>
            </w:r>
          </w:p>
        </w:tc>
        <w:tc>
          <w:tcPr>
            <w:tcW w:w="1315" w:type="dxa"/>
            <w:tcBorders>
              <w:top w:val="single" w:sz="4" w:space="0" w:color="auto"/>
              <w:left w:val="single" w:sz="4" w:space="0" w:color="auto"/>
              <w:bottom w:val="single" w:sz="4" w:space="0" w:color="auto"/>
              <w:right w:val="single" w:sz="4" w:space="0" w:color="auto"/>
            </w:tcBorders>
            <w:hideMark/>
          </w:tcPr>
          <w:p w14:paraId="260CDF05"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1816/83</w:t>
            </w:r>
          </w:p>
        </w:tc>
        <w:tc>
          <w:tcPr>
            <w:tcW w:w="1318" w:type="dxa"/>
            <w:tcBorders>
              <w:top w:val="single" w:sz="4" w:space="0" w:color="auto"/>
              <w:left w:val="single" w:sz="4" w:space="0" w:color="auto"/>
              <w:bottom w:val="single" w:sz="4" w:space="0" w:color="auto"/>
              <w:right w:val="single" w:sz="4" w:space="0" w:color="auto"/>
            </w:tcBorders>
          </w:tcPr>
          <w:p w14:paraId="56D4945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344B990F"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2820</w:t>
            </w:r>
          </w:p>
        </w:tc>
      </w:tr>
      <w:tr w:rsidR="00465D07" w:rsidRPr="001B36C4" w14:paraId="67076C0F"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3318C460"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w:t>
            </w:r>
          </w:p>
        </w:tc>
        <w:tc>
          <w:tcPr>
            <w:tcW w:w="1958" w:type="dxa"/>
            <w:tcBorders>
              <w:top w:val="single" w:sz="4" w:space="0" w:color="auto"/>
              <w:left w:val="single" w:sz="4" w:space="0" w:color="auto"/>
              <w:bottom w:val="single" w:sz="4" w:space="0" w:color="auto"/>
              <w:right w:val="single" w:sz="4" w:space="0" w:color="auto"/>
            </w:tcBorders>
            <w:hideMark/>
          </w:tcPr>
          <w:p w14:paraId="583269E5"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1816/84</w:t>
            </w:r>
          </w:p>
        </w:tc>
        <w:tc>
          <w:tcPr>
            <w:tcW w:w="1278" w:type="dxa"/>
            <w:tcBorders>
              <w:top w:val="single" w:sz="4" w:space="0" w:color="auto"/>
              <w:left w:val="single" w:sz="4" w:space="0" w:color="auto"/>
              <w:bottom w:val="single" w:sz="4" w:space="0" w:color="auto"/>
              <w:right w:val="single" w:sz="4" w:space="0" w:color="auto"/>
            </w:tcBorders>
            <w:hideMark/>
          </w:tcPr>
          <w:p w14:paraId="211559EC"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4B278382"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858</w:t>
            </w:r>
          </w:p>
        </w:tc>
        <w:tc>
          <w:tcPr>
            <w:tcW w:w="1315" w:type="dxa"/>
            <w:tcBorders>
              <w:top w:val="single" w:sz="4" w:space="0" w:color="auto"/>
              <w:left w:val="single" w:sz="4" w:space="0" w:color="auto"/>
              <w:bottom w:val="single" w:sz="4" w:space="0" w:color="auto"/>
              <w:right w:val="single" w:sz="4" w:space="0" w:color="auto"/>
            </w:tcBorders>
            <w:hideMark/>
          </w:tcPr>
          <w:p w14:paraId="45ECE4B9"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1816/84</w:t>
            </w:r>
          </w:p>
        </w:tc>
        <w:tc>
          <w:tcPr>
            <w:tcW w:w="1318" w:type="dxa"/>
            <w:tcBorders>
              <w:top w:val="single" w:sz="4" w:space="0" w:color="auto"/>
              <w:left w:val="single" w:sz="4" w:space="0" w:color="auto"/>
              <w:bottom w:val="single" w:sz="4" w:space="0" w:color="auto"/>
              <w:right w:val="single" w:sz="4" w:space="0" w:color="auto"/>
            </w:tcBorders>
          </w:tcPr>
          <w:p w14:paraId="2C0F668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65DCE9EF"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858</w:t>
            </w:r>
          </w:p>
        </w:tc>
      </w:tr>
      <w:tr w:rsidR="00465D07" w:rsidRPr="001B36C4" w14:paraId="3E7D83B7"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22C96D6B"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4.</w:t>
            </w:r>
          </w:p>
        </w:tc>
        <w:tc>
          <w:tcPr>
            <w:tcW w:w="1958" w:type="dxa"/>
            <w:tcBorders>
              <w:top w:val="single" w:sz="4" w:space="0" w:color="auto"/>
              <w:left w:val="single" w:sz="4" w:space="0" w:color="auto"/>
              <w:bottom w:val="single" w:sz="4" w:space="0" w:color="auto"/>
              <w:right w:val="single" w:sz="4" w:space="0" w:color="auto"/>
            </w:tcBorders>
            <w:hideMark/>
          </w:tcPr>
          <w:p w14:paraId="24775FEA"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1816/85</w:t>
            </w:r>
          </w:p>
        </w:tc>
        <w:tc>
          <w:tcPr>
            <w:tcW w:w="1278" w:type="dxa"/>
            <w:tcBorders>
              <w:top w:val="single" w:sz="4" w:space="0" w:color="auto"/>
              <w:left w:val="single" w:sz="4" w:space="0" w:color="auto"/>
              <w:bottom w:val="single" w:sz="4" w:space="0" w:color="auto"/>
              <w:right w:val="single" w:sz="4" w:space="0" w:color="auto"/>
            </w:tcBorders>
            <w:hideMark/>
          </w:tcPr>
          <w:p w14:paraId="12A756C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38B89756"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2049</w:t>
            </w:r>
          </w:p>
        </w:tc>
        <w:tc>
          <w:tcPr>
            <w:tcW w:w="1315" w:type="dxa"/>
            <w:tcBorders>
              <w:top w:val="single" w:sz="4" w:space="0" w:color="auto"/>
              <w:left w:val="single" w:sz="4" w:space="0" w:color="auto"/>
              <w:bottom w:val="single" w:sz="4" w:space="0" w:color="auto"/>
              <w:right w:val="single" w:sz="4" w:space="0" w:color="auto"/>
            </w:tcBorders>
            <w:hideMark/>
          </w:tcPr>
          <w:p w14:paraId="1C929AEE"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1816/85</w:t>
            </w:r>
          </w:p>
        </w:tc>
        <w:tc>
          <w:tcPr>
            <w:tcW w:w="1318" w:type="dxa"/>
            <w:tcBorders>
              <w:top w:val="single" w:sz="4" w:space="0" w:color="auto"/>
              <w:left w:val="single" w:sz="4" w:space="0" w:color="auto"/>
              <w:bottom w:val="single" w:sz="4" w:space="0" w:color="auto"/>
              <w:right w:val="single" w:sz="4" w:space="0" w:color="auto"/>
            </w:tcBorders>
          </w:tcPr>
          <w:p w14:paraId="3F4E6A63"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3E542E35"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2049</w:t>
            </w:r>
          </w:p>
        </w:tc>
      </w:tr>
      <w:tr w:rsidR="00465D07" w:rsidRPr="001B36C4" w14:paraId="211E4A98" w14:textId="77777777" w:rsidTr="00084CB2">
        <w:tc>
          <w:tcPr>
            <w:tcW w:w="789" w:type="dxa"/>
            <w:tcBorders>
              <w:top w:val="single" w:sz="4" w:space="0" w:color="auto"/>
              <w:left w:val="single" w:sz="4" w:space="0" w:color="auto"/>
              <w:bottom w:val="single" w:sz="4" w:space="0" w:color="auto"/>
              <w:right w:val="single" w:sz="4" w:space="0" w:color="auto"/>
            </w:tcBorders>
            <w:hideMark/>
          </w:tcPr>
          <w:p w14:paraId="7032E2DD"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5.</w:t>
            </w:r>
          </w:p>
        </w:tc>
        <w:tc>
          <w:tcPr>
            <w:tcW w:w="1958" w:type="dxa"/>
            <w:tcBorders>
              <w:top w:val="single" w:sz="4" w:space="0" w:color="auto"/>
              <w:left w:val="single" w:sz="4" w:space="0" w:color="auto"/>
              <w:bottom w:val="single" w:sz="4" w:space="0" w:color="auto"/>
              <w:right w:val="single" w:sz="4" w:space="0" w:color="auto"/>
            </w:tcBorders>
            <w:hideMark/>
          </w:tcPr>
          <w:p w14:paraId="6B361AE3"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1816/86</w:t>
            </w:r>
          </w:p>
        </w:tc>
        <w:tc>
          <w:tcPr>
            <w:tcW w:w="1278" w:type="dxa"/>
            <w:tcBorders>
              <w:top w:val="single" w:sz="4" w:space="0" w:color="auto"/>
              <w:left w:val="single" w:sz="4" w:space="0" w:color="auto"/>
              <w:bottom w:val="single" w:sz="4" w:space="0" w:color="auto"/>
              <w:right w:val="single" w:sz="4" w:space="0" w:color="auto"/>
            </w:tcBorders>
            <w:hideMark/>
          </w:tcPr>
          <w:p w14:paraId="15B2782B"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1919</w:t>
            </w:r>
          </w:p>
        </w:tc>
        <w:tc>
          <w:tcPr>
            <w:tcW w:w="1309" w:type="dxa"/>
            <w:tcBorders>
              <w:top w:val="single" w:sz="4" w:space="0" w:color="auto"/>
              <w:left w:val="single" w:sz="4" w:space="0" w:color="auto"/>
              <w:bottom w:val="single" w:sz="4" w:space="0" w:color="auto"/>
              <w:right w:val="single" w:sz="4" w:space="0" w:color="auto"/>
            </w:tcBorders>
            <w:hideMark/>
          </w:tcPr>
          <w:p w14:paraId="7AB8CD47"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2052</w:t>
            </w:r>
          </w:p>
        </w:tc>
        <w:tc>
          <w:tcPr>
            <w:tcW w:w="1315" w:type="dxa"/>
            <w:tcBorders>
              <w:top w:val="single" w:sz="4" w:space="0" w:color="auto"/>
              <w:left w:val="single" w:sz="4" w:space="0" w:color="auto"/>
              <w:bottom w:val="single" w:sz="4" w:space="0" w:color="auto"/>
              <w:right w:val="single" w:sz="4" w:space="0" w:color="auto"/>
            </w:tcBorders>
            <w:hideMark/>
          </w:tcPr>
          <w:p w14:paraId="1EA81DD2"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1816/86</w:t>
            </w:r>
          </w:p>
        </w:tc>
        <w:tc>
          <w:tcPr>
            <w:tcW w:w="1318" w:type="dxa"/>
            <w:tcBorders>
              <w:top w:val="single" w:sz="4" w:space="0" w:color="auto"/>
              <w:left w:val="single" w:sz="4" w:space="0" w:color="auto"/>
              <w:bottom w:val="single" w:sz="4" w:space="0" w:color="auto"/>
              <w:right w:val="single" w:sz="4" w:space="0" w:color="auto"/>
            </w:tcBorders>
          </w:tcPr>
          <w:p w14:paraId="328CD309" w14:textId="77777777" w:rsidR="00465D07" w:rsidRPr="001B36C4" w:rsidRDefault="00465D07" w:rsidP="00084CB2">
            <w:pPr>
              <w:pStyle w:val="Bezproreda"/>
              <w:jc w:val="center"/>
              <w:rPr>
                <w:rFonts w:ascii="Times New Roman" w:hAnsi="Times New Roman"/>
                <w:sz w:val="24"/>
                <w:szCs w:val="24"/>
              </w:rPr>
            </w:pPr>
            <w:r w:rsidRPr="001B36C4">
              <w:rPr>
                <w:rFonts w:ascii="Times New Roman" w:hAnsi="Times New Roman"/>
                <w:sz w:val="24"/>
                <w:szCs w:val="24"/>
              </w:rPr>
              <w:t>3102</w:t>
            </w:r>
          </w:p>
        </w:tc>
        <w:tc>
          <w:tcPr>
            <w:tcW w:w="1343" w:type="dxa"/>
            <w:tcBorders>
              <w:top w:val="single" w:sz="4" w:space="0" w:color="auto"/>
              <w:left w:val="single" w:sz="4" w:space="0" w:color="auto"/>
              <w:bottom w:val="single" w:sz="4" w:space="0" w:color="auto"/>
              <w:right w:val="single" w:sz="4" w:space="0" w:color="auto"/>
            </w:tcBorders>
            <w:hideMark/>
          </w:tcPr>
          <w:p w14:paraId="5F88E0A0"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2052</w:t>
            </w:r>
          </w:p>
        </w:tc>
      </w:tr>
      <w:tr w:rsidR="00465D07" w:rsidRPr="001B36C4" w14:paraId="60F8D4A8" w14:textId="77777777" w:rsidTr="00084CB2">
        <w:tc>
          <w:tcPr>
            <w:tcW w:w="7967" w:type="dxa"/>
            <w:gridSpan w:val="6"/>
            <w:tcBorders>
              <w:top w:val="single" w:sz="4" w:space="0" w:color="auto"/>
              <w:left w:val="single" w:sz="4" w:space="0" w:color="auto"/>
              <w:bottom w:val="single" w:sz="4" w:space="0" w:color="auto"/>
              <w:right w:val="single" w:sz="4" w:space="0" w:color="auto"/>
            </w:tcBorders>
            <w:shd w:val="clear" w:color="auto" w:fill="F2F2F2"/>
          </w:tcPr>
          <w:p w14:paraId="22207559" w14:textId="77777777" w:rsidR="00465D07" w:rsidRPr="001B36C4" w:rsidRDefault="00465D07" w:rsidP="00084CB2">
            <w:pPr>
              <w:pStyle w:val="Bezproreda"/>
              <w:jc w:val="center"/>
              <w:rPr>
                <w:rFonts w:ascii="Times New Roman" w:hAnsi="Times New Roman"/>
                <w:b/>
                <w:bCs/>
                <w:sz w:val="24"/>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F2F2F2"/>
          </w:tcPr>
          <w:p w14:paraId="52429FC9" w14:textId="77777777" w:rsidR="00465D07" w:rsidRPr="001B36C4" w:rsidRDefault="00465D07" w:rsidP="00084CB2">
            <w:pPr>
              <w:pStyle w:val="Bezproreda"/>
              <w:jc w:val="center"/>
              <w:rPr>
                <w:rFonts w:ascii="Times New Roman" w:hAnsi="Times New Roman"/>
                <w:b/>
                <w:bCs/>
                <w:sz w:val="24"/>
                <w:szCs w:val="24"/>
              </w:rPr>
            </w:pPr>
            <w:r w:rsidRPr="001B36C4">
              <w:rPr>
                <w:rFonts w:ascii="Times New Roman" w:hAnsi="Times New Roman"/>
                <w:b/>
                <w:bCs/>
                <w:sz w:val="24"/>
                <w:szCs w:val="24"/>
              </w:rPr>
              <w:t>10.276</w:t>
            </w:r>
          </w:p>
        </w:tc>
      </w:tr>
    </w:tbl>
    <w:p w14:paraId="2D6619B9" w14:textId="77777777" w:rsidR="00465D07" w:rsidRDefault="00465D07" w:rsidP="007932A1">
      <w:pPr>
        <w:tabs>
          <w:tab w:val="left" w:pos="284"/>
        </w:tabs>
        <w:spacing w:after="0"/>
        <w:ind w:firstLine="567"/>
        <w:jc w:val="both"/>
        <w:rPr>
          <w:rFonts w:ascii="Cambria" w:eastAsia="Times New Roman" w:hAnsi="Cambria"/>
          <w:sz w:val="24"/>
          <w:szCs w:val="24"/>
        </w:rPr>
      </w:pPr>
    </w:p>
    <w:p w14:paraId="554B0B77" w14:textId="3FE13DAA" w:rsidR="00465D07" w:rsidRDefault="00465D07" w:rsidP="007932A1">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t xml:space="preserve">Za potrebe proširenja Poduzetničke zone „Radnička“ kupljena je </w:t>
      </w:r>
      <w:proofErr w:type="spellStart"/>
      <w:r>
        <w:rPr>
          <w:rFonts w:ascii="Cambria" w:eastAsia="Times New Roman" w:hAnsi="Cambria"/>
          <w:sz w:val="24"/>
          <w:szCs w:val="24"/>
        </w:rPr>
        <w:t>kčbr</w:t>
      </w:r>
      <w:proofErr w:type="spellEnd"/>
      <w:r>
        <w:rPr>
          <w:rFonts w:ascii="Cambria" w:eastAsia="Times New Roman" w:hAnsi="Cambria"/>
          <w:sz w:val="24"/>
          <w:szCs w:val="24"/>
        </w:rPr>
        <w:t xml:space="preserve">. </w:t>
      </w:r>
      <w:r w:rsidRPr="00465D07">
        <w:rPr>
          <w:rFonts w:ascii="Cambria" w:eastAsia="Times New Roman" w:hAnsi="Cambria"/>
          <w:sz w:val="24"/>
          <w:szCs w:val="24"/>
        </w:rPr>
        <w:t>1816/19 k.o. Gornja Rijeka, oranica Luka, površine 2636 m²</w:t>
      </w:r>
      <w:r>
        <w:rPr>
          <w:rFonts w:ascii="Cambria" w:eastAsia="Times New Roman" w:hAnsi="Cambria"/>
          <w:sz w:val="24"/>
          <w:szCs w:val="24"/>
        </w:rPr>
        <w:t xml:space="preserve">. Navedena čestica kupljena je od </w:t>
      </w:r>
      <w:proofErr w:type="spellStart"/>
      <w:r>
        <w:rPr>
          <w:rFonts w:ascii="Cambria" w:eastAsia="Times New Roman" w:hAnsi="Cambria"/>
          <w:sz w:val="24"/>
          <w:szCs w:val="24"/>
        </w:rPr>
        <w:t>izvanknjižnih</w:t>
      </w:r>
      <w:proofErr w:type="spellEnd"/>
      <w:r>
        <w:rPr>
          <w:rFonts w:ascii="Cambria" w:eastAsia="Times New Roman" w:hAnsi="Cambria"/>
          <w:sz w:val="24"/>
          <w:szCs w:val="24"/>
        </w:rPr>
        <w:t xml:space="preserve"> vlasnika te je u postupku rješavanje imovinsko-pravnih pitanja čiji se završetak očekuje u prvom kvartalu 2025. godine.</w:t>
      </w:r>
    </w:p>
    <w:p w14:paraId="1A610C7E" w14:textId="77777777" w:rsidR="00465D07" w:rsidRDefault="00465D07" w:rsidP="007932A1">
      <w:pPr>
        <w:tabs>
          <w:tab w:val="left" w:pos="284"/>
        </w:tabs>
        <w:spacing w:after="0"/>
        <w:ind w:firstLine="567"/>
        <w:jc w:val="both"/>
        <w:rPr>
          <w:rFonts w:ascii="Cambria" w:eastAsia="Times New Roman" w:hAnsi="Cambria"/>
          <w:sz w:val="24"/>
          <w:szCs w:val="24"/>
        </w:rPr>
      </w:pPr>
    </w:p>
    <w:p w14:paraId="7928AE79" w14:textId="3FF64951" w:rsidR="00465D07" w:rsidRDefault="00465D07" w:rsidP="00465D07">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lastRenderedPageBreak/>
        <w:t xml:space="preserve">U rujnu </w:t>
      </w:r>
      <w:r w:rsidR="00BA425E">
        <w:rPr>
          <w:rFonts w:ascii="Cambria" w:eastAsia="Times New Roman" w:hAnsi="Cambria"/>
          <w:sz w:val="24"/>
          <w:szCs w:val="24"/>
        </w:rPr>
        <w:t>2025</w:t>
      </w:r>
      <w:r>
        <w:rPr>
          <w:rFonts w:ascii="Cambria" w:eastAsia="Times New Roman" w:hAnsi="Cambria"/>
          <w:sz w:val="24"/>
          <w:szCs w:val="24"/>
        </w:rPr>
        <w:t xml:space="preserve">. godine raspisan je prvi javni natječaj za prodaju </w:t>
      </w:r>
      <w:r w:rsidRPr="00465D07">
        <w:rPr>
          <w:rFonts w:ascii="Cambria" w:eastAsia="Times New Roman" w:hAnsi="Cambria"/>
          <w:sz w:val="24"/>
          <w:szCs w:val="24"/>
        </w:rPr>
        <w:t>građevinskog zemljišta u Poduzetničkoj zoni „Radnička“</w:t>
      </w:r>
      <w:r>
        <w:rPr>
          <w:rFonts w:ascii="Cambria" w:eastAsia="Times New Roman" w:hAnsi="Cambria"/>
          <w:sz w:val="24"/>
          <w:szCs w:val="24"/>
        </w:rPr>
        <w:t xml:space="preserve"> gdje su prodaji bile izložene slijedeće katastarske čestice: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559"/>
        <w:gridCol w:w="1418"/>
        <w:gridCol w:w="1297"/>
        <w:gridCol w:w="1821"/>
      </w:tblGrid>
      <w:tr w:rsidR="00465D07" w:rsidRPr="00D4310E" w14:paraId="58D9DC59" w14:textId="77777777" w:rsidTr="00084CB2">
        <w:trPr>
          <w:jc w:val="center"/>
        </w:trPr>
        <w:tc>
          <w:tcPr>
            <w:tcW w:w="993" w:type="dxa"/>
            <w:shd w:val="clear" w:color="auto" w:fill="auto"/>
            <w:vAlign w:val="center"/>
          </w:tcPr>
          <w:p w14:paraId="55252BDD" w14:textId="77777777" w:rsidR="00465D07" w:rsidRPr="00D4310E" w:rsidRDefault="00465D07" w:rsidP="00084CB2">
            <w:pPr>
              <w:jc w:val="center"/>
              <w:rPr>
                <w:rFonts w:eastAsia="Calibri"/>
                <w:b/>
                <w:bCs/>
                <w:lang w:eastAsia="en-US"/>
              </w:rPr>
            </w:pPr>
            <w:r w:rsidRPr="00D4310E">
              <w:rPr>
                <w:rFonts w:eastAsia="Calibri"/>
                <w:b/>
                <w:bCs/>
                <w:lang w:eastAsia="en-US"/>
              </w:rPr>
              <w:t>REDNI BROJ</w:t>
            </w:r>
          </w:p>
        </w:tc>
        <w:tc>
          <w:tcPr>
            <w:tcW w:w="1979" w:type="dxa"/>
            <w:shd w:val="clear" w:color="auto" w:fill="auto"/>
            <w:vAlign w:val="center"/>
          </w:tcPr>
          <w:p w14:paraId="0E10B267" w14:textId="77777777" w:rsidR="00465D07" w:rsidRPr="00D4310E" w:rsidRDefault="00465D07" w:rsidP="00084CB2">
            <w:pPr>
              <w:jc w:val="center"/>
              <w:rPr>
                <w:rFonts w:eastAsia="Calibri"/>
                <w:b/>
                <w:bCs/>
                <w:lang w:eastAsia="en-US"/>
              </w:rPr>
            </w:pPr>
            <w:r w:rsidRPr="00D4310E">
              <w:rPr>
                <w:rFonts w:eastAsia="Calibri"/>
                <w:b/>
                <w:bCs/>
                <w:lang w:eastAsia="en-US"/>
              </w:rPr>
              <w:t>BROJ KATASTARSKE ČESTICE</w:t>
            </w:r>
          </w:p>
          <w:p w14:paraId="3198C939" w14:textId="77777777" w:rsidR="00465D07" w:rsidRPr="00D4310E" w:rsidRDefault="00465D07" w:rsidP="00084CB2">
            <w:pPr>
              <w:jc w:val="center"/>
              <w:rPr>
                <w:rFonts w:eastAsia="Calibri"/>
                <w:b/>
                <w:bCs/>
                <w:lang w:eastAsia="en-US"/>
              </w:rPr>
            </w:pPr>
            <w:r w:rsidRPr="00D4310E">
              <w:rPr>
                <w:rFonts w:eastAsia="Calibri"/>
                <w:b/>
                <w:bCs/>
                <w:lang w:eastAsia="en-US"/>
              </w:rPr>
              <w:t>k.o. Gornja Rijeka</w:t>
            </w:r>
          </w:p>
        </w:tc>
        <w:tc>
          <w:tcPr>
            <w:tcW w:w="1559" w:type="dxa"/>
            <w:shd w:val="clear" w:color="auto" w:fill="auto"/>
            <w:vAlign w:val="center"/>
          </w:tcPr>
          <w:p w14:paraId="4D6C6533" w14:textId="77777777" w:rsidR="00465D07" w:rsidRPr="00D4310E" w:rsidRDefault="00465D07" w:rsidP="00084CB2">
            <w:pPr>
              <w:jc w:val="center"/>
              <w:rPr>
                <w:rFonts w:eastAsia="Calibri"/>
                <w:b/>
                <w:bCs/>
                <w:lang w:eastAsia="en-US"/>
              </w:rPr>
            </w:pPr>
            <w:r w:rsidRPr="00D4310E">
              <w:rPr>
                <w:rFonts w:eastAsia="Calibri"/>
                <w:b/>
                <w:bCs/>
                <w:lang w:eastAsia="en-US"/>
              </w:rPr>
              <w:t>BROJ ZEMLJIŠNO-KNJIŽNOG ULOŠKA</w:t>
            </w:r>
          </w:p>
        </w:tc>
        <w:tc>
          <w:tcPr>
            <w:tcW w:w="1418" w:type="dxa"/>
            <w:shd w:val="clear" w:color="auto" w:fill="auto"/>
            <w:vAlign w:val="center"/>
          </w:tcPr>
          <w:p w14:paraId="52733908" w14:textId="77777777" w:rsidR="00465D07" w:rsidRPr="00D4310E" w:rsidRDefault="00465D07" w:rsidP="00084CB2">
            <w:pPr>
              <w:jc w:val="center"/>
              <w:rPr>
                <w:rFonts w:eastAsia="Calibri"/>
                <w:b/>
                <w:bCs/>
                <w:lang w:eastAsia="en-US"/>
              </w:rPr>
            </w:pPr>
            <w:r w:rsidRPr="00D4310E">
              <w:rPr>
                <w:rFonts w:eastAsia="Calibri"/>
                <w:b/>
                <w:bCs/>
                <w:lang w:eastAsia="en-US"/>
              </w:rPr>
              <w:t>POVRŠINA</w:t>
            </w:r>
          </w:p>
          <w:p w14:paraId="295FCA24" w14:textId="77777777" w:rsidR="00465D07" w:rsidRPr="00D4310E" w:rsidRDefault="00465D07" w:rsidP="00084CB2">
            <w:pPr>
              <w:jc w:val="center"/>
              <w:rPr>
                <w:rFonts w:eastAsia="Calibri"/>
                <w:b/>
                <w:bCs/>
                <w:vertAlign w:val="superscript"/>
                <w:lang w:eastAsia="en-US"/>
              </w:rPr>
            </w:pPr>
            <w:r w:rsidRPr="00D4310E">
              <w:rPr>
                <w:rFonts w:eastAsia="Calibri"/>
                <w:b/>
                <w:bCs/>
                <w:lang w:eastAsia="en-US"/>
              </w:rPr>
              <w:t>m</w:t>
            </w:r>
            <w:r w:rsidRPr="00D4310E">
              <w:rPr>
                <w:rFonts w:eastAsia="Calibri"/>
                <w:b/>
                <w:bCs/>
                <w:vertAlign w:val="superscript"/>
                <w:lang w:eastAsia="en-US"/>
              </w:rPr>
              <w:t>2</w:t>
            </w:r>
          </w:p>
        </w:tc>
        <w:tc>
          <w:tcPr>
            <w:tcW w:w="1297" w:type="dxa"/>
          </w:tcPr>
          <w:p w14:paraId="5ADA7F93" w14:textId="77777777" w:rsidR="00465D07" w:rsidRPr="00D4310E" w:rsidRDefault="00465D07" w:rsidP="00084CB2">
            <w:pPr>
              <w:jc w:val="center"/>
              <w:rPr>
                <w:rFonts w:eastAsia="Calibri"/>
                <w:b/>
                <w:bCs/>
                <w:lang w:eastAsia="en-US"/>
              </w:rPr>
            </w:pPr>
          </w:p>
          <w:p w14:paraId="0B5D0299" w14:textId="77777777" w:rsidR="00465D07" w:rsidRPr="00D4310E" w:rsidRDefault="00465D07" w:rsidP="00084CB2">
            <w:pPr>
              <w:jc w:val="center"/>
              <w:rPr>
                <w:rFonts w:eastAsia="Calibri"/>
                <w:b/>
                <w:bCs/>
                <w:lang w:eastAsia="en-US"/>
              </w:rPr>
            </w:pPr>
            <w:r w:rsidRPr="00D4310E">
              <w:rPr>
                <w:rFonts w:eastAsia="Calibri"/>
                <w:b/>
                <w:bCs/>
                <w:lang w:eastAsia="en-US"/>
              </w:rPr>
              <w:t>POČETNA CIJENA</w:t>
            </w:r>
          </w:p>
          <w:p w14:paraId="0A39530B" w14:textId="77777777" w:rsidR="00465D07" w:rsidRPr="00D4310E" w:rsidRDefault="00465D07" w:rsidP="00084CB2">
            <w:pPr>
              <w:jc w:val="center"/>
              <w:rPr>
                <w:rFonts w:eastAsia="Calibri"/>
                <w:b/>
                <w:bCs/>
                <w:lang w:eastAsia="en-US"/>
              </w:rPr>
            </w:pPr>
            <w:r w:rsidRPr="00D4310E">
              <w:rPr>
                <w:rFonts w:eastAsia="Calibri"/>
                <w:b/>
                <w:bCs/>
                <w:lang w:eastAsia="en-US"/>
              </w:rPr>
              <w:t>EUR / m</w:t>
            </w:r>
            <w:r w:rsidRPr="00D4310E">
              <w:rPr>
                <w:rFonts w:eastAsia="Calibri"/>
                <w:b/>
                <w:bCs/>
                <w:vertAlign w:val="superscript"/>
                <w:lang w:eastAsia="en-US"/>
              </w:rPr>
              <w:t>2</w:t>
            </w:r>
          </w:p>
        </w:tc>
        <w:tc>
          <w:tcPr>
            <w:tcW w:w="1821" w:type="dxa"/>
            <w:vAlign w:val="center"/>
          </w:tcPr>
          <w:p w14:paraId="54338DF5" w14:textId="77777777" w:rsidR="00465D07" w:rsidRPr="00D4310E" w:rsidRDefault="00465D07" w:rsidP="00084CB2">
            <w:pPr>
              <w:jc w:val="center"/>
              <w:rPr>
                <w:rFonts w:eastAsia="Calibri"/>
                <w:b/>
                <w:bCs/>
                <w:lang w:eastAsia="en-US"/>
              </w:rPr>
            </w:pPr>
            <w:r w:rsidRPr="00D4310E">
              <w:rPr>
                <w:rFonts w:eastAsia="Calibri"/>
                <w:b/>
                <w:bCs/>
                <w:lang w:eastAsia="en-US"/>
              </w:rPr>
              <w:t>UKUPNA POČETNA CIJENA ZA NAVEDENU PARCELU EUR</w:t>
            </w:r>
          </w:p>
        </w:tc>
      </w:tr>
      <w:tr w:rsidR="00465D07" w:rsidRPr="00D4310E" w14:paraId="49373C22" w14:textId="77777777" w:rsidTr="00084CB2">
        <w:trPr>
          <w:jc w:val="center"/>
        </w:trPr>
        <w:tc>
          <w:tcPr>
            <w:tcW w:w="993" w:type="dxa"/>
            <w:shd w:val="clear" w:color="auto" w:fill="auto"/>
          </w:tcPr>
          <w:p w14:paraId="38E73533" w14:textId="77777777" w:rsidR="00465D07" w:rsidRPr="00D4310E" w:rsidRDefault="00465D07" w:rsidP="00084CB2">
            <w:pPr>
              <w:jc w:val="center"/>
              <w:rPr>
                <w:rFonts w:eastAsia="Calibri"/>
                <w:lang w:eastAsia="en-US"/>
              </w:rPr>
            </w:pPr>
            <w:r w:rsidRPr="00D4310E">
              <w:rPr>
                <w:rFonts w:eastAsia="Calibri"/>
                <w:lang w:eastAsia="en-US"/>
              </w:rPr>
              <w:t>1.</w:t>
            </w:r>
          </w:p>
        </w:tc>
        <w:tc>
          <w:tcPr>
            <w:tcW w:w="1979" w:type="dxa"/>
            <w:shd w:val="clear" w:color="auto" w:fill="auto"/>
          </w:tcPr>
          <w:p w14:paraId="18F0AA77" w14:textId="77777777" w:rsidR="00465D07" w:rsidRPr="00D4310E" w:rsidRDefault="00465D07" w:rsidP="00084CB2">
            <w:pPr>
              <w:jc w:val="center"/>
              <w:rPr>
                <w:rFonts w:eastAsia="Calibri"/>
                <w:lang w:eastAsia="en-US"/>
              </w:rPr>
            </w:pPr>
            <w:r w:rsidRPr="00D4310E">
              <w:rPr>
                <w:rFonts w:eastAsia="Calibri"/>
                <w:lang w:eastAsia="en-US"/>
              </w:rPr>
              <w:t>1816/83</w:t>
            </w:r>
          </w:p>
        </w:tc>
        <w:tc>
          <w:tcPr>
            <w:tcW w:w="1559" w:type="dxa"/>
            <w:shd w:val="clear" w:color="auto" w:fill="auto"/>
          </w:tcPr>
          <w:p w14:paraId="63C84EE6" w14:textId="77777777" w:rsidR="00465D07" w:rsidRPr="00D4310E" w:rsidRDefault="00465D07" w:rsidP="00084CB2">
            <w:pPr>
              <w:jc w:val="center"/>
              <w:rPr>
                <w:rFonts w:eastAsia="Calibri"/>
                <w:lang w:eastAsia="en-US"/>
              </w:rPr>
            </w:pPr>
            <w:r w:rsidRPr="00D4310E">
              <w:rPr>
                <w:rFonts w:eastAsia="Calibri"/>
                <w:lang w:eastAsia="en-US"/>
              </w:rPr>
              <w:t>1919</w:t>
            </w:r>
          </w:p>
        </w:tc>
        <w:tc>
          <w:tcPr>
            <w:tcW w:w="1418" w:type="dxa"/>
            <w:shd w:val="clear" w:color="auto" w:fill="auto"/>
          </w:tcPr>
          <w:p w14:paraId="1687CC30" w14:textId="77777777" w:rsidR="00465D07" w:rsidRPr="00D4310E" w:rsidRDefault="00465D07" w:rsidP="00084CB2">
            <w:pPr>
              <w:jc w:val="center"/>
              <w:rPr>
                <w:rFonts w:eastAsia="Calibri"/>
                <w:lang w:eastAsia="en-US"/>
              </w:rPr>
            </w:pPr>
            <w:r w:rsidRPr="00D4310E">
              <w:rPr>
                <w:rFonts w:eastAsia="Calibri"/>
                <w:lang w:eastAsia="en-US"/>
              </w:rPr>
              <w:t>2820</w:t>
            </w:r>
          </w:p>
        </w:tc>
        <w:tc>
          <w:tcPr>
            <w:tcW w:w="1297" w:type="dxa"/>
          </w:tcPr>
          <w:p w14:paraId="72B0FFDD" w14:textId="77777777" w:rsidR="00465D07" w:rsidRPr="00D4310E" w:rsidRDefault="00465D07" w:rsidP="00084CB2">
            <w:pPr>
              <w:jc w:val="center"/>
              <w:rPr>
                <w:rFonts w:eastAsia="Calibri"/>
                <w:lang w:eastAsia="en-US"/>
              </w:rPr>
            </w:pPr>
            <w:r w:rsidRPr="00D4310E">
              <w:rPr>
                <w:rFonts w:eastAsia="Calibri"/>
                <w:lang w:eastAsia="en-US"/>
              </w:rPr>
              <w:t>8,80</w:t>
            </w:r>
          </w:p>
        </w:tc>
        <w:tc>
          <w:tcPr>
            <w:tcW w:w="1821" w:type="dxa"/>
          </w:tcPr>
          <w:p w14:paraId="0B54A47E" w14:textId="77777777" w:rsidR="00465D07" w:rsidRPr="00D4310E" w:rsidRDefault="00465D07" w:rsidP="00084CB2">
            <w:pPr>
              <w:jc w:val="center"/>
              <w:rPr>
                <w:rFonts w:eastAsia="Calibri"/>
                <w:lang w:eastAsia="en-US"/>
              </w:rPr>
            </w:pPr>
            <w:r w:rsidRPr="00D4310E">
              <w:rPr>
                <w:rFonts w:eastAsia="Calibri"/>
                <w:lang w:eastAsia="en-US"/>
              </w:rPr>
              <w:t>24.816,00</w:t>
            </w:r>
          </w:p>
        </w:tc>
      </w:tr>
      <w:tr w:rsidR="00465D07" w:rsidRPr="00D4310E" w14:paraId="249F8848" w14:textId="77777777" w:rsidTr="00084CB2">
        <w:trPr>
          <w:jc w:val="center"/>
        </w:trPr>
        <w:tc>
          <w:tcPr>
            <w:tcW w:w="993" w:type="dxa"/>
            <w:shd w:val="clear" w:color="auto" w:fill="auto"/>
          </w:tcPr>
          <w:p w14:paraId="670AAD54" w14:textId="77777777" w:rsidR="00465D07" w:rsidRPr="00D4310E" w:rsidRDefault="00465D07" w:rsidP="00084CB2">
            <w:pPr>
              <w:jc w:val="center"/>
              <w:rPr>
                <w:rFonts w:eastAsia="Calibri"/>
                <w:lang w:eastAsia="en-US"/>
              </w:rPr>
            </w:pPr>
            <w:r w:rsidRPr="00D4310E">
              <w:rPr>
                <w:rFonts w:eastAsia="Calibri"/>
                <w:lang w:eastAsia="en-US"/>
              </w:rPr>
              <w:t>2.</w:t>
            </w:r>
          </w:p>
        </w:tc>
        <w:tc>
          <w:tcPr>
            <w:tcW w:w="1979" w:type="dxa"/>
            <w:shd w:val="clear" w:color="auto" w:fill="auto"/>
          </w:tcPr>
          <w:p w14:paraId="1FA86C93" w14:textId="77777777" w:rsidR="00465D07" w:rsidRPr="00D4310E" w:rsidRDefault="00465D07" w:rsidP="00084CB2">
            <w:pPr>
              <w:jc w:val="center"/>
              <w:rPr>
                <w:rFonts w:eastAsia="Calibri"/>
                <w:lang w:eastAsia="en-US"/>
              </w:rPr>
            </w:pPr>
            <w:r w:rsidRPr="00D4310E">
              <w:rPr>
                <w:rFonts w:eastAsia="Calibri"/>
                <w:lang w:eastAsia="en-US"/>
              </w:rPr>
              <w:t>1816/85</w:t>
            </w:r>
          </w:p>
        </w:tc>
        <w:tc>
          <w:tcPr>
            <w:tcW w:w="1559" w:type="dxa"/>
            <w:shd w:val="clear" w:color="auto" w:fill="auto"/>
          </w:tcPr>
          <w:p w14:paraId="1B59FCF3" w14:textId="77777777" w:rsidR="00465D07" w:rsidRPr="00D4310E" w:rsidRDefault="00465D07" w:rsidP="00084CB2">
            <w:pPr>
              <w:jc w:val="center"/>
              <w:rPr>
                <w:rFonts w:eastAsia="Calibri"/>
                <w:lang w:eastAsia="en-US"/>
              </w:rPr>
            </w:pPr>
            <w:r w:rsidRPr="00D4310E">
              <w:rPr>
                <w:rFonts w:eastAsia="Calibri"/>
                <w:lang w:eastAsia="en-US"/>
              </w:rPr>
              <w:t>1919</w:t>
            </w:r>
          </w:p>
        </w:tc>
        <w:tc>
          <w:tcPr>
            <w:tcW w:w="1418" w:type="dxa"/>
            <w:shd w:val="clear" w:color="auto" w:fill="auto"/>
          </w:tcPr>
          <w:p w14:paraId="6649BCEF" w14:textId="77777777" w:rsidR="00465D07" w:rsidRPr="00D4310E" w:rsidRDefault="00465D07" w:rsidP="00084CB2">
            <w:pPr>
              <w:jc w:val="center"/>
              <w:rPr>
                <w:rFonts w:eastAsia="Calibri"/>
                <w:lang w:eastAsia="en-US"/>
              </w:rPr>
            </w:pPr>
            <w:r w:rsidRPr="00D4310E">
              <w:rPr>
                <w:rFonts w:eastAsia="Calibri"/>
                <w:lang w:eastAsia="en-US"/>
              </w:rPr>
              <w:t>2049</w:t>
            </w:r>
          </w:p>
        </w:tc>
        <w:tc>
          <w:tcPr>
            <w:tcW w:w="1297" w:type="dxa"/>
          </w:tcPr>
          <w:p w14:paraId="35E201AE" w14:textId="77777777" w:rsidR="00465D07" w:rsidRPr="00D4310E" w:rsidRDefault="00465D07" w:rsidP="00084CB2">
            <w:pPr>
              <w:jc w:val="center"/>
              <w:rPr>
                <w:rFonts w:eastAsia="Calibri"/>
                <w:lang w:eastAsia="en-US"/>
              </w:rPr>
            </w:pPr>
            <w:r w:rsidRPr="00D4310E">
              <w:rPr>
                <w:rFonts w:eastAsia="Calibri"/>
                <w:lang w:eastAsia="en-US"/>
              </w:rPr>
              <w:t>8,80</w:t>
            </w:r>
          </w:p>
        </w:tc>
        <w:tc>
          <w:tcPr>
            <w:tcW w:w="1821" w:type="dxa"/>
          </w:tcPr>
          <w:p w14:paraId="3A67366B" w14:textId="77777777" w:rsidR="00465D07" w:rsidRPr="00D4310E" w:rsidRDefault="00465D07" w:rsidP="00084CB2">
            <w:pPr>
              <w:jc w:val="center"/>
              <w:rPr>
                <w:rFonts w:eastAsia="Calibri"/>
                <w:lang w:eastAsia="en-US"/>
              </w:rPr>
            </w:pPr>
            <w:r w:rsidRPr="00D4310E">
              <w:rPr>
                <w:rFonts w:eastAsia="Calibri"/>
                <w:lang w:eastAsia="en-US"/>
              </w:rPr>
              <w:t>18.031,20</w:t>
            </w:r>
          </w:p>
        </w:tc>
      </w:tr>
      <w:tr w:rsidR="00465D07" w:rsidRPr="00D4310E" w14:paraId="35396FC6" w14:textId="77777777" w:rsidTr="00084CB2">
        <w:trPr>
          <w:jc w:val="center"/>
        </w:trPr>
        <w:tc>
          <w:tcPr>
            <w:tcW w:w="993" w:type="dxa"/>
            <w:shd w:val="clear" w:color="auto" w:fill="auto"/>
          </w:tcPr>
          <w:p w14:paraId="173BEABB" w14:textId="77777777" w:rsidR="00465D07" w:rsidRPr="00D4310E" w:rsidRDefault="00465D07" w:rsidP="00084CB2">
            <w:pPr>
              <w:jc w:val="center"/>
              <w:rPr>
                <w:rFonts w:eastAsia="Calibri"/>
                <w:lang w:eastAsia="en-US"/>
              </w:rPr>
            </w:pPr>
            <w:r w:rsidRPr="00D4310E">
              <w:rPr>
                <w:rFonts w:eastAsia="Calibri"/>
                <w:lang w:eastAsia="en-US"/>
              </w:rPr>
              <w:t>3.</w:t>
            </w:r>
          </w:p>
        </w:tc>
        <w:tc>
          <w:tcPr>
            <w:tcW w:w="1979" w:type="dxa"/>
            <w:shd w:val="clear" w:color="auto" w:fill="auto"/>
          </w:tcPr>
          <w:p w14:paraId="70A8C0BA" w14:textId="77777777" w:rsidR="00465D07" w:rsidRPr="00D4310E" w:rsidRDefault="00465D07" w:rsidP="00084CB2">
            <w:pPr>
              <w:jc w:val="center"/>
              <w:rPr>
                <w:rFonts w:eastAsia="Calibri"/>
                <w:lang w:eastAsia="en-US"/>
              </w:rPr>
            </w:pPr>
            <w:r w:rsidRPr="00D4310E">
              <w:rPr>
                <w:rFonts w:eastAsia="Calibri"/>
                <w:lang w:eastAsia="en-US"/>
              </w:rPr>
              <w:t>1816/86</w:t>
            </w:r>
          </w:p>
        </w:tc>
        <w:tc>
          <w:tcPr>
            <w:tcW w:w="1559" w:type="dxa"/>
            <w:shd w:val="clear" w:color="auto" w:fill="auto"/>
          </w:tcPr>
          <w:p w14:paraId="14F693A3" w14:textId="77777777" w:rsidR="00465D07" w:rsidRPr="00D4310E" w:rsidRDefault="00465D07" w:rsidP="00084CB2">
            <w:pPr>
              <w:jc w:val="center"/>
              <w:rPr>
                <w:rFonts w:eastAsia="Calibri"/>
                <w:lang w:eastAsia="en-US"/>
              </w:rPr>
            </w:pPr>
            <w:r w:rsidRPr="00D4310E">
              <w:rPr>
                <w:rFonts w:eastAsia="Calibri"/>
                <w:lang w:eastAsia="en-US"/>
              </w:rPr>
              <w:t>1919</w:t>
            </w:r>
          </w:p>
        </w:tc>
        <w:tc>
          <w:tcPr>
            <w:tcW w:w="1418" w:type="dxa"/>
            <w:shd w:val="clear" w:color="auto" w:fill="auto"/>
          </w:tcPr>
          <w:p w14:paraId="528A95A0" w14:textId="77777777" w:rsidR="00465D07" w:rsidRPr="00D4310E" w:rsidRDefault="00465D07" w:rsidP="00084CB2">
            <w:pPr>
              <w:jc w:val="center"/>
              <w:rPr>
                <w:rFonts w:eastAsia="Calibri"/>
                <w:lang w:eastAsia="en-US"/>
              </w:rPr>
            </w:pPr>
            <w:r w:rsidRPr="00D4310E">
              <w:rPr>
                <w:rFonts w:eastAsia="Calibri"/>
                <w:lang w:eastAsia="en-US"/>
              </w:rPr>
              <w:t>2052</w:t>
            </w:r>
          </w:p>
        </w:tc>
        <w:tc>
          <w:tcPr>
            <w:tcW w:w="1297" w:type="dxa"/>
          </w:tcPr>
          <w:p w14:paraId="299B0AEB" w14:textId="77777777" w:rsidR="00465D07" w:rsidRPr="00D4310E" w:rsidRDefault="00465D07" w:rsidP="00084CB2">
            <w:pPr>
              <w:jc w:val="center"/>
              <w:rPr>
                <w:rFonts w:eastAsia="Calibri"/>
                <w:lang w:eastAsia="en-US"/>
              </w:rPr>
            </w:pPr>
            <w:r w:rsidRPr="00D4310E">
              <w:rPr>
                <w:rFonts w:eastAsia="Calibri"/>
                <w:lang w:eastAsia="en-US"/>
              </w:rPr>
              <w:t>8,80</w:t>
            </w:r>
          </w:p>
        </w:tc>
        <w:tc>
          <w:tcPr>
            <w:tcW w:w="1821" w:type="dxa"/>
          </w:tcPr>
          <w:p w14:paraId="3BFEB383" w14:textId="77777777" w:rsidR="00465D07" w:rsidRPr="00D4310E" w:rsidRDefault="00465D07" w:rsidP="00084CB2">
            <w:pPr>
              <w:jc w:val="center"/>
              <w:rPr>
                <w:rFonts w:eastAsia="Calibri"/>
                <w:lang w:eastAsia="en-US"/>
              </w:rPr>
            </w:pPr>
            <w:r w:rsidRPr="00D4310E">
              <w:rPr>
                <w:rFonts w:eastAsia="Calibri"/>
                <w:lang w:eastAsia="en-US"/>
              </w:rPr>
              <w:t>18.057,60</w:t>
            </w:r>
          </w:p>
        </w:tc>
      </w:tr>
    </w:tbl>
    <w:p w14:paraId="7E3EDBA4" w14:textId="77777777" w:rsidR="00465D07" w:rsidRDefault="00465D07" w:rsidP="00465D07">
      <w:pPr>
        <w:tabs>
          <w:tab w:val="left" w:pos="284"/>
        </w:tabs>
        <w:spacing w:after="0"/>
        <w:ind w:firstLine="567"/>
        <w:jc w:val="both"/>
        <w:rPr>
          <w:rFonts w:ascii="Cambria" w:eastAsia="Times New Roman" w:hAnsi="Cambria"/>
          <w:sz w:val="24"/>
          <w:szCs w:val="24"/>
        </w:rPr>
      </w:pPr>
    </w:p>
    <w:p w14:paraId="1CA78738" w14:textId="118E1D0A" w:rsidR="00465D07" w:rsidRDefault="00465D07" w:rsidP="00465D07">
      <w:pPr>
        <w:tabs>
          <w:tab w:val="left" w:pos="284"/>
        </w:tabs>
        <w:spacing w:after="0"/>
        <w:ind w:firstLine="567"/>
        <w:jc w:val="both"/>
        <w:rPr>
          <w:rFonts w:ascii="Cambria" w:eastAsia="Times New Roman" w:hAnsi="Cambria"/>
          <w:sz w:val="24"/>
          <w:szCs w:val="24"/>
        </w:rPr>
      </w:pPr>
      <w:r>
        <w:rPr>
          <w:rFonts w:ascii="Cambria" w:eastAsia="Times New Roman" w:hAnsi="Cambria"/>
          <w:sz w:val="24"/>
          <w:szCs w:val="24"/>
        </w:rPr>
        <w:t xml:space="preserve">U roku ostavljenom za dostavu ponuda nije bilo ponuda zainteresiranih gospodarskih subjekata te će i u narednoj 2025. godini biti raspisivan javni natječaj za </w:t>
      </w:r>
      <w:proofErr w:type="spellStart"/>
      <w:r>
        <w:rPr>
          <w:rFonts w:ascii="Cambria" w:eastAsia="Times New Roman" w:hAnsi="Cambria"/>
          <w:sz w:val="24"/>
          <w:szCs w:val="24"/>
        </w:rPr>
        <w:t>proddaju</w:t>
      </w:r>
      <w:proofErr w:type="spellEnd"/>
      <w:r>
        <w:rPr>
          <w:rFonts w:ascii="Cambria" w:eastAsia="Times New Roman" w:hAnsi="Cambria"/>
          <w:sz w:val="24"/>
          <w:szCs w:val="24"/>
        </w:rPr>
        <w:t xml:space="preserve"> građevinskih zemljišta u Poduzetničkoj zoni „Radnička“.</w:t>
      </w:r>
    </w:p>
    <w:p w14:paraId="6E75DD97" w14:textId="77777777" w:rsidR="007932A1" w:rsidRPr="007932A1" w:rsidRDefault="007932A1" w:rsidP="007932A1">
      <w:pPr>
        <w:tabs>
          <w:tab w:val="left" w:pos="284"/>
        </w:tabs>
        <w:spacing w:after="0"/>
        <w:ind w:firstLine="567"/>
        <w:jc w:val="both"/>
        <w:rPr>
          <w:rFonts w:ascii="Cambria" w:eastAsia="Times New Roman" w:hAnsi="Cambria"/>
          <w:sz w:val="24"/>
          <w:szCs w:val="24"/>
        </w:rPr>
      </w:pPr>
    </w:p>
    <w:p w14:paraId="3AC2ECC1" w14:textId="77777777" w:rsidR="007932A1" w:rsidRPr="007932A1" w:rsidRDefault="00133102" w:rsidP="00602F67">
      <w:pPr>
        <w:pStyle w:val="Naslov2"/>
        <w:spacing w:before="0"/>
        <w:ind w:left="709" w:hanging="142"/>
        <w:jc w:val="both"/>
        <w:rPr>
          <w:color w:val="auto"/>
          <w:sz w:val="24"/>
          <w:szCs w:val="24"/>
        </w:rPr>
      </w:pPr>
      <w:bookmarkStart w:id="115" w:name="_Toc57625178"/>
      <w:bookmarkStart w:id="116" w:name="_Toc152154636"/>
      <w:r w:rsidRPr="00C039F7">
        <w:rPr>
          <w:color w:val="auto"/>
          <w:sz w:val="24"/>
          <w:szCs w:val="24"/>
        </w:rPr>
        <w:t>1.2</w:t>
      </w:r>
      <w:r w:rsidR="00F13024" w:rsidRPr="00C039F7">
        <w:rPr>
          <w:color w:val="auto"/>
          <w:sz w:val="24"/>
          <w:szCs w:val="24"/>
        </w:rPr>
        <w:t>. Nerazvrstane ceste</w:t>
      </w:r>
      <w:bookmarkEnd w:id="115"/>
      <w:bookmarkEnd w:id="116"/>
    </w:p>
    <w:p w14:paraId="63018E8A" w14:textId="77777777" w:rsidR="00F13024" w:rsidRPr="00C039F7" w:rsidRDefault="00F13024" w:rsidP="00F13024">
      <w:pPr>
        <w:tabs>
          <w:tab w:val="left" w:pos="426"/>
        </w:tabs>
        <w:spacing w:after="0"/>
        <w:ind w:firstLine="567"/>
        <w:jc w:val="both"/>
        <w:rPr>
          <w:rFonts w:asciiTheme="majorHAnsi" w:eastAsia="Times New Roman" w:hAnsiTheme="majorHAnsi"/>
          <w:sz w:val="24"/>
          <w:szCs w:val="24"/>
        </w:rPr>
      </w:pPr>
    </w:p>
    <w:p w14:paraId="4DC62996" w14:textId="1036CE69" w:rsidR="00F13024" w:rsidRPr="00C039F7" w:rsidRDefault="00F13024" w:rsidP="00524824">
      <w:pPr>
        <w:tabs>
          <w:tab w:val="left" w:pos="426"/>
        </w:tabs>
        <w:ind w:firstLine="567"/>
        <w:jc w:val="both"/>
        <w:rPr>
          <w:rFonts w:ascii="Cambria" w:eastAsia="Times New Roman" w:hAnsi="Cambria"/>
          <w:sz w:val="24"/>
          <w:szCs w:val="24"/>
        </w:rPr>
      </w:pPr>
      <w:r w:rsidRPr="00C039F7">
        <w:rPr>
          <w:rFonts w:ascii="Cambria" w:eastAsia="Times New Roman" w:hAnsi="Cambria"/>
          <w:sz w:val="24"/>
          <w:szCs w:val="24"/>
        </w:rPr>
        <w:t xml:space="preserve">Prema </w:t>
      </w:r>
      <w:hyperlink r:id="rId14" w:history="1">
        <w:r w:rsidRPr="00C039F7">
          <w:rPr>
            <w:rStyle w:val="Hiperveza"/>
            <w:rFonts w:ascii="Cambria" w:eastAsia="Times New Roman" w:hAnsi="Cambria"/>
            <w:color w:val="auto"/>
            <w:sz w:val="24"/>
            <w:szCs w:val="24"/>
            <w:u w:val="none"/>
          </w:rPr>
          <w:t>Zakonu o cestama</w:t>
        </w:r>
      </w:hyperlink>
      <w:r w:rsidRPr="00C039F7">
        <w:rPr>
          <w:rFonts w:ascii="Cambria" w:hAnsi="Cambria"/>
          <w:sz w:val="24"/>
          <w:szCs w:val="24"/>
        </w:rPr>
        <w:t xml:space="preserve"> (»Narodne novine«, broj </w:t>
      </w:r>
      <w:r w:rsidRPr="00C039F7">
        <w:rPr>
          <w:rFonts w:ascii="Cambria" w:eastAsia="Times New Roman" w:hAnsi="Cambria"/>
          <w:sz w:val="24"/>
          <w:szCs w:val="24"/>
        </w:rPr>
        <w:t>84/11, 22/13, 54/13, 148/13, 92/14</w:t>
      </w:r>
      <w:r w:rsidR="0042751D" w:rsidRPr="00C039F7">
        <w:rPr>
          <w:rFonts w:ascii="Cambria" w:eastAsia="Times New Roman" w:hAnsi="Cambria"/>
          <w:sz w:val="24"/>
          <w:szCs w:val="24"/>
        </w:rPr>
        <w:t>, 110/19</w:t>
      </w:r>
      <w:r w:rsidR="000F045E" w:rsidRPr="000F045E">
        <w:rPr>
          <w:rFonts w:ascii="Cambria" w:eastAsia="Times New Roman" w:hAnsi="Cambria"/>
          <w:sz w:val="24"/>
          <w:szCs w:val="24"/>
        </w:rPr>
        <w:t xml:space="preserve"> 144/21, 114/22, 114/22, 04/23, 133/23</w:t>
      </w:r>
      <w:r w:rsidRPr="00C039F7">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6363715" w14:textId="3D6A7F35" w:rsidR="00423EA4" w:rsidRPr="00C039F7" w:rsidRDefault="00423EA4" w:rsidP="00423EA4">
      <w:pPr>
        <w:tabs>
          <w:tab w:val="left" w:pos="426"/>
        </w:tabs>
        <w:ind w:firstLine="567"/>
        <w:jc w:val="both"/>
        <w:rPr>
          <w:rFonts w:ascii="Cambria" w:eastAsia="Times New Roman" w:hAnsi="Cambria"/>
          <w:sz w:val="24"/>
          <w:szCs w:val="24"/>
        </w:rPr>
      </w:pPr>
      <w:r w:rsidRPr="00C039F7">
        <w:rPr>
          <w:rFonts w:ascii="Cambria" w:eastAsia="Times New Roman" w:hAnsi="Cambria"/>
          <w:sz w:val="24"/>
          <w:szCs w:val="24"/>
        </w:rPr>
        <w:t xml:space="preserve">Općina </w:t>
      </w:r>
      <w:r w:rsidR="00B238BD">
        <w:rPr>
          <w:rFonts w:ascii="Cambria" w:eastAsia="Times New Roman" w:hAnsi="Cambria"/>
          <w:sz w:val="24"/>
          <w:szCs w:val="24"/>
        </w:rPr>
        <w:t>Gornja Rijeka</w:t>
      </w:r>
      <w:r w:rsidRPr="00C039F7">
        <w:rPr>
          <w:rFonts w:ascii="Cambria" w:eastAsia="Times New Roman" w:hAnsi="Cambria"/>
          <w:sz w:val="24"/>
          <w:szCs w:val="24"/>
        </w:rPr>
        <w:t xml:space="preserve"> donijela je sljedeće akte iz </w:t>
      </w:r>
      <w:r w:rsidR="00001F0D">
        <w:rPr>
          <w:rFonts w:ascii="Cambria" w:eastAsia="Times New Roman" w:hAnsi="Cambria"/>
          <w:sz w:val="24"/>
          <w:szCs w:val="24"/>
        </w:rPr>
        <w:t>područja</w:t>
      </w:r>
      <w:r w:rsidRPr="00C039F7">
        <w:rPr>
          <w:rFonts w:ascii="Cambria" w:eastAsia="Times New Roman" w:hAnsi="Cambria"/>
          <w:sz w:val="24"/>
          <w:szCs w:val="24"/>
        </w:rPr>
        <w:t xml:space="preserve"> upravljanja nerazvrstanim cestama:</w:t>
      </w:r>
    </w:p>
    <w:p w14:paraId="28EC076F" w14:textId="77777777" w:rsidR="007932A1" w:rsidRPr="007932A1" w:rsidRDefault="007932A1" w:rsidP="007932A1">
      <w:pPr>
        <w:pStyle w:val="Odlomakpopisa"/>
        <w:numPr>
          <w:ilvl w:val="0"/>
          <w:numId w:val="38"/>
        </w:numPr>
        <w:rPr>
          <w:rFonts w:ascii="Times New Roman" w:eastAsia="Times New Roman" w:hAnsi="Times New Roman" w:cs="Times New Roman"/>
          <w:sz w:val="24"/>
          <w:szCs w:val="24"/>
        </w:rPr>
      </w:pPr>
      <w:r w:rsidRPr="007932A1">
        <w:rPr>
          <w:rFonts w:ascii="Times New Roman" w:eastAsia="Times New Roman" w:hAnsi="Times New Roman" w:cs="Times New Roman"/>
          <w:sz w:val="24"/>
          <w:szCs w:val="24"/>
        </w:rPr>
        <w:t>Odluku o nerazvrstanim cestama na području Općine Gornja Rijeka (»Službeni glasnik Koprivničko-križevačke županije«, broj 18/13).</w:t>
      </w:r>
    </w:p>
    <w:p w14:paraId="62174019" w14:textId="1B64E236" w:rsidR="00F80CCB" w:rsidRDefault="00423EA4" w:rsidP="00602F67">
      <w:pPr>
        <w:ind w:firstLine="567"/>
        <w:jc w:val="both"/>
        <w:rPr>
          <w:rFonts w:ascii="Cambria" w:eastAsia="Times New Roman" w:hAnsi="Cambria"/>
          <w:sz w:val="24"/>
          <w:szCs w:val="24"/>
        </w:rPr>
      </w:pPr>
      <w:r w:rsidRPr="00C039F7">
        <w:rPr>
          <w:rFonts w:ascii="Cambria" w:eastAsia="Times New Roman" w:hAnsi="Cambria"/>
          <w:sz w:val="24"/>
          <w:szCs w:val="24"/>
        </w:rPr>
        <w:t xml:space="preserve">Općinsko vijeće Općine </w:t>
      </w:r>
      <w:r w:rsidR="00B238BD">
        <w:rPr>
          <w:rFonts w:ascii="Cambria" w:eastAsia="Times New Roman" w:hAnsi="Cambria"/>
          <w:sz w:val="24"/>
          <w:szCs w:val="24"/>
        </w:rPr>
        <w:t>Gornja Rijeka</w:t>
      </w:r>
      <w:r w:rsidRPr="00C039F7">
        <w:rPr>
          <w:rFonts w:ascii="Cambria" w:eastAsia="Times New Roman" w:hAnsi="Cambria"/>
          <w:sz w:val="24"/>
          <w:szCs w:val="24"/>
        </w:rPr>
        <w:t xml:space="preserve"> </w:t>
      </w:r>
      <w:r w:rsidR="007932A1" w:rsidRPr="007932A1">
        <w:rPr>
          <w:rFonts w:ascii="Cambria" w:eastAsia="Times New Roman" w:hAnsi="Cambria"/>
          <w:sz w:val="24"/>
          <w:szCs w:val="24"/>
        </w:rPr>
        <w:t xml:space="preserve">na sjednici održanoj 18. prosinca 2013. godine, donijelo je Odluku o nerazvrstanim cestama na području Općine Gornja Rijeka (»Službeni glasnik Koprivničko-križevačke županije«, broj 18/13) kojom se uređuje </w:t>
      </w:r>
      <w:r w:rsidR="007932A1" w:rsidRPr="007932A1">
        <w:rPr>
          <w:rFonts w:ascii="Cambria" w:eastAsia="Times New Roman" w:hAnsi="Cambria"/>
          <w:sz w:val="24"/>
          <w:szCs w:val="24"/>
        </w:rPr>
        <w:lastRenderedPageBreak/>
        <w:t>korištenje, održavanje, zaštita, rekonstrukcija i izgradnja nerazvrstanih cesta na području Općine Gornja Rijeka, kao i nadzor nad tim cestama</w:t>
      </w:r>
      <w:r w:rsidR="00F80CCB">
        <w:rPr>
          <w:rFonts w:ascii="Cambria" w:eastAsia="Times New Roman" w:hAnsi="Cambria"/>
          <w:sz w:val="24"/>
          <w:szCs w:val="24"/>
        </w:rPr>
        <w:t>.</w:t>
      </w:r>
    </w:p>
    <w:p w14:paraId="6CF5C679" w14:textId="77777777" w:rsidR="00602F67" w:rsidRPr="00F762A0" w:rsidRDefault="00602F67" w:rsidP="00602F67">
      <w:pPr>
        <w:pStyle w:val="t-9-8"/>
        <w:numPr>
          <w:ilvl w:val="0"/>
          <w:numId w:val="4"/>
        </w:numPr>
        <w:spacing w:before="0" w:beforeAutospacing="0" w:after="0" w:afterAutospacing="0" w:line="276" w:lineRule="auto"/>
        <w:jc w:val="both"/>
        <w:rPr>
          <w:rFonts w:ascii="Cambria" w:hAnsi="Cambria"/>
          <w:b/>
        </w:rPr>
      </w:pPr>
      <w:r w:rsidRPr="00F762A0">
        <w:rPr>
          <w:rFonts w:ascii="Cambria" w:hAnsi="Cambria"/>
          <w:b/>
        </w:rPr>
        <w:t xml:space="preserve">PLAN </w:t>
      </w:r>
      <w:r>
        <w:rPr>
          <w:rFonts w:ascii="Cambria" w:hAnsi="Cambria"/>
          <w:b/>
        </w:rPr>
        <w:t xml:space="preserve">KUPNJE I </w:t>
      </w:r>
      <w:r w:rsidRPr="00F762A0">
        <w:rPr>
          <w:rFonts w:ascii="Cambria" w:hAnsi="Cambria"/>
          <w:b/>
        </w:rPr>
        <w:t xml:space="preserve">PRODAJE NEKRETNINA U VLASNIŠTVU OPĆINE </w:t>
      </w:r>
      <w:r>
        <w:rPr>
          <w:rFonts w:ascii="Cambria" w:hAnsi="Cambria"/>
          <w:b/>
        </w:rPr>
        <w:t>GORNJA RIJEKA</w:t>
      </w:r>
    </w:p>
    <w:p w14:paraId="2BCBF2A4" w14:textId="77777777" w:rsidR="00602F67" w:rsidRPr="00F762A0" w:rsidRDefault="00602F67" w:rsidP="00602F67">
      <w:pPr>
        <w:pStyle w:val="t-9-8"/>
        <w:spacing w:before="0" w:beforeAutospacing="0" w:after="0" w:afterAutospacing="0" w:line="276" w:lineRule="auto"/>
        <w:jc w:val="both"/>
        <w:rPr>
          <w:rFonts w:ascii="Cambria" w:hAnsi="Cambria"/>
        </w:rPr>
      </w:pPr>
    </w:p>
    <w:p w14:paraId="4A283998" w14:textId="77777777" w:rsidR="00602F67" w:rsidRPr="00BA014E" w:rsidRDefault="00602F67" w:rsidP="00602F67">
      <w:pPr>
        <w:ind w:firstLine="567"/>
        <w:jc w:val="both"/>
        <w:rPr>
          <w:rFonts w:ascii="Cambria" w:eastAsia="Times New Roman" w:hAnsi="Cambria"/>
          <w:sz w:val="24"/>
          <w:szCs w:val="24"/>
        </w:rPr>
      </w:pPr>
      <w:r w:rsidRPr="00F762A0">
        <w:rPr>
          <w:rFonts w:ascii="Cambria" w:eastAsia="Times New Roman" w:hAnsi="Cambria"/>
          <w:sz w:val="24"/>
          <w:szCs w:val="24"/>
        </w:rPr>
        <w:t xml:space="preserve">Jedan od ciljeva u Strategiji je da Općina </w:t>
      </w:r>
      <w:r>
        <w:rPr>
          <w:rFonts w:ascii="Cambria" w:eastAsia="Times New Roman" w:hAnsi="Cambria"/>
          <w:sz w:val="24"/>
          <w:szCs w:val="24"/>
        </w:rPr>
        <w:t>Gornja Rijeka</w:t>
      </w:r>
      <w:r w:rsidRPr="00F762A0">
        <w:rPr>
          <w:rFonts w:ascii="Cambria" w:eastAsia="Times New Roman" w:hAnsi="Cambria"/>
          <w:sz w:val="24"/>
          <w:szCs w:val="24"/>
        </w:rPr>
        <w:t xml:space="preserve"> mora na racionalan i učinkovit način upravljati svojim nekretninama na način da one nekretnine koje su potrebne Općini </w:t>
      </w:r>
      <w:r>
        <w:rPr>
          <w:rFonts w:ascii="Cambria" w:eastAsia="Times New Roman" w:hAnsi="Cambria"/>
          <w:sz w:val="24"/>
          <w:szCs w:val="24"/>
        </w:rPr>
        <w:t>Gornja Rijeka</w:t>
      </w:r>
      <w:r w:rsidRPr="00F762A0">
        <w:rPr>
          <w:rFonts w:ascii="Cambria" w:eastAsia="Times New Roman" w:hAnsi="Cambria"/>
          <w:sz w:val="24"/>
          <w:szCs w:val="24"/>
        </w:rPr>
        <w:t xml:space="preserve"> budu stavljene u funkciju koja će služiti njegovu racionalnijem i učinkovitijem funkcioniranju. Sve druge nekretnine moraju biti ponuđene na tržištu bilo u formi najma, odnosno zakupa, bilo u formi njihove prodaje javnim natječajem.</w:t>
      </w:r>
      <w:r w:rsidRPr="00BA014E">
        <w:rPr>
          <w:rFonts w:ascii="Cambria" w:eastAsia="Times New Roman" w:hAnsi="Cambria"/>
          <w:sz w:val="24"/>
          <w:szCs w:val="24"/>
        </w:rPr>
        <w:t xml:space="preserve"> </w:t>
      </w:r>
    </w:p>
    <w:p w14:paraId="3DCED7FD" w14:textId="53BCF5CD" w:rsidR="00602F67" w:rsidRDefault="00BA425E" w:rsidP="00BA425E">
      <w:pPr>
        <w:spacing w:after="0"/>
        <w:ind w:firstLine="567"/>
        <w:rPr>
          <w:rFonts w:ascii="Cambria" w:eastAsia="Times New Roman" w:hAnsi="Cambria"/>
          <w:sz w:val="24"/>
          <w:szCs w:val="24"/>
        </w:rPr>
      </w:pPr>
      <w:r w:rsidRPr="00BA425E">
        <w:rPr>
          <w:rFonts w:ascii="Cambria" w:eastAsia="Times New Roman" w:hAnsi="Cambria"/>
          <w:sz w:val="24"/>
          <w:szCs w:val="24"/>
        </w:rPr>
        <w:t>Obzirom na eventualno moguće iskazane potrebe za provođenje projekata od posebne</w:t>
      </w:r>
      <w:r>
        <w:rPr>
          <w:rFonts w:ascii="Cambria" w:eastAsia="Times New Roman" w:hAnsi="Cambria"/>
          <w:sz w:val="24"/>
          <w:szCs w:val="24"/>
        </w:rPr>
        <w:t xml:space="preserve"> </w:t>
      </w:r>
      <w:r w:rsidRPr="00BA425E">
        <w:rPr>
          <w:rFonts w:ascii="Cambria" w:eastAsia="Times New Roman" w:hAnsi="Cambria"/>
          <w:sz w:val="24"/>
          <w:szCs w:val="24"/>
        </w:rPr>
        <w:t xml:space="preserve">važnosti i od posebnog interesa Općine </w:t>
      </w:r>
      <w:r>
        <w:rPr>
          <w:rFonts w:ascii="Cambria" w:eastAsia="Times New Roman" w:hAnsi="Cambria"/>
          <w:sz w:val="24"/>
          <w:szCs w:val="24"/>
        </w:rPr>
        <w:t>Gornja Rijeka</w:t>
      </w:r>
      <w:r w:rsidRPr="00BA425E">
        <w:rPr>
          <w:rFonts w:ascii="Cambria" w:eastAsia="Times New Roman" w:hAnsi="Cambria"/>
          <w:sz w:val="24"/>
          <w:szCs w:val="24"/>
        </w:rPr>
        <w:t xml:space="preserve">, Općina </w:t>
      </w:r>
      <w:r>
        <w:rPr>
          <w:rFonts w:ascii="Cambria" w:eastAsia="Times New Roman" w:hAnsi="Cambria"/>
          <w:sz w:val="24"/>
          <w:szCs w:val="24"/>
        </w:rPr>
        <w:t xml:space="preserve">Gornja Rijeka </w:t>
      </w:r>
      <w:r w:rsidRPr="00BA425E">
        <w:rPr>
          <w:rFonts w:ascii="Cambria" w:eastAsia="Times New Roman" w:hAnsi="Cambria"/>
          <w:sz w:val="24"/>
          <w:szCs w:val="24"/>
        </w:rPr>
        <w:t>može prodati</w:t>
      </w:r>
      <w:r>
        <w:rPr>
          <w:rFonts w:ascii="Cambria" w:eastAsia="Times New Roman" w:hAnsi="Cambria"/>
          <w:sz w:val="24"/>
          <w:szCs w:val="24"/>
        </w:rPr>
        <w:t xml:space="preserve"> </w:t>
      </w:r>
      <w:r w:rsidRPr="00BA425E">
        <w:rPr>
          <w:rFonts w:ascii="Cambria" w:eastAsia="Times New Roman" w:hAnsi="Cambria"/>
          <w:sz w:val="24"/>
          <w:szCs w:val="24"/>
        </w:rPr>
        <w:t xml:space="preserve">odnosno stjecati nekretnine u skladu s proračunskim mogućnostima, a po </w:t>
      </w:r>
      <w:proofErr w:type="spellStart"/>
      <w:r w:rsidRPr="00BA425E">
        <w:rPr>
          <w:rFonts w:ascii="Cambria" w:eastAsia="Times New Roman" w:hAnsi="Cambria"/>
          <w:sz w:val="24"/>
          <w:szCs w:val="24"/>
        </w:rPr>
        <w:t>posebnimodlukama</w:t>
      </w:r>
      <w:proofErr w:type="spellEnd"/>
      <w:r w:rsidRPr="00BA425E">
        <w:rPr>
          <w:rFonts w:ascii="Cambria" w:eastAsia="Times New Roman" w:hAnsi="Cambria"/>
          <w:sz w:val="24"/>
          <w:szCs w:val="24"/>
        </w:rPr>
        <w:t xml:space="preserve"> Općinskog vijeća Općine </w:t>
      </w:r>
      <w:r>
        <w:rPr>
          <w:rFonts w:ascii="Cambria" w:eastAsia="Times New Roman" w:hAnsi="Cambria"/>
          <w:sz w:val="24"/>
          <w:szCs w:val="24"/>
        </w:rPr>
        <w:t>Gornja Rijeka</w:t>
      </w:r>
      <w:r w:rsidRPr="00BA425E">
        <w:rPr>
          <w:rFonts w:ascii="Cambria" w:eastAsia="Times New Roman" w:hAnsi="Cambria"/>
          <w:sz w:val="24"/>
          <w:szCs w:val="24"/>
        </w:rPr>
        <w:t xml:space="preserve"> ili Općinskog načelnika sukladno</w:t>
      </w:r>
      <w:r>
        <w:rPr>
          <w:rFonts w:ascii="Cambria" w:eastAsia="Times New Roman" w:hAnsi="Cambria"/>
          <w:sz w:val="24"/>
          <w:szCs w:val="24"/>
        </w:rPr>
        <w:t xml:space="preserve"> </w:t>
      </w:r>
      <w:r w:rsidRPr="00BA425E">
        <w:rPr>
          <w:rFonts w:ascii="Cambria" w:eastAsia="Times New Roman" w:hAnsi="Cambria"/>
          <w:sz w:val="24"/>
          <w:szCs w:val="24"/>
        </w:rPr>
        <w:t>zakonskim odredbama koje utvrđuju ingerencije u postupcima upravljanja imovinom.</w:t>
      </w:r>
    </w:p>
    <w:p w14:paraId="7D5D4FA7" w14:textId="77777777" w:rsidR="00BA425E" w:rsidRPr="00BA425E" w:rsidRDefault="00BA425E" w:rsidP="00BA425E">
      <w:pPr>
        <w:spacing w:after="0"/>
        <w:ind w:firstLine="567"/>
        <w:rPr>
          <w:rFonts w:ascii="Cambria" w:eastAsia="Times New Roman" w:hAnsi="Cambria"/>
          <w:sz w:val="24"/>
          <w:szCs w:val="24"/>
        </w:rPr>
      </w:pPr>
    </w:p>
    <w:p w14:paraId="4340E531" w14:textId="77777777" w:rsidR="00602F67" w:rsidRPr="00F762A0" w:rsidRDefault="00602F67" w:rsidP="00602F67">
      <w:pPr>
        <w:pStyle w:val="t-9-8"/>
        <w:numPr>
          <w:ilvl w:val="0"/>
          <w:numId w:val="4"/>
        </w:numPr>
        <w:spacing w:before="0" w:beforeAutospacing="0" w:after="0" w:afterAutospacing="0" w:line="276" w:lineRule="auto"/>
        <w:jc w:val="both"/>
        <w:rPr>
          <w:rFonts w:ascii="Cambria" w:hAnsi="Cambria"/>
          <w:b/>
        </w:rPr>
      </w:pPr>
      <w:r w:rsidRPr="00F762A0">
        <w:rPr>
          <w:rFonts w:ascii="Cambria" w:hAnsi="Cambria"/>
          <w:b/>
        </w:rPr>
        <w:t>GODIŠNJI PLAN RJEŠAVANJA IMOVINSKO-PRAVNIH I DRUGIH ODNOSA VEZANIH UZ PROJEKTE OBNOVLJIVIH IZVORA ENERGIJE TE OSTALIH INFRASTRUKTURNIH PROJEKATA, KAO I EKSPLOATACIJU MINERALNIH SIROVINA SUKLADNO PROPISIMA KOJI UREĐUJU TA PODRUČJA</w:t>
      </w:r>
    </w:p>
    <w:p w14:paraId="2BA5724D" w14:textId="77777777" w:rsidR="00602F67" w:rsidRPr="00F762A0" w:rsidRDefault="00602F67" w:rsidP="00602F67">
      <w:pPr>
        <w:pStyle w:val="t-9-8"/>
        <w:spacing w:before="0" w:beforeAutospacing="0" w:after="0" w:afterAutospacing="0" w:line="276" w:lineRule="auto"/>
        <w:jc w:val="both"/>
        <w:rPr>
          <w:rFonts w:ascii="Cambria" w:hAnsi="Cambria"/>
        </w:rPr>
      </w:pPr>
    </w:p>
    <w:p w14:paraId="051EC43A" w14:textId="77777777" w:rsidR="00602F67" w:rsidRPr="00F762A0" w:rsidRDefault="00602F67" w:rsidP="00602F67">
      <w:pPr>
        <w:spacing w:after="0"/>
        <w:ind w:firstLine="567"/>
        <w:jc w:val="both"/>
        <w:rPr>
          <w:rFonts w:ascii="Cambria" w:eastAsia="Times New Roman" w:hAnsi="Cambria"/>
          <w:sz w:val="24"/>
          <w:szCs w:val="24"/>
        </w:rPr>
      </w:pPr>
      <w:r w:rsidRPr="00F762A0">
        <w:rPr>
          <w:rFonts w:ascii="Cambria" w:hAnsi="Cambria"/>
          <w:sz w:val="24"/>
          <w:szCs w:val="24"/>
        </w:rPr>
        <w:t xml:space="preserve">Sukladno </w:t>
      </w:r>
      <w:hyperlink r:id="rId15" w:history="1">
        <w:r w:rsidRPr="00F762A0">
          <w:rPr>
            <w:rStyle w:val="Hiperveza"/>
            <w:rFonts w:ascii="Cambria" w:eastAsia="Times New Roman" w:hAnsi="Cambria"/>
            <w:color w:val="auto"/>
            <w:sz w:val="24"/>
            <w:szCs w:val="24"/>
            <w:u w:val="none"/>
          </w:rPr>
          <w:t xml:space="preserve">Zakonu o istraživanju i eksploataciji ugljikovodika </w:t>
        </w:r>
        <w:r w:rsidRPr="00F762A0">
          <w:rPr>
            <w:rStyle w:val="Hiperveza"/>
            <w:rFonts w:ascii="Cambria" w:hAnsi="Cambria"/>
            <w:color w:val="auto"/>
            <w:sz w:val="24"/>
            <w:szCs w:val="24"/>
            <w:u w:val="none"/>
          </w:rPr>
          <w:t xml:space="preserve">(»Narodne novine«, broj </w:t>
        </w:r>
        <w:r w:rsidRPr="00F762A0">
          <w:rPr>
            <w:rStyle w:val="Hiperveza"/>
            <w:rFonts w:ascii="Cambria" w:eastAsia="Times New Roman" w:hAnsi="Cambria"/>
            <w:color w:val="auto"/>
            <w:sz w:val="24"/>
            <w:szCs w:val="24"/>
            <w:u w:val="none"/>
          </w:rPr>
          <w:t>52/18, 52/19)</w:t>
        </w:r>
      </w:hyperlink>
      <w:r w:rsidRPr="00F762A0">
        <w:rPr>
          <w:rFonts w:ascii="Cambria" w:hAnsi="Cambria"/>
          <w:sz w:val="24"/>
          <w:szCs w:val="24"/>
        </w:rPr>
        <w:t xml:space="preserve"> jedinice lokalne samouprave u svojim</w:t>
      </w:r>
      <w:r w:rsidRPr="00F762A0">
        <w:rPr>
          <w:rFonts w:ascii="Cambria" w:eastAsia="Times New Roman" w:hAnsi="Cambria"/>
          <w:sz w:val="24"/>
          <w:szCs w:val="24"/>
        </w:rPr>
        <w:t xml:space="preserve"> razvojnim aktima planiranja usvajaju i sprovode ciljeve </w:t>
      </w:r>
      <w:hyperlink r:id="rId16" w:history="1">
        <w:r w:rsidRPr="00F762A0">
          <w:rPr>
            <w:rStyle w:val="Hiperveza"/>
            <w:rFonts w:ascii="Cambria" w:eastAsia="Times New Roman" w:hAnsi="Cambria"/>
            <w:color w:val="auto"/>
            <w:sz w:val="24"/>
            <w:szCs w:val="24"/>
            <w:u w:val="none"/>
          </w:rPr>
          <w:t>Strategije energetskog razvoja Republike Hrvatske</w:t>
        </w:r>
      </w:hyperlink>
      <w:r w:rsidRPr="00F762A0">
        <w:rPr>
          <w:rFonts w:ascii="Cambria" w:eastAsia="Times New Roman" w:hAnsi="Cambria"/>
          <w:sz w:val="24"/>
          <w:szCs w:val="24"/>
        </w:rPr>
        <w:t xml:space="preserve">. Temeljni energetski ciljevi su: </w:t>
      </w:r>
      <w:r w:rsidRPr="00F762A0">
        <w:rPr>
          <w:rFonts w:ascii="Cambria" w:hAnsi="Cambria"/>
          <w:sz w:val="24"/>
          <w:szCs w:val="24"/>
        </w:rPr>
        <w:t xml:space="preserve">sigurnost opskrbe energijom; </w:t>
      </w:r>
      <w:r w:rsidRPr="00F762A0">
        <w:rPr>
          <w:rFonts w:ascii="Cambria" w:hAnsi="Cambria" w:cs="Calibri"/>
          <w:sz w:val="24"/>
          <w:szCs w:val="24"/>
        </w:rPr>
        <w:t>konkurentnost energetskog sustava;</w:t>
      </w:r>
      <w:r w:rsidRPr="00F762A0">
        <w:rPr>
          <w:rFonts w:ascii="Cambria" w:hAnsi="Cambria"/>
          <w:sz w:val="24"/>
          <w:szCs w:val="24"/>
        </w:rPr>
        <w:t xml:space="preserve"> </w:t>
      </w:r>
      <w:r w:rsidRPr="00F762A0">
        <w:rPr>
          <w:rFonts w:ascii="Cambria" w:hAnsi="Cambria" w:cs="Calibri"/>
          <w:sz w:val="24"/>
          <w:szCs w:val="24"/>
        </w:rPr>
        <w:t>održivost energetskog razvoja</w:t>
      </w:r>
      <w:r w:rsidRPr="00F762A0">
        <w:rPr>
          <w:rFonts w:ascii="Cambria" w:hAnsi="Cambria"/>
          <w:sz w:val="24"/>
          <w:szCs w:val="24"/>
        </w:rPr>
        <w:t>.</w:t>
      </w:r>
      <w:r w:rsidRPr="00F762A0">
        <w:rPr>
          <w:rFonts w:ascii="Cambria" w:eastAsia="Times New Roman" w:hAnsi="Cambria"/>
          <w:sz w:val="24"/>
          <w:szCs w:val="24"/>
        </w:rPr>
        <w:t xml:space="preserve"> Strategijom definiran je cilj rješavanja imovinskopravnih odnosa vezanih uz projekte obnovljivih izvora energije, infrastrukturnih projekata, kao i eksploataciju mineralnih sirovina, sukladno propisima koji uređuju ta područja: povećanje energetske učinkovitosti korištenjem prirodnih energetskih resursa te brži razvoj infrastrukturnih projekata.</w:t>
      </w:r>
    </w:p>
    <w:p w14:paraId="085A86CB" w14:textId="77777777" w:rsidR="00602F67" w:rsidRPr="00F762A0" w:rsidRDefault="00602F67" w:rsidP="00602F67">
      <w:pPr>
        <w:spacing w:after="0"/>
        <w:ind w:firstLine="567"/>
        <w:jc w:val="both"/>
        <w:rPr>
          <w:rFonts w:ascii="Cambria" w:eastAsia="Times New Roman" w:hAnsi="Cambria"/>
          <w:sz w:val="24"/>
          <w:szCs w:val="24"/>
        </w:rPr>
      </w:pPr>
    </w:p>
    <w:p w14:paraId="13F1C32F" w14:textId="77777777" w:rsidR="00602F67" w:rsidRDefault="00602F67" w:rsidP="00602F67">
      <w:pPr>
        <w:ind w:firstLine="567"/>
        <w:jc w:val="both"/>
        <w:rPr>
          <w:rStyle w:val="Hiperveza"/>
          <w:rFonts w:ascii="Cambria" w:eastAsia="Times New Roman" w:hAnsi="Cambria"/>
          <w:color w:val="auto"/>
          <w:sz w:val="24"/>
          <w:szCs w:val="24"/>
          <w:u w:val="none"/>
        </w:rPr>
      </w:pPr>
      <w:r w:rsidRPr="00F762A0">
        <w:rPr>
          <w:rStyle w:val="Hiperveza"/>
          <w:rFonts w:ascii="Cambria" w:eastAsia="Times New Roman" w:hAnsi="Cambria"/>
          <w:color w:val="auto"/>
          <w:sz w:val="24"/>
          <w:szCs w:val="24"/>
          <w:u w:val="none"/>
        </w:rPr>
        <w:t xml:space="preserve">Prema </w:t>
      </w:r>
      <w:hyperlink r:id="rId17" w:history="1">
        <w:r w:rsidRPr="00F762A0">
          <w:rPr>
            <w:rStyle w:val="Hiperveza"/>
            <w:rFonts w:ascii="Cambria" w:eastAsia="Times New Roman" w:hAnsi="Cambria"/>
            <w:color w:val="auto"/>
            <w:sz w:val="24"/>
            <w:szCs w:val="24"/>
            <w:u w:val="none"/>
          </w:rPr>
          <w:t xml:space="preserve">Izvješću o obavljenoj reviziji - Gospodarenje mineralnim sirovinama na području </w:t>
        </w:r>
        <w:r>
          <w:rPr>
            <w:rStyle w:val="Hiperveza"/>
            <w:rFonts w:ascii="Cambria" w:eastAsia="Times New Roman" w:hAnsi="Cambria"/>
            <w:color w:val="auto"/>
            <w:sz w:val="24"/>
            <w:szCs w:val="24"/>
            <w:u w:val="none"/>
          </w:rPr>
          <w:t>Koprivničko-križevačke</w:t>
        </w:r>
        <w:r w:rsidRPr="00F762A0">
          <w:rPr>
            <w:rStyle w:val="Hiperveza"/>
            <w:rFonts w:ascii="Cambria" w:eastAsia="Times New Roman" w:hAnsi="Cambria"/>
            <w:color w:val="auto"/>
            <w:sz w:val="24"/>
            <w:szCs w:val="24"/>
            <w:u w:val="none"/>
          </w:rPr>
          <w:t xml:space="preserve"> županije</w:t>
        </w:r>
      </w:hyperlink>
      <w:r w:rsidRPr="00F762A0">
        <w:rPr>
          <w:rStyle w:val="Hiperveza"/>
          <w:rFonts w:ascii="Cambria" w:eastAsia="Times New Roman" w:hAnsi="Cambria"/>
          <w:color w:val="auto"/>
          <w:sz w:val="24"/>
          <w:szCs w:val="24"/>
          <w:u w:val="none"/>
        </w:rPr>
        <w:t xml:space="preserve">, nalazi se popis odobrenih eksploatacijskih polja  na području </w:t>
      </w:r>
      <w:r>
        <w:rPr>
          <w:rStyle w:val="Hiperveza"/>
          <w:rFonts w:ascii="Cambria" w:eastAsia="Times New Roman" w:hAnsi="Cambria"/>
          <w:color w:val="auto"/>
          <w:sz w:val="24"/>
          <w:szCs w:val="24"/>
          <w:u w:val="none"/>
        </w:rPr>
        <w:t>Koprivničko -križevačk</w:t>
      </w:r>
      <w:r w:rsidRPr="00F762A0">
        <w:rPr>
          <w:rStyle w:val="Hiperveza"/>
          <w:rFonts w:ascii="Cambria" w:eastAsia="Times New Roman" w:hAnsi="Cambria"/>
          <w:color w:val="auto"/>
          <w:sz w:val="24"/>
          <w:szCs w:val="24"/>
          <w:u w:val="none"/>
        </w:rPr>
        <w:t xml:space="preserve">e županije. </w:t>
      </w:r>
      <w:r>
        <w:rPr>
          <w:rStyle w:val="Hiperveza"/>
          <w:rFonts w:ascii="Cambria" w:eastAsia="Times New Roman" w:hAnsi="Cambria"/>
          <w:color w:val="auto"/>
          <w:sz w:val="24"/>
          <w:szCs w:val="24"/>
          <w:u w:val="none"/>
        </w:rPr>
        <w:t xml:space="preserve">Prema navedenom Izvješću </w:t>
      </w:r>
      <w:r w:rsidRPr="003E0024">
        <w:rPr>
          <w:rStyle w:val="Hiperveza"/>
          <w:rFonts w:ascii="Cambria" w:eastAsia="Times New Roman" w:hAnsi="Cambria"/>
          <w:color w:val="auto"/>
          <w:sz w:val="24"/>
          <w:szCs w:val="24"/>
          <w:u w:val="none"/>
        </w:rPr>
        <w:t>Općina Gornja Rijeka se ne spominje.</w:t>
      </w:r>
      <w:r>
        <w:rPr>
          <w:rStyle w:val="Hiperveza"/>
          <w:rFonts w:ascii="Cambria" w:eastAsia="Times New Roman" w:hAnsi="Cambria"/>
          <w:color w:val="auto"/>
          <w:sz w:val="24"/>
          <w:szCs w:val="24"/>
          <w:u w:val="none"/>
        </w:rPr>
        <w:t xml:space="preserve"> </w:t>
      </w:r>
    </w:p>
    <w:p w14:paraId="3CD9A6B6" w14:textId="77777777" w:rsidR="00602F67" w:rsidRPr="00F762A0" w:rsidRDefault="00602F67" w:rsidP="00602F67">
      <w:pPr>
        <w:ind w:firstLine="567"/>
        <w:jc w:val="both"/>
        <w:rPr>
          <w:rStyle w:val="Hiperveza"/>
        </w:rPr>
      </w:pPr>
      <w:r w:rsidRPr="00AA3A8A">
        <w:rPr>
          <w:rFonts w:ascii="Cambria" w:eastAsia="Times New Roman" w:hAnsi="Cambria"/>
          <w:sz w:val="24"/>
          <w:szCs w:val="24"/>
        </w:rPr>
        <w:t xml:space="preserve">Općina Gornja Rijeka </w:t>
      </w:r>
      <w:r>
        <w:rPr>
          <w:rFonts w:ascii="Cambria" w:eastAsia="Times New Roman" w:hAnsi="Cambria"/>
          <w:sz w:val="24"/>
          <w:szCs w:val="24"/>
        </w:rPr>
        <w:t xml:space="preserve">je </w:t>
      </w:r>
      <w:r w:rsidRPr="00AA3A8A">
        <w:rPr>
          <w:rFonts w:ascii="Cambria" w:eastAsia="Times New Roman" w:hAnsi="Cambria"/>
          <w:sz w:val="24"/>
          <w:szCs w:val="24"/>
        </w:rPr>
        <w:t>u 202</w:t>
      </w:r>
      <w:r>
        <w:rPr>
          <w:rFonts w:ascii="Cambria" w:eastAsia="Times New Roman" w:hAnsi="Cambria"/>
          <w:sz w:val="24"/>
          <w:szCs w:val="24"/>
        </w:rPr>
        <w:t>1</w:t>
      </w:r>
      <w:r w:rsidRPr="00AA3A8A">
        <w:rPr>
          <w:rFonts w:ascii="Cambria" w:eastAsia="Times New Roman" w:hAnsi="Cambria"/>
          <w:sz w:val="24"/>
          <w:szCs w:val="24"/>
        </w:rPr>
        <w:t>. godini postavi</w:t>
      </w:r>
      <w:r>
        <w:rPr>
          <w:rFonts w:ascii="Cambria" w:eastAsia="Times New Roman" w:hAnsi="Cambria"/>
          <w:sz w:val="24"/>
          <w:szCs w:val="24"/>
        </w:rPr>
        <w:t>la</w:t>
      </w:r>
      <w:r w:rsidRPr="00AA3A8A">
        <w:rPr>
          <w:rFonts w:ascii="Cambria" w:eastAsia="Times New Roman" w:hAnsi="Cambria"/>
          <w:sz w:val="24"/>
          <w:szCs w:val="24"/>
        </w:rPr>
        <w:t xml:space="preserve"> jednu fotonaponsku elektranu na zgradi općine za potreba općine. </w:t>
      </w:r>
    </w:p>
    <w:p w14:paraId="39AE4744" w14:textId="0847046B" w:rsidR="00602F67" w:rsidRDefault="00602F67" w:rsidP="00602F67">
      <w:pPr>
        <w:spacing w:after="0"/>
        <w:ind w:firstLine="708"/>
        <w:jc w:val="both"/>
        <w:rPr>
          <w:rFonts w:ascii="Cambria" w:hAnsi="Cambria"/>
          <w:sz w:val="24"/>
          <w:szCs w:val="24"/>
        </w:rPr>
      </w:pPr>
      <w:r w:rsidRPr="00F762A0">
        <w:rPr>
          <w:rFonts w:ascii="Cambria" w:eastAsia="Times New Roman" w:hAnsi="Cambria"/>
          <w:sz w:val="24"/>
          <w:szCs w:val="24"/>
        </w:rPr>
        <w:t xml:space="preserve"> </w:t>
      </w:r>
      <w:r w:rsidRPr="00F762A0">
        <w:rPr>
          <w:rFonts w:ascii="Cambria" w:hAnsi="Cambria"/>
          <w:sz w:val="24"/>
          <w:szCs w:val="24"/>
        </w:rPr>
        <w:t xml:space="preserve">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w:t>
      </w:r>
      <w:r w:rsidRPr="00F762A0">
        <w:rPr>
          <w:rFonts w:ascii="Cambria" w:hAnsi="Cambria"/>
          <w:sz w:val="24"/>
          <w:szCs w:val="24"/>
        </w:rPr>
        <w:lastRenderedPageBreak/>
        <w:t xml:space="preserve">uspješnijeg sudjelovanja u kohezijskoj politici Europske unije i u korištenju sredstava iz fondova Europske unije. </w:t>
      </w:r>
    </w:p>
    <w:p w14:paraId="0765672E" w14:textId="5B245B78" w:rsidR="00602F67" w:rsidRPr="00AC43E0" w:rsidRDefault="00602F67" w:rsidP="00602F67">
      <w:pPr>
        <w:spacing w:after="0"/>
        <w:ind w:firstLine="708"/>
        <w:jc w:val="both"/>
        <w:rPr>
          <w:rFonts w:ascii="Cambria" w:hAnsi="Cambria"/>
          <w:sz w:val="24"/>
          <w:szCs w:val="24"/>
        </w:rPr>
      </w:pPr>
      <w:r w:rsidRPr="008C2520">
        <w:rPr>
          <w:rFonts w:ascii="Cambria" w:hAnsi="Cambria"/>
          <w:sz w:val="24"/>
          <w:szCs w:val="24"/>
        </w:rPr>
        <w:t>U tablici broj 4. navedeni</w:t>
      </w:r>
      <w:r w:rsidRPr="00F762A0">
        <w:rPr>
          <w:rFonts w:ascii="Cambria" w:hAnsi="Cambria"/>
          <w:sz w:val="24"/>
          <w:szCs w:val="24"/>
        </w:rPr>
        <w:t xml:space="preserve"> su razvojni projekti Općine </w:t>
      </w:r>
      <w:r>
        <w:rPr>
          <w:rFonts w:ascii="Cambria" w:hAnsi="Cambria"/>
          <w:sz w:val="24"/>
          <w:szCs w:val="24"/>
        </w:rPr>
        <w:t>Gornja Rijeka planirani u 202</w:t>
      </w:r>
      <w:r w:rsidR="00EC0B94">
        <w:rPr>
          <w:rFonts w:ascii="Cambria" w:hAnsi="Cambria"/>
          <w:sz w:val="24"/>
          <w:szCs w:val="24"/>
        </w:rPr>
        <w:t>5</w:t>
      </w:r>
      <w:r>
        <w:rPr>
          <w:rFonts w:ascii="Cambria" w:hAnsi="Cambria"/>
          <w:sz w:val="24"/>
          <w:szCs w:val="24"/>
        </w:rPr>
        <w:t>. godini</w:t>
      </w:r>
      <w:r w:rsidRPr="00F762A0">
        <w:rPr>
          <w:rFonts w:ascii="Cambria" w:hAnsi="Cambria"/>
          <w:sz w:val="24"/>
          <w:szCs w:val="24"/>
        </w:rPr>
        <w:t>.</w:t>
      </w:r>
    </w:p>
    <w:p w14:paraId="583403EF" w14:textId="77777777" w:rsidR="00602F67" w:rsidRDefault="00602F67" w:rsidP="00602F67">
      <w:pPr>
        <w:pStyle w:val="Opisslike"/>
        <w:spacing w:after="0"/>
        <w:rPr>
          <w:rFonts w:ascii="Cambria" w:hAnsi="Cambria"/>
          <w:b w:val="0"/>
          <w:i/>
          <w:szCs w:val="22"/>
          <w:highlight w:val="yellow"/>
        </w:rPr>
      </w:pPr>
    </w:p>
    <w:p w14:paraId="5E87D8D1" w14:textId="77777777" w:rsidR="00602F67" w:rsidRDefault="00602F67" w:rsidP="00602F67">
      <w:pPr>
        <w:pStyle w:val="Opisslike"/>
        <w:spacing w:after="0"/>
        <w:rPr>
          <w:rFonts w:ascii="Cambria" w:hAnsi="Cambria"/>
          <w:b w:val="0"/>
          <w:i/>
          <w:szCs w:val="22"/>
        </w:rPr>
      </w:pPr>
      <w:r w:rsidRPr="002D470C">
        <w:rPr>
          <w:rFonts w:ascii="Cambria" w:hAnsi="Cambria"/>
          <w:b w:val="0"/>
          <w:i/>
          <w:szCs w:val="22"/>
        </w:rPr>
        <w:t xml:space="preserve">Tablica </w:t>
      </w:r>
      <w:r>
        <w:rPr>
          <w:rFonts w:ascii="Cambria" w:hAnsi="Cambria"/>
          <w:b w:val="0"/>
          <w:i/>
          <w:szCs w:val="22"/>
        </w:rPr>
        <w:t>4</w:t>
      </w:r>
      <w:r w:rsidRPr="002D470C">
        <w:rPr>
          <w:rFonts w:ascii="Cambria" w:hAnsi="Cambria"/>
          <w:b w:val="0"/>
          <w:i/>
          <w:szCs w:val="22"/>
        </w:rPr>
        <w:t xml:space="preserve">. Razvojni projekti Općine </w:t>
      </w:r>
      <w:r>
        <w:rPr>
          <w:rFonts w:ascii="Cambria" w:hAnsi="Cambria"/>
          <w:b w:val="0"/>
          <w:i/>
          <w:szCs w:val="22"/>
        </w:rPr>
        <w:t>Gornja Rijeka</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6895"/>
        <w:gridCol w:w="2165"/>
      </w:tblGrid>
      <w:tr w:rsidR="00602F67" w:rsidRPr="008C2520" w14:paraId="505BA293" w14:textId="77777777" w:rsidTr="00EC0B94">
        <w:trPr>
          <w:trHeight w:val="284"/>
        </w:trPr>
        <w:tc>
          <w:tcPr>
            <w:tcW w:w="3805" w:type="pct"/>
            <w:shd w:val="clear" w:color="auto" w:fill="B8CCE4" w:themeFill="accent1" w:themeFillTint="66"/>
            <w:noWrap/>
            <w:vAlign w:val="center"/>
            <w:hideMark/>
          </w:tcPr>
          <w:p w14:paraId="1C95A078" w14:textId="77777777" w:rsidR="00602F67" w:rsidRPr="008C2520" w:rsidRDefault="00602F67" w:rsidP="009221B7">
            <w:pPr>
              <w:spacing w:after="0" w:line="240" w:lineRule="auto"/>
              <w:jc w:val="center"/>
              <w:rPr>
                <w:rFonts w:ascii="Cambria" w:eastAsia="Times New Roman" w:hAnsi="Cambria" w:cs="Arial"/>
                <w:b/>
                <w:bCs/>
                <w:sz w:val="20"/>
                <w:szCs w:val="20"/>
              </w:rPr>
            </w:pPr>
            <w:r w:rsidRPr="008C2520">
              <w:rPr>
                <w:rFonts w:ascii="Cambria" w:eastAsia="Times New Roman" w:hAnsi="Cambria" w:cs="Arial"/>
                <w:b/>
                <w:bCs/>
                <w:sz w:val="20"/>
                <w:szCs w:val="20"/>
              </w:rPr>
              <w:t>Naziv projekta</w:t>
            </w:r>
          </w:p>
        </w:tc>
        <w:tc>
          <w:tcPr>
            <w:tcW w:w="1195" w:type="pct"/>
            <w:shd w:val="clear" w:color="auto" w:fill="B8CCE4" w:themeFill="accent1" w:themeFillTint="66"/>
            <w:vAlign w:val="center"/>
          </w:tcPr>
          <w:p w14:paraId="3339ED91" w14:textId="77777777" w:rsidR="00602F67" w:rsidRPr="008C2520" w:rsidRDefault="00602F67" w:rsidP="009221B7">
            <w:pPr>
              <w:spacing w:after="0" w:line="240" w:lineRule="auto"/>
              <w:jc w:val="center"/>
              <w:rPr>
                <w:rFonts w:ascii="Cambria" w:eastAsia="Times New Roman" w:hAnsi="Cambria" w:cs="Arial"/>
                <w:b/>
                <w:bCs/>
                <w:sz w:val="20"/>
                <w:szCs w:val="20"/>
              </w:rPr>
            </w:pPr>
            <w:r w:rsidRPr="008C2520">
              <w:rPr>
                <w:rFonts w:ascii="Cambria" w:eastAsia="Times New Roman" w:hAnsi="Cambria" w:cs="Arial"/>
                <w:b/>
                <w:bCs/>
                <w:sz w:val="20"/>
                <w:szCs w:val="20"/>
              </w:rPr>
              <w:t>Razdoblje provedbe</w:t>
            </w:r>
          </w:p>
        </w:tc>
      </w:tr>
      <w:tr w:rsidR="00602F67" w:rsidRPr="008C2520" w14:paraId="423DD97A" w14:textId="77777777" w:rsidTr="009221B7">
        <w:trPr>
          <w:trHeight w:val="284"/>
        </w:trPr>
        <w:tc>
          <w:tcPr>
            <w:tcW w:w="5000" w:type="pct"/>
            <w:gridSpan w:val="2"/>
            <w:shd w:val="clear" w:color="auto" w:fill="F2F2F2" w:themeFill="background1" w:themeFillShade="F2"/>
            <w:noWrap/>
            <w:vAlign w:val="bottom"/>
            <w:hideMark/>
          </w:tcPr>
          <w:p w14:paraId="6678C581" w14:textId="77777777"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b/>
                <w:sz w:val="20"/>
                <w:szCs w:val="20"/>
              </w:rPr>
              <w:t>PROGRAM:</w:t>
            </w:r>
            <w:r w:rsidRPr="008C2520">
              <w:rPr>
                <w:rFonts w:ascii="Cambria" w:eastAsia="Times New Roman" w:hAnsi="Cambria" w:cs="Arial"/>
                <w:b/>
                <w:bCs/>
                <w:sz w:val="20"/>
                <w:szCs w:val="20"/>
              </w:rPr>
              <w:t xml:space="preserve"> Prostorno uređenje i unapređenje stanovanja</w:t>
            </w:r>
          </w:p>
        </w:tc>
      </w:tr>
      <w:tr w:rsidR="00602F67" w:rsidRPr="008C2520" w14:paraId="3F0E5FDE" w14:textId="77777777" w:rsidTr="00EC0B94">
        <w:trPr>
          <w:trHeight w:val="284"/>
        </w:trPr>
        <w:tc>
          <w:tcPr>
            <w:tcW w:w="3805" w:type="pct"/>
            <w:shd w:val="clear" w:color="auto" w:fill="auto"/>
            <w:noWrap/>
            <w:vAlign w:val="center"/>
            <w:hideMark/>
          </w:tcPr>
          <w:p w14:paraId="59CD0193"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Sportsko-rekreativna građevina</w:t>
            </w:r>
          </w:p>
        </w:tc>
        <w:tc>
          <w:tcPr>
            <w:tcW w:w="1195" w:type="pct"/>
            <w:vAlign w:val="center"/>
          </w:tcPr>
          <w:p w14:paraId="28C23F98" w14:textId="77777777"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sz w:val="20"/>
                <w:szCs w:val="20"/>
              </w:rPr>
              <w:t>202</w:t>
            </w:r>
            <w:r>
              <w:rPr>
                <w:rFonts w:ascii="Cambria" w:eastAsia="Times New Roman" w:hAnsi="Cambria" w:cs="Arial"/>
                <w:sz w:val="20"/>
                <w:szCs w:val="20"/>
              </w:rPr>
              <w:t>2</w:t>
            </w:r>
            <w:r w:rsidRPr="008C2520">
              <w:rPr>
                <w:rFonts w:ascii="Cambria" w:eastAsia="Times New Roman" w:hAnsi="Cambria" w:cs="Arial"/>
                <w:sz w:val="20"/>
                <w:szCs w:val="20"/>
              </w:rPr>
              <w:t>. – 2025.</w:t>
            </w:r>
          </w:p>
        </w:tc>
      </w:tr>
      <w:tr w:rsidR="00602F67" w:rsidRPr="008C2520" w14:paraId="7DD2CE3E" w14:textId="77777777" w:rsidTr="00EC0B94">
        <w:trPr>
          <w:trHeight w:val="284"/>
        </w:trPr>
        <w:tc>
          <w:tcPr>
            <w:tcW w:w="3805" w:type="pct"/>
            <w:shd w:val="clear" w:color="auto" w:fill="auto"/>
            <w:noWrap/>
            <w:vAlign w:val="center"/>
          </w:tcPr>
          <w:p w14:paraId="50CE61C7"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Geodetsko katastarska izmjera</w:t>
            </w:r>
          </w:p>
        </w:tc>
        <w:tc>
          <w:tcPr>
            <w:tcW w:w="1195" w:type="pct"/>
            <w:vAlign w:val="center"/>
          </w:tcPr>
          <w:p w14:paraId="1889E996" w14:textId="57BCE48F"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sz w:val="20"/>
                <w:szCs w:val="20"/>
              </w:rPr>
              <w:t>2018.-202</w:t>
            </w:r>
            <w:r w:rsidR="00EC0B94">
              <w:rPr>
                <w:rFonts w:ascii="Cambria" w:eastAsia="Times New Roman" w:hAnsi="Cambria" w:cs="Arial"/>
                <w:sz w:val="20"/>
                <w:szCs w:val="20"/>
              </w:rPr>
              <w:t>6</w:t>
            </w:r>
            <w:r w:rsidRPr="008C2520">
              <w:rPr>
                <w:rFonts w:ascii="Cambria" w:eastAsia="Times New Roman" w:hAnsi="Cambria" w:cs="Arial"/>
                <w:sz w:val="20"/>
                <w:szCs w:val="20"/>
              </w:rPr>
              <w:t>.</w:t>
            </w:r>
          </w:p>
        </w:tc>
      </w:tr>
      <w:tr w:rsidR="00602F67" w:rsidRPr="008C2520" w14:paraId="32C03D8B" w14:textId="77777777" w:rsidTr="00EC0B94">
        <w:trPr>
          <w:trHeight w:val="284"/>
        </w:trPr>
        <w:tc>
          <w:tcPr>
            <w:tcW w:w="3805" w:type="pct"/>
            <w:shd w:val="clear" w:color="auto" w:fill="auto"/>
            <w:noWrap/>
            <w:vAlign w:val="center"/>
          </w:tcPr>
          <w:p w14:paraId="1B3F2DEA"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Dom za starije i nemoćne osobe</w:t>
            </w:r>
          </w:p>
        </w:tc>
        <w:tc>
          <w:tcPr>
            <w:tcW w:w="1195" w:type="pct"/>
            <w:vAlign w:val="center"/>
          </w:tcPr>
          <w:p w14:paraId="61D13A8E" w14:textId="13079022" w:rsidR="00602F67" w:rsidRPr="008C2520" w:rsidRDefault="00602F67"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w:t>
            </w:r>
            <w:r w:rsidR="00EC0B94">
              <w:rPr>
                <w:rFonts w:ascii="Cambria" w:eastAsia="Times New Roman" w:hAnsi="Cambria" w:cs="Arial"/>
                <w:sz w:val="20"/>
                <w:szCs w:val="20"/>
              </w:rPr>
              <w:t>5</w:t>
            </w:r>
            <w:r w:rsidRPr="008C2520">
              <w:rPr>
                <w:rFonts w:ascii="Cambria" w:eastAsia="Times New Roman" w:hAnsi="Cambria" w:cs="Arial"/>
                <w:sz w:val="20"/>
                <w:szCs w:val="20"/>
              </w:rPr>
              <w:t>.-202</w:t>
            </w:r>
            <w:r w:rsidR="00EC0B94">
              <w:rPr>
                <w:rFonts w:ascii="Cambria" w:eastAsia="Times New Roman" w:hAnsi="Cambria" w:cs="Arial"/>
                <w:sz w:val="20"/>
                <w:szCs w:val="20"/>
              </w:rPr>
              <w:t>9</w:t>
            </w:r>
            <w:r w:rsidRPr="008C2520">
              <w:rPr>
                <w:rFonts w:ascii="Cambria" w:eastAsia="Times New Roman" w:hAnsi="Cambria" w:cs="Arial"/>
                <w:sz w:val="20"/>
                <w:szCs w:val="20"/>
              </w:rPr>
              <w:t>.</w:t>
            </w:r>
          </w:p>
        </w:tc>
      </w:tr>
      <w:tr w:rsidR="00602F67" w:rsidRPr="008C2520" w14:paraId="3830B01A" w14:textId="77777777" w:rsidTr="00EC0B94">
        <w:trPr>
          <w:trHeight w:val="284"/>
        </w:trPr>
        <w:tc>
          <w:tcPr>
            <w:tcW w:w="3805" w:type="pct"/>
            <w:shd w:val="clear" w:color="auto" w:fill="auto"/>
            <w:noWrap/>
            <w:vAlign w:val="center"/>
          </w:tcPr>
          <w:p w14:paraId="1405BCD0" w14:textId="77777777" w:rsidR="00602F67" w:rsidRPr="008C2520" w:rsidRDefault="00602F67" w:rsidP="009221B7">
            <w:pPr>
              <w:spacing w:after="0" w:line="240" w:lineRule="auto"/>
              <w:rPr>
                <w:rFonts w:ascii="Cambria" w:eastAsia="Times New Roman" w:hAnsi="Cambria" w:cs="Arial"/>
                <w:sz w:val="20"/>
                <w:szCs w:val="20"/>
              </w:rPr>
            </w:pPr>
            <w:r w:rsidRPr="008C2520">
              <w:rPr>
                <w:rFonts w:ascii="Cambria" w:eastAsia="Times New Roman" w:hAnsi="Cambria" w:cs="Arial"/>
                <w:sz w:val="20"/>
                <w:szCs w:val="20"/>
              </w:rPr>
              <w:t xml:space="preserve">Vodovodna mreža </w:t>
            </w:r>
            <w:proofErr w:type="spellStart"/>
            <w:r w:rsidRPr="008C2520">
              <w:rPr>
                <w:rFonts w:ascii="Cambria" w:eastAsia="Times New Roman" w:hAnsi="Cambria" w:cs="Arial"/>
                <w:sz w:val="20"/>
                <w:szCs w:val="20"/>
              </w:rPr>
              <w:t>Fajerovec-Nemčevec</w:t>
            </w:r>
            <w:proofErr w:type="spellEnd"/>
          </w:p>
        </w:tc>
        <w:tc>
          <w:tcPr>
            <w:tcW w:w="1195" w:type="pct"/>
            <w:vAlign w:val="center"/>
          </w:tcPr>
          <w:p w14:paraId="3B293DB2" w14:textId="0E414072" w:rsidR="00602F67" w:rsidRPr="008C2520" w:rsidRDefault="00602F67" w:rsidP="009221B7">
            <w:pPr>
              <w:spacing w:after="0" w:line="240" w:lineRule="auto"/>
              <w:jc w:val="center"/>
              <w:rPr>
                <w:rFonts w:ascii="Cambria" w:eastAsia="Times New Roman" w:hAnsi="Cambria" w:cs="Arial"/>
                <w:sz w:val="20"/>
                <w:szCs w:val="20"/>
              </w:rPr>
            </w:pPr>
            <w:r w:rsidRPr="008C2520">
              <w:rPr>
                <w:rFonts w:ascii="Cambria" w:eastAsia="Times New Roman" w:hAnsi="Cambria" w:cs="Arial"/>
                <w:sz w:val="20"/>
                <w:szCs w:val="20"/>
              </w:rPr>
              <w:t>2022.-202</w:t>
            </w:r>
            <w:r w:rsidR="00EC0B94">
              <w:rPr>
                <w:rFonts w:ascii="Cambria" w:eastAsia="Times New Roman" w:hAnsi="Cambria" w:cs="Arial"/>
                <w:sz w:val="20"/>
                <w:szCs w:val="20"/>
              </w:rPr>
              <w:t>7</w:t>
            </w:r>
            <w:r w:rsidRPr="008C2520">
              <w:rPr>
                <w:rFonts w:ascii="Cambria" w:eastAsia="Times New Roman" w:hAnsi="Cambria" w:cs="Arial"/>
                <w:sz w:val="20"/>
                <w:szCs w:val="20"/>
              </w:rPr>
              <w:t>.</w:t>
            </w:r>
          </w:p>
        </w:tc>
      </w:tr>
      <w:tr w:rsidR="00602F67" w:rsidRPr="008C2520" w14:paraId="45F2F2BE" w14:textId="77777777" w:rsidTr="00EC0B94">
        <w:trPr>
          <w:trHeight w:val="284"/>
        </w:trPr>
        <w:tc>
          <w:tcPr>
            <w:tcW w:w="3805" w:type="pct"/>
            <w:shd w:val="clear" w:color="auto" w:fill="auto"/>
            <w:noWrap/>
            <w:vAlign w:val="center"/>
          </w:tcPr>
          <w:p w14:paraId="3EE0B880" w14:textId="77777777" w:rsidR="00602F67" w:rsidRPr="008C2520" w:rsidRDefault="00602F67" w:rsidP="009221B7">
            <w:pPr>
              <w:spacing w:after="0" w:line="240" w:lineRule="auto"/>
              <w:rPr>
                <w:rFonts w:ascii="Cambria" w:eastAsia="Times New Roman" w:hAnsi="Cambria" w:cs="Arial"/>
                <w:sz w:val="20"/>
                <w:szCs w:val="20"/>
              </w:rPr>
            </w:pPr>
            <w:r>
              <w:rPr>
                <w:rFonts w:ascii="Cambria" w:eastAsia="Times New Roman" w:hAnsi="Cambria" w:cs="Arial"/>
                <w:sz w:val="20"/>
                <w:szCs w:val="20"/>
              </w:rPr>
              <w:t>Rekonstrukcija magistralnog</w:t>
            </w:r>
            <w:r>
              <w:t xml:space="preserve"> </w:t>
            </w:r>
            <w:r w:rsidRPr="00CC6BC2">
              <w:rPr>
                <w:rFonts w:ascii="Cambria" w:eastAsia="Times New Roman" w:hAnsi="Cambria" w:cs="Arial"/>
                <w:sz w:val="20"/>
                <w:szCs w:val="20"/>
              </w:rPr>
              <w:t>cjevovoda PS Vratno – VS Kalnik – VS Deklešanec</w:t>
            </w:r>
          </w:p>
        </w:tc>
        <w:tc>
          <w:tcPr>
            <w:tcW w:w="1195" w:type="pct"/>
            <w:vAlign w:val="center"/>
          </w:tcPr>
          <w:p w14:paraId="4E12E549" w14:textId="7E76A122" w:rsidR="00602F67" w:rsidRPr="008C2520" w:rsidRDefault="00602F67"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2022.-202</w:t>
            </w:r>
            <w:r w:rsidR="00EC0B94">
              <w:rPr>
                <w:rFonts w:ascii="Cambria" w:eastAsia="Times New Roman" w:hAnsi="Cambria" w:cs="Arial"/>
                <w:sz w:val="20"/>
                <w:szCs w:val="20"/>
              </w:rPr>
              <w:t>6</w:t>
            </w:r>
            <w:r>
              <w:rPr>
                <w:rFonts w:ascii="Cambria" w:eastAsia="Times New Roman" w:hAnsi="Cambria" w:cs="Arial"/>
                <w:sz w:val="20"/>
                <w:szCs w:val="20"/>
              </w:rPr>
              <w:t>.</w:t>
            </w:r>
          </w:p>
        </w:tc>
      </w:tr>
      <w:tr w:rsidR="00602F67" w:rsidRPr="008C2520" w14:paraId="09D7FD15" w14:textId="77777777" w:rsidTr="00EC0B94">
        <w:trPr>
          <w:trHeight w:val="284"/>
        </w:trPr>
        <w:tc>
          <w:tcPr>
            <w:tcW w:w="3805" w:type="pct"/>
            <w:shd w:val="clear" w:color="auto" w:fill="auto"/>
            <w:noWrap/>
            <w:vAlign w:val="center"/>
          </w:tcPr>
          <w:p w14:paraId="145738F8" w14:textId="77777777" w:rsidR="00602F67" w:rsidRDefault="00602F67" w:rsidP="009221B7">
            <w:pPr>
              <w:spacing w:after="0" w:line="240" w:lineRule="auto"/>
              <w:rPr>
                <w:rFonts w:ascii="Cambria" w:eastAsia="Times New Roman" w:hAnsi="Cambria" w:cs="Arial"/>
                <w:sz w:val="20"/>
                <w:szCs w:val="20"/>
              </w:rPr>
            </w:pPr>
            <w:r>
              <w:rPr>
                <w:rFonts w:ascii="Cambria" w:eastAsia="Times New Roman" w:hAnsi="Cambria" w:cs="Arial"/>
                <w:sz w:val="20"/>
                <w:szCs w:val="20"/>
              </w:rPr>
              <w:t>Dogradnja Dječjeg vrtića Mali medo</w:t>
            </w:r>
          </w:p>
        </w:tc>
        <w:tc>
          <w:tcPr>
            <w:tcW w:w="1195" w:type="pct"/>
            <w:vAlign w:val="center"/>
          </w:tcPr>
          <w:p w14:paraId="713142AE" w14:textId="2C9B5543" w:rsidR="00602F67" w:rsidRDefault="00BA425E"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2025</w:t>
            </w:r>
            <w:r w:rsidR="00602F67">
              <w:rPr>
                <w:rFonts w:ascii="Cambria" w:eastAsia="Times New Roman" w:hAnsi="Cambria" w:cs="Arial"/>
                <w:sz w:val="20"/>
                <w:szCs w:val="20"/>
              </w:rPr>
              <w:t>.-202</w:t>
            </w:r>
            <w:r w:rsidR="00EC0B94">
              <w:rPr>
                <w:rFonts w:ascii="Cambria" w:eastAsia="Times New Roman" w:hAnsi="Cambria" w:cs="Arial"/>
                <w:sz w:val="20"/>
                <w:szCs w:val="20"/>
              </w:rPr>
              <w:t>5</w:t>
            </w:r>
            <w:r w:rsidR="00602F67">
              <w:rPr>
                <w:rFonts w:ascii="Cambria" w:eastAsia="Times New Roman" w:hAnsi="Cambria" w:cs="Arial"/>
                <w:sz w:val="20"/>
                <w:szCs w:val="20"/>
              </w:rPr>
              <w:t>.</w:t>
            </w:r>
          </w:p>
        </w:tc>
      </w:tr>
      <w:tr w:rsidR="00EC0B94" w:rsidRPr="008C2520" w14:paraId="2500EACE" w14:textId="77777777" w:rsidTr="00EC0B94">
        <w:trPr>
          <w:trHeight w:val="284"/>
        </w:trPr>
        <w:tc>
          <w:tcPr>
            <w:tcW w:w="3805" w:type="pct"/>
            <w:shd w:val="clear" w:color="auto" w:fill="auto"/>
            <w:noWrap/>
            <w:vAlign w:val="center"/>
          </w:tcPr>
          <w:p w14:paraId="3482BF5B" w14:textId="4668FD13" w:rsidR="00EC0B94" w:rsidRDefault="00EC0B94" w:rsidP="009221B7">
            <w:pPr>
              <w:spacing w:after="0" w:line="240" w:lineRule="auto"/>
              <w:rPr>
                <w:rFonts w:ascii="Cambria" w:eastAsia="Times New Roman" w:hAnsi="Cambria" w:cs="Arial"/>
                <w:sz w:val="20"/>
                <w:szCs w:val="20"/>
              </w:rPr>
            </w:pPr>
            <w:r>
              <w:rPr>
                <w:rFonts w:ascii="Cambria" w:eastAsia="Times New Roman" w:hAnsi="Cambria" w:cs="Arial"/>
                <w:sz w:val="20"/>
                <w:szCs w:val="20"/>
              </w:rPr>
              <w:t xml:space="preserve">Rekonstrukcija </w:t>
            </w:r>
            <w:r w:rsidRPr="00EC0B94">
              <w:rPr>
                <w:rFonts w:ascii="Cambria" w:eastAsia="Times New Roman" w:hAnsi="Cambria" w:cs="Arial"/>
                <w:sz w:val="20"/>
                <w:szCs w:val="20"/>
              </w:rPr>
              <w:t xml:space="preserve">nerazvrstane ceste NC-10 </w:t>
            </w:r>
            <w:proofErr w:type="spellStart"/>
            <w:r w:rsidRPr="00EC0B94">
              <w:rPr>
                <w:rFonts w:ascii="Cambria" w:eastAsia="Times New Roman" w:hAnsi="Cambria" w:cs="Arial"/>
                <w:sz w:val="20"/>
                <w:szCs w:val="20"/>
              </w:rPr>
              <w:t>Dropkovec</w:t>
            </w:r>
            <w:proofErr w:type="spellEnd"/>
            <w:r w:rsidRPr="00EC0B94">
              <w:rPr>
                <w:rFonts w:ascii="Cambria" w:eastAsia="Times New Roman" w:hAnsi="Cambria" w:cs="Arial"/>
                <w:sz w:val="20"/>
                <w:szCs w:val="20"/>
              </w:rPr>
              <w:t xml:space="preserve"> – </w:t>
            </w:r>
            <w:proofErr w:type="spellStart"/>
            <w:r w:rsidRPr="00EC0B94">
              <w:rPr>
                <w:rFonts w:ascii="Cambria" w:eastAsia="Times New Roman" w:hAnsi="Cambria" w:cs="Arial"/>
                <w:sz w:val="20"/>
                <w:szCs w:val="20"/>
              </w:rPr>
              <w:t>Bogačevo</w:t>
            </w:r>
            <w:proofErr w:type="spellEnd"/>
            <w:r w:rsidRPr="00EC0B94">
              <w:rPr>
                <w:rFonts w:ascii="Cambria" w:eastAsia="Times New Roman" w:hAnsi="Cambria" w:cs="Arial"/>
                <w:sz w:val="20"/>
                <w:szCs w:val="20"/>
              </w:rPr>
              <w:t xml:space="preserve"> Riječko</w:t>
            </w:r>
          </w:p>
        </w:tc>
        <w:tc>
          <w:tcPr>
            <w:tcW w:w="1195" w:type="pct"/>
            <w:vAlign w:val="center"/>
          </w:tcPr>
          <w:p w14:paraId="16F3E0BA" w14:textId="51CC162A" w:rsidR="00EC0B94" w:rsidRDefault="00EC0B94" w:rsidP="009221B7">
            <w:pPr>
              <w:spacing w:after="0" w:line="240" w:lineRule="auto"/>
              <w:jc w:val="center"/>
              <w:rPr>
                <w:rFonts w:ascii="Cambria" w:eastAsia="Times New Roman" w:hAnsi="Cambria" w:cs="Arial"/>
                <w:sz w:val="20"/>
                <w:szCs w:val="20"/>
              </w:rPr>
            </w:pPr>
            <w:r>
              <w:rPr>
                <w:rFonts w:ascii="Cambria" w:eastAsia="Times New Roman" w:hAnsi="Cambria" w:cs="Arial"/>
                <w:sz w:val="20"/>
                <w:szCs w:val="20"/>
              </w:rPr>
              <w:t>2025.-2027.</w:t>
            </w:r>
          </w:p>
        </w:tc>
      </w:tr>
    </w:tbl>
    <w:p w14:paraId="3E14C973" w14:textId="77777777" w:rsidR="00602F67" w:rsidRDefault="00602F67" w:rsidP="00602F67">
      <w:pPr>
        <w:pStyle w:val="t-9-8"/>
        <w:spacing w:before="0" w:beforeAutospacing="0" w:after="0" w:afterAutospacing="0" w:line="276" w:lineRule="auto"/>
        <w:rPr>
          <w:rFonts w:ascii="Cambria" w:hAnsi="Cambria"/>
        </w:rPr>
      </w:pPr>
    </w:p>
    <w:p w14:paraId="3E810ACF" w14:textId="77777777" w:rsidR="00602F67" w:rsidRDefault="00602F67" w:rsidP="00602F67">
      <w:pPr>
        <w:pStyle w:val="t-9-8"/>
        <w:spacing w:before="0" w:beforeAutospacing="0" w:after="0" w:afterAutospacing="0" w:line="276" w:lineRule="auto"/>
        <w:rPr>
          <w:rFonts w:ascii="Cambria" w:hAnsi="Cambria"/>
        </w:rPr>
      </w:pPr>
    </w:p>
    <w:p w14:paraId="77886C5B" w14:textId="77777777" w:rsidR="00602F67" w:rsidRPr="004B6F8B" w:rsidRDefault="00602F67" w:rsidP="00602F67">
      <w:pPr>
        <w:pStyle w:val="t-9-8"/>
        <w:numPr>
          <w:ilvl w:val="0"/>
          <w:numId w:val="4"/>
        </w:numPr>
        <w:spacing w:before="0" w:beforeAutospacing="0" w:after="0" w:afterAutospacing="0" w:line="276" w:lineRule="auto"/>
        <w:jc w:val="both"/>
        <w:rPr>
          <w:rFonts w:ascii="Cambria" w:hAnsi="Cambria"/>
          <w:b/>
        </w:rPr>
      </w:pPr>
      <w:r w:rsidRPr="004B6F8B">
        <w:rPr>
          <w:rFonts w:ascii="Cambria" w:hAnsi="Cambria"/>
          <w:b/>
        </w:rPr>
        <w:t xml:space="preserve">GODIŠNJI PLAN PROVOĐENJA POSTUPAKA PROCJENE IMOVINE U VLASNIŠTVU OPĆINE </w:t>
      </w:r>
      <w:r>
        <w:rPr>
          <w:rFonts w:ascii="Cambria" w:hAnsi="Cambria"/>
          <w:b/>
        </w:rPr>
        <w:t>GORNJA RIJEKA</w:t>
      </w:r>
    </w:p>
    <w:p w14:paraId="47B1D200" w14:textId="77777777" w:rsidR="00602F67" w:rsidRPr="004B6F8B" w:rsidRDefault="00602F67" w:rsidP="00602F67">
      <w:pPr>
        <w:pStyle w:val="t-9-8"/>
        <w:spacing w:before="0" w:beforeAutospacing="0" w:after="0" w:afterAutospacing="0" w:line="276" w:lineRule="auto"/>
        <w:jc w:val="both"/>
        <w:rPr>
          <w:rFonts w:ascii="Cambria" w:hAnsi="Cambria"/>
        </w:rPr>
      </w:pPr>
    </w:p>
    <w:p w14:paraId="0BD2160E" w14:textId="77777777" w:rsidR="00602F67" w:rsidRPr="004B6F8B" w:rsidRDefault="00602F67" w:rsidP="00602F67">
      <w:pPr>
        <w:pStyle w:val="t-9-8"/>
        <w:spacing w:before="0" w:beforeAutospacing="0" w:after="0" w:afterAutospacing="0" w:line="276" w:lineRule="auto"/>
        <w:ind w:firstLine="567"/>
        <w:jc w:val="both"/>
        <w:rPr>
          <w:rFonts w:ascii="Cambria" w:hAnsi="Cambria"/>
        </w:rPr>
      </w:pPr>
      <w:r w:rsidRPr="004B6F8B">
        <w:rPr>
          <w:rFonts w:ascii="Cambria" w:hAnsi="Cambria"/>
        </w:rPr>
        <w:t xml:space="preserve">Procjena vrijednosti nekretnina u Republici Hrvatskoj regulirana je </w:t>
      </w:r>
      <w:hyperlink r:id="rId18" w:history="1">
        <w:r w:rsidRPr="004B6F8B">
          <w:rPr>
            <w:rStyle w:val="Hiperveza"/>
            <w:rFonts w:ascii="Cambria" w:hAnsi="Cambria"/>
            <w:color w:val="auto"/>
            <w:u w:val="none"/>
          </w:rPr>
          <w:t>Zakonom o procjeni vrijednosti nekretnina (»Narodne novine«, broj 78/15)</w:t>
        </w:r>
      </w:hyperlink>
      <w:r w:rsidRPr="004B6F8B">
        <w:rPr>
          <w:rFonts w:ascii="Cambria" w:hAnsi="Cambria"/>
        </w:rPr>
        <w:t xml:space="preserve"> koji je donesen 03. srpnja 2015. godine, a na snazi je od 25. srpnja 2015. godine.</w:t>
      </w:r>
    </w:p>
    <w:p w14:paraId="15A4D894" w14:textId="77777777" w:rsidR="00602F67" w:rsidRPr="004B6F8B" w:rsidRDefault="00602F67" w:rsidP="00602F67">
      <w:pPr>
        <w:spacing w:after="0"/>
        <w:ind w:firstLine="567"/>
        <w:jc w:val="both"/>
        <w:rPr>
          <w:rFonts w:ascii="Cambria" w:hAnsi="Cambria"/>
          <w:sz w:val="24"/>
          <w:szCs w:val="24"/>
        </w:rPr>
      </w:pPr>
    </w:p>
    <w:p w14:paraId="70154FCC" w14:textId="77777777" w:rsidR="00602F67" w:rsidRPr="004B6F8B" w:rsidRDefault="00602F67" w:rsidP="00602F67">
      <w:pPr>
        <w:ind w:firstLine="567"/>
        <w:jc w:val="both"/>
        <w:rPr>
          <w:rFonts w:ascii="Cambria" w:eastAsia="Times New Roman" w:hAnsi="Cambria"/>
          <w:sz w:val="24"/>
          <w:szCs w:val="24"/>
        </w:rPr>
      </w:pPr>
      <w:r w:rsidRPr="004B6F8B">
        <w:rPr>
          <w:rFonts w:ascii="Cambria" w:hAnsi="Cambria"/>
          <w:sz w:val="24"/>
          <w:szCs w:val="24"/>
        </w:rPr>
        <w:t xml:space="preserve">Strategijom </w:t>
      </w:r>
      <w:r w:rsidRPr="004B6F8B">
        <w:rPr>
          <w:rFonts w:ascii="Cambria" w:eastAsia="Times New Roman" w:hAnsi="Cambria"/>
          <w:sz w:val="24"/>
          <w:szCs w:val="24"/>
        </w:rPr>
        <w:t xml:space="preserve">definirani su sljedeći ciljevi provođenja postupaka procjene imovine u vlasništvu </w:t>
      </w:r>
      <w:r w:rsidRPr="004B6F8B">
        <w:rPr>
          <w:rFonts w:ascii="Cambria" w:hAnsi="Cambria"/>
          <w:sz w:val="24"/>
          <w:szCs w:val="24"/>
        </w:rPr>
        <w:t xml:space="preserve">Općine </w:t>
      </w:r>
      <w:r>
        <w:rPr>
          <w:rFonts w:ascii="Cambria" w:hAnsi="Cambria"/>
          <w:sz w:val="24"/>
          <w:szCs w:val="24"/>
        </w:rPr>
        <w:t>Gornja Rijeka</w:t>
      </w:r>
      <w:r w:rsidRPr="004B6F8B">
        <w:rPr>
          <w:rFonts w:ascii="Cambria" w:eastAsia="Times New Roman" w:hAnsi="Cambria"/>
          <w:sz w:val="24"/>
          <w:szCs w:val="24"/>
        </w:rPr>
        <w:t>:</w:t>
      </w:r>
    </w:p>
    <w:p w14:paraId="7CA3417D" w14:textId="77777777" w:rsidR="00602F67" w:rsidRPr="004B6F8B" w:rsidRDefault="00602F67" w:rsidP="00602F67">
      <w:pPr>
        <w:pStyle w:val="Odlomakpopisa"/>
        <w:numPr>
          <w:ilvl w:val="0"/>
          <w:numId w:val="6"/>
        </w:numPr>
        <w:tabs>
          <w:tab w:val="left" w:pos="851"/>
        </w:tabs>
        <w:jc w:val="both"/>
        <w:rPr>
          <w:rFonts w:ascii="Cambria" w:eastAsia="Times New Roman" w:hAnsi="Cambria"/>
          <w:sz w:val="24"/>
          <w:szCs w:val="24"/>
        </w:rPr>
      </w:pPr>
      <w:r w:rsidRPr="004B6F8B">
        <w:rPr>
          <w:rFonts w:ascii="Cambria" w:eastAsia="Times New Roman" w:hAnsi="Cambria"/>
          <w:sz w:val="24"/>
          <w:szCs w:val="24"/>
        </w:rPr>
        <w:t xml:space="preserve">Procjena potencijala imovine </w:t>
      </w:r>
      <w:r w:rsidRPr="004B6F8B">
        <w:rPr>
          <w:rFonts w:ascii="Cambria" w:hAnsi="Cambria"/>
          <w:sz w:val="24"/>
          <w:szCs w:val="24"/>
        </w:rPr>
        <w:t xml:space="preserve">Općine </w:t>
      </w:r>
      <w:r>
        <w:rPr>
          <w:rFonts w:ascii="Cambria" w:hAnsi="Cambria"/>
          <w:sz w:val="24"/>
          <w:szCs w:val="24"/>
        </w:rPr>
        <w:t>Gornja Rijeka</w:t>
      </w:r>
      <w:r w:rsidRPr="004B6F8B">
        <w:rPr>
          <w:rFonts w:ascii="Cambria" w:hAnsi="Cambria"/>
          <w:sz w:val="24"/>
          <w:szCs w:val="24"/>
        </w:rPr>
        <w:t xml:space="preserve"> </w:t>
      </w:r>
      <w:r w:rsidRPr="004B6F8B">
        <w:rPr>
          <w:rFonts w:ascii="Cambria" w:eastAsia="Times New Roman" w:hAnsi="Cambria"/>
          <w:sz w:val="24"/>
          <w:szCs w:val="24"/>
        </w:rPr>
        <w:t>mora se zasnivati na snimanju, popisu i ocjeni realnog stanja;</w:t>
      </w:r>
    </w:p>
    <w:p w14:paraId="1E144655" w14:textId="77777777" w:rsidR="00602F67" w:rsidRPr="004B6F8B" w:rsidRDefault="00602F67" w:rsidP="00602F67">
      <w:pPr>
        <w:pStyle w:val="Odlomakpopisa"/>
        <w:numPr>
          <w:ilvl w:val="0"/>
          <w:numId w:val="6"/>
        </w:numPr>
        <w:tabs>
          <w:tab w:val="left" w:pos="851"/>
        </w:tabs>
        <w:jc w:val="both"/>
        <w:rPr>
          <w:rFonts w:ascii="Cambria" w:eastAsia="Times New Roman" w:hAnsi="Cambria"/>
          <w:sz w:val="24"/>
          <w:szCs w:val="24"/>
        </w:rPr>
      </w:pPr>
      <w:r w:rsidRPr="004B6F8B">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0ADAF057" w14:textId="47BAE8C7" w:rsidR="00602F67" w:rsidRPr="000E3710" w:rsidRDefault="00BA425E" w:rsidP="00BA425E">
      <w:pPr>
        <w:pStyle w:val="t-9-8"/>
        <w:spacing w:after="0"/>
        <w:ind w:firstLine="708"/>
        <w:jc w:val="both"/>
        <w:rPr>
          <w:rFonts w:ascii="Cambria" w:hAnsi="Cambria"/>
        </w:rPr>
      </w:pPr>
      <w:r w:rsidRPr="00BA425E">
        <w:rPr>
          <w:rFonts w:ascii="Cambria" w:hAnsi="Cambria"/>
        </w:rPr>
        <w:t>Na nekretninama na kojima nije izvršena procjena vrijednosti vršit će se pojedinačna</w:t>
      </w:r>
      <w:r>
        <w:rPr>
          <w:rFonts w:ascii="Cambria" w:hAnsi="Cambria"/>
        </w:rPr>
        <w:t xml:space="preserve"> </w:t>
      </w:r>
      <w:r w:rsidRPr="00BA425E">
        <w:rPr>
          <w:rFonts w:ascii="Cambria" w:hAnsi="Cambria"/>
        </w:rPr>
        <w:t>procjena od strane ovlaštenog Povjerenstva i na temelju procjembenih elaborata koje</w:t>
      </w:r>
      <w:r>
        <w:rPr>
          <w:rFonts w:ascii="Cambria" w:hAnsi="Cambria"/>
        </w:rPr>
        <w:t xml:space="preserve"> </w:t>
      </w:r>
      <w:r w:rsidRPr="00BA425E">
        <w:rPr>
          <w:rFonts w:ascii="Cambria" w:hAnsi="Cambria"/>
        </w:rPr>
        <w:t>će izraditi ovlašteni procjenitelji. Podaci o nekretninama se neprestano usklađuju, unose</w:t>
      </w:r>
      <w:r>
        <w:rPr>
          <w:rFonts w:ascii="Cambria" w:hAnsi="Cambria"/>
        </w:rPr>
        <w:t xml:space="preserve"> </w:t>
      </w:r>
      <w:r w:rsidRPr="00BA425E">
        <w:rPr>
          <w:rFonts w:ascii="Cambria" w:hAnsi="Cambria"/>
        </w:rPr>
        <w:t>se promjene vezano uz prodaju nekretnina, kupnju nekretnina, povrat imovine,</w:t>
      </w:r>
      <w:r>
        <w:rPr>
          <w:rFonts w:ascii="Cambria" w:hAnsi="Cambria"/>
        </w:rPr>
        <w:t xml:space="preserve"> </w:t>
      </w:r>
      <w:r w:rsidRPr="00BA425E">
        <w:rPr>
          <w:rFonts w:ascii="Cambria" w:hAnsi="Cambria"/>
        </w:rPr>
        <w:t>izgradnju, upotrebu, ulaganja i sl.</w:t>
      </w:r>
      <w:r w:rsidR="00602F67" w:rsidRPr="00AA5900">
        <w:rPr>
          <w:rFonts w:ascii="Cambria" w:hAnsi="Cambria"/>
        </w:rPr>
        <w:t>.</w:t>
      </w:r>
    </w:p>
    <w:p w14:paraId="0C42FBB2" w14:textId="77777777" w:rsidR="00602F67" w:rsidRPr="000E3710" w:rsidRDefault="00602F67" w:rsidP="00602F67">
      <w:pPr>
        <w:pStyle w:val="t-9-8"/>
        <w:spacing w:before="0" w:beforeAutospacing="0" w:after="0" w:afterAutospacing="0" w:line="276" w:lineRule="auto"/>
        <w:ind w:firstLine="708"/>
        <w:jc w:val="both"/>
        <w:rPr>
          <w:rFonts w:ascii="Cambria" w:hAnsi="Cambria"/>
          <w:i/>
          <w:sz w:val="22"/>
          <w:szCs w:val="22"/>
        </w:rPr>
      </w:pPr>
    </w:p>
    <w:p w14:paraId="00BE9716" w14:textId="77777777" w:rsidR="00602F67" w:rsidRPr="004B6F8B" w:rsidRDefault="00602F67" w:rsidP="00602F67">
      <w:pPr>
        <w:pStyle w:val="t-9-8"/>
        <w:numPr>
          <w:ilvl w:val="0"/>
          <w:numId w:val="4"/>
        </w:numPr>
        <w:spacing w:before="0" w:beforeAutospacing="0" w:after="0" w:afterAutospacing="0" w:line="276" w:lineRule="auto"/>
        <w:jc w:val="both"/>
        <w:rPr>
          <w:rFonts w:ascii="Cambria" w:hAnsi="Cambria"/>
          <w:b/>
        </w:rPr>
      </w:pPr>
      <w:r w:rsidRPr="004B6F8B">
        <w:rPr>
          <w:rFonts w:ascii="Cambria" w:hAnsi="Cambria"/>
          <w:b/>
        </w:rPr>
        <w:t>GODIŠNJI PLAN RJEŠAVANJA IMOVINSKO-PRAVNIH ODNOSA</w:t>
      </w:r>
    </w:p>
    <w:p w14:paraId="2AB6DC0B" w14:textId="77777777" w:rsidR="00602F67" w:rsidRPr="004B6F8B" w:rsidRDefault="00602F67" w:rsidP="00602F67">
      <w:pPr>
        <w:pStyle w:val="t-9-8"/>
        <w:spacing w:before="0" w:beforeAutospacing="0" w:after="0" w:afterAutospacing="0" w:line="276" w:lineRule="auto"/>
        <w:jc w:val="both"/>
        <w:rPr>
          <w:rFonts w:ascii="Cambria" w:hAnsi="Cambria"/>
        </w:rPr>
      </w:pPr>
    </w:p>
    <w:p w14:paraId="44245C8D" w14:textId="77777777" w:rsidR="00602F67" w:rsidRPr="004B6F8B" w:rsidRDefault="00602F67" w:rsidP="00602F67">
      <w:pPr>
        <w:ind w:firstLine="567"/>
        <w:jc w:val="both"/>
        <w:rPr>
          <w:rFonts w:ascii="Cambria" w:eastAsia="Times New Roman" w:hAnsi="Cambria"/>
          <w:sz w:val="24"/>
          <w:szCs w:val="24"/>
        </w:rPr>
      </w:pPr>
      <w:r w:rsidRPr="004B6F8B">
        <w:rPr>
          <w:rFonts w:ascii="Cambria" w:eastAsia="Times New Roman" w:hAnsi="Cambria"/>
          <w:sz w:val="24"/>
          <w:szCs w:val="24"/>
        </w:rPr>
        <w:t xml:space="preserve">Jedan od osnovnih zadataka u rješavanju prijepora oko zahtjeva koje jedinice lokalne i područne samouprave imaju prema Republici Hrvatskoj je u rješavanju suvlasničkih odnosa u kojima se međusobno nalaze. U tom smislu potrebno je popisati sve nekretnine (poslovne prostore i građevinska zemljišta) na kojima postoji suvlasništvo. Jedinice lokalne samouprave koje su fizičkim osobama isplatile naknadu za zemljište </w:t>
      </w:r>
      <w:r w:rsidRPr="004B6F8B">
        <w:rPr>
          <w:rFonts w:ascii="Cambria" w:eastAsia="Times New Roman" w:hAnsi="Cambria"/>
          <w:sz w:val="24"/>
          <w:szCs w:val="24"/>
        </w:rPr>
        <w:lastRenderedPageBreak/>
        <w:t>oduzeto za vrijeme jugoslavenske komunističke vladavine, a koje je sukladno posebnom propisu postalo vlasništvo Republike Hrvatske po sili zakona.</w:t>
      </w:r>
    </w:p>
    <w:p w14:paraId="41FF684C" w14:textId="77777777" w:rsidR="00602F67" w:rsidRPr="004B6F8B" w:rsidRDefault="00602F67" w:rsidP="00602F67">
      <w:pPr>
        <w:spacing w:after="0"/>
        <w:ind w:firstLine="567"/>
        <w:jc w:val="both"/>
        <w:rPr>
          <w:rFonts w:ascii="Cambria" w:eastAsia="Times New Roman" w:hAnsi="Cambria"/>
          <w:sz w:val="24"/>
          <w:szCs w:val="24"/>
        </w:rPr>
      </w:pPr>
      <w:r w:rsidRPr="004B6F8B">
        <w:rPr>
          <w:rFonts w:ascii="Cambria" w:eastAsia="Times New Roman" w:hAnsi="Cambria"/>
          <w:sz w:val="24"/>
          <w:szCs w:val="24"/>
        </w:rPr>
        <w:t xml:space="preserve">Općina </w:t>
      </w:r>
      <w:r>
        <w:rPr>
          <w:rFonts w:ascii="Cambria" w:eastAsia="Times New Roman" w:hAnsi="Cambria"/>
          <w:sz w:val="24"/>
          <w:szCs w:val="24"/>
        </w:rPr>
        <w:t>Gornja Rijeka</w:t>
      </w:r>
      <w:r w:rsidRPr="004B6F8B">
        <w:rPr>
          <w:rFonts w:ascii="Cambria" w:eastAsia="Times New Roman" w:hAnsi="Cambria"/>
          <w:sz w:val="24"/>
          <w:szCs w:val="24"/>
        </w:rPr>
        <w:t xml:space="preserve"> nije isplaćivala naknade za zemljišta oduzeta za vrijeme jugoslavenske komunističke vladavine, a koje je sukladno posebnom propisu postalo vlasništvo Republike Hrvatske po sili zakona.</w:t>
      </w:r>
    </w:p>
    <w:p w14:paraId="7E51104F" w14:textId="77777777" w:rsidR="00602F67" w:rsidRPr="004B6F8B" w:rsidRDefault="00602F67" w:rsidP="00602F67">
      <w:pPr>
        <w:spacing w:after="0"/>
        <w:ind w:firstLine="567"/>
        <w:jc w:val="both"/>
        <w:rPr>
          <w:rFonts w:ascii="Cambria" w:hAnsi="Cambria"/>
          <w:i/>
        </w:rPr>
      </w:pPr>
    </w:p>
    <w:p w14:paraId="06EBABB3" w14:textId="77777777" w:rsidR="00602F67" w:rsidRPr="004B6F8B" w:rsidRDefault="00602F67" w:rsidP="00602F67">
      <w:pPr>
        <w:pStyle w:val="t-9-8"/>
        <w:numPr>
          <w:ilvl w:val="0"/>
          <w:numId w:val="4"/>
        </w:numPr>
        <w:spacing w:before="0" w:beforeAutospacing="0" w:after="0" w:afterAutospacing="0" w:line="276" w:lineRule="auto"/>
        <w:jc w:val="both"/>
        <w:rPr>
          <w:rFonts w:ascii="Cambria" w:hAnsi="Cambria"/>
          <w:b/>
        </w:rPr>
      </w:pPr>
      <w:r w:rsidRPr="004B6F8B">
        <w:rPr>
          <w:rFonts w:ascii="Cambria" w:hAnsi="Cambria"/>
          <w:b/>
        </w:rPr>
        <w:t>GODIŠNJI PLAN VOĐENJA EVIDENCIJE IMOVINE</w:t>
      </w:r>
    </w:p>
    <w:p w14:paraId="1A26B564" w14:textId="77777777" w:rsidR="00602F67" w:rsidRPr="004B6F8B" w:rsidRDefault="00602F67" w:rsidP="00602F67">
      <w:pPr>
        <w:pStyle w:val="t-9-8"/>
        <w:spacing w:before="0" w:beforeAutospacing="0" w:after="0" w:afterAutospacing="0" w:line="276" w:lineRule="auto"/>
        <w:jc w:val="both"/>
        <w:rPr>
          <w:rFonts w:ascii="Cambria" w:hAnsi="Cambria"/>
        </w:rPr>
      </w:pPr>
    </w:p>
    <w:p w14:paraId="5A097C1E" w14:textId="77777777" w:rsidR="00602F67" w:rsidRPr="004B6F8B" w:rsidRDefault="00602F67" w:rsidP="00602F67">
      <w:pPr>
        <w:pStyle w:val="t-9-8"/>
        <w:spacing w:before="0" w:beforeAutospacing="0" w:after="200" w:afterAutospacing="0" w:line="276" w:lineRule="auto"/>
        <w:ind w:firstLine="567"/>
        <w:jc w:val="both"/>
        <w:rPr>
          <w:rFonts w:ascii="Cambria" w:hAnsi="Cambria"/>
        </w:rPr>
      </w:pPr>
      <w:r w:rsidRPr="004B6F8B">
        <w:rPr>
          <w:rFonts w:ascii="Cambria" w:hAnsi="Cambria"/>
        </w:rPr>
        <w:t xml:space="preserve">Jedna od pretpostavki upravljanja i raspolaganja imovinom je uspostava Evidencije imovine koja će se stalno ažurirati i kojom će se ostvariti internetska dostupnost i transparentnost u upravljanju imovinom. Stoga je jedan od prioritetnih ciljeva koji se navode u Strategiji formiranje Evidencije imovine </w:t>
      </w:r>
      <w:r w:rsidRPr="004B6F8B">
        <w:rPr>
          <w:rFonts w:ascii="Cambria" w:eastAsia="Arial" w:hAnsi="Cambria"/>
        </w:rPr>
        <w:t xml:space="preserve">kako bi se osigurali podaci o cjelokupnoj imovini odnosno resursima s kojima Općina </w:t>
      </w:r>
      <w:r>
        <w:rPr>
          <w:rFonts w:ascii="Cambria" w:eastAsia="Arial" w:hAnsi="Cambria"/>
        </w:rPr>
        <w:t>Gornja Rijeka</w:t>
      </w:r>
      <w:r w:rsidRPr="004B6F8B">
        <w:rPr>
          <w:rFonts w:ascii="Cambria" w:eastAsia="Arial" w:hAnsi="Cambria"/>
        </w:rPr>
        <w:t xml:space="preserve"> raspolaže.</w:t>
      </w:r>
      <w:r w:rsidRPr="004B6F8B">
        <w:rPr>
          <w:rFonts w:ascii="Cambria" w:hAnsi="Cambria"/>
          <w:bCs/>
          <w:color w:val="000000"/>
        </w:rPr>
        <w:t xml:space="preserve"> Evidencija imovine je sveobuhvatnost autentičnih i redovito ažuriranih pravnih, fizičkih, ekonomskih i financijskih podataka o imovini.</w:t>
      </w:r>
    </w:p>
    <w:p w14:paraId="38EB6CFB" w14:textId="77777777" w:rsidR="00602F67" w:rsidRPr="000E3710" w:rsidRDefault="00602F67" w:rsidP="00602F67">
      <w:pPr>
        <w:pStyle w:val="t-9-8"/>
        <w:spacing w:before="0" w:beforeAutospacing="0" w:after="0" w:afterAutospacing="0" w:line="276" w:lineRule="auto"/>
        <w:ind w:firstLine="567"/>
        <w:jc w:val="both"/>
        <w:rPr>
          <w:rFonts w:ascii="Cambria" w:hAnsi="Cambria"/>
        </w:rPr>
      </w:pPr>
      <w:r w:rsidRPr="004B6F8B">
        <w:rPr>
          <w:rFonts w:ascii="Cambria" w:hAnsi="Cambria"/>
          <w:bCs/>
        </w:rPr>
        <w:t xml:space="preserve">Dana, 05. prosinca 2018. godine donesen je novi Zakon o središnjem registru državne imovine </w:t>
      </w:r>
      <w:r w:rsidRPr="004B6F8B">
        <w:rPr>
          <w:rFonts w:ascii="Cambria" w:hAnsi="Cambria"/>
        </w:rPr>
        <w:t>(»Narodne novine« broj 112/18) prema kojem su JLS obveznici dostave i unosa podataka u Središnji registar.</w:t>
      </w:r>
    </w:p>
    <w:p w14:paraId="3AC0AA1B" w14:textId="77777777" w:rsidR="00602F67" w:rsidRPr="000E3710" w:rsidRDefault="00602F67" w:rsidP="00602F67">
      <w:pPr>
        <w:pStyle w:val="t-9-8"/>
        <w:spacing w:before="0" w:beforeAutospacing="0" w:after="0" w:afterAutospacing="0" w:line="276" w:lineRule="auto"/>
        <w:ind w:firstLine="567"/>
        <w:jc w:val="both"/>
        <w:rPr>
          <w:rFonts w:ascii="Cambria" w:hAnsi="Cambria"/>
        </w:rPr>
      </w:pPr>
    </w:p>
    <w:p w14:paraId="0C4AAE3F" w14:textId="77777777" w:rsidR="00602F67" w:rsidRDefault="00602F67" w:rsidP="00602F67">
      <w:pPr>
        <w:ind w:firstLine="567"/>
        <w:jc w:val="both"/>
        <w:rPr>
          <w:rFonts w:ascii="Cambria" w:eastAsia="Times New Roman" w:hAnsi="Cambria"/>
          <w:sz w:val="24"/>
          <w:szCs w:val="24"/>
        </w:rPr>
      </w:pPr>
      <w:r w:rsidRPr="00E96074">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Pr>
          <w:rFonts w:ascii="Cambria" w:eastAsia="Times New Roman" w:hAnsi="Cambria"/>
          <w:sz w:val="24"/>
          <w:szCs w:val="24"/>
        </w:rPr>
        <w:t>Gornja Rijeka</w:t>
      </w:r>
      <w:r w:rsidRPr="00E96074">
        <w:rPr>
          <w:rFonts w:ascii="Cambria" w:eastAsia="Times New Roman" w:hAnsi="Cambria"/>
          <w:sz w:val="24"/>
          <w:szCs w:val="24"/>
        </w:rPr>
        <w:t xml:space="preserve"> dostavit će podatke i postupiti sukladno navedenom Zakonu, čim dostava podataka u Središnji registar bude omogućena.</w:t>
      </w:r>
    </w:p>
    <w:p w14:paraId="280B5199" w14:textId="35D7D163" w:rsidR="00602F67" w:rsidRPr="00E96074" w:rsidRDefault="00602F67" w:rsidP="00602F67">
      <w:pPr>
        <w:ind w:firstLine="567"/>
        <w:jc w:val="both"/>
        <w:rPr>
          <w:rFonts w:ascii="Cambria" w:hAnsi="Cambria"/>
          <w:sz w:val="24"/>
          <w:szCs w:val="24"/>
        </w:rPr>
      </w:pPr>
      <w:r w:rsidRPr="00114EF2">
        <w:rPr>
          <w:rFonts w:ascii="Cambria" w:hAnsi="Cambria"/>
          <w:sz w:val="24"/>
          <w:szCs w:val="24"/>
        </w:rPr>
        <w:t xml:space="preserve">Općina </w:t>
      </w:r>
      <w:r>
        <w:rPr>
          <w:rFonts w:ascii="Cambria" w:hAnsi="Cambria"/>
          <w:sz w:val="24"/>
          <w:szCs w:val="24"/>
        </w:rPr>
        <w:t>Gornja Rijeka</w:t>
      </w:r>
      <w:r w:rsidRPr="00114EF2">
        <w:rPr>
          <w:rFonts w:ascii="Cambria" w:hAnsi="Cambria"/>
          <w:sz w:val="24"/>
          <w:szCs w:val="24"/>
        </w:rPr>
        <w:t xml:space="preserve"> ima u planu vršiti procjenu imovine tijekom 202</w:t>
      </w:r>
      <w:r w:rsidR="00BA425E">
        <w:rPr>
          <w:rFonts w:ascii="Cambria" w:hAnsi="Cambria"/>
          <w:sz w:val="24"/>
          <w:szCs w:val="24"/>
        </w:rPr>
        <w:t>5</w:t>
      </w:r>
      <w:r w:rsidRPr="00114EF2">
        <w:rPr>
          <w:rFonts w:ascii="Cambria" w:hAnsi="Cambria"/>
          <w:sz w:val="24"/>
          <w:szCs w:val="24"/>
        </w:rPr>
        <w:t>. godine za sve</w:t>
      </w:r>
      <w:r>
        <w:rPr>
          <w:rFonts w:ascii="Cambria" w:hAnsi="Cambria"/>
          <w:sz w:val="24"/>
          <w:szCs w:val="24"/>
        </w:rPr>
        <w:t xml:space="preserve"> </w:t>
      </w:r>
      <w:r w:rsidRPr="00114EF2">
        <w:rPr>
          <w:rFonts w:ascii="Cambria" w:hAnsi="Cambria"/>
          <w:sz w:val="24"/>
          <w:szCs w:val="24"/>
        </w:rPr>
        <w:t>nekretnine koje budu namijenjene prodaji ili kupnji.</w:t>
      </w:r>
    </w:p>
    <w:p w14:paraId="55462296" w14:textId="77777777" w:rsidR="00602F67" w:rsidRPr="00E96074" w:rsidRDefault="00602F67" w:rsidP="00602F67">
      <w:pPr>
        <w:pStyle w:val="t-9-8"/>
        <w:numPr>
          <w:ilvl w:val="0"/>
          <w:numId w:val="4"/>
        </w:numPr>
        <w:spacing w:before="0" w:beforeAutospacing="0" w:after="0" w:afterAutospacing="0" w:line="276" w:lineRule="auto"/>
        <w:jc w:val="both"/>
        <w:rPr>
          <w:rFonts w:ascii="Cambria" w:hAnsi="Cambria"/>
          <w:b/>
        </w:rPr>
      </w:pPr>
      <w:r w:rsidRPr="00E96074">
        <w:rPr>
          <w:rFonts w:ascii="Cambria" w:hAnsi="Cambria"/>
          <w:b/>
        </w:rPr>
        <w:t xml:space="preserve">GODIŠNJI PLAN POSTUPAKA VEZANIH UZ SAVJETOVANJE SA ZAINTERESIRANOM JAVNOŠĆU I PRAVO NA PRISTUP INFORMACIJAMA KOJE SE TIČU UPRAVLJANJA I RASPOLAGANJA IMOVINOM U VLASNIŠTVU OPĆINE </w:t>
      </w:r>
      <w:r>
        <w:rPr>
          <w:rFonts w:ascii="Cambria" w:hAnsi="Cambria"/>
          <w:b/>
        </w:rPr>
        <w:t>GORNJA RIJEKA</w:t>
      </w:r>
    </w:p>
    <w:p w14:paraId="7EA9C3AF" w14:textId="77777777" w:rsidR="00602F67" w:rsidRPr="00E96074" w:rsidRDefault="00602F67" w:rsidP="00602F67">
      <w:pPr>
        <w:pStyle w:val="t-9-8"/>
        <w:spacing w:before="0" w:beforeAutospacing="0" w:after="0" w:afterAutospacing="0" w:line="276" w:lineRule="auto"/>
        <w:jc w:val="both"/>
        <w:rPr>
          <w:rFonts w:ascii="Cambria" w:hAnsi="Cambria"/>
        </w:rPr>
      </w:pPr>
    </w:p>
    <w:p w14:paraId="51C4FFB1" w14:textId="77777777" w:rsidR="00602F67" w:rsidRPr="00E96074" w:rsidRDefault="00602F67" w:rsidP="00602F67">
      <w:pPr>
        <w:ind w:firstLine="567"/>
        <w:jc w:val="both"/>
        <w:rPr>
          <w:rFonts w:ascii="Cambria" w:eastAsia="Times New Roman" w:hAnsi="Cambria"/>
          <w:sz w:val="24"/>
          <w:szCs w:val="24"/>
        </w:rPr>
      </w:pPr>
      <w:r w:rsidRPr="00E96074">
        <w:rPr>
          <w:rFonts w:ascii="Cambria" w:eastAsia="Times New Roman" w:hAnsi="Cambria"/>
          <w:sz w:val="24"/>
          <w:szCs w:val="24"/>
        </w:rPr>
        <w:t xml:space="preserve">Sukladno </w:t>
      </w:r>
      <w:hyperlink r:id="rId19" w:history="1">
        <w:r w:rsidRPr="00E96074">
          <w:rPr>
            <w:rStyle w:val="Hiperveza"/>
            <w:rFonts w:ascii="Cambria" w:eastAsia="Times New Roman" w:hAnsi="Cambria"/>
            <w:color w:val="auto"/>
            <w:sz w:val="24"/>
            <w:szCs w:val="24"/>
            <w:u w:val="none"/>
          </w:rPr>
          <w:t>Zakonu o pravu na pristup informacijama</w:t>
        </w:r>
      </w:hyperlink>
      <w:r w:rsidRPr="00E96074">
        <w:rPr>
          <w:rStyle w:val="Hiperveza"/>
          <w:rFonts w:ascii="Cambria" w:eastAsia="Times New Roman" w:hAnsi="Cambria"/>
          <w:color w:val="auto"/>
          <w:sz w:val="24"/>
          <w:szCs w:val="24"/>
          <w:u w:val="none"/>
        </w:rPr>
        <w:t xml:space="preserve"> </w:t>
      </w:r>
      <w:r w:rsidRPr="00E96074">
        <w:rPr>
          <w:rFonts w:ascii="Cambria" w:eastAsia="Times New Roman" w:hAnsi="Cambria"/>
          <w:sz w:val="24"/>
          <w:szCs w:val="24"/>
        </w:rPr>
        <w:t>(»Narodne novine«, broj 25/13, 85/15</w:t>
      </w:r>
      <w:r>
        <w:rPr>
          <w:rFonts w:ascii="Cambria" w:eastAsia="Times New Roman" w:hAnsi="Cambria"/>
          <w:sz w:val="24"/>
          <w:szCs w:val="24"/>
        </w:rPr>
        <w:t>. i 69/22</w:t>
      </w:r>
      <w:r w:rsidRPr="00E96074">
        <w:rPr>
          <w:rFonts w:ascii="Cambria" w:eastAsia="Times New Roman" w:hAnsi="Cambria"/>
          <w:sz w:val="24"/>
          <w:szCs w:val="24"/>
        </w:rPr>
        <w:t xml:space="preserve">) Općina </w:t>
      </w:r>
      <w:r>
        <w:rPr>
          <w:rFonts w:ascii="Cambria" w:eastAsia="Times New Roman" w:hAnsi="Cambria"/>
          <w:sz w:val="24"/>
          <w:szCs w:val="24"/>
        </w:rPr>
        <w:t>Gornja Rijeka</w:t>
      </w:r>
      <w:r w:rsidRPr="00E96074">
        <w:rPr>
          <w:rFonts w:ascii="Cambria" w:eastAsia="Times New Roman" w:hAnsi="Cambria"/>
          <w:sz w:val="24"/>
          <w:szCs w:val="24"/>
        </w:rPr>
        <w:t xml:space="preserve"> na svojoj službenoj Internet stranici ima obvezu objavljivati:</w:t>
      </w:r>
    </w:p>
    <w:p w14:paraId="0D921188"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t xml:space="preserve">opće akte koje donosi, a koji se objavljuju i u Službenom </w:t>
      </w:r>
      <w:r>
        <w:rPr>
          <w:rFonts w:ascii="Cambria" w:eastAsia="Times New Roman" w:hAnsi="Cambria"/>
          <w:sz w:val="24"/>
          <w:szCs w:val="24"/>
        </w:rPr>
        <w:t>glasniku Koprivničko-križevačke</w:t>
      </w:r>
      <w:r w:rsidRPr="00E96074">
        <w:rPr>
          <w:rFonts w:ascii="Cambria" w:eastAsia="Times New Roman" w:hAnsi="Cambria"/>
          <w:sz w:val="24"/>
          <w:szCs w:val="24"/>
        </w:rPr>
        <w:t xml:space="preserve"> županije,</w:t>
      </w:r>
    </w:p>
    <w:p w14:paraId="37B734EC"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t>nacrte općih akata koje donosi u svrhu provedbe savjetovanja sa zainteresiranom javnošću,</w:t>
      </w:r>
    </w:p>
    <w:p w14:paraId="0A760326"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lastRenderedPageBreak/>
        <w:t>godišnje planove, programe, strategije, upute, proračun, izvještaje o radu, financijska izvješća – na godišnjoj razini,</w:t>
      </w:r>
    </w:p>
    <w:p w14:paraId="6C63923B" w14:textId="77777777" w:rsidR="00602F67" w:rsidRPr="00E96074" w:rsidRDefault="00602F67" w:rsidP="00602F67">
      <w:pPr>
        <w:pStyle w:val="Odlomakpopisa"/>
        <w:numPr>
          <w:ilvl w:val="0"/>
          <w:numId w:val="7"/>
        </w:numPr>
        <w:tabs>
          <w:tab w:val="left" w:pos="1140"/>
        </w:tabs>
        <w:ind w:left="709"/>
        <w:jc w:val="both"/>
        <w:rPr>
          <w:rFonts w:ascii="Cambria" w:eastAsia="Times New Roman" w:hAnsi="Cambria"/>
          <w:sz w:val="24"/>
          <w:szCs w:val="24"/>
        </w:rPr>
      </w:pPr>
      <w:r w:rsidRPr="00E96074">
        <w:rPr>
          <w:rFonts w:ascii="Cambria" w:eastAsia="Times New Roman" w:hAnsi="Cambria"/>
          <w:sz w:val="24"/>
          <w:szCs w:val="24"/>
        </w:rPr>
        <w:t>zapise vezane uz lokalnu upravu i zaključke sa službenih sjednica Općinskog vijeća i službene dokumente usvojene na tim sjednicama,</w:t>
      </w:r>
    </w:p>
    <w:p w14:paraId="42EDE1F0" w14:textId="77777777" w:rsidR="00602F67" w:rsidRPr="00E96074" w:rsidRDefault="00602F67" w:rsidP="00602F67">
      <w:pPr>
        <w:pStyle w:val="Odlomakpopisa"/>
        <w:numPr>
          <w:ilvl w:val="0"/>
          <w:numId w:val="2"/>
        </w:numPr>
        <w:spacing w:after="0"/>
        <w:ind w:hanging="357"/>
        <w:jc w:val="both"/>
        <w:rPr>
          <w:rFonts w:ascii="Cambria" w:eastAsia="Times New Roman" w:hAnsi="Cambria"/>
          <w:sz w:val="24"/>
          <w:szCs w:val="24"/>
        </w:rPr>
      </w:pPr>
      <w:r w:rsidRPr="00E96074">
        <w:rPr>
          <w:rFonts w:ascii="Cambria" w:eastAsia="Times New Roman" w:hAnsi="Cambria"/>
          <w:sz w:val="24"/>
          <w:szCs w:val="24"/>
        </w:rPr>
        <w:t xml:space="preserve">pozive za javne natječaje davanja u zakup imovine u vlasništvu Općine </w:t>
      </w:r>
      <w:r>
        <w:rPr>
          <w:rFonts w:ascii="Cambria" w:eastAsia="Times New Roman" w:hAnsi="Cambria"/>
          <w:sz w:val="24"/>
          <w:szCs w:val="24"/>
        </w:rPr>
        <w:t>Gornja Rijeka</w:t>
      </w:r>
      <w:r w:rsidRPr="00E96074">
        <w:rPr>
          <w:rFonts w:ascii="Cambria" w:eastAsia="Times New Roman" w:hAnsi="Cambria"/>
          <w:sz w:val="24"/>
          <w:szCs w:val="24"/>
        </w:rPr>
        <w:t>.</w:t>
      </w:r>
    </w:p>
    <w:p w14:paraId="3B017B72" w14:textId="77777777" w:rsidR="00602F67" w:rsidRPr="008F6E56" w:rsidRDefault="00602F67" w:rsidP="00602F67">
      <w:pPr>
        <w:pStyle w:val="Odlomakpopisa"/>
        <w:spacing w:after="0"/>
        <w:jc w:val="both"/>
        <w:rPr>
          <w:rFonts w:ascii="Cambria" w:eastAsia="Times New Roman" w:hAnsi="Cambria"/>
          <w:sz w:val="24"/>
          <w:szCs w:val="24"/>
          <w:highlight w:val="magenta"/>
        </w:rPr>
      </w:pPr>
    </w:p>
    <w:p w14:paraId="42E9944A" w14:textId="77777777" w:rsidR="00602F67" w:rsidRDefault="00602F67" w:rsidP="00602F67">
      <w:pPr>
        <w:ind w:firstLine="567"/>
        <w:jc w:val="both"/>
        <w:rPr>
          <w:rFonts w:ascii="Cambria" w:eastAsia="Times New Roman" w:hAnsi="Cambria"/>
          <w:sz w:val="24"/>
          <w:szCs w:val="24"/>
        </w:rPr>
      </w:pPr>
      <w:r w:rsidRPr="008F415F">
        <w:rPr>
          <w:rFonts w:ascii="Cambria" w:eastAsia="Times New Roman" w:hAnsi="Cambria"/>
          <w:sz w:val="24"/>
          <w:szCs w:val="24"/>
        </w:rPr>
        <w:t xml:space="preserve">Kontinuiranom i redovitom objavom navedenih informacija na Internet stranici Općine </w:t>
      </w:r>
      <w:r>
        <w:rPr>
          <w:rFonts w:ascii="Cambria" w:eastAsia="Times New Roman" w:hAnsi="Cambria"/>
          <w:sz w:val="24"/>
          <w:szCs w:val="24"/>
        </w:rPr>
        <w:t>Gornja Rijeka</w:t>
      </w:r>
      <w:r w:rsidRPr="008F415F">
        <w:rPr>
          <w:rFonts w:ascii="Cambria" w:eastAsia="Times New Roman" w:hAnsi="Cambria"/>
          <w:sz w:val="24"/>
          <w:szCs w:val="24"/>
        </w:rPr>
        <w:t xml:space="preserve"> zainteresiranoj javnosti omogućava se uvid u rad Općine </w:t>
      </w:r>
      <w:r>
        <w:rPr>
          <w:rFonts w:ascii="Cambria" w:eastAsia="Times New Roman" w:hAnsi="Cambria"/>
          <w:sz w:val="24"/>
          <w:szCs w:val="24"/>
        </w:rPr>
        <w:t>Gornja Rijeka</w:t>
      </w:r>
      <w:r w:rsidRPr="008F415F">
        <w:rPr>
          <w:rFonts w:ascii="Cambria" w:eastAsia="Times New Roman" w:hAnsi="Cambria"/>
          <w:sz w:val="24"/>
          <w:szCs w:val="24"/>
        </w:rPr>
        <w:t xml:space="preserve"> te se povećava transparentnost i učinkovitost cjelokupnog sustava upravljanja imovinom u vlasništvu Općine </w:t>
      </w:r>
      <w:r>
        <w:rPr>
          <w:rFonts w:ascii="Cambria" w:eastAsia="Times New Roman" w:hAnsi="Cambria"/>
          <w:sz w:val="24"/>
          <w:szCs w:val="24"/>
        </w:rPr>
        <w:t>Gornja Rijeka</w:t>
      </w:r>
      <w:r w:rsidRPr="008F415F">
        <w:rPr>
          <w:rFonts w:ascii="Cambria" w:eastAsia="Times New Roman" w:hAnsi="Cambria"/>
          <w:sz w:val="24"/>
          <w:szCs w:val="24"/>
        </w:rPr>
        <w:t>.</w:t>
      </w:r>
    </w:p>
    <w:p w14:paraId="0F0E21EA" w14:textId="77777777" w:rsidR="00602F67" w:rsidRPr="000C5B98" w:rsidRDefault="00602F67" w:rsidP="00602F67">
      <w:pPr>
        <w:pStyle w:val="t-9-8"/>
        <w:numPr>
          <w:ilvl w:val="0"/>
          <w:numId w:val="4"/>
        </w:numPr>
        <w:spacing w:before="0" w:beforeAutospacing="0" w:after="200" w:afterAutospacing="0" w:line="276" w:lineRule="auto"/>
        <w:jc w:val="both"/>
        <w:rPr>
          <w:rFonts w:ascii="Cambria" w:hAnsi="Cambria"/>
          <w:b/>
        </w:rPr>
      </w:pPr>
      <w:r w:rsidRPr="000C5B98">
        <w:rPr>
          <w:rFonts w:ascii="Cambria" w:hAnsi="Cambria"/>
          <w:b/>
        </w:rPr>
        <w:t>GODIŠNJI PLAN ZAHTJEVA ZA DAROVANJE NEKRETNINA UPUĆEN MINISTARSTVU DRŽAVNE IMOVINE</w:t>
      </w:r>
    </w:p>
    <w:p w14:paraId="2C37C9F4" w14:textId="77777777" w:rsidR="00602F67" w:rsidRPr="000C5B98" w:rsidRDefault="00602F67" w:rsidP="00602F67">
      <w:pPr>
        <w:ind w:firstLine="708"/>
        <w:jc w:val="both"/>
        <w:rPr>
          <w:rFonts w:ascii="Cambria" w:eastAsia="Times New Roman" w:hAnsi="Cambria"/>
          <w:sz w:val="24"/>
          <w:szCs w:val="24"/>
        </w:rPr>
      </w:pPr>
      <w:r w:rsidRPr="000C5B98">
        <w:rPr>
          <w:rFonts w:ascii="Cambria" w:eastAsia="Times New Roman" w:hAnsi="Cambria"/>
          <w:sz w:val="24"/>
          <w:szCs w:val="24"/>
        </w:rPr>
        <w:t>Prema novom Zakonu o upravljanju državnom imovinom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734B551A" w14:textId="77777777" w:rsidR="00602F67" w:rsidRPr="000C5B98" w:rsidRDefault="00602F67" w:rsidP="00602F67">
      <w:pPr>
        <w:ind w:firstLine="708"/>
        <w:jc w:val="both"/>
        <w:rPr>
          <w:rFonts w:ascii="Cambria" w:eastAsia="Times New Roman" w:hAnsi="Cambria"/>
          <w:sz w:val="24"/>
          <w:szCs w:val="24"/>
        </w:rPr>
      </w:pPr>
      <w:r w:rsidRPr="000C5B98">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p>
    <w:p w14:paraId="2C0CC0E1" w14:textId="77777777" w:rsidR="00602F67" w:rsidRPr="000C5B98" w:rsidRDefault="00602F67" w:rsidP="00602F67">
      <w:pPr>
        <w:ind w:firstLine="567"/>
        <w:jc w:val="both"/>
        <w:rPr>
          <w:rFonts w:ascii="Cambria" w:hAnsi="Cambria" w:cs="Lucida Sans Unicode"/>
          <w:sz w:val="24"/>
          <w:szCs w:val="24"/>
          <w:shd w:val="clear" w:color="auto" w:fill="FFFFFF"/>
        </w:rPr>
      </w:pPr>
      <w:r w:rsidRPr="000C5B98">
        <w:rPr>
          <w:rFonts w:ascii="Cambria" w:hAnsi="Cambria" w:cs="Lucida Sans Unicode"/>
          <w:sz w:val="24"/>
          <w:szCs w:val="24"/>
          <w:shd w:val="clear" w:color="auto" w:fill="FFFFFF"/>
        </w:rPr>
        <w:t>Jedinice lokalne i područne (regionalne) samouprave, odnosno ustanove bile su dužne do 31. prosinca 2019.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p>
    <w:p w14:paraId="00504A17" w14:textId="77777777" w:rsidR="00602F67" w:rsidRPr="000C5B98" w:rsidRDefault="00602F67" w:rsidP="00602F67">
      <w:pPr>
        <w:spacing w:after="0"/>
        <w:ind w:firstLine="567"/>
        <w:jc w:val="both"/>
        <w:rPr>
          <w:rFonts w:ascii="Cambria" w:hAnsi="Cambria" w:cs="Lucida Sans Unicode"/>
          <w:sz w:val="24"/>
          <w:szCs w:val="24"/>
          <w:shd w:val="clear" w:color="auto" w:fill="FFFFFF"/>
        </w:rPr>
      </w:pPr>
      <w:r w:rsidRPr="000C5B98">
        <w:rPr>
          <w:rFonts w:ascii="Cambria" w:hAnsi="Cambria"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2336F95F" w14:textId="77777777" w:rsidR="00602F67" w:rsidRPr="001E3F00" w:rsidRDefault="00602F67" w:rsidP="00602F67">
      <w:pPr>
        <w:spacing w:after="0"/>
        <w:jc w:val="both"/>
        <w:rPr>
          <w:rFonts w:ascii="Cambria" w:hAnsi="Cambria"/>
          <w:sz w:val="24"/>
          <w:szCs w:val="24"/>
          <w:highlight w:val="magenta"/>
        </w:rPr>
      </w:pPr>
    </w:p>
    <w:p w14:paraId="0F098104" w14:textId="77777777" w:rsidR="00602F67" w:rsidRPr="000C5B98" w:rsidRDefault="00602F67" w:rsidP="00602F67">
      <w:pPr>
        <w:pStyle w:val="Opisslike"/>
        <w:spacing w:after="0" w:line="276" w:lineRule="auto"/>
        <w:rPr>
          <w:rFonts w:ascii="Cambria" w:hAnsi="Cambria"/>
          <w:b w:val="0"/>
          <w:i/>
          <w:szCs w:val="22"/>
        </w:rPr>
      </w:pPr>
      <w:r w:rsidRPr="000C5B98">
        <w:rPr>
          <w:rFonts w:ascii="Cambria" w:hAnsi="Cambria"/>
          <w:b w:val="0"/>
          <w:i/>
          <w:szCs w:val="22"/>
        </w:rPr>
        <w:t xml:space="preserve">Tablica </w:t>
      </w:r>
      <w:r>
        <w:rPr>
          <w:rFonts w:ascii="Cambria" w:hAnsi="Cambria"/>
          <w:b w:val="0"/>
          <w:i/>
          <w:szCs w:val="22"/>
        </w:rPr>
        <w:t>6</w:t>
      </w:r>
      <w:r w:rsidRPr="000C5B98">
        <w:rPr>
          <w:rFonts w:ascii="Cambria" w:hAnsi="Cambria"/>
          <w:b w:val="0"/>
          <w:i/>
          <w:szCs w:val="22"/>
        </w:rPr>
        <w:t xml:space="preserve">. Nekretnine zatražene na darovanje od </w:t>
      </w:r>
      <w:r w:rsidRPr="000C5B98">
        <w:rPr>
          <w:rFonts w:ascii="Cambria" w:eastAsia="Times New Roman" w:hAnsi="Cambria"/>
          <w:b w:val="0"/>
          <w:bCs w:val="0"/>
          <w:i/>
          <w:szCs w:val="22"/>
        </w:rPr>
        <w:t>Ministarstva državne imovine</w:t>
      </w:r>
    </w:p>
    <w:tbl>
      <w:tblPr>
        <w:tblW w:w="5000"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246"/>
        <w:gridCol w:w="1658"/>
        <w:gridCol w:w="1658"/>
        <w:gridCol w:w="1464"/>
        <w:gridCol w:w="3014"/>
      </w:tblGrid>
      <w:tr w:rsidR="00602F67" w:rsidRPr="00ED62FA" w14:paraId="7A8D3ACB" w14:textId="77777777" w:rsidTr="009221B7">
        <w:trPr>
          <w:trHeight w:val="397"/>
        </w:trPr>
        <w:tc>
          <w:tcPr>
            <w:tcW w:w="5000" w:type="pct"/>
            <w:gridSpan w:val="5"/>
            <w:tcBorders>
              <w:top w:val="double" w:sz="4" w:space="0" w:color="auto"/>
              <w:bottom w:val="double" w:sz="4" w:space="0" w:color="auto"/>
              <w:right w:val="double" w:sz="4" w:space="0" w:color="auto"/>
            </w:tcBorders>
            <w:shd w:val="clear" w:color="auto" w:fill="BFBFBF"/>
            <w:vAlign w:val="center"/>
          </w:tcPr>
          <w:p w14:paraId="7AA72D99" w14:textId="77777777" w:rsidR="00602F67" w:rsidRPr="00ED62FA" w:rsidRDefault="00602F67" w:rsidP="009221B7">
            <w:pPr>
              <w:spacing w:after="0"/>
              <w:jc w:val="center"/>
              <w:rPr>
                <w:rFonts w:ascii="Cambria" w:hAnsi="Cambria"/>
              </w:rPr>
            </w:pPr>
            <w:r w:rsidRPr="00ED62FA">
              <w:rPr>
                <w:rFonts w:ascii="Cambria" w:eastAsia="Times New Roman" w:hAnsi="Cambria"/>
                <w:b/>
                <w:bCs/>
              </w:rPr>
              <w:t xml:space="preserve">Nekretnine koje je Općina </w:t>
            </w:r>
            <w:r w:rsidRPr="00ED62FA">
              <w:rPr>
                <w:rFonts w:ascii="Cambria" w:eastAsia="Arial" w:hAnsi="Cambria"/>
                <w:b/>
                <w:bCs/>
              </w:rPr>
              <w:t>Gornja Rijeka</w:t>
            </w:r>
            <w:r w:rsidRPr="00ED62FA">
              <w:rPr>
                <w:rFonts w:ascii="Cambria" w:eastAsia="Times New Roman" w:hAnsi="Cambria"/>
                <w:b/>
                <w:bCs/>
              </w:rPr>
              <w:t xml:space="preserve"> </w:t>
            </w:r>
            <w:r>
              <w:rPr>
                <w:rFonts w:ascii="Cambria" w:eastAsia="Times New Roman" w:hAnsi="Cambria"/>
                <w:b/>
                <w:bCs/>
              </w:rPr>
              <w:t>dobila na dar od Ministarstva državne imovine</w:t>
            </w:r>
          </w:p>
        </w:tc>
      </w:tr>
      <w:tr w:rsidR="00602F67" w:rsidRPr="00ED62FA" w14:paraId="419E4370" w14:textId="77777777" w:rsidTr="009221B7">
        <w:trPr>
          <w:trHeight w:val="397"/>
        </w:trPr>
        <w:tc>
          <w:tcPr>
            <w:tcW w:w="689" w:type="pct"/>
            <w:tcBorders>
              <w:top w:val="double" w:sz="4" w:space="0" w:color="auto"/>
              <w:bottom w:val="double" w:sz="4" w:space="0" w:color="auto"/>
              <w:right w:val="double" w:sz="4" w:space="0" w:color="auto"/>
            </w:tcBorders>
            <w:shd w:val="clear" w:color="auto" w:fill="D9D9D9"/>
            <w:vAlign w:val="center"/>
          </w:tcPr>
          <w:p w14:paraId="17157376"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Broj čestice</w:t>
            </w:r>
          </w:p>
        </w:tc>
        <w:tc>
          <w:tcPr>
            <w:tcW w:w="917" w:type="pct"/>
            <w:tcBorders>
              <w:top w:val="double" w:sz="4" w:space="0" w:color="auto"/>
              <w:bottom w:val="double" w:sz="4" w:space="0" w:color="auto"/>
              <w:right w:val="double" w:sz="4" w:space="0" w:color="auto"/>
            </w:tcBorders>
            <w:shd w:val="clear" w:color="auto" w:fill="D9D9D9"/>
            <w:vAlign w:val="center"/>
          </w:tcPr>
          <w:p w14:paraId="2CFB3722"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Broj ZK uloška</w:t>
            </w:r>
          </w:p>
        </w:tc>
        <w:tc>
          <w:tcPr>
            <w:tcW w:w="917" w:type="pct"/>
            <w:tcBorders>
              <w:top w:val="double" w:sz="4" w:space="0" w:color="auto"/>
              <w:left w:val="double" w:sz="4" w:space="0" w:color="auto"/>
              <w:bottom w:val="double" w:sz="4" w:space="0" w:color="auto"/>
              <w:right w:val="double" w:sz="4" w:space="0" w:color="auto"/>
            </w:tcBorders>
            <w:shd w:val="clear" w:color="auto" w:fill="D9D9D9"/>
            <w:vAlign w:val="center"/>
          </w:tcPr>
          <w:p w14:paraId="3C7ECED8"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Katastarska općina</w:t>
            </w:r>
          </w:p>
        </w:tc>
        <w:tc>
          <w:tcPr>
            <w:tcW w:w="810" w:type="pct"/>
            <w:tcBorders>
              <w:top w:val="double" w:sz="4" w:space="0" w:color="auto"/>
              <w:left w:val="double" w:sz="4" w:space="0" w:color="auto"/>
              <w:bottom w:val="double" w:sz="4" w:space="0" w:color="auto"/>
              <w:right w:val="double" w:sz="4" w:space="0" w:color="auto"/>
            </w:tcBorders>
            <w:shd w:val="clear" w:color="auto" w:fill="D9D9D9"/>
            <w:vAlign w:val="center"/>
          </w:tcPr>
          <w:p w14:paraId="67D216D9"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Površina u m</w:t>
            </w:r>
            <w:r w:rsidRPr="00ED62FA">
              <w:rPr>
                <w:rFonts w:ascii="Cambria" w:eastAsia="Times New Roman" w:hAnsi="Cambria"/>
                <w:b/>
                <w:bCs/>
                <w:vertAlign w:val="superscript"/>
              </w:rPr>
              <w:t>2</w:t>
            </w:r>
          </w:p>
        </w:tc>
        <w:tc>
          <w:tcPr>
            <w:tcW w:w="1667" w:type="pct"/>
            <w:tcBorders>
              <w:top w:val="double" w:sz="4" w:space="0" w:color="auto"/>
              <w:left w:val="double" w:sz="4" w:space="0" w:color="auto"/>
              <w:bottom w:val="double" w:sz="4" w:space="0" w:color="auto"/>
              <w:right w:val="double" w:sz="4" w:space="0" w:color="auto"/>
            </w:tcBorders>
            <w:shd w:val="clear" w:color="auto" w:fill="D9D9D9"/>
            <w:vAlign w:val="center"/>
          </w:tcPr>
          <w:p w14:paraId="01C36FA2" w14:textId="77777777" w:rsidR="00602F67" w:rsidRPr="00ED62FA" w:rsidRDefault="00602F67" w:rsidP="009221B7">
            <w:pPr>
              <w:spacing w:after="0"/>
              <w:jc w:val="center"/>
              <w:rPr>
                <w:rFonts w:ascii="Cambria" w:eastAsia="Times New Roman" w:hAnsi="Cambria"/>
                <w:b/>
                <w:bCs/>
              </w:rPr>
            </w:pPr>
            <w:r w:rsidRPr="00ED62FA">
              <w:rPr>
                <w:rFonts w:ascii="Cambria" w:eastAsia="Times New Roman" w:hAnsi="Cambria"/>
                <w:b/>
                <w:bCs/>
              </w:rPr>
              <w:t>Opis nekretnine</w:t>
            </w:r>
          </w:p>
        </w:tc>
      </w:tr>
      <w:tr w:rsidR="00602F67" w:rsidRPr="00ED62FA" w14:paraId="4BF0076B" w14:textId="77777777" w:rsidTr="009221B7">
        <w:trPr>
          <w:trHeight w:val="397"/>
        </w:trPr>
        <w:tc>
          <w:tcPr>
            <w:tcW w:w="689" w:type="pct"/>
            <w:tcBorders>
              <w:top w:val="double" w:sz="4" w:space="0" w:color="auto"/>
              <w:bottom w:val="double" w:sz="4" w:space="0" w:color="auto"/>
              <w:right w:val="double" w:sz="4" w:space="0" w:color="auto"/>
            </w:tcBorders>
            <w:shd w:val="clear" w:color="auto" w:fill="auto"/>
            <w:vAlign w:val="center"/>
          </w:tcPr>
          <w:p w14:paraId="6F8DF242" w14:textId="77777777" w:rsidR="00602F67" w:rsidRPr="00ED62FA" w:rsidRDefault="00602F67" w:rsidP="009221B7">
            <w:pPr>
              <w:spacing w:after="0"/>
              <w:jc w:val="center"/>
              <w:rPr>
                <w:rFonts w:ascii="Cambria" w:eastAsia="Times New Roman" w:hAnsi="Cambria"/>
              </w:rPr>
            </w:pPr>
            <w:r w:rsidRPr="00ED62FA">
              <w:rPr>
                <w:rFonts w:ascii="Cambria" w:eastAsia="Times New Roman" w:hAnsi="Cambria"/>
              </w:rPr>
              <w:t>56/2</w:t>
            </w:r>
          </w:p>
        </w:tc>
        <w:tc>
          <w:tcPr>
            <w:tcW w:w="917" w:type="pct"/>
            <w:tcBorders>
              <w:top w:val="double" w:sz="4" w:space="0" w:color="auto"/>
              <w:bottom w:val="double" w:sz="4" w:space="0" w:color="auto"/>
              <w:right w:val="double" w:sz="4" w:space="0" w:color="auto"/>
            </w:tcBorders>
            <w:vAlign w:val="center"/>
          </w:tcPr>
          <w:p w14:paraId="3393C543" w14:textId="77777777" w:rsidR="00602F67" w:rsidRPr="00ED62FA" w:rsidRDefault="00602F67" w:rsidP="009221B7">
            <w:pPr>
              <w:spacing w:after="0"/>
              <w:jc w:val="center"/>
              <w:rPr>
                <w:rFonts w:ascii="Cambria" w:eastAsia="Times New Roman" w:hAnsi="Cambria"/>
              </w:rPr>
            </w:pPr>
            <w:r w:rsidRPr="00ED62FA">
              <w:rPr>
                <w:rFonts w:ascii="Cambria" w:eastAsia="Times New Roman" w:hAnsi="Cambria"/>
              </w:rPr>
              <w:t>2618</w:t>
            </w:r>
          </w:p>
        </w:tc>
        <w:tc>
          <w:tcPr>
            <w:tcW w:w="917" w:type="pct"/>
            <w:tcBorders>
              <w:top w:val="double" w:sz="4" w:space="0" w:color="auto"/>
              <w:left w:val="double" w:sz="4" w:space="0" w:color="auto"/>
              <w:bottom w:val="double" w:sz="4" w:space="0" w:color="auto"/>
              <w:right w:val="double" w:sz="4" w:space="0" w:color="auto"/>
            </w:tcBorders>
            <w:shd w:val="clear" w:color="auto" w:fill="auto"/>
            <w:vAlign w:val="center"/>
          </w:tcPr>
          <w:p w14:paraId="47037BC6" w14:textId="77777777" w:rsidR="00602F67" w:rsidRPr="00ED62FA" w:rsidRDefault="00602F67" w:rsidP="009221B7">
            <w:pPr>
              <w:spacing w:after="0"/>
              <w:jc w:val="center"/>
              <w:rPr>
                <w:rFonts w:ascii="Cambria" w:eastAsia="Times New Roman" w:hAnsi="Cambria"/>
              </w:rPr>
            </w:pPr>
            <w:r w:rsidRPr="00ED62FA">
              <w:rPr>
                <w:rFonts w:ascii="Cambria" w:eastAsia="Times New Roman" w:hAnsi="Cambria"/>
              </w:rPr>
              <w:t>Gornja Rijeka</w:t>
            </w:r>
          </w:p>
        </w:tc>
        <w:tc>
          <w:tcPr>
            <w:tcW w:w="810" w:type="pct"/>
            <w:tcBorders>
              <w:top w:val="double" w:sz="4" w:space="0" w:color="auto"/>
              <w:left w:val="double" w:sz="4" w:space="0" w:color="auto"/>
              <w:bottom w:val="double" w:sz="4" w:space="0" w:color="auto"/>
              <w:right w:val="double" w:sz="4" w:space="0" w:color="auto"/>
            </w:tcBorders>
            <w:shd w:val="clear" w:color="auto" w:fill="auto"/>
            <w:vAlign w:val="center"/>
          </w:tcPr>
          <w:p w14:paraId="6BB02C00" w14:textId="77777777" w:rsidR="00602F67" w:rsidRPr="00ED62FA" w:rsidRDefault="00602F67" w:rsidP="009221B7">
            <w:pPr>
              <w:spacing w:after="0"/>
              <w:jc w:val="center"/>
              <w:rPr>
                <w:rFonts w:ascii="Cambria" w:eastAsia="Times New Roman" w:hAnsi="Cambria"/>
              </w:rPr>
            </w:pPr>
            <w:r>
              <w:rPr>
                <w:rFonts w:ascii="Cambria" w:eastAsia="Times New Roman" w:hAnsi="Cambria"/>
              </w:rPr>
              <w:t>118,69</w:t>
            </w:r>
          </w:p>
        </w:tc>
        <w:tc>
          <w:tcPr>
            <w:tcW w:w="1667" w:type="pct"/>
            <w:tcBorders>
              <w:top w:val="double" w:sz="4" w:space="0" w:color="auto"/>
              <w:left w:val="double" w:sz="4" w:space="0" w:color="auto"/>
              <w:bottom w:val="double" w:sz="4" w:space="0" w:color="auto"/>
              <w:right w:val="double" w:sz="4" w:space="0" w:color="auto"/>
            </w:tcBorders>
            <w:shd w:val="clear" w:color="auto" w:fill="auto"/>
            <w:vAlign w:val="center"/>
          </w:tcPr>
          <w:p w14:paraId="6094EA5E" w14:textId="77777777" w:rsidR="00602F67" w:rsidRPr="00ED62FA" w:rsidRDefault="00602F67" w:rsidP="009221B7">
            <w:pPr>
              <w:spacing w:after="0"/>
              <w:jc w:val="center"/>
              <w:rPr>
                <w:rFonts w:ascii="Cambria" w:hAnsi="Cambria"/>
              </w:rPr>
            </w:pPr>
            <w:r w:rsidRPr="00ED62FA">
              <w:rPr>
                <w:rFonts w:ascii="Cambria" w:hAnsi="Cambria"/>
              </w:rPr>
              <w:t xml:space="preserve">Za potrebe proširenja Općinske knjižnice </w:t>
            </w:r>
            <w:proofErr w:type="spellStart"/>
            <w:r w:rsidRPr="00ED62FA">
              <w:rPr>
                <w:rFonts w:ascii="Cambria" w:hAnsi="Cambria"/>
              </w:rPr>
              <w:t>Sidonije</w:t>
            </w:r>
            <w:proofErr w:type="spellEnd"/>
            <w:r w:rsidRPr="00ED62FA">
              <w:rPr>
                <w:rFonts w:ascii="Cambria" w:hAnsi="Cambria"/>
              </w:rPr>
              <w:t xml:space="preserve"> </w:t>
            </w:r>
            <w:proofErr w:type="spellStart"/>
            <w:r w:rsidRPr="00ED62FA">
              <w:rPr>
                <w:rFonts w:ascii="Cambria" w:hAnsi="Cambria"/>
              </w:rPr>
              <w:t>Rubido</w:t>
            </w:r>
            <w:proofErr w:type="spellEnd"/>
            <w:r w:rsidRPr="00ED62FA">
              <w:rPr>
                <w:rFonts w:ascii="Cambria" w:hAnsi="Cambria"/>
              </w:rPr>
              <w:t xml:space="preserve"> </w:t>
            </w:r>
            <w:proofErr w:type="spellStart"/>
            <w:r w:rsidRPr="00ED62FA">
              <w:rPr>
                <w:rFonts w:ascii="Cambria" w:hAnsi="Cambria"/>
              </w:rPr>
              <w:t>Erdody</w:t>
            </w:r>
            <w:proofErr w:type="spellEnd"/>
          </w:p>
        </w:tc>
      </w:tr>
    </w:tbl>
    <w:p w14:paraId="52596398" w14:textId="77777777" w:rsidR="00602F67" w:rsidRDefault="00602F67" w:rsidP="00602F67">
      <w:pPr>
        <w:spacing w:after="0"/>
        <w:jc w:val="both"/>
        <w:rPr>
          <w:rFonts w:ascii="Cambria" w:hAnsi="Cambria"/>
          <w:sz w:val="24"/>
          <w:szCs w:val="24"/>
        </w:rPr>
      </w:pPr>
    </w:p>
    <w:p w14:paraId="6601C773" w14:textId="77777777" w:rsidR="00602F67" w:rsidRDefault="00602F67" w:rsidP="00BA425E">
      <w:pPr>
        <w:jc w:val="both"/>
        <w:rPr>
          <w:rFonts w:ascii="Cambria" w:eastAsia="Times New Roman" w:hAnsi="Cambria"/>
          <w:sz w:val="24"/>
          <w:szCs w:val="24"/>
        </w:rPr>
        <w:sectPr w:rsidR="00602F67" w:rsidSect="0070759C">
          <w:pgSz w:w="11906" w:h="16838"/>
          <w:pgMar w:top="1134" w:right="1418" w:bottom="1134" w:left="1418" w:header="709" w:footer="709" w:gutter="0"/>
          <w:cols w:space="708"/>
          <w:titlePg/>
          <w:docGrid w:linePitch="360"/>
        </w:sectPr>
      </w:pPr>
    </w:p>
    <w:p w14:paraId="58117890" w14:textId="77777777" w:rsidR="00602F67" w:rsidRPr="00444C5E" w:rsidRDefault="00602F67" w:rsidP="00BA425E">
      <w:pPr>
        <w:pStyle w:val="t-9-8"/>
        <w:spacing w:before="0" w:beforeAutospacing="0" w:after="200" w:afterAutospacing="0" w:line="276" w:lineRule="auto"/>
        <w:jc w:val="both"/>
        <w:rPr>
          <w:rFonts w:ascii="Cambria" w:hAnsi="Cambria"/>
          <w:color w:val="000000"/>
        </w:rPr>
      </w:pPr>
      <w:r w:rsidRPr="000C5B98">
        <w:rPr>
          <w:rFonts w:ascii="Cambria" w:hAnsi="Cambria"/>
          <w:color w:val="000000"/>
        </w:rPr>
        <w:lastRenderedPageBreak/>
        <w:t xml:space="preserve">Navedenim godišnjim planovima obuhvatit će se i ciljevi, smjernice i provedbene mjere upravljanja pojedinim oblikom imovine u vlasništvu Općine </w:t>
      </w:r>
      <w:r>
        <w:rPr>
          <w:rFonts w:ascii="Cambria" w:hAnsi="Cambria"/>
          <w:color w:val="000000"/>
        </w:rPr>
        <w:t>Gornja Rijeka</w:t>
      </w:r>
      <w:r w:rsidRPr="000C5B98">
        <w:rPr>
          <w:rFonts w:ascii="Cambria" w:hAnsi="Cambria"/>
          <w:color w:val="000000"/>
        </w:rPr>
        <w:t xml:space="preserve"> u svrhu provođenja Strategije.</w:t>
      </w:r>
      <w:r>
        <w:rPr>
          <w:rFonts w:ascii="Cambria" w:hAnsi="Cambria"/>
          <w:color w:val="000000"/>
        </w:rPr>
        <w:t xml:space="preserve"> </w:t>
      </w:r>
      <w:r w:rsidRPr="000C5B98">
        <w:rPr>
          <w:rFonts w:ascii="Cambria" w:hAnsi="Cambria"/>
        </w:rPr>
        <w:t xml:space="preserve">Smjernice Strategije, a time i odrednica godišnjih planova jest pronalaženje optimalnih rješenja koja će dugoročno očuvati imovinu, čuvati interese Općine </w:t>
      </w:r>
      <w:r>
        <w:rPr>
          <w:rFonts w:ascii="Cambria" w:hAnsi="Cambria"/>
        </w:rPr>
        <w:t>Gornja Rijeka</w:t>
      </w:r>
      <w:r w:rsidRPr="000C5B98">
        <w:rPr>
          <w:rFonts w:ascii="Cambria" w:hAnsi="Cambria"/>
        </w:rPr>
        <w:t xml:space="preserve"> i generirati gospodarski rast kako bi se osigurala kontrola, javni interes i pravično raspolaganje imovinom u vlasništvu Općine </w:t>
      </w:r>
      <w:r>
        <w:rPr>
          <w:rFonts w:ascii="Cambria" w:hAnsi="Cambria"/>
        </w:rPr>
        <w:t>Gornja Rijeka</w:t>
      </w:r>
      <w:r w:rsidRPr="000C5B98">
        <w:rPr>
          <w:rFonts w:ascii="Cambria" w:hAnsi="Cambria"/>
        </w:rPr>
        <w:t>.</w:t>
      </w:r>
    </w:p>
    <w:p w14:paraId="314B0807" w14:textId="77777777" w:rsidR="00602F67" w:rsidRPr="000C5B98" w:rsidRDefault="00602F67" w:rsidP="00602F67">
      <w:pPr>
        <w:pStyle w:val="t-9-8"/>
        <w:spacing w:before="0" w:beforeAutospacing="0" w:after="200" w:afterAutospacing="0" w:line="276" w:lineRule="auto"/>
        <w:ind w:firstLine="567"/>
        <w:jc w:val="both"/>
        <w:rPr>
          <w:rFonts w:ascii="Cambria" w:hAnsi="Cambria"/>
        </w:rPr>
      </w:pPr>
      <w:r w:rsidRPr="000C5B98">
        <w:rPr>
          <w:rFonts w:ascii="Cambria" w:hAnsi="Cambria"/>
        </w:rPr>
        <w:t xml:space="preserve">Strategija upravljanja i raspolaganja imovinom u vlasništvu Općine </w:t>
      </w:r>
      <w:r>
        <w:rPr>
          <w:rFonts w:ascii="Cambria" w:hAnsi="Cambria"/>
        </w:rPr>
        <w:t>Gornja Rijeka za razdoblje od 2019. do 2025</w:t>
      </w:r>
      <w:r w:rsidRPr="000C5B98">
        <w:rPr>
          <w:rFonts w:ascii="Cambria" w:hAnsi="Cambria"/>
        </w:rPr>
        <w:t xml:space="preserve">. godine, Plan upravljanja imovinom u vlasništvu Općine </w:t>
      </w:r>
      <w:r>
        <w:rPr>
          <w:rFonts w:ascii="Cambria" w:hAnsi="Cambria"/>
        </w:rPr>
        <w:t>Gornja Rijeka</w:t>
      </w:r>
      <w:r w:rsidRPr="000C5B98">
        <w:rPr>
          <w:rFonts w:ascii="Cambria" w:hAnsi="Cambria"/>
        </w:rPr>
        <w:t xml:space="preserve"> i Izvješće o provedbi Plana upravljanja, tri su ključna i međusobno povezana dokumenta upravljanja i raspolaganja imovinom. Strategijom upravljanja i raspolaganja imovinom u vlasništvu Općine </w:t>
      </w:r>
      <w:r>
        <w:rPr>
          <w:rFonts w:ascii="Cambria" w:hAnsi="Cambria"/>
        </w:rPr>
        <w:t>Gornja Rijeka za razdoblje od 2019. do 2025</w:t>
      </w:r>
      <w:r w:rsidRPr="000C5B98">
        <w:rPr>
          <w:rFonts w:ascii="Cambria" w:hAnsi="Cambria"/>
        </w:rPr>
        <w:t xml:space="preserve">. godine (dalje u tekstu: Strategija) određeni su srednjoročni ciljevi i smjernice upravljanja imovinom uvažavajući pri tome gospodarske i razvojne interese Općine </w:t>
      </w:r>
      <w:r>
        <w:rPr>
          <w:rFonts w:ascii="Cambria" w:hAnsi="Cambria"/>
        </w:rPr>
        <w:t>Gornja Rijeka</w:t>
      </w:r>
      <w:r w:rsidRPr="000C5B98">
        <w:rPr>
          <w:rFonts w:ascii="Cambria" w:hAnsi="Cambria"/>
        </w:rPr>
        <w:t xml:space="preserve">. Planovi upravljanja imovinom u vlasništvu Općine </w:t>
      </w:r>
      <w:r>
        <w:rPr>
          <w:rFonts w:ascii="Cambria" w:hAnsi="Cambria"/>
        </w:rPr>
        <w:t>Gornja Rijeka</w:t>
      </w:r>
      <w:r w:rsidRPr="000C5B98">
        <w:rPr>
          <w:rFonts w:ascii="Cambria" w:hAnsi="Cambria"/>
        </w:rPr>
        <w:t xml:space="preserve"> usklađeni su sa Strategijom, a sadrže detaljnu analizu stanja i razrađene planirane aktivnosti u upravljanju pojedinim oblicima imovine u vlasništvu Općine </w:t>
      </w:r>
      <w:r>
        <w:rPr>
          <w:rFonts w:ascii="Cambria" w:hAnsi="Cambria"/>
        </w:rPr>
        <w:t>Gornja Rijeka</w:t>
      </w:r>
      <w:r w:rsidRPr="000C5B98">
        <w:rPr>
          <w:rFonts w:ascii="Cambria" w:hAnsi="Cambria"/>
        </w:rPr>
        <w:t>.</w:t>
      </w:r>
    </w:p>
    <w:p w14:paraId="267FB49C" w14:textId="77777777" w:rsidR="00602F67" w:rsidRPr="000C5B98" w:rsidRDefault="00602F67" w:rsidP="00602F67">
      <w:pPr>
        <w:pStyle w:val="t-9-8"/>
        <w:spacing w:before="0" w:beforeAutospacing="0" w:after="200" w:afterAutospacing="0" w:line="276" w:lineRule="auto"/>
        <w:ind w:firstLine="567"/>
        <w:jc w:val="both"/>
        <w:rPr>
          <w:rFonts w:ascii="Cambria" w:hAnsi="Cambria"/>
          <w:color w:val="000000"/>
        </w:rPr>
      </w:pPr>
      <w:r w:rsidRPr="000C5B98">
        <w:rPr>
          <w:rFonts w:ascii="Cambria" w:hAnsi="Cambria"/>
          <w:color w:val="000000"/>
        </w:rPr>
        <w:t xml:space="preserve">Pobliži obvezni sadržaj Plana upravljanja, podatke koje mora sadržavati i druga pitanja s tim u vezi, propisano je </w:t>
      </w:r>
      <w:hyperlink r:id="rId20" w:history="1">
        <w:r w:rsidRPr="000C5B98">
          <w:rPr>
            <w:rStyle w:val="Hiperveza"/>
            <w:rFonts w:ascii="Cambria" w:hAnsi="Cambria"/>
            <w:bCs/>
            <w:color w:val="auto"/>
            <w:u w:val="none"/>
          </w:rPr>
          <w:t xml:space="preserve">Uredbom o obveznom sadržaju plana upravljanja imovinom u vlasništvu Republike Hrvatske </w:t>
        </w:r>
        <w:r w:rsidRPr="000C5B98">
          <w:rPr>
            <w:rStyle w:val="Hiperveza"/>
            <w:rFonts w:ascii="Cambria" w:eastAsia="Calibri" w:hAnsi="Cambria"/>
            <w:color w:val="auto"/>
            <w:u w:val="none"/>
          </w:rPr>
          <w:t xml:space="preserve">(»Narodne novine«, broj </w:t>
        </w:r>
        <w:r w:rsidRPr="000C5B98">
          <w:rPr>
            <w:rStyle w:val="Hiperveza"/>
            <w:rFonts w:ascii="Cambria" w:hAnsi="Cambria"/>
            <w:bCs/>
            <w:color w:val="auto"/>
            <w:u w:val="none"/>
          </w:rPr>
          <w:t>24/14).</w:t>
        </w:r>
      </w:hyperlink>
      <w:r w:rsidRPr="000C5B98">
        <w:rPr>
          <w:rFonts w:ascii="Cambria" w:hAnsi="Cambria"/>
          <w:color w:val="000000"/>
        </w:rPr>
        <w:t xml:space="preserve"> </w:t>
      </w:r>
      <w:r w:rsidRPr="000C5B98">
        <w:rPr>
          <w:rFonts w:ascii="Cambria" w:hAnsi="Cambria"/>
        </w:rPr>
        <w:t>Izvješće o provedbi Plana, kao treći ključni dokument upravljanja imovinom, dostavlja se do 30. rujna tekuće godine za prethodnu godinu</w:t>
      </w:r>
      <w:r w:rsidRPr="000C5B98">
        <w:rPr>
          <w:rFonts w:ascii="Cambria" w:hAnsi="Cambria"/>
          <w:color w:val="000000"/>
        </w:rPr>
        <w:t xml:space="preserve"> Općinskom vijeću Općine </w:t>
      </w:r>
      <w:r>
        <w:rPr>
          <w:rFonts w:ascii="Cambria" w:hAnsi="Cambria"/>
          <w:color w:val="000000"/>
        </w:rPr>
        <w:t>Gornja Rijeka</w:t>
      </w:r>
      <w:r w:rsidRPr="000C5B98">
        <w:rPr>
          <w:rFonts w:ascii="Cambria" w:hAnsi="Cambria"/>
          <w:color w:val="000000"/>
        </w:rPr>
        <w:t xml:space="preserve"> na usvajanje.</w:t>
      </w:r>
    </w:p>
    <w:p w14:paraId="0C4083C4" w14:textId="77777777" w:rsidR="00602F67" w:rsidRPr="000C5B98" w:rsidRDefault="00602F67" w:rsidP="00602F67">
      <w:pPr>
        <w:pStyle w:val="t-9-8"/>
        <w:spacing w:before="0" w:beforeAutospacing="0" w:after="200" w:afterAutospacing="0" w:line="276" w:lineRule="auto"/>
        <w:ind w:firstLine="567"/>
        <w:jc w:val="both"/>
        <w:rPr>
          <w:rFonts w:ascii="Cambria" w:hAnsi="Cambria"/>
        </w:rPr>
      </w:pPr>
      <w:r w:rsidRPr="000C5B98">
        <w:rPr>
          <w:rFonts w:ascii="Cambria" w:hAnsi="Cambria"/>
        </w:rPr>
        <w:t xml:space="preserve">Upravljanje imovinom kao ekonomski proces podrazumijeva evidenciju imovine, odnosno uvid u njen opseg i strukturu, računovodstveno priznavanje i procjenu njene vrijednosti, razmatranje varijantnih rješenja uporabe imovine, odlučivanje o uporabi, i analizu mogućnosti njene </w:t>
      </w:r>
      <w:proofErr w:type="spellStart"/>
      <w:r w:rsidRPr="000C5B98">
        <w:rPr>
          <w:rFonts w:ascii="Cambria" w:hAnsi="Cambria"/>
        </w:rPr>
        <w:t>utrživosti</w:t>
      </w:r>
      <w:proofErr w:type="spellEnd"/>
      <w:r w:rsidRPr="000C5B98">
        <w:rPr>
          <w:rFonts w:ascii="Cambria" w:hAnsi="Cambria"/>
        </w:rPr>
        <w:t xml:space="preserve"> u kratkom i dugom roku, odnosno upravljanje učincima od njene uporabe. </w:t>
      </w:r>
      <w:r w:rsidRPr="000C5B98">
        <w:rPr>
          <w:rFonts w:ascii="Cambria" w:eastAsia="Arial" w:hAnsi="Cambria"/>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4FAA8565" w14:textId="77692214" w:rsidR="00602F67" w:rsidRDefault="00602F67" w:rsidP="00602F67">
      <w:pPr>
        <w:pStyle w:val="t-9-8"/>
        <w:spacing w:before="0" w:beforeAutospacing="0" w:after="200" w:afterAutospacing="0" w:line="276" w:lineRule="auto"/>
        <w:ind w:firstLine="567"/>
        <w:jc w:val="both"/>
        <w:rPr>
          <w:rFonts w:ascii="Cambria" w:hAnsi="Cambria"/>
        </w:rPr>
      </w:pPr>
      <w:r w:rsidRPr="000C5B98">
        <w:rPr>
          <w:rFonts w:ascii="Cambria" w:hAnsi="Cambria"/>
          <w:color w:val="231F20"/>
        </w:rPr>
        <w:t xml:space="preserve">Raspolaganje imovinom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imovine na uporabu. </w:t>
      </w:r>
      <w:r w:rsidRPr="000C5B98">
        <w:rPr>
          <w:rFonts w:ascii="Cambria" w:hAnsi="Cambria"/>
        </w:rPr>
        <w:t xml:space="preserve">Temeljni cilj Strategije jest učinkovito upravljati svim oblicima imovine u vlasništvu Općine </w:t>
      </w:r>
      <w:r>
        <w:rPr>
          <w:rFonts w:ascii="Cambria" w:hAnsi="Cambria"/>
        </w:rPr>
        <w:t>Gornja Rijeka</w:t>
      </w:r>
      <w:r w:rsidRPr="000C5B98">
        <w:rPr>
          <w:rFonts w:ascii="Cambria" w:hAnsi="Cambria"/>
        </w:rPr>
        <w:t xml:space="preserve"> prema načelu učinkovitosti dobroga gospodara. U tu svrhu potrebno je aktivirati nekretnine u vlasništvu Općine </w:t>
      </w:r>
      <w:r>
        <w:rPr>
          <w:rFonts w:ascii="Cambria" w:hAnsi="Cambria"/>
        </w:rPr>
        <w:t>Gornja Rijeka</w:t>
      </w:r>
      <w:r w:rsidRPr="000C5B98">
        <w:rPr>
          <w:rFonts w:ascii="Cambria" w:hAnsi="Cambria"/>
        </w:rPr>
        <w:t xml:space="preserve"> i staviti ih u funkciju gospodarskoga razvoja.</w:t>
      </w:r>
      <w:r>
        <w:rPr>
          <w:rFonts w:ascii="Cambria" w:hAnsi="Cambria"/>
        </w:rPr>
        <w:t xml:space="preserve"> </w:t>
      </w:r>
      <w:r w:rsidRPr="000C5B98">
        <w:rPr>
          <w:rStyle w:val="pt-defaultparagraphfont-000025"/>
          <w:rFonts w:ascii="Cambria" w:hAnsi="Cambria"/>
        </w:rPr>
        <w:t xml:space="preserve">Godišnji plan upravljanja imovinom Općine </w:t>
      </w:r>
      <w:r>
        <w:rPr>
          <w:rStyle w:val="pt-defaultparagraphfont-000025"/>
          <w:rFonts w:ascii="Cambria" w:hAnsi="Cambria"/>
        </w:rPr>
        <w:t>Gornja Rijeka</w:t>
      </w:r>
      <w:r w:rsidRPr="000C5B98">
        <w:rPr>
          <w:rStyle w:val="pt-defaultparagraphfont-000025"/>
          <w:rFonts w:ascii="Cambria" w:hAnsi="Cambria"/>
        </w:rPr>
        <w:t xml:space="preserve"> za </w:t>
      </w:r>
      <w:r w:rsidR="00BA425E">
        <w:rPr>
          <w:rStyle w:val="pt-defaultparagraphfont-000025"/>
          <w:rFonts w:ascii="Cambria" w:hAnsi="Cambria"/>
        </w:rPr>
        <w:t>2025</w:t>
      </w:r>
      <w:r w:rsidRPr="000C5B98">
        <w:rPr>
          <w:rStyle w:val="pt-defaultparagraphfont-000025"/>
          <w:rFonts w:ascii="Cambria" w:hAnsi="Cambria"/>
        </w:rPr>
        <w:t xml:space="preserve">. godinu, predstavlja dokument u kojem se putem mjera, projekata i aktivnosti razrađuju elementi strateškog planiranja </w:t>
      </w:r>
      <w:r w:rsidRPr="000C5B98">
        <w:rPr>
          <w:rStyle w:val="pt-defaultparagraphfont-000025"/>
          <w:rFonts w:ascii="Cambria" w:hAnsi="Cambria"/>
        </w:rPr>
        <w:lastRenderedPageBreak/>
        <w:t xml:space="preserve">postavljeni u Strategiji upravljanja imovinom Općine </w:t>
      </w:r>
      <w:r>
        <w:rPr>
          <w:rStyle w:val="pt-defaultparagraphfont-000025"/>
          <w:rFonts w:ascii="Cambria" w:hAnsi="Cambria"/>
        </w:rPr>
        <w:t>Gornja Rijeka za razdoblje 2019.-2025</w:t>
      </w:r>
      <w:r w:rsidRPr="000C5B98">
        <w:rPr>
          <w:rStyle w:val="pt-defaultparagraphfont-000025"/>
          <w:rFonts w:ascii="Cambria" w:hAnsi="Cambria"/>
        </w:rPr>
        <w:t>.</w:t>
      </w:r>
      <w:r w:rsidRPr="000C5B98">
        <w:rPr>
          <w:rFonts w:ascii="Cambria" w:hAnsi="Cambria"/>
        </w:rPr>
        <w:t xml:space="preserve"> </w:t>
      </w:r>
      <w:r w:rsidRPr="000C5B98">
        <w:rPr>
          <w:rStyle w:val="pt-defaultparagraphfont-000025"/>
          <w:rFonts w:ascii="Cambria" w:hAnsi="Cambria"/>
        </w:rPr>
        <w:t>Nadalje, za predložene aktivnosti u okviru Plana definiraju se pokazatelji rezultata, mjerne jedinice za pokazatelje rezultata, kao i polazne i ciljane vrijednosti mjernih jedinica.</w:t>
      </w:r>
      <w:r w:rsidRPr="00907E32">
        <w:rPr>
          <w:rFonts w:ascii="Cambria" w:hAnsi="Cambria"/>
        </w:rPr>
        <w:t xml:space="preserve"> </w:t>
      </w:r>
    </w:p>
    <w:p w14:paraId="027EB066" w14:textId="77777777" w:rsidR="00602F67" w:rsidRPr="00521737"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17" w:name="_Toc152154637"/>
      <w:r w:rsidRPr="00521737">
        <w:rPr>
          <w:rFonts w:ascii="Cambria" w:hAnsi="Cambria"/>
          <w:sz w:val="26"/>
          <w:szCs w:val="26"/>
        </w:rPr>
        <w:t>STRATEŠKO USMJERENJE UPRAVLJANJA OPĆINSKOM IMOVINOM</w:t>
      </w:r>
      <w:bookmarkEnd w:id="117"/>
    </w:p>
    <w:p w14:paraId="5141DBF9" w14:textId="77777777" w:rsidR="00602F67" w:rsidRPr="00521737" w:rsidRDefault="00602F67" w:rsidP="00602F67">
      <w:pPr>
        <w:pStyle w:val="t-9-8"/>
        <w:spacing w:before="0" w:beforeAutospacing="0" w:after="0" w:afterAutospacing="0" w:line="276" w:lineRule="auto"/>
        <w:rPr>
          <w:rFonts w:ascii="Cambria" w:hAnsi="Cambria"/>
          <w:b/>
        </w:rPr>
      </w:pPr>
    </w:p>
    <w:p w14:paraId="66A0B728" w14:textId="77777777" w:rsidR="00602F67" w:rsidRPr="00786695" w:rsidRDefault="00602F67" w:rsidP="00602F67">
      <w:pPr>
        <w:pStyle w:val="pt-bodytext-000033"/>
        <w:spacing w:line="276" w:lineRule="auto"/>
        <w:ind w:firstLine="708"/>
        <w:jc w:val="both"/>
        <w:rPr>
          <w:rFonts w:ascii="Cambria" w:hAnsi="Cambria"/>
        </w:rPr>
      </w:pPr>
      <w:r w:rsidRPr="00786695">
        <w:rPr>
          <w:rStyle w:val="pt-defaultparagraphfont-000025"/>
          <w:rFonts w:ascii="Cambria" w:hAnsi="Cambria"/>
        </w:rPr>
        <w:t xml:space="preserve">Strateško usmjerenje Općine </w:t>
      </w:r>
      <w:r>
        <w:rPr>
          <w:rStyle w:val="pt-defaultparagraphfont-000025"/>
          <w:rFonts w:ascii="Cambria" w:hAnsi="Cambria"/>
        </w:rPr>
        <w:t>Gornja Rijeka</w:t>
      </w:r>
      <w:r w:rsidRPr="00786695">
        <w:rPr>
          <w:rStyle w:val="pt-defaultparagraphfont-000025"/>
          <w:rFonts w:ascii="Cambria" w:hAnsi="Cambria"/>
        </w:rPr>
        <w:t xml:space="preserve"> sadrži definiran razvojni smjer i strateške ciljeve.</w:t>
      </w:r>
      <w:r w:rsidRPr="00786695">
        <w:rPr>
          <w:rFonts w:ascii="Cambria" w:hAnsi="Cambria"/>
        </w:rPr>
        <w:t xml:space="preserve"> </w:t>
      </w:r>
    </w:p>
    <w:p w14:paraId="3E9F6700" w14:textId="77777777" w:rsidR="00602F67" w:rsidRPr="00786695" w:rsidRDefault="00602F67" w:rsidP="00602F67">
      <w:pPr>
        <w:pStyle w:val="pt-bodytext-000033"/>
        <w:spacing w:line="276" w:lineRule="auto"/>
        <w:ind w:firstLine="708"/>
        <w:jc w:val="both"/>
        <w:rPr>
          <w:rFonts w:ascii="Cambria" w:hAnsi="Cambria"/>
        </w:rPr>
      </w:pPr>
      <w:r w:rsidRPr="00786695">
        <w:rPr>
          <w:rStyle w:val="pt-defaultparagraphfont-000025"/>
          <w:rFonts w:ascii="Cambria" w:hAnsi="Cambria"/>
        </w:rPr>
        <w:t xml:space="preserve">Sukladno članku 2. Zakona o sustavu strateškog planiranja i upravljanja razvojem Republike Hrvatske (Narodne novine, br. 123/17.) razvojni smjer predstavlja najviši hijerarhijski segment strateškog okvira koji je ujedno primarni okvir razvoja i kojim se realizira vizija razvoja koja je detaljno definirana u Strategiji </w:t>
      </w:r>
      <w:r w:rsidRPr="00786695">
        <w:rPr>
          <w:rFonts w:ascii="Cambria" w:hAnsi="Cambria"/>
        </w:rPr>
        <w:t xml:space="preserve">upravljanja i raspolaganja imovinom u vlasništvu </w:t>
      </w:r>
      <w:r w:rsidRPr="00786695">
        <w:rPr>
          <w:rStyle w:val="pt-defaultparagraphfont-000025"/>
          <w:rFonts w:ascii="Cambria" w:hAnsi="Cambria"/>
        </w:rPr>
        <w:t xml:space="preserve">Općine </w:t>
      </w:r>
      <w:r>
        <w:rPr>
          <w:rStyle w:val="pt-defaultparagraphfont-000025"/>
          <w:rFonts w:ascii="Cambria" w:hAnsi="Cambria"/>
        </w:rPr>
        <w:t>Gornja Rijeka</w:t>
      </w:r>
      <w:r w:rsidRPr="00786695">
        <w:rPr>
          <w:rStyle w:val="pt-defaultparagraphfont-000025"/>
          <w:rFonts w:ascii="Cambria" w:hAnsi="Cambria"/>
        </w:rPr>
        <w:t xml:space="preserve"> </w:t>
      </w:r>
      <w:r>
        <w:rPr>
          <w:rFonts w:ascii="Cambria" w:hAnsi="Cambria"/>
        </w:rPr>
        <w:t>za razdoblje od 2019. do 2025</w:t>
      </w:r>
      <w:r w:rsidRPr="00786695">
        <w:rPr>
          <w:rFonts w:ascii="Cambria" w:hAnsi="Cambria"/>
        </w:rPr>
        <w:t>. godine</w:t>
      </w:r>
      <w:r w:rsidRPr="00786695">
        <w:rPr>
          <w:rStyle w:val="pt-defaultparagraphfont-000025"/>
          <w:rFonts w:ascii="Cambria" w:hAnsi="Cambria"/>
        </w:rPr>
        <w:t>.</w:t>
      </w:r>
      <w:r w:rsidRPr="00786695">
        <w:rPr>
          <w:rFonts w:ascii="Cambria" w:hAnsi="Cambria"/>
        </w:rPr>
        <w:t xml:space="preserve"> </w:t>
      </w:r>
    </w:p>
    <w:p w14:paraId="043F534E" w14:textId="77777777" w:rsidR="00602F67" w:rsidRPr="00786695" w:rsidRDefault="00602F67" w:rsidP="00602F67">
      <w:pPr>
        <w:pStyle w:val="pt-bodytext-000033"/>
        <w:spacing w:before="0" w:beforeAutospacing="0" w:after="0" w:afterAutospacing="0" w:line="276" w:lineRule="auto"/>
        <w:ind w:firstLine="708"/>
        <w:jc w:val="both"/>
        <w:rPr>
          <w:rFonts w:ascii="Cambria" w:hAnsi="Cambria"/>
        </w:rPr>
      </w:pPr>
      <w:r w:rsidRPr="00786695">
        <w:rPr>
          <w:rFonts w:ascii="Cambria" w:hAnsi="Cambria"/>
          <w:b/>
          <w:bCs/>
        </w:rPr>
        <w:t>Misija</w:t>
      </w:r>
      <w:r w:rsidRPr="00786695">
        <w:rPr>
          <w:rFonts w:ascii="Cambria" w:hAnsi="Cambria"/>
        </w:rPr>
        <w:t xml:space="preserve"> je </w:t>
      </w:r>
      <w:r w:rsidRPr="00786695">
        <w:rPr>
          <w:rFonts w:ascii="Cambria" w:hAnsi="Cambria"/>
          <w:b/>
          <w:bCs/>
        </w:rPr>
        <w:t>osnovna funkcija</w:t>
      </w:r>
      <w:r w:rsidRPr="00786695">
        <w:rPr>
          <w:rFonts w:ascii="Cambria" w:hAnsi="Cambria"/>
        </w:rPr>
        <w:t xml:space="preserve"> ili </w:t>
      </w:r>
      <w:r w:rsidRPr="00786695">
        <w:rPr>
          <w:rFonts w:ascii="Cambria" w:hAnsi="Cambria"/>
          <w:iCs/>
        </w:rPr>
        <w:t>zadatak koja</w:t>
      </w:r>
      <w:r w:rsidRPr="00786695">
        <w:rPr>
          <w:rFonts w:ascii="Cambria" w:hAnsi="Cambria"/>
        </w:rPr>
        <w:t xml:space="preserve"> definira</w:t>
      </w:r>
      <w:r w:rsidRPr="00786695">
        <w:rPr>
          <w:rStyle w:val="pt-defaultparagraphfont-000025"/>
          <w:rFonts w:ascii="Cambria" w:hAnsi="Cambria"/>
        </w:rPr>
        <w:t xml:space="preserve"> temeljnu jedinstvenu svrhu u kontekstu u kojem se potom oblikuje vizija, definiraju strateški i posebni ciljevi te razvijaju mjere, projekti i aktivnosti.</w:t>
      </w:r>
      <w:r w:rsidRPr="00786695">
        <w:rPr>
          <w:rFonts w:ascii="Cambria" w:hAnsi="Cambria"/>
        </w:rPr>
        <w:t xml:space="preserve"> </w:t>
      </w:r>
    </w:p>
    <w:p w14:paraId="0C6B84D2" w14:textId="77777777" w:rsidR="00602F67" w:rsidRPr="00786695" w:rsidRDefault="00602F67" w:rsidP="00602F67">
      <w:pPr>
        <w:spacing w:after="0"/>
        <w:ind w:right="-141" w:firstLine="426"/>
        <w:jc w:val="both"/>
        <w:rPr>
          <w:rStyle w:val="pt-defaultparagraphfont-000025"/>
          <w:rFonts w:ascii="Cambria" w:hAnsi="Cambria"/>
        </w:rPr>
      </w:pPr>
      <w:r>
        <w:rPr>
          <w:rFonts w:ascii="Cambria" w:hAnsi="Cambria"/>
          <w:noProof/>
        </w:rPr>
        <w:lastRenderedPageBreak/>
        <mc:AlternateContent>
          <mc:Choice Requires="wps">
            <w:drawing>
              <wp:anchor distT="0" distB="0" distL="114300" distR="114300" simplePos="0" relativeHeight="251665408" behindDoc="1" locked="0" layoutInCell="1" allowOverlap="1" wp14:anchorId="38B704FE" wp14:editId="463C1F64">
                <wp:simplePos x="0" y="0"/>
                <wp:positionH relativeFrom="column">
                  <wp:posOffset>3252470</wp:posOffset>
                </wp:positionH>
                <wp:positionV relativeFrom="paragraph">
                  <wp:posOffset>264160</wp:posOffset>
                </wp:positionV>
                <wp:extent cx="2686050" cy="2409825"/>
                <wp:effectExtent l="13970" t="6985" r="14605" b="31115"/>
                <wp:wrapTight wrapText="bothSides">
                  <wp:wrapPolygon edited="0">
                    <wp:start x="2681" y="-97"/>
                    <wp:lineTo x="1991" y="0"/>
                    <wp:lineTo x="306" y="1070"/>
                    <wp:lineTo x="306" y="1457"/>
                    <wp:lineTo x="-77" y="2823"/>
                    <wp:lineTo x="-77" y="18680"/>
                    <wp:lineTo x="383" y="20143"/>
                    <wp:lineTo x="383" y="20433"/>
                    <wp:lineTo x="1838" y="21697"/>
                    <wp:lineTo x="2528" y="21794"/>
                    <wp:lineTo x="19226" y="21794"/>
                    <wp:lineTo x="19915" y="21697"/>
                    <wp:lineTo x="21370" y="20433"/>
                    <wp:lineTo x="21370" y="20143"/>
                    <wp:lineTo x="21753" y="18583"/>
                    <wp:lineTo x="21677" y="3017"/>
                    <wp:lineTo x="21294" y="1070"/>
                    <wp:lineTo x="19532" y="0"/>
                    <wp:lineTo x="18843" y="-97"/>
                    <wp:lineTo x="2681" y="-97"/>
                  </wp:wrapPolygon>
                </wp:wrapTight>
                <wp:docPr id="86138375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40982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2A00ED62" w14:textId="77777777" w:rsidR="00602F67" w:rsidRDefault="00602F67" w:rsidP="00602F67">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Općine Gornja Rijeka</w:t>
                            </w:r>
                            <w:r w:rsidRPr="008A79B1">
                              <w:rPr>
                                <w:rFonts w:ascii="Cambria" w:eastAsia="Times New Roman" w:hAnsi="Cambria" w:cs="Times New Roman"/>
                                <w:sz w:val="24"/>
                                <w:szCs w:val="24"/>
                              </w:rPr>
                              <w:t xml:space="preserve"> je dosljedno, sustavno i efikasno upravljanje imovinom u vlasništvu </w:t>
                            </w:r>
                            <w:r>
                              <w:rPr>
                                <w:rFonts w:ascii="Cambria" w:hAnsi="Cambria"/>
                                <w:sz w:val="24"/>
                                <w:szCs w:val="24"/>
                              </w:rPr>
                              <w:t>Općine Gornja Rijeka</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704FE" id="AutoShape 5" o:spid="_x0000_s1026" style="position:absolute;left:0;text-align:left;margin-left:256.1pt;margin-top:20.8pt;width:211.5pt;height:18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" strokecolor="#95b3d7" strokeweight="1pt">
                <v:fill color2="#b9cde5" focus="100%" type="gradient"/>
                <v:shadow on="t" color="#254061" opacity=".5" offset="1pt"/>
                <v:textbox>
                  <w:txbxContent>
                    <w:p w14:paraId="2A00ED62" w14:textId="77777777" w:rsidR="00602F67" w:rsidRDefault="00602F67" w:rsidP="00602F67">
                      <w:pPr>
                        <w:jc w:val="center"/>
                      </w:pPr>
                      <w:r w:rsidRPr="000E5D1F">
                        <w:rPr>
                          <w:rFonts w:ascii="Cambria" w:eastAsia="Times New Roman" w:hAnsi="Cambria" w:cs="Times New Roman"/>
                          <w:sz w:val="24"/>
                          <w:szCs w:val="24"/>
                        </w:rPr>
                        <w:t>VIZIJA</w:t>
                      </w:r>
                      <w:r w:rsidRPr="008A79B1">
                        <w:rPr>
                          <w:rFonts w:ascii="Cambria" w:eastAsia="Times New Roman" w:hAnsi="Cambria" w:cs="Times New Roman"/>
                          <w:sz w:val="24"/>
                          <w:szCs w:val="24"/>
                        </w:rPr>
                        <w:t xml:space="preserve"> </w:t>
                      </w:r>
                      <w:r>
                        <w:rPr>
                          <w:rFonts w:ascii="Cambria" w:hAnsi="Cambria"/>
                          <w:sz w:val="24"/>
                          <w:szCs w:val="24"/>
                        </w:rPr>
                        <w:t>Općine Gornja Rijeka</w:t>
                      </w:r>
                      <w:r w:rsidRPr="008A79B1">
                        <w:rPr>
                          <w:rFonts w:ascii="Cambria" w:eastAsia="Times New Roman" w:hAnsi="Cambria" w:cs="Times New Roman"/>
                          <w:sz w:val="24"/>
                          <w:szCs w:val="24"/>
                        </w:rPr>
                        <w:t xml:space="preserve"> je dosljedno, sustavno i efikasno upravljanje imovinom u vlasništvu </w:t>
                      </w:r>
                      <w:r>
                        <w:rPr>
                          <w:rFonts w:ascii="Cambria" w:hAnsi="Cambria"/>
                          <w:sz w:val="24"/>
                          <w:szCs w:val="24"/>
                        </w:rPr>
                        <w:t>Općine Gornja Rijeka</w:t>
                      </w:r>
                      <w:r w:rsidRPr="008A79B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v:roundrect>
            </w:pict>
          </mc:Fallback>
        </mc:AlternateContent>
      </w:r>
      <w:r w:rsidRPr="00786695">
        <w:rPr>
          <w:rFonts w:ascii="Cambria" w:eastAsia="Times New Roman" w:hAnsi="Cambria" w:cs="Times New Roman"/>
          <w:sz w:val="24"/>
          <w:szCs w:val="24"/>
        </w:rPr>
        <w:t xml:space="preserve">  </w:t>
      </w:r>
      <w:r>
        <w:rPr>
          <w:noProof/>
        </w:rPr>
        <mc:AlternateContent>
          <mc:Choice Requires="wps">
            <w:drawing>
              <wp:inline distT="0" distB="0" distL="0" distR="0" wp14:anchorId="2AB08A34" wp14:editId="51B2B69F">
                <wp:extent cx="3105150" cy="1633220"/>
                <wp:effectExtent l="9525" t="9525" r="19050" b="33655"/>
                <wp:docPr id="16545139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63322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09F8359" w14:textId="77777777" w:rsidR="00602F67" w:rsidRDefault="00602F67" w:rsidP="00602F67">
                            <w:pPr>
                              <w:jc w:val="center"/>
                            </w:pPr>
                            <w:r w:rsidRPr="000E5D1F">
                              <w:rPr>
                                <w:rFonts w:ascii="Cambria" w:eastAsia="Times New Roman" w:hAnsi="Cambria" w:cs="Times New Roman"/>
                                <w:sz w:val="24"/>
                                <w:szCs w:val="24"/>
                              </w:rPr>
                              <w:t xml:space="preserve">MISIJA </w:t>
                            </w:r>
                            <w:r>
                              <w:rPr>
                                <w:rFonts w:ascii="Cambria" w:hAnsi="Cambria"/>
                                <w:sz w:val="24"/>
                                <w:szCs w:val="24"/>
                              </w:rPr>
                              <w:t>Općine Gornja Rijeka</w:t>
                            </w:r>
                            <w:r w:rsidRPr="008A79B1">
                              <w:rPr>
                                <w:rFonts w:ascii="Cambria" w:eastAsia="Times New Roman" w:hAnsi="Cambria" w:cs="Times New Roman"/>
                                <w:sz w:val="24"/>
                                <w:szCs w:val="24"/>
                              </w:rPr>
                              <w:t xml:space="preserve"> je kreirati okruženje pogodno za organizaciju učinkovitijeg i racionalnijeg korištenja imovine u vlasništvu </w:t>
                            </w:r>
                            <w:r>
                              <w:rPr>
                                <w:rFonts w:ascii="Cambria" w:hAnsi="Cambria"/>
                                <w:sz w:val="24"/>
                                <w:szCs w:val="24"/>
                              </w:rPr>
                              <w:t>Općine Gornja Rijeka</w:t>
                            </w:r>
                            <w:r w:rsidRPr="008A79B1">
                              <w:rPr>
                                <w:rFonts w:ascii="Cambria" w:eastAsia="Times New Roman" w:hAnsi="Cambria" w:cs="Times New Roman"/>
                                <w:sz w:val="24"/>
                                <w:szCs w:val="24"/>
                              </w:rPr>
                              <w:t xml:space="preserve"> 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2AB08A34" id="AutoShape 8" o:spid="_x0000_s1027" style="width:244.5pt;height:128.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" strokecolor="#95b3d7" strokeweight="1pt">
                <v:fill color2="#b9cde5" focus="100%" type="gradient"/>
                <v:shadow on="t" color="#254061" opacity=".5" offset="1pt"/>
                <v:textbox>
                  <w:txbxContent>
                    <w:p w14:paraId="009F8359" w14:textId="77777777" w:rsidR="00602F67" w:rsidRDefault="00602F67" w:rsidP="00602F67">
                      <w:pPr>
                        <w:jc w:val="center"/>
                      </w:pPr>
                      <w:r w:rsidRPr="000E5D1F">
                        <w:rPr>
                          <w:rFonts w:ascii="Cambria" w:eastAsia="Times New Roman" w:hAnsi="Cambria" w:cs="Times New Roman"/>
                          <w:sz w:val="24"/>
                          <w:szCs w:val="24"/>
                        </w:rPr>
                        <w:t xml:space="preserve">MISIJA </w:t>
                      </w:r>
                      <w:r>
                        <w:rPr>
                          <w:rFonts w:ascii="Cambria" w:hAnsi="Cambria"/>
                          <w:sz w:val="24"/>
                          <w:szCs w:val="24"/>
                        </w:rPr>
                        <w:t>Općine Gornja Rijeka</w:t>
                      </w:r>
                      <w:r w:rsidRPr="008A79B1">
                        <w:rPr>
                          <w:rFonts w:ascii="Cambria" w:eastAsia="Times New Roman" w:hAnsi="Cambria" w:cs="Times New Roman"/>
                          <w:sz w:val="24"/>
                          <w:szCs w:val="24"/>
                        </w:rPr>
                        <w:t xml:space="preserve"> je kreirati okruženje pogodno za organizaciju učinkovitijeg i racionalnijeg korištenja imovine u vlasništvu </w:t>
                      </w:r>
                      <w:r>
                        <w:rPr>
                          <w:rFonts w:ascii="Cambria" w:hAnsi="Cambria"/>
                          <w:sz w:val="24"/>
                          <w:szCs w:val="24"/>
                        </w:rPr>
                        <w:t>Općine Gornja Rijeka</w:t>
                      </w:r>
                      <w:r w:rsidRPr="008A79B1">
                        <w:rPr>
                          <w:rFonts w:ascii="Cambria" w:eastAsia="Times New Roman" w:hAnsi="Cambria" w:cs="Times New Roman"/>
                          <w:sz w:val="24"/>
                          <w:szCs w:val="24"/>
                        </w:rPr>
                        <w:t xml:space="preserve"> s ciljem stvaranja novih vrijednosti i ostvarivanja veće ekonomske koristi.</w:t>
                      </w:r>
                    </w:p>
                  </w:txbxContent>
                </v:textbox>
                <w10:anchorlock/>
              </v:roundrect>
            </w:pict>
          </mc:Fallback>
        </mc:AlternateContent>
      </w:r>
    </w:p>
    <w:p w14:paraId="13D32995" w14:textId="77777777" w:rsidR="00602F67" w:rsidRPr="00786695" w:rsidRDefault="00602F67" w:rsidP="00602F67">
      <w:pPr>
        <w:pStyle w:val="pt-bodytext20-000039"/>
        <w:rPr>
          <w:rStyle w:val="pt-defaultparagraphfont-000025"/>
          <w:rFonts w:ascii="Cambria" w:hAnsi="Cambria"/>
        </w:rPr>
      </w:pPr>
    </w:p>
    <w:p w14:paraId="26EF02EF" w14:textId="77777777" w:rsidR="00602F67" w:rsidRPr="00786695" w:rsidRDefault="00602F67" w:rsidP="00602F67">
      <w:pPr>
        <w:pStyle w:val="pt-bodytext20-000039"/>
        <w:rPr>
          <w:rStyle w:val="pt-defaultparagraphfont-000025"/>
          <w:rFonts w:ascii="Cambria" w:hAnsi="Cambria"/>
        </w:rPr>
      </w:pPr>
    </w:p>
    <w:p w14:paraId="3A506171" w14:textId="77777777" w:rsidR="00602F67" w:rsidRPr="00786695" w:rsidRDefault="00602F67" w:rsidP="00602F67">
      <w:pPr>
        <w:pStyle w:val="pt-bodytext20-000039"/>
        <w:spacing w:line="276" w:lineRule="auto"/>
        <w:ind w:firstLine="708"/>
        <w:jc w:val="both"/>
        <w:rPr>
          <w:rStyle w:val="pt-000031"/>
          <w:rFonts w:ascii="Cambria" w:hAnsi="Cambria"/>
        </w:rPr>
      </w:pPr>
      <w:r w:rsidRPr="00786695">
        <w:rPr>
          <w:rStyle w:val="pt-defaultparagraphfont-000025"/>
          <w:rFonts w:ascii="Cambria" w:hAnsi="Cambria"/>
        </w:rPr>
        <w:t>Vizija je vrlo važan aspekt razvojnog smjera koji upućuje na kritični prijelaz iz trenutnog stanja u buduće željeno stanje uz definiranu misiju i vrijednosti, a kroz provedbu strategije.</w:t>
      </w:r>
    </w:p>
    <w:p w14:paraId="220BA76F" w14:textId="0A112AFB" w:rsidR="00602F67" w:rsidRPr="00444C5E" w:rsidRDefault="00602F67" w:rsidP="00602F67">
      <w:pPr>
        <w:pStyle w:val="t-9-8"/>
        <w:spacing w:before="0" w:beforeAutospacing="0" w:after="200" w:afterAutospacing="0" w:line="276" w:lineRule="auto"/>
        <w:ind w:firstLine="567"/>
        <w:jc w:val="both"/>
        <w:rPr>
          <w:rFonts w:ascii="Cambria" w:hAnsi="Cambria"/>
          <w:color w:val="231F20"/>
        </w:rPr>
      </w:pPr>
      <w:r w:rsidRPr="00907E32">
        <w:rPr>
          <w:rFonts w:ascii="Cambria" w:hAnsi="Cambria"/>
        </w:rPr>
        <w:br w:type="page"/>
      </w:r>
    </w:p>
    <w:p w14:paraId="7213EF38" w14:textId="77777777" w:rsidR="00602F67" w:rsidRPr="00786695" w:rsidRDefault="00602F67" w:rsidP="00602F67">
      <w:pPr>
        <w:rPr>
          <w:rFonts w:ascii="Cambria" w:eastAsia="Times New Roman" w:hAnsi="Cambria"/>
          <w:sz w:val="24"/>
          <w:szCs w:val="24"/>
        </w:rPr>
        <w:sectPr w:rsidR="00602F67" w:rsidRPr="00786695" w:rsidSect="0070759C">
          <w:pgSz w:w="11906" w:h="16838"/>
          <w:pgMar w:top="1134" w:right="1418" w:bottom="1134" w:left="1418" w:header="709" w:footer="709" w:gutter="0"/>
          <w:cols w:space="708"/>
          <w:titlePg/>
          <w:docGrid w:linePitch="360"/>
        </w:sectPr>
      </w:pPr>
    </w:p>
    <w:p w14:paraId="01CD335B" w14:textId="77777777" w:rsidR="00602F67" w:rsidRPr="00786695"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18" w:name="_Toc152154638"/>
      <w:r w:rsidRPr="00786695">
        <w:rPr>
          <w:rFonts w:ascii="Cambria" w:hAnsi="Cambria"/>
          <w:sz w:val="26"/>
          <w:szCs w:val="26"/>
        </w:rPr>
        <w:lastRenderedPageBreak/>
        <w:t>KASKADIRANJE STRATEŠKOG CILJA UPRAVLJANJA OPĆINSKOM IMOVINOM</w:t>
      </w:r>
      <w:bookmarkEnd w:id="118"/>
    </w:p>
    <w:p w14:paraId="3837CED9" w14:textId="77777777" w:rsidR="00602F67" w:rsidRPr="00786695" w:rsidRDefault="00602F67" w:rsidP="00602F67">
      <w:pPr>
        <w:tabs>
          <w:tab w:val="left" w:pos="366"/>
        </w:tabs>
        <w:spacing w:after="0"/>
        <w:jc w:val="both"/>
        <w:rPr>
          <w:rFonts w:ascii="Cambria" w:eastAsia="Symbol" w:hAnsi="Cambria"/>
          <w:b/>
          <w:sz w:val="24"/>
          <w:szCs w:val="24"/>
        </w:rPr>
      </w:pPr>
    </w:p>
    <w:p w14:paraId="50073BCA" w14:textId="77777777" w:rsidR="00602F67" w:rsidRPr="00786695" w:rsidRDefault="00602F67" w:rsidP="00602F67">
      <w:pPr>
        <w:pStyle w:val="pt-bodytext20-000039"/>
        <w:spacing w:before="0" w:beforeAutospacing="0" w:after="0" w:afterAutospacing="0" w:line="276" w:lineRule="auto"/>
        <w:ind w:firstLine="708"/>
        <w:jc w:val="both"/>
        <w:rPr>
          <w:rStyle w:val="pt-defaultparagraphfont-000025"/>
          <w:rFonts w:ascii="Cambria" w:hAnsi="Cambria"/>
        </w:rPr>
      </w:pPr>
      <w:r w:rsidRPr="00786695">
        <w:rPr>
          <w:rStyle w:val="pt-defaultparagraphfont-000025"/>
          <w:rFonts w:ascii="Cambria" w:hAnsi="Cambria"/>
        </w:rPr>
        <w:t xml:space="preserve">Sukladno članku 2. Zakona o sustavu strateškog planiranja i upravljanja razvojem Republike Hrvatske (Narodne novine, br. 123/17.) strateški cilj predstavlja dugoročni, odnosno srednjoročni cilj kojim se izravno potiče ostvarenje definiranog razvojnog smjera. Strateški cilj, dakle, ima zadatak provedbe strateškog usmjerenja, uz racionalnu uporabu raspoloživih resursa. </w:t>
      </w:r>
    </w:p>
    <w:p w14:paraId="408DA6E0" w14:textId="77777777" w:rsidR="00602F67" w:rsidRPr="00786695" w:rsidRDefault="00602F67" w:rsidP="00602F67">
      <w:pPr>
        <w:ind w:right="-142" w:firstLine="708"/>
        <w:jc w:val="both"/>
        <w:rPr>
          <w:rStyle w:val="pt-defaultparagraphfont-000025"/>
          <w:rFonts w:ascii="Cambria" w:hAnsi="Cambria"/>
          <w:sz w:val="24"/>
          <w:szCs w:val="24"/>
        </w:rPr>
      </w:pPr>
      <w:r w:rsidRPr="00786695">
        <w:rPr>
          <w:rStyle w:val="pt-defaultparagraphfont-000025"/>
          <w:rFonts w:ascii="Cambria" w:hAnsi="Cambria"/>
          <w:sz w:val="24"/>
          <w:szCs w:val="24"/>
        </w:rPr>
        <w:t xml:space="preserve">U Strategiji upravljanja i raspolaganja imovinom Općine </w:t>
      </w:r>
      <w:r>
        <w:rPr>
          <w:rStyle w:val="pt-defaultparagraphfont-000025"/>
          <w:rFonts w:ascii="Cambria" w:hAnsi="Cambria"/>
          <w:sz w:val="24"/>
          <w:szCs w:val="24"/>
        </w:rPr>
        <w:t>Gornja Rijeka</w:t>
      </w:r>
      <w:r w:rsidRPr="00786695">
        <w:rPr>
          <w:rStyle w:val="pt-defaultparagraphfont-000025"/>
          <w:rFonts w:ascii="Cambria" w:hAnsi="Cambria"/>
          <w:sz w:val="24"/>
          <w:szCs w:val="24"/>
        </w:rPr>
        <w:t xml:space="preserve"> </w:t>
      </w:r>
      <w:r>
        <w:rPr>
          <w:rStyle w:val="pt-defaultparagraphfont-000025"/>
          <w:rFonts w:ascii="Cambria" w:hAnsi="Cambria"/>
          <w:sz w:val="24"/>
          <w:szCs w:val="24"/>
        </w:rPr>
        <w:t>za razdoblje 2019.-2025</w:t>
      </w:r>
      <w:r w:rsidRPr="00786695">
        <w:rPr>
          <w:rStyle w:val="pt-defaultparagraphfont-000025"/>
          <w:rFonts w:ascii="Cambria" w:hAnsi="Cambria"/>
          <w:sz w:val="24"/>
          <w:szCs w:val="24"/>
        </w:rPr>
        <w:t xml:space="preserve">. postavljen je </w:t>
      </w:r>
      <w:r w:rsidRPr="00786695">
        <w:rPr>
          <w:rStyle w:val="pt-defaultparagraphfont-000035"/>
          <w:rFonts w:ascii="Cambria" w:hAnsi="Cambria"/>
          <w:bCs/>
          <w:iCs/>
          <w:sz w:val="24"/>
          <w:szCs w:val="24"/>
        </w:rPr>
        <w:t>strateški cilj upravljanja općinskom imovinom</w:t>
      </w:r>
      <w:r w:rsidRPr="00786695">
        <w:rPr>
          <w:rStyle w:val="pt-defaultparagraphfont-000025"/>
          <w:rFonts w:ascii="Cambria" w:hAnsi="Cambria"/>
          <w:sz w:val="24"/>
          <w:szCs w:val="24"/>
        </w:rPr>
        <w:t xml:space="preserve">. </w:t>
      </w:r>
    </w:p>
    <w:p w14:paraId="1547A7D5" w14:textId="77777777" w:rsidR="00602F67" w:rsidRPr="00786695" w:rsidRDefault="00602F67" w:rsidP="00602F67">
      <w:pPr>
        <w:ind w:right="-142" w:firstLine="708"/>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2336" behindDoc="0" locked="0" layoutInCell="1" allowOverlap="1" wp14:anchorId="3B0F68B9" wp14:editId="593142D8">
                <wp:simplePos x="0" y="0"/>
                <wp:positionH relativeFrom="column">
                  <wp:posOffset>1183640</wp:posOffset>
                </wp:positionH>
                <wp:positionV relativeFrom="paragraph">
                  <wp:posOffset>70485</wp:posOffset>
                </wp:positionV>
                <wp:extent cx="3773805" cy="752475"/>
                <wp:effectExtent l="12065" t="13335" r="14605" b="34290"/>
                <wp:wrapSquare wrapText="bothSides"/>
                <wp:docPr id="186017550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75247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6E779561" w14:textId="77777777" w:rsidR="00602F67" w:rsidRPr="00663633" w:rsidRDefault="00602F67" w:rsidP="00602F67">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Općine Gornja Rijeka</w:t>
                            </w:r>
                            <w:r w:rsidRPr="00663633">
                              <w:rPr>
                                <w:rFonts w:ascii="Cambria" w:hAnsi="Cambria"/>
                                <w:sz w:val="24"/>
                                <w:szCs w:val="24"/>
                              </w:rPr>
                              <w:t xml:space="preserve"> prema načelu učinkovitosti dobroga gospodara.</w:t>
                            </w:r>
                          </w:p>
                          <w:p w14:paraId="7CAA9A2E" w14:textId="77777777" w:rsidR="00602F67" w:rsidRDefault="00602F67" w:rsidP="00602F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F68B9" id="AutoShape 7" o:spid="_x0000_s1028" style="position:absolute;left:0;text-align:left;margin-left:93.2pt;margin-top:5.55pt;width:297.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" strokecolor="#95b3d7" strokeweight="1pt">
                <v:fill color2="#b9cde5" focus="100%" type="gradient"/>
                <v:shadow on="t" color="#254061" opacity=".5" offset="1pt"/>
                <v:textbox>
                  <w:txbxContent>
                    <w:p w14:paraId="6E779561" w14:textId="77777777" w:rsidR="00602F67" w:rsidRPr="00663633" w:rsidRDefault="00602F67" w:rsidP="00602F67">
                      <w:pPr>
                        <w:jc w:val="center"/>
                        <w:rPr>
                          <w:rFonts w:ascii="Cambria" w:hAnsi="Cambria"/>
                          <w:sz w:val="24"/>
                          <w:szCs w:val="24"/>
                        </w:rPr>
                      </w:pPr>
                      <w:r w:rsidRPr="00663633">
                        <w:rPr>
                          <w:rFonts w:ascii="Cambria" w:hAnsi="Cambria"/>
                          <w:sz w:val="24"/>
                          <w:szCs w:val="24"/>
                        </w:rPr>
                        <w:t xml:space="preserve">STRATEŠKI CILJ - učinkovito upravljati svim oblicima imovine u vlasništvu </w:t>
                      </w:r>
                      <w:r>
                        <w:rPr>
                          <w:rFonts w:ascii="Cambria" w:hAnsi="Cambria"/>
                          <w:sz w:val="24"/>
                          <w:szCs w:val="24"/>
                        </w:rPr>
                        <w:t>Općine Gornja Rijeka</w:t>
                      </w:r>
                      <w:r w:rsidRPr="00663633">
                        <w:rPr>
                          <w:rFonts w:ascii="Cambria" w:hAnsi="Cambria"/>
                          <w:sz w:val="24"/>
                          <w:szCs w:val="24"/>
                        </w:rPr>
                        <w:t xml:space="preserve"> prema načelu učinkovitosti dobroga gospodara.</w:t>
                      </w:r>
                    </w:p>
                    <w:p w14:paraId="7CAA9A2E" w14:textId="77777777" w:rsidR="00602F67" w:rsidRDefault="00602F67" w:rsidP="00602F67">
                      <w:pPr>
                        <w:jc w:val="center"/>
                      </w:pPr>
                    </w:p>
                  </w:txbxContent>
                </v:textbox>
                <w10:wrap type="square"/>
              </v:roundrect>
            </w:pict>
          </mc:Fallback>
        </mc:AlternateContent>
      </w:r>
    </w:p>
    <w:p w14:paraId="78FE62A7" w14:textId="77777777" w:rsidR="00602F67" w:rsidRPr="00786695" w:rsidRDefault="00602F67" w:rsidP="00602F67">
      <w:pPr>
        <w:ind w:right="-142" w:firstLine="708"/>
        <w:jc w:val="both"/>
        <w:rPr>
          <w:rFonts w:ascii="Cambria" w:hAnsi="Cambria"/>
          <w:sz w:val="24"/>
          <w:szCs w:val="24"/>
        </w:rPr>
      </w:pPr>
    </w:p>
    <w:p w14:paraId="521B9D6C" w14:textId="77777777" w:rsidR="00602F67" w:rsidRPr="00786695" w:rsidRDefault="00602F67" w:rsidP="00602F67">
      <w:pPr>
        <w:ind w:right="-142" w:firstLine="708"/>
        <w:jc w:val="both"/>
        <w:rPr>
          <w:rFonts w:ascii="Cambria" w:hAnsi="Cambria"/>
          <w:sz w:val="24"/>
          <w:szCs w:val="24"/>
        </w:rPr>
      </w:pPr>
    </w:p>
    <w:p w14:paraId="087322B6" w14:textId="77777777" w:rsidR="00602F67" w:rsidRPr="00786695" w:rsidRDefault="00602F67" w:rsidP="00602F67">
      <w:pPr>
        <w:ind w:right="-142" w:firstLine="708"/>
        <w:jc w:val="both"/>
        <w:rPr>
          <w:rFonts w:ascii="Cambria" w:hAnsi="Cambria"/>
          <w:sz w:val="24"/>
          <w:szCs w:val="24"/>
        </w:rPr>
      </w:pPr>
      <w:r w:rsidRPr="00786695">
        <w:rPr>
          <w:rFonts w:ascii="Cambria" w:eastAsia="Times New Roman" w:hAnsi="Cambria" w:cs="Times New Roman"/>
          <w:sz w:val="24"/>
          <w:szCs w:val="24"/>
        </w:rPr>
        <w:t xml:space="preserve">Iz strateškog cilja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izvodi se </w:t>
      </w:r>
      <w:r>
        <w:rPr>
          <w:rFonts w:ascii="Cambria" w:eastAsia="Times New Roman" w:hAnsi="Cambria" w:cs="Times New Roman"/>
          <w:sz w:val="24"/>
          <w:szCs w:val="24"/>
        </w:rPr>
        <w:t>sedam</w:t>
      </w:r>
      <w:r w:rsidRPr="00786695">
        <w:rPr>
          <w:rFonts w:ascii="Cambria" w:eastAsia="Times New Roman" w:hAnsi="Cambria" w:cs="Times New Roman"/>
          <w:sz w:val="24"/>
          <w:szCs w:val="24"/>
        </w:rPr>
        <w:t xml:space="preserve"> posebnih ciljeva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w:t>
      </w:r>
      <w:r w:rsidRPr="00786695">
        <w:rPr>
          <w:rFonts w:ascii="Cambria" w:hAnsi="Cambria"/>
          <w:sz w:val="24"/>
          <w:szCs w:val="24"/>
        </w:rPr>
        <w:t>Sukladno</w:t>
      </w:r>
      <w:r w:rsidRPr="00786695">
        <w:rPr>
          <w:rFonts w:ascii="Cambria" w:eastAsia="Times New Roman" w:hAnsi="Cambria" w:cs="Times New Roman"/>
          <w:sz w:val="24"/>
          <w:szCs w:val="24"/>
        </w:rPr>
        <w:t xml:space="preserve"> članku 2. Zakona o sustavu strateškog planiranja i upravljanja razvojem Republike Hrvatske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440757DD" w14:textId="77777777" w:rsidR="00602F67" w:rsidRPr="00786695" w:rsidRDefault="00602F67" w:rsidP="00602F67">
      <w:pPr>
        <w:ind w:right="-142" w:firstLine="708"/>
        <w:jc w:val="both"/>
        <w:rPr>
          <w:rFonts w:ascii="Cambria" w:eastAsia="Times New Roman" w:hAnsi="Cambria" w:cs="Times New Roman"/>
          <w:sz w:val="24"/>
          <w:szCs w:val="24"/>
        </w:rPr>
      </w:pPr>
      <w:r w:rsidRPr="00786695">
        <w:rPr>
          <w:rFonts w:ascii="Cambria" w:eastAsia="Times New Roman" w:hAnsi="Cambria" w:cs="Times New Roman"/>
          <w:sz w:val="24"/>
          <w:szCs w:val="24"/>
        </w:rPr>
        <w:t xml:space="preserve">Posebni ciljevi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kao i programiranje pripadajućih mjera, projekata i aktivnosti</w:t>
      </w:r>
      <w:r w:rsidRPr="00786695">
        <w:rPr>
          <w:rStyle w:val="Referencafusnote"/>
          <w:rFonts w:ascii="Cambria" w:eastAsia="Times New Roman" w:hAnsi="Cambria" w:cs="Times New Roman"/>
          <w:sz w:val="24"/>
          <w:szCs w:val="24"/>
        </w:rPr>
        <w:footnoteReference w:id="1"/>
      </w:r>
      <w:r w:rsidRPr="00786695">
        <w:rPr>
          <w:rFonts w:ascii="Cambria" w:eastAsia="Times New Roman" w:hAnsi="Cambria" w:cs="Times New Roman"/>
          <w:sz w:val="24"/>
          <w:szCs w:val="24"/>
        </w:rPr>
        <w:t xml:space="preserve"> predstavljaju provedbu strategije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w:t>
      </w:r>
    </w:p>
    <w:p w14:paraId="68C29884" w14:textId="77777777" w:rsidR="00602F67" w:rsidRPr="00786695" w:rsidRDefault="00602F67" w:rsidP="00602F67">
      <w:pPr>
        <w:spacing w:after="0"/>
        <w:ind w:right="-141" w:firstLine="567"/>
        <w:jc w:val="both"/>
        <w:rPr>
          <w:rFonts w:ascii="Cambria" w:hAnsi="Cambria"/>
          <w:sz w:val="24"/>
          <w:szCs w:val="24"/>
        </w:rPr>
      </w:pPr>
      <w:r w:rsidRPr="00786695">
        <w:rPr>
          <w:rFonts w:ascii="Cambria" w:eastAsia="Times New Roman" w:hAnsi="Cambria" w:cs="Times New Roman"/>
          <w:sz w:val="24"/>
          <w:szCs w:val="24"/>
        </w:rPr>
        <w:t xml:space="preserve">Posebni ciljevi biti će raščlanjeni u pogledu programiranja pripadajućih mjera, projekata i aktivnosti koje predstavljaju implementaciju posebnog cilja kao i neizravnu primjenu strateškog cilja. </w:t>
      </w:r>
    </w:p>
    <w:p w14:paraId="0C61FAFD" w14:textId="77777777" w:rsidR="00602F67" w:rsidRPr="00786695" w:rsidRDefault="00602F67" w:rsidP="00602F67">
      <w:pPr>
        <w:spacing w:after="0"/>
        <w:ind w:right="-141" w:firstLine="567"/>
        <w:jc w:val="both"/>
        <w:rPr>
          <w:rFonts w:ascii="Cambria" w:hAnsi="Cambria"/>
          <w:sz w:val="24"/>
          <w:szCs w:val="24"/>
        </w:rPr>
      </w:pPr>
    </w:p>
    <w:p w14:paraId="25E67921" w14:textId="77777777" w:rsidR="00602F67" w:rsidRPr="00786695" w:rsidRDefault="00602F67" w:rsidP="00602F67">
      <w:pPr>
        <w:spacing w:after="0"/>
        <w:ind w:right="-141" w:firstLine="567"/>
        <w:jc w:val="both"/>
        <w:rPr>
          <w:rFonts w:ascii="Cambria" w:eastAsia="Times New Roman" w:hAnsi="Cambria" w:cs="Times New Roman"/>
          <w:sz w:val="24"/>
          <w:szCs w:val="24"/>
        </w:rPr>
      </w:pPr>
      <w:r w:rsidRPr="00786695">
        <w:rPr>
          <w:rFonts w:ascii="Cambria" w:eastAsia="Times New Roman" w:hAnsi="Cambria" w:cs="Times New Roman"/>
          <w:sz w:val="24"/>
          <w:szCs w:val="24"/>
        </w:rPr>
        <w:t>Također će biti prepoznati pokazatelji ishoda</w:t>
      </w:r>
      <w:r w:rsidRPr="00786695">
        <w:rPr>
          <w:rStyle w:val="Referencafusnote"/>
          <w:rFonts w:ascii="Cambria" w:eastAsia="Times New Roman" w:hAnsi="Cambria" w:cs="Times New Roman"/>
          <w:sz w:val="24"/>
          <w:szCs w:val="24"/>
        </w:rPr>
        <w:footnoteReference w:id="2"/>
      </w:r>
      <w:r w:rsidRPr="00786695">
        <w:rPr>
          <w:rFonts w:ascii="Cambria" w:eastAsia="Times New Roman" w:hAnsi="Cambria" w:cs="Times New Roman"/>
          <w:sz w:val="24"/>
          <w:szCs w:val="24"/>
        </w:rPr>
        <w:t xml:space="preserve"> za posebne ciljeve kako bi se provedba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uspješno mogla pratiti te će biti identificirani i pokazatelji rezultata</w:t>
      </w:r>
      <w:r w:rsidRPr="00786695">
        <w:rPr>
          <w:rStyle w:val="Referencafusnote"/>
          <w:rFonts w:ascii="Cambria" w:eastAsia="Times New Roman" w:hAnsi="Cambria" w:cs="Times New Roman"/>
          <w:sz w:val="24"/>
          <w:szCs w:val="24"/>
        </w:rPr>
        <w:footnoteReference w:id="3"/>
      </w:r>
      <w:r w:rsidRPr="00786695">
        <w:rPr>
          <w:rFonts w:ascii="Cambria" w:eastAsia="Times New Roman" w:hAnsi="Cambria" w:cs="Times New Roman"/>
          <w:sz w:val="24"/>
          <w:szCs w:val="24"/>
        </w:rPr>
        <w:t xml:space="preserve"> za mjere, projekte i aktivnosti koji se metodično razrađuju godišnjim </w:t>
      </w:r>
      <w:r w:rsidRPr="00786695">
        <w:rPr>
          <w:rFonts w:ascii="Cambria" w:eastAsia="Times New Roman" w:hAnsi="Cambria" w:cs="Times New Roman"/>
          <w:sz w:val="24"/>
          <w:szCs w:val="24"/>
        </w:rPr>
        <w:lastRenderedPageBreak/>
        <w:t xml:space="preserve">planovima upravljanja </w:t>
      </w:r>
      <w:r w:rsidRPr="00786695">
        <w:rPr>
          <w:rFonts w:ascii="Cambria" w:hAnsi="Cambria"/>
          <w:sz w:val="24"/>
          <w:szCs w:val="24"/>
        </w:rPr>
        <w:t>općinskom imovinom</w:t>
      </w:r>
      <w:r w:rsidRPr="00786695">
        <w:rPr>
          <w:rFonts w:ascii="Cambria" w:eastAsia="Times New Roman" w:hAnsi="Cambria" w:cs="Times New Roman"/>
          <w:sz w:val="24"/>
          <w:szCs w:val="24"/>
        </w:rPr>
        <w:t xml:space="preserve"> kao operativnim dokumentima koji se temelje na Strategiji i kojima se provode elementi strateškog planiranja definirani u Strategiji.</w:t>
      </w:r>
    </w:p>
    <w:p w14:paraId="15C1A9D4" w14:textId="77777777" w:rsidR="00602F67" w:rsidRPr="00786695" w:rsidRDefault="00602F67" w:rsidP="00602F67">
      <w:pPr>
        <w:pStyle w:val="Opisslike"/>
        <w:rPr>
          <w:rFonts w:ascii="Cambria" w:hAnsi="Cambria"/>
          <w:b w:val="0"/>
          <w:i/>
        </w:rPr>
      </w:pPr>
    </w:p>
    <w:p w14:paraId="419CDE64" w14:textId="77777777" w:rsidR="00602F67" w:rsidRPr="0063282F" w:rsidRDefault="00602F67" w:rsidP="00602F67">
      <w:pPr>
        <w:pStyle w:val="Opisslike"/>
        <w:spacing w:after="0"/>
        <w:rPr>
          <w:rFonts w:ascii="Cambria" w:hAnsi="Cambria"/>
          <w:b w:val="0"/>
          <w:i/>
          <w:szCs w:val="22"/>
        </w:rPr>
      </w:pPr>
      <w:r w:rsidRPr="00786695">
        <w:rPr>
          <w:rFonts w:ascii="Cambria" w:hAnsi="Cambria"/>
          <w:b w:val="0"/>
          <w:i/>
        </w:rPr>
        <w:t xml:space="preserve">Slika </w:t>
      </w:r>
      <w:r w:rsidRPr="00786695">
        <w:rPr>
          <w:rFonts w:ascii="Cambria" w:hAnsi="Cambria"/>
          <w:b w:val="0"/>
          <w:i/>
        </w:rPr>
        <w:fldChar w:fldCharType="begin"/>
      </w:r>
      <w:r w:rsidRPr="00786695">
        <w:rPr>
          <w:rFonts w:ascii="Cambria" w:hAnsi="Cambria"/>
          <w:b w:val="0"/>
          <w:i/>
        </w:rPr>
        <w:instrText xml:space="preserve"> SEQ Slika \* ARABIC </w:instrText>
      </w:r>
      <w:r w:rsidRPr="00786695">
        <w:rPr>
          <w:rFonts w:ascii="Cambria" w:hAnsi="Cambria"/>
          <w:b w:val="0"/>
          <w:i/>
        </w:rPr>
        <w:fldChar w:fldCharType="separate"/>
      </w:r>
      <w:r>
        <w:rPr>
          <w:rFonts w:ascii="Cambria" w:hAnsi="Cambria"/>
          <w:b w:val="0"/>
          <w:i/>
          <w:noProof/>
        </w:rPr>
        <w:t>1</w:t>
      </w:r>
      <w:r w:rsidRPr="00786695">
        <w:rPr>
          <w:rFonts w:ascii="Cambria" w:hAnsi="Cambria"/>
          <w:b w:val="0"/>
          <w:i/>
        </w:rPr>
        <w:fldChar w:fldCharType="end"/>
      </w:r>
      <w:r w:rsidRPr="00786695">
        <w:rPr>
          <w:rFonts w:ascii="Cambria" w:hAnsi="Cambria"/>
          <w:b w:val="0"/>
          <w:i/>
        </w:rPr>
        <w:t xml:space="preserve">. </w:t>
      </w:r>
      <w:proofErr w:type="spellStart"/>
      <w:r w:rsidRPr="00786695">
        <w:rPr>
          <w:rStyle w:val="pt-defaultparagraphfont-000025"/>
          <w:rFonts w:ascii="Cambria" w:hAnsi="Cambria"/>
          <w:b w:val="0"/>
          <w:i/>
          <w:szCs w:val="22"/>
        </w:rPr>
        <w:t>Kaskadiranje</w:t>
      </w:r>
      <w:proofErr w:type="spellEnd"/>
      <w:r w:rsidRPr="00786695">
        <w:rPr>
          <w:rStyle w:val="pt-defaultparagraphfont-000025"/>
          <w:rFonts w:ascii="Cambria" w:hAnsi="Cambria"/>
          <w:b w:val="0"/>
          <w:i/>
          <w:szCs w:val="22"/>
        </w:rPr>
        <w:t xml:space="preserve"> strateškog cilja upravljanja imovinom Općine </w:t>
      </w:r>
      <w:r>
        <w:rPr>
          <w:rStyle w:val="pt-defaultparagraphfont-000025"/>
          <w:rFonts w:ascii="Cambria" w:hAnsi="Cambria"/>
          <w:b w:val="0"/>
          <w:i/>
          <w:szCs w:val="22"/>
        </w:rPr>
        <w:t>Gornja Rijeka</w:t>
      </w:r>
      <w:r>
        <w:rPr>
          <w:noProof/>
        </w:rPr>
        <mc:AlternateContent>
          <mc:Choice Requires="wps">
            <w:drawing>
              <wp:anchor distT="0" distB="0" distL="114300" distR="114300" simplePos="0" relativeHeight="251663360" behindDoc="0" locked="0" layoutInCell="1" allowOverlap="1" wp14:anchorId="51DE36CD" wp14:editId="54E94A9C">
                <wp:simplePos x="0" y="0"/>
                <wp:positionH relativeFrom="margin">
                  <wp:align>right</wp:align>
                </wp:positionH>
                <wp:positionV relativeFrom="paragraph">
                  <wp:posOffset>6562090</wp:posOffset>
                </wp:positionV>
                <wp:extent cx="3060065" cy="746760"/>
                <wp:effectExtent l="10160" t="8890" r="15875" b="25400"/>
                <wp:wrapNone/>
                <wp:docPr id="1264338404" name="Zaobljeni pravoku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746760"/>
                        </a:xfrm>
                        <a:prstGeom prst="roundRect">
                          <a:avLst>
                            <a:gd name="adj" fmla="val 16667"/>
                          </a:avLst>
                        </a:prstGeom>
                        <a:gradFill rotWithShape="0">
                          <a:gsLst>
                            <a:gs pos="0">
                              <a:srgbClr val="8EAADB"/>
                            </a:gs>
                            <a:gs pos="50000">
                              <a:srgbClr val="4472C4"/>
                            </a:gs>
                            <a:gs pos="100000">
                              <a:srgbClr val="8EAADB"/>
                            </a:gs>
                          </a:gsLst>
                          <a:lin ang="5400000" scaled="1"/>
                        </a:gradFill>
                        <a:ln w="12700">
                          <a:solidFill>
                            <a:srgbClr val="4472C4"/>
                          </a:solidFill>
                          <a:round/>
                          <a:headEnd/>
                          <a:tailEnd/>
                        </a:ln>
                        <a:effectLst>
                          <a:outerShdw dist="28398" dir="3806097" algn="ctr" rotWithShape="0">
                            <a:srgbClr val="1F3763"/>
                          </a:outerShdw>
                        </a:effectLst>
                      </wps:spPr>
                      <wps:txbx>
                        <w:txbxContent>
                          <w:p w14:paraId="1D4ECA24" w14:textId="77777777" w:rsidR="00602F67" w:rsidRPr="006445CD" w:rsidRDefault="00602F67" w:rsidP="00602F67">
                            <w:pPr>
                              <w:jc w:val="center"/>
                              <w:rPr>
                                <w:rFonts w:ascii="Cambria" w:hAnsi="Cambria"/>
                                <w:color w:val="FFFFFF"/>
                              </w:rPr>
                            </w:pPr>
                            <w:r w:rsidRPr="006445CD">
                              <w:rPr>
                                <w:rFonts w:ascii="Cambria" w:hAnsi="Cambria"/>
                                <w:color w:val="FFFFFF"/>
                              </w:rPr>
                              <w:t xml:space="preserve">Posebni ciljevi 1.7. – Razvoj ljudskih resursa, informacijsko- komunikacijske tehnologije i financijskog aspekta Općine </w:t>
                            </w:r>
                            <w:r w:rsidRPr="00C20813">
                              <w:rPr>
                                <w:rFonts w:ascii="Cambria" w:hAnsi="Cambria"/>
                                <w:color w:val="FFFFFF"/>
                              </w:rPr>
                              <w:t>Gornja Rijeka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E36CD" id="Zaobljeni pravokutnik 7" o:spid="_x0000_s1029" style="position:absolute;left:0;text-align:left;margin-left:189.75pt;margin-top:516.7pt;width:240.95pt;height:58.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" fillcolor="#8eaadb" strokecolor="#4472c4" strokeweight="1pt">
                <v:fill color2="#4472c4" focus="50%" type="gradient"/>
                <v:shadow on="t" color="#1f3763" offset="1pt"/>
                <v:textbox>
                  <w:txbxContent>
                    <w:p w14:paraId="1D4ECA24" w14:textId="77777777" w:rsidR="00602F67" w:rsidRPr="006445CD" w:rsidRDefault="00602F67" w:rsidP="00602F67">
                      <w:pPr>
                        <w:jc w:val="center"/>
                        <w:rPr>
                          <w:rFonts w:ascii="Cambria" w:hAnsi="Cambria"/>
                          <w:color w:val="FFFFFF"/>
                        </w:rPr>
                      </w:pPr>
                      <w:r w:rsidRPr="006445CD">
                        <w:rPr>
                          <w:rFonts w:ascii="Cambria" w:hAnsi="Cambria"/>
                          <w:color w:val="FFFFFF"/>
                        </w:rPr>
                        <w:t xml:space="preserve">Posebni ciljevi 1.7. – Razvoj ljudskih resursa, informacijsko- komunikacijske tehnologije i financijskog aspekta Općine </w:t>
                      </w:r>
                      <w:r w:rsidRPr="00C20813">
                        <w:rPr>
                          <w:rFonts w:ascii="Cambria" w:hAnsi="Cambria"/>
                          <w:color w:val="FFFFFF"/>
                        </w:rPr>
                        <w:t>Gornja Rijeka</w:t>
                      </w:r>
                    </w:p>
                  </w:txbxContent>
                </v:textbox>
                <w10:wrap anchorx="margin"/>
              </v:roundrect>
            </w:pict>
          </mc:Fallback>
        </mc:AlternateContent>
      </w:r>
    </w:p>
    <w:p w14:paraId="3A0C7AE5" w14:textId="77777777" w:rsidR="00602F67" w:rsidRPr="00786695" w:rsidRDefault="00602F67" w:rsidP="00602F67">
      <w:pPr>
        <w:pStyle w:val="pt-bodytext-000043"/>
        <w:rPr>
          <w:rFonts w:ascii="Cambria" w:hAnsi="Cambria"/>
        </w:rPr>
      </w:pPr>
      <w:r w:rsidRPr="00786695">
        <w:rPr>
          <w:rFonts w:ascii="Cambria" w:hAnsi="Cambria"/>
          <w:noProof/>
        </w:rPr>
        <w:drawing>
          <wp:inline distT="0" distB="0" distL="0" distR="0" wp14:anchorId="14E03158" wp14:editId="77D1BB4E">
            <wp:extent cx="5759450" cy="5988046"/>
            <wp:effectExtent l="19050" t="19050" r="12700" b="0"/>
            <wp:docPr id="668172296" name="Dijagram 66817229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BD3717F" w14:textId="77777777" w:rsidR="00602F67" w:rsidRPr="00786695" w:rsidRDefault="00602F67" w:rsidP="00602F67">
      <w:pPr>
        <w:ind w:firstLine="567"/>
        <w:jc w:val="both"/>
        <w:rPr>
          <w:rFonts w:ascii="Cambria" w:eastAsia="Arial" w:hAnsi="Cambria" w:cs="Times New Roman"/>
          <w:sz w:val="24"/>
          <w:szCs w:val="24"/>
        </w:rPr>
      </w:pPr>
      <w:r w:rsidRPr="00786695">
        <w:rPr>
          <w:rFonts w:ascii="Cambria" w:eastAsia="Arial" w:hAnsi="Cambria" w:cs="Times New Roman"/>
          <w:sz w:val="24"/>
          <w:szCs w:val="24"/>
        </w:rPr>
        <w:br w:type="page"/>
      </w:r>
    </w:p>
    <w:p w14:paraId="49B5C17E" w14:textId="77777777" w:rsidR="00602F67" w:rsidRPr="00786695"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19" w:name="_Toc152154639"/>
      <w:r w:rsidRPr="00786695">
        <w:rPr>
          <w:rFonts w:ascii="Cambria" w:hAnsi="Cambria"/>
          <w:sz w:val="26"/>
          <w:szCs w:val="26"/>
        </w:rPr>
        <w:lastRenderedPageBreak/>
        <w:t>POSEBNI CILJEVI I MJERE – SISTEMATIZIRANI PRIKAZ</w:t>
      </w:r>
      <w:bookmarkEnd w:id="119"/>
    </w:p>
    <w:p w14:paraId="5CCCECFE" w14:textId="77777777" w:rsidR="00602F67" w:rsidRPr="00786695" w:rsidRDefault="00602F67" w:rsidP="00602F67">
      <w:pPr>
        <w:pStyle w:val="Odlomakpopisa"/>
        <w:spacing w:after="0"/>
        <w:ind w:left="0"/>
        <w:jc w:val="both"/>
        <w:rPr>
          <w:rFonts w:ascii="Cambria" w:eastAsia="Times New Roman" w:hAnsi="Cambria"/>
          <w:b/>
          <w:sz w:val="24"/>
          <w:szCs w:val="24"/>
        </w:rPr>
      </w:pPr>
    </w:p>
    <w:p w14:paraId="3CACAD88" w14:textId="77777777" w:rsidR="00602F67" w:rsidRPr="00786695" w:rsidRDefault="00602F67" w:rsidP="00602F67">
      <w:pPr>
        <w:pStyle w:val="pt-bodytext-000049"/>
        <w:spacing w:before="0" w:beforeAutospacing="0" w:after="0" w:afterAutospacing="0" w:line="276" w:lineRule="auto"/>
        <w:ind w:firstLine="708"/>
        <w:jc w:val="both"/>
        <w:rPr>
          <w:rFonts w:ascii="Cambria" w:hAnsi="Cambria"/>
        </w:rPr>
      </w:pPr>
      <w:r w:rsidRPr="00786695">
        <w:rPr>
          <w:rStyle w:val="pt-defaultparagraphfont-000030"/>
          <w:rFonts w:ascii="Cambria" w:hAnsi="Cambria"/>
        </w:rPr>
        <w:t>Sukladno Strategiji upravljanja i raspolaganja općinskom imovinom</w:t>
      </w:r>
      <w:r>
        <w:rPr>
          <w:rStyle w:val="pt-defaultparagraphfont-000030"/>
          <w:rFonts w:ascii="Cambria" w:hAnsi="Cambria"/>
        </w:rPr>
        <w:t xml:space="preserve"> za razdoblje 2019.-2025</w:t>
      </w:r>
      <w:r w:rsidRPr="00786695">
        <w:rPr>
          <w:rStyle w:val="pt-defaultparagraphfont-000030"/>
          <w:rFonts w:ascii="Cambria" w:hAnsi="Cambria"/>
        </w:rPr>
        <w:t>.</w:t>
      </w:r>
      <w:r w:rsidRPr="00786695">
        <w:rPr>
          <w:rFonts w:ascii="Cambria" w:hAnsi="Cambria"/>
        </w:rPr>
        <w:t xml:space="preserve"> u nastavku su prikazani posebni ciljevi i s njima povezane mjere koji su detaljno definirane u istoimenoj Strategiji. Nadalje, u nastavku su prikazana i </w:t>
      </w:r>
      <w:r w:rsidRPr="00786695">
        <w:rPr>
          <w:rStyle w:val="pt-defaultparagraphfont-000025"/>
          <w:rFonts w:ascii="Cambria" w:hAnsi="Cambria"/>
        </w:rPr>
        <w:t>područja upravljanja koja posebni ciljevi obuhvaćaju u Godišnjem planu upravljanja općinskom imovinom.</w:t>
      </w:r>
      <w:r w:rsidRPr="00786695">
        <w:rPr>
          <w:rFonts w:ascii="Cambria" w:hAnsi="Cambria"/>
        </w:rPr>
        <w:t xml:space="preserve"> </w:t>
      </w:r>
    </w:p>
    <w:p w14:paraId="478A0B67" w14:textId="77777777" w:rsidR="00602F67" w:rsidRPr="00786695" w:rsidRDefault="00602F67" w:rsidP="00602F67">
      <w:pPr>
        <w:pStyle w:val="Odlomakpopisa"/>
        <w:numPr>
          <w:ilvl w:val="0"/>
          <w:numId w:val="4"/>
        </w:numPr>
        <w:spacing w:after="0"/>
        <w:ind w:right="-141"/>
        <w:jc w:val="both"/>
        <w:rPr>
          <w:rFonts w:ascii="Cambria" w:hAnsi="Cambria"/>
          <w:sz w:val="24"/>
          <w:szCs w:val="24"/>
        </w:rPr>
      </w:pPr>
      <w:r w:rsidRPr="00786695">
        <w:rPr>
          <w:rFonts w:ascii="Cambria" w:hAnsi="Cambria"/>
          <w:sz w:val="24"/>
          <w:szCs w:val="24"/>
        </w:rPr>
        <w:t xml:space="preserve">POSEBAN CILJ 1.1. „UČINKOVITO UPRAVLJANJE NEKRETNINAMA U VLASNIŠTVU OPĆINE </w:t>
      </w:r>
      <w:r>
        <w:rPr>
          <w:rFonts w:ascii="Cambria" w:hAnsi="Cambria"/>
          <w:sz w:val="24"/>
          <w:szCs w:val="24"/>
        </w:rPr>
        <w:t>GORNJA RIJEKA</w:t>
      </w:r>
      <w:r w:rsidRPr="00786695">
        <w:rPr>
          <w:rFonts w:ascii="Cambria" w:hAnsi="Cambria"/>
          <w:sz w:val="24"/>
          <w:szCs w:val="24"/>
        </w:rPr>
        <w:t>“ PROVODIT ĆE SE PUTEM SLJEDEĆIH MJERA:</w:t>
      </w:r>
    </w:p>
    <w:p w14:paraId="15E455D2" w14:textId="77777777" w:rsidR="00602F67" w:rsidRPr="00786695" w:rsidRDefault="00602F67" w:rsidP="00602F67">
      <w:pPr>
        <w:spacing w:after="0"/>
        <w:ind w:left="360" w:right="-141"/>
        <w:jc w:val="both"/>
        <w:rPr>
          <w:rFonts w:ascii="Cambria" w:hAnsi="Cambria"/>
          <w:sz w:val="24"/>
          <w:szCs w:val="24"/>
        </w:rPr>
      </w:pPr>
      <w:r w:rsidRPr="00786695">
        <w:rPr>
          <w:rFonts w:ascii="Cambria" w:hAnsi="Cambria"/>
          <w:sz w:val="24"/>
          <w:szCs w:val="24"/>
        </w:rPr>
        <w:t xml:space="preserve"> </w:t>
      </w:r>
    </w:p>
    <w:p w14:paraId="73BD263D" w14:textId="77777777" w:rsidR="00602F67" w:rsidRPr="00786695" w:rsidRDefault="00602F67" w:rsidP="00602F67">
      <w:pPr>
        <w:pStyle w:val="Odlomakpopisa"/>
        <w:numPr>
          <w:ilvl w:val="0"/>
          <w:numId w:val="8"/>
        </w:numPr>
        <w:ind w:right="-141"/>
        <w:jc w:val="both"/>
        <w:rPr>
          <w:rFonts w:ascii="Cambria" w:hAnsi="Cambria"/>
          <w:sz w:val="24"/>
          <w:szCs w:val="24"/>
        </w:rPr>
      </w:pPr>
      <w:r w:rsidRPr="00786695">
        <w:rPr>
          <w:rFonts w:ascii="Cambria" w:hAnsi="Cambria"/>
          <w:sz w:val="24"/>
          <w:szCs w:val="24"/>
        </w:rPr>
        <w:t xml:space="preserve">smanjenje portfelja nekretnina kojima upravlja Općina </w:t>
      </w:r>
      <w:r>
        <w:rPr>
          <w:rFonts w:ascii="Cambria" w:hAnsi="Cambria"/>
          <w:sz w:val="24"/>
          <w:szCs w:val="24"/>
        </w:rPr>
        <w:t>Gornja Rijeka</w:t>
      </w:r>
      <w:r w:rsidRPr="00786695">
        <w:rPr>
          <w:rFonts w:ascii="Cambria" w:hAnsi="Cambria"/>
          <w:sz w:val="24"/>
          <w:szCs w:val="24"/>
        </w:rPr>
        <w:t xml:space="preserve"> putem prodaje, </w:t>
      </w:r>
    </w:p>
    <w:p w14:paraId="3A70E0E8" w14:textId="77777777" w:rsidR="00602F67" w:rsidRPr="00786695" w:rsidRDefault="00602F67" w:rsidP="00602F67">
      <w:pPr>
        <w:pStyle w:val="Odlomakpopisa"/>
        <w:numPr>
          <w:ilvl w:val="0"/>
          <w:numId w:val="8"/>
        </w:numPr>
        <w:ind w:right="-141"/>
        <w:jc w:val="both"/>
        <w:rPr>
          <w:rFonts w:ascii="Cambria" w:hAnsi="Cambria"/>
          <w:sz w:val="24"/>
          <w:szCs w:val="24"/>
        </w:rPr>
      </w:pPr>
      <w:r w:rsidRPr="00786695">
        <w:rPr>
          <w:rFonts w:ascii="Cambria" w:hAnsi="Cambria"/>
          <w:sz w:val="24"/>
          <w:szCs w:val="24"/>
        </w:rPr>
        <w:t>aktivacija neiskorištene i neaktivne općinske imovine putem zakupa (najma).</w:t>
      </w:r>
    </w:p>
    <w:p w14:paraId="1770E9BE" w14:textId="77777777" w:rsidR="00602F67" w:rsidRPr="00786695" w:rsidRDefault="00602F67" w:rsidP="00602F67">
      <w:pPr>
        <w:ind w:right="-141" w:firstLine="708"/>
        <w:jc w:val="both"/>
        <w:rPr>
          <w:rFonts w:ascii="Cambria" w:hAnsi="Cambria"/>
          <w:sz w:val="24"/>
          <w:szCs w:val="24"/>
        </w:rPr>
      </w:pPr>
      <w:r w:rsidRPr="00786695">
        <w:rPr>
          <w:rFonts w:ascii="Cambria" w:hAnsi="Cambria"/>
          <w:sz w:val="24"/>
          <w:szCs w:val="24"/>
        </w:rPr>
        <w:t xml:space="preserve"> </w:t>
      </w:r>
      <w:r w:rsidRPr="00786695">
        <w:rPr>
          <w:rStyle w:val="pt-defaultparagraphfont-000025"/>
          <w:rFonts w:ascii="Cambria" w:hAnsi="Cambria"/>
          <w:sz w:val="24"/>
          <w:szCs w:val="24"/>
        </w:rPr>
        <w:t xml:space="preserve">U definiranju posebnog cilja </w:t>
      </w:r>
      <w:r w:rsidRPr="00786695">
        <w:rPr>
          <w:rFonts w:ascii="Cambria" w:hAnsi="Cambria"/>
          <w:sz w:val="24"/>
          <w:szCs w:val="24"/>
        </w:rPr>
        <w:t xml:space="preserve">„Učinkovito upravljanje nekretninama u vlasništvu Općine </w:t>
      </w:r>
      <w:r>
        <w:rPr>
          <w:rFonts w:ascii="Cambria" w:hAnsi="Cambria"/>
          <w:sz w:val="24"/>
          <w:szCs w:val="24"/>
        </w:rPr>
        <w:t>Gornja Rijeka</w:t>
      </w:r>
      <w:r w:rsidRPr="00786695">
        <w:rPr>
          <w:rFonts w:ascii="Cambria" w:hAnsi="Cambria"/>
          <w:sz w:val="24"/>
          <w:szCs w:val="24"/>
        </w:rPr>
        <w:t xml:space="preserve">“ </w:t>
      </w:r>
      <w:r w:rsidRPr="00786695">
        <w:rPr>
          <w:rStyle w:val="pt-defaultparagraphfont-000025"/>
          <w:rFonts w:ascii="Cambria" w:hAnsi="Cambria"/>
          <w:sz w:val="24"/>
          <w:szCs w:val="24"/>
        </w:rPr>
        <w:t xml:space="preserve">kreće se od polazišta da su </w:t>
      </w:r>
      <w:r w:rsidRPr="00786695">
        <w:rPr>
          <w:rFonts w:ascii="Cambria" w:hAnsi="Cambria"/>
          <w:sz w:val="24"/>
          <w:szCs w:val="24"/>
        </w:rPr>
        <w:t>općinske nekretnine</w:t>
      </w:r>
      <w:r w:rsidRPr="00786695">
        <w:rPr>
          <w:rFonts w:ascii="Cambria" w:eastAsia="Arial" w:hAnsi="Cambria"/>
          <w:sz w:val="24"/>
          <w:szCs w:val="24"/>
        </w:rPr>
        <w:t xml:space="preserve"> iznimno važan resurs kojim Općina </w:t>
      </w:r>
      <w:r>
        <w:rPr>
          <w:rFonts w:ascii="Cambria" w:eastAsia="Arial" w:hAnsi="Cambria"/>
          <w:sz w:val="24"/>
          <w:szCs w:val="24"/>
        </w:rPr>
        <w:t>Gornja Rijeka</w:t>
      </w:r>
      <w:r w:rsidRPr="00786695">
        <w:rPr>
          <w:rFonts w:ascii="Cambria" w:eastAsia="Arial" w:hAnsi="Cambria"/>
          <w:sz w:val="24"/>
          <w:szCs w:val="24"/>
        </w:rPr>
        <w:t xml:space="preserve"> mora efikasno raspolagati u cilju realizacije društvenog, obrazovnog i kulturnog napretka te zaštite za buduće naraštaje. Nekretnine Općine </w:t>
      </w:r>
      <w:r>
        <w:rPr>
          <w:rFonts w:ascii="Cambria" w:eastAsia="Arial" w:hAnsi="Cambria"/>
          <w:sz w:val="24"/>
          <w:szCs w:val="24"/>
        </w:rPr>
        <w:t>Gornja Rijeka</w:t>
      </w:r>
      <w:r w:rsidRPr="00786695">
        <w:rPr>
          <w:rFonts w:ascii="Cambria" w:eastAsia="Arial" w:hAnsi="Cambria"/>
          <w:sz w:val="24"/>
          <w:szCs w:val="24"/>
        </w:rPr>
        <w:t xml:space="preserve"> najvažniji su aspekt općinskog kapitala te je s istima potrebno postupati odgovorno od strane svih korisnika upravitelja i imatelja. Sve aktivnosti upravljanja i raspolaganja općinskom imovinom moraju se odvijati sukladno važećim zakonima i propisima. </w:t>
      </w:r>
    </w:p>
    <w:p w14:paraId="61C3E01C"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t>Segmenti upravljanja i pojavni oblici imovine koje ovaj poseban cilj obuhvaća u Godišnjem planu upravljanja općinskom imovinom su:</w:t>
      </w:r>
      <w:r w:rsidRPr="00786695">
        <w:rPr>
          <w:rFonts w:ascii="Cambria" w:hAnsi="Cambria"/>
        </w:rPr>
        <w:t xml:space="preserve"> </w:t>
      </w:r>
    </w:p>
    <w:p w14:paraId="327973F4" w14:textId="77777777" w:rsidR="00602F67" w:rsidRPr="00786695" w:rsidRDefault="00602F67" w:rsidP="00602F67">
      <w:pPr>
        <w:pStyle w:val="pt-bodytext-000052"/>
        <w:spacing w:line="276" w:lineRule="auto"/>
        <w:jc w:val="both"/>
        <w:rPr>
          <w:rFonts w:ascii="Cambria" w:hAnsi="Cambria"/>
        </w:rPr>
      </w:pPr>
      <w:r w:rsidRPr="00786695">
        <w:rPr>
          <w:rStyle w:val="pt-defaultparagraphfont-000025"/>
          <w:rFonts w:ascii="Cambria" w:hAnsi="Cambria"/>
        </w:rPr>
        <w:t>- upravljanje fondom neaktivnih poslovnih prostora te održavanje i korištenje objekata i ostalih nekretnina u vlasništvu Republike Hrvatske kojima upravlja i raspolaže jedinica lokalne (regionalne) samouprave,</w:t>
      </w:r>
    </w:p>
    <w:p w14:paraId="6A4D6AA3" w14:textId="52AB68E0" w:rsidR="00602F67" w:rsidRPr="00786695" w:rsidRDefault="00602F67" w:rsidP="00602F67">
      <w:pPr>
        <w:pStyle w:val="pt-bodytext-000057"/>
        <w:spacing w:line="276" w:lineRule="auto"/>
        <w:jc w:val="both"/>
        <w:rPr>
          <w:rFonts w:ascii="Cambria" w:hAnsi="Cambria"/>
        </w:rPr>
      </w:pPr>
      <w:r w:rsidRPr="00786695">
        <w:rPr>
          <w:rStyle w:val="pt-defaultparagraphfont-000025"/>
          <w:rFonts w:ascii="Cambria" w:hAnsi="Cambria"/>
        </w:rPr>
        <w:t xml:space="preserve">- upravljanje nefinancijskom općinskom imovinom i to: građevinskim zemljištem i građevinama, posebnim dijelovima nekretnina, na kojima je uspostavljeno vlasništvo Republike Hrvatske; poljoprivrednim zemljištima. </w:t>
      </w:r>
      <w:r w:rsidRPr="00786695">
        <w:rPr>
          <w:rFonts w:ascii="Cambria" w:hAnsi="Cambria"/>
        </w:rPr>
        <w:t xml:space="preserve"> </w:t>
      </w:r>
    </w:p>
    <w:p w14:paraId="3700E53A" w14:textId="77777777" w:rsidR="00602F67" w:rsidRDefault="00602F67" w:rsidP="00602F67">
      <w:pPr>
        <w:pStyle w:val="Odlomakpopisa"/>
        <w:numPr>
          <w:ilvl w:val="0"/>
          <w:numId w:val="4"/>
        </w:numPr>
        <w:spacing w:after="0"/>
        <w:ind w:right="-142"/>
        <w:jc w:val="both"/>
        <w:rPr>
          <w:rFonts w:ascii="Cambria" w:hAnsi="Cambria"/>
          <w:sz w:val="24"/>
          <w:szCs w:val="24"/>
        </w:rPr>
      </w:pPr>
      <w:r>
        <w:rPr>
          <w:rFonts w:ascii="Cambria" w:hAnsi="Cambria"/>
          <w:sz w:val="24"/>
          <w:szCs w:val="24"/>
        </w:rPr>
        <w:t>POSEBNI CILJ 1.2. „UNAPRJEĐENJE KORPORATIVNOG UPRAVLJANJA I VRŠENJE KONTROLA OPĆINE GORNJA RIJEKA KAO (SU)VLASNIKA TRGOVAČKIH DRUŠTAVA PROVODIT ĆE SE PUTEM SLIJEDEĆIH MJERA:</w:t>
      </w:r>
    </w:p>
    <w:p w14:paraId="3866BF22" w14:textId="77777777" w:rsidR="00602F67" w:rsidRDefault="00602F67" w:rsidP="00602F67">
      <w:pPr>
        <w:pStyle w:val="Odlomakpopisa"/>
        <w:spacing w:after="0"/>
        <w:ind w:right="-142"/>
        <w:jc w:val="both"/>
        <w:rPr>
          <w:rFonts w:ascii="Cambria" w:hAnsi="Cambria"/>
          <w:sz w:val="24"/>
          <w:szCs w:val="24"/>
        </w:rPr>
      </w:pPr>
    </w:p>
    <w:p w14:paraId="58BF45C1" w14:textId="77777777" w:rsidR="00602F67" w:rsidRDefault="00602F67" w:rsidP="00602F67">
      <w:pPr>
        <w:pStyle w:val="Odlomakpopisa"/>
        <w:numPr>
          <w:ilvl w:val="0"/>
          <w:numId w:val="38"/>
        </w:numPr>
        <w:spacing w:after="0"/>
        <w:ind w:right="-142"/>
        <w:jc w:val="both"/>
        <w:rPr>
          <w:rFonts w:ascii="Cambria" w:hAnsi="Cambria"/>
          <w:sz w:val="24"/>
          <w:szCs w:val="24"/>
        </w:rPr>
      </w:pPr>
      <w:r w:rsidRPr="0043233A">
        <w:rPr>
          <w:rFonts w:ascii="Cambria" w:hAnsi="Cambria"/>
          <w:sz w:val="24"/>
          <w:szCs w:val="24"/>
        </w:rPr>
        <w:t xml:space="preserve">implementiranje operativnih mjera upravljanja trgovačkim društvima u (su)vlasništvu Općine </w:t>
      </w:r>
      <w:r>
        <w:rPr>
          <w:rFonts w:ascii="Cambria" w:hAnsi="Cambria"/>
          <w:sz w:val="24"/>
          <w:szCs w:val="24"/>
        </w:rPr>
        <w:t>Gornja Rijeka</w:t>
      </w:r>
      <w:r w:rsidRPr="0043233A">
        <w:rPr>
          <w:rFonts w:ascii="Cambria" w:hAnsi="Cambria"/>
          <w:sz w:val="24"/>
          <w:szCs w:val="24"/>
        </w:rPr>
        <w:t xml:space="preserve">, </w:t>
      </w:r>
    </w:p>
    <w:p w14:paraId="3CE3E51D" w14:textId="77777777" w:rsidR="00602F67" w:rsidRDefault="00602F67" w:rsidP="00602F67">
      <w:pPr>
        <w:pStyle w:val="Odlomakpopisa"/>
        <w:numPr>
          <w:ilvl w:val="0"/>
          <w:numId w:val="38"/>
        </w:numPr>
        <w:spacing w:after="0"/>
        <w:ind w:right="-142"/>
        <w:jc w:val="both"/>
        <w:rPr>
          <w:rFonts w:ascii="Cambria" w:hAnsi="Cambria"/>
          <w:sz w:val="24"/>
          <w:szCs w:val="24"/>
        </w:rPr>
      </w:pPr>
      <w:r w:rsidRPr="0043233A">
        <w:rPr>
          <w:rFonts w:ascii="Cambria" w:hAnsi="Cambria"/>
          <w:sz w:val="24"/>
          <w:szCs w:val="24"/>
        </w:rPr>
        <w:t xml:space="preserve">jačanje učinkovitosti poslovanja i praćenje poslovanja trgovačkih društava u (su)vlasništvu Općine </w:t>
      </w:r>
      <w:r>
        <w:rPr>
          <w:rFonts w:ascii="Cambria" w:hAnsi="Cambria"/>
          <w:sz w:val="24"/>
          <w:szCs w:val="24"/>
        </w:rPr>
        <w:t>Gornja Rijeka</w:t>
      </w:r>
      <w:r w:rsidRPr="0043233A">
        <w:rPr>
          <w:rFonts w:ascii="Cambria" w:hAnsi="Cambria"/>
          <w:sz w:val="24"/>
          <w:szCs w:val="24"/>
        </w:rPr>
        <w:t xml:space="preserve">. </w:t>
      </w:r>
    </w:p>
    <w:p w14:paraId="0DD967E0" w14:textId="77777777" w:rsidR="00602F67" w:rsidRDefault="00602F67" w:rsidP="00602F67">
      <w:pPr>
        <w:pStyle w:val="Odlomakpopisa"/>
        <w:spacing w:after="0"/>
        <w:ind w:right="-142"/>
        <w:jc w:val="both"/>
        <w:rPr>
          <w:rFonts w:ascii="Cambria" w:hAnsi="Cambria"/>
          <w:sz w:val="24"/>
          <w:szCs w:val="24"/>
        </w:rPr>
      </w:pPr>
    </w:p>
    <w:p w14:paraId="6872A3C9" w14:textId="77777777" w:rsidR="00602F67" w:rsidRDefault="00602F67" w:rsidP="00602F67">
      <w:pPr>
        <w:spacing w:after="0"/>
        <w:ind w:right="-142"/>
        <w:jc w:val="both"/>
        <w:rPr>
          <w:rFonts w:ascii="Cambria" w:hAnsi="Cambria"/>
          <w:sz w:val="24"/>
          <w:szCs w:val="24"/>
        </w:rPr>
      </w:pPr>
      <w:r w:rsidRPr="0043233A">
        <w:rPr>
          <w:rFonts w:ascii="Cambria" w:hAnsi="Cambria"/>
          <w:sz w:val="24"/>
          <w:szCs w:val="24"/>
        </w:rPr>
        <w:t xml:space="preserve">U definiranju posebnog cilja 1.2. polazi se od važnosti doprinosa povećanju razine transparentnosti i javnosti upravljanja trgovačkim društvima u (su)vlasništvu </w:t>
      </w:r>
      <w:r>
        <w:rPr>
          <w:rFonts w:ascii="Cambria" w:hAnsi="Cambria"/>
          <w:sz w:val="24"/>
          <w:szCs w:val="24"/>
        </w:rPr>
        <w:t xml:space="preserve">Gornja </w:t>
      </w:r>
      <w:r>
        <w:rPr>
          <w:rFonts w:ascii="Cambria" w:hAnsi="Cambria"/>
          <w:sz w:val="24"/>
          <w:szCs w:val="24"/>
        </w:rPr>
        <w:lastRenderedPageBreak/>
        <w:t>Rijeka</w:t>
      </w:r>
      <w:r w:rsidRPr="0043233A">
        <w:rPr>
          <w:rFonts w:ascii="Cambria" w:hAnsi="Cambria"/>
          <w:sz w:val="24"/>
          <w:szCs w:val="24"/>
        </w:rPr>
        <w:t xml:space="preserve"> što će u konačnici voditi jačanju gospodarske konkurentnosti Općine </w:t>
      </w:r>
      <w:r>
        <w:rPr>
          <w:rFonts w:ascii="Cambria" w:hAnsi="Cambria"/>
          <w:sz w:val="24"/>
          <w:szCs w:val="24"/>
        </w:rPr>
        <w:t>Gornja Rijeka</w:t>
      </w:r>
      <w:r w:rsidRPr="0043233A">
        <w:rPr>
          <w:rFonts w:ascii="Cambria" w:hAnsi="Cambria"/>
          <w:sz w:val="24"/>
          <w:szCs w:val="24"/>
        </w:rPr>
        <w:t xml:space="preserve"> te ostvarivanju infrastrukturnih, socij</w:t>
      </w:r>
      <w:r>
        <w:rPr>
          <w:rFonts w:ascii="Cambria" w:hAnsi="Cambria"/>
          <w:sz w:val="24"/>
          <w:szCs w:val="24"/>
        </w:rPr>
        <w:t xml:space="preserve">alnih i drugih javnih ciljeva. </w:t>
      </w:r>
    </w:p>
    <w:p w14:paraId="110244B1" w14:textId="77777777" w:rsidR="00602F67" w:rsidRDefault="00602F67" w:rsidP="00602F67">
      <w:pPr>
        <w:spacing w:after="0"/>
        <w:ind w:right="-142" w:firstLine="708"/>
        <w:jc w:val="both"/>
        <w:rPr>
          <w:rFonts w:ascii="Cambria" w:hAnsi="Cambria"/>
          <w:sz w:val="24"/>
          <w:szCs w:val="24"/>
        </w:rPr>
      </w:pPr>
      <w:r w:rsidRPr="0043233A">
        <w:rPr>
          <w:rFonts w:ascii="Cambria" w:hAnsi="Cambria"/>
          <w:sz w:val="24"/>
          <w:szCs w:val="24"/>
        </w:rPr>
        <w:t xml:space="preserve">Područja upravljanja koja ovaj poseban cilj obuhvaća u Godišnjem planu upravljanja općinskom imovinom su: </w:t>
      </w:r>
    </w:p>
    <w:p w14:paraId="0F7C8A37" w14:textId="14E33324" w:rsidR="00602F67" w:rsidRPr="0063282F" w:rsidRDefault="00602F67" w:rsidP="00602F67">
      <w:pPr>
        <w:spacing w:after="0"/>
        <w:ind w:right="-142" w:firstLine="708"/>
        <w:jc w:val="both"/>
        <w:rPr>
          <w:rFonts w:ascii="Cambria" w:hAnsi="Cambria"/>
          <w:sz w:val="24"/>
          <w:szCs w:val="24"/>
        </w:rPr>
      </w:pPr>
      <w:r w:rsidRPr="0043233A">
        <w:rPr>
          <w:rFonts w:ascii="Cambria" w:hAnsi="Cambria"/>
          <w:sz w:val="24"/>
          <w:szCs w:val="24"/>
        </w:rPr>
        <w:t xml:space="preserve">• upravljanje dionicama i udjelima u trgovačkim društvima od posebnog interesa za Općinu </w:t>
      </w:r>
      <w:r>
        <w:rPr>
          <w:rFonts w:ascii="Cambria" w:hAnsi="Cambria"/>
          <w:sz w:val="24"/>
          <w:szCs w:val="24"/>
        </w:rPr>
        <w:t>Gornja Rijeka</w:t>
      </w:r>
      <w:r w:rsidRPr="0043233A">
        <w:rPr>
          <w:rFonts w:ascii="Cambria" w:hAnsi="Cambria"/>
          <w:sz w:val="24"/>
          <w:szCs w:val="24"/>
        </w:rPr>
        <w:t>.</w:t>
      </w:r>
    </w:p>
    <w:p w14:paraId="37CF2344" w14:textId="77777777" w:rsidR="00602F67" w:rsidRPr="0043233A" w:rsidRDefault="00602F67" w:rsidP="00602F67">
      <w:pPr>
        <w:spacing w:after="0"/>
        <w:ind w:right="-142"/>
        <w:jc w:val="both"/>
        <w:rPr>
          <w:rFonts w:ascii="Cambria" w:hAnsi="Cambria"/>
          <w:sz w:val="24"/>
          <w:szCs w:val="24"/>
        </w:rPr>
      </w:pPr>
    </w:p>
    <w:p w14:paraId="2088C5E4" w14:textId="77777777" w:rsidR="00602F67" w:rsidRPr="00786695" w:rsidRDefault="00602F67" w:rsidP="00602F67">
      <w:pPr>
        <w:pStyle w:val="Odlomakpopisa"/>
        <w:numPr>
          <w:ilvl w:val="0"/>
          <w:numId w:val="4"/>
        </w:numPr>
        <w:spacing w:after="0"/>
        <w:ind w:right="-142"/>
        <w:jc w:val="both"/>
        <w:rPr>
          <w:rFonts w:ascii="Cambria" w:hAnsi="Cambria"/>
          <w:sz w:val="24"/>
          <w:szCs w:val="24"/>
        </w:rPr>
      </w:pPr>
      <w:r>
        <w:rPr>
          <w:rFonts w:ascii="Cambria" w:hAnsi="Cambria"/>
          <w:sz w:val="24"/>
          <w:szCs w:val="24"/>
        </w:rPr>
        <w:t>POSEBAN CILJ 1.3</w:t>
      </w:r>
      <w:r w:rsidRPr="00786695">
        <w:rPr>
          <w:rFonts w:ascii="Cambria" w:hAnsi="Cambria"/>
          <w:sz w:val="24"/>
          <w:szCs w:val="24"/>
        </w:rPr>
        <w:t>. „</w:t>
      </w:r>
      <w:r w:rsidRPr="00786695">
        <w:rPr>
          <w:rFonts w:ascii="Cambria" w:hAnsi="Cambria"/>
          <w:color w:val="000000"/>
          <w:sz w:val="24"/>
          <w:szCs w:val="24"/>
        </w:rPr>
        <w:t>USPOSTAVITI JEDINSTVEN SUSTAV I KRITERIJE U PROCJENI VRIJEDNOSTI POJEDINOG OBLIKA IMOVINE, KAKO BI SE POŠTIVALO VAŽEĆE ZAKONODAVSTVO I ŠTO TRANSPARENTNIJE ODREDILA NJEZINA VRIJEDNOST</w:t>
      </w:r>
      <w:r w:rsidRPr="00786695">
        <w:rPr>
          <w:rFonts w:ascii="Cambria" w:hAnsi="Cambria"/>
          <w:sz w:val="24"/>
          <w:szCs w:val="24"/>
        </w:rPr>
        <w:t xml:space="preserve">“ PROVODIT ĆE SE PUTEM SLJEDEĆE MJERE: </w:t>
      </w:r>
    </w:p>
    <w:p w14:paraId="3A1C7BAB" w14:textId="77777777" w:rsidR="00602F67" w:rsidRPr="00786695" w:rsidRDefault="00602F67" w:rsidP="00602F67">
      <w:pPr>
        <w:pStyle w:val="Odlomakpopisa"/>
        <w:ind w:right="-142"/>
        <w:jc w:val="both"/>
        <w:rPr>
          <w:rFonts w:ascii="Cambria" w:hAnsi="Cambria"/>
          <w:sz w:val="24"/>
          <w:szCs w:val="24"/>
        </w:rPr>
      </w:pPr>
    </w:p>
    <w:p w14:paraId="71C11FAB" w14:textId="77777777" w:rsidR="00602F67" w:rsidRPr="00786695" w:rsidRDefault="00602F67" w:rsidP="00602F67">
      <w:pPr>
        <w:pStyle w:val="Odlomakpopisa"/>
        <w:numPr>
          <w:ilvl w:val="0"/>
          <w:numId w:val="10"/>
        </w:numPr>
        <w:ind w:right="-142"/>
        <w:jc w:val="both"/>
        <w:rPr>
          <w:rFonts w:ascii="Cambria" w:hAnsi="Cambria"/>
          <w:sz w:val="24"/>
          <w:szCs w:val="24"/>
        </w:rPr>
      </w:pPr>
      <w:r w:rsidRPr="00786695">
        <w:rPr>
          <w:rFonts w:ascii="Cambria" w:hAnsi="Cambria"/>
          <w:sz w:val="24"/>
          <w:szCs w:val="24"/>
        </w:rPr>
        <w:t xml:space="preserve">snimanje, popis i ocjena realnog stanja imovine u vlasništvu Općine. </w:t>
      </w:r>
    </w:p>
    <w:p w14:paraId="18E8C714" w14:textId="77777777" w:rsidR="00602F67" w:rsidRPr="00786695" w:rsidRDefault="00602F67" w:rsidP="00602F67">
      <w:pPr>
        <w:ind w:right="-142" w:firstLine="709"/>
        <w:jc w:val="both"/>
        <w:rPr>
          <w:rFonts w:ascii="Cambria" w:hAnsi="Cambria"/>
          <w:sz w:val="24"/>
          <w:szCs w:val="24"/>
        </w:rPr>
      </w:pPr>
      <w:r w:rsidRPr="00786695">
        <w:rPr>
          <w:rFonts w:ascii="Cambria" w:hAnsi="Cambria"/>
          <w:sz w:val="24"/>
          <w:szCs w:val="24"/>
        </w:rPr>
        <w:t xml:space="preserve">U definiranju ovog posebnog cilja </w:t>
      </w:r>
      <w:r w:rsidRPr="00786695">
        <w:rPr>
          <w:rStyle w:val="pt-defaultparagraphfont-000025"/>
          <w:rFonts w:ascii="Cambria" w:hAnsi="Cambria"/>
          <w:sz w:val="24"/>
          <w:szCs w:val="24"/>
        </w:rPr>
        <w:t>naglasak je stavljen na</w:t>
      </w:r>
      <w:r w:rsidRPr="00786695">
        <w:rPr>
          <w:rFonts w:ascii="Cambria" w:hAnsi="Cambria"/>
          <w:sz w:val="24"/>
          <w:szCs w:val="24"/>
        </w:rPr>
        <w:t xml:space="preserve"> osiguranje transparentnosti tržišta nekretnina. Za sve nekretnine koje Općina </w:t>
      </w:r>
      <w:r>
        <w:rPr>
          <w:rFonts w:ascii="Cambria" w:hAnsi="Cambria"/>
          <w:sz w:val="24"/>
          <w:szCs w:val="24"/>
        </w:rPr>
        <w:t>Gornja Rijeka</w:t>
      </w:r>
      <w:r w:rsidRPr="00786695">
        <w:rPr>
          <w:rFonts w:ascii="Cambria" w:hAnsi="Cambria"/>
          <w:sz w:val="24"/>
          <w:szCs w:val="24"/>
        </w:rPr>
        <w:t xml:space="preserve"> namjerava prodavati tijekom godine vršit će se procjena vrijednosti istih. </w:t>
      </w:r>
    </w:p>
    <w:p w14:paraId="352A09BB"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t>Područja upravljanja koja ovaj poseban cilj obuhvaća u Godišnjem planu upravljanja općinskom imovinom je:</w:t>
      </w:r>
      <w:r w:rsidRPr="00786695">
        <w:rPr>
          <w:rFonts w:ascii="Cambria" w:hAnsi="Cambria"/>
        </w:rPr>
        <w:t xml:space="preserve"> </w:t>
      </w:r>
    </w:p>
    <w:p w14:paraId="28C41F01" w14:textId="77777777" w:rsidR="00602F67" w:rsidRPr="00786695" w:rsidRDefault="00602F67" w:rsidP="00602F67">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utvrđivanje tržišne vrijednosti nekretnina u vlasništvu Općine </w:t>
      </w:r>
      <w:r>
        <w:rPr>
          <w:rStyle w:val="pt-defaultparagraphfont-000025"/>
          <w:rFonts w:ascii="Cambria" w:hAnsi="Cambria"/>
        </w:rPr>
        <w:t>Gornja Rijeka</w:t>
      </w:r>
      <w:r w:rsidRPr="00786695">
        <w:rPr>
          <w:rStyle w:val="pt-defaultparagraphfont-000025"/>
          <w:rFonts w:ascii="Cambria" w:hAnsi="Cambria"/>
        </w:rPr>
        <w:t>,</w:t>
      </w:r>
    </w:p>
    <w:p w14:paraId="06E63B90" w14:textId="77777777" w:rsidR="00602F67" w:rsidRPr="00786695" w:rsidRDefault="00602F67" w:rsidP="00602F67">
      <w:pPr>
        <w:pStyle w:val="pt-bodytext-000069"/>
        <w:numPr>
          <w:ilvl w:val="0"/>
          <w:numId w:val="23"/>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izrada baze podataka radi osiguranja </w:t>
      </w:r>
      <w:r w:rsidRPr="00786695">
        <w:rPr>
          <w:rFonts w:ascii="Cambria" w:hAnsi="Cambria"/>
        </w:rPr>
        <w:t xml:space="preserve">transparentnosti tržišta nekretnina. </w:t>
      </w:r>
    </w:p>
    <w:p w14:paraId="4987C0C1" w14:textId="77777777" w:rsidR="00602F67" w:rsidRPr="00786695" w:rsidRDefault="00602F67" w:rsidP="00602F67">
      <w:pPr>
        <w:pStyle w:val="pt-bodytext-000052"/>
        <w:numPr>
          <w:ilvl w:val="0"/>
          <w:numId w:val="4"/>
        </w:numPr>
        <w:jc w:val="both"/>
        <w:rPr>
          <w:rFonts w:ascii="Cambria" w:hAnsi="Cambria"/>
        </w:rPr>
      </w:pPr>
      <w:r>
        <w:rPr>
          <w:rFonts w:ascii="Cambria" w:hAnsi="Cambria"/>
        </w:rPr>
        <w:t>POSEBAN CILJ 1.4</w:t>
      </w:r>
      <w:r w:rsidRPr="00786695">
        <w:rPr>
          <w:rFonts w:ascii="Cambria" w:hAnsi="Cambria"/>
        </w:rPr>
        <w:t>. „</w:t>
      </w:r>
      <w:r w:rsidRPr="00786695">
        <w:rPr>
          <w:rFonts w:ascii="Cambria" w:hAnsi="Cambria"/>
          <w:color w:val="000000"/>
        </w:rPr>
        <w:t>USKLAĐENJE I KONTINUIRANO PREDLAGANJE TE DONOŠENJE NOVIH AKATA</w:t>
      </w:r>
      <w:r w:rsidRPr="00786695">
        <w:rPr>
          <w:rFonts w:ascii="Cambria" w:hAnsi="Cambria"/>
        </w:rPr>
        <w:t xml:space="preserve">“ PROVODIT ĆE SE PUTEM SLJEDEĆE MJERE: </w:t>
      </w:r>
    </w:p>
    <w:p w14:paraId="77FA83DA" w14:textId="77777777" w:rsidR="00602F67" w:rsidRPr="00786695" w:rsidRDefault="00602F67" w:rsidP="00602F67">
      <w:pPr>
        <w:pStyle w:val="pt-bodytext-000052"/>
        <w:numPr>
          <w:ilvl w:val="0"/>
          <w:numId w:val="10"/>
        </w:numPr>
        <w:jc w:val="both"/>
        <w:rPr>
          <w:rFonts w:ascii="Cambria" w:hAnsi="Cambria"/>
        </w:rPr>
      </w:pPr>
      <w:r w:rsidRPr="00786695">
        <w:rPr>
          <w:rFonts w:ascii="Cambria" w:hAnsi="Cambria"/>
        </w:rPr>
        <w:t xml:space="preserve">predlaganje izmjena i dopuna važećih akata te izrade prijedloga novih akata za poboljšanje upravljanja </w:t>
      </w:r>
      <w:r w:rsidRPr="00786695">
        <w:rPr>
          <w:rStyle w:val="pt-defaultparagraphfont-000025"/>
          <w:rFonts w:ascii="Cambria" w:hAnsi="Cambria"/>
        </w:rPr>
        <w:t>općinskom imovinom</w:t>
      </w:r>
      <w:r w:rsidRPr="00786695">
        <w:rPr>
          <w:rFonts w:ascii="Cambria" w:hAnsi="Cambria"/>
        </w:rPr>
        <w:t>.</w:t>
      </w:r>
    </w:p>
    <w:p w14:paraId="60A136EF" w14:textId="77777777" w:rsidR="00602F67" w:rsidRPr="00786695" w:rsidRDefault="00602F67" w:rsidP="00602F67">
      <w:pPr>
        <w:pStyle w:val="pt-bodytext-000052"/>
        <w:spacing w:line="276" w:lineRule="auto"/>
        <w:ind w:firstLine="708"/>
        <w:jc w:val="both"/>
        <w:rPr>
          <w:rStyle w:val="pt-defaultparagraphfont-000025"/>
          <w:rFonts w:ascii="Cambria" w:hAnsi="Cambria"/>
        </w:rPr>
      </w:pPr>
      <w:r w:rsidRPr="00786695">
        <w:rPr>
          <w:rStyle w:val="pt-defaultparagraphfont-000025"/>
          <w:rFonts w:ascii="Cambria" w:hAnsi="Cambria"/>
        </w:rPr>
        <w:t xml:space="preserve">U definiranju posebnog cilja </w:t>
      </w:r>
      <w:r w:rsidRPr="00786695">
        <w:rPr>
          <w:rFonts w:ascii="Cambria" w:hAnsi="Cambria"/>
        </w:rPr>
        <w:t>„</w:t>
      </w:r>
      <w:r w:rsidRPr="00786695">
        <w:rPr>
          <w:rFonts w:ascii="Cambria" w:hAnsi="Cambria"/>
          <w:color w:val="000000"/>
        </w:rPr>
        <w:t>Usklađenje i kontinuirano predlaganje te donošenje novih akata</w:t>
      </w:r>
      <w:r w:rsidRPr="00786695">
        <w:rPr>
          <w:rFonts w:ascii="Cambria" w:hAnsi="Cambria"/>
        </w:rPr>
        <w:t xml:space="preserve">“ </w:t>
      </w:r>
      <w:r w:rsidRPr="00786695">
        <w:rPr>
          <w:rStyle w:val="pt-defaultparagraphfont-000025"/>
          <w:rFonts w:ascii="Cambria" w:hAnsi="Cambria"/>
        </w:rPr>
        <w:t xml:space="preserve">polazi se od važnosti adekvatne regulacije upravljanja i raspolaganja imovinom u vlasništvu Općine </w:t>
      </w:r>
      <w:r>
        <w:rPr>
          <w:rStyle w:val="pt-defaultparagraphfont-000025"/>
          <w:rFonts w:ascii="Cambria" w:hAnsi="Cambria"/>
        </w:rPr>
        <w:t>Gornja Rijeka</w:t>
      </w:r>
      <w:r w:rsidRPr="00786695">
        <w:rPr>
          <w:rStyle w:val="pt-defaultparagraphfont-000025"/>
          <w:rFonts w:ascii="Cambria" w:hAnsi="Cambria"/>
        </w:rPr>
        <w:t xml:space="preserve"> te potrebe za efikasnim, pojednostavljenim i </w:t>
      </w:r>
      <w:proofErr w:type="spellStart"/>
      <w:r w:rsidRPr="00786695">
        <w:rPr>
          <w:rStyle w:val="pt-defaultparagraphfont-000025"/>
          <w:rFonts w:ascii="Cambria" w:hAnsi="Cambria"/>
        </w:rPr>
        <w:t>transparentim</w:t>
      </w:r>
      <w:proofErr w:type="spellEnd"/>
      <w:r w:rsidRPr="00786695">
        <w:rPr>
          <w:rStyle w:val="pt-defaultparagraphfont-000025"/>
          <w:rFonts w:ascii="Cambria" w:hAnsi="Cambria"/>
        </w:rPr>
        <w:t xml:space="preserve"> postupanjem u okviru raspolaganja općinskom imovinom. Radi se o kontinuiranom procesu, koji nameće potrebu za dosljednom analizom postojećeg stanja te provedbom stalne regulacije u svrhu aktivacije neaktivne općinske imovine. </w:t>
      </w:r>
    </w:p>
    <w:p w14:paraId="23C548AA"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t>Područja upravljanja koja ovaj poseban cilj obuhvaća u Godišnjem planu upravljanja općinskom imovinom je:</w:t>
      </w:r>
      <w:r w:rsidRPr="00786695">
        <w:rPr>
          <w:rFonts w:ascii="Cambria" w:hAnsi="Cambria"/>
        </w:rPr>
        <w:t xml:space="preserve"> </w:t>
      </w:r>
    </w:p>
    <w:p w14:paraId="6281736E" w14:textId="77777777" w:rsidR="00602F67" w:rsidRPr="00786695" w:rsidRDefault="00602F67" w:rsidP="00602F6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otklanjanje nedostataka u postupanju s općinskom imovinom, </w:t>
      </w:r>
    </w:p>
    <w:p w14:paraId="1B361C5A" w14:textId="77777777" w:rsidR="00602F67" w:rsidRPr="00786695" w:rsidRDefault="00602F67" w:rsidP="00602F67">
      <w:pPr>
        <w:pStyle w:val="pt-bodytext-000052"/>
        <w:numPr>
          <w:ilvl w:val="0"/>
          <w:numId w:val="20"/>
        </w:numPr>
        <w:spacing w:before="0" w:beforeAutospacing="0" w:after="0" w:afterAutospacing="0" w:line="276" w:lineRule="auto"/>
        <w:jc w:val="both"/>
        <w:rPr>
          <w:rStyle w:val="pt-defaultparagraphfont-000025"/>
          <w:rFonts w:ascii="Cambria" w:hAnsi="Cambria"/>
        </w:rPr>
      </w:pPr>
      <w:r w:rsidRPr="00786695">
        <w:rPr>
          <w:rStyle w:val="pt-defaultparagraphfont-000025"/>
          <w:rFonts w:ascii="Cambria" w:hAnsi="Cambria"/>
        </w:rPr>
        <w:t xml:space="preserve">uočavanje i otklanjanje dupliciranja poslova i preklapanja ovlasti, </w:t>
      </w:r>
    </w:p>
    <w:p w14:paraId="05EA76ED" w14:textId="77777777" w:rsidR="00602F67" w:rsidRPr="00786695" w:rsidRDefault="00602F67" w:rsidP="00602F67">
      <w:pPr>
        <w:pStyle w:val="pt-bodytext-000052"/>
        <w:numPr>
          <w:ilvl w:val="0"/>
          <w:numId w:val="20"/>
        </w:numPr>
        <w:spacing w:before="0" w:beforeAutospacing="0" w:after="0" w:afterAutospacing="0" w:line="276" w:lineRule="auto"/>
        <w:jc w:val="both"/>
        <w:rPr>
          <w:rFonts w:ascii="Cambria" w:hAnsi="Cambria"/>
        </w:rPr>
      </w:pPr>
      <w:r w:rsidRPr="00786695">
        <w:rPr>
          <w:rStyle w:val="pt-defaultparagraphfont-000025"/>
          <w:rFonts w:ascii="Cambria" w:hAnsi="Cambria"/>
        </w:rPr>
        <w:t xml:space="preserve">povećanje efikasnosti upravljanja općinskom imovinom. </w:t>
      </w:r>
    </w:p>
    <w:p w14:paraId="0EE1077D" w14:textId="77777777" w:rsidR="00602F67" w:rsidRPr="00786695" w:rsidRDefault="00602F67" w:rsidP="00602F67">
      <w:pPr>
        <w:pStyle w:val="pt-bodytext-000074"/>
        <w:numPr>
          <w:ilvl w:val="0"/>
          <w:numId w:val="4"/>
        </w:numPr>
        <w:spacing w:after="0" w:afterAutospacing="0"/>
        <w:jc w:val="both"/>
        <w:rPr>
          <w:rFonts w:ascii="Cambria" w:hAnsi="Cambria"/>
        </w:rPr>
      </w:pPr>
      <w:r>
        <w:rPr>
          <w:rFonts w:ascii="Cambria" w:hAnsi="Cambria"/>
        </w:rPr>
        <w:lastRenderedPageBreak/>
        <w:t>POSEBAN CILJ 1.5</w:t>
      </w:r>
      <w:r w:rsidRPr="00786695">
        <w:rPr>
          <w:rFonts w:ascii="Cambria" w:hAnsi="Cambria"/>
        </w:rPr>
        <w:t>. „</w:t>
      </w:r>
      <w:r w:rsidRPr="00786695">
        <w:rPr>
          <w:rFonts w:ascii="Cambria" w:hAnsi="Cambria"/>
          <w:color w:val="000000"/>
        </w:rPr>
        <w:t xml:space="preserve">USTROJ, VOĐENJE I REDOVNO AŽURIRANJE INTERNE EVIDENCIJE OPĆINSKE IMOVINE KOJOM UPRAVLJA OPĆINA </w:t>
      </w:r>
      <w:r>
        <w:rPr>
          <w:rFonts w:ascii="Cambria" w:hAnsi="Cambria"/>
          <w:color w:val="000000"/>
        </w:rPr>
        <w:t>GORNJA RIJEKA</w:t>
      </w:r>
      <w:r w:rsidRPr="00786695">
        <w:rPr>
          <w:rFonts w:ascii="Cambria" w:hAnsi="Cambria"/>
        </w:rPr>
        <w:t xml:space="preserve">“ PROVODIT ĆE SE PUTEM SLJEDEĆIH MJERA: </w:t>
      </w:r>
    </w:p>
    <w:p w14:paraId="69E91263" w14:textId="77777777" w:rsidR="00602F67" w:rsidRPr="00786695" w:rsidRDefault="00602F67" w:rsidP="00602F67">
      <w:pPr>
        <w:pStyle w:val="pt-bodytext-000074"/>
        <w:numPr>
          <w:ilvl w:val="0"/>
          <w:numId w:val="11"/>
        </w:numPr>
        <w:jc w:val="both"/>
        <w:rPr>
          <w:rFonts w:ascii="Cambria" w:hAnsi="Cambria"/>
        </w:rPr>
      </w:pPr>
      <w:r w:rsidRPr="00786695">
        <w:rPr>
          <w:rFonts w:ascii="Cambria" w:hAnsi="Cambria"/>
        </w:rPr>
        <w:t xml:space="preserve">funkcionalna uspostava Evidencije imovine Općine </w:t>
      </w:r>
      <w:r>
        <w:rPr>
          <w:rFonts w:ascii="Cambria" w:hAnsi="Cambria"/>
        </w:rPr>
        <w:t>Gornja Rijeka</w:t>
      </w:r>
      <w:r w:rsidRPr="00786695">
        <w:rPr>
          <w:rFonts w:ascii="Cambria" w:hAnsi="Cambria"/>
        </w:rPr>
        <w:t>,</w:t>
      </w:r>
    </w:p>
    <w:p w14:paraId="2D7340D9" w14:textId="77777777" w:rsidR="00602F67" w:rsidRPr="00786695" w:rsidRDefault="00602F67" w:rsidP="00602F67">
      <w:pPr>
        <w:pStyle w:val="pt-bodytext-000074"/>
        <w:numPr>
          <w:ilvl w:val="0"/>
          <w:numId w:val="11"/>
        </w:numPr>
        <w:jc w:val="both"/>
        <w:rPr>
          <w:rFonts w:ascii="Cambria" w:hAnsi="Cambria"/>
        </w:rPr>
      </w:pPr>
      <w:r w:rsidRPr="00786695">
        <w:rPr>
          <w:rFonts w:ascii="Cambria" w:hAnsi="Cambria"/>
        </w:rPr>
        <w:t xml:space="preserve">dostavljanje podataka i promjena predmetnih podataka u Središnji registar državne imovine.  </w:t>
      </w:r>
    </w:p>
    <w:p w14:paraId="398B995A" w14:textId="77777777" w:rsidR="00602F67" w:rsidRPr="00786695" w:rsidRDefault="00602F67" w:rsidP="00602F67">
      <w:pPr>
        <w:pStyle w:val="pt-bodytext-000074"/>
        <w:spacing w:before="0" w:beforeAutospacing="0" w:after="0" w:afterAutospacing="0" w:line="276" w:lineRule="auto"/>
        <w:ind w:firstLine="708"/>
        <w:jc w:val="both"/>
        <w:rPr>
          <w:rFonts w:ascii="Cambria" w:hAnsi="Cambria"/>
        </w:rPr>
      </w:pPr>
      <w:r w:rsidRPr="00786695">
        <w:rPr>
          <w:rStyle w:val="pt-defaultparagraphfont-000025"/>
          <w:rFonts w:ascii="Cambria" w:hAnsi="Cambria"/>
        </w:rPr>
        <w:t xml:space="preserve">U definiranju posebnog cilja </w:t>
      </w:r>
      <w:r w:rsidRPr="00786695">
        <w:rPr>
          <w:rFonts w:ascii="Cambria" w:hAnsi="Cambria"/>
        </w:rPr>
        <w:t>„</w:t>
      </w:r>
      <w:r w:rsidRPr="00786695">
        <w:rPr>
          <w:rFonts w:ascii="Cambria" w:hAnsi="Cambria"/>
          <w:color w:val="000000"/>
        </w:rPr>
        <w:t xml:space="preserve">Ustroj, vođenje i redovno ažuriranje interne evidencije općinske imovine kojom upravlja Općina </w:t>
      </w:r>
      <w:r>
        <w:rPr>
          <w:rFonts w:ascii="Cambria" w:hAnsi="Cambria"/>
          <w:color w:val="000000"/>
        </w:rPr>
        <w:t>Gornja Rijeka</w:t>
      </w:r>
      <w:r w:rsidRPr="00786695">
        <w:rPr>
          <w:rStyle w:val="pt-defaultparagraphfont-000025"/>
          <w:rFonts w:ascii="Cambria" w:hAnsi="Cambria"/>
        </w:rPr>
        <w:t xml:space="preserve">“ interna evidencija imovine omogućava </w:t>
      </w:r>
      <w:r w:rsidRPr="00786695">
        <w:rPr>
          <w:rFonts w:ascii="Cambria" w:hAnsi="Cambria"/>
          <w:bCs/>
        </w:rPr>
        <w:t>sveobuhvatnost autentičnih i redovito ažuriranih pravnih, fizičkih, ekonomskih i financijskih podataka o imovini.</w:t>
      </w:r>
      <w:r w:rsidRPr="00786695">
        <w:rPr>
          <w:rFonts w:ascii="Cambria" w:hAnsi="Cambria"/>
        </w:rPr>
        <w:t xml:space="preserve"> Interna evidencija općinske imovine kao upravljački sustav koji omogućava kvalitetno i razvidno donošenje odluka o načinima upravljanja općinskom imovinom kojom upravlja Općina </w:t>
      </w:r>
      <w:r>
        <w:rPr>
          <w:rFonts w:ascii="Cambria" w:hAnsi="Cambria"/>
        </w:rPr>
        <w:t>Gornja Rijeka</w:t>
      </w:r>
      <w:r w:rsidRPr="00786695">
        <w:rPr>
          <w:rFonts w:ascii="Cambria" w:hAnsi="Cambria"/>
        </w:rPr>
        <w:t xml:space="preserve">, Internetska dostupnost i transparentnost u upravljanju imovinom te Javnom objavom ostvarit će se bolji nadzor nad stanjem imovine kojom Općina </w:t>
      </w:r>
      <w:r>
        <w:rPr>
          <w:rFonts w:ascii="Cambria" w:hAnsi="Cambria"/>
        </w:rPr>
        <w:t>Gornja Rijeka</w:t>
      </w:r>
      <w:r w:rsidRPr="00786695">
        <w:rPr>
          <w:rFonts w:ascii="Cambria" w:hAnsi="Cambria"/>
        </w:rPr>
        <w:t xml:space="preserve"> raspolaže.</w:t>
      </w:r>
    </w:p>
    <w:p w14:paraId="3B86E757" w14:textId="77777777" w:rsidR="00602F67" w:rsidRPr="00786695" w:rsidRDefault="00602F67" w:rsidP="00602F67">
      <w:pPr>
        <w:pStyle w:val="pt-bodytext-000074"/>
        <w:spacing w:before="0" w:beforeAutospacing="0" w:after="0" w:afterAutospacing="0" w:line="276" w:lineRule="auto"/>
        <w:ind w:firstLine="708"/>
        <w:jc w:val="both"/>
        <w:rPr>
          <w:rStyle w:val="pt-defaultparagraphfont-000030"/>
          <w:rFonts w:ascii="Cambria" w:hAnsi="Cambria"/>
        </w:rPr>
      </w:pPr>
    </w:p>
    <w:p w14:paraId="4165BFAF" w14:textId="77777777" w:rsidR="00602F67" w:rsidRPr="00786695" w:rsidRDefault="00602F67" w:rsidP="00602F67">
      <w:pPr>
        <w:spacing w:after="0"/>
        <w:ind w:firstLine="567"/>
        <w:jc w:val="both"/>
        <w:rPr>
          <w:rFonts w:ascii="Cambria" w:hAnsi="Cambria"/>
          <w:sz w:val="24"/>
          <w:szCs w:val="24"/>
        </w:rPr>
      </w:pPr>
      <w:r w:rsidRPr="00786695">
        <w:rPr>
          <w:rStyle w:val="pt-defaultparagraphfont-000030"/>
          <w:rFonts w:ascii="Cambria" w:hAnsi="Cambria"/>
          <w:sz w:val="24"/>
          <w:szCs w:val="24"/>
        </w:rPr>
        <w:t>Danom stupanja na snagu Zakona o Središnjem registru državne imovine (»Narodne novine«, broj 112/18), 22. prosinca 2018. Središnji državni ured za razvoj digitalnog društva (SDURDD) postalo je nadležno tijelo za vođenje Središnjeg registra, odnosno preuzelo je od Ministarstva državne imovine poslove vođenja Središnjeg registra, opremu, pismohranu i drugu dokumentaciju Ministarstva vezanu za vođenje Središnjeg registra, sredstva za rad, financijska sredstva te prava i obveze Ministarstva državne imovine vezane za vođenje Središnjeg registra, kao i državne službenike Ministarstva državne imovine koji su obavljali preuzete poslove vezane za Središnji registar.</w:t>
      </w:r>
      <w:r w:rsidRPr="00786695">
        <w:rPr>
          <w:rFonts w:ascii="Cambria" w:hAnsi="Cambria"/>
          <w:sz w:val="24"/>
          <w:szCs w:val="24"/>
        </w:rPr>
        <w:t xml:space="preserve"> </w:t>
      </w:r>
    </w:p>
    <w:p w14:paraId="7777768F" w14:textId="77777777" w:rsidR="00602F67" w:rsidRPr="00786695" w:rsidRDefault="00602F67" w:rsidP="00602F67">
      <w:pPr>
        <w:spacing w:after="0"/>
        <w:ind w:firstLine="567"/>
        <w:jc w:val="both"/>
        <w:rPr>
          <w:rFonts w:ascii="Cambria" w:hAnsi="Cambria"/>
          <w:sz w:val="24"/>
          <w:szCs w:val="24"/>
        </w:rPr>
      </w:pPr>
    </w:p>
    <w:p w14:paraId="3D0C51EC" w14:textId="77777777" w:rsidR="00602F67" w:rsidRPr="00786695" w:rsidRDefault="00602F67" w:rsidP="00602F67">
      <w:pPr>
        <w:spacing w:after="0"/>
        <w:ind w:firstLine="567"/>
        <w:jc w:val="both"/>
        <w:rPr>
          <w:rFonts w:ascii="Cambria" w:hAnsi="Cambria"/>
          <w:bCs/>
          <w:sz w:val="24"/>
          <w:szCs w:val="24"/>
        </w:rPr>
      </w:pPr>
      <w:r w:rsidRPr="00786695">
        <w:rPr>
          <w:rFonts w:ascii="Cambria" w:eastAsia="Times New Roman" w:hAnsi="Cambria"/>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Općina </w:t>
      </w:r>
      <w:r>
        <w:rPr>
          <w:rFonts w:ascii="Cambria" w:eastAsia="Times New Roman" w:hAnsi="Cambria"/>
          <w:sz w:val="24"/>
          <w:szCs w:val="24"/>
        </w:rPr>
        <w:t>Gornja Rijeka</w:t>
      </w:r>
      <w:r w:rsidRPr="00786695">
        <w:rPr>
          <w:rFonts w:ascii="Cambria" w:eastAsia="Times New Roman" w:hAnsi="Cambria"/>
          <w:sz w:val="24"/>
          <w:szCs w:val="24"/>
        </w:rPr>
        <w:t xml:space="preserve"> dostavit će podatke i postupiti sukladno navedenom Zakonu, čim dostava podataka u Središnji registar bude omogućena.</w:t>
      </w:r>
    </w:p>
    <w:p w14:paraId="1CAF9BE2" w14:textId="77777777" w:rsidR="00602F67" w:rsidRPr="00786695" w:rsidRDefault="00602F67" w:rsidP="00602F67">
      <w:pPr>
        <w:pStyle w:val="pt-bodytext-000074"/>
        <w:spacing w:before="0" w:beforeAutospacing="0" w:after="0" w:afterAutospacing="0"/>
        <w:rPr>
          <w:rFonts w:ascii="Cambria" w:hAnsi="Cambria"/>
        </w:rPr>
      </w:pPr>
      <w:r w:rsidRPr="00786695">
        <w:rPr>
          <w:rStyle w:val="pt-defaultparagraphfont-000025"/>
          <w:rFonts w:ascii="Cambria" w:hAnsi="Cambria"/>
        </w:rPr>
        <w:t xml:space="preserve"> </w:t>
      </w:r>
    </w:p>
    <w:p w14:paraId="17FBFC14" w14:textId="77777777" w:rsidR="00602F67" w:rsidRPr="00786695" w:rsidRDefault="00602F67" w:rsidP="00602F67">
      <w:pPr>
        <w:pStyle w:val="Odlomakpopisa"/>
        <w:numPr>
          <w:ilvl w:val="0"/>
          <w:numId w:val="12"/>
        </w:numPr>
        <w:spacing w:after="0"/>
        <w:ind w:right="-142"/>
        <w:jc w:val="both"/>
        <w:rPr>
          <w:rFonts w:ascii="Cambria" w:hAnsi="Cambria"/>
          <w:sz w:val="24"/>
          <w:szCs w:val="24"/>
        </w:rPr>
      </w:pPr>
      <w:r w:rsidRPr="00786695">
        <w:rPr>
          <w:rFonts w:ascii="Cambria" w:hAnsi="Cambria"/>
          <w:sz w:val="24"/>
          <w:szCs w:val="24"/>
        </w:rPr>
        <w:t>POSEBAN CIL</w:t>
      </w:r>
      <w:r>
        <w:rPr>
          <w:rFonts w:ascii="Cambria" w:hAnsi="Cambria"/>
          <w:sz w:val="24"/>
          <w:szCs w:val="24"/>
        </w:rPr>
        <w:t>J 1.6</w:t>
      </w:r>
      <w:r w:rsidRPr="00786695">
        <w:rPr>
          <w:rFonts w:ascii="Cambria" w:hAnsi="Cambria"/>
          <w:sz w:val="24"/>
          <w:szCs w:val="24"/>
        </w:rPr>
        <w:t>. „</w:t>
      </w:r>
      <w:r w:rsidRPr="00786695">
        <w:rPr>
          <w:rFonts w:ascii="Cambria" w:hAnsi="Cambria"/>
          <w:color w:val="000000"/>
          <w:sz w:val="24"/>
          <w:szCs w:val="24"/>
        </w:rPr>
        <w:t>PRIPREMA, REALIZACIJA I IZVJEŠTAVANJE O PRIMJENI AKATA STRATEŠKOG PLANIRANJA</w:t>
      </w:r>
      <w:r w:rsidRPr="00786695">
        <w:rPr>
          <w:rFonts w:ascii="Cambria" w:hAnsi="Cambria"/>
          <w:sz w:val="24"/>
          <w:szCs w:val="24"/>
        </w:rPr>
        <w:t xml:space="preserve">“ PROVODIT ĆE SE PUTEM SLJEDEĆE MJERE: </w:t>
      </w:r>
    </w:p>
    <w:p w14:paraId="39024FFA" w14:textId="77777777" w:rsidR="00602F67" w:rsidRPr="00786695" w:rsidRDefault="00602F67" w:rsidP="00602F67">
      <w:pPr>
        <w:spacing w:after="0"/>
        <w:ind w:right="-142"/>
        <w:jc w:val="both"/>
        <w:rPr>
          <w:rFonts w:ascii="Cambria" w:hAnsi="Cambria"/>
          <w:sz w:val="24"/>
          <w:szCs w:val="24"/>
        </w:rPr>
      </w:pPr>
    </w:p>
    <w:p w14:paraId="28C2F2F4" w14:textId="77777777" w:rsidR="00602F67" w:rsidRPr="00786695" w:rsidRDefault="00602F67" w:rsidP="00602F67">
      <w:pPr>
        <w:pStyle w:val="Odlomakpopisa"/>
        <w:numPr>
          <w:ilvl w:val="0"/>
          <w:numId w:val="13"/>
        </w:numPr>
        <w:ind w:right="-142"/>
        <w:jc w:val="both"/>
        <w:rPr>
          <w:rFonts w:ascii="Cambria" w:hAnsi="Cambria"/>
          <w:sz w:val="24"/>
          <w:szCs w:val="24"/>
        </w:rPr>
      </w:pPr>
      <w:r w:rsidRPr="00786695">
        <w:rPr>
          <w:rFonts w:ascii="Cambria" w:hAnsi="Cambria"/>
          <w:sz w:val="24"/>
          <w:szCs w:val="24"/>
        </w:rPr>
        <w:t xml:space="preserve">unaprjeđenje upravljanja </w:t>
      </w:r>
      <w:r w:rsidRPr="00786695">
        <w:rPr>
          <w:rStyle w:val="pt-defaultparagraphfont-000025"/>
          <w:rFonts w:ascii="Cambria" w:hAnsi="Cambria"/>
        </w:rPr>
        <w:t>općinskom imovinom</w:t>
      </w:r>
      <w:r w:rsidRPr="00786695">
        <w:rPr>
          <w:rFonts w:ascii="Cambria" w:hAnsi="Cambria"/>
          <w:sz w:val="24"/>
          <w:szCs w:val="24"/>
        </w:rPr>
        <w:t xml:space="preserve"> putem akata strateškog planiranja. </w:t>
      </w:r>
    </w:p>
    <w:p w14:paraId="59EF38E8" w14:textId="77777777" w:rsidR="00602F67" w:rsidRPr="00786695" w:rsidRDefault="00602F67" w:rsidP="00602F67">
      <w:pPr>
        <w:pStyle w:val="Odlomakpopisa"/>
        <w:spacing w:after="0"/>
        <w:ind w:left="0" w:firstLine="567"/>
        <w:jc w:val="both"/>
        <w:rPr>
          <w:rStyle w:val="pt-defaultparagraphfont-000025"/>
          <w:rFonts w:ascii="Cambria" w:hAnsi="Cambria"/>
        </w:rPr>
      </w:pPr>
    </w:p>
    <w:p w14:paraId="4966F3F2" w14:textId="77777777" w:rsidR="00602F67" w:rsidRPr="00786695" w:rsidRDefault="00602F67" w:rsidP="00602F67">
      <w:pPr>
        <w:pStyle w:val="Odlomakpopisa"/>
        <w:spacing w:after="0"/>
        <w:ind w:left="0" w:firstLine="567"/>
        <w:jc w:val="both"/>
        <w:rPr>
          <w:rFonts w:ascii="Cambria" w:hAnsi="Cambria"/>
          <w:sz w:val="24"/>
          <w:szCs w:val="24"/>
        </w:rPr>
      </w:pPr>
      <w:r w:rsidRPr="00786695">
        <w:rPr>
          <w:rStyle w:val="pt-defaultparagraphfont-000025"/>
          <w:rFonts w:ascii="Cambria" w:hAnsi="Cambria"/>
          <w:sz w:val="24"/>
          <w:szCs w:val="24"/>
        </w:rPr>
        <w:t xml:space="preserve">U definiranju </w:t>
      </w:r>
      <w:r>
        <w:rPr>
          <w:rFonts w:ascii="Cambria" w:hAnsi="Cambria"/>
          <w:sz w:val="24"/>
          <w:szCs w:val="24"/>
        </w:rPr>
        <w:t>posebnog cilja 1.6</w:t>
      </w:r>
      <w:r w:rsidRPr="00786695">
        <w:rPr>
          <w:rFonts w:ascii="Cambria" w:hAnsi="Cambria"/>
          <w:sz w:val="24"/>
          <w:szCs w:val="24"/>
        </w:rPr>
        <w:t>. „</w:t>
      </w:r>
      <w:r w:rsidRPr="00786695">
        <w:rPr>
          <w:rFonts w:ascii="Cambria" w:hAnsi="Cambria"/>
          <w:color w:val="000000"/>
          <w:sz w:val="24"/>
          <w:szCs w:val="24"/>
        </w:rPr>
        <w:t>Priprema, realizacija i izvještavanje o primjeni akata strateškog planiranja</w:t>
      </w:r>
      <w:r w:rsidRPr="00786695">
        <w:rPr>
          <w:rFonts w:ascii="Cambria" w:hAnsi="Cambria"/>
          <w:sz w:val="24"/>
          <w:szCs w:val="24"/>
        </w:rPr>
        <w:t xml:space="preserve">“ polazi se od potrebe za unaprjeđenjem okvira strateškog planiranja u svrhu učinkovitog upravljanje </w:t>
      </w:r>
      <w:r w:rsidRPr="00786695">
        <w:rPr>
          <w:rStyle w:val="pt-defaultparagraphfont-000025"/>
          <w:rFonts w:ascii="Cambria" w:hAnsi="Cambria"/>
          <w:sz w:val="24"/>
          <w:szCs w:val="24"/>
        </w:rPr>
        <w:t>općinskom imovinom</w:t>
      </w:r>
      <w:r w:rsidRPr="00786695">
        <w:rPr>
          <w:rFonts w:ascii="Cambria" w:hAnsi="Cambria"/>
          <w:sz w:val="24"/>
          <w:szCs w:val="24"/>
        </w:rPr>
        <w:t xml:space="preserve">. </w:t>
      </w:r>
    </w:p>
    <w:p w14:paraId="0DA978B0" w14:textId="77777777" w:rsidR="00602F67" w:rsidRPr="00786695" w:rsidRDefault="00602F67" w:rsidP="00602F67">
      <w:pPr>
        <w:pStyle w:val="pt-bodytext-000052"/>
        <w:spacing w:line="276" w:lineRule="auto"/>
        <w:ind w:firstLine="708"/>
        <w:jc w:val="both"/>
        <w:rPr>
          <w:rFonts w:ascii="Cambria" w:hAnsi="Cambria"/>
        </w:rPr>
      </w:pPr>
      <w:r w:rsidRPr="00786695">
        <w:rPr>
          <w:rStyle w:val="pt-defaultparagraphfont-000025"/>
          <w:rFonts w:ascii="Cambria" w:hAnsi="Cambria"/>
        </w:rPr>
        <w:lastRenderedPageBreak/>
        <w:t>Područja upravljanja koja ovaj poseban cilj obuhvaća u Godišnjem planu upravljanja općinskom imovinom je:</w:t>
      </w:r>
      <w:r w:rsidRPr="00786695">
        <w:rPr>
          <w:rFonts w:ascii="Cambria" w:hAnsi="Cambria"/>
        </w:rPr>
        <w:t xml:space="preserve"> </w:t>
      </w:r>
    </w:p>
    <w:p w14:paraId="3987AF63" w14:textId="77777777" w:rsidR="00602F67" w:rsidRPr="00786695" w:rsidRDefault="00602F67" w:rsidP="00602F67">
      <w:pPr>
        <w:pStyle w:val="Odlomakpopisa"/>
        <w:numPr>
          <w:ilvl w:val="0"/>
          <w:numId w:val="13"/>
        </w:numPr>
        <w:spacing w:after="0"/>
        <w:jc w:val="both"/>
        <w:rPr>
          <w:rFonts w:ascii="Cambria" w:hAnsi="Cambria"/>
          <w:sz w:val="24"/>
          <w:szCs w:val="24"/>
        </w:rPr>
      </w:pPr>
      <w:r w:rsidRPr="00786695">
        <w:rPr>
          <w:rFonts w:ascii="Cambria" w:hAnsi="Cambria"/>
          <w:sz w:val="24"/>
          <w:szCs w:val="24"/>
        </w:rPr>
        <w:t xml:space="preserve">usvajanje Godišnjeg plana upravljanja imovinom, </w:t>
      </w:r>
    </w:p>
    <w:p w14:paraId="25602C54" w14:textId="77777777" w:rsidR="00602F67" w:rsidRPr="00786695" w:rsidRDefault="00602F67" w:rsidP="00602F67">
      <w:pPr>
        <w:pStyle w:val="Odlomakpopisa"/>
        <w:numPr>
          <w:ilvl w:val="0"/>
          <w:numId w:val="13"/>
        </w:numPr>
        <w:spacing w:after="0"/>
        <w:jc w:val="both"/>
        <w:rPr>
          <w:rFonts w:ascii="Cambria" w:hAnsi="Cambria"/>
          <w:sz w:val="24"/>
          <w:szCs w:val="24"/>
        </w:rPr>
      </w:pPr>
      <w:r w:rsidRPr="00786695">
        <w:rPr>
          <w:rFonts w:ascii="Cambria" w:hAnsi="Cambria"/>
          <w:sz w:val="24"/>
          <w:szCs w:val="24"/>
        </w:rPr>
        <w:t>usvajanje Strategije upravljanja i raspolaganja imovinom,</w:t>
      </w:r>
    </w:p>
    <w:p w14:paraId="7591514D" w14:textId="77777777" w:rsidR="00602F67" w:rsidRPr="00786695" w:rsidRDefault="00602F67" w:rsidP="00602F67">
      <w:pPr>
        <w:pStyle w:val="Odlomakpopisa"/>
        <w:numPr>
          <w:ilvl w:val="0"/>
          <w:numId w:val="13"/>
        </w:numPr>
        <w:spacing w:after="0"/>
        <w:jc w:val="both"/>
        <w:rPr>
          <w:rFonts w:ascii="Cambria" w:hAnsi="Cambria"/>
          <w:sz w:val="24"/>
          <w:szCs w:val="24"/>
        </w:rPr>
      </w:pPr>
      <w:r w:rsidRPr="00786695">
        <w:rPr>
          <w:rFonts w:ascii="Cambria" w:hAnsi="Cambria"/>
          <w:sz w:val="24"/>
          <w:szCs w:val="24"/>
        </w:rPr>
        <w:t xml:space="preserve">usvajanje ostalih strateških akata upravljanja imovinom. </w:t>
      </w:r>
    </w:p>
    <w:p w14:paraId="62E8FF6A" w14:textId="77777777" w:rsidR="00602F67" w:rsidRPr="00786695" w:rsidRDefault="00602F67" w:rsidP="00602F67">
      <w:pPr>
        <w:spacing w:after="0"/>
        <w:ind w:right="-142" w:firstLine="709"/>
        <w:jc w:val="both"/>
        <w:rPr>
          <w:rFonts w:ascii="Cambria" w:hAnsi="Cambria"/>
          <w:sz w:val="24"/>
          <w:szCs w:val="24"/>
        </w:rPr>
      </w:pPr>
    </w:p>
    <w:p w14:paraId="1F9B7CDF" w14:textId="77777777" w:rsidR="00602F67" w:rsidRPr="00786695" w:rsidRDefault="00602F67" w:rsidP="00602F67">
      <w:pPr>
        <w:pStyle w:val="Odlomakpopisa"/>
        <w:numPr>
          <w:ilvl w:val="0"/>
          <w:numId w:val="12"/>
        </w:numPr>
        <w:jc w:val="both"/>
        <w:rPr>
          <w:rFonts w:ascii="Cambria" w:hAnsi="Cambria"/>
          <w:sz w:val="24"/>
          <w:szCs w:val="24"/>
        </w:rPr>
      </w:pPr>
      <w:r>
        <w:rPr>
          <w:rFonts w:ascii="Cambria" w:hAnsi="Cambria"/>
          <w:sz w:val="24"/>
          <w:szCs w:val="24"/>
        </w:rPr>
        <w:t>POSEBAN CILJ 1.7</w:t>
      </w:r>
      <w:r w:rsidRPr="00786695">
        <w:rPr>
          <w:rFonts w:ascii="Cambria" w:hAnsi="Cambria"/>
          <w:sz w:val="24"/>
          <w:szCs w:val="24"/>
        </w:rPr>
        <w:t>. „</w:t>
      </w:r>
      <w:r w:rsidRPr="00786695">
        <w:rPr>
          <w:rFonts w:ascii="Cambria" w:hAnsi="Cambria"/>
          <w:color w:val="000000"/>
          <w:sz w:val="24"/>
          <w:szCs w:val="24"/>
        </w:rPr>
        <w:t xml:space="preserve">RAZVOJ LJUDSKIH RESURSA, INFORMACIJSKO-KOMUNIKACIJSKE TEHNOLOGIJE I FINANCIJSKOG ASPEKTA OPĆINE </w:t>
      </w:r>
      <w:r>
        <w:rPr>
          <w:rFonts w:ascii="Cambria" w:hAnsi="Cambria"/>
          <w:color w:val="000000"/>
          <w:sz w:val="24"/>
          <w:szCs w:val="24"/>
        </w:rPr>
        <w:t>GORNJA RIJEKA</w:t>
      </w:r>
      <w:r w:rsidRPr="00786695">
        <w:rPr>
          <w:rFonts w:ascii="Cambria" w:hAnsi="Cambria"/>
          <w:sz w:val="24"/>
          <w:szCs w:val="24"/>
        </w:rPr>
        <w:t xml:space="preserve">“ PROVODIT ĆE SE PUTEM SLJEDEĆIH MJERA: </w:t>
      </w:r>
    </w:p>
    <w:p w14:paraId="2B12380D" w14:textId="77777777" w:rsidR="00602F67" w:rsidRPr="00786695" w:rsidRDefault="00602F67" w:rsidP="00602F67">
      <w:pPr>
        <w:pStyle w:val="Odlomakpopisa"/>
        <w:ind w:left="0" w:firstLine="709"/>
        <w:jc w:val="both"/>
        <w:rPr>
          <w:rFonts w:ascii="Cambria" w:hAnsi="Cambria"/>
          <w:sz w:val="24"/>
          <w:szCs w:val="24"/>
        </w:rPr>
      </w:pPr>
    </w:p>
    <w:p w14:paraId="74FD17AC" w14:textId="77777777" w:rsidR="00602F67" w:rsidRPr="00786695" w:rsidRDefault="00602F67" w:rsidP="00602F67">
      <w:pPr>
        <w:pStyle w:val="Odlomakpopisa"/>
        <w:numPr>
          <w:ilvl w:val="0"/>
          <w:numId w:val="14"/>
        </w:numPr>
        <w:jc w:val="both"/>
        <w:rPr>
          <w:rFonts w:ascii="Cambria" w:hAnsi="Cambria"/>
          <w:sz w:val="24"/>
          <w:szCs w:val="24"/>
        </w:rPr>
      </w:pPr>
      <w:r w:rsidRPr="00786695">
        <w:rPr>
          <w:rFonts w:ascii="Cambria" w:hAnsi="Cambria"/>
          <w:sz w:val="24"/>
          <w:szCs w:val="24"/>
        </w:rPr>
        <w:t>strateško upravljanje ljudskim resursima,</w:t>
      </w:r>
    </w:p>
    <w:p w14:paraId="2C82103B" w14:textId="77777777" w:rsidR="00602F67" w:rsidRPr="00786695" w:rsidRDefault="00602F67" w:rsidP="00602F67">
      <w:pPr>
        <w:pStyle w:val="Odlomakpopisa"/>
        <w:numPr>
          <w:ilvl w:val="0"/>
          <w:numId w:val="14"/>
        </w:numPr>
        <w:jc w:val="both"/>
        <w:rPr>
          <w:rFonts w:ascii="Cambria" w:hAnsi="Cambria"/>
          <w:sz w:val="24"/>
          <w:szCs w:val="24"/>
        </w:rPr>
      </w:pPr>
      <w:r w:rsidRPr="00786695">
        <w:rPr>
          <w:rFonts w:ascii="Cambria" w:hAnsi="Cambria"/>
          <w:sz w:val="24"/>
          <w:szCs w:val="24"/>
        </w:rPr>
        <w:t>poboljšanje informatizacije i digitalizacije,</w:t>
      </w:r>
    </w:p>
    <w:p w14:paraId="14B56CE5" w14:textId="77777777" w:rsidR="00602F67" w:rsidRPr="00786695" w:rsidRDefault="00602F67" w:rsidP="00602F67">
      <w:pPr>
        <w:pStyle w:val="Odlomakpopisa"/>
        <w:numPr>
          <w:ilvl w:val="0"/>
          <w:numId w:val="14"/>
        </w:numPr>
        <w:jc w:val="both"/>
        <w:rPr>
          <w:rFonts w:ascii="Cambria" w:hAnsi="Cambria"/>
          <w:sz w:val="24"/>
          <w:szCs w:val="24"/>
        </w:rPr>
      </w:pPr>
      <w:r w:rsidRPr="00786695">
        <w:rPr>
          <w:rFonts w:ascii="Cambria" w:hAnsi="Cambria"/>
          <w:sz w:val="24"/>
          <w:szCs w:val="24"/>
        </w:rPr>
        <w:t xml:space="preserve">poboljšanje financijskog upravljanja. </w:t>
      </w:r>
    </w:p>
    <w:p w14:paraId="0F1F4F48" w14:textId="77777777" w:rsidR="00602F67" w:rsidRPr="00786695" w:rsidRDefault="00602F67" w:rsidP="00602F67">
      <w:pPr>
        <w:pStyle w:val="pt-bodytext-000080"/>
        <w:spacing w:line="276" w:lineRule="auto"/>
        <w:ind w:firstLine="708"/>
        <w:jc w:val="both"/>
        <w:rPr>
          <w:rFonts w:ascii="Cambria" w:hAnsi="Cambria"/>
        </w:rPr>
      </w:pPr>
      <w:r w:rsidRPr="00786695">
        <w:rPr>
          <w:rStyle w:val="pt-defaultparagraphfont-000025"/>
          <w:rFonts w:ascii="Cambria" w:hAnsi="Cambria"/>
        </w:rPr>
        <w:t>Poseban cilj „</w:t>
      </w:r>
      <w:r w:rsidRPr="00786695">
        <w:rPr>
          <w:rFonts w:ascii="Cambria" w:hAnsi="Cambria"/>
          <w:color w:val="000000"/>
        </w:rPr>
        <w:t xml:space="preserve">Razvoj ljudskih resursa, informacijsko-komunikacijske tehnologije i financijskog aspekta Općine </w:t>
      </w:r>
      <w:r>
        <w:rPr>
          <w:rFonts w:ascii="Cambria" w:hAnsi="Cambria"/>
          <w:color w:val="000000"/>
        </w:rPr>
        <w:t>Gornja Rijeka</w:t>
      </w:r>
      <w:r w:rsidRPr="00786695">
        <w:rPr>
          <w:rStyle w:val="pt-defaultparagraphfont-000025"/>
          <w:rFonts w:ascii="Cambria" w:hAnsi="Cambria"/>
        </w:rPr>
        <w:t xml:space="preserve">“ važna je podloga za uspješnu implementaciju prethodno opisanih ciljeva Strategije upravljanja imovinom Općine </w:t>
      </w:r>
      <w:r>
        <w:rPr>
          <w:rStyle w:val="pt-defaultparagraphfont-000025"/>
          <w:rFonts w:ascii="Cambria" w:hAnsi="Cambria"/>
        </w:rPr>
        <w:t>Gornja Rijeka</w:t>
      </w:r>
      <w:r w:rsidRPr="00786695">
        <w:rPr>
          <w:rStyle w:val="pt-defaultparagraphfont-000025"/>
          <w:rFonts w:ascii="Cambria" w:hAnsi="Cambria"/>
        </w:rPr>
        <w:t xml:space="preserve"> </w:t>
      </w:r>
      <w:r>
        <w:rPr>
          <w:rStyle w:val="pt-defaultparagraphfont-000025"/>
          <w:rFonts w:ascii="Cambria" w:hAnsi="Cambria"/>
        </w:rPr>
        <w:t>za razdoblje 2019. - 2025</w:t>
      </w:r>
      <w:r w:rsidRPr="00786695">
        <w:rPr>
          <w:rStyle w:val="pt-defaultparagraphfont-000025"/>
          <w:rFonts w:ascii="Cambria" w:hAnsi="Cambria"/>
        </w:rPr>
        <w:t>.</w:t>
      </w:r>
    </w:p>
    <w:p w14:paraId="3F313893" w14:textId="77777777" w:rsidR="00602F67" w:rsidRPr="00786695" w:rsidRDefault="00602F67" w:rsidP="00602F67">
      <w:pPr>
        <w:spacing w:after="0"/>
        <w:jc w:val="center"/>
        <w:rPr>
          <w:rFonts w:ascii="Cambria" w:hAnsi="Cambria"/>
          <w:i/>
        </w:rPr>
      </w:pPr>
      <w:r w:rsidRPr="00786695">
        <w:rPr>
          <w:rFonts w:ascii="Cambria" w:hAnsi="Cambria"/>
          <w:i/>
        </w:rPr>
        <w:t xml:space="preserve">Tablica </w:t>
      </w:r>
      <w:r w:rsidRPr="00786695">
        <w:rPr>
          <w:rFonts w:ascii="Cambria" w:hAnsi="Cambria"/>
          <w:b/>
          <w:i/>
        </w:rPr>
        <w:fldChar w:fldCharType="begin"/>
      </w:r>
      <w:r w:rsidRPr="00786695">
        <w:rPr>
          <w:rFonts w:ascii="Cambria" w:hAnsi="Cambria"/>
          <w:i/>
        </w:rPr>
        <w:instrText xml:space="preserve"> SEQ Tablica \* ARABIC </w:instrText>
      </w:r>
      <w:r w:rsidRPr="00786695">
        <w:rPr>
          <w:rFonts w:ascii="Cambria" w:hAnsi="Cambria"/>
          <w:b/>
          <w:i/>
        </w:rPr>
        <w:fldChar w:fldCharType="separate"/>
      </w:r>
      <w:r>
        <w:rPr>
          <w:rFonts w:ascii="Cambria" w:hAnsi="Cambria"/>
          <w:i/>
          <w:noProof/>
        </w:rPr>
        <w:t>6</w:t>
      </w:r>
      <w:r w:rsidRPr="00786695">
        <w:rPr>
          <w:rFonts w:ascii="Cambria" w:hAnsi="Cambria"/>
          <w:b/>
          <w:i/>
        </w:rPr>
        <w:fldChar w:fldCharType="end"/>
      </w:r>
      <w:r w:rsidRPr="00786695">
        <w:rPr>
          <w:rFonts w:ascii="Cambria" w:hAnsi="Cambria"/>
          <w:i/>
        </w:rPr>
        <w:t>. Pregled posebnih ciljeva i mjera</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0"/>
        <w:gridCol w:w="4530"/>
      </w:tblGrid>
      <w:tr w:rsidR="00602F67" w:rsidRPr="00786695" w14:paraId="0B40F443" w14:textId="77777777" w:rsidTr="009221B7">
        <w:trPr>
          <w:trHeight w:val="284"/>
        </w:trPr>
        <w:tc>
          <w:tcPr>
            <w:tcW w:w="2500" w:type="pct"/>
            <w:shd w:val="clear" w:color="auto" w:fill="B8CCE4" w:themeFill="accent1" w:themeFillTint="66"/>
            <w:vAlign w:val="center"/>
          </w:tcPr>
          <w:p w14:paraId="5E543AD0"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STRATEŠKI CILJ UPRAVLJANJA OPĆINSKOM IMOVINOM</w:t>
            </w:r>
          </w:p>
        </w:tc>
        <w:tc>
          <w:tcPr>
            <w:tcW w:w="2500" w:type="pct"/>
            <w:shd w:val="clear" w:color="auto" w:fill="B8CCE4" w:themeFill="accent1" w:themeFillTint="66"/>
            <w:vAlign w:val="center"/>
          </w:tcPr>
          <w:p w14:paraId="60612E7A"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 xml:space="preserve">ODRŽIVO, EKONOMIČNO I TRANSPARENTNO UPRAVLJANJE I RASPOLAGANJE IMOVINOM U VLASNIŠTVU OPĆINE </w:t>
            </w:r>
            <w:r>
              <w:rPr>
                <w:rStyle w:val="pt-defaultparagraphfont-000087"/>
                <w:rFonts w:ascii="Cambria" w:hAnsi="Cambria"/>
                <w:b/>
                <w:bCs/>
                <w:color w:val="1F497D" w:themeColor="text2"/>
                <w:sz w:val="22"/>
                <w:szCs w:val="22"/>
              </w:rPr>
              <w:t>GORNJA RIJEKA</w:t>
            </w:r>
          </w:p>
        </w:tc>
      </w:tr>
      <w:tr w:rsidR="00602F67" w:rsidRPr="00786695" w14:paraId="21E5F871" w14:textId="77777777" w:rsidTr="009221B7">
        <w:trPr>
          <w:trHeight w:val="284"/>
        </w:trPr>
        <w:tc>
          <w:tcPr>
            <w:tcW w:w="2500" w:type="pct"/>
            <w:shd w:val="clear" w:color="auto" w:fill="DBE5F1" w:themeFill="accent1" w:themeFillTint="33"/>
            <w:vAlign w:val="center"/>
          </w:tcPr>
          <w:p w14:paraId="55E75E11"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POSEBNI CILJEVI</w:t>
            </w:r>
          </w:p>
        </w:tc>
        <w:tc>
          <w:tcPr>
            <w:tcW w:w="2500" w:type="pct"/>
            <w:shd w:val="clear" w:color="auto" w:fill="DBE5F1" w:themeFill="accent1" w:themeFillTint="33"/>
            <w:vAlign w:val="center"/>
          </w:tcPr>
          <w:p w14:paraId="2810A711" w14:textId="77777777" w:rsidR="00602F67" w:rsidRPr="00786695" w:rsidRDefault="00602F67" w:rsidP="009221B7">
            <w:pPr>
              <w:pStyle w:val="pt-other0-000086"/>
              <w:spacing w:before="0" w:beforeAutospacing="0" w:after="0" w:afterAutospacing="0"/>
              <w:jc w:val="center"/>
              <w:rPr>
                <w:rFonts w:ascii="Cambria" w:hAnsi="Cambria"/>
                <w:color w:val="1F497D" w:themeColor="text2"/>
                <w:sz w:val="22"/>
                <w:szCs w:val="22"/>
              </w:rPr>
            </w:pPr>
            <w:r w:rsidRPr="00786695">
              <w:rPr>
                <w:rStyle w:val="pt-defaultparagraphfont-000087"/>
                <w:rFonts w:ascii="Cambria" w:hAnsi="Cambria"/>
                <w:b/>
                <w:bCs/>
                <w:color w:val="1F497D" w:themeColor="text2"/>
                <w:sz w:val="22"/>
                <w:szCs w:val="22"/>
              </w:rPr>
              <w:t>MJERE</w:t>
            </w:r>
          </w:p>
        </w:tc>
      </w:tr>
      <w:tr w:rsidR="00602F67" w:rsidRPr="00786695" w14:paraId="397BEE2C" w14:textId="77777777" w:rsidTr="009221B7">
        <w:trPr>
          <w:trHeight w:val="284"/>
        </w:trPr>
        <w:tc>
          <w:tcPr>
            <w:tcW w:w="2500" w:type="pct"/>
            <w:vMerge w:val="restart"/>
            <w:shd w:val="clear" w:color="auto" w:fill="F2F2F2" w:themeFill="background1" w:themeFillShade="F2"/>
            <w:vAlign w:val="center"/>
          </w:tcPr>
          <w:p w14:paraId="0E78C28C" w14:textId="77777777" w:rsidR="00602F67" w:rsidRPr="00786695" w:rsidRDefault="00602F67" w:rsidP="009221B7">
            <w:pPr>
              <w:jc w:val="center"/>
              <w:rPr>
                <w:rFonts w:ascii="Cambria" w:hAnsi="Cambria"/>
                <w:b/>
                <w:bCs/>
                <w:kern w:val="36"/>
              </w:rPr>
            </w:pPr>
            <w:r w:rsidRPr="00786695">
              <w:rPr>
                <w:rFonts w:ascii="Cambria" w:hAnsi="Cambria"/>
              </w:rPr>
              <w:t xml:space="preserve">Poseban cilj 1.1. „Učinkovito upravljanje nekretninama u vlasništvu Općine </w:t>
            </w:r>
            <w:r>
              <w:rPr>
                <w:rFonts w:ascii="Cambria" w:hAnsi="Cambria"/>
              </w:rPr>
              <w:t>Gornja Rijeka</w:t>
            </w:r>
            <w:r w:rsidRPr="00786695">
              <w:rPr>
                <w:rFonts w:ascii="Cambria" w:hAnsi="Cambria"/>
              </w:rPr>
              <w:t>“</w:t>
            </w:r>
          </w:p>
        </w:tc>
        <w:tc>
          <w:tcPr>
            <w:tcW w:w="2500" w:type="pct"/>
            <w:shd w:val="clear" w:color="auto" w:fill="F2F2F2" w:themeFill="background1" w:themeFillShade="F2"/>
            <w:vAlign w:val="center"/>
          </w:tcPr>
          <w:p w14:paraId="49CC30E0" w14:textId="77777777" w:rsidR="00602F67" w:rsidRPr="00786695" w:rsidRDefault="00602F67" w:rsidP="009221B7">
            <w:pPr>
              <w:jc w:val="center"/>
              <w:rPr>
                <w:rFonts w:ascii="Cambria" w:hAnsi="Cambria"/>
                <w:b/>
                <w:bCs/>
                <w:kern w:val="36"/>
              </w:rPr>
            </w:pPr>
            <w:r w:rsidRPr="00786695">
              <w:rPr>
                <w:rFonts w:ascii="Cambria" w:hAnsi="Cambria"/>
              </w:rPr>
              <w:t xml:space="preserve">Smanjenje portfelja nekretnina kojima upravlja Općina </w:t>
            </w:r>
            <w:r>
              <w:rPr>
                <w:rFonts w:ascii="Cambria" w:hAnsi="Cambria"/>
              </w:rPr>
              <w:t>Gornja Rijeka</w:t>
            </w:r>
            <w:r w:rsidRPr="00786695">
              <w:rPr>
                <w:rFonts w:ascii="Cambria" w:hAnsi="Cambria"/>
              </w:rPr>
              <w:t xml:space="preserve"> putem prodaje</w:t>
            </w:r>
          </w:p>
        </w:tc>
      </w:tr>
      <w:tr w:rsidR="00602F67" w:rsidRPr="00786695" w14:paraId="3D9BBEFA" w14:textId="77777777" w:rsidTr="009221B7">
        <w:trPr>
          <w:trHeight w:val="284"/>
        </w:trPr>
        <w:tc>
          <w:tcPr>
            <w:tcW w:w="2500" w:type="pct"/>
            <w:vMerge/>
            <w:shd w:val="clear" w:color="auto" w:fill="F2F2F2" w:themeFill="background1" w:themeFillShade="F2"/>
            <w:vAlign w:val="center"/>
          </w:tcPr>
          <w:p w14:paraId="626CDDEE"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058AEC66" w14:textId="77777777" w:rsidR="00602F67" w:rsidRPr="00786695" w:rsidRDefault="00602F67" w:rsidP="009221B7">
            <w:pPr>
              <w:jc w:val="center"/>
              <w:rPr>
                <w:rFonts w:ascii="Cambria" w:hAnsi="Cambria"/>
              </w:rPr>
            </w:pPr>
            <w:r w:rsidRPr="00786695">
              <w:rPr>
                <w:rFonts w:ascii="Cambria" w:hAnsi="Cambria"/>
              </w:rPr>
              <w:t>Aktivacija neiskorištene i neaktivne općinske imovine putem zakupa (najma)</w:t>
            </w:r>
          </w:p>
        </w:tc>
      </w:tr>
      <w:tr w:rsidR="00602F67" w:rsidRPr="00786695" w14:paraId="461D07B2" w14:textId="77777777" w:rsidTr="009221B7">
        <w:trPr>
          <w:trHeight w:val="537"/>
        </w:trPr>
        <w:tc>
          <w:tcPr>
            <w:tcW w:w="2500" w:type="pct"/>
            <w:vMerge w:val="restart"/>
            <w:shd w:val="clear" w:color="auto" w:fill="F2F2F2" w:themeFill="background1" w:themeFillShade="F2"/>
            <w:vAlign w:val="center"/>
          </w:tcPr>
          <w:p w14:paraId="1AFA3FF5" w14:textId="77777777" w:rsidR="00602F67" w:rsidRPr="00786695" w:rsidRDefault="00602F67" w:rsidP="009221B7">
            <w:pPr>
              <w:jc w:val="center"/>
              <w:rPr>
                <w:rFonts w:ascii="Cambria" w:hAnsi="Cambria"/>
              </w:rPr>
            </w:pPr>
            <w:r w:rsidRPr="0043233A">
              <w:rPr>
                <w:rFonts w:ascii="Cambria" w:hAnsi="Cambria"/>
              </w:rPr>
              <w:t>Poseban cilj 1.2. - Unapređenje korporativnog upravljanja i vršenje kontrola Općine Gornja Rijeka kao (su)vlasnika trgovačkih društava</w:t>
            </w:r>
          </w:p>
        </w:tc>
        <w:tc>
          <w:tcPr>
            <w:tcW w:w="2500" w:type="pct"/>
            <w:shd w:val="clear" w:color="auto" w:fill="F2F2F2" w:themeFill="background1" w:themeFillShade="F2"/>
            <w:vAlign w:val="center"/>
          </w:tcPr>
          <w:p w14:paraId="0D746A41" w14:textId="77777777" w:rsidR="00602F67" w:rsidRPr="00E35E6A" w:rsidRDefault="00602F67" w:rsidP="009221B7">
            <w:pPr>
              <w:jc w:val="center"/>
              <w:rPr>
                <w:rFonts w:asciiTheme="majorHAnsi" w:hAnsiTheme="majorHAnsi"/>
              </w:rPr>
            </w:pPr>
            <w:r w:rsidRPr="00E35E6A">
              <w:rPr>
                <w:rFonts w:asciiTheme="majorHAnsi" w:hAnsiTheme="majorHAnsi"/>
              </w:rPr>
              <w:t>Implementiranje operativnih mjera upravljanja trgovačkim društvima u (su)vlasništvu Općine Gornja Rijeka</w:t>
            </w:r>
          </w:p>
        </w:tc>
      </w:tr>
      <w:tr w:rsidR="00602F67" w:rsidRPr="00786695" w14:paraId="4D971ACF" w14:textId="77777777" w:rsidTr="009221B7">
        <w:trPr>
          <w:trHeight w:val="284"/>
        </w:trPr>
        <w:tc>
          <w:tcPr>
            <w:tcW w:w="2500" w:type="pct"/>
            <w:vMerge/>
            <w:shd w:val="clear" w:color="auto" w:fill="F2F2F2" w:themeFill="background1" w:themeFillShade="F2"/>
            <w:vAlign w:val="center"/>
          </w:tcPr>
          <w:p w14:paraId="62BD0776" w14:textId="77777777" w:rsidR="00602F67" w:rsidRPr="0043233A" w:rsidRDefault="00602F67" w:rsidP="009221B7">
            <w:pPr>
              <w:jc w:val="center"/>
              <w:rPr>
                <w:rFonts w:ascii="Cambria" w:hAnsi="Cambria"/>
              </w:rPr>
            </w:pPr>
          </w:p>
        </w:tc>
        <w:tc>
          <w:tcPr>
            <w:tcW w:w="2500" w:type="pct"/>
            <w:shd w:val="clear" w:color="auto" w:fill="F2F2F2" w:themeFill="background1" w:themeFillShade="F2"/>
            <w:vAlign w:val="center"/>
          </w:tcPr>
          <w:p w14:paraId="08D424DE" w14:textId="77777777" w:rsidR="00602F67" w:rsidRPr="00E35E6A" w:rsidRDefault="00602F67" w:rsidP="009221B7">
            <w:pPr>
              <w:jc w:val="center"/>
              <w:rPr>
                <w:rFonts w:asciiTheme="majorHAnsi" w:hAnsiTheme="majorHAnsi"/>
              </w:rPr>
            </w:pPr>
            <w:r w:rsidRPr="00E35E6A">
              <w:rPr>
                <w:rFonts w:asciiTheme="majorHAnsi" w:hAnsiTheme="majorHAnsi"/>
              </w:rPr>
              <w:t>Jačanje učinkovitosti poslovanja i praćenje poslovanja trgovačkih društava u (su)vlasništvu Općine Gornja Rijeka</w:t>
            </w:r>
          </w:p>
        </w:tc>
      </w:tr>
      <w:tr w:rsidR="00602F67" w:rsidRPr="00786695" w14:paraId="65AAF925" w14:textId="77777777" w:rsidTr="009221B7">
        <w:trPr>
          <w:trHeight w:val="284"/>
        </w:trPr>
        <w:tc>
          <w:tcPr>
            <w:tcW w:w="2500" w:type="pct"/>
            <w:shd w:val="clear" w:color="auto" w:fill="F2F2F2" w:themeFill="background1" w:themeFillShade="F2"/>
            <w:vAlign w:val="center"/>
          </w:tcPr>
          <w:p w14:paraId="38EC5FF3" w14:textId="77777777" w:rsidR="00602F67" w:rsidRPr="00786695" w:rsidRDefault="00602F67" w:rsidP="009221B7">
            <w:pPr>
              <w:jc w:val="center"/>
              <w:rPr>
                <w:rFonts w:ascii="Cambria" w:hAnsi="Cambria"/>
                <w:b/>
                <w:bCs/>
                <w:kern w:val="36"/>
              </w:rPr>
            </w:pPr>
            <w:r>
              <w:rPr>
                <w:rFonts w:ascii="Cambria" w:hAnsi="Cambria"/>
              </w:rPr>
              <w:t>Poseban cilj 1.3</w:t>
            </w:r>
            <w:r w:rsidRPr="00786695">
              <w:rPr>
                <w:rFonts w:ascii="Cambria" w:hAnsi="Cambria"/>
              </w:rPr>
              <w:t>. „</w:t>
            </w:r>
            <w:r w:rsidRPr="00786695">
              <w:rPr>
                <w:rFonts w:ascii="Cambria" w:hAnsi="Cambria"/>
                <w:color w:val="000000"/>
              </w:rPr>
              <w:t>Uspostaviti jedinstven sustav i kriterije u procjeni vrijednosti pojedinog oblika imovine, kako bi se poštivalo važeće zakonodavstvo i što transparentnije odredila njezina vrijednost</w:t>
            </w:r>
            <w:r w:rsidRPr="00786695">
              <w:rPr>
                <w:rFonts w:ascii="Cambria" w:hAnsi="Cambria"/>
              </w:rPr>
              <w:t>“</w:t>
            </w:r>
          </w:p>
        </w:tc>
        <w:tc>
          <w:tcPr>
            <w:tcW w:w="2500" w:type="pct"/>
            <w:shd w:val="clear" w:color="auto" w:fill="F2F2F2" w:themeFill="background1" w:themeFillShade="F2"/>
            <w:vAlign w:val="center"/>
          </w:tcPr>
          <w:p w14:paraId="5F29C491" w14:textId="77777777" w:rsidR="00602F67" w:rsidRPr="00786695" w:rsidRDefault="00602F67" w:rsidP="009221B7">
            <w:pPr>
              <w:jc w:val="center"/>
              <w:rPr>
                <w:rFonts w:ascii="Cambria" w:hAnsi="Cambria"/>
              </w:rPr>
            </w:pPr>
            <w:r w:rsidRPr="00786695">
              <w:rPr>
                <w:rFonts w:ascii="Cambria" w:hAnsi="Cambria"/>
              </w:rPr>
              <w:t>Snimanje, popis i ocjena realnog stanja imovine u vlasništvu Općine</w:t>
            </w:r>
          </w:p>
          <w:p w14:paraId="6066DFF7" w14:textId="77777777" w:rsidR="00602F67" w:rsidRPr="00786695" w:rsidRDefault="00602F67" w:rsidP="009221B7">
            <w:pPr>
              <w:jc w:val="center"/>
              <w:rPr>
                <w:rFonts w:ascii="Cambria" w:hAnsi="Cambria"/>
                <w:b/>
                <w:bCs/>
                <w:kern w:val="36"/>
              </w:rPr>
            </w:pPr>
          </w:p>
        </w:tc>
      </w:tr>
      <w:tr w:rsidR="00602F67" w:rsidRPr="00786695" w14:paraId="7C127108" w14:textId="77777777" w:rsidTr="009221B7">
        <w:trPr>
          <w:trHeight w:val="284"/>
        </w:trPr>
        <w:tc>
          <w:tcPr>
            <w:tcW w:w="2500" w:type="pct"/>
            <w:shd w:val="clear" w:color="auto" w:fill="F2F2F2" w:themeFill="background1" w:themeFillShade="F2"/>
            <w:vAlign w:val="center"/>
          </w:tcPr>
          <w:p w14:paraId="6B24E84A" w14:textId="77777777" w:rsidR="00602F67" w:rsidRPr="00786695" w:rsidRDefault="00602F67" w:rsidP="009221B7">
            <w:pPr>
              <w:jc w:val="center"/>
              <w:rPr>
                <w:rFonts w:ascii="Cambria" w:hAnsi="Cambria"/>
                <w:b/>
                <w:bCs/>
                <w:kern w:val="36"/>
              </w:rPr>
            </w:pPr>
            <w:r>
              <w:rPr>
                <w:rFonts w:ascii="Cambria" w:hAnsi="Cambria"/>
              </w:rPr>
              <w:lastRenderedPageBreak/>
              <w:t>Poseban cilj 1.4</w:t>
            </w:r>
            <w:r w:rsidRPr="00786695">
              <w:rPr>
                <w:rFonts w:ascii="Cambria" w:hAnsi="Cambria"/>
              </w:rPr>
              <w:t>. „</w:t>
            </w:r>
            <w:r w:rsidRPr="00786695">
              <w:rPr>
                <w:rFonts w:ascii="Cambria" w:hAnsi="Cambria"/>
                <w:color w:val="000000"/>
              </w:rPr>
              <w:t>Usklađenje i kontinuirano predlaganje te donošenje novih akata</w:t>
            </w:r>
            <w:r w:rsidRPr="00786695">
              <w:rPr>
                <w:rFonts w:ascii="Cambria" w:hAnsi="Cambria"/>
              </w:rPr>
              <w:t>“</w:t>
            </w:r>
          </w:p>
        </w:tc>
        <w:tc>
          <w:tcPr>
            <w:tcW w:w="2500" w:type="pct"/>
            <w:shd w:val="clear" w:color="auto" w:fill="F2F2F2" w:themeFill="background1" w:themeFillShade="F2"/>
            <w:vAlign w:val="center"/>
          </w:tcPr>
          <w:p w14:paraId="01F055A6" w14:textId="77777777" w:rsidR="00602F67" w:rsidRPr="00786695" w:rsidRDefault="00602F67" w:rsidP="009221B7">
            <w:pPr>
              <w:jc w:val="center"/>
              <w:rPr>
                <w:rFonts w:ascii="Cambria" w:hAnsi="Cambria"/>
                <w:b/>
                <w:bCs/>
                <w:kern w:val="36"/>
              </w:rPr>
            </w:pPr>
            <w:r w:rsidRPr="00786695">
              <w:rPr>
                <w:rFonts w:ascii="Cambria" w:hAnsi="Cambria"/>
              </w:rPr>
              <w:t>Predlaganje izmjena i dopuna važećih akata te izrade prijedloga novih akata za poboljšanje upravljanja općinskom imovinom</w:t>
            </w:r>
          </w:p>
        </w:tc>
      </w:tr>
      <w:tr w:rsidR="00602F67" w:rsidRPr="00786695" w14:paraId="2D2B718A" w14:textId="77777777" w:rsidTr="009221B7">
        <w:trPr>
          <w:trHeight w:val="284"/>
        </w:trPr>
        <w:tc>
          <w:tcPr>
            <w:tcW w:w="2500" w:type="pct"/>
            <w:vMerge w:val="restart"/>
            <w:shd w:val="clear" w:color="auto" w:fill="F2F2F2" w:themeFill="background1" w:themeFillShade="F2"/>
            <w:vAlign w:val="center"/>
          </w:tcPr>
          <w:p w14:paraId="6A8734CB" w14:textId="77777777" w:rsidR="00602F67" w:rsidRPr="00786695" w:rsidRDefault="00602F67" w:rsidP="009221B7">
            <w:pPr>
              <w:jc w:val="center"/>
              <w:rPr>
                <w:rFonts w:ascii="Cambria" w:hAnsi="Cambria"/>
                <w:b/>
                <w:bCs/>
                <w:kern w:val="36"/>
              </w:rPr>
            </w:pPr>
            <w:r>
              <w:rPr>
                <w:rFonts w:ascii="Cambria" w:hAnsi="Cambria"/>
              </w:rPr>
              <w:t>Poseban cilj 1.5</w:t>
            </w:r>
            <w:r w:rsidRPr="00786695">
              <w:rPr>
                <w:rFonts w:ascii="Cambria" w:hAnsi="Cambria"/>
              </w:rPr>
              <w:t>. „</w:t>
            </w:r>
            <w:r w:rsidRPr="00786695">
              <w:rPr>
                <w:rFonts w:ascii="Cambria" w:hAnsi="Cambria"/>
                <w:color w:val="000000"/>
              </w:rPr>
              <w:t xml:space="preserve">Ustroj, vođenje i redovno ažuriranje interne evidencije općinske imovine kojom upravlja Općina </w:t>
            </w:r>
            <w:r>
              <w:rPr>
                <w:rFonts w:ascii="Cambria" w:hAnsi="Cambria"/>
                <w:color w:val="000000"/>
              </w:rPr>
              <w:t>Gornja Rijeka</w:t>
            </w:r>
            <w:r w:rsidRPr="00786695">
              <w:rPr>
                <w:rFonts w:ascii="Cambria" w:hAnsi="Cambria"/>
                <w:color w:val="000000"/>
              </w:rPr>
              <w:t>“</w:t>
            </w:r>
          </w:p>
        </w:tc>
        <w:tc>
          <w:tcPr>
            <w:tcW w:w="2500" w:type="pct"/>
            <w:shd w:val="clear" w:color="auto" w:fill="F2F2F2" w:themeFill="background1" w:themeFillShade="F2"/>
            <w:vAlign w:val="center"/>
          </w:tcPr>
          <w:p w14:paraId="60014E73" w14:textId="77777777" w:rsidR="00602F67" w:rsidRPr="00786695" w:rsidRDefault="00602F67" w:rsidP="009221B7">
            <w:pPr>
              <w:pStyle w:val="pt-bodytext-000074"/>
              <w:spacing w:before="0" w:beforeAutospacing="0" w:after="0" w:afterAutospacing="0"/>
              <w:jc w:val="center"/>
              <w:rPr>
                <w:rFonts w:ascii="Cambria" w:hAnsi="Cambria"/>
                <w:sz w:val="22"/>
                <w:szCs w:val="22"/>
              </w:rPr>
            </w:pPr>
            <w:r w:rsidRPr="00786695">
              <w:rPr>
                <w:rFonts w:ascii="Cambria" w:hAnsi="Cambria"/>
                <w:sz w:val="22"/>
                <w:szCs w:val="22"/>
              </w:rPr>
              <w:t xml:space="preserve">Funkcionalna uspostava Evidencije imovine Općine </w:t>
            </w:r>
            <w:r>
              <w:rPr>
                <w:rFonts w:ascii="Cambria" w:hAnsi="Cambria"/>
                <w:sz w:val="22"/>
                <w:szCs w:val="22"/>
              </w:rPr>
              <w:t>Gornja Rijeka</w:t>
            </w:r>
          </w:p>
        </w:tc>
      </w:tr>
      <w:tr w:rsidR="00602F67" w:rsidRPr="00786695" w14:paraId="43E085B4" w14:textId="77777777" w:rsidTr="009221B7">
        <w:trPr>
          <w:trHeight w:val="284"/>
        </w:trPr>
        <w:tc>
          <w:tcPr>
            <w:tcW w:w="2500" w:type="pct"/>
            <w:vMerge/>
            <w:shd w:val="clear" w:color="auto" w:fill="F2F2F2" w:themeFill="background1" w:themeFillShade="F2"/>
            <w:vAlign w:val="center"/>
          </w:tcPr>
          <w:p w14:paraId="76AF73DA"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43FC5F4A" w14:textId="77777777" w:rsidR="00602F67" w:rsidRPr="00786695" w:rsidRDefault="00602F67" w:rsidP="009221B7">
            <w:pPr>
              <w:pStyle w:val="pt-bodytext-000074"/>
              <w:spacing w:before="0" w:beforeAutospacing="0" w:after="0" w:afterAutospacing="0"/>
              <w:jc w:val="center"/>
              <w:rPr>
                <w:rFonts w:ascii="Cambria" w:hAnsi="Cambria"/>
                <w:b/>
                <w:bCs/>
                <w:kern w:val="36"/>
                <w:sz w:val="22"/>
                <w:szCs w:val="22"/>
              </w:rPr>
            </w:pPr>
            <w:r w:rsidRPr="00786695">
              <w:rPr>
                <w:rFonts w:ascii="Cambria" w:hAnsi="Cambria"/>
                <w:sz w:val="22"/>
                <w:szCs w:val="22"/>
              </w:rPr>
              <w:t>Dostavljanje podataka i promjena predmetnih podataka u Središnji registar državne imovine</w:t>
            </w:r>
          </w:p>
        </w:tc>
      </w:tr>
      <w:tr w:rsidR="00602F67" w:rsidRPr="00786695" w14:paraId="28FE36E1" w14:textId="77777777" w:rsidTr="009221B7">
        <w:trPr>
          <w:trHeight w:val="284"/>
        </w:trPr>
        <w:tc>
          <w:tcPr>
            <w:tcW w:w="2500" w:type="pct"/>
            <w:shd w:val="clear" w:color="auto" w:fill="F2F2F2" w:themeFill="background1" w:themeFillShade="F2"/>
            <w:vAlign w:val="center"/>
          </w:tcPr>
          <w:p w14:paraId="177632D8" w14:textId="77777777" w:rsidR="00602F67" w:rsidRPr="00786695" w:rsidRDefault="00602F67" w:rsidP="009221B7">
            <w:pPr>
              <w:jc w:val="center"/>
              <w:rPr>
                <w:rFonts w:ascii="Cambria" w:hAnsi="Cambria"/>
                <w:b/>
                <w:bCs/>
                <w:kern w:val="36"/>
              </w:rPr>
            </w:pPr>
            <w:r>
              <w:rPr>
                <w:rFonts w:ascii="Cambria" w:hAnsi="Cambria"/>
              </w:rPr>
              <w:t>Poseban cilj 1.6</w:t>
            </w:r>
            <w:r w:rsidRPr="00786695">
              <w:rPr>
                <w:rFonts w:ascii="Cambria" w:hAnsi="Cambria"/>
              </w:rPr>
              <w:t>. „</w:t>
            </w:r>
            <w:r w:rsidRPr="00786695">
              <w:rPr>
                <w:rFonts w:ascii="Cambria" w:hAnsi="Cambria"/>
                <w:color w:val="000000"/>
              </w:rPr>
              <w:t>Priprema, realizacija i izvještavanje o primjeni akata strateškog planiranja</w:t>
            </w:r>
            <w:r w:rsidRPr="00786695">
              <w:rPr>
                <w:rFonts w:ascii="Cambria" w:hAnsi="Cambria"/>
              </w:rPr>
              <w:t>“</w:t>
            </w:r>
          </w:p>
        </w:tc>
        <w:tc>
          <w:tcPr>
            <w:tcW w:w="2500" w:type="pct"/>
            <w:shd w:val="clear" w:color="auto" w:fill="F2F2F2" w:themeFill="background1" w:themeFillShade="F2"/>
            <w:vAlign w:val="center"/>
          </w:tcPr>
          <w:p w14:paraId="2C8943E3" w14:textId="77777777" w:rsidR="00602F67" w:rsidRPr="00786695" w:rsidRDefault="00602F67" w:rsidP="009221B7">
            <w:pPr>
              <w:jc w:val="center"/>
              <w:rPr>
                <w:rFonts w:ascii="Cambria" w:hAnsi="Cambria"/>
                <w:b/>
                <w:bCs/>
                <w:kern w:val="36"/>
              </w:rPr>
            </w:pPr>
            <w:r w:rsidRPr="00786695">
              <w:rPr>
                <w:rFonts w:ascii="Cambria" w:hAnsi="Cambria"/>
              </w:rPr>
              <w:t>Unaprjeđenje upravljanja općinskom imovinom putem akata strateškog planiranja</w:t>
            </w:r>
          </w:p>
        </w:tc>
      </w:tr>
      <w:tr w:rsidR="00602F67" w:rsidRPr="00786695" w14:paraId="1955CA62" w14:textId="77777777" w:rsidTr="009221B7">
        <w:trPr>
          <w:trHeight w:val="284"/>
        </w:trPr>
        <w:tc>
          <w:tcPr>
            <w:tcW w:w="2500" w:type="pct"/>
            <w:vMerge w:val="restart"/>
            <w:shd w:val="clear" w:color="auto" w:fill="F2F2F2" w:themeFill="background1" w:themeFillShade="F2"/>
            <w:vAlign w:val="center"/>
          </w:tcPr>
          <w:p w14:paraId="3B8C204B" w14:textId="77777777" w:rsidR="00602F67" w:rsidRPr="00786695" w:rsidRDefault="00602F67" w:rsidP="009221B7">
            <w:pPr>
              <w:jc w:val="center"/>
              <w:rPr>
                <w:rFonts w:ascii="Cambria" w:hAnsi="Cambria"/>
                <w:b/>
                <w:bCs/>
                <w:kern w:val="36"/>
              </w:rPr>
            </w:pPr>
            <w:r>
              <w:rPr>
                <w:rFonts w:ascii="Cambria" w:hAnsi="Cambria"/>
              </w:rPr>
              <w:t>Poseban cilj 1.7</w:t>
            </w:r>
            <w:r w:rsidRPr="00786695">
              <w:rPr>
                <w:rFonts w:ascii="Cambria" w:hAnsi="Cambria"/>
              </w:rPr>
              <w:t>. „</w:t>
            </w:r>
            <w:r w:rsidRPr="00786695">
              <w:rPr>
                <w:rFonts w:ascii="Cambria" w:hAnsi="Cambria"/>
                <w:color w:val="000000"/>
              </w:rPr>
              <w:t xml:space="preserve">Razvoj ljudskih resursa, informacijsko-komunikacijske tehnologije i financijskog aspekta Općine </w:t>
            </w:r>
            <w:r>
              <w:rPr>
                <w:rFonts w:ascii="Cambria" w:hAnsi="Cambria"/>
                <w:color w:val="000000"/>
              </w:rPr>
              <w:t>Gornja Rijeka</w:t>
            </w:r>
            <w:r w:rsidRPr="00786695">
              <w:rPr>
                <w:rFonts w:ascii="Cambria" w:hAnsi="Cambria"/>
              </w:rPr>
              <w:t>“</w:t>
            </w:r>
          </w:p>
        </w:tc>
        <w:tc>
          <w:tcPr>
            <w:tcW w:w="2500" w:type="pct"/>
            <w:shd w:val="clear" w:color="auto" w:fill="F2F2F2" w:themeFill="background1" w:themeFillShade="F2"/>
            <w:vAlign w:val="center"/>
          </w:tcPr>
          <w:p w14:paraId="09BFACD3" w14:textId="77777777" w:rsidR="00602F67" w:rsidRPr="00786695" w:rsidRDefault="00602F67" w:rsidP="009221B7">
            <w:pPr>
              <w:jc w:val="center"/>
              <w:rPr>
                <w:rFonts w:ascii="Cambria" w:hAnsi="Cambria"/>
              </w:rPr>
            </w:pPr>
            <w:r w:rsidRPr="00786695">
              <w:rPr>
                <w:rFonts w:ascii="Cambria" w:hAnsi="Cambria"/>
              </w:rPr>
              <w:t>Strateško upravljanje ljudskim resursima</w:t>
            </w:r>
          </w:p>
        </w:tc>
      </w:tr>
      <w:tr w:rsidR="00602F67" w:rsidRPr="00786695" w14:paraId="2A2F601C" w14:textId="77777777" w:rsidTr="009221B7">
        <w:trPr>
          <w:trHeight w:val="284"/>
        </w:trPr>
        <w:tc>
          <w:tcPr>
            <w:tcW w:w="2500" w:type="pct"/>
            <w:vMerge/>
            <w:shd w:val="clear" w:color="auto" w:fill="F2F2F2" w:themeFill="background1" w:themeFillShade="F2"/>
            <w:vAlign w:val="center"/>
          </w:tcPr>
          <w:p w14:paraId="0B41E021"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7940133F" w14:textId="77777777" w:rsidR="00602F67" w:rsidRPr="00786695" w:rsidRDefault="00602F67" w:rsidP="009221B7">
            <w:pPr>
              <w:jc w:val="center"/>
              <w:rPr>
                <w:rFonts w:ascii="Cambria" w:hAnsi="Cambria"/>
              </w:rPr>
            </w:pPr>
            <w:r w:rsidRPr="00786695">
              <w:rPr>
                <w:rFonts w:ascii="Cambria" w:hAnsi="Cambria"/>
              </w:rPr>
              <w:t>Poboljšanje informatizacije i digitalizacije</w:t>
            </w:r>
          </w:p>
        </w:tc>
      </w:tr>
      <w:tr w:rsidR="00602F67" w:rsidRPr="00907E32" w14:paraId="125345AE" w14:textId="77777777" w:rsidTr="009221B7">
        <w:trPr>
          <w:trHeight w:val="284"/>
        </w:trPr>
        <w:tc>
          <w:tcPr>
            <w:tcW w:w="2500" w:type="pct"/>
            <w:vMerge/>
            <w:vAlign w:val="center"/>
          </w:tcPr>
          <w:p w14:paraId="7686CE56" w14:textId="77777777" w:rsidR="00602F67" w:rsidRPr="00786695" w:rsidRDefault="00602F67" w:rsidP="009221B7">
            <w:pPr>
              <w:jc w:val="center"/>
              <w:rPr>
                <w:rFonts w:ascii="Cambria" w:hAnsi="Cambria"/>
              </w:rPr>
            </w:pPr>
          </w:p>
        </w:tc>
        <w:tc>
          <w:tcPr>
            <w:tcW w:w="2500" w:type="pct"/>
            <w:shd w:val="clear" w:color="auto" w:fill="F2F2F2" w:themeFill="background1" w:themeFillShade="F2"/>
            <w:vAlign w:val="center"/>
          </w:tcPr>
          <w:p w14:paraId="2CA6B3FA" w14:textId="77777777" w:rsidR="00602F67" w:rsidRPr="00907E32" w:rsidRDefault="00602F67" w:rsidP="009221B7">
            <w:pPr>
              <w:jc w:val="center"/>
              <w:rPr>
                <w:rFonts w:ascii="Cambria" w:hAnsi="Cambria"/>
              </w:rPr>
            </w:pPr>
            <w:r w:rsidRPr="00786695">
              <w:rPr>
                <w:rFonts w:ascii="Cambria" w:hAnsi="Cambria"/>
              </w:rPr>
              <w:t>Poboljšanje financijskog upravljanja</w:t>
            </w:r>
          </w:p>
        </w:tc>
      </w:tr>
    </w:tbl>
    <w:p w14:paraId="1FA4DF1B" w14:textId="77777777" w:rsidR="00602F67" w:rsidRDefault="00602F67" w:rsidP="00602F67">
      <w:pPr>
        <w:spacing w:after="0"/>
        <w:jc w:val="both"/>
        <w:rPr>
          <w:rFonts w:ascii="Cambria" w:eastAsia="Times New Roman" w:hAnsi="Cambria" w:cs="Times New Roman"/>
          <w:b/>
          <w:bCs/>
          <w:kern w:val="36"/>
          <w:sz w:val="26"/>
          <w:szCs w:val="26"/>
        </w:rPr>
        <w:sectPr w:rsidR="00602F67" w:rsidSect="0070759C">
          <w:pgSz w:w="11906" w:h="16838"/>
          <w:pgMar w:top="1134" w:right="1418" w:bottom="1134" w:left="1418" w:header="709" w:footer="709" w:gutter="0"/>
          <w:cols w:space="708"/>
          <w:titlePg/>
          <w:docGrid w:linePitch="360"/>
        </w:sectPr>
      </w:pPr>
    </w:p>
    <w:p w14:paraId="130FDFCF"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4"/>
          <w:szCs w:val="24"/>
        </w:rPr>
      </w:pPr>
      <w:bookmarkStart w:id="120" w:name="_Toc152154640"/>
      <w:r w:rsidRPr="00907E32">
        <w:rPr>
          <w:rFonts w:ascii="Cambria" w:hAnsi="Cambria"/>
          <w:sz w:val="26"/>
          <w:szCs w:val="26"/>
        </w:rPr>
        <w:lastRenderedPageBreak/>
        <w:t xml:space="preserve">POSEBAN CILJ 1.1. - „Učinkovito upravljanje nekretninama u vlasništvu </w:t>
      </w:r>
      <w:r>
        <w:rPr>
          <w:rFonts w:ascii="Cambria" w:hAnsi="Cambria"/>
          <w:sz w:val="26"/>
          <w:szCs w:val="26"/>
        </w:rPr>
        <w:t>Općine Gornja Rijeka</w:t>
      </w:r>
      <w:r w:rsidRPr="00907E32">
        <w:rPr>
          <w:rFonts w:ascii="Cambria" w:hAnsi="Cambria"/>
          <w:sz w:val="26"/>
          <w:szCs w:val="26"/>
        </w:rPr>
        <w:t>“</w:t>
      </w:r>
      <w:bookmarkEnd w:id="120"/>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28"/>
        <w:gridCol w:w="26"/>
        <w:gridCol w:w="1814"/>
        <w:gridCol w:w="1954"/>
        <w:gridCol w:w="1485"/>
        <w:gridCol w:w="1506"/>
        <w:gridCol w:w="1468"/>
        <w:gridCol w:w="1278"/>
        <w:gridCol w:w="1459"/>
      </w:tblGrid>
      <w:tr w:rsidR="00602F67" w:rsidRPr="00907E32" w14:paraId="0088C2AF" w14:textId="77777777" w:rsidTr="009221B7">
        <w:trPr>
          <w:trHeight w:val="284"/>
        </w:trPr>
        <w:tc>
          <w:tcPr>
            <w:tcW w:w="5000" w:type="pct"/>
            <w:gridSpan w:val="10"/>
            <w:shd w:val="clear" w:color="auto" w:fill="B8CCE4" w:themeFill="accent1" w:themeFillTint="66"/>
            <w:vAlign w:val="center"/>
          </w:tcPr>
          <w:p w14:paraId="6309C93C" w14:textId="77777777" w:rsidR="00602F67" w:rsidRPr="00907E32" w:rsidRDefault="00602F67" w:rsidP="00F64B79">
            <w:pPr>
              <w:spacing w:after="0"/>
              <w:jc w:val="center"/>
              <w:rPr>
                <w:rFonts w:ascii="Cambria" w:hAnsi="Cambria"/>
              </w:rPr>
            </w:pPr>
            <w:r w:rsidRPr="00907E32">
              <w:rPr>
                <w:rFonts w:ascii="Cambria" w:hAnsi="Cambria"/>
                <w:b/>
                <w:color w:val="1F497D" w:themeColor="text2"/>
              </w:rPr>
              <w:t>PRILOG 1: POSEBAN CILJ 1.1.</w:t>
            </w:r>
            <w:r w:rsidRPr="00907E32">
              <w:rPr>
                <w:rFonts w:ascii="Cambria" w:hAnsi="Cambria"/>
              </w:rPr>
              <w:t xml:space="preserve">  „Učinkovito upravljanje nekretninama u vlasništvu </w:t>
            </w:r>
            <w:r>
              <w:rPr>
                <w:rFonts w:ascii="Cambria" w:hAnsi="Cambria"/>
              </w:rPr>
              <w:t>Općine Gornja Rijeka</w:t>
            </w:r>
            <w:r w:rsidRPr="00907E32">
              <w:rPr>
                <w:rFonts w:ascii="Cambria" w:hAnsi="Cambria"/>
              </w:rPr>
              <w:t>“</w:t>
            </w:r>
          </w:p>
          <w:p w14:paraId="0979F61D" w14:textId="6CBF6CDC"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202</w:t>
            </w:r>
            <w:r w:rsidR="00BA425E">
              <w:rPr>
                <w:rFonts w:ascii="Cambria" w:hAnsi="Cambria"/>
              </w:rPr>
              <w:t>5</w:t>
            </w:r>
            <w:r w:rsidRPr="00907E32">
              <w:rPr>
                <w:rFonts w:ascii="Cambria" w:hAnsi="Cambria"/>
              </w:rPr>
              <w:t>.</w:t>
            </w:r>
          </w:p>
          <w:p w14:paraId="26E37EE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rPr>
              <w:t>POSLOVNI PROSTORI</w:t>
            </w:r>
          </w:p>
        </w:tc>
      </w:tr>
      <w:tr w:rsidR="00602F67" w:rsidRPr="00907E32" w14:paraId="339BA978" w14:textId="77777777" w:rsidTr="009221B7">
        <w:trPr>
          <w:trHeight w:val="284"/>
        </w:trPr>
        <w:tc>
          <w:tcPr>
            <w:tcW w:w="564" w:type="pct"/>
            <w:shd w:val="clear" w:color="auto" w:fill="DBE5F1" w:themeFill="accent1" w:themeFillTint="33"/>
            <w:vAlign w:val="center"/>
          </w:tcPr>
          <w:p w14:paraId="19A167B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62" w:type="pct"/>
            <w:shd w:val="clear" w:color="auto" w:fill="DBE5F1" w:themeFill="accent1" w:themeFillTint="33"/>
            <w:vAlign w:val="center"/>
          </w:tcPr>
          <w:p w14:paraId="60150E3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32" w:type="pct"/>
            <w:gridSpan w:val="2"/>
            <w:shd w:val="clear" w:color="auto" w:fill="DBE5F1" w:themeFill="accent1" w:themeFillTint="33"/>
            <w:vAlign w:val="center"/>
          </w:tcPr>
          <w:p w14:paraId="22CFD39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19F574C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NAČIN OSTVARENJA</w:t>
            </w:r>
          </w:p>
        </w:tc>
        <w:tc>
          <w:tcPr>
            <w:tcW w:w="671" w:type="pct"/>
            <w:shd w:val="clear" w:color="auto" w:fill="DBE5F1" w:themeFill="accent1" w:themeFillTint="33"/>
            <w:vAlign w:val="center"/>
          </w:tcPr>
          <w:p w14:paraId="788E4BE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10" w:type="pct"/>
            <w:shd w:val="clear" w:color="auto" w:fill="DBE5F1" w:themeFill="accent1" w:themeFillTint="33"/>
            <w:vAlign w:val="center"/>
          </w:tcPr>
          <w:p w14:paraId="0603246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41976518"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680E2AF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029389D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1" w:type="pct"/>
            <w:shd w:val="clear" w:color="auto" w:fill="DBE5F1" w:themeFill="accent1" w:themeFillTint="33"/>
            <w:vAlign w:val="center"/>
          </w:tcPr>
          <w:p w14:paraId="711AFE53"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67895317" w14:textId="77777777" w:rsidTr="009221B7">
        <w:trPr>
          <w:trHeight w:val="284"/>
        </w:trPr>
        <w:tc>
          <w:tcPr>
            <w:tcW w:w="564" w:type="pct"/>
            <w:vAlign w:val="center"/>
          </w:tcPr>
          <w:p w14:paraId="75C13FF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62" w:type="pct"/>
            <w:vMerge w:val="restart"/>
          </w:tcPr>
          <w:p w14:paraId="11C03C6E" w14:textId="77777777" w:rsidR="00602F67" w:rsidRPr="00907E32" w:rsidRDefault="00602F67" w:rsidP="00F64B79">
            <w:pPr>
              <w:spacing w:after="0"/>
              <w:jc w:val="center"/>
              <w:rPr>
                <w:rFonts w:ascii="Cambria" w:hAnsi="Cambria"/>
                <w:sz w:val="20"/>
                <w:szCs w:val="20"/>
              </w:rPr>
            </w:pPr>
            <w:hyperlink r:id="rId26" w:history="1">
              <w:r w:rsidRPr="00907E32">
                <w:rPr>
                  <w:rStyle w:val="Hiperveza"/>
                  <w:rFonts w:ascii="Cambria" w:hAnsi="Cambria" w:cs="Calibri"/>
                  <w:bCs/>
                  <w:color w:val="auto"/>
                  <w:sz w:val="20"/>
                  <w:szCs w:val="20"/>
                  <w:u w:val="none"/>
                </w:rPr>
                <w:t>Zakon o upravljanju državnom imovinom (»Narodne novine«, broj 52/18)</w:t>
              </w:r>
            </w:hyperlink>
          </w:p>
          <w:p w14:paraId="16DAFCF0" w14:textId="77777777" w:rsidR="00602F67" w:rsidRPr="00907E32" w:rsidRDefault="00602F67" w:rsidP="00F64B79">
            <w:pPr>
              <w:spacing w:after="0"/>
              <w:jc w:val="center"/>
              <w:rPr>
                <w:rFonts w:ascii="Cambria" w:hAnsi="Cambria"/>
                <w:sz w:val="20"/>
                <w:szCs w:val="20"/>
              </w:rPr>
            </w:pPr>
          </w:p>
          <w:p w14:paraId="6A2646C5" w14:textId="77777777" w:rsidR="00602F67" w:rsidRPr="00907E32" w:rsidRDefault="00602F67" w:rsidP="00F64B79">
            <w:pPr>
              <w:spacing w:after="0"/>
              <w:jc w:val="center"/>
              <w:rPr>
                <w:rFonts w:ascii="Cambria" w:hAnsi="Cambria"/>
                <w:sz w:val="20"/>
                <w:szCs w:val="20"/>
              </w:rPr>
            </w:pPr>
            <w:hyperlink r:id="rId27" w:history="1">
              <w:r w:rsidRPr="00907E32">
                <w:rPr>
                  <w:rStyle w:val="Hiperveza"/>
                  <w:rFonts w:ascii="Cambria" w:hAnsi="Cambria"/>
                  <w:color w:val="auto"/>
                  <w:sz w:val="20"/>
                  <w:szCs w:val="20"/>
                  <w:u w:val="none"/>
                </w:rPr>
                <w:t>Zakon o procjeni vrijednosti nekretnina (»Narodne novine«, broj 78/15)</w:t>
              </w:r>
            </w:hyperlink>
          </w:p>
          <w:p w14:paraId="5975EDA0" w14:textId="77777777" w:rsidR="00602F67" w:rsidRPr="00907E32" w:rsidRDefault="00602F67" w:rsidP="00F64B79">
            <w:pPr>
              <w:spacing w:after="0"/>
              <w:jc w:val="center"/>
              <w:rPr>
                <w:rFonts w:ascii="Cambria" w:hAnsi="Cambria"/>
                <w:sz w:val="20"/>
                <w:szCs w:val="20"/>
              </w:rPr>
            </w:pPr>
          </w:p>
          <w:p w14:paraId="1C29E8D8" w14:textId="77777777" w:rsidR="00602F67" w:rsidRPr="00907E32" w:rsidRDefault="00602F67" w:rsidP="00F64B79">
            <w:pPr>
              <w:spacing w:after="0"/>
              <w:jc w:val="center"/>
              <w:rPr>
                <w:rFonts w:ascii="Cambria" w:hAnsi="Cambria"/>
                <w:sz w:val="20"/>
                <w:szCs w:val="20"/>
              </w:rPr>
            </w:pPr>
            <w:hyperlink r:id="rId28" w:history="1">
              <w:r w:rsidRPr="00907E32">
                <w:rPr>
                  <w:rStyle w:val="Hiperveza"/>
                  <w:rFonts w:ascii="Cambria" w:eastAsia="Arial" w:hAnsi="Cambria"/>
                  <w:color w:val="auto"/>
                  <w:sz w:val="20"/>
                  <w:szCs w:val="20"/>
                  <w:u w:val="none"/>
                </w:rPr>
                <w:t>Zakon o zakupu i kupoprodaji poslovnog prostora (»Narodne novine«, broj 125/11, 64/15, 112/18)</w:t>
              </w:r>
            </w:hyperlink>
          </w:p>
          <w:p w14:paraId="0ED67885" w14:textId="77777777" w:rsidR="00602F67" w:rsidRDefault="00602F67" w:rsidP="00F64B79">
            <w:pPr>
              <w:spacing w:after="0"/>
              <w:jc w:val="center"/>
            </w:pPr>
            <w:hyperlink r:id="rId29" w:history="1">
              <w:r w:rsidRPr="00907E32">
                <w:rPr>
                  <w:rStyle w:val="Hiperveza"/>
                  <w:rFonts w:ascii="Cambria" w:hAnsi="Cambria"/>
                  <w:color w:val="auto"/>
                  <w:sz w:val="20"/>
                  <w:szCs w:val="20"/>
                  <w:u w:val="none"/>
                </w:rPr>
                <w:t>Zakon o uređivanju imovinskopravnih odnosa u svrhu iz</w:t>
              </w:r>
              <w:r>
                <w:rPr>
                  <w:rStyle w:val="Hiperveza"/>
                  <w:rFonts w:ascii="Cambria" w:hAnsi="Cambria"/>
                  <w:color w:val="auto"/>
                  <w:sz w:val="20"/>
                  <w:szCs w:val="20"/>
                  <w:u w:val="none"/>
                </w:rPr>
                <w:t>grad</w:t>
              </w:r>
              <w:r w:rsidRPr="00907E32">
                <w:rPr>
                  <w:rStyle w:val="Hiperveza"/>
                  <w:rFonts w:ascii="Cambria" w:hAnsi="Cambria"/>
                  <w:color w:val="auto"/>
                  <w:sz w:val="20"/>
                  <w:szCs w:val="20"/>
                  <w:u w:val="none"/>
                </w:rPr>
                <w:t xml:space="preserve">nje infrastrukturnih </w:t>
              </w:r>
              <w:r w:rsidRPr="00907E32">
                <w:rPr>
                  <w:rStyle w:val="Hiperveza"/>
                  <w:rFonts w:ascii="Cambria" w:hAnsi="Cambria"/>
                  <w:color w:val="auto"/>
                  <w:sz w:val="20"/>
                  <w:szCs w:val="20"/>
                  <w:u w:val="none"/>
                </w:rPr>
                <w:lastRenderedPageBreak/>
                <w:t>građevina (»Narodne novine«, broj 80/11)</w:t>
              </w:r>
            </w:hyperlink>
          </w:p>
          <w:p w14:paraId="54DA35D2" w14:textId="77777777" w:rsidR="00602F67" w:rsidRDefault="00602F67" w:rsidP="00F64B79">
            <w:pPr>
              <w:spacing w:after="0"/>
              <w:jc w:val="center"/>
            </w:pPr>
          </w:p>
          <w:p w14:paraId="524F9945" w14:textId="77777777" w:rsidR="00602F67" w:rsidRDefault="00602F67" w:rsidP="00F64B79">
            <w:pPr>
              <w:spacing w:after="0"/>
              <w:jc w:val="center"/>
              <w:rPr>
                <w:rFonts w:ascii="Cambria" w:hAnsi="Cambria"/>
                <w:sz w:val="20"/>
                <w:szCs w:val="20"/>
              </w:rPr>
            </w:pPr>
            <w:hyperlink r:id="rId30" w:history="1">
              <w:r w:rsidRPr="00254C89">
                <w:rPr>
                  <w:rStyle w:val="Hiperveza"/>
                  <w:rFonts w:ascii="Cambria" w:hAnsi="Cambria"/>
                  <w:color w:val="auto"/>
                  <w:sz w:val="20"/>
                  <w:szCs w:val="20"/>
                  <w:u w:val="none"/>
                </w:rPr>
                <w:t xml:space="preserve">Statut Općine </w:t>
              </w:r>
              <w:r>
                <w:rPr>
                  <w:rStyle w:val="Hiperveza"/>
                  <w:rFonts w:ascii="Cambria" w:hAnsi="Cambria"/>
                  <w:color w:val="auto"/>
                  <w:sz w:val="20"/>
                  <w:szCs w:val="20"/>
                  <w:u w:val="none"/>
                </w:rPr>
                <w:t>Gornja Rijeka</w:t>
              </w:r>
              <w:r w:rsidRPr="00254C89">
                <w:rPr>
                  <w:rStyle w:val="Hiperveza"/>
                  <w:rFonts w:ascii="Cambria" w:hAnsi="Cambria"/>
                  <w:color w:val="auto"/>
                  <w:sz w:val="20"/>
                  <w:szCs w:val="20"/>
                  <w:u w:val="none"/>
                </w:rPr>
                <w:t xml:space="preserve"> (»Službeni </w:t>
              </w:r>
              <w:r>
                <w:rPr>
                  <w:rStyle w:val="Hiperveza"/>
                  <w:rFonts w:ascii="Cambria" w:hAnsi="Cambria"/>
                  <w:color w:val="auto"/>
                  <w:sz w:val="20"/>
                  <w:szCs w:val="20"/>
                  <w:u w:val="none"/>
                </w:rPr>
                <w:t xml:space="preserve">glasnik Koprivničko-križevačke </w:t>
              </w:r>
              <w:r w:rsidRPr="00254C89">
                <w:rPr>
                  <w:rStyle w:val="Hiperveza"/>
                  <w:rFonts w:ascii="Cambria" w:hAnsi="Cambria"/>
                  <w:color w:val="auto"/>
                  <w:sz w:val="20"/>
                  <w:szCs w:val="20"/>
                  <w:u w:val="none"/>
                </w:rPr>
                <w:t xml:space="preserve">županije«, broj </w:t>
              </w:r>
              <w:r>
                <w:rPr>
                  <w:rStyle w:val="Hiperveza"/>
                  <w:rFonts w:ascii="Cambria" w:hAnsi="Cambria"/>
                  <w:color w:val="auto"/>
                  <w:sz w:val="20"/>
                  <w:szCs w:val="20"/>
                  <w:u w:val="none"/>
                </w:rPr>
                <w:t>1/18. i 5/20</w:t>
              </w:r>
              <w:r w:rsidRPr="00254C89">
                <w:rPr>
                  <w:rStyle w:val="Hiperveza"/>
                  <w:rFonts w:ascii="Cambria" w:hAnsi="Cambria"/>
                  <w:color w:val="auto"/>
                  <w:sz w:val="20"/>
                  <w:szCs w:val="20"/>
                  <w:u w:val="none"/>
                </w:rPr>
                <w:t>)</w:t>
              </w:r>
            </w:hyperlink>
          </w:p>
          <w:p w14:paraId="56AE2456" w14:textId="77777777" w:rsidR="00602F67" w:rsidRDefault="00602F67" w:rsidP="00F64B79">
            <w:pPr>
              <w:spacing w:after="0"/>
              <w:jc w:val="center"/>
              <w:rPr>
                <w:rStyle w:val="Hiperveza"/>
                <w:rFonts w:asciiTheme="majorHAnsi" w:hAnsiTheme="majorHAnsi"/>
                <w:color w:val="auto"/>
                <w:sz w:val="20"/>
                <w:szCs w:val="20"/>
                <w:u w:val="none"/>
              </w:rPr>
            </w:pPr>
            <w:r w:rsidRPr="00E35E6A">
              <w:rPr>
                <w:rFonts w:asciiTheme="majorHAnsi" w:hAnsiTheme="majorHAnsi"/>
                <w:sz w:val="20"/>
                <w:szCs w:val="20"/>
              </w:rPr>
              <w:t>Odluka</w:t>
            </w:r>
            <w:hyperlink r:id="rId31" w:history="1">
              <w:r w:rsidRPr="00E35E6A">
                <w:rPr>
                  <w:rFonts w:asciiTheme="majorHAnsi" w:hAnsiTheme="majorHAnsi"/>
                  <w:sz w:val="20"/>
                  <w:szCs w:val="20"/>
                </w:rPr>
                <w:t xml:space="preserve"> </w:t>
              </w:r>
              <w:r w:rsidRPr="00E35E6A">
                <w:rPr>
                  <w:rStyle w:val="Hiperveza"/>
                  <w:rFonts w:asciiTheme="majorHAnsi" w:hAnsiTheme="majorHAnsi"/>
                  <w:color w:val="auto"/>
                  <w:sz w:val="20"/>
                  <w:szCs w:val="20"/>
                  <w:u w:val="none"/>
                </w:rPr>
                <w:t>o načinu raspola</w:t>
              </w:r>
              <w:r>
                <w:rPr>
                  <w:rStyle w:val="Hiperveza"/>
                  <w:rFonts w:asciiTheme="majorHAnsi" w:hAnsiTheme="majorHAnsi"/>
                  <w:color w:val="auto"/>
                  <w:sz w:val="20"/>
                  <w:szCs w:val="20"/>
                  <w:u w:val="none"/>
                </w:rPr>
                <w:t xml:space="preserve">ganja, korištenja i upravljanja </w:t>
              </w:r>
              <w:r w:rsidRPr="00E35E6A">
                <w:rPr>
                  <w:rStyle w:val="Hiperveza"/>
                  <w:rFonts w:asciiTheme="majorHAnsi" w:hAnsiTheme="majorHAnsi"/>
                  <w:color w:val="auto"/>
                  <w:sz w:val="20"/>
                  <w:szCs w:val="20"/>
                  <w:u w:val="none"/>
                </w:rPr>
                <w:t>nekretninama u vlasništvu Općine Gornja Rijeka (»Službeni glasnik Koprivničko-križevačke županije«, broj 19/17. i 4/19)</w:t>
              </w:r>
            </w:hyperlink>
          </w:p>
          <w:p w14:paraId="4418BE05" w14:textId="77777777" w:rsidR="00F64B79" w:rsidRDefault="00F64B79" w:rsidP="00F64B79">
            <w:pPr>
              <w:spacing w:after="0"/>
              <w:jc w:val="center"/>
              <w:rPr>
                <w:rStyle w:val="Hiperveza"/>
                <w:rFonts w:asciiTheme="majorHAnsi" w:hAnsiTheme="majorHAnsi"/>
                <w:sz w:val="20"/>
                <w:szCs w:val="20"/>
              </w:rPr>
            </w:pPr>
          </w:p>
          <w:p w14:paraId="729F34C5" w14:textId="77777777" w:rsidR="00F64B79" w:rsidRDefault="00F64B79" w:rsidP="00F64B79">
            <w:pPr>
              <w:spacing w:after="0"/>
              <w:jc w:val="center"/>
              <w:rPr>
                <w:rStyle w:val="Hiperveza"/>
                <w:rFonts w:asciiTheme="majorHAnsi" w:hAnsiTheme="majorHAnsi"/>
                <w:sz w:val="20"/>
                <w:szCs w:val="20"/>
              </w:rPr>
            </w:pPr>
          </w:p>
          <w:p w14:paraId="1968EE3C" w14:textId="77777777" w:rsidR="00F64B79" w:rsidRDefault="00F64B79" w:rsidP="00F64B79">
            <w:pPr>
              <w:spacing w:after="0"/>
              <w:jc w:val="center"/>
              <w:rPr>
                <w:rStyle w:val="Hiperveza"/>
                <w:rFonts w:asciiTheme="majorHAnsi" w:hAnsiTheme="majorHAnsi"/>
                <w:sz w:val="20"/>
                <w:szCs w:val="20"/>
              </w:rPr>
            </w:pPr>
          </w:p>
          <w:p w14:paraId="2AFDB012" w14:textId="77777777" w:rsidR="00F64B79" w:rsidRDefault="00F64B79" w:rsidP="00F64B79">
            <w:pPr>
              <w:spacing w:after="0"/>
              <w:jc w:val="center"/>
              <w:rPr>
                <w:rStyle w:val="Hiperveza"/>
                <w:rFonts w:asciiTheme="majorHAnsi" w:hAnsiTheme="majorHAnsi"/>
                <w:sz w:val="20"/>
                <w:szCs w:val="20"/>
              </w:rPr>
            </w:pPr>
          </w:p>
          <w:p w14:paraId="1B1881DE" w14:textId="77777777" w:rsidR="00F64B79" w:rsidRDefault="00F64B79" w:rsidP="00F64B79">
            <w:pPr>
              <w:spacing w:after="0"/>
              <w:jc w:val="center"/>
              <w:rPr>
                <w:rStyle w:val="Hiperveza"/>
                <w:rFonts w:asciiTheme="majorHAnsi" w:hAnsiTheme="majorHAnsi"/>
                <w:sz w:val="20"/>
                <w:szCs w:val="20"/>
              </w:rPr>
            </w:pPr>
          </w:p>
          <w:p w14:paraId="6EA6A966" w14:textId="77777777" w:rsidR="00F64B79" w:rsidRDefault="00F64B79" w:rsidP="00F64B79">
            <w:pPr>
              <w:spacing w:after="0"/>
              <w:jc w:val="center"/>
              <w:rPr>
                <w:rStyle w:val="Hiperveza"/>
                <w:rFonts w:asciiTheme="majorHAnsi" w:hAnsiTheme="majorHAnsi"/>
                <w:sz w:val="20"/>
                <w:szCs w:val="20"/>
              </w:rPr>
            </w:pPr>
          </w:p>
          <w:p w14:paraId="2A20884F" w14:textId="77777777" w:rsidR="00F64B79" w:rsidRDefault="00F64B79" w:rsidP="00F64B79">
            <w:pPr>
              <w:spacing w:after="0"/>
              <w:jc w:val="center"/>
              <w:rPr>
                <w:rStyle w:val="Hiperveza"/>
                <w:rFonts w:asciiTheme="majorHAnsi" w:hAnsiTheme="majorHAnsi"/>
                <w:sz w:val="20"/>
                <w:szCs w:val="20"/>
              </w:rPr>
            </w:pPr>
          </w:p>
          <w:p w14:paraId="2A047C26" w14:textId="77777777" w:rsidR="00F64B79" w:rsidRDefault="00F64B79" w:rsidP="00F64B79">
            <w:pPr>
              <w:spacing w:after="0"/>
              <w:jc w:val="center"/>
              <w:rPr>
                <w:rStyle w:val="Hiperveza"/>
                <w:rFonts w:asciiTheme="majorHAnsi" w:hAnsiTheme="majorHAnsi"/>
                <w:sz w:val="20"/>
                <w:szCs w:val="20"/>
              </w:rPr>
            </w:pPr>
          </w:p>
          <w:p w14:paraId="7DD57D51" w14:textId="77777777" w:rsidR="00F64B79" w:rsidRDefault="00F64B79" w:rsidP="00F64B79">
            <w:pPr>
              <w:spacing w:after="0"/>
              <w:jc w:val="center"/>
              <w:rPr>
                <w:rStyle w:val="Hiperveza"/>
                <w:rFonts w:asciiTheme="majorHAnsi" w:hAnsiTheme="majorHAnsi"/>
                <w:sz w:val="20"/>
                <w:szCs w:val="20"/>
              </w:rPr>
            </w:pPr>
          </w:p>
          <w:p w14:paraId="52B7E00E" w14:textId="77777777" w:rsidR="00F64B79" w:rsidRPr="00E35E6A" w:rsidRDefault="00F64B79" w:rsidP="00F64B79">
            <w:pPr>
              <w:spacing w:after="0"/>
              <w:jc w:val="center"/>
              <w:rPr>
                <w:rFonts w:asciiTheme="majorHAnsi" w:hAnsiTheme="majorHAnsi"/>
                <w:sz w:val="20"/>
                <w:szCs w:val="20"/>
              </w:rPr>
            </w:pPr>
          </w:p>
        </w:tc>
        <w:tc>
          <w:tcPr>
            <w:tcW w:w="632" w:type="pct"/>
            <w:gridSpan w:val="2"/>
            <w:vAlign w:val="center"/>
          </w:tcPr>
          <w:p w14:paraId="731B59D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1. Sklapanje ugovora o zakupu s udrugama, trgovačkim društvima i ostalim potencijalnim korisnicima</w:t>
            </w:r>
          </w:p>
        </w:tc>
        <w:tc>
          <w:tcPr>
            <w:tcW w:w="671" w:type="pct"/>
            <w:vAlign w:val="center"/>
          </w:tcPr>
          <w:p w14:paraId="7B5193D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Potpisivanje ugovora o zakupu s fizičkom ili pravnom osobom koja nema nepodmirenu obvezu prema državnom proračunu ili JL(R)S</w:t>
            </w:r>
          </w:p>
        </w:tc>
        <w:tc>
          <w:tcPr>
            <w:tcW w:w="510" w:type="pct"/>
            <w:vAlign w:val="center"/>
          </w:tcPr>
          <w:p w14:paraId="03A2B00D"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sklopljenih ugovora o zakupu poslovnih prostora</w:t>
            </w:r>
          </w:p>
        </w:tc>
        <w:tc>
          <w:tcPr>
            <w:tcW w:w="517" w:type="pct"/>
            <w:vAlign w:val="center"/>
          </w:tcPr>
          <w:p w14:paraId="134894B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627D76C9"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0242DC1C" w14:textId="77777777" w:rsidR="00602F67" w:rsidRPr="00E2372D" w:rsidRDefault="00602F67" w:rsidP="00F64B79">
            <w:pPr>
              <w:spacing w:after="0"/>
              <w:jc w:val="center"/>
              <w:rPr>
                <w:rFonts w:ascii="Cambria" w:hAnsi="Cambria"/>
                <w:sz w:val="20"/>
                <w:szCs w:val="20"/>
              </w:rPr>
            </w:pPr>
          </w:p>
          <w:p w14:paraId="5A02BE8A" w14:textId="77777777" w:rsidR="00602F67" w:rsidRPr="00F4596D" w:rsidRDefault="00602F67" w:rsidP="00F64B79">
            <w:pPr>
              <w:spacing w:after="0"/>
              <w:jc w:val="center"/>
              <w:rPr>
                <w:rFonts w:ascii="Cambria" w:hAnsi="Cambria"/>
                <w:sz w:val="20"/>
                <w:szCs w:val="20"/>
                <w:highlight w:val="yellow"/>
              </w:rPr>
            </w:pPr>
            <w:r w:rsidRPr="00E2372D">
              <w:rPr>
                <w:rFonts w:ascii="Cambria" w:hAnsi="Cambria"/>
                <w:sz w:val="20"/>
                <w:szCs w:val="20"/>
              </w:rPr>
              <w:t>Ciljana (0)</w:t>
            </w:r>
          </w:p>
        </w:tc>
        <w:tc>
          <w:tcPr>
            <w:tcW w:w="940" w:type="pct"/>
            <w:gridSpan w:val="2"/>
            <w:vAlign w:val="center"/>
          </w:tcPr>
          <w:p w14:paraId="36549FF5" w14:textId="77777777" w:rsidR="00602F67" w:rsidRPr="00907E32" w:rsidRDefault="00602F67" w:rsidP="00F64B79">
            <w:pPr>
              <w:spacing w:after="0"/>
              <w:jc w:val="center"/>
              <w:rPr>
                <w:rFonts w:ascii="Cambria" w:hAnsi="Cambria"/>
                <w:sz w:val="20"/>
                <w:szCs w:val="20"/>
              </w:rPr>
            </w:pPr>
          </w:p>
        </w:tc>
      </w:tr>
      <w:tr w:rsidR="00602F67" w:rsidRPr="00907E32" w14:paraId="1B82F9DC" w14:textId="77777777" w:rsidTr="009221B7">
        <w:trPr>
          <w:trHeight w:val="284"/>
        </w:trPr>
        <w:tc>
          <w:tcPr>
            <w:tcW w:w="564" w:type="pct"/>
            <w:vAlign w:val="center"/>
          </w:tcPr>
          <w:p w14:paraId="1A45987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Smanjenje portfelja nekretnina kojima upravlja </w:t>
            </w:r>
            <w:r>
              <w:rPr>
                <w:rFonts w:ascii="Cambria" w:hAnsi="Cambria"/>
                <w:sz w:val="20"/>
                <w:szCs w:val="20"/>
              </w:rPr>
              <w:t>Općina Gornja Rijeka</w:t>
            </w:r>
            <w:r w:rsidRPr="00907E32">
              <w:rPr>
                <w:rFonts w:ascii="Cambria" w:hAnsi="Cambria"/>
                <w:sz w:val="20"/>
                <w:szCs w:val="20"/>
              </w:rPr>
              <w:t xml:space="preserve"> putem prodaje</w:t>
            </w:r>
          </w:p>
        </w:tc>
        <w:tc>
          <w:tcPr>
            <w:tcW w:w="662" w:type="pct"/>
            <w:vMerge/>
          </w:tcPr>
          <w:p w14:paraId="7AF5B68F" w14:textId="77777777" w:rsidR="00602F67" w:rsidRPr="00907E32" w:rsidRDefault="00602F67" w:rsidP="00F64B79">
            <w:pPr>
              <w:spacing w:after="0"/>
              <w:rPr>
                <w:rFonts w:ascii="Cambria" w:hAnsi="Cambria"/>
                <w:sz w:val="20"/>
                <w:szCs w:val="20"/>
              </w:rPr>
            </w:pPr>
          </w:p>
        </w:tc>
        <w:tc>
          <w:tcPr>
            <w:tcW w:w="632" w:type="pct"/>
            <w:gridSpan w:val="2"/>
            <w:vAlign w:val="center"/>
          </w:tcPr>
          <w:p w14:paraId="3F697CCB"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1. Sklapanje ugovora o kupoprodaji temeljem provedenog javnog natječaja (javno nadmetanje/javno prikupljanje ponuda) ili </w:t>
            </w:r>
            <w:proofErr w:type="spellStart"/>
            <w:r w:rsidRPr="00907E32">
              <w:rPr>
                <w:rFonts w:ascii="Cambria" w:hAnsi="Cambria"/>
                <w:sz w:val="20"/>
                <w:szCs w:val="20"/>
              </w:rPr>
              <w:t>neposredom</w:t>
            </w:r>
            <w:proofErr w:type="spellEnd"/>
            <w:r w:rsidRPr="00907E32">
              <w:rPr>
                <w:rFonts w:ascii="Cambria" w:hAnsi="Cambria"/>
                <w:sz w:val="20"/>
                <w:szCs w:val="20"/>
              </w:rPr>
              <w:t xml:space="preserve"> pogodbom</w:t>
            </w:r>
          </w:p>
        </w:tc>
        <w:tc>
          <w:tcPr>
            <w:tcW w:w="671" w:type="pct"/>
            <w:vAlign w:val="center"/>
          </w:tcPr>
          <w:p w14:paraId="4CE5408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Kupoprodaja – javni natječaj – sastavljanje popisa poslovnih prostora namijenjenih prodaji, prikupljanje i obrada dokumentacije, procjena vrijednosti nekretnine, donošenje oduke o prodaji temeljem provedenog javnog </w:t>
            </w:r>
            <w:r w:rsidRPr="00907E32">
              <w:rPr>
                <w:rFonts w:ascii="Cambria" w:hAnsi="Cambria"/>
                <w:sz w:val="20"/>
                <w:szCs w:val="20"/>
              </w:rPr>
              <w:lastRenderedPageBreak/>
              <w:t>prikupljanja ponuda, provedba javnog natječaja, donošenje odluke o prodaji najpovoljnijem ponuditelju, sklapanje kupoprodajnog ugovora, primopredaja poslovnog prostora kupcu, ažuriranje interne evidencije imovine</w:t>
            </w:r>
          </w:p>
        </w:tc>
        <w:tc>
          <w:tcPr>
            <w:tcW w:w="510" w:type="pct"/>
            <w:vAlign w:val="center"/>
          </w:tcPr>
          <w:p w14:paraId="11E856A7"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Broj sklopljenih </w:t>
            </w:r>
            <w:proofErr w:type="spellStart"/>
            <w:r w:rsidRPr="00907E32">
              <w:rPr>
                <w:rFonts w:ascii="Cambria" w:hAnsi="Cambria"/>
                <w:sz w:val="20"/>
                <w:szCs w:val="20"/>
              </w:rPr>
              <w:t>kupoprodajnihugovora</w:t>
            </w:r>
            <w:proofErr w:type="spellEnd"/>
          </w:p>
        </w:tc>
        <w:tc>
          <w:tcPr>
            <w:tcW w:w="517" w:type="pct"/>
            <w:vAlign w:val="center"/>
          </w:tcPr>
          <w:p w14:paraId="19510A9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550F954C" w14:textId="77777777" w:rsidR="00602F67" w:rsidRPr="000414B0" w:rsidRDefault="00602F67" w:rsidP="00F64B79">
            <w:pPr>
              <w:spacing w:after="0"/>
              <w:jc w:val="center"/>
              <w:rPr>
                <w:rFonts w:ascii="Cambria" w:hAnsi="Cambria"/>
                <w:sz w:val="20"/>
                <w:szCs w:val="20"/>
              </w:rPr>
            </w:pPr>
            <w:r w:rsidRPr="000414B0">
              <w:rPr>
                <w:rFonts w:ascii="Cambria" w:hAnsi="Cambria"/>
                <w:sz w:val="20"/>
                <w:szCs w:val="20"/>
              </w:rPr>
              <w:t>Polazna (0)</w:t>
            </w:r>
          </w:p>
          <w:p w14:paraId="51DF7407" w14:textId="77777777" w:rsidR="00602F67" w:rsidRPr="000414B0" w:rsidRDefault="00602F67" w:rsidP="00F64B79">
            <w:pPr>
              <w:spacing w:after="0"/>
              <w:jc w:val="center"/>
              <w:rPr>
                <w:rFonts w:ascii="Cambria" w:hAnsi="Cambria"/>
                <w:sz w:val="20"/>
                <w:szCs w:val="20"/>
              </w:rPr>
            </w:pPr>
          </w:p>
          <w:p w14:paraId="04730E35" w14:textId="77777777" w:rsidR="00602F67" w:rsidRPr="00F4596D" w:rsidRDefault="00602F67" w:rsidP="00F64B79">
            <w:pPr>
              <w:spacing w:after="0"/>
              <w:jc w:val="center"/>
              <w:rPr>
                <w:rFonts w:ascii="Cambria" w:hAnsi="Cambria"/>
                <w:sz w:val="20"/>
                <w:szCs w:val="20"/>
                <w:highlight w:val="yellow"/>
              </w:rPr>
            </w:pPr>
            <w:r w:rsidRPr="000414B0">
              <w:rPr>
                <w:rFonts w:ascii="Cambria" w:hAnsi="Cambria"/>
                <w:sz w:val="20"/>
                <w:szCs w:val="20"/>
              </w:rPr>
              <w:t>Ciljana (0)</w:t>
            </w:r>
          </w:p>
        </w:tc>
        <w:tc>
          <w:tcPr>
            <w:tcW w:w="439" w:type="pct"/>
            <w:vAlign w:val="center"/>
          </w:tcPr>
          <w:p w14:paraId="4CF4BCAD" w14:textId="77777777" w:rsidR="00602F67" w:rsidRPr="00907E32" w:rsidRDefault="00602F67" w:rsidP="00F64B79">
            <w:pPr>
              <w:spacing w:after="0"/>
              <w:jc w:val="center"/>
              <w:rPr>
                <w:rFonts w:ascii="Cambria" w:hAnsi="Cambria"/>
                <w:sz w:val="20"/>
                <w:szCs w:val="20"/>
              </w:rPr>
            </w:pPr>
          </w:p>
        </w:tc>
        <w:tc>
          <w:tcPr>
            <w:tcW w:w="501" w:type="pct"/>
            <w:vAlign w:val="center"/>
          </w:tcPr>
          <w:p w14:paraId="63F7263E" w14:textId="77777777" w:rsidR="00602F67" w:rsidRPr="00907E32" w:rsidRDefault="00602F67" w:rsidP="00F64B79">
            <w:pPr>
              <w:spacing w:after="0"/>
              <w:jc w:val="center"/>
              <w:rPr>
                <w:rFonts w:ascii="Cambria" w:hAnsi="Cambria"/>
                <w:sz w:val="20"/>
                <w:szCs w:val="20"/>
              </w:rPr>
            </w:pPr>
          </w:p>
        </w:tc>
      </w:tr>
      <w:tr w:rsidR="00602F67" w:rsidRPr="00907E32" w14:paraId="0EB3B887" w14:textId="77777777" w:rsidTr="009221B7">
        <w:trPr>
          <w:trHeight w:val="284"/>
        </w:trPr>
        <w:tc>
          <w:tcPr>
            <w:tcW w:w="5000" w:type="pct"/>
            <w:gridSpan w:val="10"/>
            <w:shd w:val="clear" w:color="auto" w:fill="B8CCE4" w:themeFill="accent1" w:themeFillTint="66"/>
            <w:vAlign w:val="center"/>
          </w:tcPr>
          <w:p w14:paraId="0AB81E87" w14:textId="77777777" w:rsidR="00602F67" w:rsidRPr="00907E32" w:rsidRDefault="00602F67" w:rsidP="00F64B79">
            <w:pPr>
              <w:spacing w:after="0"/>
              <w:jc w:val="center"/>
              <w:rPr>
                <w:rFonts w:ascii="Cambria" w:hAnsi="Cambria"/>
              </w:rPr>
            </w:pPr>
            <w:r w:rsidRPr="00907E32">
              <w:rPr>
                <w:rFonts w:ascii="Cambria" w:hAnsi="Cambria"/>
                <w:b/>
                <w:color w:val="1F497D" w:themeColor="text2"/>
              </w:rPr>
              <w:lastRenderedPageBreak/>
              <w:t>PRILOG 1b: POSEBAN CILJ 1.1.</w:t>
            </w:r>
            <w:r w:rsidRPr="00907E32">
              <w:rPr>
                <w:rFonts w:ascii="Cambria" w:hAnsi="Cambria"/>
                <w:b/>
              </w:rPr>
              <w:t xml:space="preserve"> </w:t>
            </w:r>
            <w:r w:rsidRPr="00907E32">
              <w:rPr>
                <w:rFonts w:ascii="Cambria" w:hAnsi="Cambria"/>
              </w:rPr>
              <w:t xml:space="preserve">„Učinkovito upravljanje nekretninama u vlasništvu </w:t>
            </w:r>
            <w:r>
              <w:rPr>
                <w:rFonts w:ascii="Cambria" w:hAnsi="Cambria"/>
              </w:rPr>
              <w:t>Općine Gornja Rijeka</w:t>
            </w:r>
            <w:r w:rsidRPr="00907E32">
              <w:rPr>
                <w:rFonts w:ascii="Cambria" w:hAnsi="Cambria"/>
              </w:rPr>
              <w:t>“</w:t>
            </w:r>
          </w:p>
          <w:p w14:paraId="5477DDF5" w14:textId="0B09DDF7"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p w14:paraId="158AF3B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rPr>
              <w:t>GRAĐEVINSKA I POLJOPRIVREDNA ZEMLJIŠTA</w:t>
            </w:r>
          </w:p>
        </w:tc>
      </w:tr>
      <w:tr w:rsidR="00602F67" w:rsidRPr="00907E32" w14:paraId="723B1928" w14:textId="77777777" w:rsidTr="009221B7">
        <w:trPr>
          <w:trHeight w:val="284"/>
        </w:trPr>
        <w:tc>
          <w:tcPr>
            <w:tcW w:w="564" w:type="pct"/>
            <w:shd w:val="clear" w:color="auto" w:fill="DBE5F1" w:themeFill="accent1" w:themeFillTint="33"/>
            <w:vAlign w:val="center"/>
          </w:tcPr>
          <w:p w14:paraId="1FBAC3C0"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71" w:type="pct"/>
            <w:gridSpan w:val="2"/>
            <w:shd w:val="clear" w:color="auto" w:fill="DBE5F1" w:themeFill="accent1" w:themeFillTint="33"/>
            <w:vAlign w:val="center"/>
          </w:tcPr>
          <w:p w14:paraId="5AF452C6"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6A184E58"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41826CB2"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NAČIN OSTVARENJA</w:t>
            </w:r>
          </w:p>
        </w:tc>
        <w:tc>
          <w:tcPr>
            <w:tcW w:w="671" w:type="pct"/>
            <w:shd w:val="clear" w:color="auto" w:fill="DBE5F1" w:themeFill="accent1" w:themeFillTint="33"/>
            <w:vAlign w:val="center"/>
          </w:tcPr>
          <w:p w14:paraId="4390C3A1"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10" w:type="pct"/>
            <w:shd w:val="clear" w:color="auto" w:fill="DBE5F1" w:themeFill="accent1" w:themeFillTint="33"/>
            <w:vAlign w:val="center"/>
          </w:tcPr>
          <w:p w14:paraId="23ADBE9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5B75B585"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4DC1832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39" w:type="pct"/>
            <w:shd w:val="clear" w:color="auto" w:fill="DBE5F1" w:themeFill="accent1" w:themeFillTint="33"/>
            <w:vAlign w:val="center"/>
          </w:tcPr>
          <w:p w14:paraId="13D19F8D"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1" w:type="pct"/>
            <w:shd w:val="clear" w:color="auto" w:fill="DBE5F1" w:themeFill="accent1" w:themeFillTint="33"/>
            <w:vAlign w:val="center"/>
          </w:tcPr>
          <w:p w14:paraId="6BE2AE06"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301310FC" w14:textId="77777777" w:rsidTr="009221B7">
        <w:trPr>
          <w:trHeight w:val="284"/>
        </w:trPr>
        <w:tc>
          <w:tcPr>
            <w:tcW w:w="564" w:type="pct"/>
            <w:vAlign w:val="center"/>
          </w:tcPr>
          <w:p w14:paraId="604112D5"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Aktivacija neiskorištene i neaktivne </w:t>
            </w:r>
            <w:r>
              <w:rPr>
                <w:rFonts w:ascii="Cambria" w:hAnsi="Cambria"/>
                <w:sz w:val="20"/>
                <w:szCs w:val="20"/>
              </w:rPr>
              <w:t>općinske imovine</w:t>
            </w:r>
            <w:r w:rsidRPr="00907E32">
              <w:rPr>
                <w:rFonts w:ascii="Cambria" w:hAnsi="Cambria"/>
                <w:sz w:val="20"/>
                <w:szCs w:val="20"/>
              </w:rPr>
              <w:t xml:space="preserve"> putem zakupa (najma)</w:t>
            </w:r>
          </w:p>
        </w:tc>
        <w:tc>
          <w:tcPr>
            <w:tcW w:w="671" w:type="pct"/>
            <w:gridSpan w:val="2"/>
            <w:vMerge w:val="restart"/>
          </w:tcPr>
          <w:p w14:paraId="3B7C6699" w14:textId="77777777" w:rsidR="00602F67" w:rsidRPr="00907E32" w:rsidRDefault="00602F67" w:rsidP="00F64B79">
            <w:pPr>
              <w:spacing w:after="0"/>
              <w:jc w:val="center"/>
              <w:rPr>
                <w:rFonts w:ascii="Cambria" w:hAnsi="Cambria"/>
                <w:sz w:val="20"/>
                <w:szCs w:val="20"/>
              </w:rPr>
            </w:pPr>
            <w:hyperlink r:id="rId32" w:history="1">
              <w:r w:rsidRPr="00907E32">
                <w:rPr>
                  <w:rStyle w:val="Hiperveza"/>
                  <w:rFonts w:ascii="Cambria" w:hAnsi="Cambria" w:cs="Calibri"/>
                  <w:bCs/>
                  <w:color w:val="auto"/>
                  <w:sz w:val="20"/>
                  <w:szCs w:val="20"/>
                  <w:u w:val="none"/>
                </w:rPr>
                <w:t>Zakon o upravljanju državnom imovinom (»Narodne novine«, broj 52/18)</w:t>
              </w:r>
            </w:hyperlink>
          </w:p>
          <w:p w14:paraId="2E78C0AB" w14:textId="77777777" w:rsidR="00602F67" w:rsidRPr="00907E32" w:rsidRDefault="00602F67" w:rsidP="00F64B79">
            <w:pPr>
              <w:spacing w:after="0"/>
              <w:jc w:val="center"/>
              <w:rPr>
                <w:rFonts w:ascii="Cambria" w:hAnsi="Cambria"/>
                <w:sz w:val="20"/>
                <w:szCs w:val="20"/>
              </w:rPr>
            </w:pPr>
          </w:p>
          <w:p w14:paraId="698425BA" w14:textId="77777777" w:rsidR="00602F67" w:rsidRPr="00907E32" w:rsidRDefault="00602F67" w:rsidP="00F64B79">
            <w:pPr>
              <w:spacing w:after="0"/>
              <w:jc w:val="center"/>
              <w:rPr>
                <w:rFonts w:ascii="Cambria" w:hAnsi="Cambria"/>
                <w:sz w:val="20"/>
                <w:szCs w:val="20"/>
              </w:rPr>
            </w:pPr>
            <w:hyperlink r:id="rId33" w:history="1">
              <w:r w:rsidRPr="00907E32">
                <w:rPr>
                  <w:rStyle w:val="Hiperveza"/>
                  <w:rFonts w:ascii="Cambria" w:hAnsi="Cambria"/>
                  <w:color w:val="auto"/>
                  <w:sz w:val="20"/>
                  <w:szCs w:val="20"/>
                  <w:u w:val="none"/>
                </w:rPr>
                <w:t>Zakon o procjeni vrijednosti nekretnina (»Narodne novine«, broj 78/15)</w:t>
              </w:r>
            </w:hyperlink>
          </w:p>
          <w:p w14:paraId="0DA846F6" w14:textId="77777777" w:rsidR="00602F67" w:rsidRPr="00907E32" w:rsidRDefault="00602F67" w:rsidP="00F64B79">
            <w:pPr>
              <w:spacing w:after="0"/>
              <w:jc w:val="center"/>
              <w:rPr>
                <w:rFonts w:ascii="Cambria" w:hAnsi="Cambria"/>
                <w:sz w:val="20"/>
                <w:szCs w:val="20"/>
              </w:rPr>
            </w:pPr>
          </w:p>
          <w:p w14:paraId="0BB6FE8C" w14:textId="77777777" w:rsidR="00602F67" w:rsidRPr="00907E32" w:rsidRDefault="00602F67" w:rsidP="00F64B79">
            <w:pPr>
              <w:spacing w:after="0"/>
              <w:jc w:val="center"/>
              <w:rPr>
                <w:rFonts w:ascii="Cambria" w:hAnsi="Cambria"/>
                <w:sz w:val="20"/>
                <w:szCs w:val="20"/>
              </w:rPr>
            </w:pPr>
            <w:hyperlink r:id="rId34" w:history="1">
              <w:r w:rsidRPr="00907E32">
                <w:rPr>
                  <w:rStyle w:val="Hiperveza"/>
                  <w:rFonts w:ascii="Cambria" w:eastAsia="Arial" w:hAnsi="Cambria"/>
                  <w:color w:val="auto"/>
                  <w:sz w:val="20"/>
                  <w:szCs w:val="20"/>
                  <w:u w:val="none"/>
                </w:rPr>
                <w:t xml:space="preserve">Zakon o prostornom uređenju </w:t>
              </w:r>
              <w:r w:rsidRPr="00907E32">
                <w:rPr>
                  <w:rStyle w:val="Hiperveza"/>
                  <w:rFonts w:ascii="Cambria" w:hAnsi="Cambria"/>
                  <w:color w:val="auto"/>
                  <w:sz w:val="20"/>
                  <w:szCs w:val="20"/>
                  <w:u w:val="none"/>
                </w:rPr>
                <w:t xml:space="preserve">(»Narodne novine«, broj </w:t>
              </w:r>
              <w:r w:rsidRPr="00907E32">
                <w:rPr>
                  <w:rStyle w:val="Hiperveza"/>
                  <w:rFonts w:ascii="Cambria" w:eastAsia="Arial" w:hAnsi="Cambria"/>
                  <w:color w:val="auto"/>
                  <w:sz w:val="20"/>
                  <w:szCs w:val="20"/>
                  <w:u w:val="none"/>
                </w:rPr>
                <w:t>153/13, 65/17, 114/18, 39/19, 98/19)</w:t>
              </w:r>
            </w:hyperlink>
          </w:p>
          <w:p w14:paraId="064FF6A9" w14:textId="77777777" w:rsidR="00602F67" w:rsidRPr="00907E32" w:rsidRDefault="00602F67" w:rsidP="00F64B79">
            <w:pPr>
              <w:spacing w:after="0"/>
              <w:jc w:val="center"/>
              <w:rPr>
                <w:rFonts w:ascii="Cambria" w:hAnsi="Cambria"/>
                <w:sz w:val="20"/>
                <w:szCs w:val="20"/>
              </w:rPr>
            </w:pPr>
          </w:p>
          <w:p w14:paraId="44B674E8" w14:textId="77777777" w:rsidR="00602F67" w:rsidRPr="00907E32" w:rsidRDefault="00602F67" w:rsidP="00F64B79">
            <w:pPr>
              <w:spacing w:after="0"/>
              <w:jc w:val="center"/>
              <w:rPr>
                <w:rFonts w:ascii="Cambria" w:hAnsi="Cambria"/>
                <w:sz w:val="20"/>
                <w:szCs w:val="20"/>
              </w:rPr>
            </w:pPr>
            <w:hyperlink r:id="rId35" w:history="1">
              <w:r>
                <w:rPr>
                  <w:rStyle w:val="Hiperveza"/>
                  <w:rFonts w:ascii="Cambria" w:hAnsi="Cambria"/>
                  <w:color w:val="auto"/>
                  <w:sz w:val="20"/>
                  <w:szCs w:val="20"/>
                  <w:u w:val="none"/>
                </w:rPr>
                <w:t>Zakon o grad</w:t>
              </w:r>
              <w:r w:rsidRPr="00907E32">
                <w:rPr>
                  <w:rStyle w:val="Hiperveza"/>
                  <w:rFonts w:ascii="Cambria" w:hAnsi="Cambria"/>
                  <w:color w:val="auto"/>
                  <w:sz w:val="20"/>
                  <w:szCs w:val="20"/>
                  <w:u w:val="none"/>
                </w:rPr>
                <w:t>nji (»Narodne novine«, broj 153/13, 20/17, 39/19)</w:t>
              </w:r>
            </w:hyperlink>
          </w:p>
          <w:p w14:paraId="26AFB502" w14:textId="77777777" w:rsidR="00602F67" w:rsidRPr="00907E32" w:rsidRDefault="00602F67" w:rsidP="00F64B79">
            <w:pPr>
              <w:spacing w:after="0"/>
              <w:jc w:val="center"/>
              <w:rPr>
                <w:rFonts w:ascii="Cambria" w:hAnsi="Cambria"/>
                <w:sz w:val="20"/>
                <w:szCs w:val="20"/>
              </w:rPr>
            </w:pPr>
          </w:p>
          <w:p w14:paraId="3DBFE791" w14:textId="77777777" w:rsidR="00602F67" w:rsidRPr="00907E32" w:rsidRDefault="00602F67" w:rsidP="00F64B79">
            <w:pPr>
              <w:spacing w:after="0"/>
              <w:jc w:val="center"/>
              <w:rPr>
                <w:rFonts w:ascii="Cambria" w:hAnsi="Cambria"/>
                <w:sz w:val="20"/>
                <w:szCs w:val="20"/>
              </w:rPr>
            </w:pPr>
            <w:hyperlink r:id="rId36" w:history="1">
              <w:r w:rsidRPr="00907E32">
                <w:rPr>
                  <w:rStyle w:val="Hiperveza"/>
                  <w:rFonts w:ascii="Cambria" w:hAnsi="Cambria"/>
                  <w:color w:val="auto"/>
                  <w:sz w:val="20"/>
                  <w:szCs w:val="20"/>
                  <w:u w:val="none"/>
                </w:rPr>
                <w:t>Zakon o poljoprivrednom zemljištu (»Narodne novine«, broj 20/18, 115/18, 98/19)</w:t>
              </w:r>
            </w:hyperlink>
          </w:p>
          <w:p w14:paraId="0623775A" w14:textId="77777777" w:rsidR="00602F67" w:rsidRPr="00907E32" w:rsidRDefault="00602F67" w:rsidP="00F64B79">
            <w:pPr>
              <w:spacing w:after="0"/>
              <w:jc w:val="center"/>
              <w:rPr>
                <w:rFonts w:ascii="Cambria" w:hAnsi="Cambria"/>
                <w:sz w:val="20"/>
                <w:szCs w:val="20"/>
              </w:rPr>
            </w:pPr>
          </w:p>
          <w:p w14:paraId="19A66AB9" w14:textId="77777777" w:rsidR="00602F67" w:rsidRDefault="00602F67" w:rsidP="00F64B79">
            <w:pPr>
              <w:spacing w:after="0"/>
              <w:jc w:val="center"/>
            </w:pPr>
            <w:hyperlink r:id="rId37" w:history="1">
              <w:r w:rsidRPr="00907E32">
                <w:rPr>
                  <w:rStyle w:val="Hiperveza"/>
                  <w:rFonts w:ascii="Cambria" w:hAnsi="Cambria"/>
                  <w:color w:val="auto"/>
                  <w:sz w:val="20"/>
                  <w:szCs w:val="20"/>
                  <w:u w:val="none"/>
                </w:rPr>
                <w:t>Zakon o šumama (»Narodne novine«, broj 68/18, 115/18, 98/19)</w:t>
              </w:r>
            </w:hyperlink>
          </w:p>
          <w:p w14:paraId="2059096F" w14:textId="77777777" w:rsidR="00602F67" w:rsidRDefault="00602F67" w:rsidP="00F64B79">
            <w:pPr>
              <w:spacing w:after="0"/>
              <w:jc w:val="center"/>
            </w:pPr>
          </w:p>
          <w:p w14:paraId="12CBB314" w14:textId="77777777" w:rsidR="00602F67" w:rsidRDefault="00602F67" w:rsidP="00F64B79">
            <w:pPr>
              <w:spacing w:after="0"/>
              <w:jc w:val="center"/>
              <w:rPr>
                <w:rFonts w:ascii="Cambria" w:hAnsi="Cambria"/>
                <w:sz w:val="20"/>
                <w:szCs w:val="20"/>
              </w:rPr>
            </w:pPr>
            <w:hyperlink r:id="rId38" w:history="1">
              <w:r w:rsidRPr="00254C89">
                <w:rPr>
                  <w:rStyle w:val="Hiperveza"/>
                  <w:rFonts w:ascii="Cambria" w:hAnsi="Cambria"/>
                  <w:color w:val="auto"/>
                  <w:sz w:val="20"/>
                  <w:szCs w:val="20"/>
                  <w:u w:val="none"/>
                </w:rPr>
                <w:t xml:space="preserve">Statut Općine </w:t>
              </w:r>
              <w:r>
                <w:rPr>
                  <w:rStyle w:val="Hiperveza"/>
                  <w:rFonts w:ascii="Cambria" w:hAnsi="Cambria"/>
                  <w:color w:val="auto"/>
                  <w:sz w:val="20"/>
                  <w:szCs w:val="20"/>
                  <w:u w:val="none"/>
                </w:rPr>
                <w:t>Gornja Rijeka</w:t>
              </w:r>
              <w:r w:rsidRPr="00254C89">
                <w:rPr>
                  <w:rStyle w:val="Hiperveza"/>
                  <w:rFonts w:ascii="Cambria" w:hAnsi="Cambria"/>
                  <w:color w:val="auto"/>
                  <w:sz w:val="20"/>
                  <w:szCs w:val="20"/>
                  <w:u w:val="none"/>
                </w:rPr>
                <w:t xml:space="preserve"> (»Službeni </w:t>
              </w:r>
              <w:r>
                <w:rPr>
                  <w:rStyle w:val="Hiperveza"/>
                  <w:rFonts w:ascii="Cambria" w:hAnsi="Cambria"/>
                  <w:color w:val="auto"/>
                  <w:sz w:val="20"/>
                  <w:szCs w:val="20"/>
                  <w:u w:val="none"/>
                </w:rPr>
                <w:t xml:space="preserve">glasnik Koprivničko-križevačke </w:t>
              </w:r>
              <w:r w:rsidRPr="00254C89">
                <w:rPr>
                  <w:rStyle w:val="Hiperveza"/>
                  <w:rFonts w:ascii="Cambria" w:hAnsi="Cambria"/>
                  <w:color w:val="auto"/>
                  <w:sz w:val="20"/>
                  <w:szCs w:val="20"/>
                  <w:u w:val="none"/>
                </w:rPr>
                <w:t xml:space="preserve">županije«, broj </w:t>
              </w:r>
              <w:r>
                <w:rPr>
                  <w:rStyle w:val="Hiperveza"/>
                  <w:rFonts w:ascii="Cambria" w:hAnsi="Cambria"/>
                  <w:color w:val="auto"/>
                  <w:sz w:val="20"/>
                  <w:szCs w:val="20"/>
                  <w:u w:val="none"/>
                </w:rPr>
                <w:t>1/18. i 5/20</w:t>
              </w:r>
              <w:r w:rsidRPr="00254C89">
                <w:rPr>
                  <w:rStyle w:val="Hiperveza"/>
                  <w:rFonts w:ascii="Cambria" w:hAnsi="Cambria"/>
                  <w:color w:val="auto"/>
                  <w:sz w:val="20"/>
                  <w:szCs w:val="20"/>
                  <w:u w:val="none"/>
                </w:rPr>
                <w:t>)</w:t>
              </w:r>
            </w:hyperlink>
          </w:p>
          <w:p w14:paraId="2BA1D23F" w14:textId="77777777" w:rsidR="00602F67" w:rsidRDefault="00602F67" w:rsidP="00F64B79">
            <w:pPr>
              <w:spacing w:after="0"/>
              <w:jc w:val="center"/>
              <w:rPr>
                <w:rFonts w:ascii="Cambria" w:hAnsi="Cambria"/>
                <w:sz w:val="20"/>
                <w:szCs w:val="20"/>
              </w:rPr>
            </w:pPr>
          </w:p>
          <w:p w14:paraId="7A0B7567" w14:textId="77777777" w:rsidR="00602F67" w:rsidRDefault="00602F67" w:rsidP="00F64B79">
            <w:pPr>
              <w:spacing w:after="0"/>
              <w:jc w:val="center"/>
            </w:pPr>
          </w:p>
          <w:p w14:paraId="24A3EB4D" w14:textId="77777777" w:rsidR="00602F67" w:rsidRPr="00D234CA" w:rsidRDefault="00602F67" w:rsidP="00F64B79">
            <w:pPr>
              <w:spacing w:after="0"/>
              <w:jc w:val="center"/>
              <w:rPr>
                <w:rFonts w:ascii="Cambria" w:hAnsi="Cambria"/>
                <w:sz w:val="20"/>
                <w:szCs w:val="20"/>
              </w:rPr>
            </w:pPr>
            <w:r w:rsidRPr="00E35E6A">
              <w:rPr>
                <w:rFonts w:asciiTheme="majorHAnsi" w:hAnsiTheme="majorHAnsi"/>
                <w:sz w:val="20"/>
                <w:szCs w:val="20"/>
              </w:rPr>
              <w:t>Odluka</w:t>
            </w:r>
            <w:hyperlink r:id="rId39" w:history="1">
              <w:r w:rsidRPr="00E35E6A">
                <w:rPr>
                  <w:rFonts w:asciiTheme="majorHAnsi" w:hAnsiTheme="majorHAnsi"/>
                  <w:sz w:val="20"/>
                  <w:szCs w:val="20"/>
                </w:rPr>
                <w:t xml:space="preserve"> </w:t>
              </w:r>
              <w:r w:rsidRPr="00E35E6A">
                <w:rPr>
                  <w:rStyle w:val="Hiperveza"/>
                  <w:rFonts w:asciiTheme="majorHAnsi" w:hAnsiTheme="majorHAnsi"/>
                  <w:color w:val="auto"/>
                  <w:sz w:val="20"/>
                  <w:szCs w:val="20"/>
                  <w:u w:val="none"/>
                </w:rPr>
                <w:t>o načinu raspola</w:t>
              </w:r>
              <w:r>
                <w:rPr>
                  <w:rStyle w:val="Hiperveza"/>
                  <w:rFonts w:asciiTheme="majorHAnsi" w:hAnsiTheme="majorHAnsi"/>
                  <w:color w:val="auto"/>
                  <w:sz w:val="20"/>
                  <w:szCs w:val="20"/>
                  <w:u w:val="none"/>
                </w:rPr>
                <w:t xml:space="preserve">ganja, korištenja i upravljanja </w:t>
              </w:r>
              <w:r w:rsidRPr="00E35E6A">
                <w:rPr>
                  <w:rStyle w:val="Hiperveza"/>
                  <w:rFonts w:asciiTheme="majorHAnsi" w:hAnsiTheme="majorHAnsi"/>
                  <w:color w:val="auto"/>
                  <w:sz w:val="20"/>
                  <w:szCs w:val="20"/>
                  <w:u w:val="none"/>
                </w:rPr>
                <w:t>nekretninama u vlasništvu Općine Gornja Rijeka (»Službeni glasnik Koprivničko-križevačke županije«, broj 19/17. i 4/19)</w:t>
              </w:r>
            </w:hyperlink>
          </w:p>
        </w:tc>
        <w:tc>
          <w:tcPr>
            <w:tcW w:w="623" w:type="pct"/>
            <w:vAlign w:val="center"/>
          </w:tcPr>
          <w:p w14:paraId="3F86BE9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1. Sklapanje ugovora o zakupu poljoprivrednih zemljišta u vlasništvu </w:t>
            </w:r>
            <w:r>
              <w:rPr>
                <w:rFonts w:ascii="Cambria" w:hAnsi="Cambria"/>
                <w:sz w:val="20"/>
                <w:szCs w:val="20"/>
              </w:rPr>
              <w:t>Općine Gornja Rijeka</w:t>
            </w:r>
          </w:p>
        </w:tc>
        <w:tc>
          <w:tcPr>
            <w:tcW w:w="671" w:type="pct"/>
            <w:vAlign w:val="center"/>
          </w:tcPr>
          <w:p w14:paraId="2F4B7E7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Potpisivanje ugovora o zakupu s fizičkom ili pravnom osobom koja nema nepodmirenu obvezu prema državnom proračunu ili JL(R)S</w:t>
            </w:r>
          </w:p>
        </w:tc>
        <w:tc>
          <w:tcPr>
            <w:tcW w:w="510" w:type="pct"/>
            <w:vAlign w:val="center"/>
          </w:tcPr>
          <w:p w14:paraId="7E3FE84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sklopljenih ugovora o zakupu poljoprivrednih zemljišta</w:t>
            </w:r>
          </w:p>
        </w:tc>
        <w:tc>
          <w:tcPr>
            <w:tcW w:w="517" w:type="pct"/>
            <w:vAlign w:val="center"/>
          </w:tcPr>
          <w:p w14:paraId="74BFFE4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048BEDDA"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w:t>
            </w:r>
            <w:r>
              <w:rPr>
                <w:rFonts w:ascii="Cambria" w:hAnsi="Cambria"/>
                <w:sz w:val="20"/>
                <w:szCs w:val="20"/>
              </w:rPr>
              <w:t>0</w:t>
            </w:r>
            <w:r w:rsidRPr="00CF6E3C">
              <w:rPr>
                <w:rFonts w:ascii="Cambria" w:hAnsi="Cambria"/>
                <w:sz w:val="20"/>
                <w:szCs w:val="20"/>
              </w:rPr>
              <w:t>)</w:t>
            </w:r>
          </w:p>
          <w:p w14:paraId="07306CE3" w14:textId="77777777" w:rsidR="00602F67" w:rsidRPr="00CF6E3C" w:rsidRDefault="00602F67" w:rsidP="00F64B79">
            <w:pPr>
              <w:spacing w:after="0"/>
              <w:jc w:val="center"/>
              <w:rPr>
                <w:rFonts w:ascii="Cambria" w:hAnsi="Cambria"/>
                <w:sz w:val="20"/>
                <w:szCs w:val="20"/>
              </w:rPr>
            </w:pPr>
          </w:p>
          <w:p w14:paraId="67CDE5C7" w14:textId="77777777" w:rsidR="00602F67" w:rsidRPr="00D64EC4" w:rsidRDefault="00602F67" w:rsidP="00F64B79">
            <w:pPr>
              <w:spacing w:after="0"/>
              <w:jc w:val="center"/>
              <w:rPr>
                <w:rFonts w:ascii="Cambria" w:hAnsi="Cambria"/>
                <w:sz w:val="20"/>
                <w:szCs w:val="20"/>
              </w:rPr>
            </w:pPr>
            <w:r w:rsidRPr="00CF6E3C">
              <w:rPr>
                <w:rFonts w:ascii="Cambria" w:hAnsi="Cambria"/>
                <w:sz w:val="20"/>
                <w:szCs w:val="20"/>
              </w:rPr>
              <w:t>Ciljana (</w:t>
            </w:r>
            <w:r>
              <w:rPr>
                <w:rFonts w:ascii="Cambria" w:hAnsi="Cambria"/>
                <w:sz w:val="20"/>
                <w:szCs w:val="20"/>
              </w:rPr>
              <w:t>0</w:t>
            </w:r>
            <w:r w:rsidRPr="00CF6E3C">
              <w:rPr>
                <w:rFonts w:ascii="Cambria" w:hAnsi="Cambria"/>
                <w:sz w:val="20"/>
                <w:szCs w:val="20"/>
              </w:rPr>
              <w:t>)</w:t>
            </w:r>
          </w:p>
        </w:tc>
        <w:tc>
          <w:tcPr>
            <w:tcW w:w="439" w:type="pct"/>
            <w:vAlign w:val="center"/>
          </w:tcPr>
          <w:p w14:paraId="60F4EEAA" w14:textId="77777777" w:rsidR="00602F67" w:rsidRPr="00907E32" w:rsidRDefault="00602F67" w:rsidP="00F64B79">
            <w:pPr>
              <w:spacing w:after="0"/>
              <w:jc w:val="center"/>
              <w:rPr>
                <w:rFonts w:ascii="Cambria" w:hAnsi="Cambria"/>
                <w:sz w:val="20"/>
                <w:szCs w:val="20"/>
              </w:rPr>
            </w:pPr>
          </w:p>
        </w:tc>
        <w:tc>
          <w:tcPr>
            <w:tcW w:w="501" w:type="pct"/>
            <w:vAlign w:val="center"/>
          </w:tcPr>
          <w:p w14:paraId="2F74D4C3" w14:textId="77777777" w:rsidR="00602F67" w:rsidRPr="00907E32" w:rsidRDefault="00602F67" w:rsidP="00F64B79">
            <w:pPr>
              <w:spacing w:after="0"/>
              <w:jc w:val="center"/>
              <w:rPr>
                <w:rFonts w:ascii="Cambria" w:hAnsi="Cambria"/>
                <w:sz w:val="20"/>
                <w:szCs w:val="20"/>
              </w:rPr>
            </w:pPr>
          </w:p>
        </w:tc>
      </w:tr>
      <w:tr w:rsidR="00602F67" w:rsidRPr="00907E32" w14:paraId="2BC49DA1" w14:textId="77777777" w:rsidTr="009221B7">
        <w:trPr>
          <w:trHeight w:val="284"/>
        </w:trPr>
        <w:tc>
          <w:tcPr>
            <w:tcW w:w="564" w:type="pct"/>
            <w:vAlign w:val="center"/>
          </w:tcPr>
          <w:p w14:paraId="667F6CB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Smanjenje portfelja nekretnina kojima upravlja </w:t>
            </w:r>
            <w:r>
              <w:rPr>
                <w:rFonts w:ascii="Cambria" w:hAnsi="Cambria"/>
                <w:sz w:val="20"/>
                <w:szCs w:val="20"/>
              </w:rPr>
              <w:t>Općina Gornja Rijeka</w:t>
            </w:r>
            <w:r w:rsidRPr="00907E32">
              <w:rPr>
                <w:rFonts w:ascii="Cambria" w:hAnsi="Cambria"/>
                <w:sz w:val="20"/>
                <w:szCs w:val="20"/>
              </w:rPr>
              <w:t xml:space="preserve"> putem prodaje</w:t>
            </w:r>
          </w:p>
        </w:tc>
        <w:tc>
          <w:tcPr>
            <w:tcW w:w="671" w:type="pct"/>
            <w:gridSpan w:val="2"/>
            <w:vMerge/>
          </w:tcPr>
          <w:p w14:paraId="417A61CD" w14:textId="77777777" w:rsidR="00602F67" w:rsidRPr="00907E32" w:rsidRDefault="00602F67" w:rsidP="00F64B79">
            <w:pPr>
              <w:spacing w:after="0"/>
              <w:rPr>
                <w:rFonts w:ascii="Cambria" w:hAnsi="Cambria"/>
                <w:sz w:val="20"/>
                <w:szCs w:val="20"/>
              </w:rPr>
            </w:pPr>
          </w:p>
        </w:tc>
        <w:tc>
          <w:tcPr>
            <w:tcW w:w="623" w:type="pct"/>
            <w:vAlign w:val="center"/>
          </w:tcPr>
          <w:p w14:paraId="0F06CD97"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1. Sklapanje ugovora o kupoprodaji građevinskog zemljišta temeljem provedenog javnog natječaja (javno nadmetanje/javno prikupljanje ponuda) ili </w:t>
            </w:r>
            <w:proofErr w:type="spellStart"/>
            <w:r w:rsidRPr="00907E32">
              <w:rPr>
                <w:rFonts w:ascii="Cambria" w:hAnsi="Cambria"/>
                <w:sz w:val="20"/>
                <w:szCs w:val="20"/>
              </w:rPr>
              <w:t>neposredom</w:t>
            </w:r>
            <w:proofErr w:type="spellEnd"/>
            <w:r w:rsidRPr="00907E32">
              <w:rPr>
                <w:rFonts w:ascii="Cambria" w:hAnsi="Cambria"/>
                <w:sz w:val="20"/>
                <w:szCs w:val="20"/>
              </w:rPr>
              <w:t xml:space="preserve"> pogodbom</w:t>
            </w:r>
          </w:p>
          <w:p w14:paraId="1309E4B6" w14:textId="77777777" w:rsidR="00602F67" w:rsidRPr="00907E32" w:rsidRDefault="00602F67" w:rsidP="00F64B79">
            <w:pPr>
              <w:spacing w:after="0"/>
              <w:jc w:val="center"/>
              <w:rPr>
                <w:rFonts w:ascii="Cambria" w:hAnsi="Cambria"/>
                <w:sz w:val="20"/>
                <w:szCs w:val="20"/>
              </w:rPr>
            </w:pPr>
          </w:p>
        </w:tc>
        <w:tc>
          <w:tcPr>
            <w:tcW w:w="671" w:type="pct"/>
            <w:vAlign w:val="center"/>
          </w:tcPr>
          <w:p w14:paraId="7D97DF33"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Kupoprodaja – javni natječaj – sastavljanje popisa građevinskih zemljišta namijenjenih prodaji, prikupljanje i obrada dokumentacije, procjena vrijednosti nekretnine, donošenje oduke o prodaji temeljem provedenog javnog prikupljanja </w:t>
            </w:r>
            <w:r w:rsidRPr="00907E32">
              <w:rPr>
                <w:rFonts w:ascii="Cambria" w:hAnsi="Cambria"/>
                <w:sz w:val="20"/>
                <w:szCs w:val="20"/>
              </w:rPr>
              <w:lastRenderedPageBreak/>
              <w:t>ponuda, provedba javnog natječaja, donošenje odluke o prodaji najpovoljnijem ponuditelju, sklapanje kupoprodajnog ugovora, primopredaja građevinskog zemljišta kupcu, ažuriranje interne evidencije imovine</w:t>
            </w:r>
          </w:p>
        </w:tc>
        <w:tc>
          <w:tcPr>
            <w:tcW w:w="510" w:type="pct"/>
            <w:vAlign w:val="center"/>
          </w:tcPr>
          <w:p w14:paraId="465A938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Broj sklopljenih </w:t>
            </w:r>
            <w:proofErr w:type="spellStart"/>
            <w:r w:rsidRPr="00907E32">
              <w:rPr>
                <w:rFonts w:ascii="Cambria" w:hAnsi="Cambria"/>
                <w:sz w:val="20"/>
                <w:szCs w:val="20"/>
              </w:rPr>
              <w:t>kupoprodajnihugovora</w:t>
            </w:r>
            <w:proofErr w:type="spellEnd"/>
          </w:p>
        </w:tc>
        <w:tc>
          <w:tcPr>
            <w:tcW w:w="517" w:type="pct"/>
            <w:vAlign w:val="center"/>
          </w:tcPr>
          <w:p w14:paraId="1BD9659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7E1B7F16"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7FE76D65" w14:textId="77777777" w:rsidR="00602F67" w:rsidRPr="00E2372D" w:rsidRDefault="00602F67" w:rsidP="00F64B79">
            <w:pPr>
              <w:spacing w:after="0"/>
              <w:jc w:val="center"/>
              <w:rPr>
                <w:rFonts w:ascii="Cambria" w:hAnsi="Cambria"/>
                <w:sz w:val="20"/>
                <w:szCs w:val="20"/>
              </w:rPr>
            </w:pPr>
          </w:p>
          <w:p w14:paraId="6C5CA603" w14:textId="77777777" w:rsidR="00602F67" w:rsidRPr="00F4596D" w:rsidRDefault="00602F67" w:rsidP="00F64B79">
            <w:pPr>
              <w:spacing w:after="0"/>
              <w:jc w:val="center"/>
              <w:rPr>
                <w:rFonts w:ascii="Cambria" w:hAnsi="Cambria"/>
                <w:sz w:val="20"/>
                <w:szCs w:val="20"/>
                <w:highlight w:val="yellow"/>
              </w:rPr>
            </w:pPr>
            <w:r w:rsidRPr="00E2372D">
              <w:rPr>
                <w:rFonts w:ascii="Cambria" w:hAnsi="Cambria"/>
                <w:sz w:val="20"/>
                <w:szCs w:val="20"/>
              </w:rPr>
              <w:t>Ciljana (0)</w:t>
            </w:r>
          </w:p>
        </w:tc>
        <w:tc>
          <w:tcPr>
            <w:tcW w:w="439" w:type="pct"/>
            <w:vAlign w:val="center"/>
          </w:tcPr>
          <w:p w14:paraId="3959B7B4" w14:textId="77777777" w:rsidR="00602F67" w:rsidRPr="00907E32" w:rsidRDefault="00602F67" w:rsidP="00F64B79">
            <w:pPr>
              <w:spacing w:after="0"/>
              <w:jc w:val="center"/>
              <w:rPr>
                <w:rFonts w:ascii="Cambria" w:hAnsi="Cambria"/>
                <w:sz w:val="20"/>
                <w:szCs w:val="20"/>
              </w:rPr>
            </w:pPr>
          </w:p>
        </w:tc>
        <w:tc>
          <w:tcPr>
            <w:tcW w:w="501" w:type="pct"/>
            <w:vAlign w:val="center"/>
          </w:tcPr>
          <w:p w14:paraId="41E93C8C" w14:textId="77777777" w:rsidR="00602F67" w:rsidRPr="00907E32" w:rsidRDefault="00602F67" w:rsidP="00F64B79">
            <w:pPr>
              <w:spacing w:after="0"/>
              <w:jc w:val="center"/>
              <w:rPr>
                <w:rFonts w:ascii="Cambria" w:hAnsi="Cambria"/>
                <w:sz w:val="20"/>
                <w:szCs w:val="20"/>
              </w:rPr>
            </w:pPr>
          </w:p>
        </w:tc>
      </w:tr>
    </w:tbl>
    <w:p w14:paraId="7B396CB9" w14:textId="0DD52C19" w:rsidR="00F64B79" w:rsidRPr="00F64B79" w:rsidRDefault="00F64B79" w:rsidP="00F64B79">
      <w:pPr>
        <w:pStyle w:val="Naslov1"/>
        <w:numPr>
          <w:ilvl w:val="0"/>
          <w:numId w:val="1"/>
        </w:numPr>
        <w:spacing w:before="0" w:beforeAutospacing="0" w:after="0" w:afterAutospacing="0" w:line="276" w:lineRule="auto"/>
        <w:jc w:val="both"/>
        <w:rPr>
          <w:rFonts w:ascii="Cambria" w:hAnsi="Cambria"/>
          <w:sz w:val="24"/>
          <w:szCs w:val="24"/>
        </w:rPr>
      </w:pPr>
      <w:bookmarkStart w:id="121" w:name="_Toc152154641"/>
      <w:r w:rsidRPr="00907E32">
        <w:rPr>
          <w:rFonts w:ascii="Cambria" w:hAnsi="Cambria"/>
          <w:sz w:val="26"/>
          <w:szCs w:val="26"/>
        </w:rPr>
        <w:lastRenderedPageBreak/>
        <w:t>POSEBAN CILJ 1.</w:t>
      </w:r>
      <w:r>
        <w:rPr>
          <w:rFonts w:ascii="Cambria" w:hAnsi="Cambria"/>
          <w:sz w:val="26"/>
          <w:szCs w:val="26"/>
        </w:rPr>
        <w:t>2. – „</w:t>
      </w:r>
      <w:r w:rsidRPr="0046561D">
        <w:rPr>
          <w:rFonts w:ascii="Cambria" w:hAnsi="Cambria"/>
          <w:sz w:val="26"/>
          <w:szCs w:val="26"/>
        </w:rPr>
        <w:t>Unapređenje korporativnog upravljanja i vršenje kontrola Općine Gornja Rijeka kao (su)vlasnika trgovačkih društava</w:t>
      </w:r>
      <w:r>
        <w:rPr>
          <w:rFonts w:ascii="Cambria" w:hAnsi="Cambria"/>
          <w:sz w:val="26"/>
          <w:szCs w:val="26"/>
        </w:rPr>
        <w:t>“</w:t>
      </w:r>
      <w:bookmarkEnd w:id="121"/>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814"/>
        <w:gridCol w:w="1814"/>
        <w:gridCol w:w="2234"/>
        <w:gridCol w:w="1535"/>
        <w:gridCol w:w="1398"/>
        <w:gridCol w:w="1374"/>
        <w:gridCol w:w="1284"/>
        <w:gridCol w:w="1465"/>
      </w:tblGrid>
      <w:tr w:rsidR="00F64B79" w:rsidRPr="00907E32" w14:paraId="46CB2129" w14:textId="77777777" w:rsidTr="009221B7">
        <w:trPr>
          <w:trHeight w:val="284"/>
        </w:trPr>
        <w:tc>
          <w:tcPr>
            <w:tcW w:w="5000" w:type="pct"/>
            <w:gridSpan w:val="9"/>
            <w:shd w:val="clear" w:color="auto" w:fill="B8CCE4" w:themeFill="accent1" w:themeFillTint="66"/>
            <w:vAlign w:val="center"/>
          </w:tcPr>
          <w:p w14:paraId="650CFDA6" w14:textId="77777777" w:rsidR="00F64B79" w:rsidRPr="00907E32" w:rsidRDefault="00F64B79" w:rsidP="009221B7">
            <w:pPr>
              <w:spacing w:after="0"/>
              <w:jc w:val="center"/>
              <w:rPr>
                <w:rFonts w:ascii="Cambria" w:hAnsi="Cambria"/>
              </w:rPr>
            </w:pPr>
            <w:r>
              <w:rPr>
                <w:rFonts w:ascii="Cambria" w:hAnsi="Cambria"/>
                <w:b/>
                <w:color w:val="1F497D" w:themeColor="text2"/>
              </w:rPr>
              <w:t>PRILOG 2</w:t>
            </w:r>
            <w:r w:rsidRPr="00907E32">
              <w:rPr>
                <w:rFonts w:ascii="Cambria" w:hAnsi="Cambria"/>
                <w:b/>
                <w:color w:val="1F497D" w:themeColor="text2"/>
              </w:rPr>
              <w:t>: POSEBAN CILJ 1.</w:t>
            </w:r>
            <w:r>
              <w:rPr>
                <w:rFonts w:ascii="Cambria" w:hAnsi="Cambria"/>
                <w:b/>
                <w:color w:val="1F497D" w:themeColor="text2"/>
              </w:rPr>
              <w:t>2</w:t>
            </w:r>
            <w:r w:rsidRPr="00907E32">
              <w:rPr>
                <w:rFonts w:ascii="Cambria" w:hAnsi="Cambria"/>
                <w:b/>
                <w:color w:val="1F497D" w:themeColor="text2"/>
              </w:rPr>
              <w:t>.</w:t>
            </w:r>
            <w:r w:rsidRPr="00907E32">
              <w:rPr>
                <w:rFonts w:ascii="Cambria" w:hAnsi="Cambria"/>
                <w:b/>
              </w:rPr>
              <w:t xml:space="preserve"> </w:t>
            </w:r>
            <w:r w:rsidRPr="00450540">
              <w:rPr>
                <w:rFonts w:ascii="Cambria" w:hAnsi="Cambria"/>
              </w:rPr>
              <w:t>„Unapređenje korporativnog upravljanja i vršenje kontrola Općine Gornja Rijeka kao (su)vlasnika trgovačkih društava“</w:t>
            </w:r>
          </w:p>
          <w:p w14:paraId="3E6BC0AA" w14:textId="348BD389" w:rsidR="00F64B79" w:rsidRPr="00907E32" w:rsidRDefault="00F64B79"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F64B79" w:rsidRPr="00907E32" w14:paraId="2D3D19A2" w14:textId="77777777" w:rsidTr="009221B7">
        <w:trPr>
          <w:trHeight w:val="284"/>
        </w:trPr>
        <w:tc>
          <w:tcPr>
            <w:tcW w:w="564" w:type="pct"/>
            <w:shd w:val="clear" w:color="auto" w:fill="DBE5F1" w:themeFill="accent1" w:themeFillTint="33"/>
            <w:vAlign w:val="center"/>
          </w:tcPr>
          <w:p w14:paraId="79C3EED8"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23" w:type="pct"/>
            <w:shd w:val="clear" w:color="auto" w:fill="DBE5F1" w:themeFill="accent1" w:themeFillTint="33"/>
            <w:vAlign w:val="center"/>
          </w:tcPr>
          <w:p w14:paraId="6CAEC336"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0783DA71"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685FE336"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419C775E"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767" w:type="pct"/>
            <w:shd w:val="clear" w:color="auto" w:fill="DBE5F1" w:themeFill="accent1" w:themeFillTint="33"/>
            <w:vAlign w:val="center"/>
          </w:tcPr>
          <w:p w14:paraId="2A9C2871"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27" w:type="pct"/>
            <w:shd w:val="clear" w:color="auto" w:fill="DBE5F1" w:themeFill="accent1" w:themeFillTint="33"/>
            <w:vAlign w:val="center"/>
          </w:tcPr>
          <w:p w14:paraId="43C841FB"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480" w:type="pct"/>
            <w:shd w:val="clear" w:color="auto" w:fill="DBE5F1" w:themeFill="accent1" w:themeFillTint="33"/>
            <w:vAlign w:val="center"/>
          </w:tcPr>
          <w:p w14:paraId="7498063C"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472" w:type="pct"/>
            <w:shd w:val="clear" w:color="auto" w:fill="DBE5F1" w:themeFill="accent1" w:themeFillTint="33"/>
            <w:vAlign w:val="center"/>
          </w:tcPr>
          <w:p w14:paraId="073413A7"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41" w:type="pct"/>
            <w:shd w:val="clear" w:color="auto" w:fill="DBE5F1" w:themeFill="accent1" w:themeFillTint="33"/>
            <w:vAlign w:val="center"/>
          </w:tcPr>
          <w:p w14:paraId="73E297DA"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3" w:type="pct"/>
            <w:shd w:val="clear" w:color="auto" w:fill="DBE5F1" w:themeFill="accent1" w:themeFillTint="33"/>
            <w:vAlign w:val="center"/>
          </w:tcPr>
          <w:p w14:paraId="56E86A26" w14:textId="77777777" w:rsidR="00F64B79" w:rsidRPr="00907E32" w:rsidRDefault="00F64B79" w:rsidP="009221B7">
            <w:pPr>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F64B79" w:rsidRPr="00907E32" w14:paraId="475F8214" w14:textId="77777777" w:rsidTr="009221B7">
        <w:trPr>
          <w:trHeight w:val="284"/>
        </w:trPr>
        <w:tc>
          <w:tcPr>
            <w:tcW w:w="564" w:type="pct"/>
            <w:vMerge w:val="restart"/>
            <w:shd w:val="clear" w:color="auto" w:fill="auto"/>
            <w:vAlign w:val="center"/>
          </w:tcPr>
          <w:p w14:paraId="1C0D2FEC"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Implementiranje operativnih mjera upravljanja trgovačkim društvima u (su)vlasništvu Općine Gornja Rijeka</w:t>
            </w:r>
          </w:p>
        </w:tc>
        <w:tc>
          <w:tcPr>
            <w:tcW w:w="623" w:type="pct"/>
            <w:vMerge w:val="restart"/>
            <w:shd w:val="clear" w:color="auto" w:fill="auto"/>
            <w:vAlign w:val="center"/>
          </w:tcPr>
          <w:p w14:paraId="40F442EE"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Zakon o upravljanju državnom imovinom (»Narodne novine«, broj 52/18) </w:t>
            </w:r>
          </w:p>
          <w:p w14:paraId="75B88843" w14:textId="77777777" w:rsidR="00F64B79" w:rsidRPr="0005576A" w:rsidRDefault="00F64B79" w:rsidP="009221B7">
            <w:pPr>
              <w:jc w:val="center"/>
              <w:rPr>
                <w:rFonts w:asciiTheme="majorHAnsi" w:hAnsiTheme="majorHAnsi"/>
                <w:sz w:val="20"/>
                <w:szCs w:val="20"/>
              </w:rPr>
            </w:pPr>
          </w:p>
          <w:p w14:paraId="43507072"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Zakon o pravu na pristup informacijama (»Narodne novine«, broj 25/13, 85/15) </w:t>
            </w:r>
          </w:p>
          <w:p w14:paraId="7FF693DC"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319365F2"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1. Prikupljati i analizirati izvješća o poslovanju dostavljena od trgovačkih društava</w:t>
            </w:r>
          </w:p>
        </w:tc>
        <w:tc>
          <w:tcPr>
            <w:tcW w:w="767" w:type="pct"/>
            <w:shd w:val="clear" w:color="auto" w:fill="auto"/>
            <w:vAlign w:val="center"/>
          </w:tcPr>
          <w:p w14:paraId="7EBAB4AD"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7" w:type="pct"/>
            <w:shd w:val="clear" w:color="auto" w:fill="auto"/>
            <w:vAlign w:val="center"/>
          </w:tcPr>
          <w:p w14:paraId="5BB240CA"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Broj prikupljenih izvještaja</w:t>
            </w:r>
          </w:p>
        </w:tc>
        <w:tc>
          <w:tcPr>
            <w:tcW w:w="480" w:type="pct"/>
            <w:shd w:val="clear" w:color="auto" w:fill="auto"/>
            <w:vAlign w:val="center"/>
          </w:tcPr>
          <w:p w14:paraId="606C6D9B"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Broj</w:t>
            </w:r>
          </w:p>
        </w:tc>
        <w:tc>
          <w:tcPr>
            <w:tcW w:w="472" w:type="pct"/>
            <w:shd w:val="clear" w:color="auto" w:fill="auto"/>
            <w:vAlign w:val="center"/>
          </w:tcPr>
          <w:p w14:paraId="3AB5C68D"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Polazno (3) Ciljano (3)</w:t>
            </w:r>
          </w:p>
        </w:tc>
        <w:tc>
          <w:tcPr>
            <w:tcW w:w="441" w:type="pct"/>
            <w:shd w:val="clear" w:color="auto" w:fill="auto"/>
            <w:vAlign w:val="center"/>
          </w:tcPr>
          <w:p w14:paraId="6A8ED0A2"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03E6C6A6" w14:textId="77777777" w:rsidR="00F64B79" w:rsidRPr="00907E32" w:rsidRDefault="00F64B79" w:rsidP="009221B7">
            <w:pPr>
              <w:jc w:val="center"/>
              <w:rPr>
                <w:rFonts w:ascii="Cambria" w:hAnsi="Cambria"/>
                <w:b/>
                <w:color w:val="1F497D" w:themeColor="text2"/>
                <w:sz w:val="20"/>
                <w:szCs w:val="20"/>
              </w:rPr>
            </w:pPr>
          </w:p>
        </w:tc>
      </w:tr>
      <w:tr w:rsidR="00F64B79" w:rsidRPr="00907E32" w14:paraId="6E8DC1E4" w14:textId="77777777" w:rsidTr="009221B7">
        <w:trPr>
          <w:trHeight w:val="284"/>
        </w:trPr>
        <w:tc>
          <w:tcPr>
            <w:tcW w:w="564" w:type="pct"/>
            <w:vMerge/>
            <w:shd w:val="clear" w:color="auto" w:fill="auto"/>
            <w:vAlign w:val="center"/>
          </w:tcPr>
          <w:p w14:paraId="360E26D0" w14:textId="77777777" w:rsidR="00F64B79" w:rsidRPr="0005576A" w:rsidRDefault="00F64B79" w:rsidP="009221B7">
            <w:pPr>
              <w:jc w:val="center"/>
              <w:rPr>
                <w:rFonts w:asciiTheme="majorHAnsi" w:hAnsiTheme="majorHAnsi"/>
                <w:b/>
                <w:color w:val="1F497D" w:themeColor="text2"/>
                <w:sz w:val="20"/>
                <w:szCs w:val="20"/>
              </w:rPr>
            </w:pPr>
          </w:p>
        </w:tc>
        <w:tc>
          <w:tcPr>
            <w:tcW w:w="623" w:type="pct"/>
            <w:vMerge/>
            <w:shd w:val="clear" w:color="auto" w:fill="auto"/>
            <w:vAlign w:val="center"/>
          </w:tcPr>
          <w:p w14:paraId="57F3C277"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3D784551"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2. Donošenje Odluke o ustroju registra imenovanih članova nadzornih odbora i uprava društva</w:t>
            </w:r>
          </w:p>
        </w:tc>
        <w:tc>
          <w:tcPr>
            <w:tcW w:w="767" w:type="pct"/>
            <w:shd w:val="clear" w:color="auto" w:fill="auto"/>
            <w:vAlign w:val="center"/>
          </w:tcPr>
          <w:p w14:paraId="4A081874"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Popunjavati i ažurirati Registar imenovanih članova nadzornih odbora i uprava trgovačkih društava te ga objaviti na Internet stranici</w:t>
            </w:r>
          </w:p>
        </w:tc>
        <w:tc>
          <w:tcPr>
            <w:tcW w:w="527" w:type="pct"/>
            <w:shd w:val="clear" w:color="auto" w:fill="auto"/>
            <w:vAlign w:val="center"/>
          </w:tcPr>
          <w:p w14:paraId="339F06CA"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Broj donesenih odluka</w:t>
            </w:r>
          </w:p>
        </w:tc>
        <w:tc>
          <w:tcPr>
            <w:tcW w:w="480" w:type="pct"/>
            <w:shd w:val="clear" w:color="auto" w:fill="auto"/>
            <w:vAlign w:val="center"/>
          </w:tcPr>
          <w:p w14:paraId="76D43564"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Broj</w:t>
            </w:r>
          </w:p>
        </w:tc>
        <w:tc>
          <w:tcPr>
            <w:tcW w:w="472" w:type="pct"/>
            <w:shd w:val="clear" w:color="auto" w:fill="auto"/>
            <w:vAlign w:val="center"/>
          </w:tcPr>
          <w:p w14:paraId="46113E81"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Polazno (1) Ciljano (1)</w:t>
            </w:r>
          </w:p>
        </w:tc>
        <w:tc>
          <w:tcPr>
            <w:tcW w:w="441" w:type="pct"/>
            <w:shd w:val="clear" w:color="auto" w:fill="auto"/>
            <w:vAlign w:val="center"/>
          </w:tcPr>
          <w:p w14:paraId="1E97BA66"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3DD6A53C" w14:textId="77777777" w:rsidR="00F64B79" w:rsidRPr="00907E32" w:rsidRDefault="00F64B79" w:rsidP="009221B7">
            <w:pPr>
              <w:jc w:val="center"/>
              <w:rPr>
                <w:rFonts w:ascii="Cambria" w:hAnsi="Cambria"/>
                <w:b/>
                <w:color w:val="1F497D" w:themeColor="text2"/>
                <w:sz w:val="20"/>
                <w:szCs w:val="20"/>
              </w:rPr>
            </w:pPr>
          </w:p>
        </w:tc>
      </w:tr>
      <w:tr w:rsidR="00F64B79" w:rsidRPr="00907E32" w14:paraId="4D65360C" w14:textId="77777777" w:rsidTr="009221B7">
        <w:trPr>
          <w:trHeight w:val="284"/>
        </w:trPr>
        <w:tc>
          <w:tcPr>
            <w:tcW w:w="564" w:type="pct"/>
            <w:vMerge w:val="restart"/>
            <w:shd w:val="clear" w:color="auto" w:fill="auto"/>
            <w:vAlign w:val="center"/>
          </w:tcPr>
          <w:p w14:paraId="4F543287"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lastRenderedPageBreak/>
              <w:t>Jačanje učinkovitosti poslovanja i praćenje poslovanja trgovačkih društava u (su)vlasništvu Općine Gornja Rijeka</w:t>
            </w:r>
          </w:p>
        </w:tc>
        <w:tc>
          <w:tcPr>
            <w:tcW w:w="623" w:type="pct"/>
            <w:vMerge w:val="restart"/>
            <w:shd w:val="clear" w:color="auto" w:fill="auto"/>
            <w:vAlign w:val="center"/>
          </w:tcPr>
          <w:p w14:paraId="6C2331B1"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1D364C8A"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1. Definiranje adekvatne i pravovremene komunikacije vlasničkih očekivanja prema predstavničkim tijelima trgovačkih društava</w:t>
            </w:r>
          </w:p>
        </w:tc>
        <w:tc>
          <w:tcPr>
            <w:tcW w:w="767" w:type="pct"/>
            <w:shd w:val="clear" w:color="auto" w:fill="auto"/>
            <w:vAlign w:val="center"/>
          </w:tcPr>
          <w:p w14:paraId="4722F9B6"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Razvoj aktivne komunikacije s predstavničkim tijelima</w:t>
            </w:r>
          </w:p>
        </w:tc>
        <w:tc>
          <w:tcPr>
            <w:tcW w:w="527" w:type="pct"/>
            <w:shd w:val="clear" w:color="auto" w:fill="auto"/>
            <w:vAlign w:val="center"/>
          </w:tcPr>
          <w:p w14:paraId="23D2A212"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Prihodi od dobiti trgovačkih društava</w:t>
            </w:r>
          </w:p>
        </w:tc>
        <w:tc>
          <w:tcPr>
            <w:tcW w:w="480" w:type="pct"/>
            <w:shd w:val="clear" w:color="auto" w:fill="auto"/>
            <w:vAlign w:val="center"/>
          </w:tcPr>
          <w:p w14:paraId="62A0560B"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Prihodi od dobiti trgovačkih društava</w:t>
            </w:r>
          </w:p>
        </w:tc>
        <w:tc>
          <w:tcPr>
            <w:tcW w:w="472" w:type="pct"/>
            <w:shd w:val="clear" w:color="auto" w:fill="auto"/>
            <w:vAlign w:val="center"/>
          </w:tcPr>
          <w:p w14:paraId="3C11C51B"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Polazno </w:t>
            </w:r>
          </w:p>
          <w:p w14:paraId="10C35FDF" w14:textId="77777777" w:rsidR="00F64B79" w:rsidRPr="0005576A" w:rsidRDefault="00F64B79" w:rsidP="009221B7">
            <w:pPr>
              <w:jc w:val="center"/>
              <w:rPr>
                <w:rFonts w:asciiTheme="majorHAnsi" w:hAnsiTheme="majorHAnsi"/>
                <w:sz w:val="20"/>
                <w:szCs w:val="20"/>
              </w:rPr>
            </w:pPr>
            <w:r w:rsidRPr="0005576A">
              <w:rPr>
                <w:rFonts w:asciiTheme="majorHAnsi" w:hAnsiTheme="majorHAnsi"/>
                <w:sz w:val="20"/>
                <w:szCs w:val="20"/>
              </w:rPr>
              <w:t xml:space="preserve">Ciljano </w:t>
            </w:r>
          </w:p>
          <w:p w14:paraId="3241B74B" w14:textId="77777777" w:rsidR="00F64B79" w:rsidRPr="0005576A" w:rsidRDefault="00F64B79" w:rsidP="009221B7">
            <w:pPr>
              <w:jc w:val="center"/>
              <w:rPr>
                <w:rFonts w:asciiTheme="majorHAnsi" w:hAnsiTheme="majorHAnsi"/>
                <w:b/>
                <w:color w:val="1F497D" w:themeColor="text2"/>
                <w:sz w:val="20"/>
                <w:szCs w:val="20"/>
              </w:rPr>
            </w:pPr>
          </w:p>
        </w:tc>
        <w:tc>
          <w:tcPr>
            <w:tcW w:w="441" w:type="pct"/>
            <w:shd w:val="clear" w:color="auto" w:fill="auto"/>
            <w:vAlign w:val="center"/>
          </w:tcPr>
          <w:p w14:paraId="1E218473"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06E2FF35" w14:textId="77777777" w:rsidR="00F64B79" w:rsidRPr="00907E32" w:rsidRDefault="00F64B79" w:rsidP="009221B7">
            <w:pPr>
              <w:jc w:val="center"/>
              <w:rPr>
                <w:rFonts w:ascii="Cambria" w:hAnsi="Cambria"/>
                <w:b/>
                <w:color w:val="1F497D" w:themeColor="text2"/>
                <w:sz w:val="20"/>
                <w:szCs w:val="20"/>
              </w:rPr>
            </w:pPr>
          </w:p>
        </w:tc>
      </w:tr>
      <w:tr w:rsidR="00F64B79" w:rsidRPr="00907E32" w14:paraId="5EF62A16" w14:textId="77777777" w:rsidTr="009221B7">
        <w:trPr>
          <w:trHeight w:val="284"/>
        </w:trPr>
        <w:tc>
          <w:tcPr>
            <w:tcW w:w="564" w:type="pct"/>
            <w:vMerge/>
            <w:shd w:val="clear" w:color="auto" w:fill="auto"/>
            <w:vAlign w:val="center"/>
          </w:tcPr>
          <w:p w14:paraId="3ED74120" w14:textId="77777777" w:rsidR="00F64B79" w:rsidRPr="0005576A" w:rsidRDefault="00F64B79" w:rsidP="009221B7">
            <w:pPr>
              <w:jc w:val="center"/>
              <w:rPr>
                <w:rFonts w:asciiTheme="majorHAnsi" w:hAnsiTheme="majorHAnsi"/>
                <w:b/>
                <w:color w:val="1F497D" w:themeColor="text2"/>
                <w:sz w:val="20"/>
                <w:szCs w:val="20"/>
              </w:rPr>
            </w:pPr>
          </w:p>
        </w:tc>
        <w:tc>
          <w:tcPr>
            <w:tcW w:w="623" w:type="pct"/>
            <w:vMerge/>
            <w:shd w:val="clear" w:color="auto" w:fill="auto"/>
            <w:vAlign w:val="center"/>
          </w:tcPr>
          <w:p w14:paraId="62EA4F80" w14:textId="77777777" w:rsidR="00F64B79" w:rsidRPr="0005576A" w:rsidRDefault="00F64B79" w:rsidP="009221B7">
            <w:pPr>
              <w:jc w:val="center"/>
              <w:rPr>
                <w:rFonts w:asciiTheme="majorHAnsi" w:hAnsiTheme="majorHAnsi"/>
                <w:b/>
                <w:color w:val="1F497D" w:themeColor="text2"/>
                <w:sz w:val="20"/>
                <w:szCs w:val="20"/>
              </w:rPr>
            </w:pPr>
          </w:p>
        </w:tc>
        <w:tc>
          <w:tcPr>
            <w:tcW w:w="623" w:type="pct"/>
            <w:shd w:val="clear" w:color="auto" w:fill="auto"/>
            <w:vAlign w:val="center"/>
          </w:tcPr>
          <w:p w14:paraId="51F8CA66"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2. Zaprimanje, obrada i analiza godišnjih i srednjoročnih planova dostavljenih od strane trgovačkih društava od posebnog interesa za Općinu Gornja Rijeka</w:t>
            </w:r>
          </w:p>
        </w:tc>
        <w:tc>
          <w:tcPr>
            <w:tcW w:w="767" w:type="pct"/>
            <w:shd w:val="clear" w:color="auto" w:fill="auto"/>
            <w:vAlign w:val="center"/>
          </w:tcPr>
          <w:p w14:paraId="50799048"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Pravodobno i potpuno informiranje o poslovanju trgovačkih društava u (su)vlasništvu Općine Gornja Rijeka</w:t>
            </w:r>
          </w:p>
        </w:tc>
        <w:tc>
          <w:tcPr>
            <w:tcW w:w="527" w:type="pct"/>
            <w:shd w:val="clear" w:color="auto" w:fill="auto"/>
            <w:vAlign w:val="center"/>
          </w:tcPr>
          <w:p w14:paraId="62A10334"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Broj zaprimljenih planova</w:t>
            </w:r>
          </w:p>
        </w:tc>
        <w:tc>
          <w:tcPr>
            <w:tcW w:w="480" w:type="pct"/>
            <w:shd w:val="clear" w:color="auto" w:fill="auto"/>
            <w:vAlign w:val="center"/>
          </w:tcPr>
          <w:p w14:paraId="5604D50E"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b/>
                <w:color w:val="1F497D" w:themeColor="text2"/>
                <w:sz w:val="20"/>
                <w:szCs w:val="20"/>
              </w:rPr>
              <w:t>Broj</w:t>
            </w:r>
          </w:p>
        </w:tc>
        <w:tc>
          <w:tcPr>
            <w:tcW w:w="472" w:type="pct"/>
            <w:shd w:val="clear" w:color="auto" w:fill="auto"/>
            <w:vAlign w:val="center"/>
          </w:tcPr>
          <w:p w14:paraId="126E5AE5" w14:textId="77777777" w:rsidR="00F64B79" w:rsidRPr="0005576A" w:rsidRDefault="00F64B79" w:rsidP="009221B7">
            <w:pPr>
              <w:jc w:val="center"/>
              <w:rPr>
                <w:rFonts w:asciiTheme="majorHAnsi" w:hAnsiTheme="majorHAnsi"/>
                <w:b/>
                <w:color w:val="1F497D" w:themeColor="text2"/>
                <w:sz w:val="20"/>
                <w:szCs w:val="20"/>
              </w:rPr>
            </w:pPr>
            <w:r w:rsidRPr="0005576A">
              <w:rPr>
                <w:rFonts w:asciiTheme="majorHAnsi" w:hAnsiTheme="majorHAnsi"/>
                <w:sz w:val="20"/>
                <w:szCs w:val="20"/>
              </w:rPr>
              <w:t>Polazno (3) Ciljano (3)</w:t>
            </w:r>
          </w:p>
        </w:tc>
        <w:tc>
          <w:tcPr>
            <w:tcW w:w="441" w:type="pct"/>
            <w:shd w:val="clear" w:color="auto" w:fill="auto"/>
            <w:vAlign w:val="center"/>
          </w:tcPr>
          <w:p w14:paraId="2EA1D0BE" w14:textId="77777777" w:rsidR="00F64B79" w:rsidRPr="0005576A" w:rsidRDefault="00F64B79" w:rsidP="009221B7">
            <w:pPr>
              <w:jc w:val="center"/>
              <w:rPr>
                <w:rFonts w:asciiTheme="majorHAnsi" w:hAnsiTheme="majorHAnsi"/>
                <w:b/>
                <w:color w:val="1F497D" w:themeColor="text2"/>
                <w:sz w:val="20"/>
                <w:szCs w:val="20"/>
              </w:rPr>
            </w:pPr>
          </w:p>
        </w:tc>
        <w:tc>
          <w:tcPr>
            <w:tcW w:w="503" w:type="pct"/>
            <w:shd w:val="clear" w:color="auto" w:fill="auto"/>
            <w:vAlign w:val="center"/>
          </w:tcPr>
          <w:p w14:paraId="10D1E2CA" w14:textId="77777777" w:rsidR="00F64B79" w:rsidRPr="00907E32" w:rsidRDefault="00F64B79" w:rsidP="009221B7">
            <w:pPr>
              <w:jc w:val="center"/>
              <w:rPr>
                <w:rFonts w:ascii="Cambria" w:hAnsi="Cambria"/>
                <w:b/>
                <w:color w:val="1F497D" w:themeColor="text2"/>
                <w:sz w:val="20"/>
                <w:szCs w:val="20"/>
              </w:rPr>
            </w:pPr>
          </w:p>
        </w:tc>
      </w:tr>
    </w:tbl>
    <w:p w14:paraId="30DFEA01" w14:textId="02C70A66" w:rsidR="00602F67" w:rsidRPr="00907E32" w:rsidRDefault="00602F67" w:rsidP="00602F67">
      <w:pPr>
        <w:spacing w:after="0"/>
        <w:rPr>
          <w:rFonts w:ascii="Cambria" w:eastAsia="Times New Roman" w:hAnsi="Cambria"/>
          <w:sz w:val="24"/>
          <w:szCs w:val="24"/>
        </w:rPr>
        <w:sectPr w:rsidR="00602F67" w:rsidRPr="00907E32" w:rsidSect="00DF295B">
          <w:pgSz w:w="16838" w:h="11906" w:orient="landscape"/>
          <w:pgMar w:top="1418" w:right="1134" w:bottom="1418" w:left="1134" w:header="709" w:footer="709" w:gutter="0"/>
          <w:cols w:space="708"/>
          <w:titlePg/>
          <w:docGrid w:linePitch="360"/>
        </w:sectPr>
      </w:pPr>
    </w:p>
    <w:p w14:paraId="6E004E0E" w14:textId="79ED170A" w:rsidR="00602F67" w:rsidRPr="00907E32" w:rsidRDefault="00602F67" w:rsidP="00F64B79">
      <w:pPr>
        <w:pStyle w:val="Naslov1"/>
        <w:numPr>
          <w:ilvl w:val="0"/>
          <w:numId w:val="1"/>
        </w:numPr>
        <w:spacing w:before="0" w:beforeAutospacing="0" w:after="0" w:afterAutospacing="0" w:line="276" w:lineRule="auto"/>
        <w:jc w:val="both"/>
        <w:rPr>
          <w:rFonts w:ascii="Cambria" w:hAnsi="Cambria"/>
          <w:sz w:val="24"/>
          <w:szCs w:val="24"/>
        </w:rPr>
      </w:pPr>
      <w:bookmarkStart w:id="122" w:name="_Toc152154642"/>
      <w:r w:rsidRPr="00907E32">
        <w:rPr>
          <w:rFonts w:ascii="Cambria" w:hAnsi="Cambria"/>
          <w:sz w:val="26"/>
          <w:szCs w:val="26"/>
        </w:rPr>
        <w:lastRenderedPageBreak/>
        <w:t>POSEBAN CILJ 1.</w:t>
      </w:r>
      <w:r>
        <w:rPr>
          <w:rFonts w:ascii="Cambria" w:hAnsi="Cambria"/>
          <w:sz w:val="26"/>
          <w:szCs w:val="26"/>
        </w:rPr>
        <w:t>3</w:t>
      </w:r>
      <w:r w:rsidRPr="00907E32">
        <w:rPr>
          <w:rFonts w:ascii="Cambria" w:hAnsi="Cambria"/>
          <w:sz w:val="26"/>
          <w:szCs w:val="26"/>
        </w:rPr>
        <w:t>. - „</w:t>
      </w:r>
      <w:r w:rsidRPr="00907E32">
        <w:rPr>
          <w:rFonts w:ascii="Cambria" w:hAnsi="Cambria"/>
          <w:color w:val="000000"/>
          <w:sz w:val="26"/>
          <w:szCs w:val="26"/>
        </w:rPr>
        <w:t>Uspostaviti jedinstven sustav i kriterije u procjeni vrijednosti pojedinog oblika imovine, kako bi se poštivalo važeće zakonodavstvo i što transparentnije odredila njezina vrijednost</w:t>
      </w:r>
      <w:r w:rsidRPr="00907E32">
        <w:rPr>
          <w:rFonts w:ascii="Cambria" w:hAnsi="Cambria"/>
          <w:sz w:val="26"/>
          <w:szCs w:val="26"/>
        </w:rPr>
        <w:t>“</w:t>
      </w:r>
      <w:bookmarkEnd w:id="122"/>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1"/>
        <w:gridCol w:w="1471"/>
        <w:gridCol w:w="1561"/>
        <w:gridCol w:w="4249"/>
        <w:gridCol w:w="993"/>
        <w:gridCol w:w="1133"/>
        <w:gridCol w:w="993"/>
        <w:gridCol w:w="1051"/>
        <w:gridCol w:w="1468"/>
      </w:tblGrid>
      <w:tr w:rsidR="00602F67" w:rsidRPr="00907E32" w14:paraId="7C84E437" w14:textId="77777777" w:rsidTr="009221B7">
        <w:trPr>
          <w:trHeight w:val="284"/>
        </w:trPr>
        <w:tc>
          <w:tcPr>
            <w:tcW w:w="5000" w:type="pct"/>
            <w:gridSpan w:val="9"/>
            <w:shd w:val="clear" w:color="auto" w:fill="B8CCE4" w:themeFill="accent1" w:themeFillTint="66"/>
            <w:vAlign w:val="center"/>
          </w:tcPr>
          <w:p w14:paraId="1CBF6C4B" w14:textId="77777777" w:rsidR="00602F67" w:rsidRPr="00907E32" w:rsidRDefault="00602F67" w:rsidP="00F64B79">
            <w:pPr>
              <w:spacing w:after="0"/>
              <w:jc w:val="center"/>
              <w:rPr>
                <w:rFonts w:ascii="Cambria" w:hAnsi="Cambria"/>
              </w:rPr>
            </w:pPr>
            <w:r>
              <w:rPr>
                <w:rFonts w:ascii="Cambria" w:hAnsi="Cambria"/>
                <w:b/>
                <w:color w:val="1F497D" w:themeColor="text2"/>
              </w:rPr>
              <w:t>PRILOG 2</w:t>
            </w:r>
            <w:r w:rsidRPr="00907E32">
              <w:rPr>
                <w:rFonts w:ascii="Cambria" w:hAnsi="Cambria"/>
                <w:b/>
                <w:color w:val="1F497D" w:themeColor="text2"/>
              </w:rPr>
              <w:t>: POSEBAN CILJ 1.</w:t>
            </w:r>
            <w:r>
              <w:rPr>
                <w:rFonts w:ascii="Cambria" w:hAnsi="Cambria"/>
                <w:b/>
                <w:color w:val="1F497D" w:themeColor="text2"/>
              </w:rPr>
              <w:t>3</w:t>
            </w:r>
            <w:r w:rsidRPr="00907E32">
              <w:rPr>
                <w:rFonts w:ascii="Cambria" w:hAnsi="Cambria"/>
                <w:b/>
                <w:color w:val="1F497D" w:themeColor="text2"/>
              </w:rPr>
              <w:t>.</w:t>
            </w:r>
            <w:r w:rsidRPr="00907E32">
              <w:rPr>
                <w:rFonts w:ascii="Cambria" w:hAnsi="Cambria"/>
                <w:b/>
              </w:rPr>
              <w:t xml:space="preserve"> </w:t>
            </w:r>
            <w:r w:rsidRPr="00907E32">
              <w:rPr>
                <w:rFonts w:ascii="Cambria" w:hAnsi="Cambria"/>
              </w:rPr>
              <w:t>„</w:t>
            </w:r>
            <w:r w:rsidRPr="00907E32">
              <w:rPr>
                <w:rFonts w:ascii="Cambria" w:hAnsi="Cambria"/>
                <w:color w:val="000000"/>
              </w:rPr>
              <w:t>Uspostaviti jedinstven sustav i kriterije u procjeni vrijednosti pojedinog oblika imovine, kako bi se poštivalo važeće zakonodavstvo i što transparentnije odredila njezina vrijednost</w:t>
            </w:r>
            <w:r w:rsidRPr="00907E32">
              <w:rPr>
                <w:rFonts w:ascii="Cambria" w:hAnsi="Cambria"/>
              </w:rPr>
              <w:t>“</w:t>
            </w:r>
          </w:p>
          <w:p w14:paraId="76AA40CD" w14:textId="5567ECC3"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F64B79" w:rsidRPr="00907E32" w14:paraId="581C6325" w14:textId="77777777" w:rsidTr="00F64B79">
        <w:trPr>
          <w:trHeight w:val="284"/>
        </w:trPr>
        <w:tc>
          <w:tcPr>
            <w:tcW w:w="564" w:type="pct"/>
            <w:shd w:val="clear" w:color="auto" w:fill="DBE5F1" w:themeFill="accent1" w:themeFillTint="33"/>
            <w:vAlign w:val="center"/>
          </w:tcPr>
          <w:p w14:paraId="113419F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505" w:type="pct"/>
            <w:shd w:val="clear" w:color="auto" w:fill="DBE5F1" w:themeFill="accent1" w:themeFillTint="33"/>
            <w:vAlign w:val="center"/>
          </w:tcPr>
          <w:p w14:paraId="16D55960"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536" w:type="pct"/>
            <w:shd w:val="clear" w:color="auto" w:fill="DBE5F1" w:themeFill="accent1" w:themeFillTint="33"/>
            <w:vAlign w:val="center"/>
          </w:tcPr>
          <w:p w14:paraId="11D26B47"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506A4D7F"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192BDEA6"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1459" w:type="pct"/>
            <w:shd w:val="clear" w:color="auto" w:fill="DBE5F1" w:themeFill="accent1" w:themeFillTint="33"/>
            <w:vAlign w:val="center"/>
          </w:tcPr>
          <w:p w14:paraId="43095428"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341" w:type="pct"/>
            <w:shd w:val="clear" w:color="auto" w:fill="DBE5F1" w:themeFill="accent1" w:themeFillTint="33"/>
            <w:vAlign w:val="center"/>
          </w:tcPr>
          <w:p w14:paraId="57EE51C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389" w:type="pct"/>
            <w:shd w:val="clear" w:color="auto" w:fill="DBE5F1" w:themeFill="accent1" w:themeFillTint="33"/>
            <w:vAlign w:val="center"/>
          </w:tcPr>
          <w:p w14:paraId="6CC52C6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341" w:type="pct"/>
            <w:shd w:val="clear" w:color="auto" w:fill="DBE5F1" w:themeFill="accent1" w:themeFillTint="33"/>
            <w:vAlign w:val="center"/>
          </w:tcPr>
          <w:p w14:paraId="6345E3E1"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361" w:type="pct"/>
            <w:shd w:val="clear" w:color="auto" w:fill="DBE5F1" w:themeFill="accent1" w:themeFillTint="33"/>
            <w:vAlign w:val="center"/>
          </w:tcPr>
          <w:p w14:paraId="0B4414D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4" w:type="pct"/>
            <w:shd w:val="clear" w:color="auto" w:fill="DBE5F1" w:themeFill="accent1" w:themeFillTint="33"/>
            <w:vAlign w:val="center"/>
          </w:tcPr>
          <w:p w14:paraId="4DE1523A"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F64B79" w:rsidRPr="00907E32" w14:paraId="22473D54" w14:textId="77777777" w:rsidTr="00F64B79">
        <w:trPr>
          <w:trHeight w:val="1119"/>
        </w:trPr>
        <w:tc>
          <w:tcPr>
            <w:tcW w:w="564" w:type="pct"/>
            <w:vMerge w:val="restart"/>
            <w:vAlign w:val="center"/>
          </w:tcPr>
          <w:p w14:paraId="541467BE"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Snimanje, popis i ocjena realnog stanja imovine u vlasništvu </w:t>
            </w:r>
            <w:r>
              <w:rPr>
                <w:rFonts w:ascii="Cambria" w:hAnsi="Cambria"/>
                <w:sz w:val="20"/>
                <w:szCs w:val="20"/>
              </w:rPr>
              <w:t>Općine</w:t>
            </w:r>
          </w:p>
        </w:tc>
        <w:tc>
          <w:tcPr>
            <w:tcW w:w="505" w:type="pct"/>
            <w:vMerge w:val="restart"/>
          </w:tcPr>
          <w:p w14:paraId="2DDCD40B" w14:textId="77777777" w:rsidR="00602F67" w:rsidRPr="00907E32" w:rsidRDefault="00602F67" w:rsidP="00F64B79">
            <w:pPr>
              <w:spacing w:after="0"/>
              <w:jc w:val="center"/>
              <w:rPr>
                <w:rFonts w:ascii="Cambria" w:hAnsi="Cambria"/>
                <w:sz w:val="20"/>
                <w:szCs w:val="20"/>
              </w:rPr>
            </w:pPr>
            <w:hyperlink r:id="rId40" w:history="1">
              <w:r w:rsidRPr="00907E32">
                <w:rPr>
                  <w:rStyle w:val="Hiperveza"/>
                  <w:rFonts w:ascii="Cambria" w:hAnsi="Cambria" w:cs="Calibri"/>
                  <w:bCs/>
                  <w:color w:val="auto"/>
                  <w:sz w:val="20"/>
                  <w:szCs w:val="20"/>
                  <w:u w:val="none"/>
                </w:rPr>
                <w:t>Zakon o upravljanju državnom imovinom (»Narodne novine«, broj 52/18)</w:t>
              </w:r>
            </w:hyperlink>
          </w:p>
          <w:p w14:paraId="0BBF72AE" w14:textId="77777777" w:rsidR="00602F67" w:rsidRPr="00907E32" w:rsidRDefault="00602F67" w:rsidP="00F64B79">
            <w:pPr>
              <w:spacing w:after="0"/>
              <w:jc w:val="center"/>
              <w:rPr>
                <w:rFonts w:ascii="Cambria" w:hAnsi="Cambria"/>
                <w:sz w:val="20"/>
                <w:szCs w:val="20"/>
              </w:rPr>
            </w:pPr>
          </w:p>
          <w:p w14:paraId="4A9F3808" w14:textId="77777777" w:rsidR="00602F67" w:rsidRPr="00907E32" w:rsidRDefault="00602F67" w:rsidP="00F64B79">
            <w:pPr>
              <w:spacing w:after="0"/>
              <w:jc w:val="center"/>
              <w:rPr>
                <w:rFonts w:ascii="Cambria" w:hAnsi="Cambria"/>
                <w:sz w:val="20"/>
                <w:szCs w:val="20"/>
              </w:rPr>
            </w:pPr>
            <w:hyperlink r:id="rId41" w:history="1">
              <w:r w:rsidRPr="00907E32">
                <w:rPr>
                  <w:rStyle w:val="Hiperveza"/>
                  <w:rFonts w:ascii="Cambria" w:hAnsi="Cambria"/>
                  <w:color w:val="auto"/>
                  <w:sz w:val="20"/>
                  <w:szCs w:val="20"/>
                  <w:u w:val="none"/>
                </w:rPr>
                <w:t>Zakon o procjeni vrijednosti nekretnina (»Narodne novine«, broj 78/15)</w:t>
              </w:r>
            </w:hyperlink>
          </w:p>
          <w:p w14:paraId="593554EF" w14:textId="77777777" w:rsidR="00602F67" w:rsidRPr="00907E32" w:rsidRDefault="00602F67" w:rsidP="00F64B79">
            <w:pPr>
              <w:spacing w:after="0"/>
              <w:jc w:val="center"/>
              <w:rPr>
                <w:rFonts w:ascii="Cambria" w:hAnsi="Cambria"/>
                <w:sz w:val="20"/>
                <w:szCs w:val="20"/>
              </w:rPr>
            </w:pPr>
          </w:p>
          <w:p w14:paraId="6E084058" w14:textId="77777777" w:rsidR="00602F67" w:rsidRPr="00907E32" w:rsidRDefault="00602F67" w:rsidP="00F64B79">
            <w:pPr>
              <w:spacing w:after="0"/>
              <w:jc w:val="center"/>
              <w:rPr>
                <w:rFonts w:ascii="Cambria" w:hAnsi="Cambria"/>
                <w:sz w:val="20"/>
                <w:szCs w:val="20"/>
              </w:rPr>
            </w:pPr>
            <w:hyperlink r:id="rId42" w:history="1">
              <w:r w:rsidRPr="00907E32">
                <w:rPr>
                  <w:rFonts w:ascii="Cambria" w:hAnsi="Cambria"/>
                  <w:sz w:val="20"/>
                  <w:szCs w:val="20"/>
                </w:rPr>
                <w:t>P</w:t>
              </w:r>
              <w:r w:rsidRPr="00907E32">
                <w:rPr>
                  <w:rFonts w:ascii="Cambria" w:hAnsi="Cambria"/>
                  <w:sz w:val="20"/>
                  <w:szCs w:val="20"/>
                  <w:shd w:val="clear" w:color="auto" w:fill="FFFFFF"/>
                </w:rPr>
                <w:t xml:space="preserve">ravilnik o informacijskom sustavu </w:t>
              </w:r>
              <w:r w:rsidRPr="00907E32">
                <w:rPr>
                  <w:rFonts w:ascii="Cambria" w:hAnsi="Cambria"/>
                  <w:sz w:val="20"/>
                  <w:szCs w:val="20"/>
                  <w:shd w:val="clear" w:color="auto" w:fill="FFFFFF"/>
                </w:rPr>
                <w:lastRenderedPageBreak/>
                <w:t xml:space="preserve">tržišta nekretnina </w:t>
              </w:r>
              <w:r w:rsidRPr="00907E32">
                <w:rPr>
                  <w:rFonts w:ascii="Cambria" w:hAnsi="Cambria"/>
                  <w:sz w:val="20"/>
                  <w:szCs w:val="20"/>
                </w:rPr>
                <w:t xml:space="preserve">(»Narodne novine«, broj </w:t>
              </w:r>
              <w:r w:rsidRPr="00907E32">
                <w:rPr>
                  <w:rFonts w:ascii="Cambria" w:hAnsi="Cambria"/>
                  <w:sz w:val="20"/>
                  <w:szCs w:val="20"/>
                  <w:shd w:val="clear" w:color="auto" w:fill="FFFFFF"/>
                </w:rPr>
                <w:t>114/15,</w:t>
              </w:r>
            </w:hyperlink>
            <w:r w:rsidRPr="00907E32">
              <w:rPr>
                <w:rFonts w:ascii="Cambria" w:hAnsi="Cambria"/>
                <w:sz w:val="20"/>
                <w:szCs w:val="20"/>
              </w:rPr>
              <w:t xml:space="preserve"> </w:t>
            </w:r>
            <w:hyperlink r:id="rId43" w:history="1">
              <w:r w:rsidRPr="00907E32">
                <w:rPr>
                  <w:rFonts w:ascii="Cambria" w:hAnsi="Cambria"/>
                  <w:sz w:val="20"/>
                  <w:szCs w:val="20"/>
                  <w:shd w:val="clear" w:color="auto" w:fill="FFFFFF"/>
                </w:rPr>
                <w:t>122/15</w:t>
              </w:r>
            </w:hyperlink>
            <w:hyperlink r:id="rId44" w:history="1">
              <w:r w:rsidRPr="00907E32">
                <w:rPr>
                  <w:rFonts w:ascii="Cambria" w:hAnsi="Cambria"/>
                  <w:sz w:val="20"/>
                  <w:szCs w:val="20"/>
                  <w:shd w:val="clear" w:color="auto" w:fill="FFFFFF"/>
                </w:rPr>
                <w:t>)</w:t>
              </w:r>
            </w:hyperlink>
          </w:p>
          <w:p w14:paraId="4D9962E9" w14:textId="77777777" w:rsidR="00602F67" w:rsidRPr="00907E32" w:rsidRDefault="00602F67" w:rsidP="00F64B79">
            <w:pPr>
              <w:spacing w:after="0"/>
              <w:jc w:val="center"/>
              <w:rPr>
                <w:rFonts w:ascii="Cambria" w:hAnsi="Cambria"/>
                <w:sz w:val="20"/>
                <w:szCs w:val="20"/>
              </w:rPr>
            </w:pPr>
          </w:p>
          <w:p w14:paraId="107450B3" w14:textId="77777777" w:rsidR="00602F67" w:rsidRPr="00907E32" w:rsidRDefault="00602F67" w:rsidP="00F64B79">
            <w:pPr>
              <w:spacing w:after="0"/>
              <w:jc w:val="center"/>
              <w:rPr>
                <w:rFonts w:ascii="Cambria" w:hAnsi="Cambria"/>
                <w:sz w:val="20"/>
                <w:szCs w:val="20"/>
              </w:rPr>
            </w:pPr>
            <w:hyperlink r:id="rId45" w:history="1">
              <w:r w:rsidRPr="00907E32">
                <w:rPr>
                  <w:rStyle w:val="Hiperveza"/>
                  <w:rFonts w:ascii="Cambria" w:hAnsi="Cambria"/>
                  <w:color w:val="auto"/>
                  <w:sz w:val="20"/>
                  <w:szCs w:val="20"/>
                  <w:u w:val="none"/>
                </w:rPr>
                <w:t>Pravilnik o metodama procjene vrijednosti nekretnina (»Narodne novine«, broj 105/15)</w:t>
              </w:r>
            </w:hyperlink>
          </w:p>
          <w:p w14:paraId="5948A483" w14:textId="77777777" w:rsidR="00602F67" w:rsidRPr="00907E32" w:rsidRDefault="00602F67" w:rsidP="00F64B79">
            <w:pPr>
              <w:spacing w:after="0"/>
              <w:jc w:val="center"/>
              <w:rPr>
                <w:rFonts w:ascii="Cambria" w:hAnsi="Cambria"/>
                <w:sz w:val="20"/>
                <w:szCs w:val="20"/>
              </w:rPr>
            </w:pPr>
          </w:p>
          <w:p w14:paraId="52DC2C5A" w14:textId="77777777" w:rsidR="00602F67" w:rsidRPr="00907E32" w:rsidRDefault="00602F67" w:rsidP="00F64B79">
            <w:pPr>
              <w:spacing w:after="0"/>
              <w:jc w:val="center"/>
              <w:rPr>
                <w:rFonts w:ascii="Cambria" w:hAnsi="Cambria"/>
                <w:sz w:val="20"/>
                <w:szCs w:val="20"/>
              </w:rPr>
            </w:pPr>
            <w:hyperlink r:id="rId46" w:history="1">
              <w:r w:rsidRPr="00907E32">
                <w:rPr>
                  <w:rStyle w:val="Hiperveza"/>
                  <w:rFonts w:ascii="Cambria" w:hAnsi="Cambria"/>
                  <w:color w:val="auto"/>
                  <w:sz w:val="20"/>
                  <w:szCs w:val="20"/>
                  <w:u w:val="none"/>
                </w:rPr>
                <w:t>Uputa o priznavanju, mjerenju i evidentiranju imovine u vlasništvu Republike Hrvatske – Ministarstvo financija</w:t>
              </w:r>
            </w:hyperlink>
          </w:p>
        </w:tc>
        <w:tc>
          <w:tcPr>
            <w:tcW w:w="536" w:type="pct"/>
            <w:vAlign w:val="center"/>
          </w:tcPr>
          <w:p w14:paraId="639E4EB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1. Sklapanje okvirnog ugovora sa sudskim vještakom građevinske struke (procjeniteljem)</w:t>
            </w:r>
          </w:p>
        </w:tc>
        <w:tc>
          <w:tcPr>
            <w:tcW w:w="1459" w:type="pct"/>
            <w:vAlign w:val="center"/>
          </w:tcPr>
          <w:p w14:paraId="4B3E8A0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r w:rsidRPr="00907E32">
              <w:rPr>
                <w:rFonts w:ascii="Cambria" w:hAnsi="Cambria"/>
              </w:rPr>
              <w:t>.</w:t>
            </w:r>
          </w:p>
        </w:tc>
        <w:tc>
          <w:tcPr>
            <w:tcW w:w="341" w:type="pct"/>
            <w:vAlign w:val="center"/>
          </w:tcPr>
          <w:p w14:paraId="3942670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sklopljenih ugovora godišnje</w:t>
            </w:r>
          </w:p>
        </w:tc>
        <w:tc>
          <w:tcPr>
            <w:tcW w:w="389" w:type="pct"/>
            <w:vAlign w:val="center"/>
          </w:tcPr>
          <w:p w14:paraId="4376E5EF"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Broj </w:t>
            </w:r>
          </w:p>
        </w:tc>
        <w:tc>
          <w:tcPr>
            <w:tcW w:w="341" w:type="pct"/>
            <w:vAlign w:val="center"/>
          </w:tcPr>
          <w:p w14:paraId="435FE7BA"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(0)</w:t>
            </w:r>
          </w:p>
          <w:p w14:paraId="5149A59C" w14:textId="77777777" w:rsidR="00602F67" w:rsidRPr="00CF6E3C" w:rsidRDefault="00602F67" w:rsidP="00F64B79">
            <w:pPr>
              <w:spacing w:after="0"/>
              <w:jc w:val="center"/>
              <w:rPr>
                <w:rFonts w:ascii="Cambria" w:hAnsi="Cambria"/>
                <w:sz w:val="20"/>
                <w:szCs w:val="20"/>
              </w:rPr>
            </w:pPr>
          </w:p>
          <w:p w14:paraId="11631FC0" w14:textId="77777777" w:rsidR="00602F67" w:rsidRPr="00F4596D" w:rsidRDefault="00602F67" w:rsidP="00F64B79">
            <w:pPr>
              <w:spacing w:after="0"/>
              <w:jc w:val="center"/>
              <w:rPr>
                <w:rFonts w:ascii="Cambria" w:hAnsi="Cambria"/>
                <w:sz w:val="20"/>
                <w:szCs w:val="20"/>
                <w:highlight w:val="yellow"/>
              </w:rPr>
            </w:pPr>
            <w:r w:rsidRPr="00CF6E3C">
              <w:rPr>
                <w:rFonts w:ascii="Cambria" w:hAnsi="Cambria"/>
                <w:sz w:val="20"/>
                <w:szCs w:val="20"/>
              </w:rPr>
              <w:t>Ciljana (0)</w:t>
            </w:r>
          </w:p>
        </w:tc>
        <w:tc>
          <w:tcPr>
            <w:tcW w:w="361" w:type="pct"/>
            <w:vMerge w:val="restart"/>
            <w:vAlign w:val="center"/>
          </w:tcPr>
          <w:p w14:paraId="22C5C691" w14:textId="77777777" w:rsidR="00602F67" w:rsidRPr="00907E32" w:rsidRDefault="00602F67" w:rsidP="00F64B79">
            <w:pPr>
              <w:spacing w:after="0"/>
              <w:jc w:val="center"/>
              <w:rPr>
                <w:rFonts w:ascii="Cambria" w:hAnsi="Cambria"/>
                <w:sz w:val="20"/>
                <w:szCs w:val="20"/>
              </w:rPr>
            </w:pPr>
          </w:p>
        </w:tc>
        <w:tc>
          <w:tcPr>
            <w:tcW w:w="504" w:type="pct"/>
            <w:vMerge w:val="restart"/>
            <w:vAlign w:val="center"/>
          </w:tcPr>
          <w:p w14:paraId="185F7CE6" w14:textId="77777777" w:rsidR="00602F67" w:rsidRPr="00907E32" w:rsidRDefault="00602F67" w:rsidP="00F64B79">
            <w:pPr>
              <w:spacing w:after="0"/>
              <w:jc w:val="center"/>
              <w:rPr>
                <w:rFonts w:ascii="Cambria" w:hAnsi="Cambria"/>
                <w:sz w:val="20"/>
                <w:szCs w:val="20"/>
              </w:rPr>
            </w:pPr>
          </w:p>
        </w:tc>
      </w:tr>
      <w:tr w:rsidR="00F64B79" w:rsidRPr="00907E32" w14:paraId="4FA02748" w14:textId="77777777" w:rsidTr="00F64B79">
        <w:trPr>
          <w:trHeight w:val="2655"/>
        </w:trPr>
        <w:tc>
          <w:tcPr>
            <w:tcW w:w="564" w:type="pct"/>
            <w:vMerge/>
            <w:vAlign w:val="center"/>
          </w:tcPr>
          <w:p w14:paraId="220874B8" w14:textId="77777777" w:rsidR="00602F67" w:rsidRPr="00907E32" w:rsidRDefault="00602F67" w:rsidP="00F64B79">
            <w:pPr>
              <w:spacing w:after="0"/>
              <w:jc w:val="center"/>
              <w:rPr>
                <w:rFonts w:ascii="Cambria" w:hAnsi="Cambria"/>
                <w:sz w:val="20"/>
                <w:szCs w:val="20"/>
              </w:rPr>
            </w:pPr>
          </w:p>
        </w:tc>
        <w:tc>
          <w:tcPr>
            <w:tcW w:w="505" w:type="pct"/>
            <w:vMerge/>
          </w:tcPr>
          <w:p w14:paraId="397268F9" w14:textId="77777777" w:rsidR="00602F67" w:rsidRPr="00907E32" w:rsidRDefault="00602F67" w:rsidP="00F64B79">
            <w:pPr>
              <w:spacing w:after="0"/>
              <w:jc w:val="center"/>
              <w:rPr>
                <w:rFonts w:ascii="Cambria" w:hAnsi="Cambria"/>
                <w:sz w:val="20"/>
                <w:szCs w:val="20"/>
              </w:rPr>
            </w:pPr>
          </w:p>
        </w:tc>
        <w:tc>
          <w:tcPr>
            <w:tcW w:w="536" w:type="pct"/>
            <w:vAlign w:val="center"/>
          </w:tcPr>
          <w:p w14:paraId="7531DFC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2. Procjena (utvrđivanje) vrijednosti nekretnina namijenjenih prodaji</w:t>
            </w:r>
          </w:p>
        </w:tc>
        <w:tc>
          <w:tcPr>
            <w:tcW w:w="1459" w:type="pct"/>
            <w:vAlign w:val="center"/>
          </w:tcPr>
          <w:p w14:paraId="15631F3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w:t>
            </w:r>
            <w:r w:rsidRPr="00907E32">
              <w:rPr>
                <w:rFonts w:ascii="Cambria" w:hAnsi="Cambria"/>
                <w:sz w:val="20"/>
                <w:szCs w:val="20"/>
              </w:rPr>
              <w:lastRenderedPageBreak/>
              <w:t>području, približna vrijednost može se utvrditi deduktivnom metodom ili komparativnom analizom s drugim područjem.</w:t>
            </w:r>
            <w:r w:rsidRPr="00907E32">
              <w:rPr>
                <w:rFonts w:ascii="Cambria" w:hAnsi="Cambria"/>
              </w:rPr>
              <w:t xml:space="preserve"> </w:t>
            </w:r>
            <w:r w:rsidRPr="00907E32">
              <w:rPr>
                <w:rFonts w:ascii="Cambria" w:hAnsi="Cambria"/>
                <w:sz w:val="20"/>
                <w:szCs w:val="20"/>
              </w:rPr>
              <w:t>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341" w:type="pct"/>
            <w:vAlign w:val="center"/>
          </w:tcPr>
          <w:p w14:paraId="16B1BBA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lastRenderedPageBreak/>
              <w:t xml:space="preserve">Broj </w:t>
            </w:r>
            <w:proofErr w:type="spellStart"/>
            <w:r w:rsidRPr="00907E32">
              <w:rPr>
                <w:rFonts w:ascii="Cambria" w:hAnsi="Cambria"/>
                <w:sz w:val="20"/>
                <w:szCs w:val="20"/>
              </w:rPr>
              <w:t>procjenjenih</w:t>
            </w:r>
            <w:proofErr w:type="spellEnd"/>
            <w:r w:rsidRPr="00907E32">
              <w:rPr>
                <w:rFonts w:ascii="Cambria" w:hAnsi="Cambria"/>
                <w:sz w:val="20"/>
                <w:szCs w:val="20"/>
              </w:rPr>
              <w:t xml:space="preserve"> nekretnina</w:t>
            </w:r>
          </w:p>
        </w:tc>
        <w:tc>
          <w:tcPr>
            <w:tcW w:w="389" w:type="pct"/>
            <w:vAlign w:val="center"/>
          </w:tcPr>
          <w:p w14:paraId="3B77D4DF"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341" w:type="pct"/>
            <w:vAlign w:val="center"/>
          </w:tcPr>
          <w:p w14:paraId="7F2E507D"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(0)</w:t>
            </w:r>
          </w:p>
          <w:p w14:paraId="2ED2D7AD" w14:textId="77777777" w:rsidR="00602F67" w:rsidRPr="00CF6E3C" w:rsidRDefault="00602F67" w:rsidP="00F64B79">
            <w:pPr>
              <w:spacing w:after="0"/>
              <w:jc w:val="center"/>
              <w:rPr>
                <w:rFonts w:ascii="Cambria" w:hAnsi="Cambria"/>
                <w:sz w:val="20"/>
                <w:szCs w:val="20"/>
              </w:rPr>
            </w:pPr>
          </w:p>
          <w:p w14:paraId="69A8E2E2" w14:textId="77777777" w:rsidR="00602F67" w:rsidRPr="00F4596D" w:rsidRDefault="00602F67" w:rsidP="00F64B79">
            <w:pPr>
              <w:spacing w:after="0"/>
              <w:jc w:val="center"/>
              <w:rPr>
                <w:rFonts w:ascii="Cambria" w:hAnsi="Cambria"/>
                <w:sz w:val="20"/>
                <w:szCs w:val="20"/>
                <w:highlight w:val="yellow"/>
              </w:rPr>
            </w:pPr>
            <w:r w:rsidRPr="00CF6E3C">
              <w:rPr>
                <w:rFonts w:ascii="Cambria" w:hAnsi="Cambria"/>
                <w:sz w:val="20"/>
                <w:szCs w:val="20"/>
              </w:rPr>
              <w:t>Ciljana (0)</w:t>
            </w:r>
          </w:p>
        </w:tc>
        <w:tc>
          <w:tcPr>
            <w:tcW w:w="361" w:type="pct"/>
            <w:vMerge/>
            <w:vAlign w:val="center"/>
          </w:tcPr>
          <w:p w14:paraId="0F14EC8B" w14:textId="77777777" w:rsidR="00602F67" w:rsidRPr="00907E32" w:rsidRDefault="00602F67" w:rsidP="00F64B79">
            <w:pPr>
              <w:spacing w:after="0"/>
              <w:jc w:val="center"/>
              <w:rPr>
                <w:rFonts w:ascii="Cambria" w:hAnsi="Cambria"/>
                <w:sz w:val="20"/>
                <w:szCs w:val="20"/>
              </w:rPr>
            </w:pPr>
          </w:p>
        </w:tc>
        <w:tc>
          <w:tcPr>
            <w:tcW w:w="504" w:type="pct"/>
            <w:vMerge/>
            <w:vAlign w:val="center"/>
          </w:tcPr>
          <w:p w14:paraId="30C34E50" w14:textId="77777777" w:rsidR="00602F67" w:rsidRPr="00907E32" w:rsidRDefault="00602F67" w:rsidP="00F64B79">
            <w:pPr>
              <w:spacing w:after="0"/>
              <w:jc w:val="center"/>
              <w:rPr>
                <w:rFonts w:ascii="Cambria" w:hAnsi="Cambria"/>
                <w:sz w:val="20"/>
                <w:szCs w:val="20"/>
              </w:rPr>
            </w:pPr>
          </w:p>
        </w:tc>
      </w:tr>
      <w:tr w:rsidR="00F64B79" w:rsidRPr="00907E32" w14:paraId="7DD34139" w14:textId="77777777" w:rsidTr="00F64B79">
        <w:trPr>
          <w:trHeight w:val="1827"/>
        </w:trPr>
        <w:tc>
          <w:tcPr>
            <w:tcW w:w="564" w:type="pct"/>
            <w:vMerge/>
            <w:vAlign w:val="center"/>
          </w:tcPr>
          <w:p w14:paraId="4E0FD54A" w14:textId="77777777" w:rsidR="00602F67" w:rsidRPr="00907E32" w:rsidRDefault="00602F67" w:rsidP="00F64B79">
            <w:pPr>
              <w:spacing w:after="0"/>
              <w:jc w:val="center"/>
              <w:rPr>
                <w:rFonts w:ascii="Cambria" w:hAnsi="Cambria"/>
                <w:sz w:val="20"/>
                <w:szCs w:val="20"/>
              </w:rPr>
            </w:pPr>
          </w:p>
        </w:tc>
        <w:tc>
          <w:tcPr>
            <w:tcW w:w="505" w:type="pct"/>
            <w:vMerge/>
          </w:tcPr>
          <w:p w14:paraId="50765372" w14:textId="77777777" w:rsidR="00602F67" w:rsidRPr="00907E32" w:rsidRDefault="00602F67" w:rsidP="00F64B79">
            <w:pPr>
              <w:spacing w:after="0"/>
              <w:jc w:val="center"/>
              <w:rPr>
                <w:rFonts w:ascii="Cambria" w:hAnsi="Cambria"/>
                <w:sz w:val="20"/>
                <w:szCs w:val="20"/>
              </w:rPr>
            </w:pPr>
          </w:p>
        </w:tc>
        <w:tc>
          <w:tcPr>
            <w:tcW w:w="536" w:type="pct"/>
            <w:vAlign w:val="center"/>
          </w:tcPr>
          <w:p w14:paraId="666C14E7"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3. Izrada procjembenog elaborata</w:t>
            </w:r>
          </w:p>
        </w:tc>
        <w:tc>
          <w:tcPr>
            <w:tcW w:w="1459" w:type="pct"/>
            <w:vAlign w:val="center"/>
          </w:tcPr>
          <w:p w14:paraId="5B6ACF9D" w14:textId="77777777" w:rsidR="00602F67" w:rsidRPr="00907E32" w:rsidRDefault="00602F67" w:rsidP="00F64B79">
            <w:pPr>
              <w:shd w:val="clear" w:color="auto" w:fill="FFFFFF"/>
              <w:spacing w:after="0"/>
              <w:jc w:val="center"/>
              <w:rPr>
                <w:rFonts w:ascii="Cambria" w:hAnsi="Cambria"/>
                <w:sz w:val="20"/>
                <w:szCs w:val="20"/>
              </w:rPr>
            </w:pPr>
            <w:r w:rsidRPr="00907E32">
              <w:rPr>
                <w:rFonts w:ascii="Cambria" w:hAnsi="Cambria"/>
                <w:sz w:val="20"/>
                <w:szCs w:val="20"/>
              </w:rPr>
              <w:t>Dokument kojim se procjena vrijednosti nekretnina jasno i transparentno prezentira u pisanom obliku, a obuhvaća nalaz i mišljenje stalnoga sudskog vještaka za procjenu nekretnina ili procjenu stalnoga sudskog procjenitelja. Sadržaj i oblik elaborata mora se izraditi sukladno zakonskim propisima i aktima te uputama iz ugovora sklopljenog s izabranim sudskim vještakom.</w:t>
            </w:r>
            <w:r w:rsidRPr="00907E32">
              <w:rPr>
                <w:rFonts w:ascii="Cambria" w:hAnsi="Cambria"/>
              </w:rPr>
              <w:t xml:space="preserve"> </w:t>
            </w:r>
            <w:r w:rsidRPr="00907E32">
              <w:rPr>
                <w:rFonts w:ascii="Cambria" w:hAnsi="Cambria"/>
                <w:sz w:val="20"/>
                <w:szCs w:val="20"/>
              </w:rPr>
              <w:t>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341" w:type="pct"/>
            <w:vAlign w:val="center"/>
          </w:tcPr>
          <w:p w14:paraId="2BAB90E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izrađenih elaborata godišnje</w:t>
            </w:r>
          </w:p>
        </w:tc>
        <w:tc>
          <w:tcPr>
            <w:tcW w:w="389" w:type="pct"/>
            <w:vAlign w:val="center"/>
          </w:tcPr>
          <w:p w14:paraId="6FE1CF38"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341" w:type="pct"/>
            <w:vAlign w:val="center"/>
          </w:tcPr>
          <w:p w14:paraId="44D77C1F" w14:textId="77777777" w:rsidR="00602F67" w:rsidRPr="00CF6E3C" w:rsidRDefault="00602F67" w:rsidP="00F64B79">
            <w:pPr>
              <w:spacing w:after="0"/>
              <w:jc w:val="center"/>
              <w:rPr>
                <w:rFonts w:ascii="Cambria" w:hAnsi="Cambria"/>
                <w:sz w:val="20"/>
                <w:szCs w:val="20"/>
              </w:rPr>
            </w:pPr>
            <w:r w:rsidRPr="00CF6E3C">
              <w:rPr>
                <w:rFonts w:ascii="Cambria" w:hAnsi="Cambria"/>
                <w:sz w:val="20"/>
                <w:szCs w:val="20"/>
              </w:rPr>
              <w:t>Polazna (0)</w:t>
            </w:r>
          </w:p>
          <w:p w14:paraId="19C196F1" w14:textId="77777777" w:rsidR="00602F67" w:rsidRPr="00CF6E3C" w:rsidRDefault="00602F67" w:rsidP="00F64B79">
            <w:pPr>
              <w:spacing w:after="0"/>
              <w:jc w:val="center"/>
              <w:rPr>
                <w:rFonts w:ascii="Cambria" w:hAnsi="Cambria"/>
                <w:sz w:val="20"/>
                <w:szCs w:val="20"/>
              </w:rPr>
            </w:pPr>
          </w:p>
          <w:p w14:paraId="32C861AF" w14:textId="77777777" w:rsidR="00602F67" w:rsidRPr="00907E32" w:rsidRDefault="00602F67" w:rsidP="00F64B79">
            <w:pPr>
              <w:spacing w:after="0"/>
              <w:jc w:val="center"/>
              <w:rPr>
                <w:rFonts w:ascii="Cambria" w:hAnsi="Cambria"/>
                <w:sz w:val="20"/>
                <w:szCs w:val="20"/>
              </w:rPr>
            </w:pPr>
            <w:r w:rsidRPr="00CF6E3C">
              <w:rPr>
                <w:rFonts w:ascii="Cambria" w:hAnsi="Cambria"/>
                <w:sz w:val="20"/>
                <w:szCs w:val="20"/>
              </w:rPr>
              <w:t>Ciljana (0)</w:t>
            </w:r>
          </w:p>
        </w:tc>
        <w:tc>
          <w:tcPr>
            <w:tcW w:w="361" w:type="pct"/>
            <w:vAlign w:val="center"/>
          </w:tcPr>
          <w:p w14:paraId="4C585103" w14:textId="77777777" w:rsidR="00602F67" w:rsidRPr="00907E32" w:rsidRDefault="00602F67" w:rsidP="00F64B79">
            <w:pPr>
              <w:spacing w:after="0"/>
              <w:jc w:val="center"/>
              <w:rPr>
                <w:rFonts w:ascii="Cambria" w:hAnsi="Cambria"/>
                <w:sz w:val="20"/>
                <w:szCs w:val="20"/>
              </w:rPr>
            </w:pPr>
            <w:r>
              <w:rPr>
                <w:rFonts w:ascii="Cambria" w:hAnsi="Cambria"/>
                <w:sz w:val="20"/>
                <w:szCs w:val="20"/>
              </w:rPr>
              <w:t>Procjembeni elaborat</w:t>
            </w:r>
          </w:p>
        </w:tc>
        <w:tc>
          <w:tcPr>
            <w:tcW w:w="504" w:type="pct"/>
            <w:vAlign w:val="center"/>
          </w:tcPr>
          <w:p w14:paraId="7328C324" w14:textId="77777777" w:rsidR="00602F67" w:rsidRPr="00907E32" w:rsidRDefault="00602F67" w:rsidP="00F64B79">
            <w:pPr>
              <w:spacing w:after="0"/>
              <w:jc w:val="center"/>
              <w:rPr>
                <w:rFonts w:ascii="Cambria" w:hAnsi="Cambria"/>
                <w:sz w:val="20"/>
                <w:szCs w:val="20"/>
              </w:rPr>
            </w:pPr>
            <w:r>
              <w:rPr>
                <w:rFonts w:ascii="Cambria" w:hAnsi="Cambria"/>
                <w:sz w:val="20"/>
                <w:szCs w:val="20"/>
              </w:rPr>
              <w:t>Izrađen procjembeni elaborat za čestice namijenjene kupnji i prodaji</w:t>
            </w:r>
          </w:p>
        </w:tc>
      </w:tr>
    </w:tbl>
    <w:p w14:paraId="2C7A1F5E" w14:textId="77777777" w:rsidR="00602F67" w:rsidRPr="00907E32" w:rsidRDefault="00602F67" w:rsidP="00602F67">
      <w:pPr>
        <w:spacing w:after="0"/>
        <w:rPr>
          <w:rFonts w:ascii="Cambria" w:eastAsia="Times New Roman" w:hAnsi="Cambria" w:cs="Times New Roman"/>
          <w:b/>
          <w:bCs/>
          <w:kern w:val="36"/>
          <w:sz w:val="24"/>
          <w:szCs w:val="24"/>
        </w:rPr>
      </w:pPr>
      <w:r w:rsidRPr="00907E32">
        <w:rPr>
          <w:rFonts w:ascii="Cambria" w:hAnsi="Cambria"/>
          <w:sz w:val="24"/>
          <w:szCs w:val="24"/>
        </w:rPr>
        <w:br w:type="page"/>
      </w:r>
    </w:p>
    <w:p w14:paraId="64123622"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23" w:name="_Toc152154643"/>
      <w:r w:rsidRPr="00907E32">
        <w:rPr>
          <w:rFonts w:ascii="Cambria" w:hAnsi="Cambria"/>
          <w:sz w:val="26"/>
          <w:szCs w:val="26"/>
        </w:rPr>
        <w:lastRenderedPageBreak/>
        <w:t>POSEBAN CILJ 1.</w:t>
      </w:r>
      <w:r>
        <w:rPr>
          <w:rFonts w:ascii="Cambria" w:hAnsi="Cambria"/>
          <w:sz w:val="26"/>
          <w:szCs w:val="26"/>
        </w:rPr>
        <w:t>4</w:t>
      </w:r>
      <w:r w:rsidRPr="00907E32">
        <w:rPr>
          <w:rFonts w:ascii="Cambria" w:hAnsi="Cambria"/>
          <w:sz w:val="26"/>
          <w:szCs w:val="26"/>
        </w:rPr>
        <w:t>. - „</w:t>
      </w:r>
      <w:r w:rsidRPr="00907E32">
        <w:rPr>
          <w:rFonts w:ascii="Cambria" w:hAnsi="Cambria"/>
          <w:color w:val="000000"/>
          <w:sz w:val="26"/>
          <w:szCs w:val="26"/>
        </w:rPr>
        <w:t>Usklađenje i kontinuirano predlaganje te donošenje novih akata</w:t>
      </w:r>
      <w:r w:rsidRPr="00907E32">
        <w:rPr>
          <w:rFonts w:ascii="Cambria" w:hAnsi="Cambria"/>
          <w:sz w:val="26"/>
          <w:szCs w:val="26"/>
        </w:rPr>
        <w:t>“</w:t>
      </w:r>
      <w:bookmarkEnd w:id="123"/>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54"/>
        <w:gridCol w:w="1954"/>
        <w:gridCol w:w="1817"/>
        <w:gridCol w:w="1535"/>
        <w:gridCol w:w="1444"/>
        <w:gridCol w:w="1468"/>
        <w:gridCol w:w="1284"/>
        <w:gridCol w:w="1462"/>
      </w:tblGrid>
      <w:tr w:rsidR="00602F67" w:rsidRPr="00907E32" w14:paraId="6F6A0B0E" w14:textId="77777777" w:rsidTr="009221B7">
        <w:tc>
          <w:tcPr>
            <w:tcW w:w="5000" w:type="pct"/>
            <w:gridSpan w:val="9"/>
            <w:shd w:val="clear" w:color="auto" w:fill="B8CCE4" w:themeFill="accent1" w:themeFillTint="66"/>
            <w:vAlign w:val="center"/>
          </w:tcPr>
          <w:p w14:paraId="29B3A027" w14:textId="77777777" w:rsidR="00602F67" w:rsidRPr="00907E32" w:rsidRDefault="00602F67" w:rsidP="00F64B79">
            <w:pPr>
              <w:spacing w:after="0"/>
              <w:jc w:val="center"/>
              <w:rPr>
                <w:rFonts w:ascii="Cambria" w:hAnsi="Cambria"/>
              </w:rPr>
            </w:pPr>
            <w:r>
              <w:rPr>
                <w:rFonts w:ascii="Cambria" w:hAnsi="Cambria"/>
                <w:b/>
                <w:color w:val="1F497D" w:themeColor="text2"/>
              </w:rPr>
              <w:t>PRILOG 3</w:t>
            </w:r>
            <w:r w:rsidRPr="00907E32">
              <w:rPr>
                <w:rFonts w:ascii="Cambria" w:hAnsi="Cambria"/>
                <w:b/>
                <w:color w:val="1F497D" w:themeColor="text2"/>
              </w:rPr>
              <w:t>: POSEBAN CILJ 1.</w:t>
            </w:r>
            <w:r>
              <w:rPr>
                <w:rFonts w:ascii="Cambria" w:hAnsi="Cambria"/>
                <w:b/>
                <w:color w:val="1F497D" w:themeColor="text2"/>
              </w:rPr>
              <w:t>4</w:t>
            </w:r>
            <w:r w:rsidRPr="00907E32">
              <w:rPr>
                <w:rFonts w:ascii="Cambria" w:hAnsi="Cambria"/>
                <w:b/>
                <w:color w:val="1F497D" w:themeColor="text2"/>
              </w:rPr>
              <w:t>.</w:t>
            </w:r>
            <w:r w:rsidRPr="00907E32">
              <w:rPr>
                <w:rFonts w:ascii="Cambria" w:hAnsi="Cambria"/>
              </w:rPr>
              <w:t xml:space="preserve"> „</w:t>
            </w:r>
            <w:r w:rsidRPr="00907E32">
              <w:rPr>
                <w:rFonts w:ascii="Cambria" w:hAnsi="Cambria"/>
                <w:color w:val="000000"/>
              </w:rPr>
              <w:t>Usklađenje i kontinuirano predlaganje te donošenje novih akata</w:t>
            </w:r>
            <w:r w:rsidRPr="00907E32">
              <w:rPr>
                <w:rFonts w:ascii="Cambria" w:hAnsi="Cambria"/>
              </w:rPr>
              <w:t>“</w:t>
            </w:r>
          </w:p>
          <w:p w14:paraId="6B13BDED" w14:textId="18060BD0" w:rsidR="00602F67" w:rsidRPr="00907E32" w:rsidRDefault="00602F67" w:rsidP="00F64B79">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6FBE49B8" w14:textId="77777777" w:rsidTr="009221B7">
        <w:tc>
          <w:tcPr>
            <w:tcW w:w="564" w:type="pct"/>
            <w:shd w:val="clear" w:color="auto" w:fill="DBE5F1" w:themeFill="accent1" w:themeFillTint="33"/>
            <w:vAlign w:val="center"/>
          </w:tcPr>
          <w:p w14:paraId="52370FE5"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671" w:type="pct"/>
            <w:shd w:val="clear" w:color="auto" w:fill="DBE5F1" w:themeFill="accent1" w:themeFillTint="33"/>
            <w:vAlign w:val="center"/>
          </w:tcPr>
          <w:p w14:paraId="2569AF1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71" w:type="pct"/>
            <w:shd w:val="clear" w:color="auto" w:fill="DBE5F1" w:themeFill="accent1" w:themeFillTint="33"/>
            <w:vAlign w:val="center"/>
          </w:tcPr>
          <w:p w14:paraId="626FCD17"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761BD839"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2542FFFD"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624" w:type="pct"/>
            <w:shd w:val="clear" w:color="auto" w:fill="DBE5F1" w:themeFill="accent1" w:themeFillTint="33"/>
            <w:vAlign w:val="center"/>
          </w:tcPr>
          <w:p w14:paraId="16635B5D"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27" w:type="pct"/>
            <w:shd w:val="clear" w:color="auto" w:fill="DBE5F1" w:themeFill="accent1" w:themeFillTint="33"/>
            <w:vAlign w:val="center"/>
          </w:tcPr>
          <w:p w14:paraId="7CB4B913"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496" w:type="pct"/>
            <w:shd w:val="clear" w:color="auto" w:fill="DBE5F1" w:themeFill="accent1" w:themeFillTint="33"/>
            <w:vAlign w:val="center"/>
          </w:tcPr>
          <w:p w14:paraId="3C2D1A3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29549E9B"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41" w:type="pct"/>
            <w:shd w:val="clear" w:color="auto" w:fill="DBE5F1" w:themeFill="accent1" w:themeFillTint="33"/>
            <w:vAlign w:val="center"/>
          </w:tcPr>
          <w:p w14:paraId="2E55713C"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2" w:type="pct"/>
            <w:shd w:val="clear" w:color="auto" w:fill="DBE5F1" w:themeFill="accent1" w:themeFillTint="33"/>
            <w:vAlign w:val="center"/>
          </w:tcPr>
          <w:p w14:paraId="1EE5C4DE" w14:textId="77777777" w:rsidR="00602F67" w:rsidRPr="00907E32" w:rsidRDefault="00602F67" w:rsidP="00F64B79">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68250B5E" w14:textId="77777777" w:rsidTr="009221B7">
        <w:trPr>
          <w:trHeight w:val="1260"/>
        </w:trPr>
        <w:tc>
          <w:tcPr>
            <w:tcW w:w="564" w:type="pct"/>
            <w:vMerge w:val="restart"/>
            <w:vAlign w:val="center"/>
          </w:tcPr>
          <w:p w14:paraId="721F063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Predlaganje izmjena i dopuna važećih akata te izrade prijedloga novih akata za poboljšanje upravljanja </w:t>
            </w:r>
            <w:r>
              <w:rPr>
                <w:rFonts w:ascii="Cambria" w:hAnsi="Cambria"/>
                <w:sz w:val="20"/>
                <w:szCs w:val="20"/>
              </w:rPr>
              <w:t>općinskom imovinom</w:t>
            </w:r>
          </w:p>
        </w:tc>
        <w:tc>
          <w:tcPr>
            <w:tcW w:w="671" w:type="pct"/>
            <w:vMerge w:val="restart"/>
            <w:vAlign w:val="center"/>
          </w:tcPr>
          <w:p w14:paraId="2B3E34E3" w14:textId="77777777" w:rsidR="00602F67" w:rsidRPr="00907E32" w:rsidRDefault="00602F67" w:rsidP="00F64B79">
            <w:pPr>
              <w:spacing w:after="0"/>
              <w:jc w:val="center"/>
              <w:rPr>
                <w:rFonts w:ascii="Cambria" w:hAnsi="Cambria"/>
                <w:sz w:val="20"/>
                <w:szCs w:val="20"/>
              </w:rPr>
            </w:pPr>
            <w:hyperlink r:id="rId47" w:history="1">
              <w:r w:rsidRPr="00907E32">
                <w:rPr>
                  <w:rStyle w:val="Hiperveza"/>
                  <w:rFonts w:ascii="Cambria" w:hAnsi="Cambria" w:cs="Calibri"/>
                  <w:bCs/>
                  <w:color w:val="auto"/>
                  <w:sz w:val="20"/>
                  <w:szCs w:val="20"/>
                  <w:u w:val="none"/>
                </w:rPr>
                <w:t>Zakon o upravljanju državnom imovinom (»Narodne novine«, broj 52/18)</w:t>
              </w:r>
            </w:hyperlink>
          </w:p>
          <w:p w14:paraId="0C7FB844" w14:textId="77777777" w:rsidR="00602F67" w:rsidRPr="00907E32" w:rsidRDefault="00602F67" w:rsidP="00F64B79">
            <w:pPr>
              <w:spacing w:after="0"/>
              <w:jc w:val="center"/>
              <w:rPr>
                <w:rFonts w:ascii="Cambria" w:hAnsi="Cambria"/>
                <w:sz w:val="20"/>
                <w:szCs w:val="20"/>
              </w:rPr>
            </w:pPr>
          </w:p>
          <w:p w14:paraId="1ACCCD57" w14:textId="77777777" w:rsidR="00602F67" w:rsidRPr="00907E32" w:rsidRDefault="00602F67" w:rsidP="00F64B79">
            <w:pPr>
              <w:spacing w:after="0"/>
              <w:jc w:val="center"/>
              <w:rPr>
                <w:rFonts w:ascii="Cambria" w:hAnsi="Cambria"/>
                <w:sz w:val="20"/>
                <w:szCs w:val="20"/>
              </w:rPr>
            </w:pPr>
            <w:hyperlink r:id="rId48" w:history="1">
              <w:r w:rsidRPr="00907E32">
                <w:rPr>
                  <w:rStyle w:val="Hiperveza"/>
                  <w:rFonts w:ascii="Cambria" w:hAnsi="Cambria"/>
                  <w:color w:val="auto"/>
                  <w:sz w:val="20"/>
                  <w:szCs w:val="20"/>
                  <w:u w:val="none"/>
                </w:rPr>
                <w:t>Zakon o procjeni učinaka propisa (»Narodne novine« broj 44/17)</w:t>
              </w:r>
            </w:hyperlink>
          </w:p>
          <w:p w14:paraId="3DEE44C5" w14:textId="77777777" w:rsidR="00602F67" w:rsidRPr="00907E32" w:rsidRDefault="00602F67" w:rsidP="00F64B79">
            <w:pPr>
              <w:spacing w:after="0"/>
              <w:jc w:val="center"/>
              <w:rPr>
                <w:rFonts w:ascii="Cambria" w:hAnsi="Cambria"/>
              </w:rPr>
            </w:pPr>
          </w:p>
          <w:p w14:paraId="78D0FBF3" w14:textId="77777777" w:rsidR="00602F67" w:rsidRPr="00907E32" w:rsidRDefault="00602F67" w:rsidP="00F64B79">
            <w:pPr>
              <w:spacing w:after="0"/>
              <w:jc w:val="center"/>
              <w:rPr>
                <w:rFonts w:ascii="Cambria" w:hAnsi="Cambria"/>
                <w:color w:val="FF0000"/>
                <w:sz w:val="20"/>
                <w:szCs w:val="20"/>
              </w:rPr>
            </w:pPr>
            <w:hyperlink r:id="rId49" w:history="1">
              <w:r w:rsidRPr="00907E32">
                <w:rPr>
                  <w:rStyle w:val="Hiperveza"/>
                  <w:rFonts w:ascii="Cambria" w:hAnsi="Cambria"/>
                  <w:color w:val="auto"/>
                  <w:sz w:val="20"/>
                  <w:szCs w:val="20"/>
                  <w:u w:val="none"/>
                </w:rPr>
                <w:t>Zakon o pravu na pristup informacijama (»Narodne novine«, broj 25/13, 85/15)</w:t>
              </w:r>
            </w:hyperlink>
          </w:p>
        </w:tc>
        <w:tc>
          <w:tcPr>
            <w:tcW w:w="671" w:type="pct"/>
            <w:vAlign w:val="center"/>
          </w:tcPr>
          <w:p w14:paraId="045E96F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1. Analiza postojećih akata u području upravljanja </w:t>
            </w:r>
            <w:r>
              <w:rPr>
                <w:rFonts w:ascii="Cambria" w:hAnsi="Cambria"/>
                <w:sz w:val="20"/>
                <w:szCs w:val="20"/>
              </w:rPr>
              <w:t>općinskom imovinom</w:t>
            </w:r>
            <w:r w:rsidRPr="00907E32">
              <w:rPr>
                <w:rFonts w:ascii="Cambria" w:hAnsi="Cambria"/>
                <w:sz w:val="20"/>
                <w:szCs w:val="20"/>
              </w:rPr>
              <w:t xml:space="preserve"> i poticanje izmjene i dopune istih</w:t>
            </w:r>
          </w:p>
        </w:tc>
        <w:tc>
          <w:tcPr>
            <w:tcW w:w="624" w:type="pct"/>
            <w:vAlign w:val="center"/>
          </w:tcPr>
          <w:p w14:paraId="3BD119D4"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Izrada izmjena i dopuna nacrta akata te provedba savjetovanja sa zainteresiranom javnošću</w:t>
            </w:r>
          </w:p>
        </w:tc>
        <w:tc>
          <w:tcPr>
            <w:tcW w:w="527" w:type="pct"/>
            <w:vAlign w:val="center"/>
          </w:tcPr>
          <w:p w14:paraId="5FD8AD0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Prijedlog novih akata</w:t>
            </w:r>
          </w:p>
        </w:tc>
        <w:tc>
          <w:tcPr>
            <w:tcW w:w="496" w:type="pct"/>
            <w:vAlign w:val="center"/>
          </w:tcPr>
          <w:p w14:paraId="16731600"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581FCEC6"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574C546D" w14:textId="77777777" w:rsidR="00602F67" w:rsidRPr="00E2372D" w:rsidRDefault="00602F67" w:rsidP="00F64B79">
            <w:pPr>
              <w:spacing w:after="0"/>
              <w:jc w:val="center"/>
              <w:rPr>
                <w:rFonts w:ascii="Cambria" w:hAnsi="Cambria"/>
                <w:sz w:val="20"/>
                <w:szCs w:val="20"/>
              </w:rPr>
            </w:pPr>
          </w:p>
          <w:p w14:paraId="264FB2EA" w14:textId="77777777" w:rsidR="00602F67" w:rsidRPr="0046561D" w:rsidRDefault="00602F67" w:rsidP="00F64B79">
            <w:pPr>
              <w:spacing w:after="0"/>
              <w:jc w:val="center"/>
              <w:rPr>
                <w:rFonts w:ascii="Cambria" w:hAnsi="Cambria"/>
                <w:sz w:val="20"/>
                <w:szCs w:val="20"/>
                <w:highlight w:val="yellow"/>
              </w:rPr>
            </w:pPr>
            <w:r w:rsidRPr="00E2372D">
              <w:rPr>
                <w:rFonts w:ascii="Cambria" w:hAnsi="Cambria"/>
                <w:sz w:val="20"/>
                <w:szCs w:val="20"/>
              </w:rPr>
              <w:t>Ciljana (3)</w:t>
            </w:r>
          </w:p>
        </w:tc>
        <w:tc>
          <w:tcPr>
            <w:tcW w:w="441" w:type="pct"/>
            <w:vMerge w:val="restart"/>
            <w:vAlign w:val="center"/>
          </w:tcPr>
          <w:p w14:paraId="5A8F8243" w14:textId="77777777" w:rsidR="00602F67" w:rsidRPr="00907E32" w:rsidRDefault="00602F67" w:rsidP="00F64B79">
            <w:pPr>
              <w:spacing w:after="0"/>
              <w:jc w:val="center"/>
              <w:rPr>
                <w:rFonts w:ascii="Cambria" w:hAnsi="Cambria"/>
                <w:sz w:val="20"/>
                <w:szCs w:val="20"/>
              </w:rPr>
            </w:pPr>
            <w:r>
              <w:rPr>
                <w:rFonts w:ascii="Cambria" w:hAnsi="Cambria"/>
                <w:sz w:val="20"/>
                <w:szCs w:val="20"/>
              </w:rPr>
              <w:t>Akti i Odluke</w:t>
            </w:r>
          </w:p>
        </w:tc>
        <w:tc>
          <w:tcPr>
            <w:tcW w:w="502" w:type="pct"/>
            <w:vMerge w:val="restart"/>
            <w:vAlign w:val="center"/>
          </w:tcPr>
          <w:p w14:paraId="4E853A93" w14:textId="77777777" w:rsidR="00602F67" w:rsidRPr="00907E32" w:rsidRDefault="00602F67" w:rsidP="00F64B79">
            <w:pPr>
              <w:spacing w:after="0"/>
              <w:jc w:val="center"/>
              <w:rPr>
                <w:rFonts w:ascii="Cambria" w:hAnsi="Cambria"/>
                <w:sz w:val="20"/>
                <w:szCs w:val="20"/>
              </w:rPr>
            </w:pPr>
            <w:r>
              <w:rPr>
                <w:rFonts w:ascii="Cambria" w:hAnsi="Cambria"/>
                <w:sz w:val="20"/>
                <w:szCs w:val="20"/>
              </w:rPr>
              <w:t>Akti i Odluke vezani za upravljanje imovinom</w:t>
            </w:r>
          </w:p>
        </w:tc>
      </w:tr>
      <w:tr w:rsidR="00602F67" w:rsidRPr="00907E32" w14:paraId="16EF0280" w14:textId="77777777" w:rsidTr="009221B7">
        <w:trPr>
          <w:trHeight w:val="1260"/>
        </w:trPr>
        <w:tc>
          <w:tcPr>
            <w:tcW w:w="564" w:type="pct"/>
            <w:vMerge/>
            <w:vAlign w:val="center"/>
          </w:tcPr>
          <w:p w14:paraId="7031F98D" w14:textId="77777777" w:rsidR="00602F67" w:rsidRPr="00907E32" w:rsidRDefault="00602F67" w:rsidP="00F64B79">
            <w:pPr>
              <w:spacing w:after="0"/>
              <w:jc w:val="center"/>
              <w:rPr>
                <w:rFonts w:ascii="Cambria" w:hAnsi="Cambria"/>
                <w:sz w:val="20"/>
                <w:szCs w:val="20"/>
              </w:rPr>
            </w:pPr>
          </w:p>
        </w:tc>
        <w:tc>
          <w:tcPr>
            <w:tcW w:w="671" w:type="pct"/>
            <w:vMerge/>
          </w:tcPr>
          <w:p w14:paraId="483F7F59" w14:textId="77777777" w:rsidR="00602F67" w:rsidRPr="00907E32" w:rsidRDefault="00602F67" w:rsidP="00F64B79">
            <w:pPr>
              <w:spacing w:after="0"/>
              <w:jc w:val="center"/>
              <w:rPr>
                <w:rFonts w:ascii="Cambria" w:hAnsi="Cambria"/>
              </w:rPr>
            </w:pPr>
          </w:p>
        </w:tc>
        <w:tc>
          <w:tcPr>
            <w:tcW w:w="671" w:type="pct"/>
            <w:vAlign w:val="center"/>
          </w:tcPr>
          <w:p w14:paraId="47054D2D"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2. Participacija u </w:t>
            </w:r>
            <w:proofErr w:type="spellStart"/>
            <w:r w:rsidRPr="00907E32">
              <w:rPr>
                <w:rFonts w:ascii="Cambria" w:hAnsi="Cambria"/>
                <w:sz w:val="20"/>
                <w:szCs w:val="20"/>
              </w:rPr>
              <w:t>postupicma</w:t>
            </w:r>
            <w:proofErr w:type="spellEnd"/>
            <w:r w:rsidRPr="00907E32">
              <w:rPr>
                <w:rFonts w:ascii="Cambria" w:hAnsi="Cambria"/>
                <w:sz w:val="20"/>
                <w:szCs w:val="20"/>
              </w:rPr>
              <w:t xml:space="preserve"> izrade prijedloga novih akata ili izmjene i dopune postojećih</w:t>
            </w:r>
          </w:p>
        </w:tc>
        <w:tc>
          <w:tcPr>
            <w:tcW w:w="624" w:type="pct"/>
            <w:vAlign w:val="center"/>
          </w:tcPr>
          <w:p w14:paraId="316E9B01"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Usklađenje propisa sa odredbama kojima se uređuje upravljanje </w:t>
            </w:r>
            <w:r>
              <w:rPr>
                <w:rFonts w:ascii="Cambria" w:hAnsi="Cambria"/>
                <w:sz w:val="20"/>
                <w:szCs w:val="20"/>
              </w:rPr>
              <w:t>općinskom imovinom</w:t>
            </w:r>
          </w:p>
        </w:tc>
        <w:tc>
          <w:tcPr>
            <w:tcW w:w="527" w:type="pct"/>
            <w:vAlign w:val="center"/>
          </w:tcPr>
          <w:p w14:paraId="7B3D3F2A"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izdanih mišljenja na zaprimljene akte</w:t>
            </w:r>
          </w:p>
        </w:tc>
        <w:tc>
          <w:tcPr>
            <w:tcW w:w="496" w:type="pct"/>
            <w:vAlign w:val="center"/>
          </w:tcPr>
          <w:p w14:paraId="77AD2B3C" w14:textId="77777777" w:rsidR="00602F67" w:rsidRPr="00907E32" w:rsidRDefault="00602F67" w:rsidP="00F64B79">
            <w:pPr>
              <w:spacing w:after="0"/>
              <w:jc w:val="center"/>
              <w:rPr>
                <w:rFonts w:ascii="Cambria" w:hAnsi="Cambria"/>
              </w:rPr>
            </w:pPr>
            <w:r w:rsidRPr="00907E32">
              <w:rPr>
                <w:rFonts w:ascii="Cambria" w:hAnsi="Cambria"/>
                <w:sz w:val="20"/>
                <w:szCs w:val="20"/>
              </w:rPr>
              <w:t>Broj</w:t>
            </w:r>
          </w:p>
        </w:tc>
        <w:tc>
          <w:tcPr>
            <w:tcW w:w="504" w:type="pct"/>
            <w:vAlign w:val="center"/>
          </w:tcPr>
          <w:p w14:paraId="49609C1A"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(2)</w:t>
            </w:r>
          </w:p>
          <w:p w14:paraId="1A515C4D" w14:textId="77777777" w:rsidR="00602F67" w:rsidRPr="00E2372D" w:rsidRDefault="00602F67" w:rsidP="00F64B79">
            <w:pPr>
              <w:spacing w:after="0"/>
              <w:jc w:val="center"/>
              <w:rPr>
                <w:rFonts w:ascii="Cambria" w:hAnsi="Cambria"/>
                <w:sz w:val="20"/>
                <w:szCs w:val="20"/>
              </w:rPr>
            </w:pPr>
          </w:p>
          <w:p w14:paraId="3E4EBB0F"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Ciljana (2)</w:t>
            </w:r>
          </w:p>
        </w:tc>
        <w:tc>
          <w:tcPr>
            <w:tcW w:w="441" w:type="pct"/>
            <w:vMerge/>
            <w:vAlign w:val="center"/>
          </w:tcPr>
          <w:p w14:paraId="6D6AF40E" w14:textId="77777777" w:rsidR="00602F67" w:rsidRPr="00907E32" w:rsidRDefault="00602F67" w:rsidP="00F64B79">
            <w:pPr>
              <w:spacing w:after="0"/>
              <w:jc w:val="center"/>
              <w:rPr>
                <w:rFonts w:ascii="Cambria" w:hAnsi="Cambria"/>
                <w:sz w:val="20"/>
                <w:szCs w:val="20"/>
              </w:rPr>
            </w:pPr>
          </w:p>
        </w:tc>
        <w:tc>
          <w:tcPr>
            <w:tcW w:w="502" w:type="pct"/>
            <w:vMerge/>
            <w:vAlign w:val="center"/>
          </w:tcPr>
          <w:p w14:paraId="3B21B379" w14:textId="77777777" w:rsidR="00602F67" w:rsidRPr="00907E32" w:rsidRDefault="00602F67" w:rsidP="00F64B79">
            <w:pPr>
              <w:spacing w:after="0"/>
              <w:jc w:val="center"/>
              <w:rPr>
                <w:rFonts w:ascii="Cambria" w:hAnsi="Cambria"/>
                <w:sz w:val="20"/>
                <w:szCs w:val="20"/>
              </w:rPr>
            </w:pPr>
          </w:p>
        </w:tc>
      </w:tr>
      <w:tr w:rsidR="00602F67" w:rsidRPr="00907E32" w14:paraId="6828E551" w14:textId="77777777" w:rsidTr="009221B7">
        <w:trPr>
          <w:trHeight w:val="1313"/>
        </w:trPr>
        <w:tc>
          <w:tcPr>
            <w:tcW w:w="564" w:type="pct"/>
            <w:vMerge/>
            <w:vAlign w:val="center"/>
          </w:tcPr>
          <w:p w14:paraId="6A3F9E4C" w14:textId="77777777" w:rsidR="00602F67" w:rsidRPr="00907E32" w:rsidRDefault="00602F67" w:rsidP="00F64B79">
            <w:pPr>
              <w:spacing w:after="0"/>
              <w:jc w:val="center"/>
              <w:rPr>
                <w:rFonts w:ascii="Cambria" w:hAnsi="Cambria"/>
                <w:sz w:val="20"/>
                <w:szCs w:val="20"/>
              </w:rPr>
            </w:pPr>
          </w:p>
        </w:tc>
        <w:tc>
          <w:tcPr>
            <w:tcW w:w="671" w:type="pct"/>
            <w:vMerge/>
          </w:tcPr>
          <w:p w14:paraId="25A8B37C" w14:textId="77777777" w:rsidR="00602F67" w:rsidRPr="00907E32" w:rsidRDefault="00602F67" w:rsidP="00F64B79">
            <w:pPr>
              <w:spacing w:after="0"/>
              <w:jc w:val="center"/>
              <w:rPr>
                <w:rFonts w:ascii="Cambria" w:hAnsi="Cambria"/>
              </w:rPr>
            </w:pPr>
          </w:p>
        </w:tc>
        <w:tc>
          <w:tcPr>
            <w:tcW w:w="671" w:type="pct"/>
            <w:vMerge w:val="restart"/>
            <w:vAlign w:val="center"/>
          </w:tcPr>
          <w:p w14:paraId="53FA68C6"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3. Participacija u radu stručnih radnih skupina </w:t>
            </w:r>
            <w:r>
              <w:rPr>
                <w:rFonts w:ascii="Cambria" w:hAnsi="Cambria"/>
                <w:sz w:val="20"/>
                <w:szCs w:val="20"/>
              </w:rPr>
              <w:t>Općin</w:t>
            </w:r>
            <w:r w:rsidRPr="00907E32">
              <w:rPr>
                <w:rFonts w:ascii="Cambria" w:hAnsi="Cambria"/>
                <w:sz w:val="20"/>
                <w:szCs w:val="20"/>
              </w:rPr>
              <w:t xml:space="preserve">ske uprave </w:t>
            </w:r>
            <w:r>
              <w:rPr>
                <w:rFonts w:ascii="Cambria" w:hAnsi="Cambria"/>
                <w:sz w:val="20"/>
                <w:szCs w:val="20"/>
              </w:rPr>
              <w:t>Općine Gornja Rijeka</w:t>
            </w:r>
          </w:p>
        </w:tc>
        <w:tc>
          <w:tcPr>
            <w:tcW w:w="624" w:type="pct"/>
            <w:vAlign w:val="center"/>
          </w:tcPr>
          <w:p w14:paraId="48924DC5"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Sudjelovanje u radu radnih skupina za izradu prijedloga akata</w:t>
            </w:r>
          </w:p>
        </w:tc>
        <w:tc>
          <w:tcPr>
            <w:tcW w:w="527" w:type="pct"/>
            <w:vAlign w:val="center"/>
          </w:tcPr>
          <w:p w14:paraId="2FBE503D"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sudjelovanja</w:t>
            </w:r>
          </w:p>
        </w:tc>
        <w:tc>
          <w:tcPr>
            <w:tcW w:w="496" w:type="pct"/>
            <w:vAlign w:val="center"/>
          </w:tcPr>
          <w:p w14:paraId="33190D8D" w14:textId="77777777" w:rsidR="00602F67" w:rsidRPr="00907E32" w:rsidRDefault="00602F67" w:rsidP="00F64B79">
            <w:pPr>
              <w:spacing w:after="0"/>
              <w:jc w:val="center"/>
              <w:rPr>
                <w:rFonts w:ascii="Cambria" w:hAnsi="Cambria"/>
              </w:rPr>
            </w:pPr>
            <w:r w:rsidRPr="00907E32">
              <w:rPr>
                <w:rFonts w:ascii="Cambria" w:hAnsi="Cambria"/>
                <w:sz w:val="20"/>
                <w:szCs w:val="20"/>
              </w:rPr>
              <w:t>Broj</w:t>
            </w:r>
          </w:p>
        </w:tc>
        <w:tc>
          <w:tcPr>
            <w:tcW w:w="504" w:type="pct"/>
            <w:vAlign w:val="center"/>
          </w:tcPr>
          <w:p w14:paraId="6329A872"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(2)</w:t>
            </w:r>
          </w:p>
          <w:p w14:paraId="50300F87" w14:textId="77777777" w:rsidR="00602F67" w:rsidRPr="00E2372D" w:rsidRDefault="00602F67" w:rsidP="00F64B79">
            <w:pPr>
              <w:spacing w:after="0"/>
              <w:jc w:val="center"/>
              <w:rPr>
                <w:rFonts w:ascii="Cambria" w:hAnsi="Cambria"/>
                <w:sz w:val="20"/>
                <w:szCs w:val="20"/>
              </w:rPr>
            </w:pPr>
          </w:p>
          <w:p w14:paraId="5ED0A062"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Ciljana (2)</w:t>
            </w:r>
          </w:p>
        </w:tc>
        <w:tc>
          <w:tcPr>
            <w:tcW w:w="441" w:type="pct"/>
            <w:vMerge/>
            <w:vAlign w:val="center"/>
          </w:tcPr>
          <w:p w14:paraId="04A5B07D" w14:textId="77777777" w:rsidR="00602F67" w:rsidRPr="00907E32" w:rsidRDefault="00602F67" w:rsidP="00F64B79">
            <w:pPr>
              <w:spacing w:after="0"/>
              <w:jc w:val="center"/>
              <w:rPr>
                <w:rFonts w:ascii="Cambria" w:hAnsi="Cambria"/>
                <w:sz w:val="20"/>
                <w:szCs w:val="20"/>
              </w:rPr>
            </w:pPr>
          </w:p>
        </w:tc>
        <w:tc>
          <w:tcPr>
            <w:tcW w:w="502" w:type="pct"/>
            <w:vMerge/>
            <w:vAlign w:val="center"/>
          </w:tcPr>
          <w:p w14:paraId="63705990" w14:textId="77777777" w:rsidR="00602F67" w:rsidRPr="00907E32" w:rsidRDefault="00602F67" w:rsidP="00F64B79">
            <w:pPr>
              <w:spacing w:after="0"/>
              <w:jc w:val="center"/>
              <w:rPr>
                <w:rFonts w:ascii="Cambria" w:hAnsi="Cambria"/>
                <w:sz w:val="20"/>
                <w:szCs w:val="20"/>
              </w:rPr>
            </w:pPr>
          </w:p>
        </w:tc>
      </w:tr>
      <w:tr w:rsidR="00602F67" w:rsidRPr="00907E32" w14:paraId="47633782" w14:textId="77777777" w:rsidTr="009221B7">
        <w:trPr>
          <w:trHeight w:val="1312"/>
        </w:trPr>
        <w:tc>
          <w:tcPr>
            <w:tcW w:w="564" w:type="pct"/>
            <w:vMerge/>
            <w:vAlign w:val="center"/>
          </w:tcPr>
          <w:p w14:paraId="03F245DF" w14:textId="77777777" w:rsidR="00602F67" w:rsidRPr="00907E32" w:rsidRDefault="00602F67" w:rsidP="00F64B79">
            <w:pPr>
              <w:spacing w:after="0"/>
              <w:jc w:val="center"/>
              <w:rPr>
                <w:rFonts w:ascii="Cambria" w:hAnsi="Cambria"/>
                <w:sz w:val="20"/>
                <w:szCs w:val="20"/>
              </w:rPr>
            </w:pPr>
          </w:p>
        </w:tc>
        <w:tc>
          <w:tcPr>
            <w:tcW w:w="671" w:type="pct"/>
            <w:vMerge/>
          </w:tcPr>
          <w:p w14:paraId="006F2FA4" w14:textId="77777777" w:rsidR="00602F67" w:rsidRPr="00907E32" w:rsidRDefault="00602F67" w:rsidP="00F64B79">
            <w:pPr>
              <w:spacing w:after="0"/>
              <w:jc w:val="center"/>
              <w:rPr>
                <w:rFonts w:ascii="Cambria" w:hAnsi="Cambria"/>
              </w:rPr>
            </w:pPr>
          </w:p>
        </w:tc>
        <w:tc>
          <w:tcPr>
            <w:tcW w:w="671" w:type="pct"/>
            <w:vMerge/>
            <w:vAlign w:val="center"/>
          </w:tcPr>
          <w:p w14:paraId="44835FD3" w14:textId="77777777" w:rsidR="00602F67" w:rsidRPr="00907E32" w:rsidRDefault="00602F67" w:rsidP="00F64B79">
            <w:pPr>
              <w:spacing w:after="0"/>
              <w:jc w:val="center"/>
              <w:rPr>
                <w:rFonts w:ascii="Cambria" w:hAnsi="Cambria"/>
                <w:sz w:val="20"/>
                <w:szCs w:val="20"/>
              </w:rPr>
            </w:pPr>
          </w:p>
        </w:tc>
        <w:tc>
          <w:tcPr>
            <w:tcW w:w="624" w:type="pct"/>
            <w:vAlign w:val="center"/>
          </w:tcPr>
          <w:p w14:paraId="7EFFF2CC"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 xml:space="preserve">Usvajanje dokumenata na sjednici </w:t>
            </w:r>
            <w:r>
              <w:rPr>
                <w:rFonts w:ascii="Cambria" w:hAnsi="Cambria"/>
                <w:sz w:val="20"/>
                <w:szCs w:val="20"/>
              </w:rPr>
              <w:t>Općinskog vijeća</w:t>
            </w:r>
          </w:p>
        </w:tc>
        <w:tc>
          <w:tcPr>
            <w:tcW w:w="527" w:type="pct"/>
            <w:vAlign w:val="center"/>
          </w:tcPr>
          <w:p w14:paraId="3C127CE9" w14:textId="77777777" w:rsidR="00602F67" w:rsidRPr="00907E32" w:rsidRDefault="00602F67" w:rsidP="00F64B79">
            <w:pPr>
              <w:spacing w:after="0"/>
              <w:jc w:val="center"/>
              <w:rPr>
                <w:rFonts w:ascii="Cambria" w:hAnsi="Cambria"/>
                <w:sz w:val="20"/>
                <w:szCs w:val="20"/>
              </w:rPr>
            </w:pPr>
            <w:r w:rsidRPr="00907E32">
              <w:rPr>
                <w:rFonts w:ascii="Cambria" w:hAnsi="Cambria"/>
                <w:sz w:val="20"/>
                <w:szCs w:val="20"/>
              </w:rPr>
              <w:t>Broj usvojenih akata</w:t>
            </w:r>
          </w:p>
        </w:tc>
        <w:tc>
          <w:tcPr>
            <w:tcW w:w="496" w:type="pct"/>
            <w:vAlign w:val="center"/>
          </w:tcPr>
          <w:p w14:paraId="2C4ED9C7" w14:textId="77777777" w:rsidR="00602F67" w:rsidRPr="00907E32" w:rsidRDefault="00602F67" w:rsidP="00F64B79">
            <w:pPr>
              <w:spacing w:after="0"/>
              <w:jc w:val="center"/>
              <w:rPr>
                <w:rFonts w:ascii="Cambria" w:hAnsi="Cambria"/>
              </w:rPr>
            </w:pPr>
            <w:r w:rsidRPr="00907E32">
              <w:rPr>
                <w:rFonts w:ascii="Cambria" w:hAnsi="Cambria"/>
                <w:sz w:val="20"/>
                <w:szCs w:val="20"/>
              </w:rPr>
              <w:t>Broj</w:t>
            </w:r>
          </w:p>
        </w:tc>
        <w:tc>
          <w:tcPr>
            <w:tcW w:w="504" w:type="pct"/>
            <w:vAlign w:val="center"/>
          </w:tcPr>
          <w:p w14:paraId="680566AE" w14:textId="77777777" w:rsidR="00602F67" w:rsidRPr="00E2372D" w:rsidRDefault="00602F67" w:rsidP="00F64B79">
            <w:pPr>
              <w:spacing w:after="0"/>
              <w:jc w:val="center"/>
              <w:rPr>
                <w:rFonts w:ascii="Cambria" w:hAnsi="Cambria"/>
                <w:sz w:val="20"/>
                <w:szCs w:val="20"/>
              </w:rPr>
            </w:pPr>
            <w:r w:rsidRPr="00E2372D">
              <w:rPr>
                <w:rFonts w:ascii="Cambria" w:hAnsi="Cambria"/>
                <w:sz w:val="20"/>
                <w:szCs w:val="20"/>
              </w:rPr>
              <w:t>Polazna (0)</w:t>
            </w:r>
          </w:p>
          <w:p w14:paraId="324114AD" w14:textId="77777777" w:rsidR="00602F67" w:rsidRPr="00E2372D" w:rsidRDefault="00602F67" w:rsidP="00F64B79">
            <w:pPr>
              <w:spacing w:after="0"/>
              <w:jc w:val="center"/>
              <w:rPr>
                <w:rFonts w:ascii="Cambria" w:hAnsi="Cambria"/>
                <w:sz w:val="20"/>
                <w:szCs w:val="20"/>
              </w:rPr>
            </w:pPr>
          </w:p>
          <w:p w14:paraId="05C3072B" w14:textId="77777777" w:rsidR="00602F67" w:rsidRPr="00F4596D" w:rsidRDefault="00602F67" w:rsidP="00F64B79">
            <w:pPr>
              <w:spacing w:after="0"/>
              <w:jc w:val="center"/>
              <w:rPr>
                <w:rFonts w:ascii="Cambria" w:hAnsi="Cambria"/>
                <w:sz w:val="20"/>
                <w:szCs w:val="20"/>
                <w:highlight w:val="yellow"/>
              </w:rPr>
            </w:pPr>
            <w:r w:rsidRPr="00E2372D">
              <w:rPr>
                <w:rFonts w:ascii="Cambria" w:hAnsi="Cambria"/>
                <w:sz w:val="20"/>
                <w:szCs w:val="20"/>
              </w:rPr>
              <w:t>Ciljana (3)</w:t>
            </w:r>
          </w:p>
        </w:tc>
        <w:tc>
          <w:tcPr>
            <w:tcW w:w="441" w:type="pct"/>
            <w:vMerge/>
            <w:vAlign w:val="center"/>
          </w:tcPr>
          <w:p w14:paraId="25F6B9B1" w14:textId="77777777" w:rsidR="00602F67" w:rsidRPr="00907E32" w:rsidRDefault="00602F67" w:rsidP="00F64B79">
            <w:pPr>
              <w:spacing w:after="0"/>
              <w:jc w:val="center"/>
              <w:rPr>
                <w:rFonts w:ascii="Cambria" w:hAnsi="Cambria"/>
                <w:sz w:val="20"/>
                <w:szCs w:val="20"/>
              </w:rPr>
            </w:pPr>
          </w:p>
        </w:tc>
        <w:tc>
          <w:tcPr>
            <w:tcW w:w="502" w:type="pct"/>
            <w:vMerge/>
            <w:vAlign w:val="center"/>
          </w:tcPr>
          <w:p w14:paraId="053E7034" w14:textId="77777777" w:rsidR="00602F67" w:rsidRPr="00907E32" w:rsidRDefault="00602F67" w:rsidP="00F64B79">
            <w:pPr>
              <w:spacing w:after="0"/>
              <w:jc w:val="center"/>
              <w:rPr>
                <w:rFonts w:ascii="Cambria" w:hAnsi="Cambria"/>
                <w:sz w:val="20"/>
                <w:szCs w:val="20"/>
              </w:rPr>
            </w:pPr>
          </w:p>
        </w:tc>
      </w:tr>
    </w:tbl>
    <w:p w14:paraId="44554E0B"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sectPr w:rsidR="00602F67" w:rsidRPr="00907E32" w:rsidSect="00DF295B">
          <w:pgSz w:w="16838" w:h="11906" w:orient="landscape"/>
          <w:pgMar w:top="1418" w:right="1134" w:bottom="1418" w:left="1134" w:header="709" w:footer="709" w:gutter="0"/>
          <w:cols w:space="708"/>
          <w:titlePg/>
          <w:docGrid w:linePitch="360"/>
        </w:sectPr>
      </w:pPr>
    </w:p>
    <w:p w14:paraId="179FD158"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pPr>
      <w:bookmarkStart w:id="124" w:name="_Toc152154644"/>
      <w:r w:rsidRPr="00907E32">
        <w:rPr>
          <w:rFonts w:ascii="Cambria" w:hAnsi="Cambria"/>
          <w:sz w:val="26"/>
          <w:szCs w:val="26"/>
        </w:rPr>
        <w:lastRenderedPageBreak/>
        <w:t>POSEBAN CILJ 1.</w:t>
      </w:r>
      <w:r>
        <w:rPr>
          <w:rFonts w:ascii="Cambria" w:hAnsi="Cambria"/>
          <w:sz w:val="26"/>
          <w:szCs w:val="26"/>
        </w:rPr>
        <w:t>5</w:t>
      </w:r>
      <w:r w:rsidRPr="00907E32">
        <w:rPr>
          <w:rFonts w:ascii="Cambria" w:hAnsi="Cambria"/>
          <w:sz w:val="26"/>
          <w:szCs w:val="26"/>
        </w:rPr>
        <w:t>. - „</w:t>
      </w:r>
      <w:r w:rsidRPr="00907E32">
        <w:rPr>
          <w:rFonts w:ascii="Cambria" w:hAnsi="Cambria"/>
          <w:color w:val="000000"/>
          <w:sz w:val="26"/>
          <w:szCs w:val="26"/>
        </w:rPr>
        <w:t xml:space="preserve">Ustroj, vođenje i redovno ažuriranje interne evidencije </w:t>
      </w:r>
      <w:r>
        <w:rPr>
          <w:rFonts w:ascii="Cambria" w:hAnsi="Cambria"/>
          <w:color w:val="000000"/>
          <w:sz w:val="26"/>
          <w:szCs w:val="26"/>
        </w:rPr>
        <w:t>općinske imovine</w:t>
      </w:r>
      <w:r w:rsidRPr="00907E32">
        <w:rPr>
          <w:rFonts w:ascii="Cambria" w:hAnsi="Cambria"/>
          <w:color w:val="000000"/>
          <w:sz w:val="26"/>
          <w:szCs w:val="26"/>
        </w:rPr>
        <w:t xml:space="preserve"> kojom upravlja </w:t>
      </w:r>
      <w:r>
        <w:rPr>
          <w:rFonts w:ascii="Cambria" w:hAnsi="Cambria"/>
          <w:color w:val="000000"/>
          <w:sz w:val="26"/>
          <w:szCs w:val="26"/>
        </w:rPr>
        <w:t>Općina Gornja Rijeka</w:t>
      </w:r>
      <w:r w:rsidRPr="00907E32">
        <w:rPr>
          <w:rFonts w:ascii="Cambria" w:hAnsi="Cambria"/>
          <w:color w:val="000000"/>
          <w:sz w:val="26"/>
          <w:szCs w:val="26"/>
        </w:rPr>
        <w:t>“</w:t>
      </w:r>
      <w:bookmarkEnd w:id="124"/>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814"/>
        <w:gridCol w:w="1479"/>
        <w:gridCol w:w="1506"/>
        <w:gridCol w:w="1980"/>
        <w:gridCol w:w="766"/>
        <w:gridCol w:w="1465"/>
      </w:tblGrid>
      <w:tr w:rsidR="00602F67" w:rsidRPr="00907E32" w14:paraId="2CDACC9E" w14:textId="77777777" w:rsidTr="009221B7">
        <w:tc>
          <w:tcPr>
            <w:tcW w:w="5000" w:type="pct"/>
            <w:gridSpan w:val="9"/>
            <w:shd w:val="clear" w:color="auto" w:fill="B8CCE4" w:themeFill="accent1" w:themeFillTint="66"/>
            <w:vAlign w:val="center"/>
          </w:tcPr>
          <w:p w14:paraId="692ECC2C" w14:textId="77777777" w:rsidR="00602F67" w:rsidRPr="00907E32" w:rsidRDefault="00602F67" w:rsidP="009221B7">
            <w:pPr>
              <w:spacing w:after="0"/>
              <w:jc w:val="center"/>
              <w:rPr>
                <w:rFonts w:ascii="Cambria" w:hAnsi="Cambria"/>
                <w:color w:val="000000"/>
              </w:rPr>
            </w:pPr>
            <w:r>
              <w:rPr>
                <w:rFonts w:ascii="Cambria" w:hAnsi="Cambria"/>
                <w:b/>
                <w:color w:val="1F497D" w:themeColor="text2"/>
              </w:rPr>
              <w:t>PRILOG 4</w:t>
            </w:r>
            <w:r w:rsidRPr="00907E32">
              <w:rPr>
                <w:rFonts w:ascii="Cambria" w:hAnsi="Cambria"/>
                <w:b/>
                <w:color w:val="1F497D" w:themeColor="text2"/>
              </w:rPr>
              <w:t>: POSEBAN CILJ 1.</w:t>
            </w:r>
            <w:r>
              <w:rPr>
                <w:rFonts w:ascii="Cambria" w:hAnsi="Cambria"/>
                <w:b/>
                <w:color w:val="1F497D" w:themeColor="text2"/>
              </w:rPr>
              <w:t>5</w:t>
            </w:r>
            <w:r w:rsidRPr="00907E32">
              <w:rPr>
                <w:rFonts w:ascii="Cambria" w:hAnsi="Cambria"/>
                <w:b/>
                <w:color w:val="1F497D" w:themeColor="text2"/>
              </w:rPr>
              <w:t>.</w:t>
            </w:r>
            <w:r w:rsidRPr="00907E32">
              <w:rPr>
                <w:rFonts w:ascii="Cambria" w:hAnsi="Cambria"/>
              </w:rPr>
              <w:t xml:space="preserve"> „</w:t>
            </w:r>
            <w:r w:rsidRPr="00907E32">
              <w:rPr>
                <w:rFonts w:ascii="Cambria" w:hAnsi="Cambria"/>
                <w:color w:val="000000"/>
              </w:rPr>
              <w:t xml:space="preserve">Ustroj, vođenje i redovno ažuriranje interne evidencije </w:t>
            </w:r>
            <w:r>
              <w:rPr>
                <w:rFonts w:ascii="Cambria" w:hAnsi="Cambria"/>
                <w:color w:val="000000"/>
              </w:rPr>
              <w:t>općinske imovine</w:t>
            </w:r>
            <w:r w:rsidRPr="00907E32">
              <w:rPr>
                <w:rFonts w:ascii="Cambria" w:hAnsi="Cambria"/>
                <w:color w:val="000000"/>
              </w:rPr>
              <w:t xml:space="preserve"> kojom upravlja </w:t>
            </w:r>
            <w:r>
              <w:rPr>
                <w:rFonts w:ascii="Cambria" w:hAnsi="Cambria"/>
                <w:color w:val="000000"/>
              </w:rPr>
              <w:t>Općina Gornja Rijeka</w:t>
            </w:r>
            <w:r w:rsidRPr="00907E32">
              <w:rPr>
                <w:rFonts w:ascii="Cambria" w:hAnsi="Cambria"/>
                <w:color w:val="000000"/>
              </w:rPr>
              <w:t>“</w:t>
            </w:r>
          </w:p>
          <w:p w14:paraId="435B9E75" w14:textId="044F3ECF" w:rsidR="00602F67" w:rsidRPr="00907E32" w:rsidRDefault="00602F67"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19447B6F" w14:textId="77777777" w:rsidTr="009221B7">
        <w:tc>
          <w:tcPr>
            <w:tcW w:w="564" w:type="pct"/>
            <w:shd w:val="clear" w:color="auto" w:fill="DBE5F1" w:themeFill="accent1" w:themeFillTint="33"/>
            <w:vAlign w:val="center"/>
          </w:tcPr>
          <w:p w14:paraId="60E8824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719" w:type="pct"/>
            <w:shd w:val="clear" w:color="auto" w:fill="DBE5F1" w:themeFill="accent1" w:themeFillTint="33"/>
            <w:vAlign w:val="center"/>
          </w:tcPr>
          <w:p w14:paraId="52DA65BC"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1F7DC0E1"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365D3A93"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NAČIN OSTVARENJA</w:t>
            </w:r>
          </w:p>
        </w:tc>
        <w:tc>
          <w:tcPr>
            <w:tcW w:w="623" w:type="pct"/>
            <w:shd w:val="clear" w:color="auto" w:fill="DBE5F1" w:themeFill="accent1" w:themeFillTint="33"/>
            <w:vAlign w:val="center"/>
          </w:tcPr>
          <w:p w14:paraId="319CF42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08" w:type="pct"/>
            <w:shd w:val="clear" w:color="auto" w:fill="DBE5F1" w:themeFill="accent1" w:themeFillTint="33"/>
            <w:vAlign w:val="center"/>
          </w:tcPr>
          <w:p w14:paraId="6D4EE1A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0633453F"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680" w:type="pct"/>
            <w:shd w:val="clear" w:color="auto" w:fill="DBE5F1" w:themeFill="accent1" w:themeFillTint="33"/>
            <w:vAlign w:val="center"/>
          </w:tcPr>
          <w:p w14:paraId="77F42E51"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263" w:type="pct"/>
            <w:shd w:val="clear" w:color="auto" w:fill="DBE5F1" w:themeFill="accent1" w:themeFillTint="33"/>
            <w:vAlign w:val="center"/>
          </w:tcPr>
          <w:p w14:paraId="6DA1CE9C"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3" w:type="pct"/>
            <w:shd w:val="clear" w:color="auto" w:fill="DBE5F1" w:themeFill="accent1" w:themeFillTint="33"/>
            <w:vAlign w:val="center"/>
          </w:tcPr>
          <w:p w14:paraId="73803A2B"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4F6FA459" w14:textId="77777777" w:rsidTr="009221B7">
        <w:trPr>
          <w:trHeight w:val="585"/>
        </w:trPr>
        <w:tc>
          <w:tcPr>
            <w:tcW w:w="564" w:type="pct"/>
            <w:vMerge w:val="restart"/>
            <w:vAlign w:val="center"/>
          </w:tcPr>
          <w:p w14:paraId="734015E1" w14:textId="77777777" w:rsidR="00602F67" w:rsidRPr="00907E32" w:rsidRDefault="00602F67" w:rsidP="009221B7">
            <w:pPr>
              <w:pStyle w:val="pt-bodytext-000074"/>
              <w:spacing w:before="0" w:beforeAutospacing="0" w:after="0" w:afterAutospacing="0"/>
              <w:jc w:val="center"/>
              <w:rPr>
                <w:rFonts w:ascii="Cambria" w:hAnsi="Cambria"/>
                <w:sz w:val="20"/>
                <w:szCs w:val="20"/>
              </w:rPr>
            </w:pPr>
            <w:r w:rsidRPr="00907E32">
              <w:rPr>
                <w:rFonts w:ascii="Cambria" w:hAnsi="Cambria"/>
                <w:sz w:val="20"/>
                <w:szCs w:val="20"/>
              </w:rPr>
              <w:t xml:space="preserve">Funkcionalna uspostava Evidencije imovine </w:t>
            </w:r>
            <w:r>
              <w:rPr>
                <w:rFonts w:ascii="Cambria" w:hAnsi="Cambria"/>
                <w:sz w:val="20"/>
                <w:szCs w:val="20"/>
              </w:rPr>
              <w:t>Općine Gornja Rijeka</w:t>
            </w:r>
          </w:p>
        </w:tc>
        <w:tc>
          <w:tcPr>
            <w:tcW w:w="719" w:type="pct"/>
            <w:vMerge w:val="restart"/>
            <w:vAlign w:val="center"/>
          </w:tcPr>
          <w:p w14:paraId="7C9460A8" w14:textId="77777777" w:rsidR="00602F67" w:rsidRPr="00907E32" w:rsidRDefault="00602F67" w:rsidP="009221B7">
            <w:pPr>
              <w:spacing w:after="0"/>
              <w:jc w:val="center"/>
              <w:rPr>
                <w:rFonts w:ascii="Cambria" w:hAnsi="Cambria"/>
              </w:rPr>
            </w:pPr>
            <w:hyperlink r:id="rId50" w:history="1">
              <w:r w:rsidRPr="00907E32">
                <w:rPr>
                  <w:rStyle w:val="Hiperveza"/>
                  <w:rFonts w:ascii="Cambria" w:hAnsi="Cambria" w:cs="Calibri"/>
                  <w:bCs/>
                  <w:color w:val="auto"/>
                  <w:sz w:val="20"/>
                  <w:szCs w:val="20"/>
                  <w:u w:val="none"/>
                </w:rPr>
                <w:t>Zakon o upravljanju državnom imovinom (»Narodne novine«, broj 52/18)</w:t>
              </w:r>
            </w:hyperlink>
          </w:p>
          <w:p w14:paraId="634CFA0D" w14:textId="77777777" w:rsidR="00602F67" w:rsidRPr="00907E32" w:rsidRDefault="00602F67" w:rsidP="009221B7">
            <w:pPr>
              <w:spacing w:after="0"/>
              <w:jc w:val="center"/>
              <w:rPr>
                <w:rFonts w:ascii="Cambria" w:hAnsi="Cambria"/>
                <w:sz w:val="20"/>
                <w:szCs w:val="20"/>
              </w:rPr>
            </w:pPr>
          </w:p>
          <w:p w14:paraId="1B21A9A7" w14:textId="77777777" w:rsidR="00602F67" w:rsidRPr="00907E32" w:rsidRDefault="00602F67" w:rsidP="009221B7">
            <w:pPr>
              <w:spacing w:after="0"/>
              <w:jc w:val="center"/>
              <w:rPr>
                <w:rFonts w:ascii="Cambria" w:hAnsi="Cambria"/>
                <w:bCs/>
                <w:sz w:val="20"/>
                <w:szCs w:val="20"/>
              </w:rPr>
            </w:pPr>
            <w:hyperlink r:id="rId51" w:history="1">
              <w:r w:rsidRPr="00907E32">
                <w:rPr>
                  <w:rStyle w:val="Hiperveza"/>
                  <w:rFonts w:ascii="Cambria" w:hAnsi="Cambria"/>
                  <w:bCs/>
                  <w:color w:val="auto"/>
                  <w:sz w:val="20"/>
                  <w:szCs w:val="20"/>
                  <w:u w:val="none"/>
                </w:rPr>
                <w:t xml:space="preserve">Zakon o središnjem registru državne imovine </w:t>
              </w:r>
              <w:r w:rsidRPr="00907E32">
                <w:rPr>
                  <w:rStyle w:val="Hiperveza"/>
                  <w:rFonts w:ascii="Cambria" w:hAnsi="Cambria"/>
                  <w:color w:val="auto"/>
                  <w:sz w:val="20"/>
                  <w:szCs w:val="20"/>
                  <w:u w:val="none"/>
                </w:rPr>
                <w:t>(»Narodne novine« broj 112/18)</w:t>
              </w:r>
            </w:hyperlink>
          </w:p>
          <w:p w14:paraId="757638D7" w14:textId="77777777" w:rsidR="00602F67" w:rsidRPr="00907E32" w:rsidRDefault="00602F67" w:rsidP="009221B7">
            <w:pPr>
              <w:spacing w:after="0"/>
              <w:jc w:val="center"/>
              <w:rPr>
                <w:rFonts w:ascii="Cambria" w:hAnsi="Cambria"/>
                <w:bCs/>
                <w:sz w:val="20"/>
                <w:szCs w:val="20"/>
              </w:rPr>
            </w:pPr>
          </w:p>
          <w:p w14:paraId="536F93C1" w14:textId="77777777" w:rsidR="00602F67" w:rsidRPr="00B93A7B" w:rsidRDefault="00602F67" w:rsidP="009221B7">
            <w:pPr>
              <w:spacing w:after="0"/>
              <w:jc w:val="center"/>
              <w:rPr>
                <w:rFonts w:ascii="Cambria" w:hAnsi="Cambria"/>
                <w:sz w:val="20"/>
                <w:szCs w:val="20"/>
              </w:rPr>
            </w:pPr>
            <w:hyperlink r:id="rId52" w:history="1">
              <w:r w:rsidRPr="00907E32">
                <w:rPr>
                  <w:rStyle w:val="Hiperveza"/>
                  <w:rFonts w:ascii="Cambria" w:hAnsi="Cambria"/>
                  <w:color w:val="auto"/>
                  <w:sz w:val="20"/>
                  <w:szCs w:val="20"/>
                  <w:u w:val="none"/>
                </w:rPr>
                <w:t>Uredba o Registru državne imovine (»Narodne novine«, broj 55/11)</w:t>
              </w:r>
            </w:hyperlink>
          </w:p>
        </w:tc>
        <w:tc>
          <w:tcPr>
            <w:tcW w:w="623" w:type="pct"/>
            <w:vAlign w:val="center"/>
          </w:tcPr>
          <w:p w14:paraId="7A84327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Klasifikacija imovine i standardizacija podataka o imovini</w:t>
            </w:r>
          </w:p>
        </w:tc>
        <w:tc>
          <w:tcPr>
            <w:tcW w:w="623" w:type="pct"/>
            <w:vAlign w:val="center"/>
          </w:tcPr>
          <w:p w14:paraId="3C9214B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Klasifikacija imovine u izrađenoj internoj evidenciji imovine po utvrđenim odredbama</w:t>
            </w:r>
          </w:p>
        </w:tc>
        <w:tc>
          <w:tcPr>
            <w:tcW w:w="508" w:type="pct"/>
            <w:vAlign w:val="center"/>
          </w:tcPr>
          <w:p w14:paraId="4B32985C"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Pojavni oblici </w:t>
            </w:r>
            <w:r>
              <w:rPr>
                <w:rFonts w:ascii="Cambria" w:hAnsi="Cambria"/>
                <w:sz w:val="20"/>
                <w:szCs w:val="20"/>
              </w:rPr>
              <w:t>općinske imovine</w:t>
            </w:r>
            <w:r w:rsidRPr="00907E32">
              <w:rPr>
                <w:rFonts w:ascii="Cambria" w:hAnsi="Cambria"/>
                <w:sz w:val="20"/>
                <w:szCs w:val="20"/>
              </w:rPr>
              <w:t xml:space="preserve"> u internim evidencijama</w:t>
            </w:r>
          </w:p>
        </w:tc>
        <w:tc>
          <w:tcPr>
            <w:tcW w:w="517" w:type="pct"/>
            <w:vAlign w:val="center"/>
          </w:tcPr>
          <w:p w14:paraId="6F0BEB5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w:t>
            </w:r>
          </w:p>
        </w:tc>
        <w:tc>
          <w:tcPr>
            <w:tcW w:w="680" w:type="pct"/>
            <w:vAlign w:val="center"/>
          </w:tcPr>
          <w:p w14:paraId="37516F35"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 xml:space="preserve">Pojavni oblici nekretnina </w:t>
            </w:r>
          </w:p>
          <w:p w14:paraId="4A241A0C" w14:textId="77777777" w:rsidR="00602F67" w:rsidRPr="001A708C" w:rsidRDefault="00602F67" w:rsidP="009221B7">
            <w:pPr>
              <w:spacing w:after="0"/>
              <w:jc w:val="center"/>
              <w:rPr>
                <w:rFonts w:ascii="Cambria" w:hAnsi="Cambria"/>
                <w:sz w:val="20"/>
                <w:szCs w:val="20"/>
              </w:rPr>
            </w:pPr>
            <w:r w:rsidRPr="0024380D">
              <w:rPr>
                <w:rFonts w:ascii="Cambria" w:hAnsi="Cambria"/>
                <w:sz w:val="20"/>
                <w:szCs w:val="20"/>
              </w:rPr>
              <w:t>(broj je varijabilan te se redovno ažurira sukladno izmjenama u Evidenciji imovine)</w:t>
            </w:r>
          </w:p>
          <w:p w14:paraId="6608175F" w14:textId="77777777" w:rsidR="00602F67" w:rsidRPr="001A708C" w:rsidRDefault="00602F67" w:rsidP="009221B7">
            <w:pPr>
              <w:spacing w:after="0"/>
              <w:jc w:val="center"/>
              <w:rPr>
                <w:rFonts w:ascii="Cambria" w:hAnsi="Cambria"/>
                <w:sz w:val="20"/>
                <w:szCs w:val="20"/>
              </w:rPr>
            </w:pPr>
          </w:p>
          <w:p w14:paraId="5F758F9F"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Pojavni oblici financijske imovine (dionice, poslovni udjeli, vrijednosni papiri) Polazna (0)</w:t>
            </w:r>
          </w:p>
          <w:p w14:paraId="3C13A71F"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Ciljana (0)</w:t>
            </w:r>
          </w:p>
          <w:p w14:paraId="58FF1A5D" w14:textId="77777777" w:rsidR="00602F67" w:rsidRPr="001A708C" w:rsidRDefault="00602F67" w:rsidP="009221B7">
            <w:pPr>
              <w:spacing w:after="0"/>
              <w:jc w:val="center"/>
              <w:rPr>
                <w:rFonts w:ascii="Cambria" w:hAnsi="Cambria"/>
                <w:sz w:val="20"/>
                <w:szCs w:val="20"/>
              </w:rPr>
            </w:pPr>
          </w:p>
          <w:p w14:paraId="4DA35446"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 xml:space="preserve">Pojavni oblici pokretnina </w:t>
            </w:r>
          </w:p>
          <w:p w14:paraId="0DE4F041"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(0)</w:t>
            </w:r>
          </w:p>
          <w:p w14:paraId="22E19387" w14:textId="77777777" w:rsidR="00602F67" w:rsidRPr="001A708C" w:rsidRDefault="00602F67" w:rsidP="009221B7">
            <w:pPr>
              <w:spacing w:after="0"/>
              <w:jc w:val="center"/>
              <w:rPr>
                <w:rFonts w:ascii="Cambria" w:hAnsi="Cambria"/>
                <w:sz w:val="20"/>
                <w:szCs w:val="20"/>
              </w:rPr>
            </w:pPr>
            <w:r w:rsidRPr="00CF6E3C">
              <w:rPr>
                <w:rFonts w:ascii="Cambria" w:hAnsi="Cambria"/>
                <w:sz w:val="20"/>
                <w:szCs w:val="20"/>
              </w:rPr>
              <w:t>Ciljana (0)</w:t>
            </w:r>
          </w:p>
        </w:tc>
        <w:tc>
          <w:tcPr>
            <w:tcW w:w="263" w:type="pct"/>
            <w:vMerge w:val="restart"/>
            <w:vAlign w:val="center"/>
          </w:tcPr>
          <w:p w14:paraId="42E5786F" w14:textId="77777777" w:rsidR="00602F67" w:rsidRPr="00907E32" w:rsidRDefault="00602F67" w:rsidP="009221B7">
            <w:pPr>
              <w:spacing w:after="0"/>
              <w:jc w:val="center"/>
              <w:rPr>
                <w:rFonts w:ascii="Cambria" w:hAnsi="Cambria"/>
                <w:sz w:val="20"/>
                <w:szCs w:val="20"/>
              </w:rPr>
            </w:pPr>
            <w:r>
              <w:rPr>
                <w:rFonts w:ascii="Cambria" w:hAnsi="Cambria"/>
                <w:sz w:val="20"/>
                <w:szCs w:val="20"/>
              </w:rPr>
              <w:t>Projekt Implementacija upravljanja imovinom</w:t>
            </w:r>
          </w:p>
        </w:tc>
        <w:tc>
          <w:tcPr>
            <w:tcW w:w="503" w:type="pct"/>
            <w:vMerge w:val="restart"/>
            <w:vAlign w:val="center"/>
          </w:tcPr>
          <w:p w14:paraId="784A24B8" w14:textId="77777777" w:rsidR="00602F67" w:rsidRPr="00907E32" w:rsidRDefault="00602F67" w:rsidP="009221B7">
            <w:pPr>
              <w:spacing w:after="0"/>
              <w:jc w:val="center"/>
              <w:rPr>
                <w:rFonts w:ascii="Cambria" w:hAnsi="Cambria"/>
                <w:sz w:val="20"/>
                <w:szCs w:val="20"/>
              </w:rPr>
            </w:pPr>
            <w:r>
              <w:rPr>
                <w:rFonts w:ascii="Cambria" w:hAnsi="Cambria"/>
                <w:sz w:val="20"/>
                <w:szCs w:val="20"/>
              </w:rPr>
              <w:t>Izrada Evidencije imovine</w:t>
            </w:r>
          </w:p>
        </w:tc>
      </w:tr>
      <w:tr w:rsidR="00602F67" w:rsidRPr="00907E32" w14:paraId="21599469" w14:textId="77777777" w:rsidTr="009221B7">
        <w:trPr>
          <w:trHeight w:val="1407"/>
        </w:trPr>
        <w:tc>
          <w:tcPr>
            <w:tcW w:w="564" w:type="pct"/>
            <w:vMerge/>
            <w:vAlign w:val="center"/>
          </w:tcPr>
          <w:p w14:paraId="0900CDC4" w14:textId="77777777" w:rsidR="00602F67" w:rsidRPr="00907E32" w:rsidRDefault="00602F67" w:rsidP="009221B7">
            <w:pPr>
              <w:pStyle w:val="pt-bodytext-000074"/>
              <w:spacing w:before="0" w:beforeAutospacing="0" w:after="0" w:afterAutospacing="0"/>
              <w:jc w:val="center"/>
              <w:rPr>
                <w:rFonts w:ascii="Cambria" w:hAnsi="Cambria"/>
                <w:sz w:val="20"/>
                <w:szCs w:val="20"/>
              </w:rPr>
            </w:pPr>
          </w:p>
        </w:tc>
        <w:tc>
          <w:tcPr>
            <w:tcW w:w="719" w:type="pct"/>
            <w:vMerge/>
          </w:tcPr>
          <w:p w14:paraId="7EE28D19" w14:textId="77777777" w:rsidR="00602F67" w:rsidRPr="00907E32" w:rsidRDefault="00602F67" w:rsidP="009221B7">
            <w:pPr>
              <w:spacing w:after="0"/>
              <w:jc w:val="center"/>
              <w:rPr>
                <w:rFonts w:ascii="Cambria" w:hAnsi="Cambria"/>
              </w:rPr>
            </w:pPr>
          </w:p>
        </w:tc>
        <w:tc>
          <w:tcPr>
            <w:tcW w:w="623" w:type="pct"/>
            <w:vAlign w:val="center"/>
          </w:tcPr>
          <w:p w14:paraId="544C016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2. Redovito ažuriranje i objava podataka o imovini u internoj evidenciji imovine </w:t>
            </w:r>
            <w:r>
              <w:rPr>
                <w:rFonts w:ascii="Cambria" w:hAnsi="Cambria"/>
                <w:sz w:val="20"/>
                <w:szCs w:val="20"/>
              </w:rPr>
              <w:lastRenderedPageBreak/>
              <w:t>Općine Gornja Rijeka</w:t>
            </w:r>
          </w:p>
        </w:tc>
        <w:tc>
          <w:tcPr>
            <w:tcW w:w="623" w:type="pct"/>
            <w:vAlign w:val="center"/>
          </w:tcPr>
          <w:p w14:paraId="02DF8A7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lastRenderedPageBreak/>
              <w:t xml:space="preserve">Vođenje evidencije </w:t>
            </w:r>
            <w:r>
              <w:rPr>
                <w:rFonts w:ascii="Cambria" w:hAnsi="Cambria"/>
                <w:sz w:val="20"/>
                <w:szCs w:val="20"/>
              </w:rPr>
              <w:t>općinske imovine</w:t>
            </w:r>
          </w:p>
        </w:tc>
        <w:tc>
          <w:tcPr>
            <w:tcW w:w="508" w:type="pct"/>
            <w:vAlign w:val="center"/>
          </w:tcPr>
          <w:p w14:paraId="54D0B9B9"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Kontinuirano ažuriranje i objava podataka u </w:t>
            </w:r>
            <w:r w:rsidRPr="00907E32">
              <w:rPr>
                <w:rFonts w:ascii="Cambria" w:hAnsi="Cambria"/>
                <w:sz w:val="20"/>
                <w:szCs w:val="20"/>
              </w:rPr>
              <w:lastRenderedPageBreak/>
              <w:t>internoj evidenciji</w:t>
            </w:r>
          </w:p>
        </w:tc>
        <w:tc>
          <w:tcPr>
            <w:tcW w:w="517" w:type="pct"/>
            <w:vAlign w:val="center"/>
          </w:tcPr>
          <w:p w14:paraId="6671BFA8"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lastRenderedPageBreak/>
              <w:t>Broj</w:t>
            </w:r>
          </w:p>
        </w:tc>
        <w:tc>
          <w:tcPr>
            <w:tcW w:w="680" w:type="pct"/>
            <w:vAlign w:val="center"/>
          </w:tcPr>
          <w:p w14:paraId="34D26B85"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 xml:space="preserve">Pojavni oblici nekretnina </w:t>
            </w:r>
          </w:p>
          <w:p w14:paraId="07739ED8" w14:textId="77777777" w:rsidR="00602F67" w:rsidRPr="001A708C" w:rsidRDefault="00602F67" w:rsidP="009221B7">
            <w:pPr>
              <w:spacing w:after="0"/>
              <w:jc w:val="center"/>
              <w:rPr>
                <w:rFonts w:ascii="Cambria" w:hAnsi="Cambria"/>
                <w:sz w:val="20"/>
                <w:szCs w:val="20"/>
              </w:rPr>
            </w:pPr>
            <w:r w:rsidRPr="0024380D">
              <w:rPr>
                <w:rFonts w:ascii="Cambria" w:hAnsi="Cambria"/>
                <w:sz w:val="20"/>
                <w:szCs w:val="20"/>
              </w:rPr>
              <w:t xml:space="preserve">(broj je varijabilan te se redovno ažurira sukladno </w:t>
            </w:r>
            <w:r w:rsidRPr="0024380D">
              <w:rPr>
                <w:rFonts w:ascii="Cambria" w:hAnsi="Cambria"/>
                <w:sz w:val="20"/>
                <w:szCs w:val="20"/>
              </w:rPr>
              <w:lastRenderedPageBreak/>
              <w:t>izmjenama u Evidenciji imovine)</w:t>
            </w:r>
          </w:p>
          <w:p w14:paraId="79A1698E" w14:textId="77777777" w:rsidR="00602F67" w:rsidRPr="001A708C" w:rsidRDefault="00602F67" w:rsidP="009221B7">
            <w:pPr>
              <w:spacing w:after="0"/>
              <w:jc w:val="center"/>
              <w:rPr>
                <w:rFonts w:ascii="Cambria" w:hAnsi="Cambria"/>
                <w:sz w:val="20"/>
                <w:szCs w:val="20"/>
              </w:rPr>
            </w:pPr>
          </w:p>
          <w:p w14:paraId="405B696B"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Pojavni oblici financijske imovine (dionice, poslovni udjeli, vrijednosni papiri) Polazna (0)</w:t>
            </w:r>
          </w:p>
          <w:p w14:paraId="0DE7F907" w14:textId="77777777" w:rsidR="00602F67" w:rsidRPr="001A708C" w:rsidRDefault="00602F67" w:rsidP="009221B7">
            <w:pPr>
              <w:spacing w:after="0"/>
              <w:jc w:val="center"/>
              <w:rPr>
                <w:rFonts w:ascii="Cambria" w:hAnsi="Cambria"/>
                <w:sz w:val="20"/>
                <w:szCs w:val="20"/>
              </w:rPr>
            </w:pPr>
            <w:r w:rsidRPr="001A708C">
              <w:rPr>
                <w:rFonts w:ascii="Cambria" w:hAnsi="Cambria"/>
                <w:sz w:val="20"/>
                <w:szCs w:val="20"/>
              </w:rPr>
              <w:t>Ciljana (0)</w:t>
            </w:r>
          </w:p>
          <w:p w14:paraId="17493C24" w14:textId="77777777" w:rsidR="00602F67" w:rsidRPr="001A708C" w:rsidRDefault="00602F67" w:rsidP="009221B7">
            <w:pPr>
              <w:spacing w:after="0"/>
              <w:jc w:val="center"/>
              <w:rPr>
                <w:rFonts w:ascii="Cambria" w:hAnsi="Cambria"/>
                <w:sz w:val="20"/>
                <w:szCs w:val="20"/>
              </w:rPr>
            </w:pPr>
          </w:p>
          <w:p w14:paraId="6F94E633"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 xml:space="preserve">Pojavni oblici pokretnina </w:t>
            </w:r>
          </w:p>
          <w:p w14:paraId="3E502A6A"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(0)</w:t>
            </w:r>
          </w:p>
          <w:p w14:paraId="2477EFF6" w14:textId="77777777" w:rsidR="00602F67" w:rsidRPr="001A708C" w:rsidRDefault="00602F67" w:rsidP="009221B7">
            <w:pPr>
              <w:spacing w:after="0"/>
              <w:jc w:val="center"/>
              <w:rPr>
                <w:rFonts w:ascii="Cambria" w:hAnsi="Cambria"/>
                <w:sz w:val="20"/>
                <w:szCs w:val="20"/>
              </w:rPr>
            </w:pPr>
            <w:r w:rsidRPr="00CF6E3C">
              <w:rPr>
                <w:rFonts w:ascii="Cambria" w:hAnsi="Cambria"/>
                <w:sz w:val="20"/>
                <w:szCs w:val="20"/>
              </w:rPr>
              <w:t>Ciljana (0)</w:t>
            </w:r>
          </w:p>
        </w:tc>
        <w:tc>
          <w:tcPr>
            <w:tcW w:w="263" w:type="pct"/>
            <w:vMerge/>
            <w:vAlign w:val="center"/>
          </w:tcPr>
          <w:p w14:paraId="283D86D6" w14:textId="77777777" w:rsidR="00602F67" w:rsidRPr="00907E32" w:rsidRDefault="00602F67" w:rsidP="009221B7">
            <w:pPr>
              <w:spacing w:after="0"/>
              <w:jc w:val="center"/>
              <w:rPr>
                <w:rFonts w:ascii="Cambria" w:hAnsi="Cambria"/>
                <w:sz w:val="20"/>
                <w:szCs w:val="20"/>
              </w:rPr>
            </w:pPr>
          </w:p>
        </w:tc>
        <w:tc>
          <w:tcPr>
            <w:tcW w:w="503" w:type="pct"/>
            <w:vMerge/>
            <w:vAlign w:val="center"/>
          </w:tcPr>
          <w:p w14:paraId="5B6A8ABE" w14:textId="77777777" w:rsidR="00602F67" w:rsidRPr="00907E32" w:rsidRDefault="00602F67" w:rsidP="009221B7">
            <w:pPr>
              <w:spacing w:after="0"/>
              <w:jc w:val="center"/>
              <w:rPr>
                <w:rFonts w:ascii="Cambria" w:hAnsi="Cambria"/>
                <w:sz w:val="20"/>
                <w:szCs w:val="20"/>
              </w:rPr>
            </w:pPr>
          </w:p>
        </w:tc>
      </w:tr>
      <w:tr w:rsidR="00602F67" w:rsidRPr="00907E32" w14:paraId="24A51D2B" w14:textId="77777777" w:rsidTr="009221B7">
        <w:trPr>
          <w:trHeight w:val="285"/>
        </w:trPr>
        <w:tc>
          <w:tcPr>
            <w:tcW w:w="564" w:type="pct"/>
            <w:vAlign w:val="center"/>
          </w:tcPr>
          <w:p w14:paraId="049F3D84" w14:textId="77777777" w:rsidR="00602F67" w:rsidRPr="00907E32" w:rsidRDefault="00602F67" w:rsidP="009221B7">
            <w:pPr>
              <w:pStyle w:val="pt-bodytext-000074"/>
              <w:spacing w:before="0" w:beforeAutospacing="0" w:after="0" w:afterAutospacing="0"/>
              <w:jc w:val="center"/>
              <w:rPr>
                <w:rFonts w:ascii="Cambria" w:hAnsi="Cambria"/>
                <w:b/>
                <w:bCs/>
                <w:kern w:val="36"/>
                <w:sz w:val="20"/>
                <w:szCs w:val="20"/>
              </w:rPr>
            </w:pPr>
            <w:r w:rsidRPr="00907E32">
              <w:rPr>
                <w:rFonts w:ascii="Cambria" w:hAnsi="Cambria"/>
                <w:sz w:val="20"/>
                <w:szCs w:val="20"/>
              </w:rPr>
              <w:t>Dostavljanje podataka i promjena predmetnih podataka u Središnji registar državne imovine</w:t>
            </w:r>
          </w:p>
        </w:tc>
        <w:tc>
          <w:tcPr>
            <w:tcW w:w="719" w:type="pct"/>
            <w:vMerge/>
          </w:tcPr>
          <w:p w14:paraId="6C079B5C" w14:textId="77777777" w:rsidR="00602F67" w:rsidRPr="00907E32" w:rsidRDefault="00602F67" w:rsidP="009221B7">
            <w:pPr>
              <w:spacing w:after="0"/>
              <w:rPr>
                <w:rFonts w:ascii="Cambria" w:hAnsi="Cambria"/>
              </w:rPr>
            </w:pPr>
          </w:p>
        </w:tc>
        <w:tc>
          <w:tcPr>
            <w:tcW w:w="623" w:type="pct"/>
            <w:vAlign w:val="center"/>
          </w:tcPr>
          <w:p w14:paraId="7AE01147"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Jednom mjesečno slanje podataka o imovini u Središnji registar državne imovine</w:t>
            </w:r>
          </w:p>
        </w:tc>
        <w:tc>
          <w:tcPr>
            <w:tcW w:w="623" w:type="pct"/>
            <w:vAlign w:val="center"/>
          </w:tcPr>
          <w:p w14:paraId="0103D08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Mjesečno ažuriranje podatka o imovini i dostava u Središnji registar državne imovine</w:t>
            </w:r>
          </w:p>
        </w:tc>
        <w:tc>
          <w:tcPr>
            <w:tcW w:w="508" w:type="pct"/>
            <w:vAlign w:val="center"/>
          </w:tcPr>
          <w:p w14:paraId="0A64592A"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ažuriranja</w:t>
            </w:r>
          </w:p>
        </w:tc>
        <w:tc>
          <w:tcPr>
            <w:tcW w:w="517" w:type="pct"/>
            <w:vAlign w:val="center"/>
          </w:tcPr>
          <w:p w14:paraId="46BD4C9E"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680" w:type="pct"/>
            <w:vAlign w:val="center"/>
          </w:tcPr>
          <w:p w14:paraId="67311CC1" w14:textId="77777777" w:rsidR="00602F67" w:rsidRDefault="00602F67" w:rsidP="009221B7">
            <w:pPr>
              <w:spacing w:after="0"/>
              <w:jc w:val="center"/>
              <w:rPr>
                <w:rFonts w:ascii="Cambria" w:hAnsi="Cambria"/>
                <w:sz w:val="20"/>
                <w:szCs w:val="20"/>
              </w:rPr>
            </w:pPr>
            <w:r>
              <w:rPr>
                <w:rFonts w:ascii="Cambria" w:hAnsi="Cambria"/>
                <w:sz w:val="20"/>
                <w:szCs w:val="20"/>
              </w:rPr>
              <w:t>Polazna (0)</w:t>
            </w:r>
          </w:p>
          <w:p w14:paraId="6229080E" w14:textId="77777777" w:rsidR="00602F67" w:rsidRDefault="00602F67" w:rsidP="009221B7">
            <w:pPr>
              <w:spacing w:after="0"/>
              <w:jc w:val="center"/>
              <w:rPr>
                <w:rFonts w:ascii="Cambria" w:hAnsi="Cambria"/>
                <w:sz w:val="20"/>
                <w:szCs w:val="20"/>
              </w:rPr>
            </w:pPr>
          </w:p>
          <w:p w14:paraId="5B26E929" w14:textId="77777777" w:rsidR="00602F67" w:rsidRDefault="00602F67" w:rsidP="009221B7">
            <w:pPr>
              <w:spacing w:after="0"/>
              <w:jc w:val="center"/>
              <w:rPr>
                <w:rFonts w:ascii="Cambria" w:hAnsi="Cambria"/>
                <w:sz w:val="20"/>
                <w:szCs w:val="20"/>
              </w:rPr>
            </w:pPr>
            <w:r>
              <w:rPr>
                <w:rFonts w:ascii="Cambria" w:hAnsi="Cambria"/>
                <w:sz w:val="20"/>
                <w:szCs w:val="20"/>
              </w:rPr>
              <w:t>Ciljana (12)</w:t>
            </w:r>
          </w:p>
          <w:p w14:paraId="7ECBAF32" w14:textId="77777777" w:rsidR="00602F67" w:rsidRPr="00907E32" w:rsidRDefault="00602F67" w:rsidP="009221B7">
            <w:pPr>
              <w:spacing w:after="0"/>
              <w:jc w:val="center"/>
              <w:rPr>
                <w:rFonts w:ascii="Cambria" w:hAnsi="Cambria"/>
              </w:rPr>
            </w:pPr>
          </w:p>
        </w:tc>
        <w:tc>
          <w:tcPr>
            <w:tcW w:w="263" w:type="pct"/>
            <w:vMerge/>
            <w:vAlign w:val="center"/>
          </w:tcPr>
          <w:p w14:paraId="670D012E" w14:textId="77777777" w:rsidR="00602F67" w:rsidRPr="00907E32" w:rsidRDefault="00602F67" w:rsidP="009221B7">
            <w:pPr>
              <w:spacing w:after="0"/>
              <w:jc w:val="center"/>
              <w:rPr>
                <w:rFonts w:ascii="Cambria" w:hAnsi="Cambria"/>
              </w:rPr>
            </w:pPr>
          </w:p>
        </w:tc>
        <w:tc>
          <w:tcPr>
            <w:tcW w:w="503" w:type="pct"/>
            <w:vMerge/>
            <w:vAlign w:val="center"/>
          </w:tcPr>
          <w:p w14:paraId="78F330D4" w14:textId="77777777" w:rsidR="00602F67" w:rsidRPr="00907E32" w:rsidRDefault="00602F67" w:rsidP="009221B7">
            <w:pPr>
              <w:spacing w:after="0"/>
              <w:jc w:val="center"/>
              <w:rPr>
                <w:rFonts w:ascii="Cambria" w:hAnsi="Cambria"/>
              </w:rPr>
            </w:pPr>
          </w:p>
        </w:tc>
      </w:tr>
    </w:tbl>
    <w:p w14:paraId="6D5CC0AD" w14:textId="77777777" w:rsidR="00602F67" w:rsidRPr="00907E32" w:rsidRDefault="00602F67" w:rsidP="00602F67">
      <w:pPr>
        <w:pStyle w:val="Naslov1"/>
        <w:spacing w:before="0" w:beforeAutospacing="0" w:after="0" w:afterAutospacing="0" w:line="276" w:lineRule="auto"/>
        <w:jc w:val="both"/>
        <w:rPr>
          <w:rFonts w:ascii="Cambria" w:hAnsi="Cambria"/>
          <w:sz w:val="26"/>
          <w:szCs w:val="26"/>
        </w:rPr>
      </w:pPr>
    </w:p>
    <w:p w14:paraId="1A58A6AF" w14:textId="77777777" w:rsidR="00602F67" w:rsidRPr="00907E32" w:rsidRDefault="00602F67" w:rsidP="00602F67">
      <w:pPr>
        <w:pStyle w:val="Naslov1"/>
        <w:numPr>
          <w:ilvl w:val="0"/>
          <w:numId w:val="1"/>
        </w:numPr>
        <w:spacing w:before="0" w:beforeAutospacing="0" w:after="0" w:afterAutospacing="0" w:line="276" w:lineRule="auto"/>
        <w:jc w:val="both"/>
        <w:rPr>
          <w:rFonts w:ascii="Cambria" w:hAnsi="Cambria"/>
          <w:sz w:val="26"/>
          <w:szCs w:val="26"/>
        </w:rPr>
        <w:sectPr w:rsidR="00602F67" w:rsidRPr="00907E32" w:rsidSect="00DF295B">
          <w:pgSz w:w="16838" w:h="11906" w:orient="landscape"/>
          <w:pgMar w:top="1418" w:right="1134" w:bottom="1418" w:left="1134" w:header="709" w:footer="709" w:gutter="0"/>
          <w:cols w:space="708"/>
          <w:titlePg/>
          <w:docGrid w:linePitch="360"/>
        </w:sectPr>
      </w:pPr>
    </w:p>
    <w:p w14:paraId="55FF4889" w14:textId="77777777" w:rsidR="00602F67" w:rsidRPr="00907E32" w:rsidRDefault="00602F67" w:rsidP="00602F67">
      <w:pPr>
        <w:pStyle w:val="Naslov1"/>
        <w:numPr>
          <w:ilvl w:val="0"/>
          <w:numId w:val="1"/>
        </w:numPr>
        <w:spacing w:before="0" w:beforeAutospacing="0" w:after="0" w:afterAutospacing="0" w:line="276" w:lineRule="auto"/>
        <w:ind w:left="624"/>
        <w:jc w:val="both"/>
        <w:rPr>
          <w:rFonts w:ascii="Cambria" w:hAnsi="Cambria"/>
          <w:sz w:val="26"/>
          <w:szCs w:val="26"/>
        </w:rPr>
      </w:pPr>
      <w:bookmarkStart w:id="125" w:name="_Toc152154645"/>
      <w:r w:rsidRPr="00907E32">
        <w:rPr>
          <w:rFonts w:ascii="Cambria" w:hAnsi="Cambria"/>
          <w:sz w:val="26"/>
          <w:szCs w:val="26"/>
        </w:rPr>
        <w:lastRenderedPageBreak/>
        <w:t>POSEBAN CILJ 1.</w:t>
      </w:r>
      <w:r>
        <w:rPr>
          <w:rFonts w:ascii="Cambria" w:hAnsi="Cambria"/>
          <w:sz w:val="26"/>
          <w:szCs w:val="26"/>
        </w:rPr>
        <w:t>6</w:t>
      </w:r>
      <w:r w:rsidRPr="00907E32">
        <w:rPr>
          <w:rFonts w:ascii="Cambria" w:hAnsi="Cambria"/>
          <w:sz w:val="26"/>
          <w:szCs w:val="26"/>
        </w:rPr>
        <w:t>. - „</w:t>
      </w:r>
      <w:r w:rsidRPr="00907E32">
        <w:rPr>
          <w:rFonts w:ascii="Cambria" w:hAnsi="Cambria"/>
          <w:color w:val="000000"/>
          <w:sz w:val="26"/>
          <w:szCs w:val="26"/>
        </w:rPr>
        <w:t>Priprema, realizacija i izvještavanje o primjeni akata strateškog planiranja</w:t>
      </w:r>
      <w:r w:rsidRPr="00907E32">
        <w:rPr>
          <w:rFonts w:ascii="Cambria" w:hAnsi="Cambria"/>
          <w:sz w:val="26"/>
          <w:szCs w:val="26"/>
        </w:rPr>
        <w:t>“</w:t>
      </w:r>
      <w:bookmarkEnd w:id="125"/>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814"/>
        <w:gridCol w:w="1709"/>
        <w:gridCol w:w="1581"/>
        <w:gridCol w:w="1506"/>
        <w:gridCol w:w="1468"/>
        <w:gridCol w:w="1281"/>
        <w:gridCol w:w="1465"/>
      </w:tblGrid>
      <w:tr w:rsidR="00602F67" w:rsidRPr="00907E32" w14:paraId="03AAEF5B" w14:textId="77777777" w:rsidTr="009221B7">
        <w:trPr>
          <w:trHeight w:val="284"/>
        </w:trPr>
        <w:tc>
          <w:tcPr>
            <w:tcW w:w="5000" w:type="pct"/>
            <w:gridSpan w:val="9"/>
            <w:shd w:val="clear" w:color="auto" w:fill="B8CCE4" w:themeFill="accent1" w:themeFillTint="66"/>
            <w:vAlign w:val="center"/>
          </w:tcPr>
          <w:p w14:paraId="3D8E9C1E" w14:textId="77777777" w:rsidR="00602F67" w:rsidRPr="00907E32" w:rsidRDefault="00602F67" w:rsidP="009221B7">
            <w:pPr>
              <w:spacing w:after="0"/>
              <w:jc w:val="center"/>
              <w:rPr>
                <w:rFonts w:ascii="Cambria" w:hAnsi="Cambria"/>
              </w:rPr>
            </w:pPr>
            <w:r>
              <w:rPr>
                <w:rFonts w:ascii="Cambria" w:hAnsi="Cambria"/>
                <w:b/>
                <w:color w:val="1F497D" w:themeColor="text2"/>
              </w:rPr>
              <w:t>PRILOG 5</w:t>
            </w:r>
            <w:r w:rsidRPr="00907E32">
              <w:rPr>
                <w:rFonts w:ascii="Cambria" w:hAnsi="Cambria"/>
                <w:b/>
                <w:color w:val="1F497D" w:themeColor="text2"/>
              </w:rPr>
              <w:t>: POSEBAN CILJ 1.</w:t>
            </w:r>
            <w:r>
              <w:rPr>
                <w:rFonts w:ascii="Cambria" w:hAnsi="Cambria"/>
                <w:b/>
                <w:color w:val="1F497D" w:themeColor="text2"/>
              </w:rPr>
              <w:t>6</w:t>
            </w:r>
            <w:r w:rsidRPr="00907E32">
              <w:rPr>
                <w:rFonts w:ascii="Cambria" w:hAnsi="Cambria"/>
                <w:b/>
                <w:color w:val="1F497D" w:themeColor="text2"/>
              </w:rPr>
              <w:t>.</w:t>
            </w:r>
            <w:r w:rsidRPr="00907E32">
              <w:rPr>
                <w:rFonts w:ascii="Cambria" w:hAnsi="Cambria"/>
              </w:rPr>
              <w:t xml:space="preserve"> „</w:t>
            </w:r>
            <w:r w:rsidRPr="00907E32">
              <w:rPr>
                <w:rFonts w:ascii="Cambria" w:hAnsi="Cambria"/>
                <w:color w:val="000000"/>
              </w:rPr>
              <w:t>Priprema, realizacija i izvještavanje o primjeni akata strateškog planiranja</w:t>
            </w:r>
            <w:r w:rsidRPr="00907E32">
              <w:rPr>
                <w:rFonts w:ascii="Cambria" w:hAnsi="Cambria"/>
              </w:rPr>
              <w:t>“</w:t>
            </w:r>
          </w:p>
          <w:p w14:paraId="2307F767" w14:textId="1D98360A" w:rsidR="00602F67" w:rsidRPr="00907E32" w:rsidRDefault="00602F67"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40FEAE50" w14:textId="77777777" w:rsidTr="009221B7">
        <w:trPr>
          <w:trHeight w:val="284"/>
        </w:trPr>
        <w:tc>
          <w:tcPr>
            <w:tcW w:w="564" w:type="pct"/>
            <w:shd w:val="clear" w:color="auto" w:fill="DBE5F1" w:themeFill="accent1" w:themeFillTint="33"/>
            <w:vAlign w:val="center"/>
          </w:tcPr>
          <w:p w14:paraId="4FAD2DBB"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719" w:type="pct"/>
            <w:shd w:val="clear" w:color="auto" w:fill="DBE5F1" w:themeFill="accent1" w:themeFillTint="33"/>
            <w:vAlign w:val="center"/>
          </w:tcPr>
          <w:p w14:paraId="41C03733"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623" w:type="pct"/>
            <w:shd w:val="clear" w:color="auto" w:fill="DBE5F1" w:themeFill="accent1" w:themeFillTint="33"/>
            <w:vAlign w:val="center"/>
          </w:tcPr>
          <w:p w14:paraId="06127852"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0D9E9EA2"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1938733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587" w:type="pct"/>
            <w:shd w:val="clear" w:color="auto" w:fill="DBE5F1" w:themeFill="accent1" w:themeFillTint="33"/>
            <w:vAlign w:val="center"/>
          </w:tcPr>
          <w:p w14:paraId="25A8A799"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543" w:type="pct"/>
            <w:shd w:val="clear" w:color="auto" w:fill="DBE5F1" w:themeFill="accent1" w:themeFillTint="33"/>
            <w:vAlign w:val="center"/>
          </w:tcPr>
          <w:p w14:paraId="52326F4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517" w:type="pct"/>
            <w:shd w:val="clear" w:color="auto" w:fill="DBE5F1" w:themeFill="accent1" w:themeFillTint="33"/>
            <w:vAlign w:val="center"/>
          </w:tcPr>
          <w:p w14:paraId="73E3B05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00F0C04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440" w:type="pct"/>
            <w:shd w:val="clear" w:color="auto" w:fill="DBE5F1" w:themeFill="accent1" w:themeFillTint="33"/>
            <w:vAlign w:val="center"/>
          </w:tcPr>
          <w:p w14:paraId="2F0CAF45"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3" w:type="pct"/>
            <w:shd w:val="clear" w:color="auto" w:fill="DBE5F1" w:themeFill="accent1" w:themeFillTint="33"/>
            <w:vAlign w:val="center"/>
          </w:tcPr>
          <w:p w14:paraId="14ACB73F"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40FAAE4F" w14:textId="77777777" w:rsidTr="009221B7">
        <w:trPr>
          <w:trHeight w:val="284"/>
        </w:trPr>
        <w:tc>
          <w:tcPr>
            <w:tcW w:w="564" w:type="pct"/>
            <w:vMerge w:val="restart"/>
            <w:vAlign w:val="center"/>
          </w:tcPr>
          <w:p w14:paraId="0571FAA9"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Unaprjeđenje upravljanja </w:t>
            </w:r>
            <w:r>
              <w:rPr>
                <w:rFonts w:ascii="Cambria" w:hAnsi="Cambria"/>
                <w:sz w:val="20"/>
                <w:szCs w:val="20"/>
              </w:rPr>
              <w:t>općinskom imovinom</w:t>
            </w:r>
            <w:r w:rsidRPr="00907E32">
              <w:rPr>
                <w:rFonts w:ascii="Cambria" w:hAnsi="Cambria"/>
                <w:sz w:val="20"/>
                <w:szCs w:val="20"/>
              </w:rPr>
              <w:t xml:space="preserve"> putem akata strateškog planiranja</w:t>
            </w:r>
          </w:p>
        </w:tc>
        <w:tc>
          <w:tcPr>
            <w:tcW w:w="719" w:type="pct"/>
            <w:vMerge w:val="restart"/>
            <w:vAlign w:val="center"/>
          </w:tcPr>
          <w:p w14:paraId="00A9DB0C" w14:textId="77777777" w:rsidR="00602F67" w:rsidRPr="00907E32" w:rsidRDefault="00602F67" w:rsidP="009221B7">
            <w:pPr>
              <w:spacing w:after="0"/>
              <w:jc w:val="center"/>
              <w:rPr>
                <w:rFonts w:ascii="Cambria" w:hAnsi="Cambria"/>
              </w:rPr>
            </w:pPr>
            <w:hyperlink r:id="rId53" w:history="1">
              <w:r w:rsidRPr="00907E32">
                <w:rPr>
                  <w:rStyle w:val="Hiperveza"/>
                  <w:rFonts w:ascii="Cambria" w:hAnsi="Cambria" w:cs="Calibri"/>
                  <w:bCs/>
                  <w:color w:val="auto"/>
                  <w:sz w:val="20"/>
                  <w:szCs w:val="20"/>
                  <w:u w:val="none"/>
                </w:rPr>
                <w:t>Zakon o upravljanju državnom imovinom (»Narodne novine«, broj 52/18)</w:t>
              </w:r>
            </w:hyperlink>
          </w:p>
          <w:p w14:paraId="0F4510F0" w14:textId="77777777" w:rsidR="00602F67" w:rsidRPr="00907E32" w:rsidRDefault="00602F67" w:rsidP="009221B7">
            <w:pPr>
              <w:spacing w:after="0"/>
              <w:jc w:val="center"/>
              <w:rPr>
                <w:rFonts w:ascii="Cambria" w:hAnsi="Cambria"/>
                <w:sz w:val="20"/>
                <w:szCs w:val="20"/>
              </w:rPr>
            </w:pPr>
          </w:p>
          <w:p w14:paraId="67A775CB" w14:textId="77777777" w:rsidR="00602F67" w:rsidRPr="00907E32" w:rsidRDefault="00602F67" w:rsidP="009221B7">
            <w:pPr>
              <w:spacing w:after="0"/>
              <w:jc w:val="center"/>
              <w:rPr>
                <w:rFonts w:ascii="Cambria" w:hAnsi="Cambria"/>
                <w:bCs/>
                <w:sz w:val="20"/>
                <w:szCs w:val="20"/>
              </w:rPr>
            </w:pPr>
            <w:hyperlink r:id="rId54" w:history="1">
              <w:r w:rsidRPr="00907E32">
                <w:rPr>
                  <w:rStyle w:val="Hiperveza"/>
                  <w:rFonts w:ascii="Cambria" w:hAnsi="Cambria"/>
                  <w:bCs/>
                  <w:color w:val="auto"/>
                  <w:sz w:val="20"/>
                  <w:szCs w:val="20"/>
                  <w:u w:val="none"/>
                </w:rPr>
                <w:t xml:space="preserve">Zakon o središnjem registru državne imovine </w:t>
              </w:r>
              <w:r w:rsidRPr="00907E32">
                <w:rPr>
                  <w:rStyle w:val="Hiperveza"/>
                  <w:rFonts w:ascii="Cambria" w:hAnsi="Cambria"/>
                  <w:color w:val="auto"/>
                  <w:sz w:val="20"/>
                  <w:szCs w:val="20"/>
                  <w:u w:val="none"/>
                </w:rPr>
                <w:t>(»Narodne novine« broj 112/18)</w:t>
              </w:r>
            </w:hyperlink>
          </w:p>
          <w:p w14:paraId="1E5ED157" w14:textId="77777777" w:rsidR="00602F67" w:rsidRPr="00907E32" w:rsidRDefault="00602F67" w:rsidP="009221B7">
            <w:pPr>
              <w:spacing w:after="0"/>
              <w:jc w:val="center"/>
              <w:rPr>
                <w:rFonts w:ascii="Cambria" w:hAnsi="Cambria"/>
                <w:bCs/>
                <w:sz w:val="20"/>
                <w:szCs w:val="20"/>
              </w:rPr>
            </w:pPr>
          </w:p>
          <w:p w14:paraId="3691B7A5" w14:textId="77777777" w:rsidR="00602F67" w:rsidRPr="00907E32" w:rsidRDefault="00602F67" w:rsidP="009221B7">
            <w:pPr>
              <w:spacing w:after="0"/>
              <w:jc w:val="center"/>
              <w:rPr>
                <w:rFonts w:ascii="Cambria" w:hAnsi="Cambria"/>
                <w:sz w:val="20"/>
                <w:szCs w:val="20"/>
              </w:rPr>
            </w:pPr>
            <w:hyperlink r:id="rId55" w:history="1">
              <w:r w:rsidRPr="00907E32">
                <w:rPr>
                  <w:rStyle w:val="Hiperveza"/>
                  <w:rFonts w:ascii="Cambria" w:hAnsi="Cambria"/>
                  <w:color w:val="auto"/>
                  <w:sz w:val="20"/>
                  <w:szCs w:val="20"/>
                  <w:u w:val="none"/>
                </w:rPr>
                <w:t>Uredba o Registru državne imovine (»Narodne novine«, broj 55/11)</w:t>
              </w:r>
            </w:hyperlink>
          </w:p>
        </w:tc>
        <w:tc>
          <w:tcPr>
            <w:tcW w:w="623" w:type="pct"/>
            <w:vAlign w:val="center"/>
          </w:tcPr>
          <w:p w14:paraId="0F3F01E5" w14:textId="70F2736D"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1. Priprema, izrada i usvajanje Godišnjeg plana upravljanja imovinom za </w:t>
            </w:r>
            <w:r w:rsidR="00BA425E">
              <w:rPr>
                <w:rFonts w:ascii="Cambria" w:hAnsi="Cambria"/>
                <w:sz w:val="20"/>
                <w:szCs w:val="20"/>
              </w:rPr>
              <w:t>2025</w:t>
            </w:r>
            <w:r w:rsidRPr="00907E32">
              <w:rPr>
                <w:rFonts w:ascii="Cambria" w:hAnsi="Cambria"/>
                <w:sz w:val="20"/>
                <w:szCs w:val="20"/>
              </w:rPr>
              <w:t>.</w:t>
            </w:r>
          </w:p>
        </w:tc>
        <w:tc>
          <w:tcPr>
            <w:tcW w:w="587" w:type="pct"/>
            <w:vAlign w:val="center"/>
          </w:tcPr>
          <w:p w14:paraId="7F387692" w14:textId="4A83ACE8"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Izrada prijedloga Godišnjeg plana upravljanja imovinom za </w:t>
            </w:r>
            <w:r w:rsidR="00BA425E">
              <w:rPr>
                <w:rFonts w:ascii="Cambria" w:hAnsi="Cambria"/>
                <w:sz w:val="20"/>
                <w:szCs w:val="20"/>
              </w:rPr>
              <w:t>2025</w:t>
            </w:r>
            <w:r w:rsidRPr="00907E32">
              <w:rPr>
                <w:rFonts w:ascii="Cambria" w:hAnsi="Cambria"/>
                <w:sz w:val="20"/>
                <w:szCs w:val="20"/>
              </w:rPr>
              <w:t>.</w:t>
            </w:r>
          </w:p>
          <w:p w14:paraId="3429AAB6" w14:textId="77777777" w:rsidR="00602F67" w:rsidRPr="00907E32" w:rsidRDefault="00602F67" w:rsidP="009221B7">
            <w:pPr>
              <w:spacing w:after="0"/>
              <w:jc w:val="center"/>
              <w:rPr>
                <w:rFonts w:ascii="Cambria" w:hAnsi="Cambria"/>
                <w:sz w:val="20"/>
                <w:szCs w:val="20"/>
              </w:rPr>
            </w:pPr>
          </w:p>
          <w:p w14:paraId="3D86E2B5" w14:textId="1AB0EC19"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Provedba Savjetovanja sa zainteresiranom javnošću za Godišnji plan upravljanja imovinom za </w:t>
            </w:r>
            <w:r w:rsidR="00BA425E">
              <w:rPr>
                <w:rFonts w:ascii="Cambria" w:hAnsi="Cambria"/>
                <w:sz w:val="20"/>
                <w:szCs w:val="20"/>
              </w:rPr>
              <w:t>2025</w:t>
            </w:r>
            <w:r w:rsidRPr="00907E32">
              <w:rPr>
                <w:rFonts w:ascii="Cambria" w:hAnsi="Cambria"/>
                <w:sz w:val="20"/>
                <w:szCs w:val="20"/>
              </w:rPr>
              <w:t>.</w:t>
            </w:r>
          </w:p>
          <w:p w14:paraId="7AB40461" w14:textId="77777777" w:rsidR="00602F67" w:rsidRPr="00907E32" w:rsidRDefault="00602F67" w:rsidP="009221B7">
            <w:pPr>
              <w:spacing w:after="0"/>
              <w:jc w:val="center"/>
              <w:rPr>
                <w:rFonts w:ascii="Cambria" w:hAnsi="Cambria"/>
                <w:sz w:val="20"/>
                <w:szCs w:val="20"/>
              </w:rPr>
            </w:pPr>
          </w:p>
          <w:p w14:paraId="6718FA24"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Usvajanje dokumenta na sjednici </w:t>
            </w:r>
            <w:r>
              <w:rPr>
                <w:rFonts w:ascii="Cambria" w:hAnsi="Cambria"/>
                <w:sz w:val="20"/>
                <w:szCs w:val="20"/>
              </w:rPr>
              <w:t>Općinskog vijeća</w:t>
            </w:r>
          </w:p>
        </w:tc>
        <w:tc>
          <w:tcPr>
            <w:tcW w:w="543" w:type="pct"/>
            <w:vAlign w:val="center"/>
          </w:tcPr>
          <w:p w14:paraId="44412F7D" w14:textId="085DD36D"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Prijedlog Godišnjeg plana upravljanja imovinom za </w:t>
            </w:r>
            <w:r w:rsidR="00BA425E">
              <w:rPr>
                <w:rFonts w:ascii="Cambria" w:hAnsi="Cambria"/>
                <w:sz w:val="20"/>
                <w:szCs w:val="20"/>
              </w:rPr>
              <w:t>2025</w:t>
            </w:r>
            <w:r w:rsidRPr="00907E32">
              <w:rPr>
                <w:rFonts w:ascii="Cambria" w:hAnsi="Cambria"/>
                <w:sz w:val="20"/>
                <w:szCs w:val="20"/>
              </w:rPr>
              <w:t>.</w:t>
            </w:r>
          </w:p>
        </w:tc>
        <w:tc>
          <w:tcPr>
            <w:tcW w:w="517" w:type="pct"/>
            <w:vAlign w:val="center"/>
          </w:tcPr>
          <w:p w14:paraId="13C7A448"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(vrijednost ili količina)</w:t>
            </w:r>
          </w:p>
        </w:tc>
        <w:tc>
          <w:tcPr>
            <w:tcW w:w="504" w:type="pct"/>
            <w:vAlign w:val="center"/>
          </w:tcPr>
          <w:p w14:paraId="6CF617C6" w14:textId="77777777" w:rsidR="00602F67" w:rsidRDefault="00602F67" w:rsidP="009221B7">
            <w:pPr>
              <w:spacing w:after="0"/>
              <w:jc w:val="center"/>
              <w:rPr>
                <w:rFonts w:ascii="Cambria" w:hAnsi="Cambria"/>
                <w:sz w:val="20"/>
                <w:szCs w:val="20"/>
              </w:rPr>
            </w:pPr>
            <w:r>
              <w:rPr>
                <w:rFonts w:ascii="Cambria" w:hAnsi="Cambria"/>
                <w:sz w:val="20"/>
                <w:szCs w:val="20"/>
              </w:rPr>
              <w:t>Polazna (1)</w:t>
            </w:r>
          </w:p>
          <w:p w14:paraId="37FAFAEB" w14:textId="77777777" w:rsidR="00602F67" w:rsidRDefault="00602F67" w:rsidP="009221B7">
            <w:pPr>
              <w:spacing w:after="0"/>
              <w:jc w:val="center"/>
              <w:rPr>
                <w:rFonts w:ascii="Cambria" w:hAnsi="Cambria"/>
                <w:sz w:val="20"/>
                <w:szCs w:val="20"/>
              </w:rPr>
            </w:pPr>
          </w:p>
          <w:p w14:paraId="3278EA1B" w14:textId="77777777" w:rsidR="00602F67" w:rsidRPr="00907E32" w:rsidRDefault="00602F67" w:rsidP="009221B7">
            <w:pPr>
              <w:spacing w:after="0"/>
              <w:jc w:val="center"/>
              <w:rPr>
                <w:rFonts w:ascii="Cambria" w:hAnsi="Cambria"/>
                <w:sz w:val="20"/>
                <w:szCs w:val="20"/>
              </w:rPr>
            </w:pPr>
            <w:r>
              <w:rPr>
                <w:rFonts w:ascii="Cambria" w:hAnsi="Cambria"/>
                <w:sz w:val="20"/>
                <w:szCs w:val="20"/>
              </w:rPr>
              <w:t>Ciljana (1)</w:t>
            </w:r>
          </w:p>
        </w:tc>
        <w:tc>
          <w:tcPr>
            <w:tcW w:w="440" w:type="pct"/>
            <w:vMerge w:val="restart"/>
            <w:vAlign w:val="center"/>
          </w:tcPr>
          <w:p w14:paraId="63B9D464" w14:textId="77777777" w:rsidR="00602F67" w:rsidRPr="00907E32" w:rsidRDefault="00602F67" w:rsidP="009221B7">
            <w:pPr>
              <w:spacing w:after="0"/>
              <w:jc w:val="center"/>
              <w:rPr>
                <w:rFonts w:ascii="Cambria" w:hAnsi="Cambria"/>
                <w:sz w:val="20"/>
                <w:szCs w:val="20"/>
              </w:rPr>
            </w:pPr>
            <w:r>
              <w:rPr>
                <w:rFonts w:ascii="Cambria" w:hAnsi="Cambria"/>
                <w:sz w:val="20"/>
                <w:szCs w:val="20"/>
              </w:rPr>
              <w:t>Projekt Implementacija upravljanja imovinom</w:t>
            </w:r>
          </w:p>
        </w:tc>
        <w:tc>
          <w:tcPr>
            <w:tcW w:w="503" w:type="pct"/>
            <w:vMerge w:val="restart"/>
            <w:vAlign w:val="center"/>
          </w:tcPr>
          <w:p w14:paraId="6B15DE36" w14:textId="77777777" w:rsidR="00602F67" w:rsidRPr="00907E32" w:rsidRDefault="00602F67" w:rsidP="009221B7">
            <w:pPr>
              <w:spacing w:after="0"/>
              <w:jc w:val="center"/>
              <w:rPr>
                <w:rFonts w:ascii="Cambria" w:hAnsi="Cambria"/>
                <w:sz w:val="20"/>
                <w:szCs w:val="20"/>
              </w:rPr>
            </w:pPr>
            <w:r>
              <w:rPr>
                <w:rFonts w:ascii="Cambria" w:hAnsi="Cambria"/>
                <w:sz w:val="20"/>
                <w:szCs w:val="20"/>
              </w:rPr>
              <w:t>Izrada Plana upravljanja imovinom i Strategije upravljanja imovinom</w:t>
            </w:r>
          </w:p>
        </w:tc>
      </w:tr>
      <w:tr w:rsidR="00602F67" w:rsidRPr="00907E32" w14:paraId="7E3B7B1B" w14:textId="77777777" w:rsidTr="009221B7">
        <w:trPr>
          <w:trHeight w:val="284"/>
        </w:trPr>
        <w:tc>
          <w:tcPr>
            <w:tcW w:w="564" w:type="pct"/>
            <w:vMerge/>
          </w:tcPr>
          <w:p w14:paraId="6BFDEDBB"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07960165" w14:textId="77777777" w:rsidR="00602F67" w:rsidRPr="00907E32" w:rsidRDefault="00602F67" w:rsidP="009221B7">
            <w:pPr>
              <w:spacing w:after="0"/>
              <w:jc w:val="center"/>
              <w:rPr>
                <w:rFonts w:ascii="Cambria" w:hAnsi="Cambria"/>
                <w:sz w:val="20"/>
                <w:szCs w:val="20"/>
              </w:rPr>
            </w:pPr>
          </w:p>
        </w:tc>
        <w:tc>
          <w:tcPr>
            <w:tcW w:w="623" w:type="pct"/>
            <w:vAlign w:val="center"/>
          </w:tcPr>
          <w:p w14:paraId="20C026E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2. Revidiranje Stra</w:t>
            </w:r>
            <w:r>
              <w:rPr>
                <w:rFonts w:ascii="Cambria" w:hAnsi="Cambria"/>
                <w:sz w:val="20"/>
                <w:szCs w:val="20"/>
              </w:rPr>
              <w:t>tegije upravljanja imovinom 2019.-2025</w:t>
            </w:r>
            <w:r w:rsidRPr="00907E32">
              <w:rPr>
                <w:rFonts w:ascii="Cambria" w:hAnsi="Cambria"/>
                <w:sz w:val="20"/>
                <w:szCs w:val="20"/>
              </w:rPr>
              <w:t>.</w:t>
            </w:r>
          </w:p>
        </w:tc>
        <w:tc>
          <w:tcPr>
            <w:tcW w:w="587" w:type="pct"/>
            <w:vAlign w:val="center"/>
          </w:tcPr>
          <w:p w14:paraId="06A05F8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Ažuriranje i uskladba dokumenta s novim aktima i podacima</w:t>
            </w:r>
          </w:p>
        </w:tc>
        <w:tc>
          <w:tcPr>
            <w:tcW w:w="543" w:type="pct"/>
            <w:vAlign w:val="center"/>
          </w:tcPr>
          <w:p w14:paraId="517CA29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Revidirana Strategija</w:t>
            </w:r>
          </w:p>
        </w:tc>
        <w:tc>
          <w:tcPr>
            <w:tcW w:w="517" w:type="pct"/>
            <w:vAlign w:val="center"/>
          </w:tcPr>
          <w:p w14:paraId="35757230"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(vrijednost ili količina)</w:t>
            </w:r>
          </w:p>
        </w:tc>
        <w:tc>
          <w:tcPr>
            <w:tcW w:w="504" w:type="pct"/>
            <w:vAlign w:val="center"/>
          </w:tcPr>
          <w:p w14:paraId="75AA6949" w14:textId="77777777" w:rsidR="00602F67" w:rsidRDefault="00602F67" w:rsidP="009221B7">
            <w:pPr>
              <w:spacing w:after="0"/>
              <w:jc w:val="center"/>
              <w:rPr>
                <w:rFonts w:ascii="Cambria" w:hAnsi="Cambria"/>
                <w:sz w:val="20"/>
                <w:szCs w:val="20"/>
              </w:rPr>
            </w:pPr>
            <w:r>
              <w:rPr>
                <w:rFonts w:ascii="Cambria" w:hAnsi="Cambria"/>
                <w:sz w:val="20"/>
                <w:szCs w:val="20"/>
              </w:rPr>
              <w:t>Polazna (1)</w:t>
            </w:r>
          </w:p>
          <w:p w14:paraId="25960B29" w14:textId="77777777" w:rsidR="00602F67" w:rsidRDefault="00602F67" w:rsidP="009221B7">
            <w:pPr>
              <w:spacing w:after="0"/>
              <w:jc w:val="center"/>
              <w:rPr>
                <w:rFonts w:ascii="Cambria" w:hAnsi="Cambria"/>
                <w:sz w:val="20"/>
                <w:szCs w:val="20"/>
              </w:rPr>
            </w:pPr>
          </w:p>
          <w:p w14:paraId="0836DE44" w14:textId="77777777" w:rsidR="00602F67" w:rsidRPr="00907E32" w:rsidRDefault="00602F67" w:rsidP="009221B7">
            <w:pPr>
              <w:spacing w:after="0"/>
              <w:jc w:val="center"/>
              <w:rPr>
                <w:rFonts w:ascii="Cambria" w:hAnsi="Cambria"/>
                <w:sz w:val="20"/>
                <w:szCs w:val="20"/>
              </w:rPr>
            </w:pPr>
            <w:r>
              <w:rPr>
                <w:rFonts w:ascii="Cambria" w:hAnsi="Cambria"/>
                <w:sz w:val="20"/>
                <w:szCs w:val="20"/>
              </w:rPr>
              <w:t>Ciljana (1)</w:t>
            </w:r>
          </w:p>
        </w:tc>
        <w:tc>
          <w:tcPr>
            <w:tcW w:w="440" w:type="pct"/>
            <w:vMerge/>
            <w:vAlign w:val="center"/>
          </w:tcPr>
          <w:p w14:paraId="3BF99D49" w14:textId="77777777" w:rsidR="00602F67" w:rsidRPr="00907E32" w:rsidRDefault="00602F67" w:rsidP="009221B7">
            <w:pPr>
              <w:spacing w:after="0"/>
              <w:jc w:val="center"/>
              <w:rPr>
                <w:rFonts w:ascii="Cambria" w:hAnsi="Cambria"/>
                <w:sz w:val="20"/>
                <w:szCs w:val="20"/>
              </w:rPr>
            </w:pPr>
          </w:p>
        </w:tc>
        <w:tc>
          <w:tcPr>
            <w:tcW w:w="503" w:type="pct"/>
            <w:vMerge/>
            <w:vAlign w:val="center"/>
          </w:tcPr>
          <w:p w14:paraId="7213D767" w14:textId="77777777" w:rsidR="00602F67" w:rsidRPr="00907E32" w:rsidRDefault="00602F67" w:rsidP="009221B7">
            <w:pPr>
              <w:spacing w:after="0"/>
              <w:jc w:val="center"/>
              <w:rPr>
                <w:rFonts w:ascii="Cambria" w:hAnsi="Cambria"/>
                <w:sz w:val="20"/>
                <w:szCs w:val="20"/>
              </w:rPr>
            </w:pPr>
          </w:p>
        </w:tc>
      </w:tr>
    </w:tbl>
    <w:p w14:paraId="4AEEC234" w14:textId="77777777" w:rsidR="00602F67" w:rsidRPr="00907E32" w:rsidRDefault="00602F67" w:rsidP="00602F67">
      <w:pPr>
        <w:pStyle w:val="Naslov1"/>
        <w:numPr>
          <w:ilvl w:val="0"/>
          <w:numId w:val="1"/>
        </w:numPr>
        <w:spacing w:before="0" w:beforeAutospacing="0" w:after="0" w:afterAutospacing="0" w:line="276" w:lineRule="auto"/>
        <w:ind w:left="624"/>
        <w:jc w:val="both"/>
        <w:rPr>
          <w:rFonts w:ascii="Cambria" w:hAnsi="Cambria"/>
          <w:sz w:val="26"/>
          <w:szCs w:val="26"/>
        </w:rPr>
        <w:sectPr w:rsidR="00602F67" w:rsidRPr="00907E32" w:rsidSect="00DF295B">
          <w:pgSz w:w="16838" w:h="11906" w:orient="landscape"/>
          <w:pgMar w:top="1418" w:right="1134" w:bottom="1418" w:left="1134" w:header="709" w:footer="709" w:gutter="0"/>
          <w:cols w:space="708"/>
          <w:titlePg/>
          <w:docGrid w:linePitch="360"/>
        </w:sectPr>
      </w:pPr>
    </w:p>
    <w:p w14:paraId="449D276C" w14:textId="77777777" w:rsidR="00602F67" w:rsidRPr="00907E32" w:rsidRDefault="00602F67" w:rsidP="00602F67">
      <w:pPr>
        <w:pStyle w:val="Naslov1"/>
        <w:numPr>
          <w:ilvl w:val="0"/>
          <w:numId w:val="1"/>
        </w:numPr>
        <w:spacing w:before="0" w:beforeAutospacing="0" w:after="0" w:afterAutospacing="0" w:line="276" w:lineRule="auto"/>
        <w:ind w:left="624"/>
        <w:jc w:val="both"/>
        <w:rPr>
          <w:rFonts w:ascii="Cambria" w:hAnsi="Cambria"/>
          <w:sz w:val="26"/>
          <w:szCs w:val="26"/>
        </w:rPr>
      </w:pPr>
      <w:bookmarkStart w:id="126" w:name="_Toc152154646"/>
      <w:r w:rsidRPr="00907E32">
        <w:rPr>
          <w:rFonts w:ascii="Cambria" w:hAnsi="Cambria"/>
          <w:sz w:val="26"/>
          <w:szCs w:val="26"/>
        </w:rPr>
        <w:lastRenderedPageBreak/>
        <w:t>POSEBAN CILJ 1.</w:t>
      </w:r>
      <w:r>
        <w:rPr>
          <w:rFonts w:ascii="Cambria" w:hAnsi="Cambria"/>
          <w:sz w:val="26"/>
          <w:szCs w:val="26"/>
        </w:rPr>
        <w:t>7</w:t>
      </w:r>
      <w:r w:rsidRPr="00907E32">
        <w:rPr>
          <w:rFonts w:ascii="Cambria" w:hAnsi="Cambria"/>
          <w:sz w:val="26"/>
          <w:szCs w:val="26"/>
        </w:rPr>
        <w:t>. - „</w:t>
      </w:r>
      <w:r w:rsidRPr="00907E32">
        <w:rPr>
          <w:rFonts w:ascii="Cambria" w:hAnsi="Cambria"/>
          <w:color w:val="000000"/>
          <w:sz w:val="26"/>
          <w:szCs w:val="26"/>
        </w:rPr>
        <w:t xml:space="preserve">Razvoj ljudskih resursa, informacijsko-komunikacijske tehnologije i financijskog aspekta </w:t>
      </w:r>
      <w:r>
        <w:rPr>
          <w:rFonts w:ascii="Cambria" w:hAnsi="Cambria"/>
          <w:color w:val="000000"/>
          <w:sz w:val="26"/>
          <w:szCs w:val="26"/>
        </w:rPr>
        <w:t>Općine Gornja Rijeka</w:t>
      </w:r>
      <w:r w:rsidRPr="00907E32">
        <w:rPr>
          <w:rFonts w:ascii="Cambria" w:hAnsi="Cambria"/>
          <w:sz w:val="26"/>
          <w:szCs w:val="26"/>
        </w:rPr>
        <w:t>“</w:t>
      </w:r>
      <w:bookmarkEnd w:id="126"/>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1"/>
        <w:gridCol w:w="2094"/>
        <w:gridCol w:w="1535"/>
        <w:gridCol w:w="1954"/>
        <w:gridCol w:w="1814"/>
        <w:gridCol w:w="1313"/>
        <w:gridCol w:w="1468"/>
        <w:gridCol w:w="1130"/>
        <w:gridCol w:w="1471"/>
      </w:tblGrid>
      <w:tr w:rsidR="00602F67" w:rsidRPr="00907E32" w14:paraId="03F644C7" w14:textId="77777777" w:rsidTr="009221B7">
        <w:trPr>
          <w:trHeight w:val="284"/>
        </w:trPr>
        <w:tc>
          <w:tcPr>
            <w:tcW w:w="5000" w:type="pct"/>
            <w:gridSpan w:val="9"/>
            <w:shd w:val="clear" w:color="auto" w:fill="B8CCE4" w:themeFill="accent1" w:themeFillTint="66"/>
            <w:vAlign w:val="center"/>
          </w:tcPr>
          <w:p w14:paraId="5BFE2E9A" w14:textId="77777777" w:rsidR="00602F67" w:rsidRPr="00907E32" w:rsidRDefault="00602F67" w:rsidP="009221B7">
            <w:pPr>
              <w:spacing w:after="0"/>
              <w:jc w:val="center"/>
              <w:rPr>
                <w:rFonts w:ascii="Cambria" w:hAnsi="Cambria"/>
              </w:rPr>
            </w:pPr>
            <w:r>
              <w:rPr>
                <w:rFonts w:ascii="Cambria" w:hAnsi="Cambria"/>
                <w:b/>
                <w:color w:val="1F497D" w:themeColor="text2"/>
              </w:rPr>
              <w:t>PRILOG 6</w:t>
            </w:r>
            <w:r w:rsidRPr="00907E32">
              <w:rPr>
                <w:rFonts w:ascii="Cambria" w:hAnsi="Cambria"/>
                <w:b/>
                <w:color w:val="1F497D" w:themeColor="text2"/>
              </w:rPr>
              <w:t>: POSEBAN CILJ 1.</w:t>
            </w:r>
            <w:r>
              <w:rPr>
                <w:rFonts w:ascii="Cambria" w:hAnsi="Cambria"/>
                <w:b/>
                <w:color w:val="1F497D" w:themeColor="text2"/>
              </w:rPr>
              <w:t>7</w:t>
            </w:r>
            <w:r w:rsidRPr="00907E32">
              <w:rPr>
                <w:rFonts w:ascii="Cambria" w:hAnsi="Cambria"/>
                <w:b/>
                <w:color w:val="1F497D" w:themeColor="text2"/>
              </w:rPr>
              <w:t>.</w:t>
            </w:r>
            <w:r w:rsidRPr="00907E32">
              <w:rPr>
                <w:rFonts w:ascii="Cambria" w:hAnsi="Cambria"/>
                <w:color w:val="1F497D" w:themeColor="text2"/>
              </w:rPr>
              <w:t xml:space="preserve"> </w:t>
            </w:r>
            <w:r w:rsidRPr="00907E32">
              <w:rPr>
                <w:rFonts w:ascii="Cambria" w:hAnsi="Cambria"/>
              </w:rPr>
              <w:t>„</w:t>
            </w:r>
            <w:r w:rsidRPr="00907E32">
              <w:rPr>
                <w:rFonts w:ascii="Cambria" w:hAnsi="Cambria"/>
                <w:color w:val="000000"/>
              </w:rPr>
              <w:t xml:space="preserve">Razvoj ljudskih resursa, informacijsko-komunikacijske tehnologije i financijskog aspekta </w:t>
            </w:r>
            <w:r>
              <w:rPr>
                <w:rFonts w:ascii="Cambria" w:hAnsi="Cambria"/>
                <w:color w:val="000000"/>
              </w:rPr>
              <w:t>Općine Gornja Rijeka</w:t>
            </w:r>
            <w:r w:rsidRPr="00907E32">
              <w:rPr>
                <w:rFonts w:ascii="Cambria" w:hAnsi="Cambria"/>
              </w:rPr>
              <w:t>“</w:t>
            </w:r>
          </w:p>
          <w:p w14:paraId="414EB804" w14:textId="3010D275" w:rsidR="00602F67" w:rsidRPr="00907E32" w:rsidRDefault="00602F67" w:rsidP="009221B7">
            <w:pPr>
              <w:spacing w:after="0"/>
              <w:jc w:val="center"/>
              <w:rPr>
                <w:rFonts w:ascii="Cambria" w:hAnsi="Cambria"/>
              </w:rPr>
            </w:pPr>
            <w:r w:rsidRPr="00907E32">
              <w:rPr>
                <w:rFonts w:ascii="Cambria" w:hAnsi="Cambria"/>
                <w:b/>
                <w:color w:val="1F497D" w:themeColor="text2"/>
              </w:rPr>
              <w:t>Razdoblje:</w:t>
            </w:r>
            <w:r>
              <w:rPr>
                <w:rFonts w:ascii="Cambria" w:hAnsi="Cambria"/>
              </w:rPr>
              <w:t xml:space="preserve"> siječanj – prosinac </w:t>
            </w:r>
            <w:r w:rsidR="00BA425E">
              <w:rPr>
                <w:rFonts w:ascii="Cambria" w:hAnsi="Cambria"/>
              </w:rPr>
              <w:t>2025</w:t>
            </w:r>
            <w:r w:rsidRPr="00907E32">
              <w:rPr>
                <w:rFonts w:ascii="Cambria" w:hAnsi="Cambria"/>
              </w:rPr>
              <w:t>.</w:t>
            </w:r>
          </w:p>
        </w:tc>
      </w:tr>
      <w:tr w:rsidR="00602F67" w:rsidRPr="00907E32" w14:paraId="3D57D715" w14:textId="77777777" w:rsidTr="009221B7">
        <w:trPr>
          <w:trHeight w:val="284"/>
        </w:trPr>
        <w:tc>
          <w:tcPr>
            <w:tcW w:w="612" w:type="pct"/>
            <w:shd w:val="clear" w:color="auto" w:fill="DBE5F1" w:themeFill="accent1" w:themeFillTint="33"/>
            <w:vAlign w:val="center"/>
          </w:tcPr>
          <w:p w14:paraId="19B9392C"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MJERA</w:t>
            </w:r>
          </w:p>
        </w:tc>
        <w:tc>
          <w:tcPr>
            <w:tcW w:w="719" w:type="pct"/>
            <w:shd w:val="clear" w:color="auto" w:fill="DBE5F1" w:themeFill="accent1" w:themeFillTint="33"/>
            <w:vAlign w:val="center"/>
          </w:tcPr>
          <w:p w14:paraId="71D30D45"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PRAVNO/UPRAVNI INSTRUMENTI PROVEDBE MJERE</w:t>
            </w:r>
          </w:p>
        </w:tc>
        <w:tc>
          <w:tcPr>
            <w:tcW w:w="527" w:type="pct"/>
            <w:shd w:val="clear" w:color="auto" w:fill="DBE5F1" w:themeFill="accent1" w:themeFillTint="33"/>
            <w:vAlign w:val="center"/>
          </w:tcPr>
          <w:p w14:paraId="48B10A6D"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AKTIVNOSTI/</w:t>
            </w:r>
          </w:p>
          <w:p w14:paraId="4AE9C2E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 xml:space="preserve">NAČIN </w:t>
            </w:r>
          </w:p>
          <w:p w14:paraId="04E6E074"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OSTVARENJA</w:t>
            </w:r>
          </w:p>
        </w:tc>
        <w:tc>
          <w:tcPr>
            <w:tcW w:w="671" w:type="pct"/>
            <w:shd w:val="clear" w:color="auto" w:fill="DBE5F1" w:themeFill="accent1" w:themeFillTint="33"/>
            <w:vAlign w:val="center"/>
          </w:tcPr>
          <w:p w14:paraId="283D6F06"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AKTIVNOSTI</w:t>
            </w:r>
          </w:p>
        </w:tc>
        <w:tc>
          <w:tcPr>
            <w:tcW w:w="623" w:type="pct"/>
            <w:shd w:val="clear" w:color="auto" w:fill="DBE5F1" w:themeFill="accent1" w:themeFillTint="33"/>
            <w:vAlign w:val="center"/>
          </w:tcPr>
          <w:p w14:paraId="57D90B73"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POKAZATELJI REZULTATA</w:t>
            </w:r>
          </w:p>
        </w:tc>
        <w:tc>
          <w:tcPr>
            <w:tcW w:w="451" w:type="pct"/>
            <w:shd w:val="clear" w:color="auto" w:fill="DBE5F1" w:themeFill="accent1" w:themeFillTint="33"/>
            <w:vAlign w:val="center"/>
          </w:tcPr>
          <w:p w14:paraId="3C99258D"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MJERNA JEDINICA ZA POKAZATELJ REZULTATA</w:t>
            </w:r>
          </w:p>
        </w:tc>
        <w:tc>
          <w:tcPr>
            <w:tcW w:w="504" w:type="pct"/>
            <w:shd w:val="clear" w:color="auto" w:fill="DBE5F1" w:themeFill="accent1" w:themeFillTint="33"/>
            <w:vAlign w:val="center"/>
          </w:tcPr>
          <w:p w14:paraId="5A4265D7"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POLAZNA I CILJANA VRIJEDNOST MJERNE JEDINICE</w:t>
            </w:r>
          </w:p>
        </w:tc>
        <w:tc>
          <w:tcPr>
            <w:tcW w:w="388" w:type="pct"/>
            <w:shd w:val="clear" w:color="auto" w:fill="DBE5F1" w:themeFill="accent1" w:themeFillTint="33"/>
            <w:vAlign w:val="center"/>
          </w:tcPr>
          <w:p w14:paraId="4049DE38"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PROJEKT</w:t>
            </w:r>
          </w:p>
        </w:tc>
        <w:tc>
          <w:tcPr>
            <w:tcW w:w="505" w:type="pct"/>
            <w:shd w:val="clear" w:color="auto" w:fill="DBE5F1" w:themeFill="accent1" w:themeFillTint="33"/>
            <w:vAlign w:val="center"/>
          </w:tcPr>
          <w:p w14:paraId="6CDEE082" w14:textId="77777777" w:rsidR="00602F67" w:rsidRPr="00907E32" w:rsidRDefault="00602F67" w:rsidP="009221B7">
            <w:pPr>
              <w:spacing w:after="0"/>
              <w:jc w:val="center"/>
              <w:rPr>
                <w:rFonts w:ascii="Cambria" w:hAnsi="Cambria"/>
                <w:b/>
                <w:color w:val="1F497D" w:themeColor="text2"/>
                <w:sz w:val="20"/>
                <w:szCs w:val="20"/>
              </w:rPr>
            </w:pPr>
            <w:r w:rsidRPr="00907E32">
              <w:rPr>
                <w:rFonts w:ascii="Cambria" w:hAnsi="Cambria"/>
                <w:b/>
                <w:color w:val="1F497D" w:themeColor="text2"/>
                <w:sz w:val="20"/>
                <w:szCs w:val="20"/>
              </w:rPr>
              <w:t>OPIS PROJEKTA</w:t>
            </w:r>
          </w:p>
        </w:tc>
      </w:tr>
      <w:tr w:rsidR="00602F67" w:rsidRPr="00907E32" w14:paraId="683C40DA" w14:textId="77777777" w:rsidTr="009221B7">
        <w:trPr>
          <w:trHeight w:val="284"/>
        </w:trPr>
        <w:tc>
          <w:tcPr>
            <w:tcW w:w="612" w:type="pct"/>
            <w:vMerge w:val="restart"/>
            <w:vAlign w:val="center"/>
          </w:tcPr>
          <w:p w14:paraId="6DE3243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Strateško upravljanje ljudskim resursima</w:t>
            </w:r>
          </w:p>
        </w:tc>
        <w:tc>
          <w:tcPr>
            <w:tcW w:w="719" w:type="pct"/>
            <w:vMerge w:val="restart"/>
            <w:vAlign w:val="center"/>
          </w:tcPr>
          <w:p w14:paraId="3DF0EE74" w14:textId="77777777" w:rsidR="00602F67" w:rsidRPr="007E263B" w:rsidRDefault="00602F67" w:rsidP="009221B7">
            <w:pPr>
              <w:spacing w:after="0"/>
              <w:jc w:val="center"/>
              <w:rPr>
                <w:rFonts w:ascii="Cambria" w:hAnsi="Cambria"/>
                <w:sz w:val="20"/>
                <w:szCs w:val="20"/>
                <w:highlight w:val="yellow"/>
              </w:rPr>
            </w:pPr>
          </w:p>
        </w:tc>
        <w:tc>
          <w:tcPr>
            <w:tcW w:w="527" w:type="pct"/>
            <w:vAlign w:val="center"/>
          </w:tcPr>
          <w:p w14:paraId="5EF8B2E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1. Provedba edukacija i stručnih usavršavanja </w:t>
            </w:r>
          </w:p>
        </w:tc>
        <w:tc>
          <w:tcPr>
            <w:tcW w:w="671" w:type="pct"/>
            <w:vAlign w:val="center"/>
          </w:tcPr>
          <w:p w14:paraId="05F33A4F"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Izrada plana izobrazbe </w:t>
            </w:r>
            <w:r>
              <w:rPr>
                <w:rFonts w:ascii="Cambria" w:hAnsi="Cambria"/>
                <w:sz w:val="20"/>
                <w:szCs w:val="20"/>
              </w:rPr>
              <w:t>Općin</w:t>
            </w:r>
            <w:r w:rsidRPr="00907E32">
              <w:rPr>
                <w:rFonts w:ascii="Cambria" w:hAnsi="Cambria"/>
                <w:sz w:val="20"/>
                <w:szCs w:val="20"/>
              </w:rPr>
              <w:t>skih službenika</w:t>
            </w:r>
          </w:p>
        </w:tc>
        <w:tc>
          <w:tcPr>
            <w:tcW w:w="623" w:type="pct"/>
            <w:vAlign w:val="center"/>
          </w:tcPr>
          <w:p w14:paraId="5F1090A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provedenih edukacija</w:t>
            </w:r>
          </w:p>
        </w:tc>
        <w:tc>
          <w:tcPr>
            <w:tcW w:w="451" w:type="pct"/>
            <w:vAlign w:val="center"/>
          </w:tcPr>
          <w:p w14:paraId="19898FF0"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4D63B20B"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(0)</w:t>
            </w:r>
          </w:p>
          <w:p w14:paraId="04B23142" w14:textId="77777777" w:rsidR="00602F67" w:rsidRPr="00CF6E3C" w:rsidRDefault="00602F67" w:rsidP="009221B7">
            <w:pPr>
              <w:spacing w:after="0"/>
              <w:jc w:val="center"/>
              <w:rPr>
                <w:rFonts w:ascii="Cambria" w:hAnsi="Cambria"/>
                <w:sz w:val="20"/>
                <w:szCs w:val="20"/>
              </w:rPr>
            </w:pPr>
          </w:p>
          <w:p w14:paraId="43185B9C" w14:textId="77777777" w:rsidR="00602F67" w:rsidRPr="00F4596D" w:rsidRDefault="00602F67" w:rsidP="009221B7">
            <w:pPr>
              <w:spacing w:after="0"/>
              <w:jc w:val="center"/>
              <w:rPr>
                <w:rFonts w:ascii="Cambria" w:hAnsi="Cambria"/>
                <w:sz w:val="20"/>
                <w:szCs w:val="20"/>
                <w:highlight w:val="yellow"/>
              </w:rPr>
            </w:pPr>
            <w:r w:rsidRPr="00CF6E3C">
              <w:rPr>
                <w:rFonts w:ascii="Cambria" w:hAnsi="Cambria"/>
                <w:sz w:val="20"/>
                <w:szCs w:val="20"/>
              </w:rPr>
              <w:t>Ciljana (3)</w:t>
            </w:r>
          </w:p>
        </w:tc>
        <w:tc>
          <w:tcPr>
            <w:tcW w:w="893" w:type="pct"/>
            <w:gridSpan w:val="2"/>
            <w:vAlign w:val="center"/>
          </w:tcPr>
          <w:p w14:paraId="187F5713" w14:textId="77777777" w:rsidR="00602F67" w:rsidRPr="00F4596D" w:rsidRDefault="00602F67" w:rsidP="009221B7">
            <w:pPr>
              <w:spacing w:after="0"/>
              <w:jc w:val="center"/>
              <w:rPr>
                <w:rFonts w:ascii="Cambria" w:hAnsi="Cambria"/>
                <w:sz w:val="20"/>
                <w:szCs w:val="20"/>
                <w:highlight w:val="yellow"/>
              </w:rPr>
            </w:pPr>
          </w:p>
        </w:tc>
      </w:tr>
      <w:tr w:rsidR="00602F67" w:rsidRPr="00907E32" w14:paraId="2304E089" w14:textId="77777777" w:rsidTr="009221B7">
        <w:trPr>
          <w:trHeight w:val="284"/>
        </w:trPr>
        <w:tc>
          <w:tcPr>
            <w:tcW w:w="612" w:type="pct"/>
            <w:vMerge/>
            <w:vAlign w:val="center"/>
          </w:tcPr>
          <w:p w14:paraId="6A90D9F0"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5205B7DC" w14:textId="77777777" w:rsidR="00602F67" w:rsidRPr="00907E32" w:rsidRDefault="00602F67" w:rsidP="009221B7">
            <w:pPr>
              <w:spacing w:after="0"/>
              <w:jc w:val="center"/>
              <w:rPr>
                <w:rFonts w:ascii="Cambria" w:hAnsi="Cambria"/>
                <w:color w:val="FF0000"/>
                <w:sz w:val="20"/>
                <w:szCs w:val="20"/>
              </w:rPr>
            </w:pPr>
          </w:p>
        </w:tc>
        <w:tc>
          <w:tcPr>
            <w:tcW w:w="527" w:type="pct"/>
            <w:vMerge w:val="restart"/>
            <w:vAlign w:val="center"/>
          </w:tcPr>
          <w:p w14:paraId="406B4D70"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2. Raspisivanje i objava Javnog natječaja</w:t>
            </w:r>
          </w:p>
        </w:tc>
        <w:tc>
          <w:tcPr>
            <w:tcW w:w="671" w:type="pct"/>
            <w:vMerge w:val="restart"/>
            <w:vAlign w:val="center"/>
          </w:tcPr>
          <w:p w14:paraId="6F868558" w14:textId="4A062AA5" w:rsidR="00602F67" w:rsidRPr="00907E32" w:rsidRDefault="00602F67" w:rsidP="009221B7">
            <w:pPr>
              <w:spacing w:after="0"/>
              <w:jc w:val="center"/>
              <w:rPr>
                <w:rFonts w:ascii="Cambria" w:hAnsi="Cambria"/>
                <w:sz w:val="20"/>
                <w:szCs w:val="20"/>
              </w:rPr>
            </w:pPr>
            <w:r w:rsidRPr="00907E32">
              <w:rPr>
                <w:rFonts w:ascii="Cambria" w:hAnsi="Cambria"/>
                <w:sz w:val="20"/>
                <w:szCs w:val="20"/>
              </w:rPr>
              <w:t>Objava Javnog natje</w:t>
            </w:r>
            <w:r>
              <w:rPr>
                <w:rFonts w:ascii="Cambria" w:hAnsi="Cambria"/>
                <w:sz w:val="20"/>
                <w:szCs w:val="20"/>
              </w:rPr>
              <w:t xml:space="preserve">čaja prema Planu prijema za </w:t>
            </w:r>
            <w:r w:rsidR="00BA425E">
              <w:rPr>
                <w:rFonts w:ascii="Cambria" w:hAnsi="Cambria"/>
                <w:sz w:val="20"/>
                <w:szCs w:val="20"/>
              </w:rPr>
              <w:t>2025</w:t>
            </w:r>
            <w:r w:rsidRPr="00907E32">
              <w:rPr>
                <w:rFonts w:ascii="Cambria" w:hAnsi="Cambria"/>
                <w:sz w:val="20"/>
                <w:szCs w:val="20"/>
              </w:rPr>
              <w:t>. godinu</w:t>
            </w:r>
          </w:p>
          <w:p w14:paraId="16B68200" w14:textId="77777777" w:rsidR="00602F67" w:rsidRPr="00907E32" w:rsidRDefault="00602F67" w:rsidP="009221B7">
            <w:pPr>
              <w:spacing w:after="0"/>
              <w:jc w:val="center"/>
              <w:rPr>
                <w:rFonts w:ascii="Cambria" w:hAnsi="Cambria"/>
                <w:sz w:val="20"/>
                <w:szCs w:val="20"/>
              </w:rPr>
            </w:pPr>
          </w:p>
          <w:p w14:paraId="72A5E56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 xml:space="preserve">Utvrđivanje liste kandidata, testiranje, intervju, objava rezultata, objava rješenja o prijemu u </w:t>
            </w:r>
            <w:r>
              <w:rPr>
                <w:rFonts w:ascii="Cambria" w:hAnsi="Cambria"/>
                <w:sz w:val="20"/>
                <w:szCs w:val="20"/>
              </w:rPr>
              <w:t>Općin</w:t>
            </w:r>
            <w:r w:rsidRPr="00907E32">
              <w:rPr>
                <w:rFonts w:ascii="Cambria" w:hAnsi="Cambria"/>
                <w:sz w:val="20"/>
                <w:szCs w:val="20"/>
              </w:rPr>
              <w:t xml:space="preserve">sku službu, prijem u </w:t>
            </w:r>
            <w:r>
              <w:rPr>
                <w:rFonts w:ascii="Cambria" w:hAnsi="Cambria"/>
                <w:sz w:val="20"/>
                <w:szCs w:val="20"/>
              </w:rPr>
              <w:t>Općin</w:t>
            </w:r>
            <w:r w:rsidRPr="00907E32">
              <w:rPr>
                <w:rFonts w:ascii="Cambria" w:hAnsi="Cambria"/>
                <w:sz w:val="20"/>
                <w:szCs w:val="20"/>
              </w:rPr>
              <w:t>sku službu</w:t>
            </w:r>
          </w:p>
        </w:tc>
        <w:tc>
          <w:tcPr>
            <w:tcW w:w="623" w:type="pct"/>
            <w:vAlign w:val="center"/>
          </w:tcPr>
          <w:p w14:paraId="615DC0F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traženih izvršitelja</w:t>
            </w:r>
          </w:p>
        </w:tc>
        <w:tc>
          <w:tcPr>
            <w:tcW w:w="451" w:type="pct"/>
            <w:vAlign w:val="center"/>
          </w:tcPr>
          <w:p w14:paraId="64C0679F" w14:textId="77777777" w:rsidR="00602F67" w:rsidRPr="00907E32" w:rsidRDefault="00602F67" w:rsidP="009221B7">
            <w:pPr>
              <w:spacing w:after="0"/>
              <w:jc w:val="center"/>
              <w:rPr>
                <w:rFonts w:ascii="Cambria" w:hAnsi="Cambria"/>
              </w:rPr>
            </w:pPr>
            <w:r w:rsidRPr="00907E32">
              <w:rPr>
                <w:rFonts w:ascii="Cambria" w:hAnsi="Cambria"/>
                <w:sz w:val="20"/>
                <w:szCs w:val="20"/>
              </w:rPr>
              <w:t>Broj</w:t>
            </w:r>
          </w:p>
        </w:tc>
        <w:tc>
          <w:tcPr>
            <w:tcW w:w="504" w:type="pct"/>
            <w:vAlign w:val="center"/>
          </w:tcPr>
          <w:p w14:paraId="445418D3" w14:textId="77777777"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w:t>
            </w:r>
            <w:r>
              <w:rPr>
                <w:rFonts w:ascii="Cambria" w:hAnsi="Cambria"/>
                <w:sz w:val="20"/>
                <w:szCs w:val="20"/>
              </w:rPr>
              <w:t>1</w:t>
            </w:r>
            <w:r w:rsidRPr="00CF6E3C">
              <w:rPr>
                <w:rFonts w:ascii="Cambria" w:hAnsi="Cambria"/>
                <w:sz w:val="20"/>
                <w:szCs w:val="20"/>
              </w:rPr>
              <w:t>)</w:t>
            </w:r>
          </w:p>
          <w:p w14:paraId="69493D3A" w14:textId="77777777" w:rsidR="00602F67" w:rsidRPr="00CF6E3C" w:rsidRDefault="00602F67" w:rsidP="009221B7">
            <w:pPr>
              <w:spacing w:after="0"/>
              <w:jc w:val="center"/>
              <w:rPr>
                <w:rFonts w:ascii="Cambria" w:hAnsi="Cambria"/>
                <w:sz w:val="20"/>
                <w:szCs w:val="20"/>
              </w:rPr>
            </w:pPr>
          </w:p>
          <w:p w14:paraId="39BECD76" w14:textId="77777777" w:rsidR="00602F67" w:rsidRPr="00F4596D" w:rsidRDefault="00602F67" w:rsidP="009221B7">
            <w:pPr>
              <w:spacing w:after="0"/>
              <w:jc w:val="center"/>
              <w:rPr>
                <w:rFonts w:ascii="Cambria" w:hAnsi="Cambria"/>
                <w:sz w:val="20"/>
                <w:szCs w:val="20"/>
                <w:highlight w:val="yellow"/>
              </w:rPr>
            </w:pPr>
            <w:r>
              <w:rPr>
                <w:rFonts w:ascii="Cambria" w:hAnsi="Cambria"/>
                <w:sz w:val="20"/>
                <w:szCs w:val="20"/>
              </w:rPr>
              <w:t>Ciljana (1</w:t>
            </w:r>
            <w:r w:rsidRPr="00CF6E3C">
              <w:rPr>
                <w:rFonts w:ascii="Cambria" w:hAnsi="Cambria"/>
                <w:sz w:val="20"/>
                <w:szCs w:val="20"/>
              </w:rPr>
              <w:t>)</w:t>
            </w:r>
          </w:p>
        </w:tc>
        <w:tc>
          <w:tcPr>
            <w:tcW w:w="893" w:type="pct"/>
            <w:gridSpan w:val="2"/>
            <w:vMerge w:val="restart"/>
            <w:vAlign w:val="center"/>
          </w:tcPr>
          <w:p w14:paraId="67DCF737" w14:textId="77777777" w:rsidR="00602F67" w:rsidRPr="00F4596D" w:rsidRDefault="00602F67" w:rsidP="009221B7">
            <w:pPr>
              <w:spacing w:after="0"/>
              <w:jc w:val="center"/>
              <w:rPr>
                <w:rFonts w:ascii="Cambria" w:hAnsi="Cambria"/>
                <w:sz w:val="20"/>
                <w:szCs w:val="20"/>
                <w:highlight w:val="yellow"/>
              </w:rPr>
            </w:pPr>
            <w:r w:rsidRPr="00A458EB">
              <w:rPr>
                <w:rFonts w:ascii="Cambria" w:hAnsi="Cambria"/>
                <w:sz w:val="20"/>
                <w:szCs w:val="20"/>
              </w:rPr>
              <w:t>Pro</w:t>
            </w:r>
            <w:r>
              <w:rPr>
                <w:rFonts w:ascii="Cambria" w:hAnsi="Cambria"/>
                <w:sz w:val="20"/>
                <w:szCs w:val="20"/>
              </w:rPr>
              <w:t>čelnik Jedinstvenog upravnog odjela</w:t>
            </w:r>
          </w:p>
        </w:tc>
      </w:tr>
      <w:tr w:rsidR="00602F67" w:rsidRPr="00907E32" w14:paraId="420CA2C3" w14:textId="77777777" w:rsidTr="009221B7">
        <w:trPr>
          <w:trHeight w:val="284"/>
        </w:trPr>
        <w:tc>
          <w:tcPr>
            <w:tcW w:w="612" w:type="pct"/>
            <w:vMerge/>
            <w:vAlign w:val="center"/>
          </w:tcPr>
          <w:p w14:paraId="0D269C4C"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1D46CFC0" w14:textId="77777777" w:rsidR="00602F67" w:rsidRPr="00907E32" w:rsidRDefault="00602F67" w:rsidP="009221B7">
            <w:pPr>
              <w:spacing w:after="0"/>
              <w:jc w:val="center"/>
              <w:rPr>
                <w:rFonts w:ascii="Cambria" w:hAnsi="Cambria"/>
                <w:color w:val="FF0000"/>
                <w:sz w:val="20"/>
                <w:szCs w:val="20"/>
              </w:rPr>
            </w:pPr>
          </w:p>
        </w:tc>
        <w:tc>
          <w:tcPr>
            <w:tcW w:w="527" w:type="pct"/>
            <w:vMerge/>
            <w:vAlign w:val="center"/>
          </w:tcPr>
          <w:p w14:paraId="409CBECF" w14:textId="77777777" w:rsidR="00602F67" w:rsidRPr="00907E32" w:rsidRDefault="00602F67" w:rsidP="009221B7">
            <w:pPr>
              <w:spacing w:after="0"/>
              <w:jc w:val="center"/>
              <w:rPr>
                <w:rFonts w:ascii="Cambria" w:hAnsi="Cambria"/>
                <w:sz w:val="20"/>
                <w:szCs w:val="20"/>
              </w:rPr>
            </w:pPr>
          </w:p>
        </w:tc>
        <w:tc>
          <w:tcPr>
            <w:tcW w:w="671" w:type="pct"/>
            <w:vMerge/>
            <w:vAlign w:val="center"/>
          </w:tcPr>
          <w:p w14:paraId="5850DEAB" w14:textId="77777777" w:rsidR="00602F67" w:rsidRPr="00907E32" w:rsidRDefault="00602F67" w:rsidP="009221B7">
            <w:pPr>
              <w:spacing w:after="0"/>
              <w:jc w:val="center"/>
              <w:rPr>
                <w:rFonts w:ascii="Cambria" w:hAnsi="Cambria"/>
                <w:sz w:val="20"/>
                <w:szCs w:val="20"/>
              </w:rPr>
            </w:pPr>
          </w:p>
        </w:tc>
        <w:tc>
          <w:tcPr>
            <w:tcW w:w="623" w:type="pct"/>
            <w:vAlign w:val="center"/>
          </w:tcPr>
          <w:p w14:paraId="317B2D4C"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novozaposlenih</w:t>
            </w:r>
          </w:p>
        </w:tc>
        <w:tc>
          <w:tcPr>
            <w:tcW w:w="451" w:type="pct"/>
            <w:vAlign w:val="center"/>
          </w:tcPr>
          <w:p w14:paraId="5D859B04" w14:textId="77777777" w:rsidR="00602F67" w:rsidRPr="00907E32" w:rsidRDefault="00602F67" w:rsidP="009221B7">
            <w:pPr>
              <w:spacing w:after="0"/>
              <w:jc w:val="center"/>
              <w:rPr>
                <w:rFonts w:ascii="Cambria" w:hAnsi="Cambria"/>
              </w:rPr>
            </w:pPr>
            <w:r w:rsidRPr="00907E32">
              <w:rPr>
                <w:rFonts w:ascii="Cambria" w:hAnsi="Cambria"/>
                <w:sz w:val="20"/>
                <w:szCs w:val="20"/>
              </w:rPr>
              <w:t>Broj</w:t>
            </w:r>
          </w:p>
        </w:tc>
        <w:tc>
          <w:tcPr>
            <w:tcW w:w="504" w:type="pct"/>
            <w:vAlign w:val="center"/>
          </w:tcPr>
          <w:p w14:paraId="6998E38F" w14:textId="08522FD8" w:rsidR="00602F67" w:rsidRPr="00CF6E3C" w:rsidRDefault="00602F67" w:rsidP="009221B7">
            <w:pPr>
              <w:spacing w:after="0"/>
              <w:jc w:val="center"/>
              <w:rPr>
                <w:rFonts w:ascii="Cambria" w:hAnsi="Cambria"/>
                <w:sz w:val="20"/>
                <w:szCs w:val="20"/>
              </w:rPr>
            </w:pPr>
            <w:r w:rsidRPr="00CF6E3C">
              <w:rPr>
                <w:rFonts w:ascii="Cambria" w:hAnsi="Cambria"/>
                <w:sz w:val="20"/>
                <w:szCs w:val="20"/>
              </w:rPr>
              <w:t>Polazna (</w:t>
            </w:r>
            <w:r w:rsidR="00BA425E">
              <w:rPr>
                <w:rFonts w:ascii="Cambria" w:hAnsi="Cambria"/>
                <w:sz w:val="20"/>
                <w:szCs w:val="20"/>
              </w:rPr>
              <w:t>0</w:t>
            </w:r>
            <w:r w:rsidRPr="00CF6E3C">
              <w:rPr>
                <w:rFonts w:ascii="Cambria" w:hAnsi="Cambria"/>
                <w:sz w:val="20"/>
                <w:szCs w:val="20"/>
              </w:rPr>
              <w:t>)</w:t>
            </w:r>
          </w:p>
          <w:p w14:paraId="295ECF80" w14:textId="77777777" w:rsidR="00602F67" w:rsidRPr="00CF6E3C" w:rsidRDefault="00602F67" w:rsidP="009221B7">
            <w:pPr>
              <w:spacing w:after="0"/>
              <w:jc w:val="center"/>
              <w:rPr>
                <w:rFonts w:ascii="Cambria" w:hAnsi="Cambria"/>
                <w:sz w:val="20"/>
                <w:szCs w:val="20"/>
              </w:rPr>
            </w:pPr>
          </w:p>
          <w:p w14:paraId="354B2037" w14:textId="71BA84CC" w:rsidR="00602F67" w:rsidRPr="00F4596D" w:rsidRDefault="00602F67" w:rsidP="009221B7">
            <w:pPr>
              <w:spacing w:after="0"/>
              <w:jc w:val="center"/>
              <w:rPr>
                <w:rFonts w:ascii="Cambria" w:hAnsi="Cambria"/>
                <w:sz w:val="20"/>
                <w:szCs w:val="20"/>
                <w:highlight w:val="yellow"/>
              </w:rPr>
            </w:pPr>
            <w:r>
              <w:rPr>
                <w:rFonts w:ascii="Cambria" w:hAnsi="Cambria"/>
                <w:sz w:val="20"/>
                <w:szCs w:val="20"/>
              </w:rPr>
              <w:t>Ciljana (</w:t>
            </w:r>
            <w:r w:rsidR="00BA425E">
              <w:rPr>
                <w:rFonts w:ascii="Cambria" w:hAnsi="Cambria"/>
                <w:sz w:val="20"/>
                <w:szCs w:val="20"/>
              </w:rPr>
              <w:t>0</w:t>
            </w:r>
            <w:r w:rsidRPr="00CF6E3C">
              <w:rPr>
                <w:rFonts w:ascii="Cambria" w:hAnsi="Cambria"/>
                <w:sz w:val="20"/>
                <w:szCs w:val="20"/>
              </w:rPr>
              <w:t>)</w:t>
            </w:r>
          </w:p>
        </w:tc>
        <w:tc>
          <w:tcPr>
            <w:tcW w:w="893" w:type="pct"/>
            <w:gridSpan w:val="2"/>
            <w:vMerge/>
            <w:vAlign w:val="center"/>
          </w:tcPr>
          <w:p w14:paraId="1E1FB918" w14:textId="77777777" w:rsidR="00602F67" w:rsidRPr="00F4596D" w:rsidRDefault="00602F67" w:rsidP="009221B7">
            <w:pPr>
              <w:spacing w:after="0"/>
              <w:jc w:val="center"/>
              <w:rPr>
                <w:rFonts w:ascii="Cambria" w:hAnsi="Cambria"/>
                <w:sz w:val="20"/>
                <w:szCs w:val="20"/>
                <w:highlight w:val="yellow"/>
              </w:rPr>
            </w:pPr>
          </w:p>
        </w:tc>
      </w:tr>
      <w:tr w:rsidR="00602F67" w:rsidRPr="00907E32" w14:paraId="0DAC4984" w14:textId="77777777" w:rsidTr="009221B7">
        <w:trPr>
          <w:trHeight w:val="284"/>
        </w:trPr>
        <w:tc>
          <w:tcPr>
            <w:tcW w:w="612" w:type="pct"/>
            <w:vMerge w:val="restart"/>
            <w:vAlign w:val="center"/>
          </w:tcPr>
          <w:p w14:paraId="79CCF2E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Poboljšanje informatizacije i digitalizacije</w:t>
            </w:r>
          </w:p>
        </w:tc>
        <w:tc>
          <w:tcPr>
            <w:tcW w:w="719" w:type="pct"/>
            <w:vMerge/>
            <w:vAlign w:val="center"/>
          </w:tcPr>
          <w:p w14:paraId="468F3626" w14:textId="77777777" w:rsidR="00602F67" w:rsidRPr="00907E32" w:rsidRDefault="00602F67" w:rsidP="009221B7">
            <w:pPr>
              <w:spacing w:after="0"/>
              <w:jc w:val="center"/>
              <w:rPr>
                <w:rFonts w:ascii="Cambria" w:hAnsi="Cambria"/>
              </w:rPr>
            </w:pPr>
          </w:p>
        </w:tc>
        <w:tc>
          <w:tcPr>
            <w:tcW w:w="527" w:type="pct"/>
            <w:vAlign w:val="center"/>
          </w:tcPr>
          <w:p w14:paraId="7F1D2C7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Traženje ponude od postojećeg dobavljača</w:t>
            </w:r>
          </w:p>
        </w:tc>
        <w:tc>
          <w:tcPr>
            <w:tcW w:w="671" w:type="pct"/>
            <w:vAlign w:val="center"/>
          </w:tcPr>
          <w:p w14:paraId="1D40ABB4"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Traženje ponude</w:t>
            </w:r>
          </w:p>
        </w:tc>
        <w:tc>
          <w:tcPr>
            <w:tcW w:w="623" w:type="pct"/>
            <w:vAlign w:val="center"/>
          </w:tcPr>
          <w:p w14:paraId="5507C845"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Zahtjev za ponudom</w:t>
            </w:r>
          </w:p>
        </w:tc>
        <w:tc>
          <w:tcPr>
            <w:tcW w:w="451" w:type="pct"/>
            <w:vAlign w:val="center"/>
          </w:tcPr>
          <w:p w14:paraId="269ADB88"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1DE4A96E"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68449D33" w14:textId="77777777" w:rsidR="00602F67" w:rsidRPr="00766651" w:rsidRDefault="00602F67" w:rsidP="009221B7">
            <w:pPr>
              <w:spacing w:after="0"/>
              <w:jc w:val="center"/>
              <w:rPr>
                <w:rFonts w:ascii="Cambria" w:hAnsi="Cambria"/>
                <w:sz w:val="20"/>
                <w:szCs w:val="20"/>
              </w:rPr>
            </w:pPr>
          </w:p>
          <w:p w14:paraId="2B4FAF3B" w14:textId="77777777" w:rsidR="00602F67" w:rsidRPr="00F4596D" w:rsidRDefault="00602F67" w:rsidP="009221B7">
            <w:pPr>
              <w:spacing w:after="0"/>
              <w:jc w:val="center"/>
              <w:rPr>
                <w:rFonts w:ascii="Cambria" w:hAnsi="Cambria"/>
                <w:highlight w:val="yellow"/>
              </w:rPr>
            </w:pPr>
            <w:r>
              <w:rPr>
                <w:rFonts w:ascii="Cambria" w:hAnsi="Cambria"/>
                <w:sz w:val="20"/>
                <w:szCs w:val="20"/>
              </w:rPr>
              <w:t>Ciljana (0</w:t>
            </w:r>
            <w:r w:rsidRPr="00766651">
              <w:rPr>
                <w:rFonts w:ascii="Cambria" w:hAnsi="Cambria"/>
                <w:sz w:val="20"/>
                <w:szCs w:val="20"/>
              </w:rPr>
              <w:t>)</w:t>
            </w:r>
          </w:p>
        </w:tc>
        <w:tc>
          <w:tcPr>
            <w:tcW w:w="893" w:type="pct"/>
            <w:gridSpan w:val="2"/>
            <w:vMerge w:val="restart"/>
            <w:vAlign w:val="center"/>
          </w:tcPr>
          <w:p w14:paraId="2B022E05" w14:textId="77777777" w:rsidR="00602F67" w:rsidRPr="00F4596D" w:rsidRDefault="00602F67" w:rsidP="009221B7">
            <w:pPr>
              <w:spacing w:after="0"/>
              <w:jc w:val="center"/>
              <w:rPr>
                <w:rFonts w:ascii="Cambria" w:hAnsi="Cambria"/>
                <w:sz w:val="20"/>
                <w:szCs w:val="20"/>
                <w:highlight w:val="yellow"/>
              </w:rPr>
            </w:pPr>
            <w:r w:rsidRPr="00A458EB">
              <w:rPr>
                <w:rFonts w:ascii="Cambria" w:hAnsi="Cambria"/>
                <w:sz w:val="20"/>
                <w:szCs w:val="20"/>
              </w:rPr>
              <w:t>Nabava softvera</w:t>
            </w:r>
          </w:p>
        </w:tc>
      </w:tr>
      <w:tr w:rsidR="00602F67" w:rsidRPr="00907E32" w14:paraId="1228C29E" w14:textId="77777777" w:rsidTr="009221B7">
        <w:trPr>
          <w:trHeight w:val="284"/>
        </w:trPr>
        <w:tc>
          <w:tcPr>
            <w:tcW w:w="612" w:type="pct"/>
            <w:vMerge/>
            <w:vAlign w:val="center"/>
          </w:tcPr>
          <w:p w14:paraId="258CFC4F"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2CB834BF" w14:textId="77777777" w:rsidR="00602F67" w:rsidRPr="00907E32" w:rsidRDefault="00602F67" w:rsidP="009221B7">
            <w:pPr>
              <w:spacing w:after="0"/>
              <w:jc w:val="center"/>
              <w:rPr>
                <w:rFonts w:ascii="Cambria" w:hAnsi="Cambria"/>
              </w:rPr>
            </w:pPr>
          </w:p>
        </w:tc>
        <w:tc>
          <w:tcPr>
            <w:tcW w:w="527" w:type="pct"/>
            <w:vAlign w:val="center"/>
          </w:tcPr>
          <w:p w14:paraId="31CC5941"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2. Prihvaćanje ponude i uspostava plana izvođenja</w:t>
            </w:r>
          </w:p>
        </w:tc>
        <w:tc>
          <w:tcPr>
            <w:tcW w:w="671" w:type="pct"/>
            <w:vAlign w:val="center"/>
          </w:tcPr>
          <w:p w14:paraId="0788F29A"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Razmatranje i prihvaćanje ponude</w:t>
            </w:r>
          </w:p>
        </w:tc>
        <w:tc>
          <w:tcPr>
            <w:tcW w:w="623" w:type="pct"/>
            <w:vAlign w:val="center"/>
          </w:tcPr>
          <w:p w14:paraId="2BCFA536"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Odluka o prihvaćanju ponude</w:t>
            </w:r>
          </w:p>
        </w:tc>
        <w:tc>
          <w:tcPr>
            <w:tcW w:w="451" w:type="pct"/>
            <w:vAlign w:val="center"/>
          </w:tcPr>
          <w:p w14:paraId="5801C2FC"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akata</w:t>
            </w:r>
          </w:p>
        </w:tc>
        <w:tc>
          <w:tcPr>
            <w:tcW w:w="504" w:type="pct"/>
            <w:vAlign w:val="center"/>
          </w:tcPr>
          <w:p w14:paraId="56A22A7E"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264501A9" w14:textId="77777777" w:rsidR="00602F67" w:rsidRPr="00766651" w:rsidRDefault="00602F67" w:rsidP="009221B7">
            <w:pPr>
              <w:spacing w:after="0"/>
              <w:jc w:val="center"/>
              <w:rPr>
                <w:rFonts w:ascii="Cambria" w:hAnsi="Cambria"/>
                <w:sz w:val="20"/>
                <w:szCs w:val="20"/>
              </w:rPr>
            </w:pPr>
          </w:p>
          <w:p w14:paraId="405D7AB9" w14:textId="77777777" w:rsidR="00602F67" w:rsidRPr="00F4596D" w:rsidRDefault="00602F67" w:rsidP="009221B7">
            <w:pPr>
              <w:spacing w:after="0"/>
              <w:jc w:val="center"/>
              <w:rPr>
                <w:rFonts w:ascii="Cambria" w:hAnsi="Cambria"/>
                <w:highlight w:val="yellow"/>
              </w:rPr>
            </w:pPr>
            <w:r w:rsidRPr="00766651">
              <w:rPr>
                <w:rFonts w:ascii="Cambria" w:hAnsi="Cambria"/>
                <w:sz w:val="20"/>
                <w:szCs w:val="20"/>
              </w:rPr>
              <w:t>Ciljana (1)</w:t>
            </w:r>
          </w:p>
        </w:tc>
        <w:tc>
          <w:tcPr>
            <w:tcW w:w="893" w:type="pct"/>
            <w:gridSpan w:val="2"/>
            <w:vMerge/>
            <w:vAlign w:val="center"/>
          </w:tcPr>
          <w:p w14:paraId="5D39EC3D" w14:textId="77777777" w:rsidR="00602F67" w:rsidRPr="00907E32" w:rsidRDefault="00602F67" w:rsidP="009221B7">
            <w:pPr>
              <w:spacing w:after="0"/>
              <w:jc w:val="center"/>
              <w:rPr>
                <w:rFonts w:ascii="Cambria" w:hAnsi="Cambria"/>
              </w:rPr>
            </w:pPr>
          </w:p>
        </w:tc>
      </w:tr>
      <w:tr w:rsidR="00602F67" w:rsidRPr="00907E32" w14:paraId="2334634D" w14:textId="77777777" w:rsidTr="009221B7">
        <w:trPr>
          <w:trHeight w:val="284"/>
        </w:trPr>
        <w:tc>
          <w:tcPr>
            <w:tcW w:w="612" w:type="pct"/>
            <w:vMerge/>
            <w:vAlign w:val="center"/>
          </w:tcPr>
          <w:p w14:paraId="40BEF4CD"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78C2284C" w14:textId="77777777" w:rsidR="00602F67" w:rsidRPr="00907E32" w:rsidRDefault="00602F67" w:rsidP="009221B7">
            <w:pPr>
              <w:spacing w:after="0"/>
              <w:jc w:val="center"/>
              <w:rPr>
                <w:rFonts w:ascii="Cambria" w:hAnsi="Cambria"/>
              </w:rPr>
            </w:pPr>
          </w:p>
        </w:tc>
        <w:tc>
          <w:tcPr>
            <w:tcW w:w="527" w:type="pct"/>
            <w:vAlign w:val="center"/>
          </w:tcPr>
          <w:p w14:paraId="4B90E4EB"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3. Usvajanje novih internih akata</w:t>
            </w:r>
          </w:p>
        </w:tc>
        <w:tc>
          <w:tcPr>
            <w:tcW w:w="671" w:type="pct"/>
            <w:vAlign w:val="center"/>
          </w:tcPr>
          <w:p w14:paraId="10AAE836"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Donošenje novih i poboljšanje postojećih internih akata iz područja uredskog poslovanja</w:t>
            </w:r>
          </w:p>
        </w:tc>
        <w:tc>
          <w:tcPr>
            <w:tcW w:w="623" w:type="pct"/>
            <w:vAlign w:val="center"/>
          </w:tcPr>
          <w:p w14:paraId="079B151F"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Usvojeni/poboljšani akti</w:t>
            </w:r>
          </w:p>
        </w:tc>
        <w:tc>
          <w:tcPr>
            <w:tcW w:w="451" w:type="pct"/>
            <w:vAlign w:val="center"/>
          </w:tcPr>
          <w:p w14:paraId="6385EDE6"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 akata</w:t>
            </w:r>
          </w:p>
        </w:tc>
        <w:tc>
          <w:tcPr>
            <w:tcW w:w="504" w:type="pct"/>
            <w:vAlign w:val="center"/>
          </w:tcPr>
          <w:p w14:paraId="24046DC4"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58F3D08B" w14:textId="77777777" w:rsidR="00602F67" w:rsidRPr="00766651" w:rsidRDefault="00602F67" w:rsidP="009221B7">
            <w:pPr>
              <w:spacing w:after="0"/>
              <w:jc w:val="center"/>
              <w:rPr>
                <w:rFonts w:ascii="Cambria" w:hAnsi="Cambria"/>
                <w:sz w:val="20"/>
                <w:szCs w:val="20"/>
              </w:rPr>
            </w:pPr>
          </w:p>
          <w:p w14:paraId="1C944442" w14:textId="77777777" w:rsidR="00602F67" w:rsidRPr="00F4596D" w:rsidRDefault="00602F67" w:rsidP="009221B7">
            <w:pPr>
              <w:spacing w:after="0"/>
              <w:jc w:val="center"/>
              <w:rPr>
                <w:rFonts w:ascii="Cambria" w:hAnsi="Cambria"/>
                <w:sz w:val="20"/>
                <w:szCs w:val="20"/>
                <w:highlight w:val="yellow"/>
              </w:rPr>
            </w:pPr>
            <w:r w:rsidRPr="00766651">
              <w:rPr>
                <w:rFonts w:ascii="Cambria" w:hAnsi="Cambria"/>
                <w:sz w:val="20"/>
                <w:szCs w:val="20"/>
              </w:rPr>
              <w:t>Ciljana (2)</w:t>
            </w:r>
          </w:p>
        </w:tc>
        <w:tc>
          <w:tcPr>
            <w:tcW w:w="388" w:type="pct"/>
            <w:vAlign w:val="center"/>
          </w:tcPr>
          <w:p w14:paraId="7F0B50B2"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Akti i Odluke</w:t>
            </w:r>
          </w:p>
        </w:tc>
        <w:tc>
          <w:tcPr>
            <w:tcW w:w="505" w:type="pct"/>
            <w:vAlign w:val="center"/>
          </w:tcPr>
          <w:p w14:paraId="7023A9C2"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Akti i Odluke vezani za uredsko poslovanje</w:t>
            </w:r>
          </w:p>
        </w:tc>
      </w:tr>
      <w:tr w:rsidR="00602F67" w:rsidRPr="00907E32" w14:paraId="1D596D0D" w14:textId="77777777" w:rsidTr="009221B7">
        <w:trPr>
          <w:trHeight w:val="284"/>
        </w:trPr>
        <w:tc>
          <w:tcPr>
            <w:tcW w:w="612" w:type="pct"/>
            <w:vMerge/>
            <w:vAlign w:val="center"/>
          </w:tcPr>
          <w:p w14:paraId="2BD24323" w14:textId="77777777" w:rsidR="00602F67" w:rsidRPr="00907E32" w:rsidRDefault="00602F67" w:rsidP="009221B7">
            <w:pPr>
              <w:spacing w:after="0"/>
              <w:jc w:val="center"/>
              <w:rPr>
                <w:rFonts w:ascii="Cambria" w:hAnsi="Cambria"/>
                <w:sz w:val="20"/>
                <w:szCs w:val="20"/>
              </w:rPr>
            </w:pPr>
          </w:p>
        </w:tc>
        <w:tc>
          <w:tcPr>
            <w:tcW w:w="719" w:type="pct"/>
            <w:vMerge/>
            <w:vAlign w:val="center"/>
          </w:tcPr>
          <w:p w14:paraId="3C66581A" w14:textId="77777777" w:rsidR="00602F67" w:rsidRPr="00907E32" w:rsidRDefault="00602F67" w:rsidP="009221B7">
            <w:pPr>
              <w:spacing w:after="0"/>
              <w:jc w:val="center"/>
              <w:rPr>
                <w:rFonts w:ascii="Cambria" w:hAnsi="Cambria"/>
              </w:rPr>
            </w:pPr>
          </w:p>
        </w:tc>
        <w:tc>
          <w:tcPr>
            <w:tcW w:w="527" w:type="pct"/>
            <w:vAlign w:val="center"/>
          </w:tcPr>
          <w:p w14:paraId="3D4EB4BD"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4. Testiranje poboljšanog sustava i stavljanje u funkciju</w:t>
            </w:r>
          </w:p>
        </w:tc>
        <w:tc>
          <w:tcPr>
            <w:tcW w:w="671" w:type="pct"/>
            <w:vAlign w:val="center"/>
          </w:tcPr>
          <w:p w14:paraId="0F788197"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Testiranje novih funkcionalnosti aplikacije primjenom u radu</w:t>
            </w:r>
          </w:p>
        </w:tc>
        <w:tc>
          <w:tcPr>
            <w:tcW w:w="623" w:type="pct"/>
            <w:vAlign w:val="center"/>
          </w:tcPr>
          <w:p w14:paraId="1D1049E9"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Sustav stavljen u rad</w:t>
            </w:r>
          </w:p>
        </w:tc>
        <w:tc>
          <w:tcPr>
            <w:tcW w:w="451" w:type="pct"/>
            <w:vAlign w:val="center"/>
          </w:tcPr>
          <w:p w14:paraId="14F03123"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Broj</w:t>
            </w:r>
          </w:p>
        </w:tc>
        <w:tc>
          <w:tcPr>
            <w:tcW w:w="504" w:type="pct"/>
            <w:vAlign w:val="center"/>
          </w:tcPr>
          <w:p w14:paraId="5D99B5C0"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6CDE5CC4" w14:textId="77777777" w:rsidR="00602F67" w:rsidRPr="00766651" w:rsidRDefault="00602F67" w:rsidP="009221B7">
            <w:pPr>
              <w:spacing w:after="0"/>
              <w:jc w:val="center"/>
              <w:rPr>
                <w:rFonts w:ascii="Cambria" w:hAnsi="Cambria"/>
                <w:sz w:val="20"/>
                <w:szCs w:val="20"/>
              </w:rPr>
            </w:pPr>
          </w:p>
          <w:p w14:paraId="2999B920" w14:textId="77777777" w:rsidR="00602F67" w:rsidRPr="00F4596D" w:rsidRDefault="00602F67" w:rsidP="009221B7">
            <w:pPr>
              <w:spacing w:after="0"/>
              <w:jc w:val="center"/>
              <w:rPr>
                <w:rFonts w:ascii="Cambria" w:hAnsi="Cambria"/>
                <w:sz w:val="20"/>
                <w:szCs w:val="20"/>
                <w:highlight w:val="yellow"/>
              </w:rPr>
            </w:pPr>
            <w:r w:rsidRPr="00766651">
              <w:rPr>
                <w:rFonts w:ascii="Cambria" w:hAnsi="Cambria"/>
                <w:sz w:val="20"/>
                <w:szCs w:val="20"/>
              </w:rPr>
              <w:t>Ciljana (1)</w:t>
            </w:r>
          </w:p>
        </w:tc>
        <w:tc>
          <w:tcPr>
            <w:tcW w:w="388" w:type="pct"/>
            <w:vAlign w:val="center"/>
          </w:tcPr>
          <w:p w14:paraId="095FC616" w14:textId="77777777" w:rsidR="00602F67" w:rsidRPr="00907E32" w:rsidRDefault="00602F67" w:rsidP="009221B7">
            <w:pPr>
              <w:spacing w:after="0"/>
              <w:jc w:val="center"/>
              <w:rPr>
                <w:rFonts w:ascii="Cambria" w:hAnsi="Cambria"/>
                <w:sz w:val="20"/>
                <w:szCs w:val="20"/>
              </w:rPr>
            </w:pPr>
          </w:p>
        </w:tc>
        <w:tc>
          <w:tcPr>
            <w:tcW w:w="505" w:type="pct"/>
            <w:vAlign w:val="center"/>
          </w:tcPr>
          <w:p w14:paraId="3A3EFC14" w14:textId="77777777" w:rsidR="00602F67" w:rsidRPr="00907E32" w:rsidRDefault="00602F67" w:rsidP="009221B7">
            <w:pPr>
              <w:spacing w:after="0"/>
              <w:jc w:val="center"/>
              <w:rPr>
                <w:rFonts w:ascii="Cambria" w:hAnsi="Cambria"/>
                <w:sz w:val="20"/>
                <w:szCs w:val="20"/>
              </w:rPr>
            </w:pPr>
          </w:p>
        </w:tc>
      </w:tr>
      <w:tr w:rsidR="00602F67" w:rsidRPr="00907E32" w14:paraId="4A5B45FB" w14:textId="77777777" w:rsidTr="009221B7">
        <w:trPr>
          <w:trHeight w:val="284"/>
        </w:trPr>
        <w:tc>
          <w:tcPr>
            <w:tcW w:w="612" w:type="pct"/>
            <w:vAlign w:val="center"/>
          </w:tcPr>
          <w:p w14:paraId="0AB940C7"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Poboljšanje financijskog upravljanja</w:t>
            </w:r>
          </w:p>
        </w:tc>
        <w:tc>
          <w:tcPr>
            <w:tcW w:w="719" w:type="pct"/>
            <w:vMerge/>
            <w:vAlign w:val="center"/>
          </w:tcPr>
          <w:p w14:paraId="7FF6B67B" w14:textId="77777777" w:rsidR="00602F67" w:rsidRPr="00907E32" w:rsidRDefault="00602F67" w:rsidP="009221B7">
            <w:pPr>
              <w:spacing w:after="0"/>
              <w:jc w:val="center"/>
              <w:rPr>
                <w:rFonts w:ascii="Cambria" w:hAnsi="Cambria"/>
              </w:rPr>
            </w:pPr>
          </w:p>
        </w:tc>
        <w:tc>
          <w:tcPr>
            <w:tcW w:w="527" w:type="pct"/>
            <w:vAlign w:val="center"/>
          </w:tcPr>
          <w:p w14:paraId="36C3829F"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1. Dodatna automatizacija praćenja potraživanja imovine</w:t>
            </w:r>
          </w:p>
        </w:tc>
        <w:tc>
          <w:tcPr>
            <w:tcW w:w="671" w:type="pct"/>
            <w:vAlign w:val="center"/>
          </w:tcPr>
          <w:p w14:paraId="0576E402"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Unaprjeđenje postojećeg aplikativnog modela</w:t>
            </w:r>
          </w:p>
        </w:tc>
        <w:tc>
          <w:tcPr>
            <w:tcW w:w="623" w:type="pct"/>
            <w:vAlign w:val="center"/>
          </w:tcPr>
          <w:p w14:paraId="3D15D6D3"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Povećanje naplate potraživanja</w:t>
            </w:r>
          </w:p>
        </w:tc>
        <w:tc>
          <w:tcPr>
            <w:tcW w:w="451" w:type="pct"/>
            <w:vAlign w:val="center"/>
          </w:tcPr>
          <w:p w14:paraId="09DF3C0A" w14:textId="77777777" w:rsidR="00602F67" w:rsidRPr="00907E32" w:rsidRDefault="00602F67" w:rsidP="009221B7">
            <w:pPr>
              <w:spacing w:after="0"/>
              <w:jc w:val="center"/>
              <w:rPr>
                <w:rFonts w:ascii="Cambria" w:hAnsi="Cambria"/>
                <w:sz w:val="20"/>
                <w:szCs w:val="20"/>
              </w:rPr>
            </w:pPr>
            <w:r w:rsidRPr="00907E32">
              <w:rPr>
                <w:rFonts w:ascii="Cambria" w:hAnsi="Cambria"/>
                <w:sz w:val="20"/>
                <w:szCs w:val="20"/>
              </w:rPr>
              <w:t>%</w:t>
            </w:r>
          </w:p>
        </w:tc>
        <w:tc>
          <w:tcPr>
            <w:tcW w:w="504" w:type="pct"/>
            <w:vAlign w:val="center"/>
          </w:tcPr>
          <w:p w14:paraId="540F07E0" w14:textId="77777777" w:rsidR="00602F67" w:rsidRPr="00766651" w:rsidRDefault="00602F67" w:rsidP="009221B7">
            <w:pPr>
              <w:spacing w:after="0"/>
              <w:jc w:val="center"/>
              <w:rPr>
                <w:rFonts w:ascii="Cambria" w:hAnsi="Cambria"/>
                <w:sz w:val="20"/>
                <w:szCs w:val="20"/>
              </w:rPr>
            </w:pPr>
            <w:r w:rsidRPr="00766651">
              <w:rPr>
                <w:rFonts w:ascii="Cambria" w:hAnsi="Cambria"/>
                <w:sz w:val="20"/>
                <w:szCs w:val="20"/>
              </w:rPr>
              <w:t>Polazna (0)</w:t>
            </w:r>
          </w:p>
          <w:p w14:paraId="5FADF7B6" w14:textId="77777777" w:rsidR="00602F67" w:rsidRPr="00766651" w:rsidRDefault="00602F67" w:rsidP="009221B7">
            <w:pPr>
              <w:spacing w:after="0"/>
              <w:jc w:val="center"/>
              <w:rPr>
                <w:rFonts w:ascii="Cambria" w:hAnsi="Cambria"/>
                <w:sz w:val="20"/>
                <w:szCs w:val="20"/>
              </w:rPr>
            </w:pPr>
          </w:p>
          <w:p w14:paraId="3004EB11" w14:textId="77777777" w:rsidR="00602F67" w:rsidRPr="00F4596D" w:rsidRDefault="00602F67" w:rsidP="009221B7">
            <w:pPr>
              <w:spacing w:after="0"/>
              <w:jc w:val="center"/>
              <w:rPr>
                <w:rFonts w:ascii="Cambria" w:hAnsi="Cambria"/>
                <w:sz w:val="20"/>
                <w:szCs w:val="20"/>
                <w:highlight w:val="yellow"/>
              </w:rPr>
            </w:pPr>
            <w:r w:rsidRPr="00766651">
              <w:rPr>
                <w:rFonts w:ascii="Cambria" w:hAnsi="Cambria"/>
                <w:sz w:val="20"/>
                <w:szCs w:val="20"/>
              </w:rPr>
              <w:t>Ciljana (1)</w:t>
            </w:r>
          </w:p>
        </w:tc>
        <w:tc>
          <w:tcPr>
            <w:tcW w:w="388" w:type="pct"/>
            <w:vAlign w:val="center"/>
          </w:tcPr>
          <w:p w14:paraId="47BABEDF" w14:textId="77777777" w:rsidR="00602F67" w:rsidRPr="00907E32" w:rsidRDefault="00602F67" w:rsidP="009221B7">
            <w:pPr>
              <w:spacing w:after="0"/>
              <w:jc w:val="center"/>
              <w:rPr>
                <w:rFonts w:ascii="Cambria" w:hAnsi="Cambria"/>
                <w:sz w:val="20"/>
                <w:szCs w:val="20"/>
              </w:rPr>
            </w:pPr>
          </w:p>
        </w:tc>
        <w:tc>
          <w:tcPr>
            <w:tcW w:w="505" w:type="pct"/>
            <w:vAlign w:val="center"/>
          </w:tcPr>
          <w:p w14:paraId="623946BA" w14:textId="77777777" w:rsidR="00602F67" w:rsidRPr="00907E32" w:rsidRDefault="00602F67" w:rsidP="009221B7">
            <w:pPr>
              <w:spacing w:after="0"/>
              <w:jc w:val="center"/>
              <w:rPr>
                <w:rFonts w:ascii="Cambria" w:hAnsi="Cambria"/>
                <w:sz w:val="20"/>
                <w:szCs w:val="20"/>
              </w:rPr>
            </w:pPr>
          </w:p>
        </w:tc>
      </w:tr>
    </w:tbl>
    <w:p w14:paraId="49F11306" w14:textId="49F9CB34" w:rsidR="00602F67" w:rsidRPr="0028232D" w:rsidRDefault="00602F67" w:rsidP="00F80CCB">
      <w:pPr>
        <w:jc w:val="both"/>
        <w:rPr>
          <w:rFonts w:ascii="Cambria" w:eastAsia="Times New Roman" w:hAnsi="Cambria"/>
          <w:sz w:val="24"/>
          <w:szCs w:val="24"/>
        </w:rPr>
        <w:sectPr w:rsidR="00602F67" w:rsidRPr="0028232D" w:rsidSect="00F64B79">
          <w:pgSz w:w="16838" w:h="11906" w:orient="landscape"/>
          <w:pgMar w:top="1418" w:right="1134" w:bottom="1418" w:left="1134" w:header="709" w:footer="709" w:gutter="0"/>
          <w:cols w:space="708"/>
          <w:titlePg/>
          <w:docGrid w:linePitch="360"/>
        </w:sectPr>
      </w:pPr>
    </w:p>
    <w:p w14:paraId="451A1DCE" w14:textId="62D32422" w:rsidR="00F80CCB" w:rsidRPr="00F80CCB" w:rsidRDefault="00F80CCB" w:rsidP="00602F67">
      <w:pPr>
        <w:tabs>
          <w:tab w:val="center" w:pos="7285"/>
        </w:tabs>
        <w:rPr>
          <w:rFonts w:ascii="Cambria" w:eastAsia="Times New Roman" w:hAnsi="Cambria"/>
          <w:sz w:val="2"/>
          <w:szCs w:val="2"/>
        </w:rPr>
        <w:sectPr w:rsidR="00F80CCB" w:rsidRPr="00F80CCB" w:rsidSect="00602F67">
          <w:footerReference w:type="first" r:id="rId56"/>
          <w:pgSz w:w="11906" w:h="16838"/>
          <w:pgMar w:top="1134" w:right="1418" w:bottom="1134" w:left="1418" w:header="709" w:footer="709" w:gutter="0"/>
          <w:cols w:space="708"/>
          <w:titlePg/>
          <w:docGrid w:linePitch="360"/>
        </w:sectPr>
      </w:pPr>
    </w:p>
    <w:p w14:paraId="272C00C8" w14:textId="0AAC7122" w:rsidR="00AA3A8A" w:rsidRDefault="00AA3A8A" w:rsidP="00F64B79">
      <w:pPr>
        <w:spacing w:after="0"/>
        <w:jc w:val="both"/>
        <w:rPr>
          <w:rFonts w:ascii="Cambria" w:hAnsi="Cambria"/>
          <w:sz w:val="24"/>
          <w:szCs w:val="24"/>
        </w:rPr>
      </w:pPr>
    </w:p>
    <w:sectPr w:rsidR="00AA3A8A" w:rsidSect="00F64B7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E709" w14:textId="77777777" w:rsidR="00CD0E96" w:rsidRDefault="00CD0E96" w:rsidP="003F59B1">
      <w:pPr>
        <w:spacing w:after="0" w:line="240" w:lineRule="auto"/>
      </w:pPr>
      <w:r>
        <w:separator/>
      </w:r>
    </w:p>
  </w:endnote>
  <w:endnote w:type="continuationSeparator" w:id="0">
    <w:p w14:paraId="466BC788" w14:textId="77777777" w:rsidR="00CD0E96" w:rsidRDefault="00CD0E96"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8269"/>
      <w:docPartObj>
        <w:docPartGallery w:val="Page Numbers (Bottom of Page)"/>
        <w:docPartUnique/>
      </w:docPartObj>
    </w:sdtPr>
    <w:sdtContent>
      <w:p w14:paraId="51DD2B99" w14:textId="77777777" w:rsidR="005A6824" w:rsidRDefault="005A6824">
        <w:pPr>
          <w:pStyle w:val="Podnoje"/>
          <w:jc w:val="center"/>
        </w:pPr>
        <w:r>
          <w:fldChar w:fldCharType="begin"/>
        </w:r>
        <w:r>
          <w:instrText xml:space="preserve"> PAGE   \* MERGEFORMAT </w:instrText>
        </w:r>
        <w:r>
          <w:fldChar w:fldCharType="separate"/>
        </w:r>
        <w:r w:rsidR="00F76487">
          <w:rPr>
            <w:noProof/>
          </w:rPr>
          <w:t>68</w:t>
        </w:r>
        <w:r>
          <w:rPr>
            <w:noProof/>
          </w:rPr>
          <w:fldChar w:fldCharType="end"/>
        </w:r>
      </w:p>
    </w:sdtContent>
  </w:sdt>
  <w:p w14:paraId="2CDE79AE" w14:textId="77777777" w:rsidR="005A6824" w:rsidRDefault="005A682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60"/>
      <w:docPartObj>
        <w:docPartGallery w:val="Page Numbers (Bottom of Page)"/>
        <w:docPartUnique/>
      </w:docPartObj>
    </w:sdtPr>
    <w:sdtContent>
      <w:p w14:paraId="7D550191" w14:textId="77777777" w:rsidR="005A6824" w:rsidRDefault="00000000">
        <w:pPr>
          <w:pStyle w:val="Podnoje"/>
          <w:jc w:val="center"/>
        </w:pPr>
      </w:p>
    </w:sdtContent>
  </w:sdt>
  <w:p w14:paraId="412A1FF8" w14:textId="77777777" w:rsidR="005A6824" w:rsidRDefault="005A682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8422"/>
      <w:docPartObj>
        <w:docPartGallery w:val="Page Numbers (Bottom of Page)"/>
        <w:docPartUnique/>
      </w:docPartObj>
    </w:sdtPr>
    <w:sdtContent>
      <w:p w14:paraId="4F18F598" w14:textId="77777777" w:rsidR="005A6824" w:rsidRDefault="005A6824">
        <w:pPr>
          <w:pStyle w:val="Podnoje"/>
          <w:jc w:val="center"/>
        </w:pPr>
        <w:r>
          <w:fldChar w:fldCharType="begin"/>
        </w:r>
        <w:r>
          <w:instrText xml:space="preserve"> PAGE   \* MERGEFORMAT </w:instrText>
        </w:r>
        <w:r>
          <w:fldChar w:fldCharType="separate"/>
        </w:r>
        <w:r w:rsidR="00F76487">
          <w:rPr>
            <w:noProof/>
          </w:rPr>
          <w:t>66</w:t>
        </w:r>
        <w:r>
          <w:rPr>
            <w:noProof/>
          </w:rPr>
          <w:fldChar w:fldCharType="end"/>
        </w:r>
      </w:p>
    </w:sdtContent>
  </w:sdt>
  <w:p w14:paraId="0B92BACA" w14:textId="77777777" w:rsidR="005A6824" w:rsidRDefault="005A682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7A28" w14:textId="77777777" w:rsidR="00CD0E96" w:rsidRDefault="00CD0E96" w:rsidP="003F59B1">
      <w:pPr>
        <w:spacing w:after="0" w:line="240" w:lineRule="auto"/>
      </w:pPr>
      <w:r>
        <w:separator/>
      </w:r>
    </w:p>
  </w:footnote>
  <w:footnote w:type="continuationSeparator" w:id="0">
    <w:p w14:paraId="76D17AA8" w14:textId="77777777" w:rsidR="00CD0E96" w:rsidRDefault="00CD0E96" w:rsidP="003F59B1">
      <w:pPr>
        <w:spacing w:after="0" w:line="240" w:lineRule="auto"/>
      </w:pPr>
      <w:r>
        <w:continuationSeparator/>
      </w:r>
    </w:p>
  </w:footnote>
  <w:footnote w:id="1">
    <w:p w14:paraId="440BA455" w14:textId="77777777" w:rsidR="00602F67" w:rsidRPr="00D23219" w:rsidRDefault="00602F67" w:rsidP="00602F67">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 xml:space="preserve">Prema članku 2. Zakona o sustavu strateškog planiranja i upravljanja razvojem Republike Hrvatske (Narodne novine, br. 123/17.)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0DAC3A9B" w14:textId="77777777" w:rsidR="00602F67" w:rsidRPr="00D23219" w:rsidRDefault="00602F67" w:rsidP="00602F67">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ishoda je kvantitativni i kvalitativni mjerljivi podatak koji omogućuje praćenje, izvješćivanje i vrednovanje uspješnosti u postizanju utvrđenog posebnog cilja. </w:t>
      </w:r>
    </w:p>
  </w:footnote>
  <w:footnote w:id="3">
    <w:p w14:paraId="23510B1A" w14:textId="77777777" w:rsidR="00602F67" w:rsidRPr="00B91EDC" w:rsidRDefault="00602F67" w:rsidP="00602F67">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Hrvatske (Narodne novine, br. 123/17.)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AAC4D2F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1990A42"/>
    <w:multiLevelType w:val="hybridMultilevel"/>
    <w:tmpl w:val="6338EAC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0FCB0393"/>
    <w:multiLevelType w:val="hybridMultilevel"/>
    <w:tmpl w:val="7D46666E"/>
    <w:lvl w:ilvl="0" w:tplc="D2327356">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12087AF8"/>
    <w:multiLevelType w:val="hybridMultilevel"/>
    <w:tmpl w:val="A9187744"/>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256658"/>
    <w:multiLevelType w:val="hybridMultilevel"/>
    <w:tmpl w:val="0884F92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B596445"/>
    <w:multiLevelType w:val="hybridMultilevel"/>
    <w:tmpl w:val="D5383EBA"/>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FB21B0"/>
    <w:multiLevelType w:val="hybridMultilevel"/>
    <w:tmpl w:val="6D1AF64A"/>
    <w:lvl w:ilvl="0" w:tplc="041A000B">
      <w:start w:val="1"/>
      <w:numFmt w:val="bullet"/>
      <w:lvlText w:val=""/>
      <w:lvlJc w:val="left"/>
      <w:pPr>
        <w:ind w:left="50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86738E"/>
    <w:multiLevelType w:val="hybridMultilevel"/>
    <w:tmpl w:val="B106D552"/>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1DFF7EA7"/>
    <w:multiLevelType w:val="hybridMultilevel"/>
    <w:tmpl w:val="36222AE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245B70"/>
    <w:multiLevelType w:val="hybridMultilevel"/>
    <w:tmpl w:val="CA0A6D04"/>
    <w:lvl w:ilvl="0" w:tplc="D2327356">
      <w:numFmt w:val="bullet"/>
      <w:lvlText w:val="-"/>
      <w:lvlJc w:val="left"/>
      <w:pPr>
        <w:ind w:left="1429" w:hanging="360"/>
      </w:pPr>
      <w:rPr>
        <w:rFonts w:ascii="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29F54597"/>
    <w:multiLevelType w:val="hybridMultilevel"/>
    <w:tmpl w:val="F3162C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467E35"/>
    <w:multiLevelType w:val="hybridMultilevel"/>
    <w:tmpl w:val="30DE24A2"/>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15" w15:restartNumberingAfterBreak="0">
    <w:nsid w:val="2AF94D90"/>
    <w:multiLevelType w:val="hybridMultilevel"/>
    <w:tmpl w:val="90DCD6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A87809"/>
    <w:multiLevelType w:val="hybridMultilevel"/>
    <w:tmpl w:val="A7923B30"/>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2F3B13A9"/>
    <w:multiLevelType w:val="hybridMultilevel"/>
    <w:tmpl w:val="D9923C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645E03"/>
    <w:multiLevelType w:val="hybridMultilevel"/>
    <w:tmpl w:val="C11E3472"/>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2E0A14"/>
    <w:multiLevelType w:val="hybridMultilevel"/>
    <w:tmpl w:val="953CA0BA"/>
    <w:lvl w:ilvl="0" w:tplc="6C62815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DE0018"/>
    <w:multiLevelType w:val="hybridMultilevel"/>
    <w:tmpl w:val="A366F51C"/>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1"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C09525C"/>
    <w:multiLevelType w:val="hybridMultilevel"/>
    <w:tmpl w:val="D07EF6E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A15B3F"/>
    <w:multiLevelType w:val="hybridMultilevel"/>
    <w:tmpl w:val="B49A0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1506DB"/>
    <w:multiLevelType w:val="hybridMultilevel"/>
    <w:tmpl w:val="509CE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2E20D8"/>
    <w:multiLevelType w:val="hybridMultilevel"/>
    <w:tmpl w:val="8024468E"/>
    <w:lvl w:ilvl="0" w:tplc="D2327356">
      <w:numFmt w:val="bullet"/>
      <w:lvlText w:val="-"/>
      <w:lvlJc w:val="left"/>
      <w:pPr>
        <w:ind w:left="1068" w:hanging="360"/>
      </w:pPr>
      <w:rPr>
        <w:rFonts w:ascii="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A251DD"/>
    <w:multiLevelType w:val="hybridMultilevel"/>
    <w:tmpl w:val="9F0E67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3E965A8"/>
    <w:multiLevelType w:val="hybridMultilevel"/>
    <w:tmpl w:val="30DE2368"/>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28" w15:restartNumberingAfterBreak="0">
    <w:nsid w:val="5D5C4EFD"/>
    <w:multiLevelType w:val="hybridMultilevel"/>
    <w:tmpl w:val="EFC056CC"/>
    <w:lvl w:ilvl="0" w:tplc="D2327356">
      <w:numFmt w:val="bullet"/>
      <w:lvlText w:val="-"/>
      <w:lvlJc w:val="left"/>
      <w:pPr>
        <w:ind w:left="1428" w:hanging="360"/>
      </w:pPr>
      <w:rPr>
        <w:rFonts w:ascii="Times New Roman" w:hAnsi="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E9546CD"/>
    <w:multiLevelType w:val="hybridMultilevel"/>
    <w:tmpl w:val="AE244068"/>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30" w15:restartNumberingAfterBreak="0">
    <w:nsid w:val="604E58BF"/>
    <w:multiLevelType w:val="hybridMultilevel"/>
    <w:tmpl w:val="CD3CFA30"/>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6C403375"/>
    <w:multiLevelType w:val="hybridMultilevel"/>
    <w:tmpl w:val="A564561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79EC32AC"/>
    <w:multiLevelType w:val="hybridMultilevel"/>
    <w:tmpl w:val="CC30F768"/>
    <w:lvl w:ilvl="0" w:tplc="D232735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A50247D"/>
    <w:multiLevelType w:val="hybridMultilevel"/>
    <w:tmpl w:val="2A928264"/>
    <w:lvl w:ilvl="0" w:tplc="041A0001">
      <w:start w:val="1"/>
      <w:numFmt w:val="bullet"/>
      <w:lvlText w:val=""/>
      <w:lvlJc w:val="left"/>
      <w:pPr>
        <w:ind w:left="437" w:hanging="360"/>
      </w:pPr>
      <w:rPr>
        <w:rFonts w:ascii="Symbol" w:hAnsi="Symbol" w:hint="default"/>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37" w15:restartNumberingAfterBreak="0">
    <w:nsid w:val="7E2D5864"/>
    <w:multiLevelType w:val="hybridMultilevel"/>
    <w:tmpl w:val="3FB6B482"/>
    <w:lvl w:ilvl="0" w:tplc="AA6A238A">
      <w:start w:val="1"/>
      <w:numFmt w:val="decimal"/>
      <w:lvlText w:val="%1."/>
      <w:lvlJc w:val="left"/>
      <w:pPr>
        <w:ind w:left="36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5582430">
    <w:abstractNumId w:val="37"/>
  </w:num>
  <w:num w:numId="2" w16cid:durableId="1602447327">
    <w:abstractNumId w:val="26"/>
  </w:num>
  <w:num w:numId="3" w16cid:durableId="1583300649">
    <w:abstractNumId w:val="2"/>
  </w:num>
  <w:num w:numId="4" w16cid:durableId="1949654564">
    <w:abstractNumId w:val="8"/>
  </w:num>
  <w:num w:numId="5" w16cid:durableId="324207124">
    <w:abstractNumId w:val="15"/>
  </w:num>
  <w:num w:numId="6" w16cid:durableId="725837553">
    <w:abstractNumId w:val="31"/>
  </w:num>
  <w:num w:numId="7" w16cid:durableId="359624857">
    <w:abstractNumId w:val="4"/>
  </w:num>
  <w:num w:numId="8" w16cid:durableId="1123158823">
    <w:abstractNumId w:val="28"/>
  </w:num>
  <w:num w:numId="9" w16cid:durableId="1993944871">
    <w:abstractNumId w:val="9"/>
  </w:num>
  <w:num w:numId="10" w16cid:durableId="1759715175">
    <w:abstractNumId w:val="12"/>
  </w:num>
  <w:num w:numId="11" w16cid:durableId="1276985578">
    <w:abstractNumId w:val="25"/>
  </w:num>
  <w:num w:numId="12" w16cid:durableId="602105890">
    <w:abstractNumId w:val="21"/>
  </w:num>
  <w:num w:numId="13" w16cid:durableId="1743137011">
    <w:abstractNumId w:val="0"/>
  </w:num>
  <w:num w:numId="14" w16cid:durableId="1456757477">
    <w:abstractNumId w:val="6"/>
  </w:num>
  <w:num w:numId="15" w16cid:durableId="1585066605">
    <w:abstractNumId w:val="18"/>
  </w:num>
  <w:num w:numId="16" w16cid:durableId="1759667761">
    <w:abstractNumId w:val="7"/>
  </w:num>
  <w:num w:numId="17" w16cid:durableId="2063165499">
    <w:abstractNumId w:val="30"/>
  </w:num>
  <w:num w:numId="18" w16cid:durableId="988824321">
    <w:abstractNumId w:val="34"/>
  </w:num>
  <w:num w:numId="19" w16cid:durableId="26881807">
    <w:abstractNumId w:val="1"/>
  </w:num>
  <w:num w:numId="20" w16cid:durableId="130363496">
    <w:abstractNumId w:val="5"/>
  </w:num>
  <w:num w:numId="21" w16cid:durableId="45418696">
    <w:abstractNumId w:val="17"/>
  </w:num>
  <w:num w:numId="22" w16cid:durableId="1465731133">
    <w:abstractNumId w:val="3"/>
  </w:num>
  <w:num w:numId="23" w16cid:durableId="1067530527">
    <w:abstractNumId w:val="16"/>
  </w:num>
  <w:num w:numId="24" w16cid:durableId="612783878">
    <w:abstractNumId w:val="10"/>
  </w:num>
  <w:num w:numId="25" w16cid:durableId="665329357">
    <w:abstractNumId w:val="35"/>
  </w:num>
  <w:num w:numId="26" w16cid:durableId="1919631680">
    <w:abstractNumId w:val="11"/>
  </w:num>
  <w:num w:numId="27" w16cid:durableId="1168715850">
    <w:abstractNumId w:val="24"/>
  </w:num>
  <w:num w:numId="28" w16cid:durableId="808087659">
    <w:abstractNumId w:val="14"/>
  </w:num>
  <w:num w:numId="29" w16cid:durableId="2147309370">
    <w:abstractNumId w:val="36"/>
  </w:num>
  <w:num w:numId="30" w16cid:durableId="838231810">
    <w:abstractNumId w:val="27"/>
  </w:num>
  <w:num w:numId="31" w16cid:durableId="1780030611">
    <w:abstractNumId w:val="20"/>
  </w:num>
  <w:num w:numId="32" w16cid:durableId="1582985035">
    <w:abstractNumId w:val="23"/>
  </w:num>
  <w:num w:numId="33" w16cid:durableId="654796478">
    <w:abstractNumId w:val="33"/>
  </w:num>
  <w:num w:numId="34" w16cid:durableId="1143473341">
    <w:abstractNumId w:val="19"/>
  </w:num>
  <w:num w:numId="35" w16cid:durableId="716009033">
    <w:abstractNumId w:val="32"/>
  </w:num>
  <w:num w:numId="36" w16cid:durableId="1878277683">
    <w:abstractNumId w:val="29"/>
  </w:num>
  <w:num w:numId="37" w16cid:durableId="730546476">
    <w:abstractNumId w:val="13"/>
  </w:num>
  <w:num w:numId="38" w16cid:durableId="82242955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CD6"/>
    <w:rsid w:val="00000E27"/>
    <w:rsid w:val="00001001"/>
    <w:rsid w:val="00001F0D"/>
    <w:rsid w:val="000029AF"/>
    <w:rsid w:val="00002C4A"/>
    <w:rsid w:val="00006FFE"/>
    <w:rsid w:val="00007BE0"/>
    <w:rsid w:val="00010D46"/>
    <w:rsid w:val="00011345"/>
    <w:rsid w:val="00011C0F"/>
    <w:rsid w:val="00011D45"/>
    <w:rsid w:val="00012972"/>
    <w:rsid w:val="00012D2B"/>
    <w:rsid w:val="00015A80"/>
    <w:rsid w:val="00016419"/>
    <w:rsid w:val="00016436"/>
    <w:rsid w:val="00016B6A"/>
    <w:rsid w:val="00017394"/>
    <w:rsid w:val="000176C2"/>
    <w:rsid w:val="000179BB"/>
    <w:rsid w:val="00020A85"/>
    <w:rsid w:val="0002100A"/>
    <w:rsid w:val="00022CD8"/>
    <w:rsid w:val="000270D0"/>
    <w:rsid w:val="00027B62"/>
    <w:rsid w:val="00032FF0"/>
    <w:rsid w:val="00033BF1"/>
    <w:rsid w:val="00033FFE"/>
    <w:rsid w:val="000349AB"/>
    <w:rsid w:val="00035563"/>
    <w:rsid w:val="00040D29"/>
    <w:rsid w:val="00040DA5"/>
    <w:rsid w:val="000414B0"/>
    <w:rsid w:val="000417B1"/>
    <w:rsid w:val="000421B7"/>
    <w:rsid w:val="00042CC8"/>
    <w:rsid w:val="00043183"/>
    <w:rsid w:val="00044310"/>
    <w:rsid w:val="0004465A"/>
    <w:rsid w:val="000446D0"/>
    <w:rsid w:val="00045142"/>
    <w:rsid w:val="00045CC4"/>
    <w:rsid w:val="00045E8A"/>
    <w:rsid w:val="000468FF"/>
    <w:rsid w:val="00046AA6"/>
    <w:rsid w:val="00046F60"/>
    <w:rsid w:val="000477BC"/>
    <w:rsid w:val="000509CB"/>
    <w:rsid w:val="00051055"/>
    <w:rsid w:val="000510BD"/>
    <w:rsid w:val="00051387"/>
    <w:rsid w:val="00052FA4"/>
    <w:rsid w:val="00053462"/>
    <w:rsid w:val="0005360C"/>
    <w:rsid w:val="00054E20"/>
    <w:rsid w:val="00055220"/>
    <w:rsid w:val="000555D5"/>
    <w:rsid w:val="0005576A"/>
    <w:rsid w:val="000565B5"/>
    <w:rsid w:val="00057001"/>
    <w:rsid w:val="000575C5"/>
    <w:rsid w:val="00060AA0"/>
    <w:rsid w:val="00060F97"/>
    <w:rsid w:val="0006110F"/>
    <w:rsid w:val="00061487"/>
    <w:rsid w:val="00061E9F"/>
    <w:rsid w:val="00062254"/>
    <w:rsid w:val="00063FB0"/>
    <w:rsid w:val="00064F56"/>
    <w:rsid w:val="000665CF"/>
    <w:rsid w:val="00066EE5"/>
    <w:rsid w:val="000673C4"/>
    <w:rsid w:val="000674B9"/>
    <w:rsid w:val="000676EB"/>
    <w:rsid w:val="000677CD"/>
    <w:rsid w:val="000708B5"/>
    <w:rsid w:val="00070939"/>
    <w:rsid w:val="00071572"/>
    <w:rsid w:val="000718EA"/>
    <w:rsid w:val="000733B5"/>
    <w:rsid w:val="00073A85"/>
    <w:rsid w:val="00073E96"/>
    <w:rsid w:val="000747DC"/>
    <w:rsid w:val="00074D6F"/>
    <w:rsid w:val="0007522D"/>
    <w:rsid w:val="0007599D"/>
    <w:rsid w:val="00075A17"/>
    <w:rsid w:val="0007658F"/>
    <w:rsid w:val="00076B35"/>
    <w:rsid w:val="000771DA"/>
    <w:rsid w:val="0007722B"/>
    <w:rsid w:val="00077985"/>
    <w:rsid w:val="0008055B"/>
    <w:rsid w:val="00080853"/>
    <w:rsid w:val="00080A37"/>
    <w:rsid w:val="000815C5"/>
    <w:rsid w:val="00081770"/>
    <w:rsid w:val="000820B3"/>
    <w:rsid w:val="00083AE4"/>
    <w:rsid w:val="000844EA"/>
    <w:rsid w:val="0008651E"/>
    <w:rsid w:val="0008727E"/>
    <w:rsid w:val="000875EC"/>
    <w:rsid w:val="000879CE"/>
    <w:rsid w:val="00087E21"/>
    <w:rsid w:val="0009049E"/>
    <w:rsid w:val="0009177D"/>
    <w:rsid w:val="00091A3D"/>
    <w:rsid w:val="000924A9"/>
    <w:rsid w:val="0009262C"/>
    <w:rsid w:val="0009321A"/>
    <w:rsid w:val="000939E7"/>
    <w:rsid w:val="00093EC1"/>
    <w:rsid w:val="00094B9C"/>
    <w:rsid w:val="00094EBE"/>
    <w:rsid w:val="00095366"/>
    <w:rsid w:val="0009560B"/>
    <w:rsid w:val="000958A8"/>
    <w:rsid w:val="0009597F"/>
    <w:rsid w:val="000966B2"/>
    <w:rsid w:val="000968EE"/>
    <w:rsid w:val="00097F2F"/>
    <w:rsid w:val="000A0B9C"/>
    <w:rsid w:val="000A1DC5"/>
    <w:rsid w:val="000A2000"/>
    <w:rsid w:val="000A2640"/>
    <w:rsid w:val="000A34A3"/>
    <w:rsid w:val="000A34AD"/>
    <w:rsid w:val="000A4E4C"/>
    <w:rsid w:val="000A4E71"/>
    <w:rsid w:val="000A5773"/>
    <w:rsid w:val="000A578E"/>
    <w:rsid w:val="000A5D53"/>
    <w:rsid w:val="000A63E1"/>
    <w:rsid w:val="000A6AA0"/>
    <w:rsid w:val="000A6DEF"/>
    <w:rsid w:val="000A7072"/>
    <w:rsid w:val="000A7A5A"/>
    <w:rsid w:val="000B050A"/>
    <w:rsid w:val="000B0651"/>
    <w:rsid w:val="000B10EF"/>
    <w:rsid w:val="000B1C7B"/>
    <w:rsid w:val="000B383C"/>
    <w:rsid w:val="000B56D1"/>
    <w:rsid w:val="000B5A58"/>
    <w:rsid w:val="000B768D"/>
    <w:rsid w:val="000B786A"/>
    <w:rsid w:val="000C0D87"/>
    <w:rsid w:val="000C23D9"/>
    <w:rsid w:val="000C33EB"/>
    <w:rsid w:val="000C549E"/>
    <w:rsid w:val="000C5B98"/>
    <w:rsid w:val="000C7021"/>
    <w:rsid w:val="000C7DC1"/>
    <w:rsid w:val="000D0766"/>
    <w:rsid w:val="000D0AFA"/>
    <w:rsid w:val="000D0D6D"/>
    <w:rsid w:val="000D14C6"/>
    <w:rsid w:val="000D155E"/>
    <w:rsid w:val="000D1986"/>
    <w:rsid w:val="000D22CA"/>
    <w:rsid w:val="000D2E2F"/>
    <w:rsid w:val="000D2E9D"/>
    <w:rsid w:val="000D373A"/>
    <w:rsid w:val="000D436C"/>
    <w:rsid w:val="000D4F9C"/>
    <w:rsid w:val="000D58D3"/>
    <w:rsid w:val="000D5B74"/>
    <w:rsid w:val="000D6C51"/>
    <w:rsid w:val="000D7886"/>
    <w:rsid w:val="000E021F"/>
    <w:rsid w:val="000E1E67"/>
    <w:rsid w:val="000E1F10"/>
    <w:rsid w:val="000E1FE9"/>
    <w:rsid w:val="000E26E3"/>
    <w:rsid w:val="000E319C"/>
    <w:rsid w:val="000E3432"/>
    <w:rsid w:val="000E3710"/>
    <w:rsid w:val="000E581C"/>
    <w:rsid w:val="000E5D1F"/>
    <w:rsid w:val="000E5E95"/>
    <w:rsid w:val="000E76A0"/>
    <w:rsid w:val="000E7F99"/>
    <w:rsid w:val="000F000C"/>
    <w:rsid w:val="000F023A"/>
    <w:rsid w:val="000F045E"/>
    <w:rsid w:val="000F0DCC"/>
    <w:rsid w:val="000F1103"/>
    <w:rsid w:val="000F15BE"/>
    <w:rsid w:val="000F2C37"/>
    <w:rsid w:val="000F2CF1"/>
    <w:rsid w:val="000F2E00"/>
    <w:rsid w:val="000F3A54"/>
    <w:rsid w:val="000F412B"/>
    <w:rsid w:val="000F453D"/>
    <w:rsid w:val="000F4B00"/>
    <w:rsid w:val="000F4B9F"/>
    <w:rsid w:val="000F5ABF"/>
    <w:rsid w:val="000F5FA6"/>
    <w:rsid w:val="000F6074"/>
    <w:rsid w:val="000F6414"/>
    <w:rsid w:val="000F7A53"/>
    <w:rsid w:val="00100584"/>
    <w:rsid w:val="001026D8"/>
    <w:rsid w:val="00102DF7"/>
    <w:rsid w:val="0010358E"/>
    <w:rsid w:val="00103992"/>
    <w:rsid w:val="00104D36"/>
    <w:rsid w:val="00105E9E"/>
    <w:rsid w:val="001063A3"/>
    <w:rsid w:val="0011076A"/>
    <w:rsid w:val="00110D60"/>
    <w:rsid w:val="00110F35"/>
    <w:rsid w:val="001110A2"/>
    <w:rsid w:val="0011151A"/>
    <w:rsid w:val="00111594"/>
    <w:rsid w:val="001119F1"/>
    <w:rsid w:val="00111CC7"/>
    <w:rsid w:val="00113540"/>
    <w:rsid w:val="00113D26"/>
    <w:rsid w:val="00114146"/>
    <w:rsid w:val="00114EF2"/>
    <w:rsid w:val="00115253"/>
    <w:rsid w:val="00115E3B"/>
    <w:rsid w:val="00116328"/>
    <w:rsid w:val="001163A5"/>
    <w:rsid w:val="00117427"/>
    <w:rsid w:val="001175EC"/>
    <w:rsid w:val="00117D71"/>
    <w:rsid w:val="0012035C"/>
    <w:rsid w:val="001209CD"/>
    <w:rsid w:val="00120BEF"/>
    <w:rsid w:val="00121A71"/>
    <w:rsid w:val="00121E6A"/>
    <w:rsid w:val="00121FAB"/>
    <w:rsid w:val="00122E7B"/>
    <w:rsid w:val="001234B0"/>
    <w:rsid w:val="00123EB3"/>
    <w:rsid w:val="00124948"/>
    <w:rsid w:val="0012543B"/>
    <w:rsid w:val="001267D5"/>
    <w:rsid w:val="00127206"/>
    <w:rsid w:val="00130179"/>
    <w:rsid w:val="00130647"/>
    <w:rsid w:val="00130804"/>
    <w:rsid w:val="00130974"/>
    <w:rsid w:val="00130E36"/>
    <w:rsid w:val="00131967"/>
    <w:rsid w:val="00131AF5"/>
    <w:rsid w:val="001324D2"/>
    <w:rsid w:val="00133102"/>
    <w:rsid w:val="0013319E"/>
    <w:rsid w:val="00133450"/>
    <w:rsid w:val="00133D88"/>
    <w:rsid w:val="0013788B"/>
    <w:rsid w:val="00137F55"/>
    <w:rsid w:val="001402DA"/>
    <w:rsid w:val="00141433"/>
    <w:rsid w:val="00141966"/>
    <w:rsid w:val="00141CD3"/>
    <w:rsid w:val="00143F4C"/>
    <w:rsid w:val="00144D52"/>
    <w:rsid w:val="001472E1"/>
    <w:rsid w:val="00147A62"/>
    <w:rsid w:val="00151213"/>
    <w:rsid w:val="001526BF"/>
    <w:rsid w:val="0015291B"/>
    <w:rsid w:val="001531AF"/>
    <w:rsid w:val="001534E9"/>
    <w:rsid w:val="00153C02"/>
    <w:rsid w:val="00153E40"/>
    <w:rsid w:val="00156315"/>
    <w:rsid w:val="00156841"/>
    <w:rsid w:val="001578F6"/>
    <w:rsid w:val="00157ECB"/>
    <w:rsid w:val="00160EB6"/>
    <w:rsid w:val="00162A77"/>
    <w:rsid w:val="00163A90"/>
    <w:rsid w:val="00163AA2"/>
    <w:rsid w:val="00164A83"/>
    <w:rsid w:val="00164B3B"/>
    <w:rsid w:val="00165426"/>
    <w:rsid w:val="00165A8F"/>
    <w:rsid w:val="00165AE2"/>
    <w:rsid w:val="0016709C"/>
    <w:rsid w:val="001678AC"/>
    <w:rsid w:val="0017136E"/>
    <w:rsid w:val="0017156B"/>
    <w:rsid w:val="001736A2"/>
    <w:rsid w:val="00173989"/>
    <w:rsid w:val="001739E8"/>
    <w:rsid w:val="00173A5B"/>
    <w:rsid w:val="00173DF3"/>
    <w:rsid w:val="00173EEC"/>
    <w:rsid w:val="001758A6"/>
    <w:rsid w:val="0017596D"/>
    <w:rsid w:val="0017603B"/>
    <w:rsid w:val="001763BE"/>
    <w:rsid w:val="001805C5"/>
    <w:rsid w:val="001816D6"/>
    <w:rsid w:val="00181B30"/>
    <w:rsid w:val="001825DB"/>
    <w:rsid w:val="001829D1"/>
    <w:rsid w:val="00183270"/>
    <w:rsid w:val="0018485B"/>
    <w:rsid w:val="00185B99"/>
    <w:rsid w:val="00186447"/>
    <w:rsid w:val="00186C9C"/>
    <w:rsid w:val="00186F4E"/>
    <w:rsid w:val="00191A18"/>
    <w:rsid w:val="00192209"/>
    <w:rsid w:val="0019285E"/>
    <w:rsid w:val="00192F0E"/>
    <w:rsid w:val="00192FB5"/>
    <w:rsid w:val="0019392D"/>
    <w:rsid w:val="00194FBD"/>
    <w:rsid w:val="001955C4"/>
    <w:rsid w:val="0019612D"/>
    <w:rsid w:val="0019682D"/>
    <w:rsid w:val="00196D2B"/>
    <w:rsid w:val="001A0754"/>
    <w:rsid w:val="001A11AB"/>
    <w:rsid w:val="001A1FBD"/>
    <w:rsid w:val="001A3598"/>
    <w:rsid w:val="001A4175"/>
    <w:rsid w:val="001A4D22"/>
    <w:rsid w:val="001A4FCA"/>
    <w:rsid w:val="001A51FA"/>
    <w:rsid w:val="001A6726"/>
    <w:rsid w:val="001A708C"/>
    <w:rsid w:val="001A76BD"/>
    <w:rsid w:val="001B102D"/>
    <w:rsid w:val="001B1296"/>
    <w:rsid w:val="001B13C3"/>
    <w:rsid w:val="001B13D0"/>
    <w:rsid w:val="001B192F"/>
    <w:rsid w:val="001B1966"/>
    <w:rsid w:val="001B1996"/>
    <w:rsid w:val="001B2D37"/>
    <w:rsid w:val="001B404E"/>
    <w:rsid w:val="001B49C6"/>
    <w:rsid w:val="001B4BD8"/>
    <w:rsid w:val="001B4E69"/>
    <w:rsid w:val="001B5190"/>
    <w:rsid w:val="001B63A7"/>
    <w:rsid w:val="001B7250"/>
    <w:rsid w:val="001B73C4"/>
    <w:rsid w:val="001B7983"/>
    <w:rsid w:val="001C00C9"/>
    <w:rsid w:val="001C0AF3"/>
    <w:rsid w:val="001C2013"/>
    <w:rsid w:val="001C319B"/>
    <w:rsid w:val="001C3EBA"/>
    <w:rsid w:val="001C5C98"/>
    <w:rsid w:val="001C624A"/>
    <w:rsid w:val="001C7CB9"/>
    <w:rsid w:val="001D13C1"/>
    <w:rsid w:val="001D200A"/>
    <w:rsid w:val="001D28AA"/>
    <w:rsid w:val="001D2BDC"/>
    <w:rsid w:val="001D4B1C"/>
    <w:rsid w:val="001D4F0F"/>
    <w:rsid w:val="001D56A0"/>
    <w:rsid w:val="001D7007"/>
    <w:rsid w:val="001D70CA"/>
    <w:rsid w:val="001D7959"/>
    <w:rsid w:val="001E05FE"/>
    <w:rsid w:val="001E0659"/>
    <w:rsid w:val="001E11D5"/>
    <w:rsid w:val="001E175D"/>
    <w:rsid w:val="001E181D"/>
    <w:rsid w:val="001E1B92"/>
    <w:rsid w:val="001E2AE9"/>
    <w:rsid w:val="001E2E2B"/>
    <w:rsid w:val="001E2F50"/>
    <w:rsid w:val="001E3347"/>
    <w:rsid w:val="001E3D3A"/>
    <w:rsid w:val="001E3F00"/>
    <w:rsid w:val="001E721F"/>
    <w:rsid w:val="001E7690"/>
    <w:rsid w:val="001E77C3"/>
    <w:rsid w:val="001E7A3D"/>
    <w:rsid w:val="001F104B"/>
    <w:rsid w:val="001F1377"/>
    <w:rsid w:val="001F14CF"/>
    <w:rsid w:val="001F1863"/>
    <w:rsid w:val="001F228E"/>
    <w:rsid w:val="001F410A"/>
    <w:rsid w:val="001F445B"/>
    <w:rsid w:val="001F47EE"/>
    <w:rsid w:val="001F5D73"/>
    <w:rsid w:val="001F5EDF"/>
    <w:rsid w:val="001F6297"/>
    <w:rsid w:val="001F6520"/>
    <w:rsid w:val="001F6570"/>
    <w:rsid w:val="001F790C"/>
    <w:rsid w:val="001F7E2B"/>
    <w:rsid w:val="0020080E"/>
    <w:rsid w:val="002011BB"/>
    <w:rsid w:val="0020272C"/>
    <w:rsid w:val="00202FCE"/>
    <w:rsid w:val="002032FD"/>
    <w:rsid w:val="00204560"/>
    <w:rsid w:val="00204B6A"/>
    <w:rsid w:val="002055ED"/>
    <w:rsid w:val="00205AB2"/>
    <w:rsid w:val="00205B62"/>
    <w:rsid w:val="00205E75"/>
    <w:rsid w:val="0020623D"/>
    <w:rsid w:val="00206B5B"/>
    <w:rsid w:val="00207022"/>
    <w:rsid w:val="00207791"/>
    <w:rsid w:val="00207B3F"/>
    <w:rsid w:val="002110E0"/>
    <w:rsid w:val="0021230E"/>
    <w:rsid w:val="00212AA6"/>
    <w:rsid w:val="0021387F"/>
    <w:rsid w:val="00213B6A"/>
    <w:rsid w:val="002147F3"/>
    <w:rsid w:val="00214CA2"/>
    <w:rsid w:val="00216405"/>
    <w:rsid w:val="00217A45"/>
    <w:rsid w:val="00217FD6"/>
    <w:rsid w:val="00220B35"/>
    <w:rsid w:val="00221226"/>
    <w:rsid w:val="002218C6"/>
    <w:rsid w:val="00221A9E"/>
    <w:rsid w:val="00222DF6"/>
    <w:rsid w:val="00223659"/>
    <w:rsid w:val="00224605"/>
    <w:rsid w:val="002251D5"/>
    <w:rsid w:val="002254CB"/>
    <w:rsid w:val="002257CE"/>
    <w:rsid w:val="002261F2"/>
    <w:rsid w:val="00226288"/>
    <w:rsid w:val="00226DC4"/>
    <w:rsid w:val="002277C1"/>
    <w:rsid w:val="00227CEC"/>
    <w:rsid w:val="00231C6A"/>
    <w:rsid w:val="00233D78"/>
    <w:rsid w:val="002348B6"/>
    <w:rsid w:val="002352BE"/>
    <w:rsid w:val="00236A06"/>
    <w:rsid w:val="00237322"/>
    <w:rsid w:val="00237577"/>
    <w:rsid w:val="00240630"/>
    <w:rsid w:val="00240A0D"/>
    <w:rsid w:val="0024189C"/>
    <w:rsid w:val="00242DA4"/>
    <w:rsid w:val="00242E9B"/>
    <w:rsid w:val="00243062"/>
    <w:rsid w:val="002432B5"/>
    <w:rsid w:val="002436CE"/>
    <w:rsid w:val="002445B7"/>
    <w:rsid w:val="00244861"/>
    <w:rsid w:val="00244BE3"/>
    <w:rsid w:val="00244E89"/>
    <w:rsid w:val="00245EE3"/>
    <w:rsid w:val="00250489"/>
    <w:rsid w:val="00250868"/>
    <w:rsid w:val="00250B2D"/>
    <w:rsid w:val="0025109F"/>
    <w:rsid w:val="002511D5"/>
    <w:rsid w:val="00252617"/>
    <w:rsid w:val="002526F2"/>
    <w:rsid w:val="00252B56"/>
    <w:rsid w:val="00252C61"/>
    <w:rsid w:val="002530B6"/>
    <w:rsid w:val="00253E85"/>
    <w:rsid w:val="002540B1"/>
    <w:rsid w:val="002542B6"/>
    <w:rsid w:val="00254C89"/>
    <w:rsid w:val="00254F28"/>
    <w:rsid w:val="00255CEC"/>
    <w:rsid w:val="00255D67"/>
    <w:rsid w:val="0025755B"/>
    <w:rsid w:val="00257BF6"/>
    <w:rsid w:val="002604C4"/>
    <w:rsid w:val="002605E0"/>
    <w:rsid w:val="00263D65"/>
    <w:rsid w:val="0026494B"/>
    <w:rsid w:val="00265022"/>
    <w:rsid w:val="0026524F"/>
    <w:rsid w:val="002657ED"/>
    <w:rsid w:val="00265A4B"/>
    <w:rsid w:val="00266EBC"/>
    <w:rsid w:val="002677D6"/>
    <w:rsid w:val="0026783D"/>
    <w:rsid w:val="002701DC"/>
    <w:rsid w:val="00270A04"/>
    <w:rsid w:val="002711F3"/>
    <w:rsid w:val="00271F23"/>
    <w:rsid w:val="0027233C"/>
    <w:rsid w:val="00272CEF"/>
    <w:rsid w:val="00272F98"/>
    <w:rsid w:val="00273F92"/>
    <w:rsid w:val="002769A9"/>
    <w:rsid w:val="002770AC"/>
    <w:rsid w:val="00277722"/>
    <w:rsid w:val="00280A46"/>
    <w:rsid w:val="00282161"/>
    <w:rsid w:val="0028232D"/>
    <w:rsid w:val="00283917"/>
    <w:rsid w:val="00285188"/>
    <w:rsid w:val="00285A2E"/>
    <w:rsid w:val="0029054C"/>
    <w:rsid w:val="002924E5"/>
    <w:rsid w:val="0029273C"/>
    <w:rsid w:val="00293845"/>
    <w:rsid w:val="002949CD"/>
    <w:rsid w:val="00294CAE"/>
    <w:rsid w:val="00295459"/>
    <w:rsid w:val="00295A5B"/>
    <w:rsid w:val="00295A62"/>
    <w:rsid w:val="00296288"/>
    <w:rsid w:val="00296584"/>
    <w:rsid w:val="00296A33"/>
    <w:rsid w:val="00296F6D"/>
    <w:rsid w:val="002A0340"/>
    <w:rsid w:val="002A0CA8"/>
    <w:rsid w:val="002A2548"/>
    <w:rsid w:val="002A273F"/>
    <w:rsid w:val="002A2D33"/>
    <w:rsid w:val="002A3032"/>
    <w:rsid w:val="002A31F7"/>
    <w:rsid w:val="002A3FA8"/>
    <w:rsid w:val="002A407D"/>
    <w:rsid w:val="002A4119"/>
    <w:rsid w:val="002A4355"/>
    <w:rsid w:val="002A4F7D"/>
    <w:rsid w:val="002A58B6"/>
    <w:rsid w:val="002A6DD8"/>
    <w:rsid w:val="002B0713"/>
    <w:rsid w:val="002B07B6"/>
    <w:rsid w:val="002B1F01"/>
    <w:rsid w:val="002B318A"/>
    <w:rsid w:val="002B3844"/>
    <w:rsid w:val="002B3ED9"/>
    <w:rsid w:val="002B467F"/>
    <w:rsid w:val="002B5C78"/>
    <w:rsid w:val="002B674D"/>
    <w:rsid w:val="002B7278"/>
    <w:rsid w:val="002C0224"/>
    <w:rsid w:val="002C0B5A"/>
    <w:rsid w:val="002C0EA0"/>
    <w:rsid w:val="002C1968"/>
    <w:rsid w:val="002C1AB2"/>
    <w:rsid w:val="002C2362"/>
    <w:rsid w:val="002C328B"/>
    <w:rsid w:val="002C4931"/>
    <w:rsid w:val="002C4AED"/>
    <w:rsid w:val="002C6375"/>
    <w:rsid w:val="002C693D"/>
    <w:rsid w:val="002C6951"/>
    <w:rsid w:val="002C6E6A"/>
    <w:rsid w:val="002C7D92"/>
    <w:rsid w:val="002C7E03"/>
    <w:rsid w:val="002D109E"/>
    <w:rsid w:val="002D2CD9"/>
    <w:rsid w:val="002D3536"/>
    <w:rsid w:val="002D470C"/>
    <w:rsid w:val="002D4ADB"/>
    <w:rsid w:val="002D4ED2"/>
    <w:rsid w:val="002D4F7F"/>
    <w:rsid w:val="002D59B2"/>
    <w:rsid w:val="002D5B9C"/>
    <w:rsid w:val="002D739D"/>
    <w:rsid w:val="002D7713"/>
    <w:rsid w:val="002E0883"/>
    <w:rsid w:val="002E0DBD"/>
    <w:rsid w:val="002E19FA"/>
    <w:rsid w:val="002E1A30"/>
    <w:rsid w:val="002E3AF0"/>
    <w:rsid w:val="002E50E1"/>
    <w:rsid w:val="002E5133"/>
    <w:rsid w:val="002E612D"/>
    <w:rsid w:val="002E6218"/>
    <w:rsid w:val="002E6B1A"/>
    <w:rsid w:val="002E6C23"/>
    <w:rsid w:val="002F0319"/>
    <w:rsid w:val="002F04AC"/>
    <w:rsid w:val="002F04EA"/>
    <w:rsid w:val="002F0831"/>
    <w:rsid w:val="002F124B"/>
    <w:rsid w:val="002F1392"/>
    <w:rsid w:val="002F248F"/>
    <w:rsid w:val="002F4930"/>
    <w:rsid w:val="002F49AB"/>
    <w:rsid w:val="002F53E6"/>
    <w:rsid w:val="002F5C34"/>
    <w:rsid w:val="002F76E6"/>
    <w:rsid w:val="002F7964"/>
    <w:rsid w:val="002F7C53"/>
    <w:rsid w:val="003016AE"/>
    <w:rsid w:val="00301896"/>
    <w:rsid w:val="00301E36"/>
    <w:rsid w:val="0030255B"/>
    <w:rsid w:val="00302DEA"/>
    <w:rsid w:val="003031F4"/>
    <w:rsid w:val="003034E9"/>
    <w:rsid w:val="003053C8"/>
    <w:rsid w:val="00305655"/>
    <w:rsid w:val="00305693"/>
    <w:rsid w:val="00306779"/>
    <w:rsid w:val="00310266"/>
    <w:rsid w:val="00310458"/>
    <w:rsid w:val="00310650"/>
    <w:rsid w:val="00310C60"/>
    <w:rsid w:val="00310FE0"/>
    <w:rsid w:val="00311333"/>
    <w:rsid w:val="00311429"/>
    <w:rsid w:val="0031142D"/>
    <w:rsid w:val="00311941"/>
    <w:rsid w:val="00312DE6"/>
    <w:rsid w:val="00312DF7"/>
    <w:rsid w:val="00312E50"/>
    <w:rsid w:val="00313220"/>
    <w:rsid w:val="0031387A"/>
    <w:rsid w:val="00314A3D"/>
    <w:rsid w:val="00314C47"/>
    <w:rsid w:val="003150F0"/>
    <w:rsid w:val="00315360"/>
    <w:rsid w:val="0031572A"/>
    <w:rsid w:val="003163F9"/>
    <w:rsid w:val="00316986"/>
    <w:rsid w:val="00316AAA"/>
    <w:rsid w:val="00316BC0"/>
    <w:rsid w:val="003178A9"/>
    <w:rsid w:val="00317B79"/>
    <w:rsid w:val="00320042"/>
    <w:rsid w:val="00321974"/>
    <w:rsid w:val="003222C4"/>
    <w:rsid w:val="00322BB6"/>
    <w:rsid w:val="00322C27"/>
    <w:rsid w:val="00323177"/>
    <w:rsid w:val="00323854"/>
    <w:rsid w:val="0032461C"/>
    <w:rsid w:val="00324637"/>
    <w:rsid w:val="00324657"/>
    <w:rsid w:val="00324D92"/>
    <w:rsid w:val="00326349"/>
    <w:rsid w:val="00333DDB"/>
    <w:rsid w:val="0033435B"/>
    <w:rsid w:val="00335232"/>
    <w:rsid w:val="00335FD3"/>
    <w:rsid w:val="00336925"/>
    <w:rsid w:val="00336D65"/>
    <w:rsid w:val="00337739"/>
    <w:rsid w:val="00337ECE"/>
    <w:rsid w:val="00337FE0"/>
    <w:rsid w:val="00337FE3"/>
    <w:rsid w:val="0034074F"/>
    <w:rsid w:val="00340E7F"/>
    <w:rsid w:val="003419ED"/>
    <w:rsid w:val="00341BDE"/>
    <w:rsid w:val="003423C7"/>
    <w:rsid w:val="003426C7"/>
    <w:rsid w:val="0034270F"/>
    <w:rsid w:val="003432A6"/>
    <w:rsid w:val="003434AC"/>
    <w:rsid w:val="003435FF"/>
    <w:rsid w:val="003437E1"/>
    <w:rsid w:val="003438B5"/>
    <w:rsid w:val="0034391E"/>
    <w:rsid w:val="00344756"/>
    <w:rsid w:val="00344EA9"/>
    <w:rsid w:val="00345262"/>
    <w:rsid w:val="003462BA"/>
    <w:rsid w:val="003463FC"/>
    <w:rsid w:val="00347930"/>
    <w:rsid w:val="00350155"/>
    <w:rsid w:val="003502D0"/>
    <w:rsid w:val="00350EC6"/>
    <w:rsid w:val="00351F6C"/>
    <w:rsid w:val="00352121"/>
    <w:rsid w:val="00352CC7"/>
    <w:rsid w:val="00353DC6"/>
    <w:rsid w:val="0035429F"/>
    <w:rsid w:val="00354FA8"/>
    <w:rsid w:val="0035544F"/>
    <w:rsid w:val="0035565C"/>
    <w:rsid w:val="0035595E"/>
    <w:rsid w:val="00356F50"/>
    <w:rsid w:val="003601C7"/>
    <w:rsid w:val="0036188B"/>
    <w:rsid w:val="00361EFA"/>
    <w:rsid w:val="00363A30"/>
    <w:rsid w:val="0036432C"/>
    <w:rsid w:val="003649A2"/>
    <w:rsid w:val="003665C3"/>
    <w:rsid w:val="00366F46"/>
    <w:rsid w:val="003670F9"/>
    <w:rsid w:val="0036710C"/>
    <w:rsid w:val="0036799E"/>
    <w:rsid w:val="00367FD2"/>
    <w:rsid w:val="00371D3F"/>
    <w:rsid w:val="00371EC8"/>
    <w:rsid w:val="00372549"/>
    <w:rsid w:val="00372697"/>
    <w:rsid w:val="00374A0D"/>
    <w:rsid w:val="00374D1C"/>
    <w:rsid w:val="00375A3D"/>
    <w:rsid w:val="00375BC9"/>
    <w:rsid w:val="003768DF"/>
    <w:rsid w:val="00376B25"/>
    <w:rsid w:val="00380074"/>
    <w:rsid w:val="003815C0"/>
    <w:rsid w:val="00381674"/>
    <w:rsid w:val="00381D29"/>
    <w:rsid w:val="00381F7D"/>
    <w:rsid w:val="003830A9"/>
    <w:rsid w:val="003834B3"/>
    <w:rsid w:val="00384098"/>
    <w:rsid w:val="00385090"/>
    <w:rsid w:val="00385157"/>
    <w:rsid w:val="00385841"/>
    <w:rsid w:val="003861E3"/>
    <w:rsid w:val="003903D1"/>
    <w:rsid w:val="0039088F"/>
    <w:rsid w:val="00390DBF"/>
    <w:rsid w:val="0039122C"/>
    <w:rsid w:val="00391594"/>
    <w:rsid w:val="00391FF7"/>
    <w:rsid w:val="00393858"/>
    <w:rsid w:val="0039520B"/>
    <w:rsid w:val="003952AD"/>
    <w:rsid w:val="0039617F"/>
    <w:rsid w:val="003961F0"/>
    <w:rsid w:val="00396DD3"/>
    <w:rsid w:val="00397072"/>
    <w:rsid w:val="00397BFD"/>
    <w:rsid w:val="003A016F"/>
    <w:rsid w:val="003A037C"/>
    <w:rsid w:val="003A1655"/>
    <w:rsid w:val="003A3254"/>
    <w:rsid w:val="003A3600"/>
    <w:rsid w:val="003A3BBA"/>
    <w:rsid w:val="003A4080"/>
    <w:rsid w:val="003A479D"/>
    <w:rsid w:val="003A547B"/>
    <w:rsid w:val="003A5A03"/>
    <w:rsid w:val="003A5ED7"/>
    <w:rsid w:val="003A6710"/>
    <w:rsid w:val="003A6952"/>
    <w:rsid w:val="003A6CA4"/>
    <w:rsid w:val="003A7376"/>
    <w:rsid w:val="003B086A"/>
    <w:rsid w:val="003B0A4D"/>
    <w:rsid w:val="003B21AF"/>
    <w:rsid w:val="003B21FC"/>
    <w:rsid w:val="003B22E1"/>
    <w:rsid w:val="003B24FA"/>
    <w:rsid w:val="003B3EC0"/>
    <w:rsid w:val="003B42C5"/>
    <w:rsid w:val="003B442F"/>
    <w:rsid w:val="003B4DC4"/>
    <w:rsid w:val="003B4E8C"/>
    <w:rsid w:val="003B5B91"/>
    <w:rsid w:val="003B5BC5"/>
    <w:rsid w:val="003B64A8"/>
    <w:rsid w:val="003B6B78"/>
    <w:rsid w:val="003B6D2F"/>
    <w:rsid w:val="003B768C"/>
    <w:rsid w:val="003B776C"/>
    <w:rsid w:val="003B789E"/>
    <w:rsid w:val="003B78D2"/>
    <w:rsid w:val="003B7A4D"/>
    <w:rsid w:val="003B7C47"/>
    <w:rsid w:val="003B7F08"/>
    <w:rsid w:val="003B7F3A"/>
    <w:rsid w:val="003C2773"/>
    <w:rsid w:val="003C314C"/>
    <w:rsid w:val="003C355A"/>
    <w:rsid w:val="003C3C8A"/>
    <w:rsid w:val="003C40A4"/>
    <w:rsid w:val="003C40CE"/>
    <w:rsid w:val="003C4B60"/>
    <w:rsid w:val="003C617A"/>
    <w:rsid w:val="003C7542"/>
    <w:rsid w:val="003C7D10"/>
    <w:rsid w:val="003D0591"/>
    <w:rsid w:val="003D0999"/>
    <w:rsid w:val="003D1F17"/>
    <w:rsid w:val="003D1F5C"/>
    <w:rsid w:val="003D363C"/>
    <w:rsid w:val="003D489D"/>
    <w:rsid w:val="003D67FC"/>
    <w:rsid w:val="003D7215"/>
    <w:rsid w:val="003D76DA"/>
    <w:rsid w:val="003E0024"/>
    <w:rsid w:val="003E0103"/>
    <w:rsid w:val="003E1CB2"/>
    <w:rsid w:val="003E1E6F"/>
    <w:rsid w:val="003E2033"/>
    <w:rsid w:val="003E35A5"/>
    <w:rsid w:val="003E3651"/>
    <w:rsid w:val="003E3A0F"/>
    <w:rsid w:val="003E3A6B"/>
    <w:rsid w:val="003E404E"/>
    <w:rsid w:val="003E4A99"/>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367B"/>
    <w:rsid w:val="003F4430"/>
    <w:rsid w:val="003F4D06"/>
    <w:rsid w:val="003F59B1"/>
    <w:rsid w:val="003F5AEC"/>
    <w:rsid w:val="003F5E9E"/>
    <w:rsid w:val="003F736C"/>
    <w:rsid w:val="00400336"/>
    <w:rsid w:val="00400524"/>
    <w:rsid w:val="00402141"/>
    <w:rsid w:val="00402326"/>
    <w:rsid w:val="004023E0"/>
    <w:rsid w:val="00402982"/>
    <w:rsid w:val="00402BD1"/>
    <w:rsid w:val="00402CEF"/>
    <w:rsid w:val="004031B2"/>
    <w:rsid w:val="0040567F"/>
    <w:rsid w:val="00405A8A"/>
    <w:rsid w:val="004069C7"/>
    <w:rsid w:val="004072B8"/>
    <w:rsid w:val="00407A81"/>
    <w:rsid w:val="00410223"/>
    <w:rsid w:val="00410A24"/>
    <w:rsid w:val="00410E1A"/>
    <w:rsid w:val="004116E9"/>
    <w:rsid w:val="00412D78"/>
    <w:rsid w:val="00412DA4"/>
    <w:rsid w:val="00415139"/>
    <w:rsid w:val="0041578B"/>
    <w:rsid w:val="004160E0"/>
    <w:rsid w:val="004166E9"/>
    <w:rsid w:val="00416C2D"/>
    <w:rsid w:val="00417CD3"/>
    <w:rsid w:val="00420D33"/>
    <w:rsid w:val="004210AD"/>
    <w:rsid w:val="00421583"/>
    <w:rsid w:val="00421992"/>
    <w:rsid w:val="00421D15"/>
    <w:rsid w:val="00422096"/>
    <w:rsid w:val="00422E73"/>
    <w:rsid w:val="00422F48"/>
    <w:rsid w:val="00423342"/>
    <w:rsid w:val="00423599"/>
    <w:rsid w:val="004237BE"/>
    <w:rsid w:val="00423EA4"/>
    <w:rsid w:val="004240BE"/>
    <w:rsid w:val="004244F8"/>
    <w:rsid w:val="004248E9"/>
    <w:rsid w:val="00425375"/>
    <w:rsid w:val="004255A8"/>
    <w:rsid w:val="004255DA"/>
    <w:rsid w:val="00426358"/>
    <w:rsid w:val="004269F0"/>
    <w:rsid w:val="0042751D"/>
    <w:rsid w:val="004307AD"/>
    <w:rsid w:val="00430A2A"/>
    <w:rsid w:val="00430D49"/>
    <w:rsid w:val="00430F30"/>
    <w:rsid w:val="00430F5E"/>
    <w:rsid w:val="00431335"/>
    <w:rsid w:val="004315CF"/>
    <w:rsid w:val="00431BA4"/>
    <w:rsid w:val="0043233A"/>
    <w:rsid w:val="00432AEA"/>
    <w:rsid w:val="00433190"/>
    <w:rsid w:val="004331BF"/>
    <w:rsid w:val="004338DA"/>
    <w:rsid w:val="00434684"/>
    <w:rsid w:val="004347ED"/>
    <w:rsid w:val="00434B53"/>
    <w:rsid w:val="00435270"/>
    <w:rsid w:val="00436D7A"/>
    <w:rsid w:val="00436FD1"/>
    <w:rsid w:val="00440A39"/>
    <w:rsid w:val="00440A57"/>
    <w:rsid w:val="00441354"/>
    <w:rsid w:val="00441CCD"/>
    <w:rsid w:val="00443FD5"/>
    <w:rsid w:val="004441AC"/>
    <w:rsid w:val="00444381"/>
    <w:rsid w:val="00444BB3"/>
    <w:rsid w:val="00444C11"/>
    <w:rsid w:val="00444C52"/>
    <w:rsid w:val="00444C5E"/>
    <w:rsid w:val="004453F8"/>
    <w:rsid w:val="00446D7C"/>
    <w:rsid w:val="004471BF"/>
    <w:rsid w:val="0044778A"/>
    <w:rsid w:val="004478E0"/>
    <w:rsid w:val="00450540"/>
    <w:rsid w:val="00450EC7"/>
    <w:rsid w:val="00452923"/>
    <w:rsid w:val="00454FEE"/>
    <w:rsid w:val="0045551C"/>
    <w:rsid w:val="00456B1C"/>
    <w:rsid w:val="00457415"/>
    <w:rsid w:val="00457589"/>
    <w:rsid w:val="004579F6"/>
    <w:rsid w:val="0046078A"/>
    <w:rsid w:val="00460A1A"/>
    <w:rsid w:val="00462D7F"/>
    <w:rsid w:val="004630D1"/>
    <w:rsid w:val="004635D9"/>
    <w:rsid w:val="00464075"/>
    <w:rsid w:val="0046467C"/>
    <w:rsid w:val="0046549F"/>
    <w:rsid w:val="0046561D"/>
    <w:rsid w:val="00465A6B"/>
    <w:rsid w:val="00465D07"/>
    <w:rsid w:val="00470249"/>
    <w:rsid w:val="004704AD"/>
    <w:rsid w:val="004709EC"/>
    <w:rsid w:val="0047152A"/>
    <w:rsid w:val="004731C6"/>
    <w:rsid w:val="00473986"/>
    <w:rsid w:val="00473E6A"/>
    <w:rsid w:val="00474030"/>
    <w:rsid w:val="00475425"/>
    <w:rsid w:val="00475BE8"/>
    <w:rsid w:val="0047652B"/>
    <w:rsid w:val="004768D8"/>
    <w:rsid w:val="00476C83"/>
    <w:rsid w:val="00477342"/>
    <w:rsid w:val="00477699"/>
    <w:rsid w:val="0047780A"/>
    <w:rsid w:val="00477C1A"/>
    <w:rsid w:val="00480368"/>
    <w:rsid w:val="004806B6"/>
    <w:rsid w:val="00480C87"/>
    <w:rsid w:val="004814BB"/>
    <w:rsid w:val="00481BC2"/>
    <w:rsid w:val="00481F74"/>
    <w:rsid w:val="00482892"/>
    <w:rsid w:val="00485084"/>
    <w:rsid w:val="00485586"/>
    <w:rsid w:val="0048587A"/>
    <w:rsid w:val="00485B2F"/>
    <w:rsid w:val="004862E9"/>
    <w:rsid w:val="00486620"/>
    <w:rsid w:val="00487674"/>
    <w:rsid w:val="004877B3"/>
    <w:rsid w:val="00487F5A"/>
    <w:rsid w:val="00490808"/>
    <w:rsid w:val="00490980"/>
    <w:rsid w:val="00490E65"/>
    <w:rsid w:val="00491707"/>
    <w:rsid w:val="00491927"/>
    <w:rsid w:val="0049337C"/>
    <w:rsid w:val="00493644"/>
    <w:rsid w:val="00493AD2"/>
    <w:rsid w:val="00493C11"/>
    <w:rsid w:val="004945B2"/>
    <w:rsid w:val="00494D75"/>
    <w:rsid w:val="00494DCD"/>
    <w:rsid w:val="00494F5D"/>
    <w:rsid w:val="004956C4"/>
    <w:rsid w:val="00495A30"/>
    <w:rsid w:val="00496886"/>
    <w:rsid w:val="004968DC"/>
    <w:rsid w:val="00497636"/>
    <w:rsid w:val="004976D2"/>
    <w:rsid w:val="0049784D"/>
    <w:rsid w:val="00497A62"/>
    <w:rsid w:val="00497F17"/>
    <w:rsid w:val="004A0BA7"/>
    <w:rsid w:val="004A1349"/>
    <w:rsid w:val="004A19FC"/>
    <w:rsid w:val="004A2163"/>
    <w:rsid w:val="004A2187"/>
    <w:rsid w:val="004A27BF"/>
    <w:rsid w:val="004A294A"/>
    <w:rsid w:val="004A2B4F"/>
    <w:rsid w:val="004A434E"/>
    <w:rsid w:val="004A45E5"/>
    <w:rsid w:val="004A4EF9"/>
    <w:rsid w:val="004A5C28"/>
    <w:rsid w:val="004B0EB5"/>
    <w:rsid w:val="004B3BF3"/>
    <w:rsid w:val="004B4ED7"/>
    <w:rsid w:val="004B5D69"/>
    <w:rsid w:val="004B6F8B"/>
    <w:rsid w:val="004B76A7"/>
    <w:rsid w:val="004C054F"/>
    <w:rsid w:val="004C3CCA"/>
    <w:rsid w:val="004C4FA7"/>
    <w:rsid w:val="004C584D"/>
    <w:rsid w:val="004C5E97"/>
    <w:rsid w:val="004C6A6E"/>
    <w:rsid w:val="004C6AB4"/>
    <w:rsid w:val="004C76D2"/>
    <w:rsid w:val="004D019B"/>
    <w:rsid w:val="004D07BF"/>
    <w:rsid w:val="004D11CF"/>
    <w:rsid w:val="004D1AEE"/>
    <w:rsid w:val="004D1B50"/>
    <w:rsid w:val="004D2BB8"/>
    <w:rsid w:val="004D39B6"/>
    <w:rsid w:val="004D4566"/>
    <w:rsid w:val="004D46BF"/>
    <w:rsid w:val="004D6DB2"/>
    <w:rsid w:val="004D6EF2"/>
    <w:rsid w:val="004D7641"/>
    <w:rsid w:val="004D784A"/>
    <w:rsid w:val="004D798B"/>
    <w:rsid w:val="004D7D26"/>
    <w:rsid w:val="004D7F8E"/>
    <w:rsid w:val="004E0177"/>
    <w:rsid w:val="004E093F"/>
    <w:rsid w:val="004E0C45"/>
    <w:rsid w:val="004E2715"/>
    <w:rsid w:val="004E2A82"/>
    <w:rsid w:val="004E2ED7"/>
    <w:rsid w:val="004E31EE"/>
    <w:rsid w:val="004E3693"/>
    <w:rsid w:val="004E36DF"/>
    <w:rsid w:val="004E3F09"/>
    <w:rsid w:val="004E46F8"/>
    <w:rsid w:val="004E4DD0"/>
    <w:rsid w:val="004E5004"/>
    <w:rsid w:val="004E59BC"/>
    <w:rsid w:val="004E5ACE"/>
    <w:rsid w:val="004E7DC4"/>
    <w:rsid w:val="004F0AA2"/>
    <w:rsid w:val="004F207F"/>
    <w:rsid w:val="004F3710"/>
    <w:rsid w:val="004F411D"/>
    <w:rsid w:val="004F4EE0"/>
    <w:rsid w:val="004F5B4A"/>
    <w:rsid w:val="004F5C6A"/>
    <w:rsid w:val="004F6053"/>
    <w:rsid w:val="004F6325"/>
    <w:rsid w:val="004F6396"/>
    <w:rsid w:val="004F6E2F"/>
    <w:rsid w:val="004F7D3D"/>
    <w:rsid w:val="004F7EE9"/>
    <w:rsid w:val="0050025D"/>
    <w:rsid w:val="005006C4"/>
    <w:rsid w:val="0050125D"/>
    <w:rsid w:val="00501899"/>
    <w:rsid w:val="0050358A"/>
    <w:rsid w:val="00505018"/>
    <w:rsid w:val="005054F7"/>
    <w:rsid w:val="00505626"/>
    <w:rsid w:val="0050621C"/>
    <w:rsid w:val="005064C5"/>
    <w:rsid w:val="005066A0"/>
    <w:rsid w:val="00506E3D"/>
    <w:rsid w:val="00507C14"/>
    <w:rsid w:val="00507CDE"/>
    <w:rsid w:val="00507FBC"/>
    <w:rsid w:val="005103B8"/>
    <w:rsid w:val="00510764"/>
    <w:rsid w:val="00510AF3"/>
    <w:rsid w:val="00510FCB"/>
    <w:rsid w:val="00511050"/>
    <w:rsid w:val="00514084"/>
    <w:rsid w:val="005154E4"/>
    <w:rsid w:val="00515752"/>
    <w:rsid w:val="00515D20"/>
    <w:rsid w:val="00516610"/>
    <w:rsid w:val="0051694F"/>
    <w:rsid w:val="00520294"/>
    <w:rsid w:val="005203A8"/>
    <w:rsid w:val="00520930"/>
    <w:rsid w:val="005209FF"/>
    <w:rsid w:val="00521737"/>
    <w:rsid w:val="00521F5F"/>
    <w:rsid w:val="00522463"/>
    <w:rsid w:val="00522AD9"/>
    <w:rsid w:val="00523C5E"/>
    <w:rsid w:val="00524824"/>
    <w:rsid w:val="00525471"/>
    <w:rsid w:val="005259DA"/>
    <w:rsid w:val="00525B95"/>
    <w:rsid w:val="00525C4F"/>
    <w:rsid w:val="005264E3"/>
    <w:rsid w:val="00526C7B"/>
    <w:rsid w:val="0052735F"/>
    <w:rsid w:val="00527819"/>
    <w:rsid w:val="0053322E"/>
    <w:rsid w:val="0053390B"/>
    <w:rsid w:val="00534C6C"/>
    <w:rsid w:val="00535CCE"/>
    <w:rsid w:val="00536F77"/>
    <w:rsid w:val="00537067"/>
    <w:rsid w:val="00540CE8"/>
    <w:rsid w:val="00540D56"/>
    <w:rsid w:val="00541402"/>
    <w:rsid w:val="00542B38"/>
    <w:rsid w:val="00542E89"/>
    <w:rsid w:val="00543341"/>
    <w:rsid w:val="00543B98"/>
    <w:rsid w:val="005440DC"/>
    <w:rsid w:val="00544645"/>
    <w:rsid w:val="00544B44"/>
    <w:rsid w:val="00546247"/>
    <w:rsid w:val="00546285"/>
    <w:rsid w:val="00547463"/>
    <w:rsid w:val="00547E6E"/>
    <w:rsid w:val="0055117F"/>
    <w:rsid w:val="00551532"/>
    <w:rsid w:val="005515D3"/>
    <w:rsid w:val="00553775"/>
    <w:rsid w:val="0055442D"/>
    <w:rsid w:val="005551A4"/>
    <w:rsid w:val="00555C7D"/>
    <w:rsid w:val="00556105"/>
    <w:rsid w:val="00556E83"/>
    <w:rsid w:val="00556F58"/>
    <w:rsid w:val="00557943"/>
    <w:rsid w:val="00557E73"/>
    <w:rsid w:val="005602B0"/>
    <w:rsid w:val="005603BD"/>
    <w:rsid w:val="005614FA"/>
    <w:rsid w:val="00561E5B"/>
    <w:rsid w:val="00563710"/>
    <w:rsid w:val="00563852"/>
    <w:rsid w:val="0056400D"/>
    <w:rsid w:val="00564287"/>
    <w:rsid w:val="005645C9"/>
    <w:rsid w:val="00564A06"/>
    <w:rsid w:val="00566131"/>
    <w:rsid w:val="005665E2"/>
    <w:rsid w:val="0056699C"/>
    <w:rsid w:val="00567172"/>
    <w:rsid w:val="005672DE"/>
    <w:rsid w:val="0056789E"/>
    <w:rsid w:val="00567BA8"/>
    <w:rsid w:val="00570DC6"/>
    <w:rsid w:val="00571498"/>
    <w:rsid w:val="00572618"/>
    <w:rsid w:val="00572C44"/>
    <w:rsid w:val="00573E09"/>
    <w:rsid w:val="005741D4"/>
    <w:rsid w:val="00574508"/>
    <w:rsid w:val="00574987"/>
    <w:rsid w:val="00575800"/>
    <w:rsid w:val="00575DB2"/>
    <w:rsid w:val="005768E8"/>
    <w:rsid w:val="00576A3E"/>
    <w:rsid w:val="00580004"/>
    <w:rsid w:val="00580187"/>
    <w:rsid w:val="00580257"/>
    <w:rsid w:val="005802C0"/>
    <w:rsid w:val="00580675"/>
    <w:rsid w:val="00580D68"/>
    <w:rsid w:val="00581259"/>
    <w:rsid w:val="00582B4B"/>
    <w:rsid w:val="005834C4"/>
    <w:rsid w:val="005839D0"/>
    <w:rsid w:val="005841A9"/>
    <w:rsid w:val="005841B1"/>
    <w:rsid w:val="00584AA3"/>
    <w:rsid w:val="00585480"/>
    <w:rsid w:val="00585E90"/>
    <w:rsid w:val="00585EBE"/>
    <w:rsid w:val="0058686F"/>
    <w:rsid w:val="00586CFB"/>
    <w:rsid w:val="00587522"/>
    <w:rsid w:val="00587A24"/>
    <w:rsid w:val="005908E7"/>
    <w:rsid w:val="00591186"/>
    <w:rsid w:val="005915AB"/>
    <w:rsid w:val="00591994"/>
    <w:rsid w:val="005919DF"/>
    <w:rsid w:val="00591B7C"/>
    <w:rsid w:val="00592D07"/>
    <w:rsid w:val="00593194"/>
    <w:rsid w:val="005934CD"/>
    <w:rsid w:val="00593F89"/>
    <w:rsid w:val="005940AF"/>
    <w:rsid w:val="00595645"/>
    <w:rsid w:val="00595FAB"/>
    <w:rsid w:val="00596996"/>
    <w:rsid w:val="00596F6C"/>
    <w:rsid w:val="00597290"/>
    <w:rsid w:val="0059775D"/>
    <w:rsid w:val="005978C7"/>
    <w:rsid w:val="005A14BE"/>
    <w:rsid w:val="005A2701"/>
    <w:rsid w:val="005A2C49"/>
    <w:rsid w:val="005A391B"/>
    <w:rsid w:val="005A558A"/>
    <w:rsid w:val="005A55DC"/>
    <w:rsid w:val="005A5DF1"/>
    <w:rsid w:val="005A6442"/>
    <w:rsid w:val="005A6675"/>
    <w:rsid w:val="005A6824"/>
    <w:rsid w:val="005B0A03"/>
    <w:rsid w:val="005B10AE"/>
    <w:rsid w:val="005B19B1"/>
    <w:rsid w:val="005B1D98"/>
    <w:rsid w:val="005B1EAF"/>
    <w:rsid w:val="005B2033"/>
    <w:rsid w:val="005B25CC"/>
    <w:rsid w:val="005B2A15"/>
    <w:rsid w:val="005B2AAD"/>
    <w:rsid w:val="005B3B54"/>
    <w:rsid w:val="005B3E12"/>
    <w:rsid w:val="005B3E42"/>
    <w:rsid w:val="005B48D3"/>
    <w:rsid w:val="005B492F"/>
    <w:rsid w:val="005B54F8"/>
    <w:rsid w:val="005B5BEF"/>
    <w:rsid w:val="005B5DC5"/>
    <w:rsid w:val="005B6A07"/>
    <w:rsid w:val="005B75C3"/>
    <w:rsid w:val="005B7CFA"/>
    <w:rsid w:val="005C18B3"/>
    <w:rsid w:val="005C342E"/>
    <w:rsid w:val="005C6794"/>
    <w:rsid w:val="005C6A3F"/>
    <w:rsid w:val="005C7C80"/>
    <w:rsid w:val="005C7CA5"/>
    <w:rsid w:val="005D0545"/>
    <w:rsid w:val="005D05DB"/>
    <w:rsid w:val="005D094B"/>
    <w:rsid w:val="005D11D9"/>
    <w:rsid w:val="005D12C9"/>
    <w:rsid w:val="005D1721"/>
    <w:rsid w:val="005D18F0"/>
    <w:rsid w:val="005D22E9"/>
    <w:rsid w:val="005D2CEE"/>
    <w:rsid w:val="005D3D75"/>
    <w:rsid w:val="005D6102"/>
    <w:rsid w:val="005D667F"/>
    <w:rsid w:val="005D7A35"/>
    <w:rsid w:val="005D7DB9"/>
    <w:rsid w:val="005E1168"/>
    <w:rsid w:val="005E144C"/>
    <w:rsid w:val="005E176A"/>
    <w:rsid w:val="005E1852"/>
    <w:rsid w:val="005E1958"/>
    <w:rsid w:val="005E34E3"/>
    <w:rsid w:val="005E3F2B"/>
    <w:rsid w:val="005E4080"/>
    <w:rsid w:val="005E40CA"/>
    <w:rsid w:val="005E5169"/>
    <w:rsid w:val="005E524A"/>
    <w:rsid w:val="005F01C5"/>
    <w:rsid w:val="005F1415"/>
    <w:rsid w:val="005F2C5C"/>
    <w:rsid w:val="005F3095"/>
    <w:rsid w:val="005F5250"/>
    <w:rsid w:val="005F5ED8"/>
    <w:rsid w:val="005F6321"/>
    <w:rsid w:val="005F6383"/>
    <w:rsid w:val="005F6574"/>
    <w:rsid w:val="005F75C9"/>
    <w:rsid w:val="005F7A56"/>
    <w:rsid w:val="006008E4"/>
    <w:rsid w:val="0060171C"/>
    <w:rsid w:val="006022FC"/>
    <w:rsid w:val="00602961"/>
    <w:rsid w:val="00602BD8"/>
    <w:rsid w:val="00602F67"/>
    <w:rsid w:val="00603FED"/>
    <w:rsid w:val="006040A6"/>
    <w:rsid w:val="006045E0"/>
    <w:rsid w:val="00604D5E"/>
    <w:rsid w:val="0060583A"/>
    <w:rsid w:val="006060F3"/>
    <w:rsid w:val="006064B7"/>
    <w:rsid w:val="00606DCC"/>
    <w:rsid w:val="006111DD"/>
    <w:rsid w:val="006119C5"/>
    <w:rsid w:val="00612663"/>
    <w:rsid w:val="0061389A"/>
    <w:rsid w:val="00614B53"/>
    <w:rsid w:val="006150F6"/>
    <w:rsid w:val="00615B35"/>
    <w:rsid w:val="00616E55"/>
    <w:rsid w:val="00616F43"/>
    <w:rsid w:val="006170BB"/>
    <w:rsid w:val="0061762C"/>
    <w:rsid w:val="00620BF0"/>
    <w:rsid w:val="00620DA5"/>
    <w:rsid w:val="00622085"/>
    <w:rsid w:val="00622206"/>
    <w:rsid w:val="00622ED9"/>
    <w:rsid w:val="00622FED"/>
    <w:rsid w:val="006230B5"/>
    <w:rsid w:val="00623274"/>
    <w:rsid w:val="00623EC6"/>
    <w:rsid w:val="0062454D"/>
    <w:rsid w:val="00624742"/>
    <w:rsid w:val="006250E7"/>
    <w:rsid w:val="006262E3"/>
    <w:rsid w:val="0062645F"/>
    <w:rsid w:val="006266DD"/>
    <w:rsid w:val="00627466"/>
    <w:rsid w:val="0063040B"/>
    <w:rsid w:val="00631957"/>
    <w:rsid w:val="00631C4A"/>
    <w:rsid w:val="0063282F"/>
    <w:rsid w:val="006333C8"/>
    <w:rsid w:val="00633877"/>
    <w:rsid w:val="00633B77"/>
    <w:rsid w:val="00634157"/>
    <w:rsid w:val="0063462D"/>
    <w:rsid w:val="00635406"/>
    <w:rsid w:val="00636E10"/>
    <w:rsid w:val="006373AD"/>
    <w:rsid w:val="00637765"/>
    <w:rsid w:val="00640894"/>
    <w:rsid w:val="0064092E"/>
    <w:rsid w:val="00640BE2"/>
    <w:rsid w:val="00640E51"/>
    <w:rsid w:val="00641345"/>
    <w:rsid w:val="00641B4B"/>
    <w:rsid w:val="0064356D"/>
    <w:rsid w:val="0064377B"/>
    <w:rsid w:val="00643C53"/>
    <w:rsid w:val="00643C99"/>
    <w:rsid w:val="00644C2B"/>
    <w:rsid w:val="00645B09"/>
    <w:rsid w:val="00646971"/>
    <w:rsid w:val="00647C06"/>
    <w:rsid w:val="00650594"/>
    <w:rsid w:val="006512CA"/>
    <w:rsid w:val="006520F2"/>
    <w:rsid w:val="006527C2"/>
    <w:rsid w:val="00652C9C"/>
    <w:rsid w:val="00652E4B"/>
    <w:rsid w:val="006530A5"/>
    <w:rsid w:val="0065398E"/>
    <w:rsid w:val="00653E6E"/>
    <w:rsid w:val="006546CF"/>
    <w:rsid w:val="00654C35"/>
    <w:rsid w:val="00655D21"/>
    <w:rsid w:val="0065602B"/>
    <w:rsid w:val="00657102"/>
    <w:rsid w:val="0065774E"/>
    <w:rsid w:val="00657A88"/>
    <w:rsid w:val="00660260"/>
    <w:rsid w:val="006606A7"/>
    <w:rsid w:val="00660B23"/>
    <w:rsid w:val="00662354"/>
    <w:rsid w:val="00662904"/>
    <w:rsid w:val="0066325F"/>
    <w:rsid w:val="00663633"/>
    <w:rsid w:val="00663DEE"/>
    <w:rsid w:val="00665383"/>
    <w:rsid w:val="00665557"/>
    <w:rsid w:val="006656F4"/>
    <w:rsid w:val="0066612B"/>
    <w:rsid w:val="0066652E"/>
    <w:rsid w:val="006676DF"/>
    <w:rsid w:val="0067097B"/>
    <w:rsid w:val="00671EAF"/>
    <w:rsid w:val="006730C9"/>
    <w:rsid w:val="0067345A"/>
    <w:rsid w:val="00673C6D"/>
    <w:rsid w:val="00673CA4"/>
    <w:rsid w:val="006742A5"/>
    <w:rsid w:val="00675DF4"/>
    <w:rsid w:val="006767F7"/>
    <w:rsid w:val="00676D94"/>
    <w:rsid w:val="0068040D"/>
    <w:rsid w:val="006807A2"/>
    <w:rsid w:val="00680938"/>
    <w:rsid w:val="00680AEF"/>
    <w:rsid w:val="0068148C"/>
    <w:rsid w:val="00681E1D"/>
    <w:rsid w:val="006824C3"/>
    <w:rsid w:val="00682A4D"/>
    <w:rsid w:val="00682D7B"/>
    <w:rsid w:val="00682FED"/>
    <w:rsid w:val="006839F3"/>
    <w:rsid w:val="00683A97"/>
    <w:rsid w:val="00686DB1"/>
    <w:rsid w:val="006871A8"/>
    <w:rsid w:val="006905CD"/>
    <w:rsid w:val="00690650"/>
    <w:rsid w:val="00690780"/>
    <w:rsid w:val="006908C5"/>
    <w:rsid w:val="00690ACD"/>
    <w:rsid w:val="006918A4"/>
    <w:rsid w:val="006934F9"/>
    <w:rsid w:val="00694CB7"/>
    <w:rsid w:val="00694FD6"/>
    <w:rsid w:val="0069679B"/>
    <w:rsid w:val="00696F50"/>
    <w:rsid w:val="00697334"/>
    <w:rsid w:val="0069733B"/>
    <w:rsid w:val="00697D6F"/>
    <w:rsid w:val="006A0079"/>
    <w:rsid w:val="006A022A"/>
    <w:rsid w:val="006A0994"/>
    <w:rsid w:val="006A0BB1"/>
    <w:rsid w:val="006A1399"/>
    <w:rsid w:val="006A14A1"/>
    <w:rsid w:val="006A2432"/>
    <w:rsid w:val="006A26D2"/>
    <w:rsid w:val="006A3CF9"/>
    <w:rsid w:val="006A3EEE"/>
    <w:rsid w:val="006A41ED"/>
    <w:rsid w:val="006A4912"/>
    <w:rsid w:val="006A56F6"/>
    <w:rsid w:val="006A6A2D"/>
    <w:rsid w:val="006A6BF2"/>
    <w:rsid w:val="006A7B57"/>
    <w:rsid w:val="006B1AB6"/>
    <w:rsid w:val="006B1AC0"/>
    <w:rsid w:val="006B1D11"/>
    <w:rsid w:val="006B29CD"/>
    <w:rsid w:val="006B354C"/>
    <w:rsid w:val="006B380E"/>
    <w:rsid w:val="006B3B45"/>
    <w:rsid w:val="006B4148"/>
    <w:rsid w:val="006B49EC"/>
    <w:rsid w:val="006B4EA0"/>
    <w:rsid w:val="006B6C52"/>
    <w:rsid w:val="006B6C54"/>
    <w:rsid w:val="006B778A"/>
    <w:rsid w:val="006B77CA"/>
    <w:rsid w:val="006C1740"/>
    <w:rsid w:val="006C183B"/>
    <w:rsid w:val="006C21F6"/>
    <w:rsid w:val="006C36E2"/>
    <w:rsid w:val="006C3AD4"/>
    <w:rsid w:val="006C3BF1"/>
    <w:rsid w:val="006C52D7"/>
    <w:rsid w:val="006C62A6"/>
    <w:rsid w:val="006C6976"/>
    <w:rsid w:val="006C6EAC"/>
    <w:rsid w:val="006C7CED"/>
    <w:rsid w:val="006C7D3E"/>
    <w:rsid w:val="006C7FFB"/>
    <w:rsid w:val="006D0394"/>
    <w:rsid w:val="006D0B9F"/>
    <w:rsid w:val="006D1522"/>
    <w:rsid w:val="006D17BF"/>
    <w:rsid w:val="006D1E08"/>
    <w:rsid w:val="006D1E41"/>
    <w:rsid w:val="006D3848"/>
    <w:rsid w:val="006D41DE"/>
    <w:rsid w:val="006D4740"/>
    <w:rsid w:val="006D54A9"/>
    <w:rsid w:val="006D5574"/>
    <w:rsid w:val="006D5D88"/>
    <w:rsid w:val="006D693B"/>
    <w:rsid w:val="006D6F08"/>
    <w:rsid w:val="006D75B1"/>
    <w:rsid w:val="006E1F91"/>
    <w:rsid w:val="006E27B5"/>
    <w:rsid w:val="006E2B4A"/>
    <w:rsid w:val="006E30A0"/>
    <w:rsid w:val="006E32E0"/>
    <w:rsid w:val="006E4CAB"/>
    <w:rsid w:val="006E6572"/>
    <w:rsid w:val="006E661C"/>
    <w:rsid w:val="006E6B37"/>
    <w:rsid w:val="006E7CA8"/>
    <w:rsid w:val="006E7D3D"/>
    <w:rsid w:val="006F17EC"/>
    <w:rsid w:val="006F1C68"/>
    <w:rsid w:val="006F1D8F"/>
    <w:rsid w:val="006F1ED7"/>
    <w:rsid w:val="006F2131"/>
    <w:rsid w:val="006F2315"/>
    <w:rsid w:val="006F27C3"/>
    <w:rsid w:val="006F2D5C"/>
    <w:rsid w:val="006F34C7"/>
    <w:rsid w:val="006F3653"/>
    <w:rsid w:val="006F3969"/>
    <w:rsid w:val="006F4197"/>
    <w:rsid w:val="006F4F35"/>
    <w:rsid w:val="006F6B79"/>
    <w:rsid w:val="006F6D83"/>
    <w:rsid w:val="006F6F09"/>
    <w:rsid w:val="00701E35"/>
    <w:rsid w:val="00702A8E"/>
    <w:rsid w:val="00702E2B"/>
    <w:rsid w:val="00703E5F"/>
    <w:rsid w:val="00704796"/>
    <w:rsid w:val="007058B4"/>
    <w:rsid w:val="00705D0F"/>
    <w:rsid w:val="00705F56"/>
    <w:rsid w:val="007060C9"/>
    <w:rsid w:val="0070759C"/>
    <w:rsid w:val="007079FB"/>
    <w:rsid w:val="00707F92"/>
    <w:rsid w:val="007102C9"/>
    <w:rsid w:val="00710442"/>
    <w:rsid w:val="007117D9"/>
    <w:rsid w:val="0071182C"/>
    <w:rsid w:val="00712560"/>
    <w:rsid w:val="00712A95"/>
    <w:rsid w:val="00712B48"/>
    <w:rsid w:val="00712F59"/>
    <w:rsid w:val="007132F7"/>
    <w:rsid w:val="0071642B"/>
    <w:rsid w:val="00720923"/>
    <w:rsid w:val="00721F94"/>
    <w:rsid w:val="00722819"/>
    <w:rsid w:val="00722D02"/>
    <w:rsid w:val="0072390F"/>
    <w:rsid w:val="00723F6A"/>
    <w:rsid w:val="0072404B"/>
    <w:rsid w:val="0072462E"/>
    <w:rsid w:val="00725F82"/>
    <w:rsid w:val="007265B7"/>
    <w:rsid w:val="00726775"/>
    <w:rsid w:val="007276DE"/>
    <w:rsid w:val="0073034D"/>
    <w:rsid w:val="00730518"/>
    <w:rsid w:val="007318AD"/>
    <w:rsid w:val="00732055"/>
    <w:rsid w:val="00732F6A"/>
    <w:rsid w:val="00733E52"/>
    <w:rsid w:val="00734D79"/>
    <w:rsid w:val="00736091"/>
    <w:rsid w:val="007369A1"/>
    <w:rsid w:val="00737B2A"/>
    <w:rsid w:val="0074033B"/>
    <w:rsid w:val="00741E57"/>
    <w:rsid w:val="0074204B"/>
    <w:rsid w:val="00742214"/>
    <w:rsid w:val="007425B9"/>
    <w:rsid w:val="0074428B"/>
    <w:rsid w:val="0074448B"/>
    <w:rsid w:val="00746133"/>
    <w:rsid w:val="007462DF"/>
    <w:rsid w:val="00746B6C"/>
    <w:rsid w:val="00750211"/>
    <w:rsid w:val="007509AA"/>
    <w:rsid w:val="00750E7D"/>
    <w:rsid w:val="00750F37"/>
    <w:rsid w:val="0075292B"/>
    <w:rsid w:val="00753062"/>
    <w:rsid w:val="0075375A"/>
    <w:rsid w:val="007538D8"/>
    <w:rsid w:val="007540D4"/>
    <w:rsid w:val="00754A72"/>
    <w:rsid w:val="0075516D"/>
    <w:rsid w:val="007551DA"/>
    <w:rsid w:val="00755610"/>
    <w:rsid w:val="00755990"/>
    <w:rsid w:val="00756100"/>
    <w:rsid w:val="00756523"/>
    <w:rsid w:val="00756C29"/>
    <w:rsid w:val="00757652"/>
    <w:rsid w:val="00757829"/>
    <w:rsid w:val="00757D91"/>
    <w:rsid w:val="0076020E"/>
    <w:rsid w:val="00760691"/>
    <w:rsid w:val="00761CA8"/>
    <w:rsid w:val="007629EA"/>
    <w:rsid w:val="007641CF"/>
    <w:rsid w:val="007644CA"/>
    <w:rsid w:val="00765823"/>
    <w:rsid w:val="00766651"/>
    <w:rsid w:val="00766B6E"/>
    <w:rsid w:val="00767204"/>
    <w:rsid w:val="007673A4"/>
    <w:rsid w:val="007702AA"/>
    <w:rsid w:val="0077129F"/>
    <w:rsid w:val="00773037"/>
    <w:rsid w:val="0077463E"/>
    <w:rsid w:val="00775ED0"/>
    <w:rsid w:val="007763C9"/>
    <w:rsid w:val="00776A2D"/>
    <w:rsid w:val="0077713D"/>
    <w:rsid w:val="007775AD"/>
    <w:rsid w:val="00777654"/>
    <w:rsid w:val="00777A14"/>
    <w:rsid w:val="00777B1E"/>
    <w:rsid w:val="00781047"/>
    <w:rsid w:val="00781BD6"/>
    <w:rsid w:val="007831F8"/>
    <w:rsid w:val="00785BC8"/>
    <w:rsid w:val="0078666D"/>
    <w:rsid w:val="00786695"/>
    <w:rsid w:val="00786A32"/>
    <w:rsid w:val="00786A4B"/>
    <w:rsid w:val="00786BF8"/>
    <w:rsid w:val="007873F5"/>
    <w:rsid w:val="00787645"/>
    <w:rsid w:val="007876D9"/>
    <w:rsid w:val="00790064"/>
    <w:rsid w:val="007900B7"/>
    <w:rsid w:val="00790596"/>
    <w:rsid w:val="00791747"/>
    <w:rsid w:val="007923C8"/>
    <w:rsid w:val="007932A1"/>
    <w:rsid w:val="00795AB5"/>
    <w:rsid w:val="007961F6"/>
    <w:rsid w:val="00796277"/>
    <w:rsid w:val="007966C6"/>
    <w:rsid w:val="007970CC"/>
    <w:rsid w:val="007A0287"/>
    <w:rsid w:val="007A25DF"/>
    <w:rsid w:val="007A2A4B"/>
    <w:rsid w:val="007A33F5"/>
    <w:rsid w:val="007A5280"/>
    <w:rsid w:val="007A5F18"/>
    <w:rsid w:val="007A64BB"/>
    <w:rsid w:val="007A66A6"/>
    <w:rsid w:val="007A7864"/>
    <w:rsid w:val="007B0115"/>
    <w:rsid w:val="007B0D66"/>
    <w:rsid w:val="007B1E11"/>
    <w:rsid w:val="007B22FB"/>
    <w:rsid w:val="007B23A6"/>
    <w:rsid w:val="007B24C9"/>
    <w:rsid w:val="007B3A3D"/>
    <w:rsid w:val="007B5490"/>
    <w:rsid w:val="007B5867"/>
    <w:rsid w:val="007B6FB8"/>
    <w:rsid w:val="007B6FEB"/>
    <w:rsid w:val="007C14AA"/>
    <w:rsid w:val="007C2814"/>
    <w:rsid w:val="007C3746"/>
    <w:rsid w:val="007C378A"/>
    <w:rsid w:val="007C4594"/>
    <w:rsid w:val="007C4731"/>
    <w:rsid w:val="007C4BB9"/>
    <w:rsid w:val="007C5A6F"/>
    <w:rsid w:val="007C5D3E"/>
    <w:rsid w:val="007C6C7A"/>
    <w:rsid w:val="007C7936"/>
    <w:rsid w:val="007D0761"/>
    <w:rsid w:val="007D1405"/>
    <w:rsid w:val="007D2A7C"/>
    <w:rsid w:val="007D4096"/>
    <w:rsid w:val="007D45A9"/>
    <w:rsid w:val="007D5632"/>
    <w:rsid w:val="007D60C7"/>
    <w:rsid w:val="007D63D8"/>
    <w:rsid w:val="007D6BF6"/>
    <w:rsid w:val="007E0BC1"/>
    <w:rsid w:val="007E0C18"/>
    <w:rsid w:val="007E1283"/>
    <w:rsid w:val="007E1FC9"/>
    <w:rsid w:val="007E263B"/>
    <w:rsid w:val="007E2698"/>
    <w:rsid w:val="007E2AE1"/>
    <w:rsid w:val="007E32DF"/>
    <w:rsid w:val="007E3A6E"/>
    <w:rsid w:val="007E3B72"/>
    <w:rsid w:val="007E3FCD"/>
    <w:rsid w:val="007E4A4C"/>
    <w:rsid w:val="007E5652"/>
    <w:rsid w:val="007E7137"/>
    <w:rsid w:val="007E7B79"/>
    <w:rsid w:val="007F0214"/>
    <w:rsid w:val="007F1086"/>
    <w:rsid w:val="007F1360"/>
    <w:rsid w:val="007F1442"/>
    <w:rsid w:val="007F191D"/>
    <w:rsid w:val="007F2A17"/>
    <w:rsid w:val="007F2D7E"/>
    <w:rsid w:val="007F4AB5"/>
    <w:rsid w:val="007F4B85"/>
    <w:rsid w:val="007F52C0"/>
    <w:rsid w:val="007F5318"/>
    <w:rsid w:val="007F53A3"/>
    <w:rsid w:val="007F5C81"/>
    <w:rsid w:val="007F6A3E"/>
    <w:rsid w:val="007F6AD9"/>
    <w:rsid w:val="007F77A5"/>
    <w:rsid w:val="008001E7"/>
    <w:rsid w:val="008002BB"/>
    <w:rsid w:val="0080131B"/>
    <w:rsid w:val="008026DF"/>
    <w:rsid w:val="00802EDF"/>
    <w:rsid w:val="0080318C"/>
    <w:rsid w:val="008033E5"/>
    <w:rsid w:val="00804C2E"/>
    <w:rsid w:val="0080516B"/>
    <w:rsid w:val="00805A85"/>
    <w:rsid w:val="00806AC8"/>
    <w:rsid w:val="00806F0F"/>
    <w:rsid w:val="0080753A"/>
    <w:rsid w:val="00807F7C"/>
    <w:rsid w:val="00810044"/>
    <w:rsid w:val="00811569"/>
    <w:rsid w:val="00811CA1"/>
    <w:rsid w:val="0081261C"/>
    <w:rsid w:val="00814144"/>
    <w:rsid w:val="008143C3"/>
    <w:rsid w:val="00815173"/>
    <w:rsid w:val="008156B5"/>
    <w:rsid w:val="00815A8F"/>
    <w:rsid w:val="00816E3F"/>
    <w:rsid w:val="00817BCF"/>
    <w:rsid w:val="008200FC"/>
    <w:rsid w:val="00820741"/>
    <w:rsid w:val="008219E2"/>
    <w:rsid w:val="00822260"/>
    <w:rsid w:val="00822785"/>
    <w:rsid w:val="00822823"/>
    <w:rsid w:val="00825F28"/>
    <w:rsid w:val="0082729E"/>
    <w:rsid w:val="00827351"/>
    <w:rsid w:val="008279CC"/>
    <w:rsid w:val="00827FC4"/>
    <w:rsid w:val="00827FED"/>
    <w:rsid w:val="008306DD"/>
    <w:rsid w:val="008306E7"/>
    <w:rsid w:val="00830DDC"/>
    <w:rsid w:val="008311CC"/>
    <w:rsid w:val="008316A7"/>
    <w:rsid w:val="00832B7B"/>
    <w:rsid w:val="00832F65"/>
    <w:rsid w:val="00834867"/>
    <w:rsid w:val="00835219"/>
    <w:rsid w:val="00836CEE"/>
    <w:rsid w:val="00837388"/>
    <w:rsid w:val="00837830"/>
    <w:rsid w:val="00840303"/>
    <w:rsid w:val="0084125D"/>
    <w:rsid w:val="008416C2"/>
    <w:rsid w:val="00841C97"/>
    <w:rsid w:val="00841E85"/>
    <w:rsid w:val="00842A1A"/>
    <w:rsid w:val="00843281"/>
    <w:rsid w:val="0084396B"/>
    <w:rsid w:val="008455DC"/>
    <w:rsid w:val="008464C6"/>
    <w:rsid w:val="008468B0"/>
    <w:rsid w:val="00850243"/>
    <w:rsid w:val="0085113F"/>
    <w:rsid w:val="00851BC9"/>
    <w:rsid w:val="00852AA2"/>
    <w:rsid w:val="00854106"/>
    <w:rsid w:val="00856302"/>
    <w:rsid w:val="00857A56"/>
    <w:rsid w:val="00860397"/>
    <w:rsid w:val="0086127B"/>
    <w:rsid w:val="00861B34"/>
    <w:rsid w:val="008624E2"/>
    <w:rsid w:val="0086296E"/>
    <w:rsid w:val="0086308A"/>
    <w:rsid w:val="008630F1"/>
    <w:rsid w:val="00863447"/>
    <w:rsid w:val="008637FB"/>
    <w:rsid w:val="00864402"/>
    <w:rsid w:val="00866104"/>
    <w:rsid w:val="008673EE"/>
    <w:rsid w:val="008708D1"/>
    <w:rsid w:val="0087093F"/>
    <w:rsid w:val="008709B1"/>
    <w:rsid w:val="0087129B"/>
    <w:rsid w:val="00872AF5"/>
    <w:rsid w:val="00872F41"/>
    <w:rsid w:val="008741CC"/>
    <w:rsid w:val="00875072"/>
    <w:rsid w:val="0087563A"/>
    <w:rsid w:val="008756A6"/>
    <w:rsid w:val="00875C5C"/>
    <w:rsid w:val="00875F87"/>
    <w:rsid w:val="0087674E"/>
    <w:rsid w:val="00876A78"/>
    <w:rsid w:val="008809B9"/>
    <w:rsid w:val="00881333"/>
    <w:rsid w:val="008817A7"/>
    <w:rsid w:val="008817F2"/>
    <w:rsid w:val="0088193E"/>
    <w:rsid w:val="00881A6C"/>
    <w:rsid w:val="0088229F"/>
    <w:rsid w:val="00882475"/>
    <w:rsid w:val="00883643"/>
    <w:rsid w:val="00885733"/>
    <w:rsid w:val="00885745"/>
    <w:rsid w:val="00887581"/>
    <w:rsid w:val="008875C2"/>
    <w:rsid w:val="00890547"/>
    <w:rsid w:val="00890FAD"/>
    <w:rsid w:val="00891334"/>
    <w:rsid w:val="008924EE"/>
    <w:rsid w:val="0089440C"/>
    <w:rsid w:val="0089471F"/>
    <w:rsid w:val="00895089"/>
    <w:rsid w:val="008951EB"/>
    <w:rsid w:val="0089627F"/>
    <w:rsid w:val="008977CA"/>
    <w:rsid w:val="00897E2B"/>
    <w:rsid w:val="008A03FB"/>
    <w:rsid w:val="008A0E3F"/>
    <w:rsid w:val="008A12C6"/>
    <w:rsid w:val="008A169A"/>
    <w:rsid w:val="008A24F5"/>
    <w:rsid w:val="008A2688"/>
    <w:rsid w:val="008A2D40"/>
    <w:rsid w:val="008A30E7"/>
    <w:rsid w:val="008A363E"/>
    <w:rsid w:val="008A460A"/>
    <w:rsid w:val="008A4FB4"/>
    <w:rsid w:val="008A5916"/>
    <w:rsid w:val="008A6671"/>
    <w:rsid w:val="008A6A38"/>
    <w:rsid w:val="008B1897"/>
    <w:rsid w:val="008B25C4"/>
    <w:rsid w:val="008B6B5B"/>
    <w:rsid w:val="008B6DE4"/>
    <w:rsid w:val="008B72FD"/>
    <w:rsid w:val="008B7CDB"/>
    <w:rsid w:val="008C1133"/>
    <w:rsid w:val="008C17F1"/>
    <w:rsid w:val="008C20D1"/>
    <w:rsid w:val="008C2520"/>
    <w:rsid w:val="008C2A12"/>
    <w:rsid w:val="008C31B7"/>
    <w:rsid w:val="008C386A"/>
    <w:rsid w:val="008C3FB9"/>
    <w:rsid w:val="008C4565"/>
    <w:rsid w:val="008C478B"/>
    <w:rsid w:val="008C5BFD"/>
    <w:rsid w:val="008C5F79"/>
    <w:rsid w:val="008C77F6"/>
    <w:rsid w:val="008D0236"/>
    <w:rsid w:val="008D0317"/>
    <w:rsid w:val="008D03D3"/>
    <w:rsid w:val="008D067F"/>
    <w:rsid w:val="008D19EA"/>
    <w:rsid w:val="008D2301"/>
    <w:rsid w:val="008D3213"/>
    <w:rsid w:val="008D374A"/>
    <w:rsid w:val="008D39AC"/>
    <w:rsid w:val="008D5286"/>
    <w:rsid w:val="008D5524"/>
    <w:rsid w:val="008D6B52"/>
    <w:rsid w:val="008D76F8"/>
    <w:rsid w:val="008E0944"/>
    <w:rsid w:val="008E1601"/>
    <w:rsid w:val="008E1799"/>
    <w:rsid w:val="008E260C"/>
    <w:rsid w:val="008E4835"/>
    <w:rsid w:val="008E5267"/>
    <w:rsid w:val="008E576D"/>
    <w:rsid w:val="008E58D9"/>
    <w:rsid w:val="008E7DC7"/>
    <w:rsid w:val="008F19CD"/>
    <w:rsid w:val="008F300C"/>
    <w:rsid w:val="008F36D3"/>
    <w:rsid w:val="008F38E6"/>
    <w:rsid w:val="008F3968"/>
    <w:rsid w:val="008F415F"/>
    <w:rsid w:val="008F48EE"/>
    <w:rsid w:val="008F676D"/>
    <w:rsid w:val="008F689F"/>
    <w:rsid w:val="008F6E56"/>
    <w:rsid w:val="008F6F35"/>
    <w:rsid w:val="008F72EE"/>
    <w:rsid w:val="008F73C3"/>
    <w:rsid w:val="008F7D28"/>
    <w:rsid w:val="00900BD3"/>
    <w:rsid w:val="00900C6D"/>
    <w:rsid w:val="0090130A"/>
    <w:rsid w:val="009013F3"/>
    <w:rsid w:val="00902210"/>
    <w:rsid w:val="00902D31"/>
    <w:rsid w:val="0090388E"/>
    <w:rsid w:val="00903A81"/>
    <w:rsid w:val="00904233"/>
    <w:rsid w:val="00904894"/>
    <w:rsid w:val="00905702"/>
    <w:rsid w:val="00905817"/>
    <w:rsid w:val="00905CCF"/>
    <w:rsid w:val="00906275"/>
    <w:rsid w:val="00906557"/>
    <w:rsid w:val="00906B1D"/>
    <w:rsid w:val="0090738B"/>
    <w:rsid w:val="00907DB7"/>
    <w:rsid w:val="00907E32"/>
    <w:rsid w:val="009103BF"/>
    <w:rsid w:val="0091090C"/>
    <w:rsid w:val="0091092D"/>
    <w:rsid w:val="00910EAE"/>
    <w:rsid w:val="0091164A"/>
    <w:rsid w:val="00912B87"/>
    <w:rsid w:val="00913096"/>
    <w:rsid w:val="00913136"/>
    <w:rsid w:val="009133CD"/>
    <w:rsid w:val="00913450"/>
    <w:rsid w:val="00914076"/>
    <w:rsid w:val="00914500"/>
    <w:rsid w:val="009148A8"/>
    <w:rsid w:val="00915E30"/>
    <w:rsid w:val="00917690"/>
    <w:rsid w:val="00917B96"/>
    <w:rsid w:val="00920BC8"/>
    <w:rsid w:val="009221D2"/>
    <w:rsid w:val="00922564"/>
    <w:rsid w:val="00922768"/>
    <w:rsid w:val="00922AC6"/>
    <w:rsid w:val="00922CD5"/>
    <w:rsid w:val="00922E6B"/>
    <w:rsid w:val="00923FE5"/>
    <w:rsid w:val="00924124"/>
    <w:rsid w:val="009256FD"/>
    <w:rsid w:val="009302C6"/>
    <w:rsid w:val="009302DA"/>
    <w:rsid w:val="009304F1"/>
    <w:rsid w:val="00930907"/>
    <w:rsid w:val="00931491"/>
    <w:rsid w:val="009319E4"/>
    <w:rsid w:val="00932AA2"/>
    <w:rsid w:val="00932E04"/>
    <w:rsid w:val="00933513"/>
    <w:rsid w:val="009365A5"/>
    <w:rsid w:val="00936690"/>
    <w:rsid w:val="00936AF3"/>
    <w:rsid w:val="009374AD"/>
    <w:rsid w:val="00940804"/>
    <w:rsid w:val="0094117D"/>
    <w:rsid w:val="00941203"/>
    <w:rsid w:val="0094197E"/>
    <w:rsid w:val="00941B1B"/>
    <w:rsid w:val="00941B9A"/>
    <w:rsid w:val="00942573"/>
    <w:rsid w:val="00942F47"/>
    <w:rsid w:val="009432E9"/>
    <w:rsid w:val="00943329"/>
    <w:rsid w:val="00943607"/>
    <w:rsid w:val="00944759"/>
    <w:rsid w:val="009447AC"/>
    <w:rsid w:val="00944A19"/>
    <w:rsid w:val="00945002"/>
    <w:rsid w:val="009453EE"/>
    <w:rsid w:val="009500D9"/>
    <w:rsid w:val="00950139"/>
    <w:rsid w:val="009502AE"/>
    <w:rsid w:val="009509F9"/>
    <w:rsid w:val="0095203E"/>
    <w:rsid w:val="00953419"/>
    <w:rsid w:val="00955207"/>
    <w:rsid w:val="00955BB8"/>
    <w:rsid w:val="00955E51"/>
    <w:rsid w:val="00955E69"/>
    <w:rsid w:val="009560BC"/>
    <w:rsid w:val="0095620F"/>
    <w:rsid w:val="00956DAF"/>
    <w:rsid w:val="00957F60"/>
    <w:rsid w:val="0096076A"/>
    <w:rsid w:val="00960A92"/>
    <w:rsid w:val="00961A7D"/>
    <w:rsid w:val="00962D5B"/>
    <w:rsid w:val="00963500"/>
    <w:rsid w:val="00965374"/>
    <w:rsid w:val="009654C9"/>
    <w:rsid w:val="009666BC"/>
    <w:rsid w:val="009668E3"/>
    <w:rsid w:val="00966F0E"/>
    <w:rsid w:val="00967D98"/>
    <w:rsid w:val="009715C4"/>
    <w:rsid w:val="00971897"/>
    <w:rsid w:val="0097215E"/>
    <w:rsid w:val="009724AB"/>
    <w:rsid w:val="009734EE"/>
    <w:rsid w:val="00973528"/>
    <w:rsid w:val="00973A73"/>
    <w:rsid w:val="009740D5"/>
    <w:rsid w:val="009745E0"/>
    <w:rsid w:val="00974733"/>
    <w:rsid w:val="00975059"/>
    <w:rsid w:val="0097636F"/>
    <w:rsid w:val="00976768"/>
    <w:rsid w:val="009771A6"/>
    <w:rsid w:val="00977E5E"/>
    <w:rsid w:val="009804DC"/>
    <w:rsid w:val="009805F9"/>
    <w:rsid w:val="009806E8"/>
    <w:rsid w:val="00980EF5"/>
    <w:rsid w:val="0098107A"/>
    <w:rsid w:val="009814E3"/>
    <w:rsid w:val="00982695"/>
    <w:rsid w:val="00982915"/>
    <w:rsid w:val="00982B8D"/>
    <w:rsid w:val="009849B4"/>
    <w:rsid w:val="00984D83"/>
    <w:rsid w:val="00984E4B"/>
    <w:rsid w:val="00986E89"/>
    <w:rsid w:val="00986E8B"/>
    <w:rsid w:val="00987C0B"/>
    <w:rsid w:val="009901AC"/>
    <w:rsid w:val="009905E1"/>
    <w:rsid w:val="009909E9"/>
    <w:rsid w:val="00991561"/>
    <w:rsid w:val="009919FF"/>
    <w:rsid w:val="00991E58"/>
    <w:rsid w:val="009920A5"/>
    <w:rsid w:val="009924D1"/>
    <w:rsid w:val="00993049"/>
    <w:rsid w:val="00993C76"/>
    <w:rsid w:val="00994986"/>
    <w:rsid w:val="00997852"/>
    <w:rsid w:val="009A02E1"/>
    <w:rsid w:val="009A0334"/>
    <w:rsid w:val="009A08C2"/>
    <w:rsid w:val="009A096E"/>
    <w:rsid w:val="009A111D"/>
    <w:rsid w:val="009A4033"/>
    <w:rsid w:val="009A42B2"/>
    <w:rsid w:val="009A4626"/>
    <w:rsid w:val="009A5C47"/>
    <w:rsid w:val="009A670E"/>
    <w:rsid w:val="009A6E31"/>
    <w:rsid w:val="009A7F1C"/>
    <w:rsid w:val="009B418B"/>
    <w:rsid w:val="009B4820"/>
    <w:rsid w:val="009B5253"/>
    <w:rsid w:val="009B5693"/>
    <w:rsid w:val="009B578F"/>
    <w:rsid w:val="009B6490"/>
    <w:rsid w:val="009B6AE1"/>
    <w:rsid w:val="009B759D"/>
    <w:rsid w:val="009C081C"/>
    <w:rsid w:val="009C154B"/>
    <w:rsid w:val="009C1D99"/>
    <w:rsid w:val="009C1F63"/>
    <w:rsid w:val="009C2207"/>
    <w:rsid w:val="009C3244"/>
    <w:rsid w:val="009C41A1"/>
    <w:rsid w:val="009C444A"/>
    <w:rsid w:val="009C4624"/>
    <w:rsid w:val="009C4CEC"/>
    <w:rsid w:val="009C589B"/>
    <w:rsid w:val="009C6CE2"/>
    <w:rsid w:val="009C7567"/>
    <w:rsid w:val="009D015D"/>
    <w:rsid w:val="009D0661"/>
    <w:rsid w:val="009D0C91"/>
    <w:rsid w:val="009D1297"/>
    <w:rsid w:val="009D1C3C"/>
    <w:rsid w:val="009D1E64"/>
    <w:rsid w:val="009D2361"/>
    <w:rsid w:val="009D2496"/>
    <w:rsid w:val="009D3B5A"/>
    <w:rsid w:val="009D5555"/>
    <w:rsid w:val="009D563D"/>
    <w:rsid w:val="009D571B"/>
    <w:rsid w:val="009D5955"/>
    <w:rsid w:val="009D630F"/>
    <w:rsid w:val="009D78D6"/>
    <w:rsid w:val="009E0701"/>
    <w:rsid w:val="009E17E0"/>
    <w:rsid w:val="009E1F6D"/>
    <w:rsid w:val="009E238C"/>
    <w:rsid w:val="009E2706"/>
    <w:rsid w:val="009E2A9E"/>
    <w:rsid w:val="009E3C07"/>
    <w:rsid w:val="009E4638"/>
    <w:rsid w:val="009E50F6"/>
    <w:rsid w:val="009E637A"/>
    <w:rsid w:val="009E6E5B"/>
    <w:rsid w:val="009E7257"/>
    <w:rsid w:val="009E75A5"/>
    <w:rsid w:val="009E79D2"/>
    <w:rsid w:val="009F0DA4"/>
    <w:rsid w:val="009F1DDC"/>
    <w:rsid w:val="009F2593"/>
    <w:rsid w:val="009F35C0"/>
    <w:rsid w:val="009F5E51"/>
    <w:rsid w:val="009F6B8E"/>
    <w:rsid w:val="009F7EBC"/>
    <w:rsid w:val="00A006F3"/>
    <w:rsid w:val="00A00708"/>
    <w:rsid w:val="00A00AD8"/>
    <w:rsid w:val="00A015F3"/>
    <w:rsid w:val="00A02146"/>
    <w:rsid w:val="00A021E1"/>
    <w:rsid w:val="00A02CEE"/>
    <w:rsid w:val="00A032A5"/>
    <w:rsid w:val="00A03768"/>
    <w:rsid w:val="00A039E5"/>
    <w:rsid w:val="00A0541D"/>
    <w:rsid w:val="00A0556D"/>
    <w:rsid w:val="00A06092"/>
    <w:rsid w:val="00A06614"/>
    <w:rsid w:val="00A06EEF"/>
    <w:rsid w:val="00A07EC1"/>
    <w:rsid w:val="00A105FD"/>
    <w:rsid w:val="00A107DA"/>
    <w:rsid w:val="00A115D2"/>
    <w:rsid w:val="00A117B5"/>
    <w:rsid w:val="00A11CFD"/>
    <w:rsid w:val="00A11EAE"/>
    <w:rsid w:val="00A1308D"/>
    <w:rsid w:val="00A14B8E"/>
    <w:rsid w:val="00A14D6F"/>
    <w:rsid w:val="00A150E5"/>
    <w:rsid w:val="00A1547A"/>
    <w:rsid w:val="00A15DC2"/>
    <w:rsid w:val="00A168CC"/>
    <w:rsid w:val="00A175C8"/>
    <w:rsid w:val="00A17637"/>
    <w:rsid w:val="00A17C88"/>
    <w:rsid w:val="00A20B45"/>
    <w:rsid w:val="00A210F5"/>
    <w:rsid w:val="00A21468"/>
    <w:rsid w:val="00A21472"/>
    <w:rsid w:val="00A21E4A"/>
    <w:rsid w:val="00A22C81"/>
    <w:rsid w:val="00A22EB5"/>
    <w:rsid w:val="00A23792"/>
    <w:rsid w:val="00A245D5"/>
    <w:rsid w:val="00A2492D"/>
    <w:rsid w:val="00A24F44"/>
    <w:rsid w:val="00A2596B"/>
    <w:rsid w:val="00A25FA6"/>
    <w:rsid w:val="00A262EB"/>
    <w:rsid w:val="00A267C2"/>
    <w:rsid w:val="00A31555"/>
    <w:rsid w:val="00A31A73"/>
    <w:rsid w:val="00A3447D"/>
    <w:rsid w:val="00A34AC6"/>
    <w:rsid w:val="00A34BF7"/>
    <w:rsid w:val="00A35740"/>
    <w:rsid w:val="00A3669C"/>
    <w:rsid w:val="00A40199"/>
    <w:rsid w:val="00A4090A"/>
    <w:rsid w:val="00A40F05"/>
    <w:rsid w:val="00A41137"/>
    <w:rsid w:val="00A4128A"/>
    <w:rsid w:val="00A412D2"/>
    <w:rsid w:val="00A4328E"/>
    <w:rsid w:val="00A442FC"/>
    <w:rsid w:val="00A44691"/>
    <w:rsid w:val="00A458EB"/>
    <w:rsid w:val="00A45B43"/>
    <w:rsid w:val="00A4719D"/>
    <w:rsid w:val="00A47713"/>
    <w:rsid w:val="00A479EE"/>
    <w:rsid w:val="00A50FFB"/>
    <w:rsid w:val="00A51CDA"/>
    <w:rsid w:val="00A51D18"/>
    <w:rsid w:val="00A51E27"/>
    <w:rsid w:val="00A52457"/>
    <w:rsid w:val="00A52567"/>
    <w:rsid w:val="00A5339F"/>
    <w:rsid w:val="00A534C2"/>
    <w:rsid w:val="00A53600"/>
    <w:rsid w:val="00A53DA7"/>
    <w:rsid w:val="00A54803"/>
    <w:rsid w:val="00A54EEB"/>
    <w:rsid w:val="00A5549D"/>
    <w:rsid w:val="00A55582"/>
    <w:rsid w:val="00A559B8"/>
    <w:rsid w:val="00A564B4"/>
    <w:rsid w:val="00A5656C"/>
    <w:rsid w:val="00A57C35"/>
    <w:rsid w:val="00A57CD3"/>
    <w:rsid w:val="00A6055C"/>
    <w:rsid w:val="00A60671"/>
    <w:rsid w:val="00A607E3"/>
    <w:rsid w:val="00A60A29"/>
    <w:rsid w:val="00A61274"/>
    <w:rsid w:val="00A61785"/>
    <w:rsid w:val="00A6186B"/>
    <w:rsid w:val="00A61A4A"/>
    <w:rsid w:val="00A61FA1"/>
    <w:rsid w:val="00A636D9"/>
    <w:rsid w:val="00A63DCB"/>
    <w:rsid w:val="00A64257"/>
    <w:rsid w:val="00A64B31"/>
    <w:rsid w:val="00A65BCF"/>
    <w:rsid w:val="00A6647A"/>
    <w:rsid w:val="00A667B9"/>
    <w:rsid w:val="00A6693F"/>
    <w:rsid w:val="00A71C5B"/>
    <w:rsid w:val="00A7398D"/>
    <w:rsid w:val="00A74112"/>
    <w:rsid w:val="00A749DC"/>
    <w:rsid w:val="00A74B0A"/>
    <w:rsid w:val="00A751C8"/>
    <w:rsid w:val="00A757D3"/>
    <w:rsid w:val="00A7743D"/>
    <w:rsid w:val="00A7778D"/>
    <w:rsid w:val="00A77BB5"/>
    <w:rsid w:val="00A8014A"/>
    <w:rsid w:val="00A801AB"/>
    <w:rsid w:val="00A801F4"/>
    <w:rsid w:val="00A8071B"/>
    <w:rsid w:val="00A81479"/>
    <w:rsid w:val="00A830EC"/>
    <w:rsid w:val="00A83885"/>
    <w:rsid w:val="00A83BCA"/>
    <w:rsid w:val="00A840EA"/>
    <w:rsid w:val="00A84277"/>
    <w:rsid w:val="00A84C4A"/>
    <w:rsid w:val="00A87532"/>
    <w:rsid w:val="00A87B6E"/>
    <w:rsid w:val="00A87BDF"/>
    <w:rsid w:val="00A904F9"/>
    <w:rsid w:val="00A9069B"/>
    <w:rsid w:val="00A90BC5"/>
    <w:rsid w:val="00A90E0B"/>
    <w:rsid w:val="00A91061"/>
    <w:rsid w:val="00A919A1"/>
    <w:rsid w:val="00A9221D"/>
    <w:rsid w:val="00A92C9E"/>
    <w:rsid w:val="00A931F7"/>
    <w:rsid w:val="00A94849"/>
    <w:rsid w:val="00A95080"/>
    <w:rsid w:val="00A9570D"/>
    <w:rsid w:val="00A9609A"/>
    <w:rsid w:val="00A96D65"/>
    <w:rsid w:val="00A97F38"/>
    <w:rsid w:val="00AA00F7"/>
    <w:rsid w:val="00AA0428"/>
    <w:rsid w:val="00AA09C2"/>
    <w:rsid w:val="00AA0FD5"/>
    <w:rsid w:val="00AA2F32"/>
    <w:rsid w:val="00AA30A4"/>
    <w:rsid w:val="00AA3A8A"/>
    <w:rsid w:val="00AA5900"/>
    <w:rsid w:val="00AA5D5F"/>
    <w:rsid w:val="00AA6AA4"/>
    <w:rsid w:val="00AB0BB1"/>
    <w:rsid w:val="00AB0EE2"/>
    <w:rsid w:val="00AB2387"/>
    <w:rsid w:val="00AB3316"/>
    <w:rsid w:val="00AB4778"/>
    <w:rsid w:val="00AB47C6"/>
    <w:rsid w:val="00AB514B"/>
    <w:rsid w:val="00AB525B"/>
    <w:rsid w:val="00AB53C1"/>
    <w:rsid w:val="00AB5609"/>
    <w:rsid w:val="00AB612F"/>
    <w:rsid w:val="00AB6908"/>
    <w:rsid w:val="00AB6E0C"/>
    <w:rsid w:val="00AB7143"/>
    <w:rsid w:val="00AB7271"/>
    <w:rsid w:val="00AB7283"/>
    <w:rsid w:val="00AB7528"/>
    <w:rsid w:val="00AB761D"/>
    <w:rsid w:val="00AB7733"/>
    <w:rsid w:val="00AC1420"/>
    <w:rsid w:val="00AC1872"/>
    <w:rsid w:val="00AC20D6"/>
    <w:rsid w:val="00AC2462"/>
    <w:rsid w:val="00AC36D4"/>
    <w:rsid w:val="00AC43E0"/>
    <w:rsid w:val="00AC4BA2"/>
    <w:rsid w:val="00AC4FEB"/>
    <w:rsid w:val="00AC50FE"/>
    <w:rsid w:val="00AC5270"/>
    <w:rsid w:val="00AC5326"/>
    <w:rsid w:val="00AC6138"/>
    <w:rsid w:val="00AC7DE6"/>
    <w:rsid w:val="00AD22C4"/>
    <w:rsid w:val="00AD23E4"/>
    <w:rsid w:val="00AD2411"/>
    <w:rsid w:val="00AD25D6"/>
    <w:rsid w:val="00AD2D1F"/>
    <w:rsid w:val="00AD32FF"/>
    <w:rsid w:val="00AD375F"/>
    <w:rsid w:val="00AD3944"/>
    <w:rsid w:val="00AD428F"/>
    <w:rsid w:val="00AD5F18"/>
    <w:rsid w:val="00AD6B47"/>
    <w:rsid w:val="00AD6BF6"/>
    <w:rsid w:val="00AE0510"/>
    <w:rsid w:val="00AE051A"/>
    <w:rsid w:val="00AE113B"/>
    <w:rsid w:val="00AE1F09"/>
    <w:rsid w:val="00AE2CF5"/>
    <w:rsid w:val="00AE3D85"/>
    <w:rsid w:val="00AE3F77"/>
    <w:rsid w:val="00AE466F"/>
    <w:rsid w:val="00AE503E"/>
    <w:rsid w:val="00AE527C"/>
    <w:rsid w:val="00AE5434"/>
    <w:rsid w:val="00AE5461"/>
    <w:rsid w:val="00AE5A08"/>
    <w:rsid w:val="00AE5D3D"/>
    <w:rsid w:val="00AE6289"/>
    <w:rsid w:val="00AE689A"/>
    <w:rsid w:val="00AF0224"/>
    <w:rsid w:val="00AF0FDF"/>
    <w:rsid w:val="00AF1A18"/>
    <w:rsid w:val="00AF231F"/>
    <w:rsid w:val="00AF2FA0"/>
    <w:rsid w:val="00AF4F41"/>
    <w:rsid w:val="00AF5591"/>
    <w:rsid w:val="00AF5A7A"/>
    <w:rsid w:val="00AF6179"/>
    <w:rsid w:val="00AF61E6"/>
    <w:rsid w:val="00AF61F3"/>
    <w:rsid w:val="00AF732C"/>
    <w:rsid w:val="00AF7677"/>
    <w:rsid w:val="00AF7EDE"/>
    <w:rsid w:val="00B006A5"/>
    <w:rsid w:val="00B00C61"/>
    <w:rsid w:val="00B00F6E"/>
    <w:rsid w:val="00B01B0A"/>
    <w:rsid w:val="00B020C6"/>
    <w:rsid w:val="00B0244E"/>
    <w:rsid w:val="00B0267B"/>
    <w:rsid w:val="00B0321E"/>
    <w:rsid w:val="00B038B0"/>
    <w:rsid w:val="00B03DB1"/>
    <w:rsid w:val="00B03F80"/>
    <w:rsid w:val="00B0466E"/>
    <w:rsid w:val="00B049EA"/>
    <w:rsid w:val="00B0580C"/>
    <w:rsid w:val="00B05AC0"/>
    <w:rsid w:val="00B06241"/>
    <w:rsid w:val="00B068FD"/>
    <w:rsid w:val="00B06A5F"/>
    <w:rsid w:val="00B0762C"/>
    <w:rsid w:val="00B07698"/>
    <w:rsid w:val="00B1204C"/>
    <w:rsid w:val="00B12390"/>
    <w:rsid w:val="00B126EE"/>
    <w:rsid w:val="00B12D52"/>
    <w:rsid w:val="00B14240"/>
    <w:rsid w:val="00B14519"/>
    <w:rsid w:val="00B148DD"/>
    <w:rsid w:val="00B156A9"/>
    <w:rsid w:val="00B15EAD"/>
    <w:rsid w:val="00B16592"/>
    <w:rsid w:val="00B16808"/>
    <w:rsid w:val="00B17A71"/>
    <w:rsid w:val="00B17C8A"/>
    <w:rsid w:val="00B20D29"/>
    <w:rsid w:val="00B215DD"/>
    <w:rsid w:val="00B21925"/>
    <w:rsid w:val="00B22662"/>
    <w:rsid w:val="00B22BFE"/>
    <w:rsid w:val="00B238BD"/>
    <w:rsid w:val="00B24C77"/>
    <w:rsid w:val="00B25214"/>
    <w:rsid w:val="00B253E1"/>
    <w:rsid w:val="00B25ACE"/>
    <w:rsid w:val="00B25DFC"/>
    <w:rsid w:val="00B26074"/>
    <w:rsid w:val="00B26931"/>
    <w:rsid w:val="00B26A65"/>
    <w:rsid w:val="00B26B95"/>
    <w:rsid w:val="00B26F21"/>
    <w:rsid w:val="00B27358"/>
    <w:rsid w:val="00B30B67"/>
    <w:rsid w:val="00B30C17"/>
    <w:rsid w:val="00B317BA"/>
    <w:rsid w:val="00B3223F"/>
    <w:rsid w:val="00B32425"/>
    <w:rsid w:val="00B331D7"/>
    <w:rsid w:val="00B33A78"/>
    <w:rsid w:val="00B33BEF"/>
    <w:rsid w:val="00B33E3E"/>
    <w:rsid w:val="00B35666"/>
    <w:rsid w:val="00B35E07"/>
    <w:rsid w:val="00B36733"/>
    <w:rsid w:val="00B36A65"/>
    <w:rsid w:val="00B36F44"/>
    <w:rsid w:val="00B41CD4"/>
    <w:rsid w:val="00B42D18"/>
    <w:rsid w:val="00B43A2D"/>
    <w:rsid w:val="00B43BAC"/>
    <w:rsid w:val="00B43CE8"/>
    <w:rsid w:val="00B44C31"/>
    <w:rsid w:val="00B44CA5"/>
    <w:rsid w:val="00B45738"/>
    <w:rsid w:val="00B47005"/>
    <w:rsid w:val="00B479B4"/>
    <w:rsid w:val="00B51168"/>
    <w:rsid w:val="00B525D2"/>
    <w:rsid w:val="00B52EF2"/>
    <w:rsid w:val="00B53D8C"/>
    <w:rsid w:val="00B53F3B"/>
    <w:rsid w:val="00B53FBE"/>
    <w:rsid w:val="00B53FDF"/>
    <w:rsid w:val="00B55F19"/>
    <w:rsid w:val="00B56CDA"/>
    <w:rsid w:val="00B56F5D"/>
    <w:rsid w:val="00B579A8"/>
    <w:rsid w:val="00B57E48"/>
    <w:rsid w:val="00B6012C"/>
    <w:rsid w:val="00B604D4"/>
    <w:rsid w:val="00B60D75"/>
    <w:rsid w:val="00B630A8"/>
    <w:rsid w:val="00B635D0"/>
    <w:rsid w:val="00B64241"/>
    <w:rsid w:val="00B64B00"/>
    <w:rsid w:val="00B65FA1"/>
    <w:rsid w:val="00B66412"/>
    <w:rsid w:val="00B66B53"/>
    <w:rsid w:val="00B67584"/>
    <w:rsid w:val="00B67AE5"/>
    <w:rsid w:val="00B716CB"/>
    <w:rsid w:val="00B72250"/>
    <w:rsid w:val="00B72B9B"/>
    <w:rsid w:val="00B72D50"/>
    <w:rsid w:val="00B752F6"/>
    <w:rsid w:val="00B7561E"/>
    <w:rsid w:val="00B75760"/>
    <w:rsid w:val="00B77504"/>
    <w:rsid w:val="00B777E3"/>
    <w:rsid w:val="00B77B52"/>
    <w:rsid w:val="00B77D75"/>
    <w:rsid w:val="00B8004B"/>
    <w:rsid w:val="00B8118E"/>
    <w:rsid w:val="00B812B5"/>
    <w:rsid w:val="00B82AE1"/>
    <w:rsid w:val="00B83428"/>
    <w:rsid w:val="00B8450C"/>
    <w:rsid w:val="00B84E4C"/>
    <w:rsid w:val="00B857BE"/>
    <w:rsid w:val="00B86DBA"/>
    <w:rsid w:val="00B87244"/>
    <w:rsid w:val="00B8796A"/>
    <w:rsid w:val="00B9054D"/>
    <w:rsid w:val="00B917BA"/>
    <w:rsid w:val="00B91876"/>
    <w:rsid w:val="00B927C8"/>
    <w:rsid w:val="00B92A32"/>
    <w:rsid w:val="00B93A7B"/>
    <w:rsid w:val="00B94BC7"/>
    <w:rsid w:val="00B94F9A"/>
    <w:rsid w:val="00B94FCE"/>
    <w:rsid w:val="00B95851"/>
    <w:rsid w:val="00B9603C"/>
    <w:rsid w:val="00B965E1"/>
    <w:rsid w:val="00B96D05"/>
    <w:rsid w:val="00B96D93"/>
    <w:rsid w:val="00B96DDD"/>
    <w:rsid w:val="00B970D8"/>
    <w:rsid w:val="00BA014E"/>
    <w:rsid w:val="00BA0AFE"/>
    <w:rsid w:val="00BA1D09"/>
    <w:rsid w:val="00BA343A"/>
    <w:rsid w:val="00BA394B"/>
    <w:rsid w:val="00BA425E"/>
    <w:rsid w:val="00BA44EE"/>
    <w:rsid w:val="00BA46C6"/>
    <w:rsid w:val="00BA5736"/>
    <w:rsid w:val="00BA5C50"/>
    <w:rsid w:val="00BA5D06"/>
    <w:rsid w:val="00BA6694"/>
    <w:rsid w:val="00BA6805"/>
    <w:rsid w:val="00BA72CA"/>
    <w:rsid w:val="00BA7A97"/>
    <w:rsid w:val="00BA7E0B"/>
    <w:rsid w:val="00BB013B"/>
    <w:rsid w:val="00BB0B8D"/>
    <w:rsid w:val="00BB3ABF"/>
    <w:rsid w:val="00BB3C68"/>
    <w:rsid w:val="00BB3F5E"/>
    <w:rsid w:val="00BB4239"/>
    <w:rsid w:val="00BB4ADC"/>
    <w:rsid w:val="00BB4F49"/>
    <w:rsid w:val="00BB58F9"/>
    <w:rsid w:val="00BB5E5C"/>
    <w:rsid w:val="00BB636F"/>
    <w:rsid w:val="00BB6ADB"/>
    <w:rsid w:val="00BB6C91"/>
    <w:rsid w:val="00BB6D7C"/>
    <w:rsid w:val="00BB6FC1"/>
    <w:rsid w:val="00BB7363"/>
    <w:rsid w:val="00BB7EAF"/>
    <w:rsid w:val="00BC0485"/>
    <w:rsid w:val="00BC085C"/>
    <w:rsid w:val="00BC09A8"/>
    <w:rsid w:val="00BC1082"/>
    <w:rsid w:val="00BC1C48"/>
    <w:rsid w:val="00BC215A"/>
    <w:rsid w:val="00BC21B5"/>
    <w:rsid w:val="00BC222A"/>
    <w:rsid w:val="00BC2CC2"/>
    <w:rsid w:val="00BC2FEA"/>
    <w:rsid w:val="00BC32D8"/>
    <w:rsid w:val="00BC3A96"/>
    <w:rsid w:val="00BC484C"/>
    <w:rsid w:val="00BC4A19"/>
    <w:rsid w:val="00BC65D3"/>
    <w:rsid w:val="00BC6797"/>
    <w:rsid w:val="00BC795F"/>
    <w:rsid w:val="00BD0D87"/>
    <w:rsid w:val="00BD1562"/>
    <w:rsid w:val="00BD1FB4"/>
    <w:rsid w:val="00BD1FC0"/>
    <w:rsid w:val="00BD218F"/>
    <w:rsid w:val="00BD3A52"/>
    <w:rsid w:val="00BD3D75"/>
    <w:rsid w:val="00BD3F9D"/>
    <w:rsid w:val="00BD4B4C"/>
    <w:rsid w:val="00BD5642"/>
    <w:rsid w:val="00BD567C"/>
    <w:rsid w:val="00BD5BC7"/>
    <w:rsid w:val="00BD65EC"/>
    <w:rsid w:val="00BD7A65"/>
    <w:rsid w:val="00BE0FCC"/>
    <w:rsid w:val="00BE12A9"/>
    <w:rsid w:val="00BE28BF"/>
    <w:rsid w:val="00BE2ED7"/>
    <w:rsid w:val="00BE44D8"/>
    <w:rsid w:val="00BE53DF"/>
    <w:rsid w:val="00BE5521"/>
    <w:rsid w:val="00BE5885"/>
    <w:rsid w:val="00BE5DCE"/>
    <w:rsid w:val="00BE6325"/>
    <w:rsid w:val="00BE736F"/>
    <w:rsid w:val="00BF045F"/>
    <w:rsid w:val="00BF053F"/>
    <w:rsid w:val="00BF08B8"/>
    <w:rsid w:val="00BF262A"/>
    <w:rsid w:val="00BF29BC"/>
    <w:rsid w:val="00BF2CA8"/>
    <w:rsid w:val="00BF2D30"/>
    <w:rsid w:val="00BF333A"/>
    <w:rsid w:val="00BF46DB"/>
    <w:rsid w:val="00BF50B5"/>
    <w:rsid w:val="00BF5683"/>
    <w:rsid w:val="00BF5984"/>
    <w:rsid w:val="00BF629A"/>
    <w:rsid w:val="00BF740C"/>
    <w:rsid w:val="00BF750A"/>
    <w:rsid w:val="00BF7843"/>
    <w:rsid w:val="00BF7C17"/>
    <w:rsid w:val="00C02549"/>
    <w:rsid w:val="00C025E7"/>
    <w:rsid w:val="00C0325A"/>
    <w:rsid w:val="00C039F7"/>
    <w:rsid w:val="00C0426F"/>
    <w:rsid w:val="00C04C7A"/>
    <w:rsid w:val="00C050C6"/>
    <w:rsid w:val="00C05703"/>
    <w:rsid w:val="00C05760"/>
    <w:rsid w:val="00C05C66"/>
    <w:rsid w:val="00C060E2"/>
    <w:rsid w:val="00C102B4"/>
    <w:rsid w:val="00C11770"/>
    <w:rsid w:val="00C1187F"/>
    <w:rsid w:val="00C11E14"/>
    <w:rsid w:val="00C12886"/>
    <w:rsid w:val="00C13B89"/>
    <w:rsid w:val="00C13C64"/>
    <w:rsid w:val="00C14F92"/>
    <w:rsid w:val="00C1503F"/>
    <w:rsid w:val="00C1510E"/>
    <w:rsid w:val="00C158A3"/>
    <w:rsid w:val="00C15B88"/>
    <w:rsid w:val="00C16203"/>
    <w:rsid w:val="00C1675C"/>
    <w:rsid w:val="00C17872"/>
    <w:rsid w:val="00C17C4D"/>
    <w:rsid w:val="00C17D56"/>
    <w:rsid w:val="00C2022D"/>
    <w:rsid w:val="00C20559"/>
    <w:rsid w:val="00C2213F"/>
    <w:rsid w:val="00C2230F"/>
    <w:rsid w:val="00C22F42"/>
    <w:rsid w:val="00C22F47"/>
    <w:rsid w:val="00C230AD"/>
    <w:rsid w:val="00C23554"/>
    <w:rsid w:val="00C24E60"/>
    <w:rsid w:val="00C24F1C"/>
    <w:rsid w:val="00C25988"/>
    <w:rsid w:val="00C25A11"/>
    <w:rsid w:val="00C265C0"/>
    <w:rsid w:val="00C27185"/>
    <w:rsid w:val="00C27958"/>
    <w:rsid w:val="00C27D53"/>
    <w:rsid w:val="00C30A64"/>
    <w:rsid w:val="00C31B98"/>
    <w:rsid w:val="00C31D37"/>
    <w:rsid w:val="00C31F75"/>
    <w:rsid w:val="00C32436"/>
    <w:rsid w:val="00C331E4"/>
    <w:rsid w:val="00C332C2"/>
    <w:rsid w:val="00C34634"/>
    <w:rsid w:val="00C34A5E"/>
    <w:rsid w:val="00C3603F"/>
    <w:rsid w:val="00C36491"/>
    <w:rsid w:val="00C370B5"/>
    <w:rsid w:val="00C37286"/>
    <w:rsid w:val="00C3787A"/>
    <w:rsid w:val="00C37E6C"/>
    <w:rsid w:val="00C37F77"/>
    <w:rsid w:val="00C4054C"/>
    <w:rsid w:val="00C40961"/>
    <w:rsid w:val="00C42A57"/>
    <w:rsid w:val="00C4323D"/>
    <w:rsid w:val="00C437B2"/>
    <w:rsid w:val="00C437BE"/>
    <w:rsid w:val="00C440B0"/>
    <w:rsid w:val="00C444B6"/>
    <w:rsid w:val="00C44C9D"/>
    <w:rsid w:val="00C44DEB"/>
    <w:rsid w:val="00C4661C"/>
    <w:rsid w:val="00C47B51"/>
    <w:rsid w:val="00C50E6E"/>
    <w:rsid w:val="00C50FC5"/>
    <w:rsid w:val="00C51DD3"/>
    <w:rsid w:val="00C534CC"/>
    <w:rsid w:val="00C5504F"/>
    <w:rsid w:val="00C55E27"/>
    <w:rsid w:val="00C56548"/>
    <w:rsid w:val="00C56EB9"/>
    <w:rsid w:val="00C57415"/>
    <w:rsid w:val="00C579F7"/>
    <w:rsid w:val="00C57EA4"/>
    <w:rsid w:val="00C61D2F"/>
    <w:rsid w:val="00C62B20"/>
    <w:rsid w:val="00C62FA3"/>
    <w:rsid w:val="00C62FB0"/>
    <w:rsid w:val="00C63B87"/>
    <w:rsid w:val="00C64B5D"/>
    <w:rsid w:val="00C66FCA"/>
    <w:rsid w:val="00C67A2E"/>
    <w:rsid w:val="00C70556"/>
    <w:rsid w:val="00C71477"/>
    <w:rsid w:val="00C71851"/>
    <w:rsid w:val="00C722A7"/>
    <w:rsid w:val="00C74D6B"/>
    <w:rsid w:val="00C74F61"/>
    <w:rsid w:val="00C758EC"/>
    <w:rsid w:val="00C75A5A"/>
    <w:rsid w:val="00C75C4B"/>
    <w:rsid w:val="00C76781"/>
    <w:rsid w:val="00C80212"/>
    <w:rsid w:val="00C8071E"/>
    <w:rsid w:val="00C80AB4"/>
    <w:rsid w:val="00C8226A"/>
    <w:rsid w:val="00C82A5B"/>
    <w:rsid w:val="00C82BFA"/>
    <w:rsid w:val="00C83364"/>
    <w:rsid w:val="00C83F48"/>
    <w:rsid w:val="00C84016"/>
    <w:rsid w:val="00C84378"/>
    <w:rsid w:val="00C855DE"/>
    <w:rsid w:val="00C86229"/>
    <w:rsid w:val="00C867B3"/>
    <w:rsid w:val="00C86CC1"/>
    <w:rsid w:val="00C86F66"/>
    <w:rsid w:val="00C91082"/>
    <w:rsid w:val="00C910FD"/>
    <w:rsid w:val="00C91A8C"/>
    <w:rsid w:val="00C9244B"/>
    <w:rsid w:val="00C92496"/>
    <w:rsid w:val="00C92970"/>
    <w:rsid w:val="00C92FDA"/>
    <w:rsid w:val="00C9335A"/>
    <w:rsid w:val="00C933F2"/>
    <w:rsid w:val="00C93855"/>
    <w:rsid w:val="00C9475C"/>
    <w:rsid w:val="00C94DC8"/>
    <w:rsid w:val="00C953AA"/>
    <w:rsid w:val="00C956CF"/>
    <w:rsid w:val="00C95A68"/>
    <w:rsid w:val="00C95B57"/>
    <w:rsid w:val="00C968B5"/>
    <w:rsid w:val="00C9700E"/>
    <w:rsid w:val="00C97A33"/>
    <w:rsid w:val="00C97D30"/>
    <w:rsid w:val="00CA049F"/>
    <w:rsid w:val="00CA0F5A"/>
    <w:rsid w:val="00CA141D"/>
    <w:rsid w:val="00CA2761"/>
    <w:rsid w:val="00CA2AF5"/>
    <w:rsid w:val="00CA2DEE"/>
    <w:rsid w:val="00CA3021"/>
    <w:rsid w:val="00CA3789"/>
    <w:rsid w:val="00CA3A82"/>
    <w:rsid w:val="00CA3C41"/>
    <w:rsid w:val="00CA46B3"/>
    <w:rsid w:val="00CA5AAD"/>
    <w:rsid w:val="00CA5BB5"/>
    <w:rsid w:val="00CA5F05"/>
    <w:rsid w:val="00CA6575"/>
    <w:rsid w:val="00CA67A4"/>
    <w:rsid w:val="00CA6E83"/>
    <w:rsid w:val="00CA7BE4"/>
    <w:rsid w:val="00CA7CAF"/>
    <w:rsid w:val="00CA7F46"/>
    <w:rsid w:val="00CB052F"/>
    <w:rsid w:val="00CB167C"/>
    <w:rsid w:val="00CB18FB"/>
    <w:rsid w:val="00CB2765"/>
    <w:rsid w:val="00CB2C35"/>
    <w:rsid w:val="00CB541C"/>
    <w:rsid w:val="00CB5F83"/>
    <w:rsid w:val="00CB6B56"/>
    <w:rsid w:val="00CC0F64"/>
    <w:rsid w:val="00CC1213"/>
    <w:rsid w:val="00CC1AAD"/>
    <w:rsid w:val="00CC1DC2"/>
    <w:rsid w:val="00CC240A"/>
    <w:rsid w:val="00CC3781"/>
    <w:rsid w:val="00CC483D"/>
    <w:rsid w:val="00CC5024"/>
    <w:rsid w:val="00CC5310"/>
    <w:rsid w:val="00CC5966"/>
    <w:rsid w:val="00CC6BC2"/>
    <w:rsid w:val="00CC704F"/>
    <w:rsid w:val="00CC73B3"/>
    <w:rsid w:val="00CC7ED9"/>
    <w:rsid w:val="00CD0097"/>
    <w:rsid w:val="00CD0E96"/>
    <w:rsid w:val="00CD2095"/>
    <w:rsid w:val="00CD226B"/>
    <w:rsid w:val="00CD23D0"/>
    <w:rsid w:val="00CD2727"/>
    <w:rsid w:val="00CD2EBC"/>
    <w:rsid w:val="00CD3388"/>
    <w:rsid w:val="00CD351E"/>
    <w:rsid w:val="00CD3BA7"/>
    <w:rsid w:val="00CD4013"/>
    <w:rsid w:val="00CD523E"/>
    <w:rsid w:val="00CD5C3F"/>
    <w:rsid w:val="00CD6994"/>
    <w:rsid w:val="00CD739F"/>
    <w:rsid w:val="00CD7D64"/>
    <w:rsid w:val="00CE03D4"/>
    <w:rsid w:val="00CE0731"/>
    <w:rsid w:val="00CE0F1C"/>
    <w:rsid w:val="00CE1E29"/>
    <w:rsid w:val="00CE204F"/>
    <w:rsid w:val="00CE30F1"/>
    <w:rsid w:val="00CE327C"/>
    <w:rsid w:val="00CE4BC5"/>
    <w:rsid w:val="00CE5138"/>
    <w:rsid w:val="00CE5695"/>
    <w:rsid w:val="00CE5F51"/>
    <w:rsid w:val="00CF02A7"/>
    <w:rsid w:val="00CF1F2F"/>
    <w:rsid w:val="00CF2C46"/>
    <w:rsid w:val="00CF38F8"/>
    <w:rsid w:val="00CF3F42"/>
    <w:rsid w:val="00CF43DB"/>
    <w:rsid w:val="00CF44DC"/>
    <w:rsid w:val="00CF5286"/>
    <w:rsid w:val="00CF5765"/>
    <w:rsid w:val="00CF6E3C"/>
    <w:rsid w:val="00CF78AC"/>
    <w:rsid w:val="00D00E3B"/>
    <w:rsid w:val="00D02372"/>
    <w:rsid w:val="00D0407D"/>
    <w:rsid w:val="00D0448F"/>
    <w:rsid w:val="00D04901"/>
    <w:rsid w:val="00D04A2F"/>
    <w:rsid w:val="00D04BC4"/>
    <w:rsid w:val="00D05103"/>
    <w:rsid w:val="00D05201"/>
    <w:rsid w:val="00D05238"/>
    <w:rsid w:val="00D05559"/>
    <w:rsid w:val="00D066B4"/>
    <w:rsid w:val="00D0786A"/>
    <w:rsid w:val="00D07A37"/>
    <w:rsid w:val="00D10693"/>
    <w:rsid w:val="00D107FD"/>
    <w:rsid w:val="00D1086C"/>
    <w:rsid w:val="00D1121B"/>
    <w:rsid w:val="00D1181E"/>
    <w:rsid w:val="00D11DDE"/>
    <w:rsid w:val="00D123F4"/>
    <w:rsid w:val="00D1254A"/>
    <w:rsid w:val="00D12D2B"/>
    <w:rsid w:val="00D12E17"/>
    <w:rsid w:val="00D13954"/>
    <w:rsid w:val="00D13E63"/>
    <w:rsid w:val="00D142F9"/>
    <w:rsid w:val="00D1441C"/>
    <w:rsid w:val="00D14C9C"/>
    <w:rsid w:val="00D15DD8"/>
    <w:rsid w:val="00D16D85"/>
    <w:rsid w:val="00D16EBC"/>
    <w:rsid w:val="00D16F87"/>
    <w:rsid w:val="00D17618"/>
    <w:rsid w:val="00D17FC2"/>
    <w:rsid w:val="00D21678"/>
    <w:rsid w:val="00D21863"/>
    <w:rsid w:val="00D22151"/>
    <w:rsid w:val="00D228D2"/>
    <w:rsid w:val="00D22942"/>
    <w:rsid w:val="00D22BFD"/>
    <w:rsid w:val="00D23044"/>
    <w:rsid w:val="00D23402"/>
    <w:rsid w:val="00D234CA"/>
    <w:rsid w:val="00D23871"/>
    <w:rsid w:val="00D23CED"/>
    <w:rsid w:val="00D25FB3"/>
    <w:rsid w:val="00D268F3"/>
    <w:rsid w:val="00D26B21"/>
    <w:rsid w:val="00D2703C"/>
    <w:rsid w:val="00D304E9"/>
    <w:rsid w:val="00D3106B"/>
    <w:rsid w:val="00D3152B"/>
    <w:rsid w:val="00D31C12"/>
    <w:rsid w:val="00D31E11"/>
    <w:rsid w:val="00D34121"/>
    <w:rsid w:val="00D35D4D"/>
    <w:rsid w:val="00D37098"/>
    <w:rsid w:val="00D37754"/>
    <w:rsid w:val="00D40404"/>
    <w:rsid w:val="00D405DB"/>
    <w:rsid w:val="00D40A72"/>
    <w:rsid w:val="00D40F63"/>
    <w:rsid w:val="00D421EF"/>
    <w:rsid w:val="00D42AEC"/>
    <w:rsid w:val="00D43627"/>
    <w:rsid w:val="00D4418D"/>
    <w:rsid w:val="00D458DF"/>
    <w:rsid w:val="00D45F50"/>
    <w:rsid w:val="00D46CD0"/>
    <w:rsid w:val="00D47526"/>
    <w:rsid w:val="00D477CB"/>
    <w:rsid w:val="00D50912"/>
    <w:rsid w:val="00D50A69"/>
    <w:rsid w:val="00D50B0B"/>
    <w:rsid w:val="00D51C80"/>
    <w:rsid w:val="00D51ECE"/>
    <w:rsid w:val="00D52077"/>
    <w:rsid w:val="00D5224B"/>
    <w:rsid w:val="00D52369"/>
    <w:rsid w:val="00D5262B"/>
    <w:rsid w:val="00D527DA"/>
    <w:rsid w:val="00D53BE0"/>
    <w:rsid w:val="00D55579"/>
    <w:rsid w:val="00D560A8"/>
    <w:rsid w:val="00D56D3B"/>
    <w:rsid w:val="00D57F69"/>
    <w:rsid w:val="00D6010C"/>
    <w:rsid w:val="00D606C4"/>
    <w:rsid w:val="00D61A32"/>
    <w:rsid w:val="00D61E06"/>
    <w:rsid w:val="00D62149"/>
    <w:rsid w:val="00D621B1"/>
    <w:rsid w:val="00D62866"/>
    <w:rsid w:val="00D628D5"/>
    <w:rsid w:val="00D63750"/>
    <w:rsid w:val="00D63DE8"/>
    <w:rsid w:val="00D6445A"/>
    <w:rsid w:val="00D64B33"/>
    <w:rsid w:val="00D64C7D"/>
    <w:rsid w:val="00D64CDA"/>
    <w:rsid w:val="00D64EC4"/>
    <w:rsid w:val="00D65595"/>
    <w:rsid w:val="00D65FAF"/>
    <w:rsid w:val="00D669F9"/>
    <w:rsid w:val="00D67449"/>
    <w:rsid w:val="00D677A3"/>
    <w:rsid w:val="00D70303"/>
    <w:rsid w:val="00D7120B"/>
    <w:rsid w:val="00D71349"/>
    <w:rsid w:val="00D71359"/>
    <w:rsid w:val="00D72791"/>
    <w:rsid w:val="00D72F30"/>
    <w:rsid w:val="00D736AE"/>
    <w:rsid w:val="00D73D3F"/>
    <w:rsid w:val="00D74E23"/>
    <w:rsid w:val="00D77E03"/>
    <w:rsid w:val="00D80216"/>
    <w:rsid w:val="00D8085A"/>
    <w:rsid w:val="00D80C5B"/>
    <w:rsid w:val="00D82A8C"/>
    <w:rsid w:val="00D8300F"/>
    <w:rsid w:val="00D8350E"/>
    <w:rsid w:val="00D84AEA"/>
    <w:rsid w:val="00D84D3E"/>
    <w:rsid w:val="00D871F5"/>
    <w:rsid w:val="00D90171"/>
    <w:rsid w:val="00D90340"/>
    <w:rsid w:val="00D904D5"/>
    <w:rsid w:val="00D90E1F"/>
    <w:rsid w:val="00D915ED"/>
    <w:rsid w:val="00D9181B"/>
    <w:rsid w:val="00D921B7"/>
    <w:rsid w:val="00D92239"/>
    <w:rsid w:val="00D93A69"/>
    <w:rsid w:val="00D93CCB"/>
    <w:rsid w:val="00D93DF1"/>
    <w:rsid w:val="00D9585F"/>
    <w:rsid w:val="00D95E2C"/>
    <w:rsid w:val="00D9620B"/>
    <w:rsid w:val="00D96969"/>
    <w:rsid w:val="00D97996"/>
    <w:rsid w:val="00DA0DBB"/>
    <w:rsid w:val="00DA0E82"/>
    <w:rsid w:val="00DA128B"/>
    <w:rsid w:val="00DA237C"/>
    <w:rsid w:val="00DA262A"/>
    <w:rsid w:val="00DA2EE6"/>
    <w:rsid w:val="00DA3B1E"/>
    <w:rsid w:val="00DA42A5"/>
    <w:rsid w:val="00DA4E37"/>
    <w:rsid w:val="00DA7A09"/>
    <w:rsid w:val="00DB00E3"/>
    <w:rsid w:val="00DB0A4B"/>
    <w:rsid w:val="00DB0E12"/>
    <w:rsid w:val="00DB0EE3"/>
    <w:rsid w:val="00DB1475"/>
    <w:rsid w:val="00DB354B"/>
    <w:rsid w:val="00DB3E3F"/>
    <w:rsid w:val="00DB4309"/>
    <w:rsid w:val="00DB4EE9"/>
    <w:rsid w:val="00DB52CA"/>
    <w:rsid w:val="00DB61A8"/>
    <w:rsid w:val="00DB672D"/>
    <w:rsid w:val="00DB6D88"/>
    <w:rsid w:val="00DB6F81"/>
    <w:rsid w:val="00DC18BE"/>
    <w:rsid w:val="00DC22F7"/>
    <w:rsid w:val="00DC2F55"/>
    <w:rsid w:val="00DC3359"/>
    <w:rsid w:val="00DC59F6"/>
    <w:rsid w:val="00DC765B"/>
    <w:rsid w:val="00DC7796"/>
    <w:rsid w:val="00DD0CA0"/>
    <w:rsid w:val="00DD0E3A"/>
    <w:rsid w:val="00DD14ED"/>
    <w:rsid w:val="00DD16AB"/>
    <w:rsid w:val="00DD29C8"/>
    <w:rsid w:val="00DD3EAC"/>
    <w:rsid w:val="00DD48F2"/>
    <w:rsid w:val="00DD519F"/>
    <w:rsid w:val="00DD526F"/>
    <w:rsid w:val="00DD575A"/>
    <w:rsid w:val="00DD5ED6"/>
    <w:rsid w:val="00DD659B"/>
    <w:rsid w:val="00DD6CFC"/>
    <w:rsid w:val="00DD7D3A"/>
    <w:rsid w:val="00DD7E29"/>
    <w:rsid w:val="00DE0988"/>
    <w:rsid w:val="00DE09EC"/>
    <w:rsid w:val="00DE2FD4"/>
    <w:rsid w:val="00DE445D"/>
    <w:rsid w:val="00DE4E5C"/>
    <w:rsid w:val="00DE5720"/>
    <w:rsid w:val="00DE5F41"/>
    <w:rsid w:val="00DE6F6C"/>
    <w:rsid w:val="00DE75C1"/>
    <w:rsid w:val="00DE7FC1"/>
    <w:rsid w:val="00DF04C1"/>
    <w:rsid w:val="00DF0B2B"/>
    <w:rsid w:val="00DF1BEF"/>
    <w:rsid w:val="00DF233C"/>
    <w:rsid w:val="00DF295B"/>
    <w:rsid w:val="00DF36D9"/>
    <w:rsid w:val="00DF3853"/>
    <w:rsid w:val="00DF400D"/>
    <w:rsid w:val="00DF6164"/>
    <w:rsid w:val="00DF794D"/>
    <w:rsid w:val="00E00B8B"/>
    <w:rsid w:val="00E00E7E"/>
    <w:rsid w:val="00E02B63"/>
    <w:rsid w:val="00E02CA1"/>
    <w:rsid w:val="00E039F1"/>
    <w:rsid w:val="00E03A53"/>
    <w:rsid w:val="00E04446"/>
    <w:rsid w:val="00E045D8"/>
    <w:rsid w:val="00E048F0"/>
    <w:rsid w:val="00E04E2E"/>
    <w:rsid w:val="00E06ED8"/>
    <w:rsid w:val="00E072BD"/>
    <w:rsid w:val="00E10331"/>
    <w:rsid w:val="00E1130E"/>
    <w:rsid w:val="00E11A27"/>
    <w:rsid w:val="00E12BDC"/>
    <w:rsid w:val="00E12D4D"/>
    <w:rsid w:val="00E12DED"/>
    <w:rsid w:val="00E12E7A"/>
    <w:rsid w:val="00E1481D"/>
    <w:rsid w:val="00E14A79"/>
    <w:rsid w:val="00E159DA"/>
    <w:rsid w:val="00E15F2F"/>
    <w:rsid w:val="00E16551"/>
    <w:rsid w:val="00E176DC"/>
    <w:rsid w:val="00E20E4D"/>
    <w:rsid w:val="00E22BAB"/>
    <w:rsid w:val="00E2372D"/>
    <w:rsid w:val="00E238D6"/>
    <w:rsid w:val="00E23BA2"/>
    <w:rsid w:val="00E255F1"/>
    <w:rsid w:val="00E256EA"/>
    <w:rsid w:val="00E263D8"/>
    <w:rsid w:val="00E268F0"/>
    <w:rsid w:val="00E27100"/>
    <w:rsid w:val="00E274CE"/>
    <w:rsid w:val="00E310A7"/>
    <w:rsid w:val="00E3150E"/>
    <w:rsid w:val="00E3264A"/>
    <w:rsid w:val="00E33DF4"/>
    <w:rsid w:val="00E34A0C"/>
    <w:rsid w:val="00E34F07"/>
    <w:rsid w:val="00E35E6A"/>
    <w:rsid w:val="00E3748D"/>
    <w:rsid w:val="00E37598"/>
    <w:rsid w:val="00E37CF7"/>
    <w:rsid w:val="00E37D06"/>
    <w:rsid w:val="00E4023B"/>
    <w:rsid w:val="00E4087A"/>
    <w:rsid w:val="00E4160C"/>
    <w:rsid w:val="00E41700"/>
    <w:rsid w:val="00E425A5"/>
    <w:rsid w:val="00E42E77"/>
    <w:rsid w:val="00E43C8D"/>
    <w:rsid w:val="00E44B81"/>
    <w:rsid w:val="00E44C02"/>
    <w:rsid w:val="00E4554A"/>
    <w:rsid w:val="00E46A1E"/>
    <w:rsid w:val="00E4767C"/>
    <w:rsid w:val="00E47C6C"/>
    <w:rsid w:val="00E47CBB"/>
    <w:rsid w:val="00E503AB"/>
    <w:rsid w:val="00E50DFE"/>
    <w:rsid w:val="00E511BB"/>
    <w:rsid w:val="00E511D8"/>
    <w:rsid w:val="00E51338"/>
    <w:rsid w:val="00E5464E"/>
    <w:rsid w:val="00E562FE"/>
    <w:rsid w:val="00E56E12"/>
    <w:rsid w:val="00E60125"/>
    <w:rsid w:val="00E60891"/>
    <w:rsid w:val="00E60F37"/>
    <w:rsid w:val="00E617ED"/>
    <w:rsid w:val="00E619DB"/>
    <w:rsid w:val="00E6205E"/>
    <w:rsid w:val="00E622A6"/>
    <w:rsid w:val="00E623B4"/>
    <w:rsid w:val="00E62CA7"/>
    <w:rsid w:val="00E63668"/>
    <w:rsid w:val="00E65ECD"/>
    <w:rsid w:val="00E66BD8"/>
    <w:rsid w:val="00E66EFE"/>
    <w:rsid w:val="00E67A44"/>
    <w:rsid w:val="00E67C28"/>
    <w:rsid w:val="00E67D8A"/>
    <w:rsid w:val="00E700CE"/>
    <w:rsid w:val="00E70117"/>
    <w:rsid w:val="00E70983"/>
    <w:rsid w:val="00E71B23"/>
    <w:rsid w:val="00E7222E"/>
    <w:rsid w:val="00E7244C"/>
    <w:rsid w:val="00E73588"/>
    <w:rsid w:val="00E735F9"/>
    <w:rsid w:val="00E73F07"/>
    <w:rsid w:val="00E746E4"/>
    <w:rsid w:val="00E75562"/>
    <w:rsid w:val="00E7639E"/>
    <w:rsid w:val="00E77785"/>
    <w:rsid w:val="00E801FB"/>
    <w:rsid w:val="00E80A54"/>
    <w:rsid w:val="00E81228"/>
    <w:rsid w:val="00E81246"/>
    <w:rsid w:val="00E8214C"/>
    <w:rsid w:val="00E832BA"/>
    <w:rsid w:val="00E83499"/>
    <w:rsid w:val="00E859EF"/>
    <w:rsid w:val="00E85D9E"/>
    <w:rsid w:val="00E85FD5"/>
    <w:rsid w:val="00E86512"/>
    <w:rsid w:val="00E86F7E"/>
    <w:rsid w:val="00E87102"/>
    <w:rsid w:val="00E8717A"/>
    <w:rsid w:val="00E87617"/>
    <w:rsid w:val="00E87BC2"/>
    <w:rsid w:val="00E9073C"/>
    <w:rsid w:val="00E911AA"/>
    <w:rsid w:val="00E92ECA"/>
    <w:rsid w:val="00E93792"/>
    <w:rsid w:val="00E94A63"/>
    <w:rsid w:val="00E95D64"/>
    <w:rsid w:val="00E95FFB"/>
    <w:rsid w:val="00E96074"/>
    <w:rsid w:val="00E978D2"/>
    <w:rsid w:val="00E97FCF"/>
    <w:rsid w:val="00EA159A"/>
    <w:rsid w:val="00EA2B70"/>
    <w:rsid w:val="00EA2E5C"/>
    <w:rsid w:val="00EA3375"/>
    <w:rsid w:val="00EA3F24"/>
    <w:rsid w:val="00EA4628"/>
    <w:rsid w:val="00EA5F3A"/>
    <w:rsid w:val="00EA6C6D"/>
    <w:rsid w:val="00EB0590"/>
    <w:rsid w:val="00EB1179"/>
    <w:rsid w:val="00EB135B"/>
    <w:rsid w:val="00EB1734"/>
    <w:rsid w:val="00EB2040"/>
    <w:rsid w:val="00EB3223"/>
    <w:rsid w:val="00EB3361"/>
    <w:rsid w:val="00EB39C8"/>
    <w:rsid w:val="00EB5BDA"/>
    <w:rsid w:val="00EB5E00"/>
    <w:rsid w:val="00EB6368"/>
    <w:rsid w:val="00EB68AA"/>
    <w:rsid w:val="00EB777C"/>
    <w:rsid w:val="00EC0B94"/>
    <w:rsid w:val="00EC0FD5"/>
    <w:rsid w:val="00EC10E8"/>
    <w:rsid w:val="00EC15BF"/>
    <w:rsid w:val="00EC1A7C"/>
    <w:rsid w:val="00EC2851"/>
    <w:rsid w:val="00EC4682"/>
    <w:rsid w:val="00EC496E"/>
    <w:rsid w:val="00EC4AC8"/>
    <w:rsid w:val="00EC5618"/>
    <w:rsid w:val="00EC6A8A"/>
    <w:rsid w:val="00EC6BBF"/>
    <w:rsid w:val="00EC7C84"/>
    <w:rsid w:val="00ED1176"/>
    <w:rsid w:val="00ED2BF7"/>
    <w:rsid w:val="00ED3104"/>
    <w:rsid w:val="00ED3E74"/>
    <w:rsid w:val="00ED40A4"/>
    <w:rsid w:val="00ED4163"/>
    <w:rsid w:val="00ED452B"/>
    <w:rsid w:val="00ED47B0"/>
    <w:rsid w:val="00ED4A12"/>
    <w:rsid w:val="00ED51FA"/>
    <w:rsid w:val="00ED5497"/>
    <w:rsid w:val="00ED636A"/>
    <w:rsid w:val="00ED7CBA"/>
    <w:rsid w:val="00EE124C"/>
    <w:rsid w:val="00EE1F31"/>
    <w:rsid w:val="00EE260C"/>
    <w:rsid w:val="00EE2A1D"/>
    <w:rsid w:val="00EE309C"/>
    <w:rsid w:val="00EE3747"/>
    <w:rsid w:val="00EE37AA"/>
    <w:rsid w:val="00EE44B8"/>
    <w:rsid w:val="00EE4508"/>
    <w:rsid w:val="00EE611C"/>
    <w:rsid w:val="00EE62C9"/>
    <w:rsid w:val="00EE6A05"/>
    <w:rsid w:val="00EE6E64"/>
    <w:rsid w:val="00EE6F02"/>
    <w:rsid w:val="00EE72A3"/>
    <w:rsid w:val="00EF04D8"/>
    <w:rsid w:val="00EF3363"/>
    <w:rsid w:val="00EF36F1"/>
    <w:rsid w:val="00EF375B"/>
    <w:rsid w:val="00EF4303"/>
    <w:rsid w:val="00EF4706"/>
    <w:rsid w:val="00EF4719"/>
    <w:rsid w:val="00EF4D5B"/>
    <w:rsid w:val="00EF582E"/>
    <w:rsid w:val="00EF655A"/>
    <w:rsid w:val="00EF722A"/>
    <w:rsid w:val="00EF7B22"/>
    <w:rsid w:val="00EF7E39"/>
    <w:rsid w:val="00F0011B"/>
    <w:rsid w:val="00F00ADE"/>
    <w:rsid w:val="00F01354"/>
    <w:rsid w:val="00F01577"/>
    <w:rsid w:val="00F019B5"/>
    <w:rsid w:val="00F03B6D"/>
    <w:rsid w:val="00F03D97"/>
    <w:rsid w:val="00F05E77"/>
    <w:rsid w:val="00F06294"/>
    <w:rsid w:val="00F07889"/>
    <w:rsid w:val="00F10CCF"/>
    <w:rsid w:val="00F117C6"/>
    <w:rsid w:val="00F119E2"/>
    <w:rsid w:val="00F11F13"/>
    <w:rsid w:val="00F13024"/>
    <w:rsid w:val="00F1348E"/>
    <w:rsid w:val="00F13CE2"/>
    <w:rsid w:val="00F13D9E"/>
    <w:rsid w:val="00F14676"/>
    <w:rsid w:val="00F14943"/>
    <w:rsid w:val="00F14B98"/>
    <w:rsid w:val="00F14CCC"/>
    <w:rsid w:val="00F14E79"/>
    <w:rsid w:val="00F151A0"/>
    <w:rsid w:val="00F16010"/>
    <w:rsid w:val="00F16C78"/>
    <w:rsid w:val="00F1777A"/>
    <w:rsid w:val="00F17D88"/>
    <w:rsid w:val="00F17FD7"/>
    <w:rsid w:val="00F2026A"/>
    <w:rsid w:val="00F2052D"/>
    <w:rsid w:val="00F21E9B"/>
    <w:rsid w:val="00F2210C"/>
    <w:rsid w:val="00F225F7"/>
    <w:rsid w:val="00F22C66"/>
    <w:rsid w:val="00F234E2"/>
    <w:rsid w:val="00F23D39"/>
    <w:rsid w:val="00F242E4"/>
    <w:rsid w:val="00F24439"/>
    <w:rsid w:val="00F24D32"/>
    <w:rsid w:val="00F24F57"/>
    <w:rsid w:val="00F255B1"/>
    <w:rsid w:val="00F25B11"/>
    <w:rsid w:val="00F26341"/>
    <w:rsid w:val="00F27F0C"/>
    <w:rsid w:val="00F319EB"/>
    <w:rsid w:val="00F324F9"/>
    <w:rsid w:val="00F325F2"/>
    <w:rsid w:val="00F329D8"/>
    <w:rsid w:val="00F33BD4"/>
    <w:rsid w:val="00F33DA7"/>
    <w:rsid w:val="00F345B8"/>
    <w:rsid w:val="00F34715"/>
    <w:rsid w:val="00F356E9"/>
    <w:rsid w:val="00F36717"/>
    <w:rsid w:val="00F373F5"/>
    <w:rsid w:val="00F40631"/>
    <w:rsid w:val="00F407FE"/>
    <w:rsid w:val="00F4207C"/>
    <w:rsid w:val="00F42170"/>
    <w:rsid w:val="00F42C0B"/>
    <w:rsid w:val="00F4330B"/>
    <w:rsid w:val="00F43AF3"/>
    <w:rsid w:val="00F44275"/>
    <w:rsid w:val="00F44CD6"/>
    <w:rsid w:val="00F44FE3"/>
    <w:rsid w:val="00F45016"/>
    <w:rsid w:val="00F4596D"/>
    <w:rsid w:val="00F463F7"/>
    <w:rsid w:val="00F46C29"/>
    <w:rsid w:val="00F46CEF"/>
    <w:rsid w:val="00F51828"/>
    <w:rsid w:val="00F51A48"/>
    <w:rsid w:val="00F51AA4"/>
    <w:rsid w:val="00F51DAD"/>
    <w:rsid w:val="00F5236A"/>
    <w:rsid w:val="00F562CA"/>
    <w:rsid w:val="00F56D8D"/>
    <w:rsid w:val="00F57749"/>
    <w:rsid w:val="00F57FC8"/>
    <w:rsid w:val="00F6099F"/>
    <w:rsid w:val="00F61EA3"/>
    <w:rsid w:val="00F62B3C"/>
    <w:rsid w:val="00F639EB"/>
    <w:rsid w:val="00F63D31"/>
    <w:rsid w:val="00F64B79"/>
    <w:rsid w:val="00F6515C"/>
    <w:rsid w:val="00F6571E"/>
    <w:rsid w:val="00F65B86"/>
    <w:rsid w:val="00F65EF5"/>
    <w:rsid w:val="00F664A7"/>
    <w:rsid w:val="00F6698D"/>
    <w:rsid w:val="00F66B44"/>
    <w:rsid w:val="00F67E11"/>
    <w:rsid w:val="00F70259"/>
    <w:rsid w:val="00F721EC"/>
    <w:rsid w:val="00F7258F"/>
    <w:rsid w:val="00F72D11"/>
    <w:rsid w:val="00F72E27"/>
    <w:rsid w:val="00F732BB"/>
    <w:rsid w:val="00F7398F"/>
    <w:rsid w:val="00F744D2"/>
    <w:rsid w:val="00F746E6"/>
    <w:rsid w:val="00F752D4"/>
    <w:rsid w:val="00F75865"/>
    <w:rsid w:val="00F75DDA"/>
    <w:rsid w:val="00F75E50"/>
    <w:rsid w:val="00F762A0"/>
    <w:rsid w:val="00F7647E"/>
    <w:rsid w:val="00F76487"/>
    <w:rsid w:val="00F77619"/>
    <w:rsid w:val="00F77EF7"/>
    <w:rsid w:val="00F80304"/>
    <w:rsid w:val="00F80CCB"/>
    <w:rsid w:val="00F80D57"/>
    <w:rsid w:val="00F81600"/>
    <w:rsid w:val="00F823DC"/>
    <w:rsid w:val="00F82B15"/>
    <w:rsid w:val="00F82DDB"/>
    <w:rsid w:val="00F83A83"/>
    <w:rsid w:val="00F855F4"/>
    <w:rsid w:val="00F8593F"/>
    <w:rsid w:val="00F85F37"/>
    <w:rsid w:val="00F87850"/>
    <w:rsid w:val="00F87DC6"/>
    <w:rsid w:val="00F90AF5"/>
    <w:rsid w:val="00F91CD9"/>
    <w:rsid w:val="00F9264C"/>
    <w:rsid w:val="00F9280D"/>
    <w:rsid w:val="00F932DA"/>
    <w:rsid w:val="00F95A2D"/>
    <w:rsid w:val="00F96EAC"/>
    <w:rsid w:val="00F97BA4"/>
    <w:rsid w:val="00F97F0B"/>
    <w:rsid w:val="00FA00E1"/>
    <w:rsid w:val="00FA083D"/>
    <w:rsid w:val="00FA1804"/>
    <w:rsid w:val="00FA1D7C"/>
    <w:rsid w:val="00FA1F10"/>
    <w:rsid w:val="00FA2D00"/>
    <w:rsid w:val="00FA3C3B"/>
    <w:rsid w:val="00FA3F79"/>
    <w:rsid w:val="00FA4412"/>
    <w:rsid w:val="00FA4463"/>
    <w:rsid w:val="00FA6319"/>
    <w:rsid w:val="00FA63BB"/>
    <w:rsid w:val="00FA658F"/>
    <w:rsid w:val="00FA681D"/>
    <w:rsid w:val="00FA7D69"/>
    <w:rsid w:val="00FB007A"/>
    <w:rsid w:val="00FB3214"/>
    <w:rsid w:val="00FB352A"/>
    <w:rsid w:val="00FB3BC8"/>
    <w:rsid w:val="00FB4B0C"/>
    <w:rsid w:val="00FB4C08"/>
    <w:rsid w:val="00FB4DA4"/>
    <w:rsid w:val="00FB50FD"/>
    <w:rsid w:val="00FB5883"/>
    <w:rsid w:val="00FB5BFD"/>
    <w:rsid w:val="00FB66B1"/>
    <w:rsid w:val="00FB73AC"/>
    <w:rsid w:val="00FB79C7"/>
    <w:rsid w:val="00FC03EF"/>
    <w:rsid w:val="00FC13B9"/>
    <w:rsid w:val="00FC19C1"/>
    <w:rsid w:val="00FC1A85"/>
    <w:rsid w:val="00FC2088"/>
    <w:rsid w:val="00FC327E"/>
    <w:rsid w:val="00FC3C3A"/>
    <w:rsid w:val="00FC41BC"/>
    <w:rsid w:val="00FC4F2F"/>
    <w:rsid w:val="00FC6342"/>
    <w:rsid w:val="00FC70A4"/>
    <w:rsid w:val="00FC76AC"/>
    <w:rsid w:val="00FC76E3"/>
    <w:rsid w:val="00FC7A5C"/>
    <w:rsid w:val="00FD0570"/>
    <w:rsid w:val="00FD0BF9"/>
    <w:rsid w:val="00FD1CAE"/>
    <w:rsid w:val="00FD2020"/>
    <w:rsid w:val="00FD2123"/>
    <w:rsid w:val="00FD22C9"/>
    <w:rsid w:val="00FD3957"/>
    <w:rsid w:val="00FD4E5A"/>
    <w:rsid w:val="00FD4F70"/>
    <w:rsid w:val="00FD5291"/>
    <w:rsid w:val="00FD5C07"/>
    <w:rsid w:val="00FD77D9"/>
    <w:rsid w:val="00FE0648"/>
    <w:rsid w:val="00FE1C4F"/>
    <w:rsid w:val="00FE225F"/>
    <w:rsid w:val="00FE2EAA"/>
    <w:rsid w:val="00FE5179"/>
    <w:rsid w:val="00FE539F"/>
    <w:rsid w:val="00FE5E74"/>
    <w:rsid w:val="00FE6C3A"/>
    <w:rsid w:val="00FE7CE8"/>
    <w:rsid w:val="00FF1203"/>
    <w:rsid w:val="00FF140E"/>
    <w:rsid w:val="00FF195A"/>
    <w:rsid w:val="00FF2379"/>
    <w:rsid w:val="00FF24C2"/>
    <w:rsid w:val="00FF3BE1"/>
    <w:rsid w:val="00FF4E4C"/>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51A7"/>
  <w15:docId w15:val="{889B8903-4989-4BD1-A332-27EBFB14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7C"/>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character" w:customStyle="1" w:styleId="OdlomakpopisaChar">
    <w:name w:val="Odlomak popisa Char"/>
    <w:link w:val="Odlomakpopisa"/>
    <w:uiPriority w:val="34"/>
    <w:locked/>
    <w:rsid w:val="00296288"/>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D62866"/>
    <w:pPr>
      <w:tabs>
        <w:tab w:val="left" w:pos="284"/>
        <w:tab w:val="left" w:pos="426"/>
        <w:tab w:val="left" w:pos="851"/>
        <w:tab w:val="right" w:leader="dot" w:pos="9061"/>
      </w:tabs>
      <w:spacing w:after="0"/>
      <w:jc w:val="center"/>
    </w:pPr>
    <w:rPr>
      <w:rFonts w:asciiTheme="majorHAnsi" w:eastAsia="Symbol" w:hAnsiTheme="majorHAnsi" w:cs="Times New Roman"/>
      <w:b/>
      <w:bCs/>
      <w:i/>
      <w:caps/>
      <w:noProof/>
      <w:sz w:val="24"/>
      <w:szCs w:val="24"/>
    </w:rPr>
  </w:style>
  <w:style w:type="paragraph" w:styleId="Sadraj2">
    <w:name w:val="toc 2"/>
    <w:basedOn w:val="Bezproreda"/>
    <w:next w:val="Standard"/>
    <w:autoRedefine/>
    <w:uiPriority w:val="39"/>
    <w:qFormat/>
    <w:rsid w:val="00AF6179"/>
    <w:pPr>
      <w:tabs>
        <w:tab w:val="left" w:pos="851"/>
        <w:tab w:val="right" w:leader="dot" w:pos="9061"/>
      </w:tabs>
      <w:spacing w:line="276" w:lineRule="auto"/>
      <w:ind w:left="426" w:hanging="426"/>
    </w:pPr>
    <w:rPr>
      <w:rFonts w:asciiTheme="majorHAnsi" w:eastAsia="Times New Roman" w:hAnsiTheme="majorHAnsi" w:cs="Times New Roman"/>
      <w:b/>
      <w:smallCaps/>
      <w:noProof/>
      <w:szCs w:val="20"/>
      <w:lang w:eastAsia="sl-SI"/>
    </w:rPr>
  </w:style>
  <w:style w:type="paragraph" w:styleId="Bezproreda">
    <w:name w:val="No Spacing"/>
    <w:uiPriority w:val="1"/>
    <w:qFormat/>
    <w:rsid w:val="002F53E6"/>
    <w:pPr>
      <w:spacing w:after="0" w:line="240" w:lineRule="auto"/>
    </w:p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after="0"/>
      <w:ind w:left="851" w:hanging="425"/>
    </w:pPr>
    <w:rPr>
      <w:rFonts w:ascii="Calibri" w:eastAsia="Times New Roman" w:hAnsi="Calibri" w:cs="Times New Roman"/>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character" w:customStyle="1" w:styleId="tablicaChar">
    <w:name w:val="tablica Char"/>
    <w:basedOn w:val="OpisslikeChar"/>
    <w:link w:val="tablica"/>
    <w:rsid w:val="00834867"/>
    <w:rPr>
      <w:rFonts w:asciiTheme="majorHAnsi" w:hAnsiTheme="majorHAnsi"/>
      <w:b/>
      <w:bCs/>
      <w:szCs w:val="18"/>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tablica1Char">
    <w:name w:val="tablica 1 Char"/>
    <w:basedOn w:val="Zadanifontodlomka"/>
    <w:link w:val="tablica1"/>
    <w:rsid w:val="00834867"/>
    <w:rPr>
      <w:rFonts w:asciiTheme="majorHAnsi" w:hAnsiTheme="majorHAnsi"/>
      <w:b/>
      <w:bCs/>
    </w:r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semiHidden/>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semiHidden/>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customStyle="1" w:styleId="highlight">
    <w:name w:val="highlight"/>
    <w:basedOn w:val="Zadanifontodlomka"/>
    <w:rsid w:val="00944A19"/>
  </w:style>
  <w:style w:type="table" w:customStyle="1" w:styleId="TableNormal1">
    <w:name w:val="Table Normal1"/>
    <w:uiPriority w:val="2"/>
    <w:semiHidden/>
    <w:unhideWhenUsed/>
    <w:qFormat/>
    <w:rsid w:val="006546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BA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2783">
      <w:bodyDiv w:val="1"/>
      <w:marLeft w:val="0"/>
      <w:marRight w:val="0"/>
      <w:marTop w:val="0"/>
      <w:marBottom w:val="0"/>
      <w:divBdr>
        <w:top w:val="none" w:sz="0" w:space="0" w:color="auto"/>
        <w:left w:val="none" w:sz="0" w:space="0" w:color="auto"/>
        <w:bottom w:val="none" w:sz="0" w:space="0" w:color="auto"/>
        <w:right w:val="none" w:sz="0" w:space="0" w:color="auto"/>
      </w:divBdr>
    </w:div>
    <w:div w:id="134105076">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34664031">
      <w:bodyDiv w:val="1"/>
      <w:marLeft w:val="0"/>
      <w:marRight w:val="0"/>
      <w:marTop w:val="0"/>
      <w:marBottom w:val="0"/>
      <w:divBdr>
        <w:top w:val="none" w:sz="0" w:space="0" w:color="auto"/>
        <w:left w:val="none" w:sz="0" w:space="0" w:color="auto"/>
        <w:bottom w:val="none" w:sz="0" w:space="0" w:color="auto"/>
        <w:right w:val="none" w:sz="0" w:space="0" w:color="auto"/>
      </w:divBdr>
    </w:div>
    <w:div w:id="1436746889">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 w:id="21460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89/Zakon-o-prostornom-ure%C4%91enju" TargetMode="External"/><Relationship Id="rId18" Type="http://schemas.openxmlformats.org/officeDocument/2006/relationships/hyperlink" Target="https://narodne-novine.nn.hr/clanci/sluzbeni/2015_07_78_1491.html" TargetMode="External"/><Relationship Id="rId26" Type="http://schemas.openxmlformats.org/officeDocument/2006/relationships/hyperlink" Target="https://narodne-novine.nn.hr/clanci/sluzbeni/2018_06_52_1023.html" TargetMode="External"/><Relationship Id="rId39" Type="http://schemas.openxmlformats.org/officeDocument/2006/relationships/hyperlink" Target="https://www.glasila.hr/Glasila/SVVZ/svvz2816.pdf" TargetMode="External"/><Relationship Id="rId21" Type="http://schemas.openxmlformats.org/officeDocument/2006/relationships/diagramData" Target="diagrams/data1.xml"/><Relationship Id="rId34" Type="http://schemas.openxmlformats.org/officeDocument/2006/relationships/hyperlink" Target="https://www.zakon.hr/z/689/Zakon-o-prostornom-ure%C4%91enju" TargetMode="External"/><Relationship Id="rId42" Type="http://schemas.openxmlformats.org/officeDocument/2006/relationships/hyperlink" Target="http://narodne-novine.nn.hr/clanci/sluzbeni/2015_10_114_2185.html" TargetMode="External"/><Relationship Id="rId47" Type="http://schemas.openxmlformats.org/officeDocument/2006/relationships/hyperlink" Target="https://narodne-novine.nn.hr/clanci/sluzbeni/2018_06_52_1023.html" TargetMode="External"/><Relationship Id="rId50" Type="http://schemas.openxmlformats.org/officeDocument/2006/relationships/hyperlink" Target="https://narodne-novine.nn.hr/clanci/sluzbeni/2018_06_52_1023.html" TargetMode="External"/><Relationship Id="rId55" Type="http://schemas.openxmlformats.org/officeDocument/2006/relationships/hyperlink" Target="https://narodne-novine.nn.hr/clanci/sluzbeni/2011_05_55_120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opski-fondovi.eu/sites/default/files/dokumenti/Energetska%20strategija%20RH%20do%202020..pdf" TargetMode="External"/><Relationship Id="rId29" Type="http://schemas.openxmlformats.org/officeDocument/2006/relationships/hyperlink" Target="https://www.zakon.hr/z/482/Zakon-o-ure%C4%91ivanju-imovinskopravnih-odnosa-u-svrhu-izgradnje-infrastrukturnih-gra%C4%91evina" TargetMode="External"/><Relationship Id="rId11" Type="http://schemas.openxmlformats.org/officeDocument/2006/relationships/footer" Target="footer2.xml"/><Relationship Id="rId24" Type="http://schemas.openxmlformats.org/officeDocument/2006/relationships/diagramColors" Target="diagrams/colors1.xml"/><Relationship Id="rId32" Type="http://schemas.openxmlformats.org/officeDocument/2006/relationships/hyperlink" Target="https://narodne-novine.nn.hr/clanci/sluzbeni/2018_06_52_1023.html" TargetMode="External"/><Relationship Id="rId37" Type="http://schemas.openxmlformats.org/officeDocument/2006/relationships/hyperlink" Target="https://www.zakon.hr/z/294/Zakon-o-%C5%A1umama" TargetMode="External"/><Relationship Id="rId40" Type="http://schemas.openxmlformats.org/officeDocument/2006/relationships/hyperlink" Target="https://narodne-novine.nn.hr/clanci/sluzbeni/2018_06_52_1023.html" TargetMode="External"/><Relationship Id="rId45" Type="http://schemas.openxmlformats.org/officeDocument/2006/relationships/hyperlink" Target="https://narodne-novine.nn.hr/clanci/sluzbeni/2015_10_105_2060.html" TargetMode="External"/><Relationship Id="rId53" Type="http://schemas.openxmlformats.org/officeDocument/2006/relationships/hyperlink" Target="https://narodne-novine.nn.hr/clanci/sluzbeni/2018_06_52_1023.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zakon.hr/z/126/Zakon-o-pravu-na-pristup-informacijama" TargetMode="External"/><Relationship Id="rId4" Type="http://schemas.openxmlformats.org/officeDocument/2006/relationships/settings" Target="settings.xml"/><Relationship Id="rId9" Type="http://schemas.openxmlformats.org/officeDocument/2006/relationships/hyperlink" Target="https://narodne-novine.nn.hr/clanci/sluzbeni/2018_06_52_1023.html" TargetMode="External"/><Relationship Id="rId14" Type="http://schemas.openxmlformats.org/officeDocument/2006/relationships/hyperlink" Target="https://www.zakon.hr/z/244/Zakon-o-cestama" TargetMode="External"/><Relationship Id="rId22" Type="http://schemas.openxmlformats.org/officeDocument/2006/relationships/diagramLayout" Target="diagrams/layout1.xml"/><Relationship Id="rId27" Type="http://schemas.openxmlformats.org/officeDocument/2006/relationships/hyperlink" Target="https://narodne-novine.nn.hr/clanci/sluzbeni/2015_07_78_1491.html" TargetMode="External"/><Relationship Id="rId30" Type="http://schemas.openxmlformats.org/officeDocument/2006/relationships/hyperlink" Target="https://www.glasila.hr/Glasila/SVVZ/SVVZ2613.pdf" TargetMode="External"/><Relationship Id="rId35" Type="http://schemas.openxmlformats.org/officeDocument/2006/relationships/hyperlink" Target="https://www.zakon.hr/z/690/Zakon-o-gradnji" TargetMode="External"/><Relationship Id="rId43" Type="http://schemas.openxmlformats.org/officeDocument/2006/relationships/hyperlink" Target="http://narodne-novine.nn.hr/clanci/sluzbeni/2015_11_122_2328.html" TargetMode="External"/><Relationship Id="rId48" Type="http://schemas.openxmlformats.org/officeDocument/2006/relationships/hyperlink" Target="https://www.zakon.hr/z/483/Zakon-o-procjeni-u%C4%8Dinaka-propisa"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zakon.hr/z/1647/Zakon-o-Sredi%C5%A1njem-registru-dr%C5%BEavne-imovine" TargetMode="Externa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www.revizija.hr/datastore/filestore/99/varazdinska_zupanija.pdf" TargetMode="External"/><Relationship Id="rId25" Type="http://schemas.microsoft.com/office/2007/relationships/diagramDrawing" Target="diagrams/drawing1.xml"/><Relationship Id="rId33" Type="http://schemas.openxmlformats.org/officeDocument/2006/relationships/hyperlink" Target="https://narodne-novine.nn.hr/clanci/sluzbeni/2015_07_78_1491.html" TargetMode="External"/><Relationship Id="rId38" Type="http://schemas.openxmlformats.org/officeDocument/2006/relationships/hyperlink" Target="https://www.glasila.hr/Glasila/SVVZ/SVVZ2613.pdf" TargetMode="External"/><Relationship Id="rId46" Type="http://schemas.openxmlformats.org/officeDocument/2006/relationships/hyperlink" Target="file:///C:\Users\Korisnik\AppData\Local\Microsoft\Windows\INetCache\Content.Outlook\GJZ6Y8VS\Uputa%20o%20priznavanju,%20mjerenju%20i%20evidentiranju%20imovine%20u%20vlasni&#353;tvu%20Republike%20Hrvatske%20&#8211;%20Ministarstvo%20financija" TargetMode="External"/><Relationship Id="rId20" Type="http://schemas.openxmlformats.org/officeDocument/2006/relationships/hyperlink" Target="http://narodne-novine.nn.hr/clanci/sluzbeni/2014_02_24_440.html" TargetMode="External"/><Relationship Id="rId41" Type="http://schemas.openxmlformats.org/officeDocument/2006/relationships/hyperlink" Target="https://www.zakon.hr/z/804/Zakon-o-procjeni-vrijednosti-nekretnina" TargetMode="External"/><Relationship Id="rId54" Type="http://schemas.openxmlformats.org/officeDocument/2006/relationships/hyperlink" Target="https://www.zakon.hr/z/1647/Zakon-o-Sredi%C5%A1njem-registru-dr%C5%BEavne-imov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56/Zakon-o-istra%C5%BEivanju-i-eksploataciji-ugljikovodika" TargetMode="External"/><Relationship Id="rId23" Type="http://schemas.openxmlformats.org/officeDocument/2006/relationships/diagramQuickStyle" Target="diagrams/quickStyle1.xml"/><Relationship Id="rId28" Type="http://schemas.openxmlformats.org/officeDocument/2006/relationships/hyperlink" Target="https://www.zakon.hr/z/513/Zakon-o-zakupu-i-kupoprodaji-poslovnog-prostora" TargetMode="External"/><Relationship Id="rId36" Type="http://schemas.openxmlformats.org/officeDocument/2006/relationships/hyperlink" Target="https://www.zakon.hr/z/133/Zakon-o-poljoprivrednom-zemlji%C5%A1tu" TargetMode="External"/><Relationship Id="rId49" Type="http://schemas.openxmlformats.org/officeDocument/2006/relationships/hyperlink" Target="https://www.zakon.hr/z/126/Zakon-o-pravu-na-pristup-informacijama"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www.glasila.hr/Glasila/SVVZ/svvz2816.pdf" TargetMode="External"/><Relationship Id="rId44" Type="http://schemas.openxmlformats.org/officeDocument/2006/relationships/hyperlink" Target="http://www.mgipu.hr/default.aspx?id=32763" TargetMode="External"/><Relationship Id="rId52" Type="http://schemas.openxmlformats.org/officeDocument/2006/relationships/hyperlink" Target="https://narodne-novine.nn.hr/clanci/sluzbeni/2011_05_55_1207.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5740" y="2506605"/>
          <a:ext cx="2376408" cy="9742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a:ea typeface="+mn-ea"/>
              <a:cs typeface="+mn-cs"/>
            </a:rPr>
            <a:t>STRATEŠKI CILJ 1. - Učinkovito upravljati svim oblicima imovine u vlasništvu Općine Gornja Rijeka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00953" y="0"/>
          <a:ext cx="2954339" cy="5945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1.1. - Učinkovito upravljanje nekretninama u vlasništvu Općine Gornja Rijeka</a:t>
          </a:r>
        </a:p>
      </dgm:t>
    </dgm:pt>
    <dgm:pt modelId="{A8A29BAF-B41D-48E1-BC1F-CBE3926DA072}" type="parTrans" cxnId="{E5884D2B-6F70-43B4-80DF-9DE81EE13A1C}">
      <dgm:prSet/>
      <dgm:spPr>
        <a:xfrm rot="16478351">
          <a:off x="1138912" y="1640682"/>
          <a:ext cx="2705275" cy="9636"/>
        </a:xfrm>
        <a:custGeom>
          <a:avLst/>
          <a:gdLst/>
          <a:ahLst/>
          <a:cxnLst/>
          <a:rect l="0" t="0" r="0" b="0"/>
          <a:pathLst>
            <a:path>
              <a:moveTo>
                <a:pt x="0" y="4823"/>
              </a:moveTo>
              <a:lnTo>
                <a:pt x="2467091"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93576682-443B-4830-A686-7B2772DE2CC7}">
      <dgm:prSet custT="1"/>
      <dgm:spPr>
        <a:xfrm>
          <a:off x="2599081" y="1913695"/>
          <a:ext cx="3115124" cy="10124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442580">
          <a:off x="2183894" y="2701988"/>
          <a:ext cx="613439" cy="9636"/>
        </a:xfrm>
        <a:custGeom>
          <a:avLst/>
          <a:gdLst/>
          <a:ahLst/>
          <a:cxnLst/>
          <a:rect l="0" t="0" r="0" b="0"/>
          <a:pathLst>
            <a:path>
              <a:moveTo>
                <a:pt x="0" y="4823"/>
              </a:moveTo>
              <a:lnTo>
                <a:pt x="775294"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56093" y="2964786"/>
          <a:ext cx="3019935" cy="5085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2366358">
          <a:off x="2341764" y="3101556"/>
          <a:ext cx="354713" cy="9636"/>
        </a:xfrm>
        <a:custGeom>
          <a:avLst/>
          <a:gdLst/>
          <a:ahLst/>
          <a:cxnLst/>
          <a:rect l="0" t="0" r="0" b="0"/>
          <a:pathLst>
            <a:path>
              <a:moveTo>
                <a:pt x="0" y="4823"/>
              </a:moveTo>
              <a:lnTo>
                <a:pt x="220050"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56093" y="3550990"/>
          <a:ext cx="2965718" cy="6992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1.5. - Ustroj, vođenje i redovno ažuriranje interne evidencije općinske imovine kojom upravlja Općina Gornja Rijeka </a:t>
          </a:r>
        </a:p>
      </dgm:t>
    </dgm:pt>
    <dgm:pt modelId="{E57C1055-862D-47D2-9EBE-B1A17F6C339C}" type="parTrans" cxnId="{A4F95AED-F4C8-4EB3-87BD-5F480D690FBD}">
      <dgm:prSet/>
      <dgm:spPr>
        <a:xfrm rot="4391522">
          <a:off x="2045438" y="3442335"/>
          <a:ext cx="947364" cy="9636"/>
        </a:xfrm>
        <a:custGeom>
          <a:avLst/>
          <a:gdLst/>
          <a:ahLst/>
          <a:cxnLst/>
          <a:rect l="0" t="0" r="0" b="0"/>
          <a:pathLst>
            <a:path>
              <a:moveTo>
                <a:pt x="0" y="4823"/>
              </a:moveTo>
              <a:lnTo>
                <a:pt x="725746"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6112" y="4297255"/>
          <a:ext cx="2913104" cy="7631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45951">
          <a:off x="1665498" y="3831458"/>
          <a:ext cx="1707264" cy="9636"/>
        </a:xfrm>
        <a:custGeom>
          <a:avLst/>
          <a:gdLst/>
          <a:ahLst/>
          <a:cxnLst/>
          <a:rect l="0" t="0" r="0" b="0"/>
          <a:pathLst>
            <a:path>
              <a:moveTo>
                <a:pt x="0" y="4823"/>
              </a:moveTo>
              <a:lnTo>
                <a:pt x="1527405"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6112" y="5094153"/>
          <a:ext cx="2932317" cy="7884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1.7. - Razvoj ljudskih resursa, informacijsko-komunikacijske tehnologije i financijskog aspekta Općine Gornja Rijeka</a:t>
          </a:r>
        </a:p>
      </dgm:t>
    </dgm:pt>
    <dgm:pt modelId="{CD2B48C3-BD2E-44BF-B241-AF5FC74B7CBB}" type="parTrans" cxnId="{D96D9246-4690-4387-A790-7D3E490B4004}">
      <dgm:prSet/>
      <dgm:spPr>
        <a:xfrm rot="5023978">
          <a:off x="1264284" y="4236236"/>
          <a:ext cx="2509692" cy="9636"/>
        </a:xfrm>
        <a:custGeom>
          <a:avLst/>
          <a:gdLst/>
          <a:ahLst/>
          <a:cxnLst/>
          <a:rect l="0" t="0" r="0" b="0"/>
          <a:pathLst>
            <a:path>
              <a:moveTo>
                <a:pt x="0" y="4823"/>
              </a:moveTo>
              <a:lnTo>
                <a:pt x="2371160" y="4823"/>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EF3E0F1C-4C43-4635-834B-CD376ED9D2E7}">
      <dgm:prSet phldrT="[Text]" custT="1"/>
      <dgm:spPr>
        <a:xfrm rot="10800000" flipV="1">
          <a:off x="2600491" y="799738"/>
          <a:ext cx="3062933" cy="10755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sz="1200">
              <a:solidFill>
                <a:sysClr val="window" lastClr="FFFFFF"/>
              </a:solidFill>
              <a:latin typeface="Cambria" pitchFamily="18" charset="0"/>
              <a:ea typeface="+mn-ea"/>
              <a:cs typeface="+mn-cs"/>
            </a:rPr>
            <a:t>Poseban cilj 1.2. - Unapređenje korporativnog upravljanja i vršenje kontrola Općine Gornja Rijeka kao (su)vlasnika trgovačkih društava</a:t>
          </a:r>
        </a:p>
      </dgm:t>
    </dgm:pt>
    <dgm:pt modelId="{A9DD6F55-F60D-418D-9033-006C93CA9A59}" type="parTrans" cxnId="{2E373B2B-C8B2-4533-9461-2886365E41D8}">
      <dgm:prSet/>
      <dgm:spPr>
        <a:xfrm rot="16650609">
          <a:off x="1656048" y="2160783"/>
          <a:ext cx="1670542" cy="9636"/>
        </a:xfrm>
        <a:custGeom>
          <a:avLst/>
          <a:gdLst/>
          <a:ahLst/>
          <a:cxnLst/>
          <a:rect l="0" t="0" r="0" b="0"/>
          <a:pathLst>
            <a:path>
              <a:moveTo>
                <a:pt x="0" y="4818"/>
              </a:moveTo>
              <a:lnTo>
                <a:pt x="1670542" y="4818"/>
              </a:lnTo>
            </a:path>
          </a:pathLst>
        </a:custGeom>
        <a:noFill/>
        <a:ln w="25400" cap="flat" cmpd="sng" algn="ctr">
          <a:solidFill>
            <a:srgbClr val="4F81BD">
              <a:shade val="60000"/>
              <a:hueOff val="0"/>
              <a:satOff val="0"/>
              <a:lumOff val="0"/>
              <a:alphaOff val="0"/>
            </a:srgb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11ECC87D-02BF-43CA-8D00-301CB1BB0F26}" type="sibTrans" cxnId="{2E373B2B-C8B2-4533-9461-2886365E41D8}">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70682" custScaleY="303921">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60830" custScaleY="185493" custLinFactNeighborX="-5870" custLinFactNeighborY="-40587">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2982B8F9-63BD-46F7-AD04-A4633096644B}" type="pres">
      <dgm:prSet presAssocID="{A9DD6F55-F60D-418D-9033-006C93CA9A59}" presName="conn2-1" presStyleLbl="parChTrans1D2" presStyleIdx="1" presStyleCnt="7"/>
      <dgm:spPr/>
    </dgm:pt>
    <dgm:pt modelId="{7868FBD9-B444-4A1C-8D0E-EBF0A8126742}" type="pres">
      <dgm:prSet presAssocID="{A9DD6F55-F60D-418D-9033-006C93CA9A59}" presName="connTx" presStyleLbl="parChTrans1D2" presStyleIdx="1" presStyleCnt="7"/>
      <dgm:spPr/>
    </dgm:pt>
    <dgm:pt modelId="{377DD550-B291-4DE2-800C-68181D994701}" type="pres">
      <dgm:prSet presAssocID="{EF3E0F1C-4C43-4635-834B-CD376ED9D2E7}" presName="root2" presStyleCnt="0"/>
      <dgm:spPr/>
    </dgm:pt>
    <dgm:pt modelId="{8374FA62-4C86-4014-BF92-617C4F9846A3}" type="pres">
      <dgm:prSet presAssocID="{EF3E0F1C-4C43-4635-834B-CD376ED9D2E7}" presName="LevelTwoTextNode" presStyleLbl="node2" presStyleIdx="1" presStyleCnt="7" custAng="10800000" custFlipVert="1" custScaleX="477769" custScaleY="335526" custLinFactNeighborX="-5942" custLinFactNeighborY="8914">
        <dgm:presLayoutVars>
          <dgm:chPref val="3"/>
        </dgm:presLayoutVars>
      </dgm:prSet>
      <dgm:spPr/>
    </dgm:pt>
    <dgm:pt modelId="{337AE730-FC07-435F-B39D-45600276FE42}" type="pres">
      <dgm:prSet presAssocID="{EF3E0F1C-4C43-4635-834B-CD376ED9D2E7}"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5910" custScaleY="315843" custLinFactNeighborX="-6162" custLinFactNeighborY="5907">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1062" custScaleY="158640" custLinFactNeighborX="2731" custLinFactNeighborY="2971">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62605" custScaleY="218134" custLinFactNeighborX="2731" custLinFactNeighborY="12208">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54398" custScaleY="238089" custLinFactNeighborX="2734" custLinFactNeighborY="11885">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57395" custScaleY="245986" custLinFactNeighborX="2734" custLinFactNeighborY="7403">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DA76560A-6522-4193-A62F-03644707899B}" type="presOf" srcId="{DF747A6C-0573-41D8-A856-5F964F831E03}" destId="{70B587EB-D3FE-4824-85EB-056F323A20E5}"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8ED6A01A-07EF-4B70-99B0-CC76A0D16885}" type="presOf" srcId="{EF3E0F1C-4C43-4635-834B-CD376ED9D2E7}" destId="{8374FA62-4C86-4014-BF92-617C4F9846A3}" srcOrd="0" destOrd="0" presId="urn:microsoft.com/office/officeart/2005/8/layout/hierarchy2"/>
    <dgm:cxn modelId="{D4435B27-8AE6-49C1-BECF-B54ACAE5E589}" type="presOf" srcId="{E57C1055-862D-47D2-9EBE-B1A17F6C339C}" destId="{1276A31F-11FC-41A6-AA8F-3F45A21CA56F}" srcOrd="1" destOrd="0" presId="urn:microsoft.com/office/officeart/2005/8/layout/hierarchy2"/>
    <dgm:cxn modelId="{2E373B2B-C8B2-4533-9461-2886365E41D8}" srcId="{32719499-E338-47DD-B44E-85CB15E9B9C5}" destId="{EF3E0F1C-4C43-4635-834B-CD376ED9D2E7}" srcOrd="1" destOrd="0" parTransId="{A9DD6F55-F60D-418D-9033-006C93CA9A59}" sibTransId="{11ECC87D-02BF-43CA-8D00-301CB1BB0F26}"/>
    <dgm:cxn modelId="{E5884D2B-6F70-43B4-80DF-9DE81EE13A1C}" srcId="{32719499-E338-47DD-B44E-85CB15E9B9C5}" destId="{253BE0F2-0D96-4CEF-BA00-BBC2880C0E9D}" srcOrd="0" destOrd="0" parTransId="{A8A29BAF-B41D-48E1-BC1F-CBE3926DA072}" sibTransId="{0188131D-0D5E-435E-8244-0F963FAE9AD1}"/>
    <dgm:cxn modelId="{5AE6BE2E-1D27-4A05-AA1B-A6AB365A7DD4}" type="presOf" srcId="{32719499-E338-47DD-B44E-85CB15E9B9C5}" destId="{0AB021FF-439A-460A-AFBA-DBB1832205A9}" srcOrd="0" destOrd="0" presId="urn:microsoft.com/office/officeart/2005/8/layout/hierarchy2"/>
    <dgm:cxn modelId="{AC9A303C-B371-4D85-BAF4-639127A8103A}" type="presOf" srcId="{CD2B48C3-BD2E-44BF-B241-AF5FC74B7CBB}" destId="{8B1BD9B3-9631-4BFF-BBBE-66EA9FA6B2BB}"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2451FD47-1266-4DDB-9F4A-4FF40717D55E}" type="presOf" srcId="{39FE12B7-7997-410B-8711-19EE0F93C25F}" destId="{18C0B07C-F8F5-4470-BB3C-EA3C1A11AFB6}" srcOrd="0" destOrd="0" presId="urn:microsoft.com/office/officeart/2005/8/layout/hierarchy2"/>
    <dgm:cxn modelId="{81BEDE4B-1E47-43A6-B5EC-3C2D858CA8CA}" type="presOf" srcId="{E915AEEC-BD84-4E58-816A-A426439BAFD4}" destId="{8163A86E-BF94-45CE-8E5C-E9BA15C5ADFF}" srcOrd="0" destOrd="0" presId="urn:microsoft.com/office/officeart/2005/8/layout/hierarchy2"/>
    <dgm:cxn modelId="{05F5B66E-00B3-4E8D-9BD2-CA8E1F473344}" type="presOf" srcId="{4FE0F212-680B-4BC4-839E-5CC65E1FF2DF}" destId="{534FAC63-0A79-496C-ABA4-A21E5BA1991B}" srcOrd="1" destOrd="0" presId="urn:microsoft.com/office/officeart/2005/8/layout/hierarchy2"/>
    <dgm:cxn modelId="{C64BC570-1415-4B46-8693-1F720B6028CF}" type="presOf" srcId="{9701A476-84DC-49BF-BABB-2D50AE5A8AF2}" destId="{141E8EA4-B38A-46C5-9EE0-ACC1C95219C0}" srcOrd="0" destOrd="0" presId="urn:microsoft.com/office/officeart/2005/8/layout/hierarchy2"/>
    <dgm:cxn modelId="{3176ED50-9D06-433E-B0E2-8129DC437EDD}" type="presOf" srcId="{F86952AA-3A7F-40F8-BE0D-E8EAD511DAE9}" destId="{605D4892-3C0F-4657-A6F9-433CEA5B40A2}" srcOrd="0" destOrd="0" presId="urn:microsoft.com/office/officeart/2005/8/layout/hierarchy2"/>
    <dgm:cxn modelId="{1D334351-4C74-4116-BB52-4DF7BB23EC77}" type="presOf" srcId="{5CCDC020-564C-4F9F-BBEE-7D2FAF7BE0A3}" destId="{FA76EB06-79BF-427F-9CB4-7E612E49C428}" srcOrd="0" destOrd="0" presId="urn:microsoft.com/office/officeart/2005/8/layout/hierarchy2"/>
    <dgm:cxn modelId="{D5C92456-D434-41E9-AFF9-A4437DA5AA2C}" type="presOf" srcId="{5CCDC020-564C-4F9F-BBEE-7D2FAF7BE0A3}" destId="{851C687C-C38F-45BA-8956-7FB2E66C9257}" srcOrd="1" destOrd="0" presId="urn:microsoft.com/office/officeart/2005/8/layout/hierarchy2"/>
    <dgm:cxn modelId="{1C274F5A-3045-499C-9958-BDCF38515218}" type="presOf" srcId="{E57C1055-862D-47D2-9EBE-B1A17F6C339C}" destId="{0808CBD1-6322-4634-9E93-F034E83760DD}" srcOrd="0" destOrd="0" presId="urn:microsoft.com/office/officeart/2005/8/layout/hierarchy2"/>
    <dgm:cxn modelId="{DA43A37F-5A5D-4559-A125-9B52C99A5964}" type="presOf" srcId="{253BE0F2-0D96-4CEF-BA00-BBC2880C0E9D}" destId="{95D576D8-6A1D-4CBF-A4E0-044F36D7A077}" srcOrd="0" destOrd="0" presId="urn:microsoft.com/office/officeart/2005/8/layout/hierarchy2"/>
    <dgm:cxn modelId="{2845168A-FFF4-498F-89C3-2BB1EA28D90C}" type="presOf" srcId="{4FE0F212-680B-4BC4-839E-5CC65E1FF2DF}" destId="{720EEA36-B225-469A-ACE1-29AE43C15DA9}" srcOrd="0" destOrd="0" presId="urn:microsoft.com/office/officeart/2005/8/layout/hierarchy2"/>
    <dgm:cxn modelId="{3F377294-32D6-4ABE-9F79-B8C9F99B73FD}" type="presOf" srcId="{A8A29BAF-B41D-48E1-BC1F-CBE3926DA072}" destId="{DE2641F4-1498-4AE3-A6F1-7679B7FFDF29}" srcOrd="0" destOrd="0" presId="urn:microsoft.com/office/officeart/2005/8/layout/hierarchy2"/>
    <dgm:cxn modelId="{36E10297-9575-4E3D-8AEE-B76E53E83CE7}" type="presOf" srcId="{9299CC85-FF3C-4D0F-960D-CCD80DE350EA}" destId="{D272AACD-6E1E-4C31-B8D9-897A085CF955}"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C1D44BB3-6B63-41DD-B31F-9F934D5435A8}" type="presOf" srcId="{A9DD6F55-F60D-418D-9033-006C93CA9A59}" destId="{7868FBD9-B444-4A1C-8D0E-EBF0A8126742}" srcOrd="1" destOrd="0" presId="urn:microsoft.com/office/officeart/2005/8/layout/hierarchy2"/>
    <dgm:cxn modelId="{172477BC-ACB8-49E4-826B-CE2A9015D253}" type="presOf" srcId="{A9DD6F55-F60D-418D-9033-006C93CA9A59}" destId="{2982B8F9-63BD-46F7-AD04-A4633096644B}" srcOrd="0"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75038CCF-6EB6-49A3-86ED-7635CB2927EC}" type="presOf" srcId="{93576682-443B-4830-A686-7B2772DE2CC7}" destId="{5C14D9D5-0554-4BA4-9160-BB9D42089E78}" srcOrd="0" destOrd="0" presId="urn:microsoft.com/office/officeart/2005/8/layout/hierarchy2"/>
    <dgm:cxn modelId="{61EBAED6-4F60-46E8-B6EB-7B39D0210CA1}" type="presOf" srcId="{A8A29BAF-B41D-48E1-BC1F-CBE3926DA072}" destId="{3680687D-993A-4D2D-9468-103B5EDF8915}" srcOrd="1" destOrd="0" presId="urn:microsoft.com/office/officeart/2005/8/layout/hierarchy2"/>
    <dgm:cxn modelId="{A18FD8D9-B59F-4C1F-B2E5-4163BAAF2761}" type="presOf" srcId="{F86952AA-3A7F-40F8-BE0D-E8EAD511DAE9}" destId="{29543E77-B907-4D85-871B-CD8B6AA06324}"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A4F95AED-F4C8-4EB3-87BD-5F480D690FBD}" srcId="{32719499-E338-47DD-B44E-85CB15E9B9C5}" destId="{9299CC85-FF3C-4D0F-960D-CCD80DE350EA}" srcOrd="4" destOrd="0" parTransId="{E57C1055-862D-47D2-9EBE-B1A17F6C339C}" sibTransId="{B4C047EE-C484-4721-812A-61AA9AF4D397}"/>
    <dgm:cxn modelId="{E6465DF2-0244-49F7-B5F1-F3084B91834E}" type="presOf" srcId="{CD2B48C3-BD2E-44BF-B241-AF5FC74B7CBB}" destId="{F9262594-EC00-4877-80AC-4BF3232E9610}" srcOrd="0" destOrd="0" presId="urn:microsoft.com/office/officeart/2005/8/layout/hierarchy2"/>
    <dgm:cxn modelId="{001D895A-EF1C-4570-92C5-95BEE989A1FE}" type="presParOf" srcId="{18C0B07C-F8F5-4470-BB3C-EA3C1A11AFB6}" destId="{5ED99370-BE28-4052-9365-F704255A5C28}" srcOrd="0" destOrd="0" presId="urn:microsoft.com/office/officeart/2005/8/layout/hierarchy2"/>
    <dgm:cxn modelId="{D6B2F0F0-1F0C-4534-80F1-5AC45378B980}" type="presParOf" srcId="{5ED99370-BE28-4052-9365-F704255A5C28}" destId="{0AB021FF-439A-460A-AFBA-DBB1832205A9}" srcOrd="0" destOrd="0" presId="urn:microsoft.com/office/officeart/2005/8/layout/hierarchy2"/>
    <dgm:cxn modelId="{4869E90F-D5D0-46F6-9F22-EA6387B6BE46}" type="presParOf" srcId="{5ED99370-BE28-4052-9365-F704255A5C28}" destId="{06DC63CB-7541-4026-BEEB-81F05003EFA8}" srcOrd="1" destOrd="0" presId="urn:microsoft.com/office/officeart/2005/8/layout/hierarchy2"/>
    <dgm:cxn modelId="{174C8B56-EDC0-456F-A823-A0C8DECC6385}" type="presParOf" srcId="{06DC63CB-7541-4026-BEEB-81F05003EFA8}" destId="{DE2641F4-1498-4AE3-A6F1-7679B7FFDF29}" srcOrd="0" destOrd="0" presId="urn:microsoft.com/office/officeart/2005/8/layout/hierarchy2"/>
    <dgm:cxn modelId="{96698747-C6BD-4EEA-8ED0-8E4F015F591D}" type="presParOf" srcId="{DE2641F4-1498-4AE3-A6F1-7679B7FFDF29}" destId="{3680687D-993A-4D2D-9468-103B5EDF8915}" srcOrd="0" destOrd="0" presId="urn:microsoft.com/office/officeart/2005/8/layout/hierarchy2"/>
    <dgm:cxn modelId="{4464B0C2-D311-4F3E-8198-7E123E6AEE2D}" type="presParOf" srcId="{06DC63CB-7541-4026-BEEB-81F05003EFA8}" destId="{F736E021-E02C-47D8-8230-FC631AB1CA76}" srcOrd="1" destOrd="0" presId="urn:microsoft.com/office/officeart/2005/8/layout/hierarchy2"/>
    <dgm:cxn modelId="{644D41C7-3113-47B2-8FEF-AD68984374FA}" type="presParOf" srcId="{F736E021-E02C-47D8-8230-FC631AB1CA76}" destId="{95D576D8-6A1D-4CBF-A4E0-044F36D7A077}" srcOrd="0" destOrd="0" presId="urn:microsoft.com/office/officeart/2005/8/layout/hierarchy2"/>
    <dgm:cxn modelId="{DD6F0666-77B2-4F16-BFE9-36C1B1E5EF6F}" type="presParOf" srcId="{F736E021-E02C-47D8-8230-FC631AB1CA76}" destId="{A8F5F604-5782-493A-9CF7-5F70516DAB6A}" srcOrd="1" destOrd="0" presId="urn:microsoft.com/office/officeart/2005/8/layout/hierarchy2"/>
    <dgm:cxn modelId="{1D2D336D-D3FB-4326-8B2E-61D2DE1C6160}" type="presParOf" srcId="{06DC63CB-7541-4026-BEEB-81F05003EFA8}" destId="{2982B8F9-63BD-46F7-AD04-A4633096644B}" srcOrd="2" destOrd="0" presId="urn:microsoft.com/office/officeart/2005/8/layout/hierarchy2"/>
    <dgm:cxn modelId="{9B4BBEDE-6A38-4EFF-95D9-7E24EDBFBCFC}" type="presParOf" srcId="{2982B8F9-63BD-46F7-AD04-A4633096644B}" destId="{7868FBD9-B444-4A1C-8D0E-EBF0A8126742}" srcOrd="0" destOrd="0" presId="urn:microsoft.com/office/officeart/2005/8/layout/hierarchy2"/>
    <dgm:cxn modelId="{BFC86F32-3C63-4A6D-8BDC-83E6C96F0946}" type="presParOf" srcId="{06DC63CB-7541-4026-BEEB-81F05003EFA8}" destId="{377DD550-B291-4DE2-800C-68181D994701}" srcOrd="3" destOrd="0" presId="urn:microsoft.com/office/officeart/2005/8/layout/hierarchy2"/>
    <dgm:cxn modelId="{6D7F66ED-B6E7-40F3-868E-794CAF2CF86C}" type="presParOf" srcId="{377DD550-B291-4DE2-800C-68181D994701}" destId="{8374FA62-4C86-4014-BF92-617C4F9846A3}" srcOrd="0" destOrd="0" presId="urn:microsoft.com/office/officeart/2005/8/layout/hierarchy2"/>
    <dgm:cxn modelId="{4485A53B-12C1-48F4-B3F4-5D68EC272F04}" type="presParOf" srcId="{377DD550-B291-4DE2-800C-68181D994701}" destId="{337AE730-FC07-435F-B39D-45600276FE42}" srcOrd="1" destOrd="0" presId="urn:microsoft.com/office/officeart/2005/8/layout/hierarchy2"/>
    <dgm:cxn modelId="{C34B3024-7F8D-4412-8CB9-6DB444E7ED3F}" type="presParOf" srcId="{06DC63CB-7541-4026-BEEB-81F05003EFA8}" destId="{FA76EB06-79BF-427F-9CB4-7E612E49C428}" srcOrd="4" destOrd="0" presId="urn:microsoft.com/office/officeart/2005/8/layout/hierarchy2"/>
    <dgm:cxn modelId="{6DF25A86-CFA7-4562-A41A-222B5AC7155D}" type="presParOf" srcId="{FA76EB06-79BF-427F-9CB4-7E612E49C428}" destId="{851C687C-C38F-45BA-8956-7FB2E66C9257}" srcOrd="0" destOrd="0" presId="urn:microsoft.com/office/officeart/2005/8/layout/hierarchy2"/>
    <dgm:cxn modelId="{342569AE-A554-4A3C-9282-120D3DFE75A9}" type="presParOf" srcId="{06DC63CB-7541-4026-BEEB-81F05003EFA8}" destId="{AB1607A5-0EFF-416D-BA43-DDC105D4153F}" srcOrd="5" destOrd="0" presId="urn:microsoft.com/office/officeart/2005/8/layout/hierarchy2"/>
    <dgm:cxn modelId="{4E07F5F6-5659-4640-A26B-953D51BC7584}" type="presParOf" srcId="{AB1607A5-0EFF-416D-BA43-DDC105D4153F}" destId="{5C14D9D5-0554-4BA4-9160-BB9D42089E78}" srcOrd="0" destOrd="0" presId="urn:microsoft.com/office/officeart/2005/8/layout/hierarchy2"/>
    <dgm:cxn modelId="{1A23F72D-B8DA-4B29-9BC5-53B129F7DD2E}" type="presParOf" srcId="{AB1607A5-0EFF-416D-BA43-DDC105D4153F}" destId="{48970C5F-48AC-4F5B-9AAE-7F219D856BB8}" srcOrd="1" destOrd="0" presId="urn:microsoft.com/office/officeart/2005/8/layout/hierarchy2"/>
    <dgm:cxn modelId="{81FB1692-E7D5-4E1B-A836-68F5806C99C3}" type="presParOf" srcId="{06DC63CB-7541-4026-BEEB-81F05003EFA8}" destId="{605D4892-3C0F-4657-A6F9-433CEA5B40A2}" srcOrd="6" destOrd="0" presId="urn:microsoft.com/office/officeart/2005/8/layout/hierarchy2"/>
    <dgm:cxn modelId="{DD13008D-0393-43FB-B70A-CE6431A7BD16}" type="presParOf" srcId="{605D4892-3C0F-4657-A6F9-433CEA5B40A2}" destId="{29543E77-B907-4D85-871B-CD8B6AA06324}" srcOrd="0" destOrd="0" presId="urn:microsoft.com/office/officeart/2005/8/layout/hierarchy2"/>
    <dgm:cxn modelId="{4DE69156-D17C-4234-8075-0D0C8E5A7690}" type="presParOf" srcId="{06DC63CB-7541-4026-BEEB-81F05003EFA8}" destId="{87D35AB2-5F8E-4400-8CBD-F81A2671142E}" srcOrd="7" destOrd="0" presId="urn:microsoft.com/office/officeart/2005/8/layout/hierarchy2"/>
    <dgm:cxn modelId="{07A330DC-7B13-4C69-8071-5A17230860B6}" type="presParOf" srcId="{87D35AB2-5F8E-4400-8CBD-F81A2671142E}" destId="{8163A86E-BF94-45CE-8E5C-E9BA15C5ADFF}" srcOrd="0" destOrd="0" presId="urn:microsoft.com/office/officeart/2005/8/layout/hierarchy2"/>
    <dgm:cxn modelId="{3383FC8F-CB2D-460D-8468-1352A336DE0C}" type="presParOf" srcId="{87D35AB2-5F8E-4400-8CBD-F81A2671142E}" destId="{B22A0135-AE53-43DB-A7F6-41ED7123B15B}" srcOrd="1" destOrd="0" presId="urn:microsoft.com/office/officeart/2005/8/layout/hierarchy2"/>
    <dgm:cxn modelId="{C54B0719-FC24-4391-A5B1-7B3D2978F922}" type="presParOf" srcId="{06DC63CB-7541-4026-BEEB-81F05003EFA8}" destId="{0808CBD1-6322-4634-9E93-F034E83760DD}" srcOrd="8" destOrd="0" presId="urn:microsoft.com/office/officeart/2005/8/layout/hierarchy2"/>
    <dgm:cxn modelId="{4AB86794-ED71-4BD4-9F35-914CCCC83E9E}" type="presParOf" srcId="{0808CBD1-6322-4634-9E93-F034E83760DD}" destId="{1276A31F-11FC-41A6-AA8F-3F45A21CA56F}" srcOrd="0" destOrd="0" presId="urn:microsoft.com/office/officeart/2005/8/layout/hierarchy2"/>
    <dgm:cxn modelId="{A77E9E7D-CCEF-44CD-927C-E5DBDDDFA20F}" type="presParOf" srcId="{06DC63CB-7541-4026-BEEB-81F05003EFA8}" destId="{87679483-ECDA-4A7B-94D4-24925253457A}" srcOrd="9" destOrd="0" presId="urn:microsoft.com/office/officeart/2005/8/layout/hierarchy2"/>
    <dgm:cxn modelId="{A1D99AA7-B654-4432-9655-77B91A4E8014}" type="presParOf" srcId="{87679483-ECDA-4A7B-94D4-24925253457A}" destId="{D272AACD-6E1E-4C31-B8D9-897A085CF955}" srcOrd="0" destOrd="0" presId="urn:microsoft.com/office/officeart/2005/8/layout/hierarchy2"/>
    <dgm:cxn modelId="{6DA8311E-91AE-4616-BFC3-4BF69F45DB03}" type="presParOf" srcId="{87679483-ECDA-4A7B-94D4-24925253457A}" destId="{AA0AFBEF-C36D-4302-A152-BF7F67BFD3CF}" srcOrd="1" destOrd="0" presId="urn:microsoft.com/office/officeart/2005/8/layout/hierarchy2"/>
    <dgm:cxn modelId="{1C35560C-814B-4091-BA5D-553E9E47B22E}" type="presParOf" srcId="{06DC63CB-7541-4026-BEEB-81F05003EFA8}" destId="{720EEA36-B225-469A-ACE1-29AE43C15DA9}" srcOrd="10" destOrd="0" presId="urn:microsoft.com/office/officeart/2005/8/layout/hierarchy2"/>
    <dgm:cxn modelId="{CAF2B53C-4ABA-4D76-9941-B2A1DEFE2798}" type="presParOf" srcId="{720EEA36-B225-469A-ACE1-29AE43C15DA9}" destId="{534FAC63-0A79-496C-ABA4-A21E5BA1991B}" srcOrd="0" destOrd="0" presId="urn:microsoft.com/office/officeart/2005/8/layout/hierarchy2"/>
    <dgm:cxn modelId="{F86FBBEA-8D83-45B1-B37C-71BD406E11F2}" type="presParOf" srcId="{06DC63CB-7541-4026-BEEB-81F05003EFA8}" destId="{BDE6D533-48CF-430C-90DB-04793D647F75}" srcOrd="11" destOrd="0" presId="urn:microsoft.com/office/officeart/2005/8/layout/hierarchy2"/>
    <dgm:cxn modelId="{A8427F11-9F6F-4ED4-983F-AAE14D96D324}" type="presParOf" srcId="{BDE6D533-48CF-430C-90DB-04793D647F75}" destId="{70B587EB-D3FE-4824-85EB-056F323A20E5}" srcOrd="0" destOrd="0" presId="urn:microsoft.com/office/officeart/2005/8/layout/hierarchy2"/>
    <dgm:cxn modelId="{9DF5139D-E346-4C71-AF6D-BD93DA75999D}" type="presParOf" srcId="{BDE6D533-48CF-430C-90DB-04793D647F75}" destId="{AB7E3F4A-462B-4BFC-B13E-D319A84A5415}" srcOrd="1" destOrd="0" presId="urn:microsoft.com/office/officeart/2005/8/layout/hierarchy2"/>
    <dgm:cxn modelId="{305D482B-ED9D-4401-878B-6DBF1D4028ED}" type="presParOf" srcId="{06DC63CB-7541-4026-BEEB-81F05003EFA8}" destId="{F9262594-EC00-4877-80AC-4BF3232E9610}" srcOrd="12" destOrd="0" presId="urn:microsoft.com/office/officeart/2005/8/layout/hierarchy2"/>
    <dgm:cxn modelId="{8B1DBDFF-C024-457B-A2D4-7146CFFD7ADF}" type="presParOf" srcId="{F9262594-EC00-4877-80AC-4BF3232E9610}" destId="{8B1BD9B3-9631-4BFF-BBBE-66EA9FA6B2BB}" srcOrd="0" destOrd="0" presId="urn:microsoft.com/office/officeart/2005/8/layout/hierarchy2"/>
    <dgm:cxn modelId="{57A0EEEF-013B-4925-BB2A-3E60C31D7B76}" type="presParOf" srcId="{06DC63CB-7541-4026-BEEB-81F05003EFA8}" destId="{9D4A7F0C-C765-4250-AACA-9E0E950F1DBF}" srcOrd="13" destOrd="0" presId="urn:microsoft.com/office/officeart/2005/8/layout/hierarchy2"/>
    <dgm:cxn modelId="{FDC24514-4811-400E-9725-DBDBBAA0B8CE}" type="presParOf" srcId="{9D4A7F0C-C765-4250-AACA-9E0E950F1DBF}" destId="{141E8EA4-B38A-46C5-9EE0-ACC1C95219C0}" srcOrd="0" destOrd="0" presId="urn:microsoft.com/office/officeart/2005/8/layout/hierarchy2"/>
    <dgm:cxn modelId="{A86A880D-FA8C-4131-B9E7-990658C100B6}"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5437" y="2506869"/>
          <a:ext cx="2376659" cy="9743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a:ea typeface="+mn-ea"/>
              <a:cs typeface="+mn-cs"/>
            </a:rPr>
            <a:t>STRATEŠKI CILJ 1. - Učinkovito upravljati svim oblicima imovine u vlasništvu Općine Gornja Rijeka prema načelu učinkovitosti dobroga gospodara</a:t>
          </a:r>
        </a:p>
      </dsp:txBody>
      <dsp:txXfrm>
        <a:off x="33973" y="2535405"/>
        <a:ext cx="2319587" cy="917235"/>
      </dsp:txXfrm>
    </dsp:sp>
    <dsp:sp modelId="{DE2641F4-1498-4AE3-A6F1-7679B7FFDF29}">
      <dsp:nvSpPr>
        <dsp:cNvPr id="0" name=""/>
        <dsp:cNvSpPr/>
      </dsp:nvSpPr>
      <dsp:spPr>
        <a:xfrm rot="16478351">
          <a:off x="1138729" y="1640856"/>
          <a:ext cx="2705560" cy="9636"/>
        </a:xfrm>
        <a:custGeom>
          <a:avLst/>
          <a:gdLst/>
          <a:ahLst/>
          <a:cxnLst/>
          <a:rect l="0" t="0" r="0" b="0"/>
          <a:pathLst>
            <a:path>
              <a:moveTo>
                <a:pt x="0" y="4823"/>
              </a:moveTo>
              <a:lnTo>
                <a:pt x="2467091"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18621" y="1707621"/>
        <a:ext cx="0" cy="0"/>
      </dsp:txXfrm>
    </dsp:sp>
    <dsp:sp modelId="{95D576D8-6A1D-4CBF-A4E0-044F36D7A077}">
      <dsp:nvSpPr>
        <dsp:cNvPr id="0" name=""/>
        <dsp:cNvSpPr/>
      </dsp:nvSpPr>
      <dsp:spPr>
        <a:xfrm>
          <a:off x="2600923" y="0"/>
          <a:ext cx="2954650" cy="59465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1.1. - Učinkovito upravljanje nekretninama u vlasništvu Općine Gornja Rijeka</a:t>
          </a:r>
        </a:p>
      </dsp:txBody>
      <dsp:txXfrm>
        <a:off x="2618340" y="17417"/>
        <a:ext cx="2919816" cy="559818"/>
      </dsp:txXfrm>
    </dsp:sp>
    <dsp:sp modelId="{2982B8F9-63BD-46F7-AD04-A4633096644B}">
      <dsp:nvSpPr>
        <dsp:cNvPr id="0" name=""/>
        <dsp:cNvSpPr/>
      </dsp:nvSpPr>
      <dsp:spPr>
        <a:xfrm rot="16650609">
          <a:off x="1655920" y="2161011"/>
          <a:ext cx="1670718" cy="9636"/>
        </a:xfrm>
        <a:custGeom>
          <a:avLst/>
          <a:gdLst/>
          <a:ahLst/>
          <a:cxnLst/>
          <a:rect l="0" t="0" r="0" b="0"/>
          <a:pathLst>
            <a:path>
              <a:moveTo>
                <a:pt x="0" y="4818"/>
              </a:moveTo>
              <a:lnTo>
                <a:pt x="1670542" y="481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44410" y="2201779"/>
        <a:ext cx="0" cy="0"/>
      </dsp:txXfrm>
    </dsp:sp>
    <dsp:sp modelId="{8374FA62-4C86-4014-BF92-617C4F9846A3}">
      <dsp:nvSpPr>
        <dsp:cNvPr id="0" name=""/>
        <dsp:cNvSpPr/>
      </dsp:nvSpPr>
      <dsp:spPr>
        <a:xfrm rot="10800000" flipV="1">
          <a:off x="2600462" y="799823"/>
          <a:ext cx="3063256" cy="10756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1.2. - Unapređenje korporativnog upravljanja i vršenje kontrola Općine Gornja Rijeka kao (su)vlasnika trgovačkih društava</a:t>
          </a:r>
        </a:p>
      </dsp:txBody>
      <dsp:txXfrm rot="-10800000">
        <a:off x="2631966" y="831327"/>
        <a:ext cx="3000248" cy="1012618"/>
      </dsp:txXfrm>
    </dsp:sp>
    <dsp:sp modelId="{FA76EB06-79BF-427F-9CB4-7E612E49C428}">
      <dsp:nvSpPr>
        <dsp:cNvPr id="0" name=""/>
        <dsp:cNvSpPr/>
      </dsp:nvSpPr>
      <dsp:spPr>
        <a:xfrm rot="17442580">
          <a:off x="2183821" y="2702273"/>
          <a:ext cx="613504" cy="9636"/>
        </a:xfrm>
        <a:custGeom>
          <a:avLst/>
          <a:gdLst/>
          <a:ahLst/>
          <a:cxnLst/>
          <a:rect l="0" t="0" r="0" b="0"/>
          <a:pathLst>
            <a:path>
              <a:moveTo>
                <a:pt x="0" y="4823"/>
              </a:moveTo>
              <a:lnTo>
                <a:pt x="775294"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470803" y="2716014"/>
        <a:ext cx="0" cy="0"/>
      </dsp:txXfrm>
    </dsp:sp>
    <dsp:sp modelId="{5C14D9D5-0554-4BA4-9160-BB9D42089E78}">
      <dsp:nvSpPr>
        <dsp:cNvPr id="0" name=""/>
        <dsp:cNvSpPr/>
      </dsp:nvSpPr>
      <dsp:spPr>
        <a:xfrm>
          <a:off x="2599051" y="1913897"/>
          <a:ext cx="3115453" cy="10125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628707" y="1943553"/>
        <a:ext cx="3056141" cy="953215"/>
      </dsp:txXfrm>
    </dsp:sp>
    <dsp:sp modelId="{605D4892-3C0F-4657-A6F9-433CEA5B40A2}">
      <dsp:nvSpPr>
        <dsp:cNvPr id="0" name=""/>
        <dsp:cNvSpPr/>
      </dsp:nvSpPr>
      <dsp:spPr>
        <a:xfrm rot="2366358">
          <a:off x="2341707" y="3101884"/>
          <a:ext cx="354750" cy="9636"/>
        </a:xfrm>
        <a:custGeom>
          <a:avLst/>
          <a:gdLst/>
          <a:ahLst/>
          <a:cxnLst/>
          <a:rect l="0" t="0" r="0" b="0"/>
          <a:pathLst>
            <a:path>
              <a:moveTo>
                <a:pt x="0" y="4823"/>
              </a:moveTo>
              <a:lnTo>
                <a:pt x="220050"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17867" y="3094219"/>
        <a:ext cx="0" cy="0"/>
      </dsp:txXfrm>
    </dsp:sp>
    <dsp:sp modelId="{8163A86E-BF94-45CE-8E5C-E9BA15C5ADFF}">
      <dsp:nvSpPr>
        <dsp:cNvPr id="0" name=""/>
        <dsp:cNvSpPr/>
      </dsp:nvSpPr>
      <dsp:spPr>
        <a:xfrm>
          <a:off x="2656069" y="2965098"/>
          <a:ext cx="3020253" cy="50856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1.4.  - Usklađenje i kontinuirano predlaganje te donošenje novih akata</a:t>
          </a:r>
        </a:p>
      </dsp:txBody>
      <dsp:txXfrm>
        <a:off x="2670964" y="2979993"/>
        <a:ext cx="2990463" cy="478776"/>
      </dsp:txXfrm>
    </dsp:sp>
    <dsp:sp modelId="{0808CBD1-6322-4634-9E93-F034E83760DD}">
      <dsp:nvSpPr>
        <dsp:cNvPr id="0" name=""/>
        <dsp:cNvSpPr/>
      </dsp:nvSpPr>
      <dsp:spPr>
        <a:xfrm rot="4391522">
          <a:off x="2045351" y="3442698"/>
          <a:ext cx="947463" cy="9636"/>
        </a:xfrm>
        <a:custGeom>
          <a:avLst/>
          <a:gdLst/>
          <a:ahLst/>
          <a:cxnLst/>
          <a:rect l="0" t="0" r="0" b="0"/>
          <a:pathLst>
            <a:path>
              <a:moveTo>
                <a:pt x="0" y="4823"/>
              </a:moveTo>
              <a:lnTo>
                <a:pt x="725746"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34908" y="3417993"/>
        <a:ext cx="0" cy="0"/>
      </dsp:txXfrm>
    </dsp:sp>
    <dsp:sp modelId="{D272AACD-6E1E-4C31-B8D9-897A085CF955}">
      <dsp:nvSpPr>
        <dsp:cNvPr id="0" name=""/>
        <dsp:cNvSpPr/>
      </dsp:nvSpPr>
      <dsp:spPr>
        <a:xfrm>
          <a:off x="2656069" y="3551364"/>
          <a:ext cx="2966031" cy="6992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1.5. - Ustroj, vođenje i redovno ažuriranje interne evidencije općinske imovine kojom upravlja Općina Gornja Rijeka </a:t>
          </a:r>
        </a:p>
      </dsp:txBody>
      <dsp:txXfrm>
        <a:off x="2676551" y="3571846"/>
        <a:ext cx="2925067" cy="658328"/>
      </dsp:txXfrm>
    </dsp:sp>
    <dsp:sp modelId="{720EEA36-B225-469A-ACE1-29AE43C15DA9}">
      <dsp:nvSpPr>
        <dsp:cNvPr id="0" name=""/>
        <dsp:cNvSpPr/>
      </dsp:nvSpPr>
      <dsp:spPr>
        <a:xfrm rot="4845951">
          <a:off x="1665370" y="3831863"/>
          <a:ext cx="1707444" cy="9636"/>
        </a:xfrm>
        <a:custGeom>
          <a:avLst/>
          <a:gdLst/>
          <a:ahLst/>
          <a:cxnLst/>
          <a:rect l="0" t="0" r="0" b="0"/>
          <a:pathLst>
            <a:path>
              <a:moveTo>
                <a:pt x="0" y="4823"/>
              </a:moveTo>
              <a:lnTo>
                <a:pt x="1527405"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54375" y="3787698"/>
        <a:ext cx="0" cy="0"/>
      </dsp:txXfrm>
    </dsp:sp>
    <dsp:sp modelId="{70B587EB-D3FE-4824-85EB-056F323A20E5}">
      <dsp:nvSpPr>
        <dsp:cNvPr id="0" name=""/>
        <dsp:cNvSpPr/>
      </dsp:nvSpPr>
      <dsp:spPr>
        <a:xfrm>
          <a:off x="2656088" y="4297708"/>
          <a:ext cx="2913411" cy="763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1.6. - Priprema, realizacija i izvještavanje o primjeni akata strateškog planiranja</a:t>
          </a:r>
        </a:p>
      </dsp:txBody>
      <dsp:txXfrm>
        <a:off x="2678443" y="4320063"/>
        <a:ext cx="2868701" cy="718553"/>
      </dsp:txXfrm>
    </dsp:sp>
    <dsp:sp modelId="{F9262594-EC00-4877-80AC-4BF3232E9610}">
      <dsp:nvSpPr>
        <dsp:cNvPr id="0" name=""/>
        <dsp:cNvSpPr/>
      </dsp:nvSpPr>
      <dsp:spPr>
        <a:xfrm rot="5023978">
          <a:off x="1264114" y="4236683"/>
          <a:ext cx="2509957" cy="9636"/>
        </a:xfrm>
        <a:custGeom>
          <a:avLst/>
          <a:gdLst/>
          <a:ahLst/>
          <a:cxnLst/>
          <a:rect l="0" t="0" r="0" b="0"/>
          <a:pathLst>
            <a:path>
              <a:moveTo>
                <a:pt x="0" y="4823"/>
              </a:moveTo>
              <a:lnTo>
                <a:pt x="2371160" y="482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574615" y="4172277"/>
        <a:ext cx="0" cy="0"/>
      </dsp:txXfrm>
    </dsp:sp>
    <dsp:sp modelId="{141E8EA4-B38A-46C5-9EE0-ACC1C95219C0}">
      <dsp:nvSpPr>
        <dsp:cNvPr id="0" name=""/>
        <dsp:cNvSpPr/>
      </dsp:nvSpPr>
      <dsp:spPr>
        <a:xfrm>
          <a:off x="2656088" y="5094690"/>
          <a:ext cx="2932626" cy="7885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 lastClr="FFFFFF"/>
              </a:solidFill>
              <a:latin typeface="Cambria" pitchFamily="18" charset="0"/>
              <a:ea typeface="+mn-ea"/>
              <a:cs typeface="+mn-cs"/>
            </a:rPr>
            <a:t>Poseban cilj 1.7. - Razvoj ljudskih resursa, informacijsko-komunikacijske tehnologije i financijskog aspekta Općine Gornja Rijeka</a:t>
          </a:r>
        </a:p>
      </dsp:txBody>
      <dsp:txXfrm>
        <a:off x="2679185" y="5117787"/>
        <a:ext cx="2886432" cy="742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7F777-6CDB-4069-830F-E5CEB560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39</Pages>
  <Words>9402</Words>
  <Characters>53595</Characters>
  <Application>Microsoft Office Word</Application>
  <DocSecurity>0</DocSecurity>
  <Lines>446</Lines>
  <Paragraphs>125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PLANA UPRAVLJANJA 2017</vt:lpstr>
      <vt:lpstr>PRIJEDLOG PLANA UPRAVLJANJA 2017</vt:lpstr>
    </vt:vector>
  </TitlesOfParts>
  <Company>Grizli777</Company>
  <LinksUpToDate>false</LinksUpToDate>
  <CharactersWithSpaces>62872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PLANA UPRAVLJANJA 2017</dc:title>
  <dc:creator>Korisnik</dc:creator>
  <cp:lastModifiedBy>Korisnik</cp:lastModifiedBy>
  <cp:revision>3</cp:revision>
  <cp:lastPrinted>2020-11-30T07:02:00Z</cp:lastPrinted>
  <dcterms:created xsi:type="dcterms:W3CDTF">2024-10-21T11:12:00Z</dcterms:created>
  <dcterms:modified xsi:type="dcterms:W3CDTF">2024-10-21T12:22:00Z</dcterms:modified>
</cp:coreProperties>
</file>