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5257" w14:textId="318EFC80" w:rsidR="002952D7" w:rsidRPr="0079081E" w:rsidRDefault="002952D7" w:rsidP="002952D7">
      <w:pPr>
        <w:pStyle w:val="SubTitle2"/>
        <w:ind w:firstLine="708"/>
        <w:jc w:val="both"/>
        <w:rPr>
          <w:b w:val="0"/>
          <w:sz w:val="22"/>
          <w:szCs w:val="22"/>
          <w:lang w:val="hr-HR"/>
        </w:rPr>
      </w:pPr>
      <w:r w:rsidRPr="0079081E">
        <w:rPr>
          <w:b w:val="0"/>
          <w:sz w:val="22"/>
          <w:szCs w:val="22"/>
          <w:lang w:val="hr-HR"/>
        </w:rPr>
        <w:t>Na temelju članka 33. stavka 1. Zakona o udrugama („Narodne novine” broj 74/14</w:t>
      </w:r>
      <w:r w:rsidR="004C382F">
        <w:rPr>
          <w:b w:val="0"/>
          <w:sz w:val="22"/>
          <w:szCs w:val="22"/>
          <w:lang w:val="hr-HR"/>
        </w:rPr>
        <w:t>, 70/17</w:t>
      </w:r>
      <w:r w:rsidR="008409B7">
        <w:rPr>
          <w:b w:val="0"/>
          <w:sz w:val="22"/>
          <w:szCs w:val="22"/>
          <w:lang w:val="hr-HR"/>
        </w:rPr>
        <w:t>,</w:t>
      </w:r>
      <w:r w:rsidR="004C382F">
        <w:rPr>
          <w:b w:val="0"/>
          <w:sz w:val="22"/>
          <w:szCs w:val="22"/>
          <w:lang w:val="hr-HR"/>
        </w:rPr>
        <w:t xml:space="preserve"> 98/19</w:t>
      </w:r>
      <w:r w:rsidR="008409B7">
        <w:rPr>
          <w:b w:val="0"/>
          <w:sz w:val="22"/>
          <w:szCs w:val="22"/>
          <w:lang w:val="hr-HR"/>
        </w:rPr>
        <w:t>. i 151/22</w:t>
      </w:r>
      <w:r w:rsidRPr="0079081E">
        <w:rPr>
          <w:b w:val="0"/>
          <w:sz w:val="22"/>
          <w:szCs w:val="22"/>
          <w:lang w:val="hr-HR"/>
        </w:rPr>
        <w:t xml:space="preserve">), članka 10. Uredbe o kriterijima, mjerilima i postupcima financiranja i ugovaranja programa i projekata od interesa za opće dobro koje provode udruge („Narodne novine” broj 26/15), članka 15. </w:t>
      </w:r>
      <w:r w:rsidR="004C382F">
        <w:rPr>
          <w:b w:val="0"/>
          <w:sz w:val="22"/>
          <w:szCs w:val="22"/>
          <w:lang w:val="hr-HR"/>
        </w:rPr>
        <w:t xml:space="preserve">Odluke </w:t>
      </w:r>
      <w:r w:rsidRPr="0079081E">
        <w:rPr>
          <w:b w:val="0"/>
          <w:sz w:val="22"/>
          <w:szCs w:val="22"/>
          <w:lang w:val="hr-HR"/>
        </w:rPr>
        <w:t>financiranju programa i projekata udruga koji su od interesa za Općinu Gornja Rijeka („Službeni glasnik Koprivničko-križevačke ž</w:t>
      </w:r>
      <w:r w:rsidR="00AB6DE0" w:rsidRPr="0079081E">
        <w:rPr>
          <w:b w:val="0"/>
          <w:sz w:val="22"/>
          <w:szCs w:val="22"/>
          <w:lang w:val="hr-HR"/>
        </w:rPr>
        <w:t>upanije“ broj 14/15) i članka 5</w:t>
      </w:r>
      <w:r w:rsidR="008409B7">
        <w:rPr>
          <w:b w:val="0"/>
          <w:sz w:val="22"/>
          <w:szCs w:val="22"/>
          <w:lang w:val="hr-HR"/>
        </w:rPr>
        <w:t>3</w:t>
      </w:r>
      <w:r w:rsidRPr="0079081E">
        <w:rPr>
          <w:b w:val="0"/>
          <w:sz w:val="22"/>
          <w:szCs w:val="22"/>
          <w:lang w:val="hr-HR"/>
        </w:rPr>
        <w:t xml:space="preserve">. Statuta Općine Gornja Rijeka („Službeni glasnik Koprivničko-križevačke županije“ broj </w:t>
      </w:r>
      <w:r w:rsidR="00AB6DE0" w:rsidRPr="0079081E">
        <w:rPr>
          <w:b w:val="0"/>
          <w:sz w:val="22"/>
          <w:szCs w:val="22"/>
          <w:lang w:val="hr-HR"/>
        </w:rPr>
        <w:t>1/18</w:t>
      </w:r>
      <w:r w:rsidR="004C382F">
        <w:rPr>
          <w:b w:val="0"/>
          <w:sz w:val="22"/>
          <w:szCs w:val="22"/>
          <w:lang w:val="hr-HR"/>
        </w:rPr>
        <w:t xml:space="preserve">, </w:t>
      </w:r>
      <w:r w:rsidR="008E79E8">
        <w:rPr>
          <w:b w:val="0"/>
          <w:sz w:val="22"/>
          <w:szCs w:val="22"/>
          <w:lang w:val="hr-HR"/>
        </w:rPr>
        <w:t>5/20</w:t>
      </w:r>
      <w:r w:rsidR="004C382F">
        <w:rPr>
          <w:b w:val="0"/>
          <w:sz w:val="22"/>
          <w:szCs w:val="22"/>
          <w:lang w:val="hr-HR"/>
        </w:rPr>
        <w:t>. i 3/21</w:t>
      </w:r>
      <w:r w:rsidR="00767080" w:rsidRPr="0079081E">
        <w:rPr>
          <w:b w:val="0"/>
          <w:sz w:val="22"/>
          <w:szCs w:val="22"/>
          <w:lang w:val="hr-HR"/>
        </w:rPr>
        <w:t>)</w:t>
      </w:r>
      <w:r w:rsidRPr="0079081E">
        <w:rPr>
          <w:b w:val="0"/>
          <w:sz w:val="22"/>
          <w:szCs w:val="22"/>
          <w:lang w:val="hr-HR"/>
        </w:rPr>
        <w:t xml:space="preserve"> općinski načelnik Općine Gornja Rijeka </w:t>
      </w:r>
      <w:r w:rsidR="002B2845" w:rsidRPr="0079081E">
        <w:rPr>
          <w:b w:val="0"/>
          <w:sz w:val="22"/>
          <w:szCs w:val="22"/>
          <w:lang w:val="hr-HR"/>
        </w:rPr>
        <w:t>donosi</w:t>
      </w:r>
    </w:p>
    <w:p w14:paraId="37829B76" w14:textId="77777777" w:rsidR="002952D7" w:rsidRPr="0079081E" w:rsidRDefault="002952D7" w:rsidP="0008329B">
      <w:pPr>
        <w:pStyle w:val="SubTitle2"/>
        <w:spacing w:after="0"/>
        <w:rPr>
          <w:sz w:val="22"/>
          <w:szCs w:val="22"/>
          <w:lang w:val="hr-HR"/>
        </w:rPr>
      </w:pPr>
      <w:r w:rsidRPr="0079081E">
        <w:rPr>
          <w:sz w:val="22"/>
          <w:szCs w:val="22"/>
          <w:lang w:val="hr-HR"/>
        </w:rPr>
        <w:t>ODLUKU</w:t>
      </w:r>
    </w:p>
    <w:p w14:paraId="2892DF20" w14:textId="2CA08DC4" w:rsidR="008E79E8" w:rsidRDefault="002952D7" w:rsidP="002B2845">
      <w:pPr>
        <w:pStyle w:val="SubTitle2"/>
        <w:spacing w:after="0"/>
        <w:rPr>
          <w:sz w:val="22"/>
          <w:szCs w:val="22"/>
          <w:lang w:val="hr-HR"/>
        </w:rPr>
      </w:pPr>
      <w:r w:rsidRPr="0079081E">
        <w:rPr>
          <w:sz w:val="22"/>
          <w:szCs w:val="22"/>
          <w:lang w:val="hr-HR"/>
        </w:rPr>
        <w:t xml:space="preserve">o načinu raspodjele raspoloživih sredstava iz Proračuna Općine </w:t>
      </w:r>
      <w:r w:rsidR="0008329B" w:rsidRPr="0079081E">
        <w:rPr>
          <w:sz w:val="22"/>
          <w:szCs w:val="22"/>
          <w:lang w:val="hr-HR"/>
        </w:rPr>
        <w:t>Gornja Rijeka</w:t>
      </w:r>
      <w:r w:rsidR="008E79E8">
        <w:rPr>
          <w:sz w:val="22"/>
          <w:szCs w:val="22"/>
          <w:lang w:val="hr-HR"/>
        </w:rPr>
        <w:t xml:space="preserve"> za </w:t>
      </w:r>
      <w:r w:rsidR="006033C7">
        <w:rPr>
          <w:sz w:val="22"/>
          <w:szCs w:val="22"/>
          <w:lang w:val="hr-HR"/>
        </w:rPr>
        <w:t>2025</w:t>
      </w:r>
      <w:r w:rsidRPr="0079081E">
        <w:rPr>
          <w:sz w:val="22"/>
          <w:szCs w:val="22"/>
          <w:lang w:val="hr-HR"/>
        </w:rPr>
        <w:t xml:space="preserve">. godinu namijenjenih financiranju </w:t>
      </w:r>
      <w:r w:rsidR="0008329B" w:rsidRPr="0079081E">
        <w:rPr>
          <w:sz w:val="22"/>
          <w:szCs w:val="22"/>
          <w:lang w:val="hr-HR"/>
        </w:rPr>
        <w:t xml:space="preserve">programa i projekata </w:t>
      </w:r>
      <w:r w:rsidR="002B2845" w:rsidRPr="0079081E">
        <w:rPr>
          <w:sz w:val="22"/>
          <w:szCs w:val="22"/>
          <w:lang w:val="hr-HR"/>
        </w:rPr>
        <w:t>udruga koji su od interesa</w:t>
      </w:r>
      <w:r w:rsidR="0008329B" w:rsidRPr="0079081E">
        <w:rPr>
          <w:sz w:val="22"/>
          <w:szCs w:val="22"/>
          <w:lang w:val="hr-HR"/>
        </w:rPr>
        <w:t xml:space="preserve"> </w:t>
      </w:r>
      <w:r w:rsidR="002B2845" w:rsidRPr="0079081E">
        <w:rPr>
          <w:sz w:val="22"/>
          <w:szCs w:val="22"/>
          <w:lang w:val="hr-HR"/>
        </w:rPr>
        <w:t xml:space="preserve">za </w:t>
      </w:r>
    </w:p>
    <w:p w14:paraId="25869FA0" w14:textId="02B82509" w:rsidR="0008329B" w:rsidRPr="0079081E" w:rsidRDefault="002B2845" w:rsidP="002B2845">
      <w:pPr>
        <w:pStyle w:val="SubTitle2"/>
        <w:spacing w:after="0"/>
        <w:rPr>
          <w:sz w:val="22"/>
          <w:szCs w:val="22"/>
          <w:lang w:val="hr-HR"/>
        </w:rPr>
      </w:pPr>
      <w:r w:rsidRPr="0079081E">
        <w:rPr>
          <w:sz w:val="22"/>
          <w:szCs w:val="22"/>
          <w:lang w:val="hr-HR"/>
        </w:rPr>
        <w:t>Općinu</w:t>
      </w:r>
      <w:r w:rsidR="0008329B" w:rsidRPr="0079081E">
        <w:rPr>
          <w:sz w:val="22"/>
          <w:szCs w:val="22"/>
          <w:lang w:val="hr-HR"/>
        </w:rPr>
        <w:t xml:space="preserve"> Gornja Rijeka </w:t>
      </w:r>
      <w:r w:rsidR="008E79E8">
        <w:rPr>
          <w:sz w:val="22"/>
          <w:szCs w:val="22"/>
          <w:lang w:val="hr-HR"/>
        </w:rPr>
        <w:t xml:space="preserve">u </w:t>
      </w:r>
      <w:r w:rsidR="006033C7">
        <w:rPr>
          <w:sz w:val="22"/>
          <w:szCs w:val="22"/>
          <w:lang w:val="hr-HR"/>
        </w:rPr>
        <w:t>2025</w:t>
      </w:r>
      <w:r w:rsidRPr="0079081E">
        <w:rPr>
          <w:sz w:val="22"/>
          <w:szCs w:val="22"/>
          <w:lang w:val="hr-HR"/>
        </w:rPr>
        <w:t>. godini</w:t>
      </w:r>
    </w:p>
    <w:p w14:paraId="38A67E2A" w14:textId="77777777" w:rsidR="002B2845" w:rsidRPr="0079081E" w:rsidRDefault="002B2845" w:rsidP="002B2845">
      <w:pPr>
        <w:pStyle w:val="SubTitle2"/>
        <w:spacing w:after="0"/>
        <w:rPr>
          <w:sz w:val="22"/>
          <w:szCs w:val="22"/>
          <w:lang w:val="hr-HR"/>
        </w:rPr>
      </w:pPr>
    </w:p>
    <w:p w14:paraId="6642DE35" w14:textId="77777777" w:rsidR="002952D7" w:rsidRPr="0079081E" w:rsidRDefault="002952D7" w:rsidP="002952D7">
      <w:pPr>
        <w:pStyle w:val="SubTitle2"/>
        <w:spacing w:after="0"/>
        <w:rPr>
          <w:sz w:val="22"/>
          <w:szCs w:val="22"/>
          <w:lang w:val="hr-HR"/>
        </w:rPr>
      </w:pPr>
      <w:r w:rsidRPr="0079081E">
        <w:rPr>
          <w:sz w:val="22"/>
          <w:szCs w:val="22"/>
          <w:lang w:val="hr-HR"/>
        </w:rPr>
        <w:t>I.</w:t>
      </w:r>
    </w:p>
    <w:p w14:paraId="2E538600" w14:textId="2A41CB82" w:rsidR="00EE5FB4" w:rsidRPr="0079081E" w:rsidRDefault="0008329B" w:rsidP="00EE5FB4">
      <w:pPr>
        <w:pStyle w:val="SubTitle2"/>
        <w:spacing w:after="0"/>
        <w:jc w:val="both"/>
        <w:rPr>
          <w:b w:val="0"/>
          <w:sz w:val="22"/>
          <w:szCs w:val="22"/>
          <w:lang w:val="hr-HR"/>
        </w:rPr>
      </w:pPr>
      <w:r w:rsidRPr="0079081E">
        <w:rPr>
          <w:b w:val="0"/>
          <w:sz w:val="22"/>
          <w:szCs w:val="22"/>
          <w:lang w:val="hr-HR"/>
        </w:rPr>
        <w:t>Odlukom o načinu raspodjele raspoloživih sredstava iz Prorač</w:t>
      </w:r>
      <w:r w:rsidR="008E79E8">
        <w:rPr>
          <w:b w:val="0"/>
          <w:sz w:val="22"/>
          <w:szCs w:val="22"/>
          <w:lang w:val="hr-HR"/>
        </w:rPr>
        <w:t xml:space="preserve">una Općine Gornja Rijeka za </w:t>
      </w:r>
      <w:r w:rsidR="006033C7">
        <w:rPr>
          <w:b w:val="0"/>
          <w:sz w:val="22"/>
          <w:szCs w:val="22"/>
          <w:lang w:val="hr-HR"/>
        </w:rPr>
        <w:t>2025</w:t>
      </w:r>
      <w:r w:rsidRPr="0079081E">
        <w:rPr>
          <w:b w:val="0"/>
          <w:sz w:val="22"/>
          <w:szCs w:val="22"/>
          <w:lang w:val="hr-HR"/>
        </w:rPr>
        <w:t xml:space="preserve">. godinu namijenjenih financiranju programa i projekata </w:t>
      </w:r>
      <w:r w:rsidR="002B2845" w:rsidRPr="0079081E">
        <w:rPr>
          <w:b w:val="0"/>
          <w:sz w:val="22"/>
          <w:szCs w:val="22"/>
          <w:lang w:val="hr-HR"/>
        </w:rPr>
        <w:t>udruga koji su od interes</w:t>
      </w:r>
      <w:r w:rsidR="008E79E8">
        <w:rPr>
          <w:b w:val="0"/>
          <w:sz w:val="22"/>
          <w:szCs w:val="22"/>
          <w:lang w:val="hr-HR"/>
        </w:rPr>
        <w:t xml:space="preserve">a za Općinu Gornja Rijeka u </w:t>
      </w:r>
      <w:r w:rsidR="006033C7">
        <w:rPr>
          <w:b w:val="0"/>
          <w:sz w:val="22"/>
          <w:szCs w:val="22"/>
          <w:lang w:val="hr-HR"/>
        </w:rPr>
        <w:t>2025</w:t>
      </w:r>
      <w:r w:rsidR="002B2845" w:rsidRPr="0079081E">
        <w:rPr>
          <w:b w:val="0"/>
          <w:sz w:val="22"/>
          <w:szCs w:val="22"/>
          <w:lang w:val="hr-HR"/>
        </w:rPr>
        <w:t xml:space="preserve">. godini </w:t>
      </w:r>
      <w:r w:rsidRPr="0079081E">
        <w:rPr>
          <w:b w:val="0"/>
          <w:sz w:val="22"/>
          <w:szCs w:val="22"/>
          <w:lang w:val="hr-HR"/>
        </w:rPr>
        <w:t xml:space="preserve">(u daljnjem tekstu: Odluka) </w:t>
      </w:r>
      <w:r w:rsidR="002952D7" w:rsidRPr="0079081E">
        <w:rPr>
          <w:b w:val="0"/>
          <w:sz w:val="22"/>
          <w:szCs w:val="22"/>
          <w:lang w:val="hr-HR"/>
        </w:rPr>
        <w:t>utvrđuje se način raspodjele sredstava namijenjenih financiranju</w:t>
      </w:r>
      <w:r w:rsidRPr="0079081E">
        <w:rPr>
          <w:b w:val="0"/>
          <w:sz w:val="22"/>
          <w:szCs w:val="22"/>
          <w:lang w:val="hr-HR"/>
        </w:rPr>
        <w:t xml:space="preserve"> programa i</w:t>
      </w:r>
      <w:r w:rsidR="002952D7" w:rsidRPr="0079081E">
        <w:rPr>
          <w:b w:val="0"/>
          <w:sz w:val="22"/>
          <w:szCs w:val="22"/>
          <w:lang w:val="hr-HR"/>
        </w:rPr>
        <w:t xml:space="preserve"> projekata udruga</w:t>
      </w:r>
      <w:r w:rsidR="002B2845" w:rsidRPr="0079081E">
        <w:rPr>
          <w:b w:val="0"/>
          <w:sz w:val="22"/>
          <w:szCs w:val="22"/>
          <w:lang w:val="hr-HR"/>
        </w:rPr>
        <w:t xml:space="preserve"> koji su od interesa za Općinu</w:t>
      </w:r>
      <w:r w:rsidRPr="0079081E">
        <w:rPr>
          <w:b w:val="0"/>
          <w:sz w:val="22"/>
          <w:szCs w:val="22"/>
          <w:lang w:val="hr-HR"/>
        </w:rPr>
        <w:t xml:space="preserve"> Gornja Rijeka </w:t>
      </w:r>
      <w:r w:rsidR="008E79E8">
        <w:rPr>
          <w:b w:val="0"/>
          <w:sz w:val="22"/>
          <w:szCs w:val="22"/>
          <w:lang w:val="hr-HR"/>
        </w:rPr>
        <w:t xml:space="preserve">u </w:t>
      </w:r>
      <w:r w:rsidR="006033C7">
        <w:rPr>
          <w:b w:val="0"/>
          <w:sz w:val="22"/>
          <w:szCs w:val="22"/>
          <w:lang w:val="hr-HR"/>
        </w:rPr>
        <w:t>2025</w:t>
      </w:r>
      <w:r w:rsidRPr="0079081E">
        <w:rPr>
          <w:b w:val="0"/>
          <w:sz w:val="22"/>
          <w:szCs w:val="22"/>
          <w:lang w:val="hr-HR"/>
        </w:rPr>
        <w:t xml:space="preserve">. godini </w:t>
      </w:r>
      <w:r w:rsidR="002952D7" w:rsidRPr="0079081E">
        <w:rPr>
          <w:b w:val="0"/>
          <w:sz w:val="22"/>
          <w:szCs w:val="22"/>
          <w:lang w:val="hr-HR"/>
        </w:rPr>
        <w:t xml:space="preserve">iz Proračuna Općine </w:t>
      </w:r>
      <w:r w:rsidRPr="0079081E">
        <w:rPr>
          <w:b w:val="0"/>
          <w:sz w:val="22"/>
          <w:szCs w:val="22"/>
          <w:lang w:val="hr-HR"/>
        </w:rPr>
        <w:t>Gornja Rijeka</w:t>
      </w:r>
      <w:r w:rsidR="008E79E8">
        <w:rPr>
          <w:b w:val="0"/>
          <w:sz w:val="22"/>
          <w:szCs w:val="22"/>
          <w:lang w:val="hr-HR"/>
        </w:rPr>
        <w:t xml:space="preserve"> za </w:t>
      </w:r>
      <w:r w:rsidR="006033C7">
        <w:rPr>
          <w:b w:val="0"/>
          <w:sz w:val="22"/>
          <w:szCs w:val="22"/>
          <w:lang w:val="hr-HR"/>
        </w:rPr>
        <w:t>2025</w:t>
      </w:r>
      <w:r w:rsidR="002952D7" w:rsidRPr="0079081E">
        <w:rPr>
          <w:b w:val="0"/>
          <w:sz w:val="22"/>
          <w:szCs w:val="22"/>
          <w:lang w:val="hr-HR"/>
        </w:rPr>
        <w:t xml:space="preserve">. </w:t>
      </w:r>
      <w:r w:rsidRPr="0079081E">
        <w:rPr>
          <w:b w:val="0"/>
          <w:sz w:val="22"/>
          <w:szCs w:val="22"/>
          <w:lang w:val="hr-HR"/>
        </w:rPr>
        <w:t>g</w:t>
      </w:r>
      <w:r w:rsidR="002952D7" w:rsidRPr="0079081E">
        <w:rPr>
          <w:b w:val="0"/>
          <w:sz w:val="22"/>
          <w:szCs w:val="22"/>
          <w:lang w:val="hr-HR"/>
        </w:rPr>
        <w:t>odinu</w:t>
      </w:r>
      <w:r w:rsidRPr="0079081E">
        <w:rPr>
          <w:b w:val="0"/>
          <w:sz w:val="22"/>
          <w:szCs w:val="22"/>
          <w:lang w:val="hr-HR"/>
        </w:rPr>
        <w:t xml:space="preserve">  u iznosu od </w:t>
      </w:r>
      <w:r w:rsidR="00991179">
        <w:rPr>
          <w:b w:val="0"/>
          <w:sz w:val="22"/>
          <w:szCs w:val="22"/>
          <w:lang w:val="hr-HR"/>
        </w:rPr>
        <w:t>7</w:t>
      </w:r>
      <w:r w:rsidR="00DA50FA">
        <w:rPr>
          <w:b w:val="0"/>
          <w:sz w:val="22"/>
          <w:szCs w:val="22"/>
          <w:lang w:val="hr-HR"/>
        </w:rPr>
        <w:t>.670,00 EUR</w:t>
      </w:r>
      <w:r w:rsidR="00EE5FB4" w:rsidRPr="0079081E">
        <w:rPr>
          <w:b w:val="0"/>
          <w:sz w:val="22"/>
          <w:szCs w:val="22"/>
          <w:lang w:val="hr-HR"/>
        </w:rPr>
        <w:t xml:space="preserve"> koja su u Proračunu Općine Gornja Rijeka raspoređena u:</w:t>
      </w:r>
    </w:p>
    <w:p w14:paraId="5548734F" w14:textId="77777777" w:rsidR="00EE5FB4" w:rsidRPr="0079081E" w:rsidRDefault="00EE5FB4" w:rsidP="00EE5FB4">
      <w:pPr>
        <w:pStyle w:val="SubTitle2"/>
        <w:spacing w:after="0"/>
        <w:jc w:val="both"/>
        <w:rPr>
          <w:b w:val="0"/>
          <w:sz w:val="22"/>
          <w:szCs w:val="22"/>
          <w:lang w:val="hr-HR"/>
        </w:rPr>
      </w:pPr>
    </w:p>
    <w:p w14:paraId="2D3F033E" w14:textId="77777777" w:rsidR="00767080" w:rsidRPr="0079081E" w:rsidRDefault="00767080" w:rsidP="00767080">
      <w:pPr>
        <w:pStyle w:val="Odlomakpopisa"/>
        <w:spacing w:after="0"/>
        <w:jc w:val="both"/>
        <w:rPr>
          <w:rFonts w:ascii="Times New Roman" w:hAnsi="Times New Roman" w:cs="Times New Roman"/>
        </w:rPr>
      </w:pPr>
    </w:p>
    <w:p w14:paraId="656C331E" w14:textId="793AED85" w:rsidR="00767080" w:rsidRPr="0079081E" w:rsidRDefault="00767080" w:rsidP="00767080">
      <w:pPr>
        <w:pStyle w:val="Odlomakpopisa"/>
        <w:numPr>
          <w:ilvl w:val="0"/>
          <w:numId w:val="4"/>
        </w:numPr>
        <w:spacing w:after="0"/>
        <w:jc w:val="both"/>
        <w:rPr>
          <w:rFonts w:ascii="Times New Roman" w:hAnsi="Times New Roman" w:cs="Times New Roman"/>
          <w:b/>
        </w:rPr>
      </w:pPr>
      <w:r w:rsidRPr="0079081E">
        <w:rPr>
          <w:rFonts w:ascii="Times New Roman" w:hAnsi="Times New Roman" w:cs="Times New Roman"/>
          <w:b/>
        </w:rPr>
        <w:t xml:space="preserve">Prioritetno područje </w:t>
      </w:r>
      <w:r w:rsidR="006033C7">
        <w:rPr>
          <w:rFonts w:ascii="Times New Roman" w:hAnsi="Times New Roman" w:cs="Times New Roman"/>
          <w:b/>
        </w:rPr>
        <w:t>1</w:t>
      </w:r>
      <w:r w:rsidRPr="0079081E">
        <w:rPr>
          <w:rFonts w:ascii="Times New Roman" w:hAnsi="Times New Roman" w:cs="Times New Roman"/>
          <w:b/>
        </w:rPr>
        <w:t xml:space="preserve"> – Sport, sportske manifestacije i lovstvo</w:t>
      </w:r>
    </w:p>
    <w:p w14:paraId="02F1FEB0" w14:textId="5EA32883" w:rsidR="00767080" w:rsidRPr="0079081E" w:rsidRDefault="00767080" w:rsidP="00767080">
      <w:pPr>
        <w:pStyle w:val="SubTitle2"/>
        <w:spacing w:after="0"/>
        <w:ind w:left="708"/>
        <w:jc w:val="both"/>
        <w:rPr>
          <w:b w:val="0"/>
          <w:sz w:val="22"/>
          <w:szCs w:val="22"/>
          <w:lang w:val="hr-HR"/>
        </w:rPr>
      </w:pPr>
      <w:r w:rsidRPr="0079081E">
        <w:rPr>
          <w:b w:val="0"/>
          <w:sz w:val="22"/>
          <w:szCs w:val="22"/>
          <w:lang w:val="hr-HR"/>
        </w:rPr>
        <w:t xml:space="preserve">Razdjel 002 Jedinstveni upravni odjel, glava 00201 Jedinstveni upravni odjel, program: 106 Javne potrebe u sportu, aktivnost 106001 Poticanje amaterskog sporta i rekreacije – </w:t>
      </w:r>
      <w:r w:rsidR="006033C7">
        <w:rPr>
          <w:b w:val="0"/>
          <w:sz w:val="22"/>
          <w:szCs w:val="22"/>
          <w:lang w:val="hr-HR"/>
        </w:rPr>
        <w:t>7</w:t>
      </w:r>
      <w:r w:rsidR="008409B7" w:rsidRPr="008409B7">
        <w:rPr>
          <w:b w:val="0"/>
          <w:sz w:val="22"/>
          <w:szCs w:val="22"/>
          <w:lang w:val="hr-HR"/>
        </w:rPr>
        <w:t xml:space="preserve">.000,00 </w:t>
      </w:r>
      <w:r w:rsidR="00DA50FA">
        <w:rPr>
          <w:b w:val="0"/>
          <w:sz w:val="22"/>
          <w:szCs w:val="22"/>
          <w:lang w:val="hr-HR"/>
        </w:rPr>
        <w:t>EUR.</w:t>
      </w:r>
    </w:p>
    <w:p w14:paraId="18C451EC" w14:textId="77777777" w:rsidR="00767080" w:rsidRPr="0079081E" w:rsidRDefault="00767080" w:rsidP="00767080">
      <w:pPr>
        <w:pStyle w:val="SubTitle2"/>
        <w:spacing w:after="0"/>
        <w:ind w:left="708"/>
        <w:jc w:val="both"/>
        <w:rPr>
          <w:b w:val="0"/>
          <w:sz w:val="22"/>
          <w:szCs w:val="22"/>
          <w:lang w:val="hr-HR"/>
        </w:rPr>
      </w:pPr>
    </w:p>
    <w:p w14:paraId="3E87961D" w14:textId="5DBC3EA5" w:rsidR="00767080" w:rsidRPr="0079081E" w:rsidRDefault="00767080" w:rsidP="00767080">
      <w:pPr>
        <w:pStyle w:val="SubTitle2"/>
        <w:numPr>
          <w:ilvl w:val="0"/>
          <w:numId w:val="4"/>
        </w:numPr>
        <w:spacing w:after="0"/>
        <w:jc w:val="both"/>
        <w:rPr>
          <w:sz w:val="22"/>
          <w:szCs w:val="22"/>
          <w:lang w:val="hr-HR"/>
        </w:rPr>
      </w:pPr>
      <w:r w:rsidRPr="0079081E">
        <w:rPr>
          <w:sz w:val="22"/>
          <w:szCs w:val="22"/>
          <w:lang w:val="hr-HR"/>
        </w:rPr>
        <w:t xml:space="preserve">Prioritetno područje </w:t>
      </w:r>
      <w:r w:rsidR="006033C7">
        <w:rPr>
          <w:sz w:val="22"/>
          <w:szCs w:val="22"/>
          <w:lang w:val="hr-HR"/>
        </w:rPr>
        <w:t>2</w:t>
      </w:r>
      <w:r w:rsidRPr="0079081E">
        <w:rPr>
          <w:sz w:val="22"/>
          <w:szCs w:val="22"/>
          <w:lang w:val="hr-HR"/>
        </w:rPr>
        <w:t xml:space="preserve"> - Socijalna i zdravstvena skrb i humanitarne djelatnosti</w:t>
      </w:r>
    </w:p>
    <w:p w14:paraId="7296BD09" w14:textId="2DF0FA8B" w:rsidR="00767080" w:rsidRPr="0079081E" w:rsidRDefault="00767080" w:rsidP="00767080">
      <w:pPr>
        <w:pStyle w:val="SubTitle2"/>
        <w:spacing w:after="0"/>
        <w:ind w:left="708"/>
        <w:jc w:val="both"/>
        <w:rPr>
          <w:b w:val="0"/>
          <w:sz w:val="22"/>
          <w:szCs w:val="22"/>
          <w:lang w:val="hr-HR"/>
        </w:rPr>
      </w:pPr>
      <w:r w:rsidRPr="0079081E">
        <w:rPr>
          <w:b w:val="0"/>
          <w:sz w:val="22"/>
          <w:szCs w:val="22"/>
          <w:lang w:val="hr-HR"/>
        </w:rPr>
        <w:t>Razdjel 002 Jedinstveni upravni odjel, glava 0201 Jedinstveni upravni odjel, program: 107 Zdravstvo i socijalna skrb, aktiv</w:t>
      </w:r>
      <w:r w:rsidR="008E79E8">
        <w:rPr>
          <w:b w:val="0"/>
          <w:sz w:val="22"/>
          <w:szCs w:val="22"/>
          <w:lang w:val="hr-HR"/>
        </w:rPr>
        <w:t>nost 10700</w:t>
      </w:r>
      <w:r w:rsidR="004C382F">
        <w:rPr>
          <w:b w:val="0"/>
          <w:sz w:val="22"/>
          <w:szCs w:val="22"/>
          <w:lang w:val="hr-HR"/>
        </w:rPr>
        <w:t>7</w:t>
      </w:r>
      <w:r w:rsidR="008E79E8">
        <w:rPr>
          <w:b w:val="0"/>
          <w:sz w:val="22"/>
          <w:szCs w:val="22"/>
          <w:lang w:val="hr-HR"/>
        </w:rPr>
        <w:t xml:space="preserve"> Socijalne udruge – </w:t>
      </w:r>
      <w:r w:rsidR="008409B7">
        <w:rPr>
          <w:b w:val="0"/>
          <w:sz w:val="22"/>
          <w:szCs w:val="22"/>
          <w:lang w:val="hr-HR"/>
        </w:rPr>
        <w:t xml:space="preserve">670,00 </w:t>
      </w:r>
      <w:r w:rsidR="00DA50FA">
        <w:rPr>
          <w:b w:val="0"/>
          <w:sz w:val="22"/>
          <w:szCs w:val="22"/>
          <w:lang w:val="hr-HR"/>
        </w:rPr>
        <w:t>EUR.</w:t>
      </w:r>
    </w:p>
    <w:p w14:paraId="1BDEEEB1" w14:textId="77777777" w:rsidR="00767080" w:rsidRPr="0079081E" w:rsidRDefault="00767080" w:rsidP="00767080">
      <w:pPr>
        <w:pStyle w:val="SubTitle2"/>
        <w:spacing w:after="0"/>
        <w:ind w:left="708"/>
        <w:jc w:val="both"/>
        <w:rPr>
          <w:b w:val="0"/>
          <w:sz w:val="22"/>
          <w:szCs w:val="22"/>
          <w:lang w:val="hr-HR"/>
        </w:rPr>
      </w:pPr>
    </w:p>
    <w:p w14:paraId="5277CFD8" w14:textId="77777777" w:rsidR="002952D7" w:rsidRPr="0079081E" w:rsidRDefault="002952D7" w:rsidP="002952D7">
      <w:pPr>
        <w:pStyle w:val="SubTitle2"/>
        <w:spacing w:after="0"/>
        <w:rPr>
          <w:sz w:val="22"/>
          <w:szCs w:val="22"/>
          <w:lang w:val="hr-HR"/>
        </w:rPr>
      </w:pPr>
      <w:r w:rsidRPr="0079081E">
        <w:rPr>
          <w:sz w:val="22"/>
          <w:szCs w:val="22"/>
          <w:lang w:val="hr-HR"/>
        </w:rPr>
        <w:t>II.</w:t>
      </w:r>
    </w:p>
    <w:p w14:paraId="596D7F9D" w14:textId="77777777" w:rsidR="007E068F" w:rsidRPr="0079081E" w:rsidRDefault="002952D7" w:rsidP="0008329B">
      <w:pPr>
        <w:pStyle w:val="SubTitle2"/>
        <w:spacing w:after="0"/>
        <w:ind w:firstLine="708"/>
        <w:jc w:val="both"/>
        <w:rPr>
          <w:b w:val="0"/>
          <w:sz w:val="22"/>
          <w:szCs w:val="22"/>
          <w:lang w:val="hr-HR"/>
        </w:rPr>
      </w:pPr>
      <w:r w:rsidRPr="0079081E">
        <w:rPr>
          <w:b w:val="0"/>
          <w:sz w:val="22"/>
          <w:szCs w:val="22"/>
          <w:lang w:val="hr-HR"/>
        </w:rPr>
        <w:t xml:space="preserve">Sredstva navedena u točki I. </w:t>
      </w:r>
      <w:r w:rsidR="0008329B" w:rsidRPr="0079081E">
        <w:rPr>
          <w:b w:val="0"/>
          <w:sz w:val="22"/>
          <w:szCs w:val="22"/>
          <w:lang w:val="hr-HR"/>
        </w:rPr>
        <w:t xml:space="preserve">ove Odluke </w:t>
      </w:r>
      <w:r w:rsidRPr="0079081E">
        <w:rPr>
          <w:b w:val="0"/>
          <w:sz w:val="22"/>
          <w:szCs w:val="22"/>
          <w:lang w:val="hr-HR"/>
        </w:rPr>
        <w:t>raspodijeliti će se</w:t>
      </w:r>
      <w:r w:rsidR="007E068F" w:rsidRPr="0079081E">
        <w:rPr>
          <w:b w:val="0"/>
          <w:sz w:val="22"/>
          <w:szCs w:val="22"/>
          <w:lang w:val="hr-HR"/>
        </w:rPr>
        <w:t xml:space="preserve"> okvirno kako slijedi:</w:t>
      </w:r>
    </w:p>
    <w:p w14:paraId="2C723946" w14:textId="77777777" w:rsidR="00767080" w:rsidRPr="0079081E" w:rsidRDefault="00767080" w:rsidP="00767080">
      <w:pPr>
        <w:pStyle w:val="Odlomakpopisa"/>
        <w:numPr>
          <w:ilvl w:val="0"/>
          <w:numId w:val="5"/>
        </w:numPr>
        <w:spacing w:after="0" w:line="240" w:lineRule="auto"/>
        <w:rPr>
          <w:rFonts w:ascii="Times New Roman" w:eastAsia="Times New Roman" w:hAnsi="Times New Roman" w:cs="Times New Roman"/>
          <w:snapToGrid w:val="0"/>
        </w:rPr>
      </w:pPr>
      <w:r w:rsidRPr="0079081E">
        <w:rPr>
          <w:rFonts w:ascii="Times New Roman" w:eastAsia="Times New Roman" w:hAnsi="Times New Roman" w:cs="Times New Roman"/>
          <w:snapToGrid w:val="0"/>
        </w:rPr>
        <w:t>Prioritetno područje 2 – 6 ugovora,</w:t>
      </w:r>
    </w:p>
    <w:p w14:paraId="350BF318" w14:textId="623F27FF" w:rsidR="00767080" w:rsidRPr="0079081E" w:rsidRDefault="0079081E" w:rsidP="00767080">
      <w:pPr>
        <w:pStyle w:val="Odlomakpopisa"/>
        <w:numPr>
          <w:ilvl w:val="0"/>
          <w:numId w:val="5"/>
        </w:numPr>
        <w:rPr>
          <w:rFonts w:ascii="Times New Roman" w:eastAsia="Times New Roman" w:hAnsi="Times New Roman" w:cs="Times New Roman"/>
          <w:snapToGrid w:val="0"/>
        </w:rPr>
      </w:pPr>
      <w:r w:rsidRPr="0079081E">
        <w:rPr>
          <w:rFonts w:ascii="Times New Roman" w:eastAsia="Times New Roman" w:hAnsi="Times New Roman" w:cs="Times New Roman"/>
          <w:snapToGrid w:val="0"/>
        </w:rPr>
        <w:t xml:space="preserve">Prioritetno područje 3 – </w:t>
      </w:r>
      <w:r w:rsidR="006033C7">
        <w:rPr>
          <w:rFonts w:ascii="Times New Roman" w:eastAsia="Times New Roman" w:hAnsi="Times New Roman" w:cs="Times New Roman"/>
          <w:snapToGrid w:val="0"/>
        </w:rPr>
        <w:t>1</w:t>
      </w:r>
      <w:r w:rsidR="00767080" w:rsidRPr="0079081E">
        <w:rPr>
          <w:rFonts w:ascii="Times New Roman" w:eastAsia="Times New Roman" w:hAnsi="Times New Roman" w:cs="Times New Roman"/>
          <w:snapToGrid w:val="0"/>
        </w:rPr>
        <w:t xml:space="preserve"> ugovor.</w:t>
      </w:r>
    </w:p>
    <w:p w14:paraId="2679B032" w14:textId="5D59BA02" w:rsidR="0069375C" w:rsidRPr="0079081E" w:rsidRDefault="002952D7" w:rsidP="0001643C">
      <w:pPr>
        <w:ind w:left="284"/>
        <w:jc w:val="both"/>
        <w:rPr>
          <w:rFonts w:ascii="Times New Roman" w:eastAsia="Times New Roman" w:hAnsi="Times New Roman" w:cs="Times New Roman"/>
          <w:snapToGrid w:val="0"/>
        </w:rPr>
      </w:pPr>
      <w:r w:rsidRPr="0079081E">
        <w:rPr>
          <w:rFonts w:ascii="Times New Roman" w:hAnsi="Times New Roman" w:cs="Times New Roman"/>
        </w:rPr>
        <w:t>a na temelju</w:t>
      </w:r>
      <w:r w:rsidR="0008329B" w:rsidRPr="0079081E">
        <w:rPr>
          <w:rFonts w:ascii="Times New Roman" w:hAnsi="Times New Roman" w:cs="Times New Roman"/>
        </w:rPr>
        <w:t xml:space="preserve"> J</w:t>
      </w:r>
      <w:r w:rsidRPr="0079081E">
        <w:rPr>
          <w:rFonts w:ascii="Times New Roman" w:hAnsi="Times New Roman" w:cs="Times New Roman"/>
        </w:rPr>
        <w:t xml:space="preserve">avnog </w:t>
      </w:r>
      <w:r w:rsidR="0008329B" w:rsidRPr="0079081E">
        <w:rPr>
          <w:rFonts w:ascii="Times New Roman" w:hAnsi="Times New Roman" w:cs="Times New Roman"/>
        </w:rPr>
        <w:t>poziva</w:t>
      </w:r>
      <w:r w:rsidRPr="0079081E">
        <w:rPr>
          <w:rFonts w:ascii="Times New Roman" w:hAnsi="Times New Roman" w:cs="Times New Roman"/>
        </w:rPr>
        <w:t xml:space="preserve"> </w:t>
      </w:r>
      <w:r w:rsidR="0008329B" w:rsidRPr="0079081E">
        <w:rPr>
          <w:rFonts w:ascii="Times New Roman" w:hAnsi="Times New Roman" w:cs="Times New Roman"/>
        </w:rPr>
        <w:t xml:space="preserve">za financiranje programa i projekata </w:t>
      </w:r>
      <w:r w:rsidR="007E068F" w:rsidRPr="0079081E">
        <w:rPr>
          <w:rFonts w:ascii="Times New Roman" w:hAnsi="Times New Roman" w:cs="Times New Roman"/>
        </w:rPr>
        <w:t>udruga koji su od interes</w:t>
      </w:r>
      <w:r w:rsidR="008E79E8">
        <w:rPr>
          <w:rFonts w:ascii="Times New Roman" w:hAnsi="Times New Roman" w:cs="Times New Roman"/>
        </w:rPr>
        <w:t xml:space="preserve">a za Općinu Gornja Rijeka u </w:t>
      </w:r>
      <w:r w:rsidR="006033C7">
        <w:rPr>
          <w:rFonts w:ascii="Times New Roman" w:hAnsi="Times New Roman" w:cs="Times New Roman"/>
        </w:rPr>
        <w:t>2025</w:t>
      </w:r>
      <w:r w:rsidR="007E068F" w:rsidRPr="0079081E">
        <w:rPr>
          <w:rFonts w:ascii="Times New Roman" w:hAnsi="Times New Roman" w:cs="Times New Roman"/>
        </w:rPr>
        <w:t>. godini</w:t>
      </w:r>
      <w:r w:rsidRPr="0079081E">
        <w:rPr>
          <w:rFonts w:ascii="Times New Roman" w:hAnsi="Times New Roman" w:cs="Times New Roman"/>
        </w:rPr>
        <w:t xml:space="preserve"> (u daljnjem tekstu: Natječaj) čiji je nositelj Općina </w:t>
      </w:r>
      <w:r w:rsidR="0008329B" w:rsidRPr="0079081E">
        <w:rPr>
          <w:rFonts w:ascii="Times New Roman" w:hAnsi="Times New Roman" w:cs="Times New Roman"/>
        </w:rPr>
        <w:t>Gornja Rijeka</w:t>
      </w:r>
      <w:r w:rsidRPr="0079081E">
        <w:rPr>
          <w:rFonts w:ascii="Times New Roman" w:hAnsi="Times New Roman" w:cs="Times New Roman"/>
        </w:rPr>
        <w:t xml:space="preserve"> i u skladu s dokumentacijom za provedbu Natječaja koja je sastavni dio ove Odluke.</w:t>
      </w:r>
    </w:p>
    <w:p w14:paraId="256924CA" w14:textId="77777777" w:rsidR="002952D7" w:rsidRPr="0079081E" w:rsidRDefault="002952D7" w:rsidP="002952D7">
      <w:pPr>
        <w:pStyle w:val="SubTitle2"/>
        <w:spacing w:after="0"/>
        <w:rPr>
          <w:sz w:val="22"/>
          <w:szCs w:val="22"/>
          <w:lang w:val="hr-HR"/>
        </w:rPr>
      </w:pPr>
      <w:r w:rsidRPr="0079081E">
        <w:rPr>
          <w:sz w:val="22"/>
          <w:szCs w:val="22"/>
          <w:lang w:val="hr-HR"/>
        </w:rPr>
        <w:t>III.</w:t>
      </w:r>
    </w:p>
    <w:p w14:paraId="4DB51CD1" w14:textId="77777777" w:rsidR="002952D7" w:rsidRPr="0079081E" w:rsidRDefault="002952D7" w:rsidP="0008329B">
      <w:pPr>
        <w:pStyle w:val="SubTitle2"/>
        <w:spacing w:after="0"/>
        <w:ind w:firstLine="357"/>
        <w:jc w:val="both"/>
        <w:rPr>
          <w:b w:val="0"/>
          <w:sz w:val="22"/>
          <w:szCs w:val="22"/>
          <w:lang w:val="hr-HR"/>
        </w:rPr>
      </w:pPr>
      <w:r w:rsidRPr="0079081E">
        <w:rPr>
          <w:b w:val="0"/>
          <w:sz w:val="22"/>
          <w:szCs w:val="22"/>
          <w:lang w:val="hr-HR"/>
        </w:rPr>
        <w:t xml:space="preserve">Dokumentacija za provedbu Natječaja iz točke II. ove Odluke obuhvaća: </w:t>
      </w:r>
    </w:p>
    <w:p w14:paraId="381F6A0C" w14:textId="77777777" w:rsidR="00EE5FB4" w:rsidRPr="0079081E" w:rsidRDefault="00EE5FB4" w:rsidP="00EE5FB4">
      <w:pPr>
        <w:numPr>
          <w:ilvl w:val="0"/>
          <w:numId w:val="1"/>
        </w:numPr>
        <w:spacing w:before="100" w:beforeAutospacing="1" w:after="100" w:afterAutospacing="1" w:line="240" w:lineRule="auto"/>
        <w:ind w:left="714" w:hanging="357"/>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Pravilnik,</w:t>
      </w:r>
    </w:p>
    <w:p w14:paraId="28342C52" w14:textId="77777777" w:rsidR="00EE5FB4" w:rsidRPr="0079081E" w:rsidRDefault="00EE5FB4" w:rsidP="00EE5FB4">
      <w:pPr>
        <w:numPr>
          <w:ilvl w:val="0"/>
          <w:numId w:val="1"/>
        </w:numPr>
        <w:spacing w:before="100" w:beforeAutospacing="1" w:after="100" w:afterAutospacing="1" w:line="240" w:lineRule="auto"/>
        <w:ind w:left="714" w:hanging="357"/>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 xml:space="preserve">tekst javnog natječaja, </w:t>
      </w:r>
    </w:p>
    <w:p w14:paraId="74951715" w14:textId="77777777" w:rsidR="00EE5FB4" w:rsidRPr="0079081E" w:rsidRDefault="00EE5FB4" w:rsidP="00EE5FB4">
      <w:pPr>
        <w:numPr>
          <w:ilvl w:val="0"/>
          <w:numId w:val="1"/>
        </w:numPr>
        <w:spacing w:before="100" w:beforeAutospacing="1" w:after="100" w:afterAutospacing="1" w:line="240" w:lineRule="auto"/>
        <w:ind w:left="714" w:hanging="357"/>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 xml:space="preserve">upute za prijavitelje, </w:t>
      </w:r>
    </w:p>
    <w:p w14:paraId="16A383E8" w14:textId="77777777" w:rsidR="00EE5FB4" w:rsidRPr="0079081E" w:rsidRDefault="00EE5FB4" w:rsidP="00EE5FB4">
      <w:pPr>
        <w:numPr>
          <w:ilvl w:val="0"/>
          <w:numId w:val="1"/>
        </w:numPr>
        <w:spacing w:before="100" w:beforeAutospacing="1" w:after="100" w:afterAutospacing="1" w:line="240" w:lineRule="auto"/>
        <w:ind w:left="714" w:hanging="357"/>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 xml:space="preserve">obrasce za prijavu programa/projekta, </w:t>
      </w:r>
    </w:p>
    <w:p w14:paraId="1A0817C0" w14:textId="77777777" w:rsidR="00EE5FB4" w:rsidRPr="0079081E" w:rsidRDefault="00EE5FB4" w:rsidP="00EE5FB4">
      <w:pPr>
        <w:numPr>
          <w:ilvl w:val="0"/>
          <w:numId w:val="1"/>
        </w:numPr>
        <w:spacing w:after="0" w:line="240" w:lineRule="auto"/>
        <w:ind w:left="714" w:hanging="357"/>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 xml:space="preserve">obrazac  za procjenu kvalitete/vrijednosti programa/projekta i </w:t>
      </w:r>
    </w:p>
    <w:p w14:paraId="4383EAA1" w14:textId="77777777" w:rsidR="00EE5FB4" w:rsidRPr="0079081E" w:rsidRDefault="00EE5FB4" w:rsidP="00EE5FB4">
      <w:pPr>
        <w:numPr>
          <w:ilvl w:val="0"/>
          <w:numId w:val="1"/>
        </w:numPr>
        <w:spacing w:after="0" w:line="240" w:lineRule="auto"/>
        <w:ind w:left="714" w:hanging="357"/>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obrasce  za provedbu programa/projekta i izvještavanje.</w:t>
      </w:r>
    </w:p>
    <w:p w14:paraId="36CD0013" w14:textId="77777777" w:rsidR="00EE5FB4" w:rsidRPr="0079081E" w:rsidRDefault="00EE5FB4" w:rsidP="00EE5FB4">
      <w:pPr>
        <w:spacing w:before="120" w:after="120" w:line="240" w:lineRule="auto"/>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Obrasci za prijavu iz stavka 1. podtočke 4. ove točke su:</w:t>
      </w:r>
    </w:p>
    <w:p w14:paraId="7188ADB8" w14:textId="77777777" w:rsidR="00EE5FB4" w:rsidRPr="0079081E" w:rsidRDefault="00EE5FB4" w:rsidP="00EE5FB4">
      <w:pPr>
        <w:spacing w:after="0" w:line="240" w:lineRule="auto"/>
        <w:ind w:left="720"/>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4.1. Obrazac opisa programa/projekta</w:t>
      </w:r>
    </w:p>
    <w:p w14:paraId="237D5D5D" w14:textId="77777777" w:rsidR="00EE5FB4" w:rsidRPr="0079081E" w:rsidRDefault="00EE5FB4" w:rsidP="00EE5FB4">
      <w:pPr>
        <w:spacing w:after="0" w:line="240" w:lineRule="auto"/>
        <w:ind w:left="720"/>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4.2. Obrazac proračuna programa/projekta</w:t>
      </w:r>
    </w:p>
    <w:p w14:paraId="1B737375" w14:textId="77777777" w:rsidR="00EE5FB4" w:rsidRPr="0079081E" w:rsidRDefault="00EE5FB4" w:rsidP="00EE5FB4">
      <w:pPr>
        <w:spacing w:after="0" w:line="240" w:lineRule="auto"/>
        <w:ind w:left="720"/>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4.3. Obrazac izjave o nepostojanju dvostrukog financiranja</w:t>
      </w:r>
    </w:p>
    <w:p w14:paraId="37210B99" w14:textId="77777777" w:rsidR="00EE5FB4" w:rsidRPr="0079081E" w:rsidRDefault="00AD1064" w:rsidP="0049243A">
      <w:pPr>
        <w:spacing w:after="0" w:line="240" w:lineRule="auto"/>
        <w:ind w:left="720"/>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4.4</w:t>
      </w:r>
      <w:r w:rsidR="00EE5FB4" w:rsidRPr="0079081E">
        <w:rPr>
          <w:rFonts w:ascii="Times New Roman" w:eastAsia="Times New Roman" w:hAnsi="Times New Roman" w:cs="Times New Roman"/>
          <w:snapToGrid w:val="0"/>
        </w:rPr>
        <w:t>. Obrazac popisa priloga koje je potrebno priložiti uz prijavu.</w:t>
      </w:r>
    </w:p>
    <w:p w14:paraId="09C6B9FD" w14:textId="77777777" w:rsidR="00EE5FB4" w:rsidRPr="0079081E" w:rsidRDefault="00EE5FB4" w:rsidP="00EE5FB4">
      <w:pPr>
        <w:spacing w:after="0" w:line="240" w:lineRule="auto"/>
        <w:jc w:val="both"/>
        <w:rPr>
          <w:rFonts w:ascii="Times New Roman" w:eastAsia="Times New Roman" w:hAnsi="Times New Roman" w:cs="Times New Roman"/>
          <w:snapToGrid w:val="0"/>
        </w:rPr>
      </w:pPr>
    </w:p>
    <w:p w14:paraId="27D9C460" w14:textId="77777777" w:rsidR="00EE5FB4" w:rsidRPr="0079081E" w:rsidRDefault="00EE5FB4" w:rsidP="00EE5FB4">
      <w:pPr>
        <w:spacing w:after="0" w:line="240" w:lineRule="auto"/>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lastRenderedPageBreak/>
        <w:t>Obrasci za provedbu projekta i izvještavanje iz stavka 1. podtočke 6. ove točke su:</w:t>
      </w:r>
    </w:p>
    <w:p w14:paraId="684F69D2" w14:textId="77777777" w:rsidR="00EE5FB4" w:rsidRPr="0079081E" w:rsidRDefault="00EE5FB4" w:rsidP="00EE5FB4">
      <w:pPr>
        <w:spacing w:after="0" w:line="240" w:lineRule="auto"/>
        <w:jc w:val="both"/>
        <w:rPr>
          <w:rFonts w:ascii="Times New Roman" w:eastAsia="Times New Roman" w:hAnsi="Times New Roman" w:cs="Times New Roman"/>
          <w:snapToGrid w:val="0"/>
        </w:rPr>
      </w:pPr>
    </w:p>
    <w:p w14:paraId="499B7A0D" w14:textId="77777777" w:rsidR="00EE5FB4" w:rsidRPr="0079081E" w:rsidRDefault="00EE5FB4" w:rsidP="00EE5FB4">
      <w:pPr>
        <w:spacing w:after="0" w:line="240" w:lineRule="auto"/>
        <w:ind w:firstLine="708"/>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6.1. Obrazac ugovora o financiranju programa/projekta</w:t>
      </w:r>
    </w:p>
    <w:p w14:paraId="6CA6199D" w14:textId="77777777" w:rsidR="00EE5FB4" w:rsidRPr="0079081E" w:rsidRDefault="00EE5FB4" w:rsidP="00EE5FB4">
      <w:pPr>
        <w:spacing w:after="0" w:line="240" w:lineRule="auto"/>
        <w:ind w:left="720"/>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6.2. Obrazac opisnog izvještaja provedbe programa/projekta</w:t>
      </w:r>
    </w:p>
    <w:p w14:paraId="3B319485" w14:textId="77777777" w:rsidR="00EE5FB4" w:rsidRPr="0079081E" w:rsidRDefault="00EE5FB4" w:rsidP="00EE5FB4">
      <w:pPr>
        <w:spacing w:after="0" w:line="240" w:lineRule="auto"/>
        <w:ind w:left="720"/>
        <w:jc w:val="both"/>
        <w:rPr>
          <w:rFonts w:ascii="Times New Roman" w:eastAsia="Times New Roman" w:hAnsi="Times New Roman" w:cs="Times New Roman"/>
          <w:snapToGrid w:val="0"/>
        </w:rPr>
      </w:pPr>
      <w:r w:rsidRPr="0079081E">
        <w:rPr>
          <w:rFonts w:ascii="Times New Roman" w:eastAsia="Times New Roman" w:hAnsi="Times New Roman" w:cs="Times New Roman"/>
          <w:snapToGrid w:val="0"/>
        </w:rPr>
        <w:t>6.3. Obrazac financijskog izvještaja provedbe programa/ projekta</w:t>
      </w:r>
    </w:p>
    <w:p w14:paraId="781B8F26" w14:textId="77777777" w:rsidR="00EE5FB4" w:rsidRPr="0079081E" w:rsidRDefault="00EE5FB4" w:rsidP="00EE5FB4">
      <w:pPr>
        <w:spacing w:after="0" w:line="240" w:lineRule="auto"/>
        <w:jc w:val="both"/>
        <w:rPr>
          <w:rFonts w:ascii="Times New Roman" w:eastAsia="Times New Roman" w:hAnsi="Times New Roman" w:cs="Times New Roman"/>
          <w:snapToGrid w:val="0"/>
        </w:rPr>
      </w:pPr>
    </w:p>
    <w:p w14:paraId="544FA707" w14:textId="77777777" w:rsidR="002952D7" w:rsidRPr="0079081E" w:rsidRDefault="002952D7" w:rsidP="002952D7">
      <w:pPr>
        <w:pStyle w:val="SubTitle2"/>
        <w:spacing w:after="0"/>
        <w:rPr>
          <w:sz w:val="22"/>
          <w:szCs w:val="22"/>
          <w:lang w:val="hr-HR"/>
        </w:rPr>
      </w:pPr>
      <w:r w:rsidRPr="0079081E">
        <w:rPr>
          <w:sz w:val="22"/>
          <w:szCs w:val="22"/>
          <w:lang w:val="hr-HR"/>
        </w:rPr>
        <w:t>IV.</w:t>
      </w:r>
    </w:p>
    <w:p w14:paraId="0EC7AC0F" w14:textId="77777777" w:rsidR="002952D7" w:rsidRPr="0079081E" w:rsidRDefault="002952D7" w:rsidP="002952D7">
      <w:pPr>
        <w:pStyle w:val="SubTitle2"/>
        <w:spacing w:after="0"/>
        <w:jc w:val="both"/>
        <w:rPr>
          <w:b w:val="0"/>
          <w:sz w:val="22"/>
          <w:szCs w:val="22"/>
          <w:lang w:val="hr-HR"/>
        </w:rPr>
      </w:pPr>
      <w:r w:rsidRPr="0079081E">
        <w:rPr>
          <w:b w:val="0"/>
          <w:sz w:val="22"/>
          <w:szCs w:val="22"/>
          <w:lang w:val="hr-HR"/>
        </w:rPr>
        <w:t xml:space="preserve">Poziv i dokumentacija za provedbu Natječaja iz točke III. objavljuje se u cijelosti na mrežnim stranicama Općine </w:t>
      </w:r>
      <w:r w:rsidR="00136AC0" w:rsidRPr="0079081E">
        <w:rPr>
          <w:b w:val="0"/>
          <w:sz w:val="22"/>
          <w:szCs w:val="22"/>
          <w:lang w:val="hr-HR"/>
        </w:rPr>
        <w:t>Gornja Rijeka (</w:t>
      </w:r>
      <w:hyperlink r:id="rId8" w:history="1">
        <w:r w:rsidR="00136AC0" w:rsidRPr="0079081E">
          <w:rPr>
            <w:rStyle w:val="Hiperveza"/>
            <w:b w:val="0"/>
            <w:sz w:val="22"/>
            <w:szCs w:val="22"/>
            <w:lang w:val="hr-HR"/>
          </w:rPr>
          <w:t>www.gornja-rijeka.hr</w:t>
        </w:r>
      </w:hyperlink>
      <w:r w:rsidR="00136AC0" w:rsidRPr="0079081E">
        <w:rPr>
          <w:b w:val="0"/>
          <w:sz w:val="22"/>
          <w:szCs w:val="22"/>
          <w:lang w:val="hr-HR"/>
        </w:rPr>
        <w:t>).</w:t>
      </w:r>
    </w:p>
    <w:p w14:paraId="1D20803C" w14:textId="77777777" w:rsidR="0049243A" w:rsidRPr="0079081E" w:rsidRDefault="0049243A" w:rsidP="002952D7">
      <w:pPr>
        <w:pStyle w:val="SubTitle2"/>
        <w:spacing w:after="0"/>
        <w:jc w:val="both"/>
        <w:rPr>
          <w:b w:val="0"/>
          <w:sz w:val="22"/>
          <w:szCs w:val="22"/>
          <w:lang w:val="hr-HR"/>
        </w:rPr>
      </w:pPr>
    </w:p>
    <w:p w14:paraId="02E44DE6" w14:textId="77777777" w:rsidR="002952D7" w:rsidRPr="0079081E" w:rsidRDefault="002952D7" w:rsidP="002952D7">
      <w:pPr>
        <w:pStyle w:val="SubTitle2"/>
        <w:spacing w:after="0"/>
        <w:rPr>
          <w:sz w:val="22"/>
          <w:szCs w:val="22"/>
          <w:lang w:val="hr-HR"/>
        </w:rPr>
      </w:pPr>
      <w:r w:rsidRPr="0079081E">
        <w:rPr>
          <w:sz w:val="22"/>
          <w:szCs w:val="22"/>
          <w:lang w:val="hr-HR"/>
        </w:rPr>
        <w:t>V.</w:t>
      </w:r>
    </w:p>
    <w:p w14:paraId="0B8D2AB4" w14:textId="77777777" w:rsidR="0049243A" w:rsidRPr="0079081E" w:rsidRDefault="0049243A" w:rsidP="0049243A">
      <w:pPr>
        <w:pStyle w:val="SubTitle2"/>
        <w:spacing w:after="0"/>
        <w:ind w:firstLine="708"/>
        <w:jc w:val="both"/>
        <w:rPr>
          <w:b w:val="0"/>
          <w:sz w:val="22"/>
          <w:szCs w:val="22"/>
          <w:lang w:val="hr-HR"/>
        </w:rPr>
      </w:pPr>
      <w:r w:rsidRPr="0079081E">
        <w:rPr>
          <w:b w:val="0"/>
          <w:sz w:val="22"/>
          <w:szCs w:val="22"/>
          <w:lang w:val="hr-HR"/>
        </w:rPr>
        <w:t>Općina Gornja Rijeka nadležna je za provedbu postupka.</w:t>
      </w:r>
    </w:p>
    <w:p w14:paraId="41ABED12" w14:textId="77777777" w:rsidR="00136AC0" w:rsidRPr="0079081E" w:rsidRDefault="002952D7" w:rsidP="00136AC0">
      <w:pPr>
        <w:pStyle w:val="SubTitle2"/>
        <w:spacing w:after="0"/>
        <w:ind w:firstLine="708"/>
        <w:jc w:val="both"/>
        <w:rPr>
          <w:b w:val="0"/>
          <w:sz w:val="22"/>
          <w:szCs w:val="22"/>
          <w:lang w:val="hr-HR"/>
        </w:rPr>
      </w:pPr>
      <w:r w:rsidRPr="0079081E">
        <w:rPr>
          <w:b w:val="0"/>
          <w:sz w:val="22"/>
          <w:szCs w:val="22"/>
          <w:lang w:val="hr-HR"/>
        </w:rPr>
        <w:t xml:space="preserve">Sukladno Uputama za prijavitelje,  Povjerenstvo </w:t>
      </w:r>
      <w:r w:rsidR="00136AC0" w:rsidRPr="0079081E">
        <w:rPr>
          <w:b w:val="0"/>
          <w:sz w:val="22"/>
          <w:szCs w:val="22"/>
          <w:lang w:val="hr-HR"/>
        </w:rPr>
        <w:t xml:space="preserve">za otvaranje ponuda sastavljeno od službenika Jedinstvenog upravnog odjela pristupit će postupku ocjene ispunjavanja propisanih (formalnih) uvjeta natječaja. </w:t>
      </w:r>
    </w:p>
    <w:p w14:paraId="7BB2A66A" w14:textId="77777777" w:rsidR="002952D7" w:rsidRPr="0079081E" w:rsidRDefault="00136AC0" w:rsidP="00136AC0">
      <w:pPr>
        <w:pStyle w:val="SubTitle2"/>
        <w:ind w:firstLine="708"/>
        <w:jc w:val="both"/>
        <w:rPr>
          <w:b w:val="0"/>
          <w:sz w:val="22"/>
          <w:szCs w:val="22"/>
          <w:lang w:val="hr-HR"/>
        </w:rPr>
      </w:pPr>
      <w:r w:rsidRPr="0079081E">
        <w:rPr>
          <w:b w:val="0"/>
          <w:sz w:val="22"/>
          <w:szCs w:val="22"/>
          <w:lang w:val="hr-HR"/>
        </w:rPr>
        <w:t xml:space="preserve">Ocjena ispunjavanja propisanih uvjeta natječaja ne smije trajati duže od sedam dana od dana isteka roka za podnošenje prijava na natječaj, nakon čega za otvaranje ponuda donosi odluku koje se prijave upućuju u daljnju proceduru, odnosno stručno ocjenjivanje, a koje se odbijaju iz razloga ne ispunjavanja propisanih uvjeta natječaja. </w:t>
      </w:r>
    </w:p>
    <w:p w14:paraId="0FA72E17" w14:textId="77777777" w:rsidR="002952D7" w:rsidRPr="0079081E" w:rsidRDefault="002952D7" w:rsidP="002952D7">
      <w:pPr>
        <w:pStyle w:val="SubTitle2"/>
        <w:spacing w:after="0"/>
        <w:rPr>
          <w:sz w:val="22"/>
          <w:szCs w:val="22"/>
          <w:lang w:val="hr-HR"/>
        </w:rPr>
      </w:pPr>
      <w:r w:rsidRPr="0079081E">
        <w:rPr>
          <w:sz w:val="22"/>
          <w:szCs w:val="22"/>
          <w:lang w:val="hr-HR"/>
        </w:rPr>
        <w:t>VI.</w:t>
      </w:r>
    </w:p>
    <w:p w14:paraId="1B9FEC51" w14:textId="77777777" w:rsidR="00136AC0" w:rsidRPr="0079081E" w:rsidRDefault="00136AC0" w:rsidP="00136AC0">
      <w:pPr>
        <w:pStyle w:val="SubTitle2"/>
        <w:spacing w:after="0"/>
        <w:ind w:firstLine="708"/>
        <w:jc w:val="both"/>
        <w:rPr>
          <w:b w:val="0"/>
          <w:sz w:val="22"/>
          <w:szCs w:val="22"/>
          <w:lang w:val="hr-HR"/>
        </w:rPr>
      </w:pPr>
      <w:r w:rsidRPr="0079081E">
        <w:rPr>
          <w:b w:val="0"/>
          <w:sz w:val="22"/>
          <w:szCs w:val="22"/>
          <w:lang w:val="hr-HR"/>
        </w:rPr>
        <w:t>Povjerenstvo za ocjenjivanje ponuda, sastavljeno od 5 članova, razmatra i ocjenjuje prijave koje su ispunile formalne uvjete natječaja, sukladno kriterijima koji su propisani uputama za prijavitelje te daje prijedlog za odobravanje financijskih sredstava za programe ili projekte.</w:t>
      </w:r>
    </w:p>
    <w:p w14:paraId="6139AF99" w14:textId="77777777" w:rsidR="00136AC0" w:rsidRPr="0079081E" w:rsidRDefault="00136AC0" w:rsidP="00136AC0">
      <w:pPr>
        <w:pStyle w:val="SubTitle2"/>
        <w:spacing w:after="0"/>
        <w:jc w:val="both"/>
        <w:rPr>
          <w:b w:val="0"/>
          <w:sz w:val="22"/>
          <w:szCs w:val="22"/>
          <w:lang w:val="hr-HR"/>
        </w:rPr>
      </w:pPr>
    </w:p>
    <w:p w14:paraId="7D12680E" w14:textId="77777777" w:rsidR="00136AC0" w:rsidRPr="0079081E" w:rsidRDefault="00136AC0" w:rsidP="00136AC0">
      <w:pPr>
        <w:pStyle w:val="SubTitle2"/>
        <w:spacing w:after="0"/>
        <w:rPr>
          <w:sz w:val="22"/>
          <w:szCs w:val="22"/>
          <w:lang w:val="hr-HR"/>
        </w:rPr>
      </w:pPr>
      <w:r w:rsidRPr="0079081E">
        <w:rPr>
          <w:sz w:val="22"/>
          <w:szCs w:val="22"/>
          <w:lang w:val="hr-HR"/>
        </w:rPr>
        <w:t>VII.</w:t>
      </w:r>
    </w:p>
    <w:p w14:paraId="462EDB5E" w14:textId="77777777" w:rsidR="002952D7" w:rsidRPr="0079081E" w:rsidRDefault="002952D7" w:rsidP="00136AC0">
      <w:pPr>
        <w:pStyle w:val="SubTitle2"/>
        <w:spacing w:after="0"/>
        <w:ind w:firstLine="708"/>
        <w:jc w:val="both"/>
        <w:rPr>
          <w:b w:val="0"/>
          <w:sz w:val="22"/>
          <w:szCs w:val="22"/>
          <w:lang w:val="hr-HR"/>
        </w:rPr>
      </w:pPr>
      <w:r w:rsidRPr="0079081E">
        <w:rPr>
          <w:b w:val="0"/>
          <w:sz w:val="22"/>
          <w:szCs w:val="22"/>
          <w:lang w:val="hr-HR"/>
        </w:rPr>
        <w:t xml:space="preserve">Na temelju provedenog postupka ocjenjivanja </w:t>
      </w:r>
      <w:r w:rsidR="00136AC0" w:rsidRPr="0079081E">
        <w:rPr>
          <w:b w:val="0"/>
          <w:sz w:val="22"/>
          <w:szCs w:val="22"/>
          <w:lang w:val="hr-HR"/>
        </w:rPr>
        <w:t xml:space="preserve">programa i </w:t>
      </w:r>
      <w:r w:rsidR="00767080" w:rsidRPr="0079081E">
        <w:rPr>
          <w:b w:val="0"/>
          <w:sz w:val="22"/>
          <w:szCs w:val="22"/>
          <w:lang w:val="hr-HR"/>
        </w:rPr>
        <w:t>projekata, o</w:t>
      </w:r>
      <w:r w:rsidRPr="0079081E">
        <w:rPr>
          <w:b w:val="0"/>
          <w:sz w:val="22"/>
          <w:szCs w:val="22"/>
          <w:lang w:val="hr-HR"/>
        </w:rPr>
        <w:t xml:space="preserve">pćinski načelnik donosi Odluku o raspodjeli sredstava za financiranje </w:t>
      </w:r>
      <w:r w:rsidR="00136AC0" w:rsidRPr="0079081E">
        <w:rPr>
          <w:b w:val="0"/>
          <w:sz w:val="22"/>
          <w:szCs w:val="22"/>
          <w:lang w:val="hr-HR"/>
        </w:rPr>
        <w:t xml:space="preserve">programa i </w:t>
      </w:r>
      <w:r w:rsidRPr="0079081E">
        <w:rPr>
          <w:b w:val="0"/>
          <w:sz w:val="22"/>
          <w:szCs w:val="22"/>
          <w:lang w:val="hr-HR"/>
        </w:rPr>
        <w:t xml:space="preserve">projekata udruga. </w:t>
      </w:r>
    </w:p>
    <w:p w14:paraId="0EA28FC6" w14:textId="77777777" w:rsidR="0069375C" w:rsidRPr="0079081E" w:rsidRDefault="002952D7" w:rsidP="0071081C">
      <w:pPr>
        <w:pStyle w:val="SubTitle2"/>
        <w:ind w:firstLine="708"/>
        <w:jc w:val="both"/>
        <w:rPr>
          <w:b w:val="0"/>
          <w:sz w:val="22"/>
          <w:szCs w:val="22"/>
          <w:lang w:val="hr-HR"/>
        </w:rPr>
      </w:pPr>
      <w:r w:rsidRPr="0079081E">
        <w:rPr>
          <w:b w:val="0"/>
          <w:sz w:val="22"/>
          <w:szCs w:val="22"/>
          <w:lang w:val="hr-HR"/>
        </w:rPr>
        <w:t xml:space="preserve">Na temelju Odluke iz stavka 1. ove točke </w:t>
      </w:r>
      <w:r w:rsidR="00136AC0" w:rsidRPr="0079081E">
        <w:rPr>
          <w:b w:val="0"/>
          <w:sz w:val="22"/>
          <w:szCs w:val="22"/>
          <w:lang w:val="hr-HR"/>
        </w:rPr>
        <w:t>o</w:t>
      </w:r>
      <w:r w:rsidRPr="0079081E">
        <w:rPr>
          <w:b w:val="0"/>
          <w:sz w:val="22"/>
          <w:szCs w:val="22"/>
          <w:lang w:val="hr-HR"/>
        </w:rPr>
        <w:t xml:space="preserve">pćinski načelnik će s nositeljem </w:t>
      </w:r>
      <w:r w:rsidR="00136AC0" w:rsidRPr="0079081E">
        <w:rPr>
          <w:b w:val="0"/>
          <w:sz w:val="22"/>
          <w:szCs w:val="22"/>
          <w:lang w:val="hr-HR"/>
        </w:rPr>
        <w:t xml:space="preserve">programa ili </w:t>
      </w:r>
      <w:r w:rsidRPr="0079081E">
        <w:rPr>
          <w:b w:val="0"/>
          <w:sz w:val="22"/>
          <w:szCs w:val="22"/>
          <w:lang w:val="hr-HR"/>
        </w:rPr>
        <w:t>projekta sklopiti pojedinačne ugovore.</w:t>
      </w:r>
    </w:p>
    <w:p w14:paraId="0D72649E" w14:textId="77777777" w:rsidR="002952D7" w:rsidRPr="0079081E" w:rsidRDefault="002952D7" w:rsidP="002952D7">
      <w:pPr>
        <w:pStyle w:val="SubTitle2"/>
        <w:spacing w:after="0"/>
        <w:rPr>
          <w:sz w:val="22"/>
          <w:szCs w:val="22"/>
          <w:lang w:val="hr-HR"/>
        </w:rPr>
      </w:pPr>
      <w:r w:rsidRPr="0079081E">
        <w:rPr>
          <w:sz w:val="22"/>
          <w:szCs w:val="22"/>
          <w:lang w:val="hr-HR"/>
        </w:rPr>
        <w:t>VI</w:t>
      </w:r>
      <w:r w:rsidR="00136AC0" w:rsidRPr="0079081E">
        <w:rPr>
          <w:sz w:val="22"/>
          <w:szCs w:val="22"/>
          <w:lang w:val="hr-HR"/>
        </w:rPr>
        <w:t>I</w:t>
      </w:r>
      <w:r w:rsidRPr="0079081E">
        <w:rPr>
          <w:sz w:val="22"/>
          <w:szCs w:val="22"/>
          <w:lang w:val="hr-HR"/>
        </w:rPr>
        <w:t>I.</w:t>
      </w:r>
    </w:p>
    <w:p w14:paraId="788AB206" w14:textId="77777777" w:rsidR="002952D7" w:rsidRPr="0079081E" w:rsidRDefault="002952D7" w:rsidP="00136AC0">
      <w:pPr>
        <w:pStyle w:val="SubTitle2"/>
        <w:spacing w:after="0"/>
        <w:ind w:firstLine="708"/>
        <w:jc w:val="left"/>
        <w:rPr>
          <w:b w:val="0"/>
          <w:sz w:val="22"/>
          <w:szCs w:val="22"/>
          <w:lang w:val="hr-HR"/>
        </w:rPr>
      </w:pPr>
      <w:r w:rsidRPr="0079081E">
        <w:rPr>
          <w:b w:val="0"/>
          <w:sz w:val="22"/>
          <w:szCs w:val="22"/>
          <w:lang w:val="hr-HR"/>
        </w:rPr>
        <w:t>Odluka iz točke VI</w:t>
      </w:r>
      <w:r w:rsidR="00136AC0" w:rsidRPr="0079081E">
        <w:rPr>
          <w:b w:val="0"/>
          <w:sz w:val="22"/>
          <w:szCs w:val="22"/>
          <w:lang w:val="hr-HR"/>
        </w:rPr>
        <w:t>I</w:t>
      </w:r>
      <w:r w:rsidRPr="0079081E">
        <w:rPr>
          <w:b w:val="0"/>
          <w:sz w:val="22"/>
          <w:szCs w:val="22"/>
          <w:lang w:val="hr-HR"/>
        </w:rPr>
        <w:t xml:space="preserve">. bit će objavljena na </w:t>
      </w:r>
      <w:r w:rsidR="00136AC0" w:rsidRPr="0079081E">
        <w:rPr>
          <w:b w:val="0"/>
          <w:sz w:val="22"/>
          <w:szCs w:val="22"/>
          <w:lang w:val="hr-HR"/>
        </w:rPr>
        <w:t>mrežnim stranicama Općine Gornja Rijeka (www.gornja-rijeka.hr)</w:t>
      </w:r>
      <w:r w:rsidRPr="0079081E">
        <w:rPr>
          <w:b w:val="0"/>
          <w:sz w:val="22"/>
          <w:szCs w:val="22"/>
          <w:lang w:val="hr-HR"/>
        </w:rPr>
        <w:t>.</w:t>
      </w:r>
    </w:p>
    <w:p w14:paraId="7BDC8BF5" w14:textId="77777777" w:rsidR="002952D7" w:rsidRPr="0079081E" w:rsidRDefault="002952D7" w:rsidP="002952D7">
      <w:pPr>
        <w:pStyle w:val="SubTitle2"/>
        <w:jc w:val="both"/>
        <w:rPr>
          <w:b w:val="0"/>
          <w:sz w:val="22"/>
          <w:szCs w:val="22"/>
          <w:lang w:val="hr-HR"/>
        </w:rPr>
      </w:pPr>
    </w:p>
    <w:p w14:paraId="56F238E7" w14:textId="77777777" w:rsidR="002952D7" w:rsidRPr="0079081E" w:rsidRDefault="002952D7" w:rsidP="002952D7">
      <w:pPr>
        <w:pStyle w:val="SubTitle2"/>
        <w:spacing w:after="0"/>
        <w:rPr>
          <w:sz w:val="22"/>
          <w:szCs w:val="22"/>
          <w:lang w:val="hr-HR"/>
        </w:rPr>
      </w:pPr>
      <w:r w:rsidRPr="0079081E">
        <w:rPr>
          <w:sz w:val="22"/>
          <w:szCs w:val="22"/>
          <w:lang w:val="hr-HR"/>
        </w:rPr>
        <w:t>IX.</w:t>
      </w:r>
    </w:p>
    <w:p w14:paraId="257DDC59" w14:textId="77777777" w:rsidR="002952D7" w:rsidRPr="0079081E" w:rsidRDefault="002952D7" w:rsidP="00EE5FB4">
      <w:pPr>
        <w:pStyle w:val="SubTitle2"/>
        <w:spacing w:after="0"/>
        <w:ind w:firstLine="708"/>
        <w:jc w:val="both"/>
        <w:rPr>
          <w:b w:val="0"/>
          <w:sz w:val="22"/>
          <w:szCs w:val="22"/>
          <w:lang w:val="hr-HR"/>
        </w:rPr>
      </w:pPr>
      <w:r w:rsidRPr="0079081E">
        <w:rPr>
          <w:b w:val="0"/>
          <w:sz w:val="22"/>
          <w:szCs w:val="22"/>
          <w:lang w:val="hr-HR"/>
        </w:rPr>
        <w:t>Ova Odluka stupa na snagu danom donošenja.</w:t>
      </w:r>
    </w:p>
    <w:p w14:paraId="687B016B" w14:textId="77777777" w:rsidR="002952D7" w:rsidRPr="0079081E" w:rsidRDefault="002952D7" w:rsidP="002952D7">
      <w:pPr>
        <w:pStyle w:val="SubTitle2"/>
        <w:jc w:val="both"/>
        <w:rPr>
          <w:b w:val="0"/>
          <w:sz w:val="22"/>
          <w:szCs w:val="22"/>
          <w:lang w:val="hr-HR"/>
        </w:rPr>
      </w:pPr>
    </w:p>
    <w:p w14:paraId="51F263D3" w14:textId="77777777" w:rsidR="00EE5FB4" w:rsidRPr="0079081E" w:rsidRDefault="00EE5FB4" w:rsidP="00EE5FB4">
      <w:pPr>
        <w:pStyle w:val="SubTitle2"/>
        <w:spacing w:after="0"/>
        <w:rPr>
          <w:b w:val="0"/>
          <w:sz w:val="22"/>
          <w:szCs w:val="22"/>
          <w:lang w:val="hr-HR"/>
        </w:rPr>
      </w:pPr>
      <w:r w:rsidRPr="0079081E">
        <w:rPr>
          <w:b w:val="0"/>
          <w:sz w:val="22"/>
          <w:szCs w:val="22"/>
          <w:lang w:val="hr-HR"/>
        </w:rPr>
        <w:t>OPĆINSKI NAČELNIK OPĆINE GORNJA RIJEKA</w:t>
      </w:r>
    </w:p>
    <w:p w14:paraId="5AEC7C74" w14:textId="77777777" w:rsidR="00EE5FB4" w:rsidRPr="0079081E" w:rsidRDefault="00EE5FB4" w:rsidP="00EE5FB4">
      <w:pPr>
        <w:pStyle w:val="SubTitle2"/>
        <w:spacing w:after="0"/>
        <w:jc w:val="both"/>
        <w:rPr>
          <w:b w:val="0"/>
          <w:sz w:val="22"/>
          <w:szCs w:val="22"/>
          <w:lang w:val="hr-HR"/>
        </w:rPr>
      </w:pPr>
    </w:p>
    <w:p w14:paraId="3D6F5013" w14:textId="77777777" w:rsidR="00EE5FB4" w:rsidRPr="0079081E" w:rsidRDefault="00EE5FB4" w:rsidP="00EE5FB4">
      <w:pPr>
        <w:pStyle w:val="SubTitle2"/>
        <w:spacing w:after="0"/>
        <w:jc w:val="both"/>
        <w:rPr>
          <w:b w:val="0"/>
          <w:sz w:val="22"/>
          <w:szCs w:val="22"/>
          <w:lang w:val="hr-HR"/>
        </w:rPr>
      </w:pPr>
    </w:p>
    <w:p w14:paraId="725FABE3" w14:textId="6523C68D" w:rsidR="00EE5FB4" w:rsidRPr="0079081E" w:rsidRDefault="008E79E8" w:rsidP="00EE5FB4">
      <w:pPr>
        <w:pStyle w:val="SubTitle2"/>
        <w:spacing w:after="0"/>
        <w:jc w:val="both"/>
        <w:rPr>
          <w:b w:val="0"/>
          <w:sz w:val="22"/>
          <w:szCs w:val="22"/>
          <w:lang w:val="hr-HR"/>
        </w:rPr>
      </w:pPr>
      <w:r>
        <w:rPr>
          <w:b w:val="0"/>
          <w:sz w:val="22"/>
          <w:szCs w:val="22"/>
          <w:lang w:val="hr-HR"/>
        </w:rPr>
        <w:t xml:space="preserve">KLASA: </w:t>
      </w:r>
      <w:r w:rsidR="004C382F">
        <w:rPr>
          <w:b w:val="0"/>
          <w:sz w:val="22"/>
          <w:szCs w:val="22"/>
          <w:lang w:val="hr-HR"/>
        </w:rPr>
        <w:t>230-01/2</w:t>
      </w:r>
      <w:r w:rsidR="006033C7">
        <w:rPr>
          <w:b w:val="0"/>
          <w:sz w:val="22"/>
          <w:szCs w:val="22"/>
          <w:lang w:val="hr-HR"/>
        </w:rPr>
        <w:t>5</w:t>
      </w:r>
      <w:r w:rsidR="004C382F">
        <w:rPr>
          <w:b w:val="0"/>
          <w:sz w:val="22"/>
          <w:szCs w:val="22"/>
          <w:lang w:val="hr-HR"/>
        </w:rPr>
        <w:t>-01/</w:t>
      </w:r>
      <w:r w:rsidR="006033C7">
        <w:rPr>
          <w:b w:val="0"/>
          <w:sz w:val="22"/>
          <w:szCs w:val="22"/>
          <w:lang w:val="hr-HR"/>
        </w:rPr>
        <w:t>02</w:t>
      </w:r>
    </w:p>
    <w:p w14:paraId="5B520C23" w14:textId="288508E8" w:rsidR="00EE5FB4" w:rsidRPr="0079081E" w:rsidRDefault="0079081E" w:rsidP="00EE5FB4">
      <w:pPr>
        <w:pStyle w:val="SubTitle2"/>
        <w:spacing w:after="0"/>
        <w:jc w:val="both"/>
        <w:rPr>
          <w:b w:val="0"/>
          <w:sz w:val="22"/>
          <w:szCs w:val="22"/>
          <w:lang w:val="hr-HR"/>
        </w:rPr>
      </w:pPr>
      <w:r w:rsidRPr="0079081E">
        <w:rPr>
          <w:b w:val="0"/>
          <w:sz w:val="22"/>
          <w:szCs w:val="22"/>
          <w:lang w:val="hr-HR"/>
        </w:rPr>
        <w:t>URBROJ: 2137</w:t>
      </w:r>
      <w:r w:rsidR="004C382F">
        <w:rPr>
          <w:b w:val="0"/>
          <w:sz w:val="22"/>
          <w:szCs w:val="22"/>
          <w:lang w:val="hr-HR"/>
        </w:rPr>
        <w:t>-25-</w:t>
      </w:r>
      <w:r w:rsidR="004258B8">
        <w:rPr>
          <w:b w:val="0"/>
          <w:sz w:val="22"/>
          <w:szCs w:val="22"/>
          <w:lang w:val="hr-HR"/>
        </w:rPr>
        <w:t>2</w:t>
      </w:r>
      <w:r w:rsidR="006033C7">
        <w:rPr>
          <w:b w:val="0"/>
          <w:sz w:val="22"/>
          <w:szCs w:val="22"/>
          <w:lang w:val="hr-HR"/>
        </w:rPr>
        <w:t>5</w:t>
      </w:r>
      <w:r w:rsidR="004258B8">
        <w:rPr>
          <w:b w:val="0"/>
          <w:sz w:val="22"/>
          <w:szCs w:val="22"/>
          <w:lang w:val="hr-HR"/>
        </w:rPr>
        <w:t>-</w:t>
      </w:r>
      <w:r w:rsidR="006033C7">
        <w:rPr>
          <w:b w:val="0"/>
          <w:sz w:val="22"/>
          <w:szCs w:val="22"/>
          <w:lang w:val="hr-HR"/>
        </w:rPr>
        <w:t>1</w:t>
      </w:r>
    </w:p>
    <w:p w14:paraId="75A89179" w14:textId="60F46963" w:rsidR="00EE5FB4" w:rsidRPr="0079081E" w:rsidRDefault="00EE5FB4" w:rsidP="00EE5FB4">
      <w:pPr>
        <w:pStyle w:val="SubTitle2"/>
        <w:spacing w:after="0"/>
        <w:jc w:val="both"/>
        <w:rPr>
          <w:b w:val="0"/>
          <w:sz w:val="22"/>
          <w:szCs w:val="22"/>
          <w:lang w:val="hr-HR"/>
        </w:rPr>
      </w:pPr>
      <w:r w:rsidRPr="0079081E">
        <w:rPr>
          <w:b w:val="0"/>
          <w:sz w:val="22"/>
          <w:szCs w:val="22"/>
          <w:lang w:val="hr-HR"/>
        </w:rPr>
        <w:t xml:space="preserve">Gornja Rijeka, </w:t>
      </w:r>
      <w:r w:rsidR="006033C7">
        <w:rPr>
          <w:b w:val="0"/>
          <w:sz w:val="22"/>
          <w:szCs w:val="22"/>
          <w:lang w:val="hr-HR"/>
        </w:rPr>
        <w:t>6</w:t>
      </w:r>
      <w:r w:rsidR="0071081C" w:rsidRPr="0079081E">
        <w:rPr>
          <w:b w:val="0"/>
          <w:sz w:val="22"/>
          <w:szCs w:val="22"/>
          <w:lang w:val="hr-HR"/>
        </w:rPr>
        <w:t xml:space="preserve">. </w:t>
      </w:r>
      <w:r w:rsidR="008E79E8">
        <w:rPr>
          <w:b w:val="0"/>
          <w:sz w:val="22"/>
          <w:szCs w:val="22"/>
          <w:lang w:val="hr-HR"/>
        </w:rPr>
        <w:t xml:space="preserve">veljače </w:t>
      </w:r>
      <w:r w:rsidR="006033C7">
        <w:rPr>
          <w:b w:val="0"/>
          <w:sz w:val="22"/>
          <w:szCs w:val="22"/>
          <w:lang w:val="hr-HR"/>
        </w:rPr>
        <w:t>2025</w:t>
      </w:r>
      <w:r w:rsidR="003F079C" w:rsidRPr="0079081E">
        <w:rPr>
          <w:b w:val="0"/>
          <w:sz w:val="22"/>
          <w:szCs w:val="22"/>
          <w:lang w:val="hr-HR"/>
        </w:rPr>
        <w:t>.</w:t>
      </w:r>
    </w:p>
    <w:p w14:paraId="5EE1CB56" w14:textId="77777777" w:rsidR="00EE5FB4" w:rsidRPr="0079081E" w:rsidRDefault="00EE5FB4" w:rsidP="00EE5FB4">
      <w:pPr>
        <w:pStyle w:val="SubTitle2"/>
        <w:spacing w:after="0"/>
        <w:jc w:val="both"/>
        <w:rPr>
          <w:b w:val="0"/>
          <w:sz w:val="22"/>
          <w:szCs w:val="22"/>
          <w:lang w:val="hr-HR"/>
        </w:rPr>
      </w:pPr>
    </w:p>
    <w:p w14:paraId="1742902A" w14:textId="77777777" w:rsidR="00EE5FB4" w:rsidRPr="0079081E" w:rsidRDefault="00EE5FB4" w:rsidP="00EE5FB4">
      <w:pPr>
        <w:pStyle w:val="SubTitle2"/>
        <w:spacing w:after="0"/>
        <w:jc w:val="both"/>
        <w:rPr>
          <w:b w:val="0"/>
          <w:sz w:val="22"/>
          <w:szCs w:val="22"/>
          <w:lang w:val="hr-HR"/>
        </w:rPr>
      </w:pP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t>OPĆINSKI NAČELNIK:</w:t>
      </w:r>
    </w:p>
    <w:p w14:paraId="6FA160A4" w14:textId="77777777" w:rsidR="00BD152D" w:rsidRPr="0079081E" w:rsidRDefault="00EE5FB4" w:rsidP="0049243A">
      <w:pPr>
        <w:pStyle w:val="SubTitle2"/>
        <w:spacing w:after="0"/>
        <w:jc w:val="both"/>
        <w:rPr>
          <w:b w:val="0"/>
          <w:sz w:val="22"/>
          <w:szCs w:val="22"/>
          <w:lang w:val="hr-HR"/>
        </w:rPr>
      </w:pP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r>
      <w:r w:rsidRPr="0079081E">
        <w:rPr>
          <w:b w:val="0"/>
          <w:sz w:val="22"/>
          <w:szCs w:val="22"/>
          <w:lang w:val="hr-HR"/>
        </w:rPr>
        <w:tab/>
        <w:t xml:space="preserve">      Darko Fištrović</w:t>
      </w:r>
    </w:p>
    <w:sectPr w:rsidR="00BD152D" w:rsidRPr="0079081E" w:rsidSect="0005318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DA47" w14:textId="77777777" w:rsidR="00C43FFC" w:rsidRDefault="00C43FFC" w:rsidP="008409B7">
      <w:pPr>
        <w:spacing w:after="0" w:line="240" w:lineRule="auto"/>
      </w:pPr>
      <w:r>
        <w:separator/>
      </w:r>
    </w:p>
  </w:endnote>
  <w:endnote w:type="continuationSeparator" w:id="0">
    <w:p w14:paraId="129C308E" w14:textId="77777777" w:rsidR="00C43FFC" w:rsidRDefault="00C43FFC" w:rsidP="0084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74F19" w14:textId="77777777" w:rsidR="00C43FFC" w:rsidRDefault="00C43FFC" w:rsidP="008409B7">
      <w:pPr>
        <w:spacing w:after="0" w:line="240" w:lineRule="auto"/>
      </w:pPr>
      <w:r>
        <w:separator/>
      </w:r>
    </w:p>
  </w:footnote>
  <w:footnote w:type="continuationSeparator" w:id="0">
    <w:p w14:paraId="6D020A02" w14:textId="77777777" w:rsidR="00C43FFC" w:rsidRDefault="00C43FFC" w:rsidP="00840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A5C"/>
    <w:multiLevelType w:val="hybridMultilevel"/>
    <w:tmpl w:val="964C71F8"/>
    <w:lvl w:ilvl="0" w:tplc="41A0EB68">
      <w:numFmt w:val="bullet"/>
      <w:lvlText w:val="-"/>
      <w:lvlJc w:val="left"/>
      <w:pPr>
        <w:ind w:left="1413" w:hanging="705"/>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D4F16D0"/>
    <w:multiLevelType w:val="hybridMultilevel"/>
    <w:tmpl w:val="02860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A2E7ABF"/>
    <w:multiLevelType w:val="hybridMultilevel"/>
    <w:tmpl w:val="74266F00"/>
    <w:lvl w:ilvl="0" w:tplc="D8E8E488">
      <w:numFmt w:val="bullet"/>
      <w:lvlText w:val="-"/>
      <w:lvlJc w:val="left"/>
      <w:pPr>
        <w:ind w:left="1428" w:hanging="360"/>
      </w:pPr>
      <w:rPr>
        <w:rFonts w:ascii="Times New Roman" w:eastAsia="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7C337367"/>
    <w:multiLevelType w:val="hybridMultilevel"/>
    <w:tmpl w:val="17AA54E4"/>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27326711">
    <w:abstractNumId w:val="1"/>
  </w:num>
  <w:num w:numId="2" w16cid:durableId="450562391">
    <w:abstractNumId w:val="3"/>
  </w:num>
  <w:num w:numId="3" w16cid:durableId="1701317247">
    <w:abstractNumId w:val="0"/>
  </w:num>
  <w:num w:numId="4" w16cid:durableId="1113014356">
    <w:abstractNumId w:val="2"/>
  </w:num>
  <w:num w:numId="5" w16cid:durableId="1747872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83"/>
    <w:rsid w:val="0001643C"/>
    <w:rsid w:val="00053189"/>
    <w:rsid w:val="0008329B"/>
    <w:rsid w:val="000C3066"/>
    <w:rsid w:val="000E74A0"/>
    <w:rsid w:val="001213DB"/>
    <w:rsid w:val="00136AC0"/>
    <w:rsid w:val="0019004F"/>
    <w:rsid w:val="001E7EE1"/>
    <w:rsid w:val="002952D7"/>
    <w:rsid w:val="002B2845"/>
    <w:rsid w:val="00357B92"/>
    <w:rsid w:val="003F079C"/>
    <w:rsid w:val="004258B8"/>
    <w:rsid w:val="00434ED6"/>
    <w:rsid w:val="00475126"/>
    <w:rsid w:val="00483612"/>
    <w:rsid w:val="0049243A"/>
    <w:rsid w:val="004C382F"/>
    <w:rsid w:val="00583264"/>
    <w:rsid w:val="005E6131"/>
    <w:rsid w:val="006033C7"/>
    <w:rsid w:val="0069375C"/>
    <w:rsid w:val="0071081C"/>
    <w:rsid w:val="00763B83"/>
    <w:rsid w:val="00767080"/>
    <w:rsid w:val="0079081E"/>
    <w:rsid w:val="007E068F"/>
    <w:rsid w:val="008409B7"/>
    <w:rsid w:val="008E637F"/>
    <w:rsid w:val="008E79E8"/>
    <w:rsid w:val="0098352E"/>
    <w:rsid w:val="00991179"/>
    <w:rsid w:val="00AB6DE0"/>
    <w:rsid w:val="00AD1064"/>
    <w:rsid w:val="00BD152D"/>
    <w:rsid w:val="00BD1C03"/>
    <w:rsid w:val="00C43FFC"/>
    <w:rsid w:val="00CF0403"/>
    <w:rsid w:val="00D22B4F"/>
    <w:rsid w:val="00D26417"/>
    <w:rsid w:val="00DA50FA"/>
    <w:rsid w:val="00EE5F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066D"/>
  <w15:docId w15:val="{B88C75DC-478D-435F-A04F-BD386BA9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2952D7"/>
    <w:rPr>
      <w:color w:val="0000FF"/>
      <w:u w:val="single"/>
    </w:rPr>
  </w:style>
  <w:style w:type="paragraph" w:customStyle="1" w:styleId="SubTitle2">
    <w:name w:val="SubTitle 2"/>
    <w:basedOn w:val="Normal"/>
    <w:rsid w:val="002952D7"/>
    <w:pPr>
      <w:spacing w:after="240" w:line="240" w:lineRule="auto"/>
      <w:jc w:val="center"/>
    </w:pPr>
    <w:rPr>
      <w:rFonts w:ascii="Times New Roman" w:eastAsia="Times New Roman" w:hAnsi="Times New Roman" w:cs="Times New Roman"/>
      <w:b/>
      <w:snapToGrid w:val="0"/>
      <w:sz w:val="32"/>
      <w:szCs w:val="20"/>
      <w:lang w:val="en-GB"/>
    </w:rPr>
  </w:style>
  <w:style w:type="paragraph" w:styleId="Odlomakpopisa">
    <w:name w:val="List Paragraph"/>
    <w:basedOn w:val="Normal"/>
    <w:uiPriority w:val="34"/>
    <w:qFormat/>
    <w:rsid w:val="002B2845"/>
    <w:pPr>
      <w:ind w:left="720"/>
      <w:contextualSpacing/>
    </w:pPr>
  </w:style>
  <w:style w:type="paragraph" w:styleId="Tekstbalonia">
    <w:name w:val="Balloon Text"/>
    <w:basedOn w:val="Normal"/>
    <w:link w:val="TekstbaloniaChar"/>
    <w:uiPriority w:val="99"/>
    <w:semiHidden/>
    <w:unhideWhenUsed/>
    <w:rsid w:val="001E7EE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E7EE1"/>
    <w:rPr>
      <w:rFonts w:ascii="Tahoma" w:hAnsi="Tahoma" w:cs="Tahoma"/>
      <w:sz w:val="16"/>
      <w:szCs w:val="16"/>
    </w:rPr>
  </w:style>
  <w:style w:type="paragraph" w:styleId="Tekstfusnote">
    <w:name w:val="footnote text"/>
    <w:basedOn w:val="Normal"/>
    <w:link w:val="TekstfusnoteChar"/>
    <w:uiPriority w:val="99"/>
    <w:semiHidden/>
    <w:unhideWhenUsed/>
    <w:rsid w:val="008409B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409B7"/>
    <w:rPr>
      <w:sz w:val="20"/>
      <w:szCs w:val="20"/>
    </w:rPr>
  </w:style>
  <w:style w:type="character" w:styleId="Referencafusnote">
    <w:name w:val="footnote reference"/>
    <w:basedOn w:val="Zadanifontodlomka"/>
    <w:uiPriority w:val="99"/>
    <w:semiHidden/>
    <w:unhideWhenUsed/>
    <w:rsid w:val="00840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nja-rijek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634E-CE5F-403C-B1C8-14D62B5C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4124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Opčina Gornja Reka</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Bogdan</dc:creator>
  <cp:lastModifiedBy>Korisnik</cp:lastModifiedBy>
  <cp:revision>3</cp:revision>
  <cp:lastPrinted>2023-02-02T12:00:00Z</cp:lastPrinted>
  <dcterms:created xsi:type="dcterms:W3CDTF">2025-02-06T09:52:00Z</dcterms:created>
  <dcterms:modified xsi:type="dcterms:W3CDTF">2025-02-06T09:55:00Z</dcterms:modified>
</cp:coreProperties>
</file>